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BF" w:rsidRDefault="007432BF">
      <w:pPr>
        <w:ind w:firstLineChars="300" w:firstLine="1325"/>
        <w:rPr>
          <w:rFonts w:asciiTheme="majorEastAsia" w:eastAsiaTheme="majorEastAsia" w:hAnsiTheme="majorEastAsia" w:cstheme="majorEastAsia"/>
          <w:b/>
          <w:bCs/>
          <w:color w:val="000000"/>
          <w:sz w:val="44"/>
          <w:szCs w:val="44"/>
        </w:rPr>
      </w:pPr>
    </w:p>
    <w:p w:rsidR="007432BF" w:rsidRDefault="00CE675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07629D">
        <w:rPr>
          <w:rFonts w:asciiTheme="majorEastAsia" w:eastAsiaTheme="majorEastAsia" w:hAnsiTheme="majorEastAsia" w:cstheme="majorEastAsia" w:hint="eastAsia"/>
          <w:b/>
          <w:bCs/>
          <w:color w:val="000000"/>
          <w:sz w:val="44"/>
          <w:szCs w:val="44"/>
        </w:rPr>
        <w:t>公安局</w:t>
      </w:r>
      <w:r>
        <w:rPr>
          <w:rFonts w:asciiTheme="majorEastAsia" w:eastAsiaTheme="majorEastAsia" w:hAnsiTheme="majorEastAsia" w:cstheme="majorEastAsia" w:hint="eastAsia"/>
          <w:b/>
          <w:bCs/>
          <w:color w:val="000000"/>
          <w:sz w:val="44"/>
          <w:szCs w:val="44"/>
        </w:rPr>
        <w:t>“</w:t>
      </w:r>
      <w:r w:rsidR="0007629D">
        <w:rPr>
          <w:rFonts w:asciiTheme="majorEastAsia" w:eastAsiaTheme="majorEastAsia" w:hAnsiTheme="majorEastAsia" w:cstheme="majorEastAsia" w:hint="eastAsia"/>
          <w:b/>
          <w:bCs/>
          <w:color w:val="000000"/>
          <w:sz w:val="44"/>
          <w:szCs w:val="44"/>
        </w:rPr>
        <w:t>物联网电动车智能防盗系统</w:t>
      </w:r>
      <w:r>
        <w:rPr>
          <w:rFonts w:asciiTheme="majorEastAsia" w:eastAsiaTheme="majorEastAsia" w:hAnsiTheme="majorEastAsia" w:cstheme="majorEastAsia" w:hint="eastAsia"/>
          <w:b/>
          <w:bCs/>
          <w:color w:val="000000"/>
          <w:sz w:val="44"/>
          <w:szCs w:val="44"/>
        </w:rPr>
        <w:t>（</w:t>
      </w:r>
      <w:r w:rsidR="0007629D">
        <w:rPr>
          <w:rFonts w:asciiTheme="majorEastAsia" w:eastAsiaTheme="majorEastAsia" w:hAnsiTheme="majorEastAsia" w:cstheme="majorEastAsia" w:hint="eastAsia"/>
          <w:b/>
          <w:bCs/>
          <w:color w:val="000000"/>
          <w:sz w:val="44"/>
          <w:szCs w:val="44"/>
        </w:rPr>
        <w:t>数据整合</w:t>
      </w:r>
      <w:r>
        <w:rPr>
          <w:rFonts w:asciiTheme="majorEastAsia" w:eastAsiaTheme="majorEastAsia" w:hAnsiTheme="majorEastAsia" w:cstheme="majorEastAsia" w:hint="eastAsia"/>
          <w:b/>
          <w:bCs/>
          <w:color w:val="000000"/>
          <w:sz w:val="44"/>
          <w:szCs w:val="44"/>
        </w:rPr>
        <w:t>）”项目</w:t>
      </w:r>
    </w:p>
    <w:p w:rsidR="007432BF" w:rsidRDefault="007432BF">
      <w:pPr>
        <w:rPr>
          <w:rFonts w:ascii="微软简隶书" w:eastAsia="微软简隶书"/>
          <w:color w:val="000000"/>
          <w:u w:val="single"/>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CE675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CE675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ZFCG-G20181</w:t>
      </w:r>
      <w:r w:rsidR="0007629D">
        <w:rPr>
          <w:rFonts w:asciiTheme="majorEastAsia" w:eastAsiaTheme="majorEastAsia" w:hAnsiTheme="majorEastAsia" w:cstheme="majorEastAsia" w:hint="eastAsia"/>
          <w:b/>
          <w:bCs/>
          <w:color w:val="000000"/>
          <w:sz w:val="36"/>
          <w:szCs w:val="36"/>
        </w:rPr>
        <w:t>78</w:t>
      </w:r>
      <w:r>
        <w:rPr>
          <w:rFonts w:asciiTheme="majorEastAsia" w:eastAsiaTheme="majorEastAsia" w:hAnsiTheme="majorEastAsia" w:cstheme="majorEastAsia" w:hint="eastAsia"/>
          <w:b/>
          <w:bCs/>
          <w:color w:val="000000"/>
          <w:sz w:val="36"/>
          <w:szCs w:val="36"/>
        </w:rPr>
        <w:t>号</w:t>
      </w:r>
    </w:p>
    <w:p w:rsidR="007432BF" w:rsidRDefault="00CE675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w:t>
      </w:r>
      <w:r w:rsidR="0007629D">
        <w:rPr>
          <w:rFonts w:asciiTheme="majorEastAsia" w:eastAsiaTheme="majorEastAsia" w:hAnsiTheme="majorEastAsia" w:cstheme="majorEastAsia" w:hint="eastAsia"/>
          <w:b/>
          <w:bCs/>
          <w:color w:val="000000"/>
          <w:sz w:val="36"/>
          <w:szCs w:val="36"/>
        </w:rPr>
        <w:t>公安局</w:t>
      </w:r>
    </w:p>
    <w:p w:rsidR="007432BF" w:rsidRDefault="00CE675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432BF" w:rsidRDefault="00CE675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432BF" w:rsidRDefault="00CE675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EE52D6">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7432BF" w:rsidRDefault="007432BF">
      <w:pPr>
        <w:rPr>
          <w:rFonts w:asciiTheme="majorEastAsia" w:eastAsiaTheme="majorEastAsia" w:hAnsiTheme="majorEastAsia" w:cstheme="majorEastAsia"/>
          <w:b/>
          <w:bCs/>
          <w:color w:val="000000"/>
          <w:sz w:val="36"/>
          <w:szCs w:val="36"/>
        </w:rPr>
      </w:pPr>
    </w:p>
    <w:p w:rsidR="007432BF" w:rsidRDefault="00CE67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7432BF" w:rsidRDefault="007432B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432BF" w:rsidRDefault="00CE67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432BF" w:rsidRDefault="007432B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432BF" w:rsidRDefault="00CE6757">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432BF" w:rsidRDefault="007432BF">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432BF" w:rsidRDefault="00CE6757">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7432BF" w:rsidRDefault="00CE6757" w:rsidP="0007629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7629D">
        <w:rPr>
          <w:rFonts w:asciiTheme="minorEastAsia" w:eastAsiaTheme="minorEastAsia" w:hAnsiTheme="minorEastAsia" w:cs="仿宋_GB2312" w:hint="eastAsia"/>
          <w:color w:val="000000"/>
          <w:shd w:val="clear" w:color="auto" w:fill="FFFFFF"/>
        </w:rPr>
        <w:t>物联网电动车智能防盗系统</w:t>
      </w: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数据整合</w:t>
      </w:r>
      <w:r>
        <w:rPr>
          <w:rFonts w:asciiTheme="minorEastAsia" w:eastAsiaTheme="minorEastAsia" w:hAnsiTheme="minorEastAsia" w:cs="仿宋_GB2312" w:hint="eastAsia"/>
          <w:color w:val="000000"/>
          <w:shd w:val="clear" w:color="auto" w:fill="FFFFFF"/>
        </w:rPr>
        <w:t xml:space="preserve">）  </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07629D" w:rsidRPr="0007629D" w:rsidRDefault="00CE6757" w:rsidP="0007629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07629D">
        <w:rPr>
          <w:rFonts w:asciiTheme="minorEastAsia" w:eastAsiaTheme="minorEastAsia" w:hAnsiTheme="minorEastAsia" w:cs="仿宋_GB2312" w:hint="eastAsia"/>
          <w:color w:val="000000"/>
          <w:shd w:val="clear" w:color="auto" w:fill="FFFFFF"/>
        </w:rPr>
        <w:t>（</w:t>
      </w:r>
      <w:r w:rsidR="0007629D" w:rsidRPr="0007629D">
        <w:rPr>
          <w:rFonts w:asciiTheme="minorEastAsia" w:eastAsiaTheme="minorEastAsia" w:hAnsiTheme="minorEastAsia" w:cs="仿宋_GB2312" w:hint="eastAsia"/>
          <w:color w:val="000000"/>
          <w:shd w:val="clear" w:color="auto" w:fill="FFFFFF"/>
        </w:rPr>
        <w:t>三</w:t>
      </w:r>
      <w:r w:rsidRPr="0007629D">
        <w:rPr>
          <w:rFonts w:asciiTheme="minorEastAsia" w:eastAsiaTheme="minorEastAsia" w:hAnsiTheme="minorEastAsia" w:cs="仿宋_GB2312" w:hint="eastAsia"/>
          <w:color w:val="000000"/>
          <w:shd w:val="clear" w:color="auto" w:fill="FFFFFF"/>
        </w:rPr>
        <w:t>）采购需求：</w:t>
      </w:r>
      <w:r w:rsidR="0007629D">
        <w:rPr>
          <w:rFonts w:asciiTheme="minorEastAsia" w:eastAsiaTheme="minorEastAsia" w:hAnsiTheme="minorEastAsia" w:cs="仿宋_GB2312" w:hint="eastAsia"/>
          <w:color w:val="000000"/>
          <w:shd w:val="clear" w:color="auto" w:fill="FFFFFF"/>
        </w:rPr>
        <w:t>1、</w:t>
      </w:r>
      <w:r w:rsidR="0007629D" w:rsidRPr="0007629D">
        <w:rPr>
          <w:rFonts w:asciiTheme="minorEastAsia" w:eastAsiaTheme="minorEastAsia" w:hAnsiTheme="minorEastAsia" w:cs="仿宋_GB2312" w:hint="eastAsia"/>
          <w:color w:val="000000"/>
          <w:shd w:val="clear" w:color="auto" w:fill="FFFFFF"/>
        </w:rPr>
        <w:t>扩展一条公安信息通信网公网边界安全接入链路，</w:t>
      </w:r>
      <w:r w:rsidR="0007629D" w:rsidRPr="0007629D">
        <w:rPr>
          <w:rFonts w:asciiTheme="minorEastAsia" w:eastAsiaTheme="minorEastAsia" w:hAnsiTheme="minorEastAsia" w:cs="仿宋_GB2312"/>
          <w:color w:val="000000"/>
          <w:shd w:val="clear" w:color="auto" w:fill="FFFFFF"/>
        </w:rPr>
        <w:t>主</w:t>
      </w:r>
      <w:r w:rsidR="0007629D" w:rsidRPr="0007629D">
        <w:rPr>
          <w:rFonts w:asciiTheme="minorEastAsia" w:eastAsiaTheme="minorEastAsia" w:hAnsiTheme="minorEastAsia" w:cs="仿宋_GB2312" w:hint="eastAsia"/>
          <w:color w:val="000000"/>
          <w:shd w:val="clear" w:color="auto" w:fill="FFFFFF"/>
        </w:rPr>
        <w:t>要设备包括两套单向安全传输系统、一套公网接入数据分析系统、两台负载均衡器、一台防病毒网关。</w:t>
      </w:r>
      <w:r w:rsidR="0007629D">
        <w:rPr>
          <w:rFonts w:asciiTheme="minorEastAsia" w:eastAsiaTheme="minorEastAsia" w:hAnsiTheme="minorEastAsia" w:cs="仿宋_GB2312" w:hint="eastAsia"/>
          <w:color w:val="000000"/>
          <w:shd w:val="clear" w:color="auto" w:fill="FFFFFF"/>
        </w:rPr>
        <w:t>2、</w:t>
      </w:r>
      <w:r w:rsidR="0007629D" w:rsidRPr="0007629D">
        <w:rPr>
          <w:rFonts w:asciiTheme="minorEastAsia" w:eastAsiaTheme="minorEastAsia" w:hAnsiTheme="minorEastAsia" w:cs="仿宋_GB2312"/>
          <w:color w:val="000000"/>
          <w:shd w:val="clear" w:color="auto" w:fill="FFFFFF"/>
        </w:rPr>
        <w:t>定制</w:t>
      </w:r>
      <w:r w:rsidR="0007629D" w:rsidRPr="0007629D">
        <w:rPr>
          <w:rFonts w:asciiTheme="minorEastAsia" w:eastAsiaTheme="minorEastAsia" w:hAnsiTheme="minorEastAsia" w:cs="仿宋_GB2312" w:hint="eastAsia"/>
          <w:color w:val="000000"/>
          <w:shd w:val="clear" w:color="auto" w:fill="FFFFFF"/>
        </w:rPr>
        <w:t>开发一套电动车联网数据整合及管理系统。</w:t>
      </w:r>
    </w:p>
    <w:p w:rsidR="007432BF" w:rsidRDefault="00CE6757" w:rsidP="0007629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）预算金额（最高限价）：</w:t>
      </w:r>
      <w:r w:rsidR="0007629D">
        <w:rPr>
          <w:rFonts w:asciiTheme="minorEastAsia" w:eastAsiaTheme="minorEastAsia" w:hAnsiTheme="minorEastAsia" w:cs="仿宋_GB2312" w:hint="eastAsia"/>
          <w:color w:val="000000"/>
          <w:shd w:val="clear" w:color="auto" w:fill="FFFFFF"/>
        </w:rPr>
        <w:t>144.1</w:t>
      </w:r>
      <w:r>
        <w:rPr>
          <w:rFonts w:asciiTheme="minorEastAsia" w:eastAsiaTheme="minorEastAsia" w:hAnsiTheme="minorEastAsia" w:cs="仿宋_GB2312" w:hint="eastAsia"/>
          <w:color w:val="000000"/>
          <w:shd w:val="clear" w:color="auto" w:fill="FFFFFF"/>
        </w:rPr>
        <w:t>万元；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）交付（服务、完工）时间 ：</w:t>
      </w:r>
      <w:r w:rsidR="0007629D">
        <w:rPr>
          <w:rFonts w:asciiTheme="minorEastAsia" w:eastAsiaTheme="minorEastAsia" w:hAnsiTheme="minorEastAsia" w:cs="仿宋_GB2312" w:hint="eastAsia"/>
          <w:color w:val="000000"/>
          <w:shd w:val="clear" w:color="auto" w:fill="FFFFFF"/>
        </w:rPr>
        <w:t>合同</w:t>
      </w:r>
      <w:r>
        <w:rPr>
          <w:rFonts w:asciiTheme="minorEastAsia" w:eastAsiaTheme="minorEastAsia" w:hAnsiTheme="minorEastAsia" w:cs="仿宋_GB2312" w:hint="eastAsia"/>
          <w:color w:val="000000"/>
          <w:shd w:val="clear" w:color="auto" w:fill="FFFFFF"/>
        </w:rPr>
        <w:t>签订</w:t>
      </w:r>
      <w:r w:rsidR="0007629D">
        <w:rPr>
          <w:rFonts w:asciiTheme="minorEastAsia" w:eastAsiaTheme="minorEastAsia" w:hAnsiTheme="minorEastAsia" w:cs="仿宋_GB2312" w:hint="eastAsia"/>
          <w:color w:val="000000"/>
          <w:shd w:val="clear" w:color="auto" w:fill="FFFFFF"/>
        </w:rPr>
        <w:t>生效</w:t>
      </w:r>
      <w:r>
        <w:rPr>
          <w:rFonts w:asciiTheme="minorEastAsia" w:eastAsiaTheme="minorEastAsia" w:hAnsiTheme="minorEastAsia" w:cs="仿宋_GB2312" w:hint="eastAsia"/>
          <w:color w:val="000000"/>
          <w:shd w:val="clear" w:color="auto" w:fill="FFFFFF"/>
        </w:rPr>
        <w:t>后</w:t>
      </w:r>
      <w:r w:rsidR="0007629D">
        <w:rPr>
          <w:rFonts w:asciiTheme="minorEastAsia" w:eastAsiaTheme="minorEastAsia" w:hAnsiTheme="minorEastAsia" w:cs="仿宋_GB2312" w:hint="eastAsia"/>
          <w:color w:val="000000"/>
          <w:shd w:val="clear" w:color="auto" w:fill="FFFFFF"/>
        </w:rPr>
        <w:t>20日内</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w:t>
      </w:r>
      <w:r w:rsidR="0007629D">
        <w:rPr>
          <w:rFonts w:asciiTheme="minorEastAsia" w:eastAsiaTheme="minorEastAsia" w:hAnsiTheme="minorEastAsia" w:cs="仿宋_GB2312" w:hint="eastAsia"/>
          <w:color w:val="000000"/>
          <w:shd w:val="clear" w:color="auto" w:fill="FFFFFF"/>
        </w:rPr>
        <w:t>公安局</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七</w:t>
      </w:r>
      <w:r>
        <w:rPr>
          <w:rFonts w:asciiTheme="minorEastAsia" w:eastAsiaTheme="minorEastAsia" w:hAnsiTheme="minorEastAsia" w:cs="仿宋_GB2312" w:hint="eastAsia"/>
          <w:color w:val="000000"/>
          <w:shd w:val="clear" w:color="auto" w:fill="FFFFFF"/>
        </w:rPr>
        <w:t>）进口产品：不允许。</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7629D">
        <w:rPr>
          <w:rFonts w:asciiTheme="minorEastAsia" w:eastAsiaTheme="minorEastAsia" w:hAnsiTheme="minorEastAsia" w:cs="仿宋_GB2312" w:hint="eastAsia"/>
          <w:color w:val="000000"/>
          <w:shd w:val="clear" w:color="auto" w:fill="FFFFFF"/>
        </w:rPr>
        <w:t>八</w:t>
      </w:r>
      <w:r>
        <w:rPr>
          <w:rFonts w:asciiTheme="minorEastAsia" w:eastAsiaTheme="minorEastAsia" w:hAnsiTheme="minorEastAsia" w:cs="仿宋_GB2312" w:hint="eastAsia"/>
          <w:color w:val="000000"/>
          <w:shd w:val="clear" w:color="auto" w:fill="FFFFFF"/>
        </w:rPr>
        <w:t>）分包：不允许。</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432BF" w:rsidRDefault="00CE6757">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432BF" w:rsidRPr="00CE67A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CE67AF">
        <w:rPr>
          <w:rFonts w:asciiTheme="minorEastAsia" w:eastAsiaTheme="minorEastAsia" w:hAnsiTheme="minorEastAsia" w:cs="仿宋_GB2312" w:hint="eastAsia"/>
          <w:shd w:val="clear" w:color="auto" w:fill="FFFFFF"/>
        </w:rPr>
        <w:t>未被列入“信用中国”网站</w:t>
      </w:r>
      <w:r w:rsidRPr="00CE67AF">
        <w:rPr>
          <w:rFonts w:asciiTheme="minorEastAsia" w:eastAsiaTheme="minorEastAsia" w:hAnsiTheme="minorEastAsia" w:cs="仿宋_GB2312"/>
          <w:shd w:val="clear" w:color="auto" w:fill="FFFFFF"/>
        </w:rPr>
        <w:t>(www.creditchina.gov.cn)</w:t>
      </w:r>
      <w:r w:rsidRPr="00CE67A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E67AF">
        <w:rPr>
          <w:rFonts w:asciiTheme="minorEastAsia" w:eastAsiaTheme="minorEastAsia" w:hAnsiTheme="minorEastAsia" w:cs="仿宋_GB2312"/>
          <w:shd w:val="clear" w:color="auto" w:fill="FFFFFF"/>
        </w:rPr>
        <w:t xml:space="preserve"> (www.ccgp.gov.cn)</w:t>
      </w:r>
      <w:r w:rsidRPr="00CE67A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E67AF">
        <w:rPr>
          <w:rFonts w:asciiTheme="minorEastAsia" w:eastAsiaTheme="minorEastAsia" w:hAnsiTheme="minorEastAsia" w:cs="仿宋_GB2312"/>
          <w:shd w:val="clear" w:color="auto" w:fill="FFFFFF"/>
        </w:rPr>
        <w:t>www.gsxt.gov.cn</w:t>
      </w:r>
      <w:r w:rsidRPr="00CE67AF">
        <w:rPr>
          <w:rFonts w:asciiTheme="minorEastAsia" w:eastAsiaTheme="minorEastAsia" w:hAnsiTheme="minorEastAsia" w:cs="仿宋_GB2312" w:hint="eastAsia"/>
          <w:shd w:val="clear" w:color="auto" w:fill="FFFFFF"/>
        </w:rPr>
        <w:t>）严重违法失信企业名单（黑名单）的投标人；</w:t>
      </w:r>
    </w:p>
    <w:p w:rsidR="007432BF" w:rsidRDefault="00CE6757">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EE52D6">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EE52D6">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日</w:t>
      </w:r>
      <w:r w:rsidR="00EE52D6">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A215BC">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EE52D6">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432BF" w:rsidRDefault="00CE6757">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07629D">
        <w:rPr>
          <w:rFonts w:asciiTheme="minorEastAsia" w:eastAsiaTheme="minorEastAsia" w:hAnsiTheme="minorEastAsia" w:cs="仿宋_GB2312" w:hint="eastAsia"/>
          <w:color w:val="000000"/>
        </w:rPr>
        <w:t>公安局</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07629D">
        <w:rPr>
          <w:rFonts w:asciiTheme="minorEastAsia" w:eastAsiaTheme="minorEastAsia" w:hAnsiTheme="minorEastAsia" w:cs="仿宋_GB2312" w:hint="eastAsia"/>
          <w:color w:val="000000"/>
        </w:rPr>
        <w:t>许由路</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7629D">
        <w:rPr>
          <w:rFonts w:asciiTheme="minorEastAsia" w:eastAsiaTheme="minorEastAsia" w:hAnsiTheme="minorEastAsia" w:cs="仿宋_GB2312" w:hint="eastAsia"/>
          <w:color w:val="000000"/>
        </w:rPr>
        <w:t>李志高</w:t>
      </w:r>
      <w:r>
        <w:rPr>
          <w:rFonts w:asciiTheme="minorEastAsia" w:eastAsiaTheme="minorEastAsia" w:hAnsiTheme="minorEastAsia" w:cs="仿宋_GB2312" w:hint="eastAsia"/>
          <w:color w:val="000000"/>
        </w:rPr>
        <w:t xml:space="preserve">      联系电话：</w:t>
      </w:r>
      <w:r w:rsidR="0007629D">
        <w:rPr>
          <w:rFonts w:asciiTheme="minorEastAsia" w:eastAsiaTheme="minorEastAsia" w:hAnsiTheme="minorEastAsia" w:cs="仿宋_GB2312" w:hint="eastAsia"/>
          <w:color w:val="000000"/>
        </w:rPr>
        <w:t>18637460603</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7432BF" w:rsidRDefault="007432BF">
      <w:pPr>
        <w:rPr>
          <w:rFonts w:asciiTheme="minorEastAsia" w:hAnsiTheme="minorEastAsia"/>
          <w:sz w:val="24"/>
          <w:szCs w:val="24"/>
        </w:rPr>
      </w:pPr>
    </w:p>
    <w:p w:rsidR="007432BF" w:rsidRDefault="007432BF">
      <w:pPr>
        <w:rPr>
          <w:rFonts w:asciiTheme="minorEastAsia" w:hAnsiTheme="minorEastAsia" w:cs="仿宋_GB2312"/>
          <w:color w:val="000000"/>
          <w:sz w:val="24"/>
          <w:szCs w:val="24"/>
          <w:shd w:val="clear" w:color="auto" w:fill="FFFFFF"/>
        </w:rPr>
      </w:pPr>
    </w:p>
    <w:p w:rsidR="007432BF" w:rsidRDefault="00CE675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07629D">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许昌市</w:t>
      </w:r>
      <w:r w:rsidR="0007629D">
        <w:rPr>
          <w:rFonts w:asciiTheme="minorEastAsia" w:hAnsiTheme="minorEastAsia" w:cs="仿宋_GB2312" w:hint="eastAsia"/>
          <w:color w:val="000000"/>
          <w:sz w:val="24"/>
          <w:szCs w:val="24"/>
        </w:rPr>
        <w:t>公安局</w:t>
      </w:r>
      <w:r>
        <w:rPr>
          <w:rFonts w:asciiTheme="minorEastAsia" w:hAnsiTheme="minorEastAsia" w:cs="仿宋_GB2312" w:hint="eastAsia"/>
          <w:color w:val="000000"/>
          <w:sz w:val="24"/>
          <w:szCs w:val="24"/>
        </w:rPr>
        <w:t xml:space="preserve">       </w:t>
      </w:r>
    </w:p>
    <w:p w:rsidR="007432BF" w:rsidRDefault="00CE675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EE52D6">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7432BF" w:rsidRDefault="00CE675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432BF" w:rsidRDefault="00CE675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432BF" w:rsidRDefault="00CE675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432BF" w:rsidRDefault="00CE675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432BF" w:rsidRDefault="00CE675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432BF" w:rsidRDefault="00CE675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07629D">
      <w:pPr>
        <w:tabs>
          <w:tab w:val="left" w:pos="7095"/>
        </w:tabs>
        <w:spacing w:line="360" w:lineRule="auto"/>
        <w:ind w:firstLineChars="200" w:firstLine="480"/>
        <w:contextualSpacing/>
        <w:rPr>
          <w:rFonts w:hAnsi="宋体"/>
          <w:color w:val="000000"/>
          <w:sz w:val="24"/>
          <w:szCs w:val="24"/>
        </w:rPr>
      </w:pPr>
    </w:p>
    <w:p w:rsidR="0007629D" w:rsidRDefault="00CE6757" w:rsidP="0007629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07629D" w:rsidRPr="0007629D" w:rsidRDefault="0007629D" w:rsidP="0007629D">
      <w:pPr>
        <w:ind w:firstLineChars="150" w:firstLine="361"/>
        <w:rPr>
          <w:rFonts w:asciiTheme="majorEastAsia" w:eastAsiaTheme="majorEastAsia" w:hAnsiTheme="majorEastAsia" w:cs="宋体"/>
          <w:b/>
          <w:kern w:val="0"/>
          <w:sz w:val="24"/>
          <w:szCs w:val="24"/>
        </w:rPr>
      </w:pPr>
      <w:r w:rsidRPr="0007629D">
        <w:rPr>
          <w:rFonts w:asciiTheme="majorEastAsia" w:eastAsiaTheme="majorEastAsia" w:hAnsiTheme="majorEastAsia" w:cs="宋体" w:hint="eastAsia"/>
          <w:b/>
          <w:kern w:val="0"/>
          <w:sz w:val="24"/>
          <w:szCs w:val="24"/>
        </w:rPr>
        <w:t>一、</w:t>
      </w:r>
      <w:r w:rsidRPr="0007629D">
        <w:rPr>
          <w:rFonts w:asciiTheme="minorEastAsia" w:hAnsiTheme="minorEastAsia" w:cs="黑体" w:hint="eastAsia"/>
          <w:b/>
          <w:bCs/>
          <w:color w:val="000000"/>
          <w:sz w:val="24"/>
          <w:szCs w:val="24"/>
          <w:shd w:val="clear" w:color="auto" w:fill="FFFFFF"/>
        </w:rPr>
        <w:t>采购需求</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color w:val="000000"/>
          <w:kern w:val="0"/>
          <w:sz w:val="24"/>
          <w:szCs w:val="24"/>
          <w:shd w:val="clear" w:color="auto" w:fill="FFFFFF"/>
        </w:rPr>
        <w:t>1、</w:t>
      </w:r>
      <w:r w:rsidRPr="0007629D">
        <w:rPr>
          <w:rFonts w:asciiTheme="minorEastAsia" w:hAnsiTheme="minorEastAsia" w:cs="仿宋" w:hint="eastAsia"/>
          <w:color w:val="000000"/>
          <w:kern w:val="0"/>
          <w:sz w:val="24"/>
          <w:szCs w:val="24"/>
          <w:shd w:val="clear" w:color="auto" w:fill="FFFFFF"/>
        </w:rPr>
        <w:t>能够实现与原有公网边界安全接入平台对接，通过探针和级联监管设备纳入统一安全监管，保证数据传输连贯性，实时性。</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2、能够实现对传输的信息进行大数据分析，及时发现异常数据，提供实时预警。</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3、通过接入探针和级联监管设备，能够实现对该安全链路各个设备状态进行实时监控，在公安网内部能够通过web或者客户端界面实时呈现。</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4、防止各类病毒、木马对平台及公安内部网络数据的威胁，自动修复各类系统漏洞。</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5、实现对车辆数据实时查询，历史查询，车辆预警分析，车辆异常分析、车辆基本信息管理。</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6、支持多种数据接口模式，并且支持二次开发。</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7、支持与pgis地图对接。</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8、传输程序能够实时将数据库增量数据自动生成指定格式的文件，也能够将实时传入公安内网的文件实时自动插入指定数据库表中。</w:t>
      </w:r>
    </w:p>
    <w:p w:rsidR="0007629D" w:rsidRPr="0007629D" w:rsidRDefault="0007629D" w:rsidP="0007629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07629D">
        <w:rPr>
          <w:rFonts w:asciiTheme="minorEastAsia" w:hAnsiTheme="minorEastAsia" w:cs="仿宋" w:hint="eastAsia"/>
          <w:color w:val="000000"/>
          <w:kern w:val="0"/>
          <w:sz w:val="24"/>
          <w:szCs w:val="24"/>
          <w:shd w:val="clear" w:color="auto" w:fill="FFFFFF"/>
        </w:rPr>
        <w:t>9、传输程序用户可以根据不同数据库表结构进行自定义更改。</w:t>
      </w:r>
    </w:p>
    <w:p w:rsidR="007432BF" w:rsidRDefault="0007629D" w:rsidP="0007629D">
      <w:pPr>
        <w:widowControl/>
        <w:shd w:val="clear" w:color="auto" w:fill="FFFFFF"/>
        <w:spacing w:line="360" w:lineRule="atLeast"/>
        <w:ind w:firstLineChars="150" w:firstLine="361"/>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CE6757">
        <w:rPr>
          <w:rFonts w:asciiTheme="minorEastAsia" w:hAnsiTheme="minorEastAsia" w:cs="黑体" w:hint="eastAsia"/>
          <w:b/>
          <w:bCs/>
          <w:color w:val="000000"/>
          <w:sz w:val="24"/>
          <w:szCs w:val="24"/>
          <w:shd w:val="clear" w:color="auto" w:fill="FFFFFF"/>
        </w:rPr>
        <w:t>采购清单</w:t>
      </w:r>
    </w:p>
    <w:tbl>
      <w:tblPr>
        <w:tblStyle w:val="16"/>
        <w:tblW w:w="9493" w:type="dxa"/>
        <w:jc w:val="center"/>
        <w:tblLayout w:type="fixed"/>
        <w:tblLook w:val="04A0"/>
      </w:tblPr>
      <w:tblGrid>
        <w:gridCol w:w="421"/>
        <w:gridCol w:w="850"/>
        <w:gridCol w:w="5103"/>
        <w:gridCol w:w="567"/>
        <w:gridCol w:w="567"/>
        <w:gridCol w:w="1985"/>
      </w:tblGrid>
      <w:tr w:rsidR="0007629D" w:rsidRPr="0007629D" w:rsidTr="0007629D">
        <w:trPr>
          <w:trHeight w:val="730"/>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b/>
                <w:color w:val="000000"/>
                <w:sz w:val="24"/>
                <w:szCs w:val="24"/>
              </w:rPr>
              <w:t>序号</w:t>
            </w:r>
          </w:p>
        </w:tc>
        <w:tc>
          <w:tcPr>
            <w:tcW w:w="850"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b/>
                <w:color w:val="000000"/>
                <w:sz w:val="24"/>
                <w:szCs w:val="24"/>
              </w:rPr>
              <w:t>货物名称</w:t>
            </w:r>
          </w:p>
        </w:tc>
        <w:tc>
          <w:tcPr>
            <w:tcW w:w="5103"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b/>
                <w:color w:val="000000"/>
                <w:sz w:val="24"/>
                <w:szCs w:val="24"/>
              </w:rPr>
              <w:t>技术规格及主要参数</w:t>
            </w:r>
          </w:p>
        </w:tc>
        <w:tc>
          <w:tcPr>
            <w:tcW w:w="567"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b/>
                <w:color w:val="000000"/>
                <w:sz w:val="24"/>
                <w:szCs w:val="24"/>
              </w:rPr>
              <w:t>单位</w:t>
            </w:r>
          </w:p>
        </w:tc>
        <w:tc>
          <w:tcPr>
            <w:tcW w:w="567"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b/>
                <w:color w:val="000000"/>
                <w:sz w:val="24"/>
                <w:szCs w:val="24"/>
              </w:rPr>
              <w:t>数量</w:t>
            </w:r>
          </w:p>
        </w:tc>
        <w:tc>
          <w:tcPr>
            <w:tcW w:w="1985" w:type="dxa"/>
            <w:vAlign w:val="center"/>
          </w:tcPr>
          <w:p w:rsidR="0007629D" w:rsidRPr="0007629D" w:rsidRDefault="0007629D" w:rsidP="0007629D">
            <w:pPr>
              <w:widowControl/>
              <w:spacing w:line="360" w:lineRule="atLeast"/>
              <w:jc w:val="center"/>
              <w:rPr>
                <w:rFonts w:asciiTheme="minorEastAsia" w:hAnsiTheme="minorEastAsia" w:cs="仿宋"/>
                <w:b/>
                <w:color w:val="000000"/>
                <w:sz w:val="24"/>
                <w:szCs w:val="24"/>
              </w:rPr>
            </w:pPr>
            <w:r w:rsidRPr="0007629D">
              <w:rPr>
                <w:rFonts w:asciiTheme="minorEastAsia" w:hAnsiTheme="minorEastAsia" w:cs="仿宋" w:hint="eastAsia"/>
                <w:b/>
                <w:color w:val="000000"/>
                <w:sz w:val="24"/>
                <w:szCs w:val="24"/>
              </w:rPr>
              <w:t>是否为核心产品</w:t>
            </w:r>
          </w:p>
          <w:p w:rsidR="0007629D" w:rsidRPr="0007629D" w:rsidRDefault="0007629D" w:rsidP="0007629D">
            <w:pPr>
              <w:widowControl/>
              <w:spacing w:line="360" w:lineRule="atLeast"/>
              <w:jc w:val="center"/>
              <w:rPr>
                <w:rFonts w:asciiTheme="minorEastAsia" w:hAnsiTheme="minorEastAsia" w:cs="Arial"/>
                <w:color w:val="000000"/>
                <w:sz w:val="24"/>
                <w:szCs w:val="24"/>
              </w:rPr>
            </w:pPr>
          </w:p>
        </w:tc>
      </w:tr>
      <w:tr w:rsidR="0007629D" w:rsidRPr="0007629D" w:rsidTr="0007629D">
        <w:trPr>
          <w:trHeight w:val="637"/>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仿宋" w:hint="eastAsia"/>
                <w:color w:val="000000"/>
                <w:sz w:val="24"/>
                <w:szCs w:val="24"/>
              </w:rPr>
              <w:t>1</w:t>
            </w:r>
          </w:p>
        </w:tc>
        <w:tc>
          <w:tcPr>
            <w:tcW w:w="850"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Calibri" w:hint="eastAsia"/>
                <w:color w:val="000000"/>
                <w:sz w:val="24"/>
                <w:szCs w:val="24"/>
              </w:rPr>
              <w:t>单向安全传输系统</w:t>
            </w:r>
            <w:r w:rsidRPr="0007629D">
              <w:rPr>
                <w:rFonts w:asciiTheme="minorEastAsia" w:hAnsiTheme="minorEastAsia" w:cs="Calibri"/>
                <w:color w:val="000000"/>
                <w:sz w:val="24"/>
                <w:szCs w:val="24"/>
              </w:rPr>
              <w:t> </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由单向导入前置机、单向导入服务器和单向安全传输设备三部分组成。</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1.支持FTP协议，可通过推、拉与混合方式进行文件传输。</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2.支持SAMBA协议，可通过推、拉与混合方式进行文件传输。</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3.支持NFS文件服务端至服务端（SS）传输模式</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4.支持linux平台下，FTP文件传输自负载功能，需要配合自定义ftp client上</w:t>
            </w:r>
            <w:proofErr w:type="gramStart"/>
            <w:r w:rsidRPr="0007629D">
              <w:rPr>
                <w:rFonts w:asciiTheme="minorEastAsia" w:hAnsiTheme="minorEastAsia" w:cs="Calibri"/>
                <w:color w:val="000000"/>
                <w:sz w:val="24"/>
                <w:szCs w:val="24"/>
              </w:rPr>
              <w:t>传工具</w:t>
            </w:r>
            <w:proofErr w:type="gramEnd"/>
            <w:r w:rsidRPr="0007629D">
              <w:rPr>
                <w:rFonts w:asciiTheme="minorEastAsia" w:hAnsiTheme="minorEastAsia" w:cs="Calibri"/>
                <w:color w:val="000000"/>
                <w:sz w:val="24"/>
                <w:szCs w:val="24"/>
              </w:rPr>
              <w:t>使用。</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5.支持业务流量统计功能。</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6.支持以用户名/口令方式访问；支持鉴别失败处理机制及超时重鉴别机制。</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7.支持设备唯一性认证，导入前置机和导入服务器的认证均支持IP地址方式校验。</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lastRenderedPageBreak/>
              <w:t>8.支持对应用数据的内容进行审查、过滤，只有符合安全数据才能传输。</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9.IP地址的绑定，阻止不匹配的设备连接。</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10.支持15种文件格式的深度检查，包括：txt、exe、pdf、tar、doc、ppt、excel、zip、rar、bmp、jpg、tif、tga、gif、png。</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11.支持文件关键字内容过滤，关键字可多达5个。</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12.支持文件自动重传功能。</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13.支持对病毒扫描功能，能够将病毒文件禁止传输。</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14.支持导入前置机和导入服务器的系统时间分别与对应相连的应用服务器进行时间同步。</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15.支持通过系统配置对文件数据进行加密、解密。</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16.增加心跳机制，对通道故障进行报警，报警方式支持页面红字报警、邮件报警、短信报警。</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17.支持系统管理员、安全管理员、审计管理员三级权限。</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18.支持系统监控、日志审计、上报监管、级联上报、运维监控管理、数据业务监控、安全审计与告警</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w:t>
            </w:r>
            <w:r w:rsidRPr="0007629D">
              <w:rPr>
                <w:rFonts w:asciiTheme="minorEastAsia" w:hAnsiTheme="minorEastAsia" w:cs="Calibri" w:hint="eastAsia"/>
                <w:color w:val="000000"/>
                <w:sz w:val="24"/>
                <w:szCs w:val="24"/>
              </w:rPr>
              <w:t>9.</w:t>
            </w:r>
            <w:proofErr w:type="gramStart"/>
            <w:r w:rsidRPr="0007629D">
              <w:rPr>
                <w:rFonts w:asciiTheme="minorEastAsia" w:hAnsiTheme="minorEastAsia" w:cs="Calibri" w:hint="eastAsia"/>
                <w:color w:val="000000"/>
                <w:sz w:val="24"/>
                <w:szCs w:val="24"/>
              </w:rPr>
              <w:t>随设备</w:t>
            </w:r>
            <w:proofErr w:type="gramEnd"/>
            <w:r w:rsidRPr="0007629D">
              <w:rPr>
                <w:rFonts w:asciiTheme="minorEastAsia" w:hAnsiTheme="minorEastAsia" w:cs="Calibri" w:hint="eastAsia"/>
                <w:color w:val="000000"/>
                <w:sz w:val="24"/>
                <w:szCs w:val="24"/>
              </w:rPr>
              <w:t>提供一个调试用的公安数字证书</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20.支持与市局已建公网接入链路中的单向安全传输系统通过负载均衡器进行负载均衡</w:t>
            </w:r>
          </w:p>
          <w:p w:rsidR="0007629D" w:rsidRPr="0007629D" w:rsidRDefault="0007629D" w:rsidP="0007629D">
            <w:pPr>
              <w:widowControl/>
              <w:spacing w:line="360" w:lineRule="atLeast"/>
              <w:jc w:val="left"/>
              <w:rPr>
                <w:rFonts w:asciiTheme="minorEastAsia" w:hAnsiTheme="minorEastAsia" w:cs="Calibri"/>
                <w:strike/>
                <w:color w:val="FF0000"/>
                <w:sz w:val="24"/>
                <w:szCs w:val="24"/>
              </w:rPr>
            </w:pPr>
            <w:r w:rsidRPr="0007629D">
              <w:rPr>
                <w:rFonts w:asciiTheme="minorEastAsia" w:hAnsiTheme="minorEastAsia" w:cs="Calibri" w:hint="eastAsia"/>
                <w:color w:val="000000"/>
                <w:sz w:val="24"/>
                <w:szCs w:val="24"/>
              </w:rPr>
              <w:t>21.支持与市局已建公网接入链路中的集中监控与审计系统对接</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22.支持传输任务数60个</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23.支持传输单个文件10GB</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24.FTP小文件（5KB）平均传输速率2000个/秒</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25.FTP数据传输速率（平均）600Mbps</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26.SMB数据传输速率（平均）300Mbps</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color w:val="000000"/>
                <w:sz w:val="24"/>
                <w:szCs w:val="24"/>
              </w:rPr>
              <w:t>27.传输延迟：1秒</w:t>
            </w:r>
          </w:p>
          <w:p w:rsidR="0007629D" w:rsidRPr="0007629D" w:rsidRDefault="0007629D" w:rsidP="0007629D">
            <w:pPr>
              <w:widowControl/>
              <w:spacing w:line="360" w:lineRule="atLeast"/>
              <w:jc w:val="left"/>
              <w:rPr>
                <w:rFonts w:asciiTheme="minorEastAsia" w:hAnsiTheme="minorEastAsia" w:cs="Arial"/>
                <w:color w:val="000000"/>
                <w:sz w:val="24"/>
                <w:szCs w:val="24"/>
              </w:rPr>
            </w:pPr>
          </w:p>
        </w:tc>
        <w:tc>
          <w:tcPr>
            <w:tcW w:w="567"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Calibri"/>
                <w:color w:val="000000"/>
                <w:sz w:val="24"/>
                <w:szCs w:val="24"/>
              </w:rPr>
              <w:lastRenderedPageBreak/>
              <w:t> </w:t>
            </w:r>
            <w:r w:rsidRPr="0007629D">
              <w:rPr>
                <w:rFonts w:asciiTheme="minorEastAsia" w:hAnsiTheme="minorEastAsia" w:cs="Calibri" w:hint="eastAsia"/>
                <w:color w:val="000000"/>
                <w:sz w:val="24"/>
                <w:szCs w:val="24"/>
              </w:rPr>
              <w:t>套</w:t>
            </w:r>
          </w:p>
        </w:tc>
        <w:tc>
          <w:tcPr>
            <w:tcW w:w="567"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Calibri"/>
                <w:color w:val="000000"/>
                <w:sz w:val="24"/>
                <w:szCs w:val="24"/>
              </w:rPr>
              <w:t>2</w:t>
            </w:r>
          </w:p>
        </w:tc>
        <w:tc>
          <w:tcPr>
            <w:tcW w:w="1985" w:type="dxa"/>
            <w:vAlign w:val="center"/>
          </w:tcPr>
          <w:p w:rsidR="0007629D" w:rsidRPr="0007629D" w:rsidRDefault="0007629D" w:rsidP="0007629D">
            <w:pPr>
              <w:widowControl/>
              <w:spacing w:line="360" w:lineRule="atLeast"/>
              <w:jc w:val="center"/>
              <w:rPr>
                <w:rFonts w:asciiTheme="minorEastAsia" w:hAnsiTheme="minorEastAsia" w:cs="Arial"/>
                <w:color w:val="000000"/>
                <w:sz w:val="24"/>
                <w:szCs w:val="24"/>
              </w:rPr>
            </w:pPr>
            <w:r w:rsidRPr="0007629D">
              <w:rPr>
                <w:rFonts w:asciiTheme="minorEastAsia" w:hAnsiTheme="minorEastAsia" w:cs="Arial" w:hint="eastAsia"/>
                <w:color w:val="000000"/>
                <w:sz w:val="24"/>
                <w:szCs w:val="24"/>
              </w:rPr>
              <w:t>是</w:t>
            </w:r>
          </w:p>
        </w:tc>
      </w:tr>
      <w:tr w:rsidR="0007629D" w:rsidRPr="0007629D" w:rsidTr="0007629D">
        <w:trPr>
          <w:trHeight w:val="1407"/>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lastRenderedPageBreak/>
              <w:t>2</w:t>
            </w:r>
          </w:p>
        </w:tc>
        <w:tc>
          <w:tcPr>
            <w:tcW w:w="850"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公网接入数据分析系统</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基于大数据架构，主要实现对公网接入链路中传输的文件进行采集以及分析处理。</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通过联动单向安全传输系统实现采集公网接入链路的设备运行状态数据及接入业务数据，并对数据进行处理，实现对公网接入链路的业务管理、运维管理、审计管理和安全威胁的分析，达到对公网计入链路管理一体化目标。</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1、对采集到的公网接入链路的设备运行状态数据和业务数据进行数据标准化工作，将采集的数据导入安全数据池，并对外提供数据共享服务。安全</w:t>
            </w:r>
            <w:proofErr w:type="gramStart"/>
            <w:r w:rsidRPr="0007629D">
              <w:rPr>
                <w:rFonts w:asciiTheme="minorEastAsia" w:hAnsiTheme="minorEastAsia" w:cs="Calibri"/>
                <w:color w:val="000000"/>
                <w:sz w:val="24"/>
                <w:szCs w:val="24"/>
              </w:rPr>
              <w:t>数据池由用户</w:t>
            </w:r>
            <w:proofErr w:type="gramEnd"/>
            <w:r w:rsidRPr="0007629D">
              <w:rPr>
                <w:rFonts w:asciiTheme="minorEastAsia" w:hAnsiTheme="minorEastAsia" w:cs="Calibri"/>
                <w:color w:val="000000"/>
                <w:sz w:val="24"/>
                <w:szCs w:val="24"/>
              </w:rPr>
              <w:t>方提供。</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2、基于公网运行状态数据、业务数据进行碰撞分析，以可视化图表的方式全面、直观的展示公网的运行情况以及告警信息，进行安全事件分析，为公网信息</w:t>
            </w:r>
            <w:proofErr w:type="gramStart"/>
            <w:r w:rsidRPr="0007629D">
              <w:rPr>
                <w:rFonts w:asciiTheme="minorEastAsia" w:hAnsiTheme="minorEastAsia" w:cs="Calibri"/>
                <w:color w:val="000000"/>
                <w:sz w:val="24"/>
                <w:szCs w:val="24"/>
              </w:rPr>
              <w:t>安全决策</w:t>
            </w:r>
            <w:proofErr w:type="gramEnd"/>
            <w:r w:rsidRPr="0007629D">
              <w:rPr>
                <w:rFonts w:asciiTheme="minorEastAsia" w:hAnsiTheme="minorEastAsia" w:cs="Calibri"/>
                <w:color w:val="000000"/>
                <w:sz w:val="24"/>
                <w:szCs w:val="24"/>
              </w:rPr>
              <w:t>提供支撑。</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3、针对公</w:t>
            </w:r>
            <w:r w:rsidRPr="0007629D">
              <w:rPr>
                <w:rFonts w:asciiTheme="minorEastAsia" w:hAnsiTheme="minorEastAsia" w:cs="Calibri" w:hint="eastAsia"/>
                <w:color w:val="000000"/>
                <w:sz w:val="24"/>
                <w:szCs w:val="24"/>
              </w:rPr>
              <w:t>网接入业务的管理需求，提供公网建设、业务接入、业务审批、日常管理的等工作流，提高公网接入管理信息化水平。（</w:t>
            </w:r>
            <w:r w:rsidRPr="0007629D">
              <w:rPr>
                <w:rFonts w:asciiTheme="minorEastAsia" w:hAnsiTheme="minorEastAsia" w:cs="Calibri"/>
                <w:color w:val="000000"/>
                <w:sz w:val="24"/>
                <w:szCs w:val="24"/>
              </w:rPr>
              <w:t>1）由公网接入链路管理员负责在系统上注册、登记公网接入链路相关信息，具体注册登记信息包括但不限于注册人、注册人身份证号、注册人手机号、注册单位、链路名称、接入对象、链路带宽、提交时间、当前状态、提交时间、更新时间、审批材料、安全技术方案材料、保密协议材料、链路拓扑材料。（2）由公网接入业务管理员提起接入业务申请流程，由链路管理员负责对接入业务进行审批以及日常的管理。接入业务申请的信息包括但不限于：业务名</w:t>
            </w:r>
            <w:r w:rsidRPr="0007629D">
              <w:rPr>
                <w:rFonts w:asciiTheme="minorEastAsia" w:hAnsiTheme="minorEastAsia" w:cs="Calibri" w:hint="eastAsia"/>
                <w:color w:val="000000"/>
                <w:sz w:val="24"/>
                <w:szCs w:val="24"/>
              </w:rPr>
              <w:t>称、业务单位、业务类型、业务操作方式、建设单位名称、建设单位联系人、建设单位联系手机、当前状态、审批材料、技术方案材料、保密协议材料、平台拓扑材料、省厅审核状态、公安部审核状态、审核不通过原因。（</w:t>
            </w:r>
            <w:r w:rsidRPr="0007629D">
              <w:rPr>
                <w:rFonts w:asciiTheme="minorEastAsia" w:hAnsiTheme="minorEastAsia" w:cs="Calibri"/>
                <w:color w:val="000000"/>
                <w:sz w:val="24"/>
                <w:szCs w:val="24"/>
              </w:rPr>
              <w:t>3）接入业务的日常管理由链路管理员负责管理，包括审核接入业务、注销接入业务、更新接入业务相关</w:t>
            </w:r>
            <w:r w:rsidRPr="0007629D">
              <w:rPr>
                <w:rFonts w:asciiTheme="minorEastAsia" w:hAnsiTheme="minorEastAsia" w:cs="Calibri"/>
                <w:color w:val="000000"/>
                <w:sz w:val="24"/>
                <w:szCs w:val="24"/>
              </w:rPr>
              <w:lastRenderedPageBreak/>
              <w:t>信息等。</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4、采集数据：（1）设备状态数据：通过SNMP协议采集公网接入链路中的防火墙、IPS、防病毒网关、交换机、单向安全传输系统等设备的CPU、内存、磁盘、网络和流量等各种运行信息。功能实现需接入链路相关通用安全设备以及网</w:t>
            </w:r>
            <w:r w:rsidRPr="0007629D">
              <w:rPr>
                <w:rFonts w:asciiTheme="minorEastAsia" w:hAnsiTheme="minorEastAsia" w:cs="Calibri" w:hint="eastAsia"/>
                <w:color w:val="000000"/>
                <w:sz w:val="24"/>
                <w:szCs w:val="24"/>
              </w:rPr>
              <w:t>络设备厂商配合。（</w:t>
            </w:r>
            <w:r w:rsidRPr="0007629D">
              <w:rPr>
                <w:rFonts w:asciiTheme="minorEastAsia" w:hAnsiTheme="minorEastAsia" w:cs="Calibri"/>
                <w:color w:val="000000"/>
                <w:sz w:val="24"/>
                <w:szCs w:val="24"/>
              </w:rPr>
              <w:t>2）业务日志数据：通过Syslog协议采集业务日志数据，包括客户端IP、目标IP及端口、访问URL、访问时间、数量大小等信息。（3）业务内容数据：通过自定义协议和FTP采集业务数据，主要为传输的文件相关信息，包括传输的文件名、文件内容、时间、源IP地址、目标IP地址、文件传输方向等信息。</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5、数据处理：实现将采集的原始记录数据字段根据时间、地点、对象、方法进行归类，实现对采集的数据从时间维度、地域维度、对象维度、方法维度的分析，采集的原始记录数据字段包括但不限于记录标识、应用系统标识、用户标</w:t>
            </w:r>
            <w:r w:rsidRPr="0007629D">
              <w:rPr>
                <w:rFonts w:asciiTheme="minorEastAsia" w:hAnsiTheme="minorEastAsia" w:cs="Calibri" w:hint="eastAsia"/>
                <w:color w:val="000000"/>
                <w:sz w:val="24"/>
                <w:szCs w:val="24"/>
              </w:rPr>
              <w:t>识、单位机构代码、访问用户</w:t>
            </w:r>
            <w:r w:rsidRPr="0007629D">
              <w:rPr>
                <w:rFonts w:asciiTheme="minorEastAsia" w:hAnsiTheme="minorEastAsia" w:cs="Calibri"/>
                <w:color w:val="000000"/>
                <w:sz w:val="24"/>
                <w:szCs w:val="24"/>
              </w:rPr>
              <w:t>/上下线时间、累计流入/流出流量、应用协议类型、文件名及大小、导出文件内容、导入文件内容、应用访问次数/流量、导入开始时间、导出结束时间等。采集的原始记录数据字段</w:t>
            </w:r>
            <w:proofErr w:type="gramStart"/>
            <w:r w:rsidRPr="0007629D">
              <w:rPr>
                <w:rFonts w:asciiTheme="minorEastAsia" w:hAnsiTheme="minorEastAsia" w:cs="Calibri"/>
                <w:color w:val="000000"/>
                <w:sz w:val="24"/>
                <w:szCs w:val="24"/>
              </w:rPr>
              <w:t>需相关</w:t>
            </w:r>
            <w:proofErr w:type="gramEnd"/>
            <w:r w:rsidRPr="0007629D">
              <w:rPr>
                <w:rFonts w:asciiTheme="minorEastAsia" w:hAnsiTheme="minorEastAsia" w:cs="Calibri"/>
                <w:color w:val="000000"/>
                <w:sz w:val="24"/>
                <w:szCs w:val="24"/>
              </w:rPr>
              <w:t>接入业务系统厂商（应用厂商）配合提供。</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6、分析模型：（1）边界价值发现模型：对公网接入链路各接入业务（应用系统）按照访问频率、访问用户量、交换数据量、链路可用性、地域服务范围等指标构建边界价值发现模型。1）链路流量统计和分析：按周期统计链路的流入流量、流出流量和总流量。2）业务访问统计和分析：按周期、业务统计人员访问</w:t>
            </w:r>
            <w:r w:rsidRPr="0007629D">
              <w:rPr>
                <w:rFonts w:asciiTheme="minorEastAsia" w:hAnsiTheme="minorEastAsia" w:cs="Calibri" w:hint="eastAsia"/>
                <w:color w:val="000000"/>
                <w:sz w:val="24"/>
                <w:szCs w:val="24"/>
              </w:rPr>
              <w:t>链路次数。（</w:t>
            </w:r>
            <w:r w:rsidRPr="0007629D">
              <w:rPr>
                <w:rFonts w:asciiTheme="minorEastAsia" w:hAnsiTheme="minorEastAsia" w:cs="Calibri"/>
                <w:color w:val="000000"/>
                <w:sz w:val="24"/>
                <w:szCs w:val="24"/>
              </w:rPr>
              <w:t>2）</w:t>
            </w:r>
            <w:proofErr w:type="gramStart"/>
            <w:r w:rsidRPr="0007629D">
              <w:rPr>
                <w:rFonts w:asciiTheme="minorEastAsia" w:hAnsiTheme="minorEastAsia" w:cs="Calibri"/>
                <w:color w:val="000000"/>
                <w:sz w:val="24"/>
                <w:szCs w:val="24"/>
              </w:rPr>
              <w:t>异常访问</w:t>
            </w:r>
            <w:proofErr w:type="gramEnd"/>
            <w:r w:rsidRPr="0007629D">
              <w:rPr>
                <w:rFonts w:asciiTheme="minorEastAsia" w:hAnsiTheme="minorEastAsia" w:cs="Calibri"/>
                <w:color w:val="000000"/>
                <w:sz w:val="24"/>
                <w:szCs w:val="24"/>
              </w:rPr>
              <w:t>分析模型：根据接入业务访问频次、访问量、访问时间、访问人等多维度，构建</w:t>
            </w:r>
            <w:proofErr w:type="gramStart"/>
            <w:r w:rsidRPr="0007629D">
              <w:rPr>
                <w:rFonts w:asciiTheme="minorEastAsia" w:hAnsiTheme="minorEastAsia" w:cs="Calibri"/>
                <w:color w:val="000000"/>
                <w:sz w:val="24"/>
                <w:szCs w:val="24"/>
              </w:rPr>
              <w:t>异常访问</w:t>
            </w:r>
            <w:proofErr w:type="gramEnd"/>
            <w:r w:rsidRPr="0007629D">
              <w:rPr>
                <w:rFonts w:asciiTheme="minorEastAsia" w:hAnsiTheme="minorEastAsia" w:cs="Calibri"/>
                <w:color w:val="000000"/>
                <w:sz w:val="24"/>
                <w:szCs w:val="24"/>
              </w:rPr>
              <w:t>分析模型，及时发现公安网信息泄</w:t>
            </w:r>
            <w:r w:rsidRPr="0007629D">
              <w:rPr>
                <w:rFonts w:asciiTheme="minorEastAsia" w:hAnsiTheme="minorEastAsia" w:cs="Calibri"/>
                <w:color w:val="000000"/>
                <w:sz w:val="24"/>
                <w:szCs w:val="24"/>
              </w:rPr>
              <w:lastRenderedPageBreak/>
              <w:t>露行为和违规访问行为。</w:t>
            </w:r>
          </w:p>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color w:val="000000"/>
                <w:sz w:val="24"/>
                <w:szCs w:val="24"/>
              </w:rPr>
              <w:t>7、支持与市局已建公网接入链路中的集中监控与审计系统进行接口对接</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lastRenderedPageBreak/>
              <w:t> 套</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 </w:t>
            </w:r>
            <w:r w:rsidRPr="0007629D">
              <w:rPr>
                <w:rFonts w:asciiTheme="minorEastAsia" w:hAnsiTheme="minorEastAsia" w:cs="Calibri"/>
                <w:color w:val="000000"/>
                <w:sz w:val="24"/>
                <w:szCs w:val="24"/>
              </w:rPr>
              <w:t>1</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是</w:t>
            </w:r>
          </w:p>
        </w:tc>
      </w:tr>
      <w:tr w:rsidR="0007629D" w:rsidRPr="0007629D" w:rsidTr="0007629D">
        <w:trPr>
          <w:trHeight w:val="2390"/>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lastRenderedPageBreak/>
              <w:t>3</w:t>
            </w:r>
          </w:p>
        </w:tc>
        <w:tc>
          <w:tcPr>
            <w:tcW w:w="850"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负载均衡器</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hint="eastAsia"/>
                <w:sz w:val="24"/>
                <w:szCs w:val="24"/>
              </w:rPr>
              <w:t>专用</w:t>
            </w:r>
            <w:r w:rsidRPr="0007629D">
              <w:rPr>
                <w:rFonts w:asciiTheme="minorEastAsia" w:hAnsiTheme="minorEastAsia" w:cs="Calibri"/>
                <w:sz w:val="24"/>
                <w:szCs w:val="24"/>
              </w:rPr>
              <w:t>2U千兆硬件平台（8</w:t>
            </w:r>
            <w:proofErr w:type="gramStart"/>
            <w:r w:rsidRPr="0007629D">
              <w:rPr>
                <w:rFonts w:asciiTheme="minorEastAsia" w:hAnsiTheme="minorEastAsia" w:cs="Calibri"/>
                <w:sz w:val="24"/>
                <w:szCs w:val="24"/>
              </w:rPr>
              <w:t>千兆电口</w:t>
            </w:r>
            <w:proofErr w:type="gramEnd"/>
            <w:r w:rsidRPr="0007629D">
              <w:rPr>
                <w:rFonts w:asciiTheme="minorEastAsia" w:hAnsiTheme="minorEastAsia" w:cs="Calibri"/>
                <w:sz w:val="24"/>
                <w:szCs w:val="24"/>
              </w:rPr>
              <w:t>、2</w:t>
            </w:r>
            <w:proofErr w:type="gramStart"/>
            <w:r w:rsidRPr="0007629D">
              <w:rPr>
                <w:rFonts w:asciiTheme="minorEastAsia" w:hAnsiTheme="minorEastAsia" w:cs="Calibri"/>
                <w:sz w:val="24"/>
                <w:szCs w:val="24"/>
              </w:rPr>
              <w:t>千兆光口</w:t>
            </w:r>
            <w:proofErr w:type="gramEnd"/>
            <w:r w:rsidRPr="0007629D">
              <w:rPr>
                <w:rFonts w:asciiTheme="minorEastAsia" w:hAnsiTheme="minorEastAsia" w:cs="Calibri"/>
                <w:sz w:val="24"/>
                <w:szCs w:val="24"/>
              </w:rPr>
              <w:t>、双电源）、核心管理平台软件，8GB内存，吞吐量4G，四层性能（每秒连接数）16万,七层性能（每秒请求数）</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40万，最大并发连接450万，包含链路负载均衡和SSL 加速功能，SSL并发数量50000</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 台</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2</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是</w:t>
            </w:r>
          </w:p>
        </w:tc>
      </w:tr>
      <w:tr w:rsidR="0007629D" w:rsidRPr="0007629D" w:rsidTr="0007629D">
        <w:trPr>
          <w:trHeight w:val="595"/>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t>4</w:t>
            </w:r>
          </w:p>
        </w:tc>
        <w:tc>
          <w:tcPr>
            <w:tcW w:w="850"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防病毒网关</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1.支持非端口定义的协议识别，通讯服务</w:t>
            </w:r>
            <w:proofErr w:type="gramStart"/>
            <w:r w:rsidRPr="0007629D">
              <w:rPr>
                <w:rFonts w:asciiTheme="minorEastAsia" w:hAnsiTheme="minorEastAsia" w:cs="Calibri"/>
                <w:sz w:val="24"/>
                <w:szCs w:val="24"/>
              </w:rPr>
              <w:t>端无论</w:t>
            </w:r>
            <w:proofErr w:type="gramEnd"/>
            <w:r w:rsidRPr="0007629D">
              <w:rPr>
                <w:rFonts w:asciiTheme="minorEastAsia" w:hAnsiTheme="minorEastAsia" w:cs="Calibri"/>
                <w:sz w:val="24"/>
                <w:szCs w:val="24"/>
              </w:rPr>
              <w:t>采用什么端口，都能正确识别HTTP/FTP/SMTP/POP3/IMAP/ SMB 等多种应用层协议，可根据需求选择所需监控过滤的应用层协议。</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2.全面支持IPV4和IPV6网络环境。</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3.精确识别邮件病毒、文件传输病毒、网页病毒等，防止病毒通过最常见的传播途径进入受保护网络。</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4.采用入侵防御技术、IP/端口/数据包封锁技术，</w:t>
            </w:r>
            <w:r w:rsidRPr="0007629D">
              <w:rPr>
                <w:rFonts w:asciiTheme="minorEastAsia" w:hAnsiTheme="minorEastAsia" w:cs="Calibri" w:hint="eastAsia"/>
                <w:sz w:val="24"/>
                <w:szCs w:val="24"/>
              </w:rPr>
              <w:t>支持</w:t>
            </w:r>
            <w:r w:rsidRPr="0007629D">
              <w:rPr>
                <w:rFonts w:asciiTheme="minorEastAsia" w:hAnsiTheme="minorEastAsia" w:cs="Calibri"/>
                <w:sz w:val="24"/>
                <w:szCs w:val="24"/>
              </w:rPr>
              <w:t>蠕虫识别机制，</w:t>
            </w:r>
            <w:r w:rsidRPr="0007629D">
              <w:rPr>
                <w:rFonts w:asciiTheme="minorEastAsia" w:hAnsiTheme="minorEastAsia" w:cs="Calibri" w:hint="eastAsia"/>
                <w:sz w:val="24"/>
                <w:szCs w:val="24"/>
              </w:rPr>
              <w:t>可对</w:t>
            </w:r>
            <w:r w:rsidRPr="0007629D">
              <w:rPr>
                <w:rFonts w:asciiTheme="minorEastAsia" w:hAnsiTheme="minorEastAsia" w:cs="Calibri"/>
                <w:sz w:val="24"/>
                <w:szCs w:val="24"/>
              </w:rPr>
              <w:t>未知蠕虫爆发进行预警。</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5.可监控常见的木马通讯，内置木马通讯协议识别特征</w:t>
            </w:r>
            <w:proofErr w:type="gramStart"/>
            <w:r w:rsidRPr="0007629D">
              <w:rPr>
                <w:rFonts w:asciiTheme="minorEastAsia" w:hAnsiTheme="minorEastAsia" w:cs="Calibri" w:hint="eastAsia"/>
                <w:sz w:val="24"/>
                <w:szCs w:val="24"/>
              </w:rPr>
              <w:t>需支持</w:t>
            </w:r>
            <w:proofErr w:type="gramEnd"/>
            <w:r w:rsidRPr="0007629D">
              <w:rPr>
                <w:rFonts w:asciiTheme="minorEastAsia" w:hAnsiTheme="minorEastAsia" w:cs="Calibri" w:hint="eastAsia"/>
                <w:sz w:val="24"/>
                <w:szCs w:val="24"/>
              </w:rPr>
              <w:t>千种以上</w:t>
            </w:r>
            <w:r w:rsidRPr="0007629D">
              <w:rPr>
                <w:rFonts w:asciiTheme="minorEastAsia" w:hAnsiTheme="minorEastAsia" w:cs="Calibri"/>
                <w:sz w:val="24"/>
                <w:szCs w:val="24"/>
              </w:rPr>
              <w:t>，</w:t>
            </w:r>
            <w:r w:rsidRPr="0007629D">
              <w:rPr>
                <w:rFonts w:asciiTheme="minorEastAsia" w:hAnsiTheme="minorEastAsia" w:cs="Calibri" w:hint="eastAsia"/>
                <w:sz w:val="24"/>
                <w:szCs w:val="24"/>
              </w:rPr>
              <w:t>可</w:t>
            </w:r>
            <w:r w:rsidRPr="0007629D">
              <w:rPr>
                <w:rFonts w:asciiTheme="minorEastAsia" w:hAnsiTheme="minorEastAsia" w:cs="Calibri"/>
                <w:sz w:val="24"/>
                <w:szCs w:val="24"/>
              </w:rPr>
              <w:t>通过识别库</w:t>
            </w:r>
            <w:r w:rsidRPr="0007629D">
              <w:rPr>
                <w:rFonts w:asciiTheme="minorEastAsia" w:hAnsiTheme="minorEastAsia" w:cs="Calibri" w:hint="eastAsia"/>
                <w:sz w:val="24"/>
                <w:szCs w:val="24"/>
              </w:rPr>
              <w:t>进行</w:t>
            </w:r>
            <w:r w:rsidRPr="0007629D">
              <w:rPr>
                <w:rFonts w:asciiTheme="minorEastAsia" w:hAnsiTheme="minorEastAsia" w:cs="Calibri"/>
                <w:sz w:val="24"/>
                <w:szCs w:val="24"/>
              </w:rPr>
              <w:t>升级识别新型木马，包括手机木马</w:t>
            </w:r>
            <w:r w:rsidRPr="0007629D">
              <w:rPr>
                <w:rFonts w:asciiTheme="minorEastAsia" w:hAnsiTheme="minorEastAsia" w:cs="Calibri" w:hint="eastAsia"/>
                <w:sz w:val="24"/>
                <w:szCs w:val="24"/>
              </w:rPr>
              <w:t>等各种类木马</w:t>
            </w:r>
            <w:r w:rsidRPr="0007629D">
              <w:rPr>
                <w:rFonts w:asciiTheme="minorEastAsia" w:hAnsiTheme="minorEastAsia" w:cs="Calibri"/>
                <w:sz w:val="24"/>
                <w:szCs w:val="24"/>
              </w:rPr>
              <w:t>。</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6.内置漏洞攻击规则</w:t>
            </w:r>
            <w:proofErr w:type="gramStart"/>
            <w:r w:rsidRPr="0007629D">
              <w:rPr>
                <w:rFonts w:asciiTheme="minorEastAsia" w:hAnsiTheme="minorEastAsia" w:cs="Calibri" w:hint="eastAsia"/>
                <w:sz w:val="24"/>
                <w:szCs w:val="24"/>
              </w:rPr>
              <w:t>需支持</w:t>
            </w:r>
            <w:proofErr w:type="gramEnd"/>
            <w:r w:rsidRPr="0007629D">
              <w:rPr>
                <w:rFonts w:asciiTheme="minorEastAsia" w:hAnsiTheme="minorEastAsia" w:cs="Calibri" w:hint="eastAsia"/>
                <w:sz w:val="24"/>
                <w:szCs w:val="24"/>
              </w:rPr>
              <w:t>千种以上</w:t>
            </w:r>
            <w:r w:rsidRPr="0007629D">
              <w:rPr>
                <w:rFonts w:asciiTheme="minorEastAsia" w:hAnsiTheme="minorEastAsia" w:cs="Calibri"/>
                <w:sz w:val="24"/>
                <w:szCs w:val="24"/>
              </w:rPr>
              <w:t>，可实时监控/防御针对系统级发起的漏洞攻击，避免因系统漏洞引起业务中断，或</w:t>
            </w:r>
            <w:r w:rsidRPr="0007629D">
              <w:rPr>
                <w:rFonts w:asciiTheme="minorEastAsia" w:hAnsiTheme="minorEastAsia" w:cs="Calibri" w:hint="eastAsia"/>
                <w:sz w:val="24"/>
                <w:szCs w:val="24"/>
              </w:rPr>
              <w:t>成</w:t>
            </w:r>
            <w:r w:rsidRPr="0007629D">
              <w:rPr>
                <w:rFonts w:asciiTheme="minorEastAsia" w:hAnsiTheme="minorEastAsia" w:cs="Calibri"/>
                <w:sz w:val="24"/>
                <w:szCs w:val="24"/>
              </w:rPr>
              <w:t>为恶意攻击者“跳板”。</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t>7.可对常用的网络服务如：SMTP/POP3/IMAP/FTP/HTTP/SMB等进行口令探测的活动</w:t>
            </w:r>
            <w:r w:rsidRPr="0007629D">
              <w:rPr>
                <w:rFonts w:asciiTheme="minorEastAsia" w:hAnsiTheme="minorEastAsia" w:cs="Calibri" w:hint="eastAsia"/>
                <w:sz w:val="24"/>
                <w:szCs w:val="24"/>
              </w:rPr>
              <w:t>进行</w:t>
            </w:r>
            <w:r w:rsidRPr="0007629D">
              <w:rPr>
                <w:rFonts w:asciiTheme="minorEastAsia" w:hAnsiTheme="minorEastAsia" w:cs="Calibri"/>
                <w:sz w:val="24"/>
                <w:szCs w:val="24"/>
              </w:rPr>
              <w:t>监测，并可触发相应的阻断动作，防止口令探测活动的持续进行。</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sz w:val="24"/>
                <w:szCs w:val="24"/>
              </w:rPr>
              <w:lastRenderedPageBreak/>
              <w:t>8.自动阻断网络异常流量，防止蠕虫大量爆发、DoS攻击、邮件风暴造成的网络堵塞，并记录相关日志，以便后期查询</w:t>
            </w:r>
            <w:r w:rsidRPr="0007629D">
              <w:rPr>
                <w:rFonts w:asciiTheme="minorEastAsia" w:hAnsiTheme="minorEastAsia" w:cs="Calibri" w:hint="eastAsia"/>
                <w:sz w:val="24"/>
                <w:szCs w:val="24"/>
              </w:rPr>
              <w:t>溯源</w:t>
            </w:r>
            <w:r w:rsidRPr="0007629D">
              <w:rPr>
                <w:rFonts w:asciiTheme="minorEastAsia" w:hAnsiTheme="minorEastAsia" w:cs="Calibri"/>
                <w:sz w:val="24"/>
                <w:szCs w:val="24"/>
              </w:rPr>
              <w:t>。</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sz w:val="24"/>
                <w:szCs w:val="24"/>
              </w:rPr>
              <w:t>9.网络接口： 6个10/100/1000电口（含2路bypass）；1个Slot扩展槽；最大可扩展为4个SFP</w:t>
            </w:r>
            <w:proofErr w:type="gramStart"/>
            <w:r w:rsidRPr="0007629D">
              <w:rPr>
                <w:rFonts w:asciiTheme="minorEastAsia" w:hAnsiTheme="minorEastAsia" w:cs="Calibri"/>
                <w:sz w:val="24"/>
                <w:szCs w:val="24"/>
              </w:rPr>
              <w:t>千兆光口</w:t>
            </w:r>
            <w:proofErr w:type="gramEnd"/>
            <w:r w:rsidRPr="0007629D">
              <w:rPr>
                <w:rFonts w:asciiTheme="minorEastAsia" w:hAnsiTheme="minorEastAsia" w:cs="Calibri"/>
                <w:sz w:val="24"/>
                <w:szCs w:val="24"/>
              </w:rPr>
              <w:t>；1个Console接口(RJ-45) 、2个USB外置接</w:t>
            </w:r>
            <w:r w:rsidRPr="0007629D">
              <w:rPr>
                <w:rFonts w:asciiTheme="minorEastAsia" w:hAnsiTheme="minorEastAsia" w:cs="Calibri" w:hint="eastAsia"/>
                <w:sz w:val="24"/>
                <w:szCs w:val="24"/>
              </w:rPr>
              <w:t>口</w:t>
            </w:r>
            <w:r w:rsidRPr="0007629D">
              <w:rPr>
                <w:rFonts w:asciiTheme="minorEastAsia" w:hAnsiTheme="minorEastAsia" w:cs="Calibri"/>
                <w:sz w:val="24"/>
                <w:szCs w:val="24"/>
              </w:rPr>
              <w:t>。</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sz w:val="24"/>
                <w:szCs w:val="24"/>
              </w:rPr>
              <w:t>10.网络吞吐量10Gbps</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sz w:val="24"/>
                <w:szCs w:val="24"/>
              </w:rPr>
              <w:t>11.防病毒吞度量1.5Gbps</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color w:val="FF0000"/>
                <w:sz w:val="24"/>
                <w:szCs w:val="24"/>
              </w:rPr>
              <w:t>★</w:t>
            </w:r>
            <w:r w:rsidRPr="0007629D">
              <w:rPr>
                <w:rFonts w:asciiTheme="minorEastAsia" w:hAnsiTheme="minorEastAsia" w:cs="Calibri"/>
                <w:sz w:val="24"/>
                <w:szCs w:val="24"/>
              </w:rPr>
              <w:t>12.并发连接300万；</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lastRenderedPageBreak/>
              <w:t> 台</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1</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是</w:t>
            </w:r>
          </w:p>
        </w:tc>
      </w:tr>
      <w:tr w:rsidR="0007629D" w:rsidRPr="0007629D" w:rsidTr="0007629D">
        <w:trPr>
          <w:trHeight w:val="595"/>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lastRenderedPageBreak/>
              <w:t>5</w:t>
            </w:r>
          </w:p>
        </w:tc>
        <w:tc>
          <w:tcPr>
            <w:tcW w:w="850"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服务器机柜</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服务器机柜</w:t>
            </w:r>
            <w:r w:rsidRPr="0007629D">
              <w:rPr>
                <w:rFonts w:asciiTheme="minorEastAsia" w:hAnsiTheme="minorEastAsia" w:cs="Calibri"/>
                <w:sz w:val="24"/>
                <w:szCs w:val="24"/>
              </w:rPr>
              <w:t>(42U服务器机柜600*1000*42U/四块隔板,含风扇盘,</w:t>
            </w:r>
            <w:proofErr w:type="gramStart"/>
            <w:r w:rsidRPr="0007629D">
              <w:rPr>
                <w:rFonts w:asciiTheme="minorEastAsia" w:hAnsiTheme="minorEastAsia" w:cs="Calibri"/>
                <w:sz w:val="24"/>
                <w:szCs w:val="24"/>
              </w:rPr>
              <w:t>束线环</w:t>
            </w:r>
            <w:proofErr w:type="gramEnd"/>
            <w:r w:rsidRPr="0007629D">
              <w:rPr>
                <w:rFonts w:asciiTheme="minorEastAsia" w:hAnsiTheme="minorEastAsia" w:cs="Calibri"/>
                <w:sz w:val="24"/>
                <w:szCs w:val="24"/>
              </w:rPr>
              <w:t>,前后高密度网孔门,1U机架式KVM-LCD一体机,17",8口USB混接,黑色,螺钉1包)</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 套</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1</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否</w:t>
            </w:r>
          </w:p>
        </w:tc>
      </w:tr>
      <w:tr w:rsidR="0007629D" w:rsidRPr="0007629D" w:rsidTr="0007629D">
        <w:trPr>
          <w:trHeight w:val="595"/>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t>6</w:t>
            </w:r>
          </w:p>
        </w:tc>
        <w:tc>
          <w:tcPr>
            <w:tcW w:w="850" w:type="dxa"/>
            <w:vAlign w:val="center"/>
          </w:tcPr>
          <w:p w:rsidR="0007629D" w:rsidRPr="0007629D" w:rsidRDefault="0007629D" w:rsidP="0007629D">
            <w:pPr>
              <w:widowControl/>
              <w:spacing w:line="360" w:lineRule="atLeast"/>
              <w:jc w:val="center"/>
              <w:rPr>
                <w:rFonts w:asciiTheme="minorEastAsia" w:hAnsiTheme="minorEastAsia" w:cs="Calibri"/>
                <w:color w:val="000000"/>
                <w:sz w:val="24"/>
                <w:szCs w:val="24"/>
              </w:rPr>
            </w:pPr>
            <w:r w:rsidRPr="0007629D">
              <w:rPr>
                <w:rFonts w:asciiTheme="minorEastAsia" w:hAnsiTheme="minorEastAsia" w:cs="Calibri"/>
                <w:color w:val="000000"/>
                <w:sz w:val="24"/>
                <w:szCs w:val="24"/>
              </w:rPr>
              <w:t>PDU</w:t>
            </w:r>
          </w:p>
        </w:tc>
        <w:tc>
          <w:tcPr>
            <w:tcW w:w="5103" w:type="dxa"/>
            <w:vAlign w:val="center"/>
          </w:tcPr>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国标</w:t>
            </w:r>
            <w:r w:rsidRPr="0007629D">
              <w:rPr>
                <w:rFonts w:asciiTheme="minorEastAsia" w:hAnsiTheme="minorEastAsia" w:cs="Calibri"/>
                <w:sz w:val="24"/>
                <w:szCs w:val="24"/>
              </w:rPr>
              <w:t>PDU(16A输入,16A输出，10联万用插孔，带国标插头的三米软线，水平19"横装或</w:t>
            </w:r>
            <w:proofErr w:type="gramStart"/>
            <w:r w:rsidRPr="0007629D">
              <w:rPr>
                <w:rFonts w:asciiTheme="minorEastAsia" w:hAnsiTheme="minorEastAsia" w:cs="Calibri"/>
                <w:sz w:val="24"/>
                <w:szCs w:val="24"/>
              </w:rPr>
              <w:t>垂直竖装</w:t>
            </w:r>
            <w:proofErr w:type="gramEnd"/>
            <w:r w:rsidRPr="0007629D">
              <w:rPr>
                <w:rFonts w:asciiTheme="minorEastAsia" w:hAnsiTheme="minorEastAsia" w:cs="Calibri"/>
                <w:sz w:val="24"/>
                <w:szCs w:val="24"/>
              </w:rPr>
              <w:t>)</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 套</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3</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否</w:t>
            </w:r>
          </w:p>
        </w:tc>
      </w:tr>
      <w:tr w:rsidR="0007629D" w:rsidRPr="0007629D" w:rsidTr="0007629D">
        <w:trPr>
          <w:trHeight w:val="595"/>
          <w:jc w:val="center"/>
        </w:trPr>
        <w:tc>
          <w:tcPr>
            <w:tcW w:w="421" w:type="dxa"/>
            <w:vAlign w:val="center"/>
          </w:tcPr>
          <w:p w:rsidR="0007629D" w:rsidRPr="0007629D" w:rsidRDefault="0007629D" w:rsidP="0007629D">
            <w:pPr>
              <w:widowControl/>
              <w:spacing w:line="360" w:lineRule="atLeast"/>
              <w:jc w:val="center"/>
              <w:rPr>
                <w:rFonts w:asciiTheme="minorEastAsia" w:hAnsiTheme="minorEastAsia" w:cs="仿宋"/>
                <w:color w:val="000000"/>
                <w:sz w:val="24"/>
                <w:szCs w:val="24"/>
              </w:rPr>
            </w:pPr>
            <w:r w:rsidRPr="0007629D">
              <w:rPr>
                <w:rFonts w:asciiTheme="minorEastAsia" w:hAnsiTheme="minorEastAsia" w:cs="仿宋" w:hint="eastAsia"/>
                <w:color w:val="000000"/>
                <w:sz w:val="24"/>
                <w:szCs w:val="24"/>
              </w:rPr>
              <w:t>7</w:t>
            </w:r>
          </w:p>
        </w:tc>
        <w:tc>
          <w:tcPr>
            <w:tcW w:w="850" w:type="dxa"/>
            <w:vAlign w:val="center"/>
          </w:tcPr>
          <w:p w:rsidR="0007629D" w:rsidRPr="0007629D" w:rsidRDefault="0007629D" w:rsidP="0007629D">
            <w:pPr>
              <w:widowControl/>
              <w:spacing w:line="360" w:lineRule="atLeast"/>
              <w:jc w:val="left"/>
              <w:rPr>
                <w:rFonts w:asciiTheme="minorEastAsia" w:hAnsiTheme="minorEastAsia" w:cs="Calibri"/>
                <w:color w:val="000000"/>
                <w:sz w:val="24"/>
                <w:szCs w:val="24"/>
              </w:rPr>
            </w:pPr>
            <w:r w:rsidRPr="0007629D">
              <w:rPr>
                <w:rFonts w:asciiTheme="minorEastAsia" w:hAnsiTheme="minorEastAsia" w:cs="Calibri" w:hint="eastAsia"/>
                <w:color w:val="000000"/>
                <w:sz w:val="24"/>
                <w:szCs w:val="24"/>
              </w:rPr>
              <w:t>车联网管理系统</w:t>
            </w:r>
          </w:p>
          <w:p w:rsidR="0007629D" w:rsidRPr="0007629D" w:rsidRDefault="0007629D" w:rsidP="0007629D">
            <w:pPr>
              <w:widowControl/>
              <w:spacing w:line="360" w:lineRule="atLeast"/>
              <w:jc w:val="center"/>
              <w:rPr>
                <w:rFonts w:asciiTheme="minorEastAsia" w:hAnsiTheme="minorEastAsia" w:cs="Calibri"/>
                <w:color w:val="000000"/>
                <w:sz w:val="24"/>
                <w:szCs w:val="24"/>
              </w:rPr>
            </w:pPr>
          </w:p>
        </w:tc>
        <w:tc>
          <w:tcPr>
            <w:tcW w:w="5103" w:type="dxa"/>
            <w:vAlign w:val="center"/>
          </w:tcPr>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一、车辆基本信息管理：</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1.车辆管理：支持车辆的添加、删除、查询、修改</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2.车辆实时位置查询：支持展示一辆或者多辆车辆位置的实施展示</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3.车辆历史位置查询：支持车辆按时间段或者车辆编号进行查询</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4.车辆预警分析:支持对特定车辆系统预警和短信预警</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5.车辆异常分析：对异常车辆进行分析筛选</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二、车辆数据采集与接收：</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sz w:val="24"/>
                <w:szCs w:val="24"/>
              </w:rPr>
              <w:t>支持数据库、</w:t>
            </w:r>
            <w:r w:rsidRPr="0007629D">
              <w:rPr>
                <w:rFonts w:asciiTheme="minorEastAsia" w:hAnsiTheme="minorEastAsia" w:cs="Calibri" w:hint="eastAsia"/>
                <w:sz w:val="24"/>
                <w:szCs w:val="24"/>
              </w:rPr>
              <w:t>webservice等接口方式，实现与第三方管理平台的联网对接，实时获取或接收对方车联网数据。支持将接收的数据实时进行标准化格式打包。支持将接收的数据实时写入本地数据库中，并同时对数据库增量数据进行标准化格式打包。</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sz w:val="24"/>
                <w:szCs w:val="24"/>
              </w:rPr>
              <w:t>支持</w:t>
            </w:r>
            <w:r w:rsidRPr="0007629D">
              <w:rPr>
                <w:rFonts w:asciiTheme="minorEastAsia" w:hAnsiTheme="minorEastAsia" w:cs="Calibri" w:hint="eastAsia"/>
                <w:sz w:val="24"/>
                <w:szCs w:val="24"/>
              </w:rPr>
              <w:t>LTE-4G、NB-IOT等互联网或VPN网络，</w:t>
            </w:r>
            <w:r w:rsidRPr="0007629D">
              <w:rPr>
                <w:rFonts w:asciiTheme="minorEastAsia" w:hAnsiTheme="minorEastAsia" w:cs="Calibri" w:hint="eastAsia"/>
                <w:sz w:val="24"/>
                <w:szCs w:val="24"/>
              </w:rPr>
              <w:lastRenderedPageBreak/>
              <w:t>基于SDK二次开发，可实时接收解析</w:t>
            </w:r>
            <w:r w:rsidRPr="0007629D">
              <w:rPr>
                <w:rFonts w:asciiTheme="minorEastAsia" w:hAnsiTheme="minorEastAsia" w:cs="Calibri"/>
                <w:sz w:val="24"/>
                <w:szCs w:val="24"/>
              </w:rPr>
              <w:t>不同品牌或类型的车联网智能终端设备数据，</w:t>
            </w:r>
            <w:r w:rsidRPr="0007629D">
              <w:rPr>
                <w:rFonts w:asciiTheme="minorEastAsia" w:hAnsiTheme="minorEastAsia" w:cs="Calibri" w:hint="eastAsia"/>
                <w:sz w:val="24"/>
                <w:szCs w:val="24"/>
              </w:rPr>
              <w:t>支持将接收的数据实时进行标准化格式打包。支持将接收的数据实时写入本地数据库中，并同时对数据库增量数据进行标准化格式打包，跨网数据同步传输交换。</w:t>
            </w:r>
          </w:p>
          <w:p w:rsidR="0007629D" w:rsidRPr="0007629D" w:rsidRDefault="0007629D" w:rsidP="0007629D">
            <w:pPr>
              <w:widowControl/>
              <w:spacing w:line="360" w:lineRule="atLeast"/>
              <w:ind w:firstLineChars="200" w:firstLine="480"/>
              <w:jc w:val="left"/>
              <w:rPr>
                <w:rFonts w:asciiTheme="minorEastAsia" w:hAnsiTheme="minorEastAsia" w:cs="Calibri"/>
                <w:sz w:val="24"/>
                <w:szCs w:val="24"/>
              </w:rPr>
            </w:pPr>
            <w:r w:rsidRPr="0007629D">
              <w:rPr>
                <w:rFonts w:asciiTheme="minorEastAsia" w:hAnsiTheme="minorEastAsia" w:cs="Calibri" w:hint="eastAsia"/>
                <w:sz w:val="24"/>
                <w:szCs w:val="24"/>
              </w:rPr>
              <w:t>支持对接收的数据打包后，通过与公网边界平台对接，将打包后的数据同步到公安内网，并在公安内网对数据进行解包后直接写入指定的数据库。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1、数据库传输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2、webserbice接口传输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3、ftp传输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4、支持LTE-4G传输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5、支持NB-IOT传输</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6、支持数据库增量数据按照自定义格式进行打包，并且能够将自定义格式的数据实时写入指定数据库指定表之中</w:t>
            </w:r>
          </w:p>
          <w:p w:rsidR="0007629D" w:rsidRPr="0007629D" w:rsidRDefault="0007629D" w:rsidP="0007629D">
            <w:pPr>
              <w:widowControl/>
              <w:spacing w:line="360" w:lineRule="atLeast"/>
              <w:ind w:firstLineChars="150" w:firstLine="360"/>
              <w:jc w:val="left"/>
              <w:rPr>
                <w:rFonts w:asciiTheme="minorEastAsia" w:hAnsiTheme="minorEastAsia" w:cs="Calibri"/>
                <w:sz w:val="24"/>
                <w:szCs w:val="24"/>
              </w:rPr>
            </w:pPr>
            <w:r w:rsidRPr="0007629D">
              <w:rPr>
                <w:rFonts w:asciiTheme="minorEastAsia" w:hAnsiTheme="minorEastAsia" w:cs="Calibri" w:hint="eastAsia"/>
                <w:sz w:val="24"/>
                <w:szCs w:val="24"/>
              </w:rPr>
              <w:t>7、相关国家标准</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三、车辆轨迹管理：</w:t>
            </w:r>
          </w:p>
          <w:p w:rsidR="0007629D" w:rsidRPr="0007629D" w:rsidRDefault="0007629D" w:rsidP="0007629D">
            <w:pPr>
              <w:widowControl/>
              <w:spacing w:line="360" w:lineRule="atLeast"/>
              <w:jc w:val="left"/>
              <w:rPr>
                <w:rFonts w:asciiTheme="minorEastAsia" w:hAnsiTheme="minorEastAsia" w:cs="Calibri"/>
                <w:sz w:val="24"/>
                <w:szCs w:val="24"/>
              </w:rPr>
            </w:pPr>
            <w:r w:rsidRPr="0007629D">
              <w:rPr>
                <w:rFonts w:asciiTheme="minorEastAsia" w:hAnsiTheme="minorEastAsia" w:cs="Calibri" w:hint="eastAsia"/>
                <w:sz w:val="24"/>
                <w:szCs w:val="24"/>
              </w:rPr>
              <w:t>基于公安网，不同用户、不同角色可设定不同的权限，管理或查看指定区域、指定企业数据源或其他自定义类别的车辆相关的信息。支持与PGIS平台的对接，在PGIS平台上可调阅查看任意车辆、车辆组或全部车辆的实时位置（历史轨迹）信息以及车辆的其他信息（车联网智能终端设备采集的数据）。支持按照车联网智能终端设备采集的数据种类进行统计，支持常见图表分析和报表导出等功能（柱状图、炮弹图、饼状图、热力图等）。</w:t>
            </w:r>
          </w:p>
          <w:p w:rsidR="0007629D" w:rsidRPr="0007629D" w:rsidRDefault="0007629D" w:rsidP="0007629D">
            <w:pPr>
              <w:pStyle w:val="af0"/>
              <w:widowControl/>
              <w:numPr>
                <w:ilvl w:val="0"/>
                <w:numId w:val="13"/>
              </w:numPr>
              <w:spacing w:line="360" w:lineRule="atLeast"/>
              <w:ind w:firstLineChars="0"/>
              <w:jc w:val="left"/>
              <w:rPr>
                <w:rFonts w:asciiTheme="minorEastAsia" w:hAnsiTheme="minorEastAsia" w:cs="Calibri"/>
                <w:sz w:val="24"/>
                <w:szCs w:val="24"/>
              </w:rPr>
            </w:pPr>
            <w:r w:rsidRPr="0007629D">
              <w:rPr>
                <w:rFonts w:asciiTheme="minorEastAsia" w:hAnsiTheme="minorEastAsia" w:cs="Calibri" w:hint="eastAsia"/>
                <w:sz w:val="24"/>
                <w:szCs w:val="24"/>
              </w:rPr>
              <w:t>权限管理: 增加用户、角色、权限等的管理</w:t>
            </w:r>
          </w:p>
          <w:p w:rsidR="0007629D" w:rsidRPr="0007629D" w:rsidRDefault="0007629D" w:rsidP="0007629D">
            <w:pPr>
              <w:pStyle w:val="af0"/>
              <w:widowControl/>
              <w:numPr>
                <w:ilvl w:val="0"/>
                <w:numId w:val="13"/>
              </w:numPr>
              <w:spacing w:line="360" w:lineRule="atLeast"/>
              <w:ind w:firstLineChars="0"/>
              <w:jc w:val="left"/>
              <w:rPr>
                <w:rFonts w:asciiTheme="minorEastAsia" w:hAnsiTheme="minorEastAsia" w:cs="Calibri"/>
                <w:sz w:val="24"/>
                <w:szCs w:val="24"/>
              </w:rPr>
            </w:pPr>
            <w:r w:rsidRPr="0007629D">
              <w:rPr>
                <w:rFonts w:asciiTheme="minorEastAsia" w:hAnsiTheme="minorEastAsia" w:cs="Calibri" w:hint="eastAsia"/>
                <w:sz w:val="24"/>
                <w:szCs w:val="24"/>
              </w:rPr>
              <w:t>支持与PGIS平台对接与pgis平台的地图进行对接，能够在地图上展示轨迹等信息</w:t>
            </w:r>
          </w:p>
          <w:p w:rsidR="0007629D" w:rsidRPr="0007629D" w:rsidRDefault="0007629D" w:rsidP="0007629D">
            <w:pPr>
              <w:pStyle w:val="af0"/>
              <w:widowControl/>
              <w:numPr>
                <w:ilvl w:val="0"/>
                <w:numId w:val="13"/>
              </w:numPr>
              <w:spacing w:line="360" w:lineRule="atLeast"/>
              <w:ind w:firstLineChars="0"/>
              <w:jc w:val="left"/>
              <w:rPr>
                <w:rFonts w:asciiTheme="minorEastAsia" w:hAnsiTheme="minorEastAsia" w:cs="Calibri"/>
                <w:sz w:val="24"/>
                <w:szCs w:val="24"/>
              </w:rPr>
            </w:pPr>
            <w:r w:rsidRPr="0007629D">
              <w:rPr>
                <w:rFonts w:asciiTheme="minorEastAsia" w:hAnsiTheme="minorEastAsia" w:cs="Calibri" w:hint="eastAsia"/>
                <w:sz w:val="24"/>
                <w:szCs w:val="24"/>
              </w:rPr>
              <w:t>各类数据使用统计: 对车辆的各类数据进行统计报表分析，实现各种图表展示</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lastRenderedPageBreak/>
              <w:t>套</w:t>
            </w:r>
          </w:p>
        </w:tc>
        <w:tc>
          <w:tcPr>
            <w:tcW w:w="567"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1</w:t>
            </w:r>
          </w:p>
        </w:tc>
        <w:tc>
          <w:tcPr>
            <w:tcW w:w="1985" w:type="dxa"/>
            <w:vAlign w:val="center"/>
          </w:tcPr>
          <w:p w:rsidR="0007629D" w:rsidRPr="0007629D" w:rsidRDefault="0007629D" w:rsidP="0007629D">
            <w:pPr>
              <w:widowControl/>
              <w:spacing w:line="360" w:lineRule="atLeast"/>
              <w:jc w:val="center"/>
              <w:rPr>
                <w:rFonts w:asciiTheme="minorEastAsia" w:hAnsiTheme="minorEastAsia" w:cs="Calibri"/>
                <w:sz w:val="24"/>
                <w:szCs w:val="24"/>
              </w:rPr>
            </w:pPr>
            <w:r w:rsidRPr="0007629D">
              <w:rPr>
                <w:rFonts w:asciiTheme="minorEastAsia" w:hAnsiTheme="minorEastAsia" w:cs="Calibri" w:hint="eastAsia"/>
                <w:sz w:val="24"/>
                <w:szCs w:val="24"/>
              </w:rPr>
              <w:t>是</w:t>
            </w:r>
          </w:p>
        </w:tc>
      </w:tr>
    </w:tbl>
    <w:p w:rsidR="007432BF" w:rsidRDefault="00CE6757" w:rsidP="0007629D">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7432BF" w:rsidRDefault="00CE6757">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432BF" w:rsidRDefault="00CE6757">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kern w:val="0"/>
          <w:sz w:val="24"/>
          <w:szCs w:val="24"/>
        </w:rPr>
        <w:t>国家标准：</w:t>
      </w:r>
      <w:r>
        <w:rPr>
          <w:rFonts w:ascii="Times New Roman" w:eastAsia="仿宋_GB2312" w:hAnsi="Times New Roman" w:cs="Times New Roman"/>
          <w:kern w:val="0"/>
          <w:sz w:val="24"/>
          <w:szCs w:val="24"/>
        </w:rPr>
        <w:t xml:space="preserve"> </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432BF" w:rsidRDefault="00CE675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432BF" w:rsidRDefault="00CE675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7432BF" w:rsidRDefault="00CE6757">
      <w:pPr>
        <w:shd w:val="solid" w:color="FFFFFF" w:fill="auto"/>
        <w:autoSpaceDN w:val="0"/>
        <w:spacing w:line="360" w:lineRule="atLeast"/>
        <w:ind w:firstLineChars="200" w:firstLine="482"/>
        <w:rPr>
          <w:rFonts w:ascii="仿宋" w:eastAsia="仿宋" w:hAnsi="仿宋"/>
          <w:color w:val="000000"/>
          <w:sz w:val="30"/>
          <w:shd w:val="clear" w:color="auto" w:fill="FFFFFF"/>
        </w:rPr>
      </w:pPr>
      <w:r>
        <w:rPr>
          <w:rFonts w:asciiTheme="minorEastAsia" w:hAnsiTheme="minorEastAsia" w:cs="宋体" w:hint="eastAsia"/>
          <w:b/>
          <w:color w:val="000000"/>
          <w:kern w:val="0"/>
          <w:sz w:val="24"/>
          <w:szCs w:val="24"/>
          <w:lang w:val="zh-CN"/>
        </w:rPr>
        <w:t>四、服务标准、期限、效率等要求</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1、</w:t>
      </w:r>
      <w:r w:rsidRPr="00904AED">
        <w:rPr>
          <w:rFonts w:asciiTheme="minorEastAsia" w:hAnsiTheme="minorEastAsia" w:cs="仿宋"/>
          <w:color w:val="000000"/>
          <w:kern w:val="0"/>
          <w:sz w:val="24"/>
          <w:szCs w:val="24"/>
          <w:shd w:val="clear" w:color="auto" w:fill="FFFFFF"/>
        </w:rPr>
        <w:t>投标人对系统工艺集成的设备负责，保证设备达到工艺设计要求，确保系统正常运行；</w:t>
      </w:r>
      <w:r w:rsidRPr="00904AED">
        <w:rPr>
          <w:rFonts w:asciiTheme="minorEastAsia" w:hAnsiTheme="minorEastAsia" w:cs="仿宋" w:hint="eastAsia"/>
          <w:color w:val="000000"/>
          <w:kern w:val="0"/>
          <w:sz w:val="24"/>
          <w:szCs w:val="24"/>
          <w:shd w:val="clear" w:color="auto" w:fill="FFFFFF"/>
        </w:rPr>
        <w:t>中标人</w:t>
      </w:r>
      <w:r w:rsidRPr="00904AED">
        <w:rPr>
          <w:rFonts w:asciiTheme="minorEastAsia" w:hAnsiTheme="minorEastAsia" w:cs="仿宋"/>
          <w:color w:val="000000"/>
          <w:kern w:val="0"/>
          <w:sz w:val="24"/>
          <w:szCs w:val="24"/>
          <w:shd w:val="clear" w:color="auto" w:fill="FFFFFF"/>
        </w:rPr>
        <w:t>送货到指定地点并负责在交货地点进行现场安装、调试，并负责项目的集成和调试及提供现场安全运营指导服务。</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2、</w:t>
      </w:r>
      <w:r w:rsidRPr="00904AED">
        <w:rPr>
          <w:rFonts w:asciiTheme="minorEastAsia" w:hAnsiTheme="minorEastAsia" w:cs="仿宋"/>
          <w:color w:val="000000"/>
          <w:kern w:val="0"/>
          <w:sz w:val="24"/>
          <w:szCs w:val="24"/>
          <w:shd w:val="clear" w:color="auto" w:fill="FFFFFF"/>
        </w:rPr>
        <w:t>投标人对交验设备整体的保修期应不低于三年（售后服务标准根据不同类别或生产厂家标准如优于要求按优执行），并负责终生维修（现场）；设备应有现场定期保养和维护制度；设备发生故障应及时予以响应并给予最佳技术支持（保修期内质量问题应免费修复或更换，保修期后收取成本费）。</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3、</w:t>
      </w:r>
      <w:r w:rsidRPr="00904AED">
        <w:rPr>
          <w:rFonts w:asciiTheme="minorEastAsia" w:hAnsiTheme="minorEastAsia" w:cs="仿宋"/>
          <w:color w:val="000000"/>
          <w:kern w:val="0"/>
          <w:sz w:val="24"/>
          <w:szCs w:val="24"/>
          <w:shd w:val="clear" w:color="auto" w:fill="FFFFFF"/>
        </w:rPr>
        <w:t>在保修期内，</w:t>
      </w:r>
      <w:r w:rsidRPr="00904AED">
        <w:rPr>
          <w:rFonts w:asciiTheme="minorEastAsia" w:hAnsiTheme="minorEastAsia" w:cs="仿宋" w:hint="eastAsia"/>
          <w:color w:val="000000"/>
          <w:kern w:val="0"/>
          <w:sz w:val="24"/>
          <w:szCs w:val="24"/>
          <w:shd w:val="clear" w:color="auto" w:fill="FFFFFF"/>
        </w:rPr>
        <w:t>中标人</w:t>
      </w:r>
      <w:r w:rsidRPr="00904AED">
        <w:rPr>
          <w:rFonts w:asciiTheme="minorEastAsia" w:hAnsiTheme="minorEastAsia" w:cs="仿宋"/>
          <w:color w:val="000000"/>
          <w:kern w:val="0"/>
          <w:sz w:val="24"/>
          <w:szCs w:val="24"/>
          <w:shd w:val="clear" w:color="auto" w:fill="FFFFFF"/>
        </w:rPr>
        <w:t>所供设备如出现故障，</w:t>
      </w:r>
      <w:r w:rsidRPr="00904AED">
        <w:rPr>
          <w:rFonts w:asciiTheme="minorEastAsia" w:hAnsiTheme="minorEastAsia" w:cs="仿宋" w:hint="eastAsia"/>
          <w:color w:val="000000"/>
          <w:kern w:val="0"/>
          <w:sz w:val="24"/>
          <w:szCs w:val="24"/>
          <w:shd w:val="clear" w:color="auto" w:fill="FFFFFF"/>
        </w:rPr>
        <w:t>中标人</w:t>
      </w:r>
      <w:r w:rsidRPr="00904AED">
        <w:rPr>
          <w:rFonts w:asciiTheme="minorEastAsia" w:hAnsiTheme="minorEastAsia" w:cs="仿宋"/>
          <w:color w:val="000000"/>
          <w:kern w:val="0"/>
          <w:sz w:val="24"/>
          <w:szCs w:val="24"/>
          <w:shd w:val="clear" w:color="auto" w:fill="FFFFFF"/>
        </w:rPr>
        <w:t>接到电话通知后，应在24小时之内上门服务维修。</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4、中标人</w:t>
      </w:r>
      <w:r w:rsidRPr="00904AED">
        <w:rPr>
          <w:rFonts w:asciiTheme="minorEastAsia" w:hAnsiTheme="minorEastAsia" w:cs="仿宋"/>
          <w:color w:val="000000"/>
          <w:kern w:val="0"/>
          <w:sz w:val="24"/>
          <w:szCs w:val="24"/>
          <w:shd w:val="clear" w:color="auto" w:fill="FFFFFF"/>
        </w:rPr>
        <w:t>应提供技术培训，培训内容包括设备或产品的安装、调试、使用和一般的维修、维护等。</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5、</w:t>
      </w:r>
      <w:r w:rsidRPr="00904AED">
        <w:rPr>
          <w:rFonts w:asciiTheme="minorEastAsia" w:hAnsiTheme="minorEastAsia" w:cs="仿宋" w:hint="eastAsia"/>
          <w:color w:val="000000"/>
          <w:kern w:val="0"/>
          <w:sz w:val="24"/>
          <w:szCs w:val="24"/>
          <w:shd w:val="clear" w:color="auto" w:fill="FFFFFF"/>
        </w:rPr>
        <w:t>中标人</w:t>
      </w:r>
      <w:r w:rsidRPr="00904AED">
        <w:rPr>
          <w:rFonts w:asciiTheme="minorEastAsia" w:hAnsiTheme="minorEastAsia" w:cs="仿宋"/>
          <w:color w:val="000000"/>
          <w:kern w:val="0"/>
          <w:sz w:val="24"/>
          <w:szCs w:val="24"/>
          <w:shd w:val="clear" w:color="auto" w:fill="FFFFFF"/>
        </w:rPr>
        <w:t>应保证货物是全新、未使用过的，完全符合国家标准和合同规定的质量、规格和性能的要求。设备必须符合国家质量检测标准和本招标文件规定标准的全新正品现货，提供随货物《产品合格证》及其它相关质量证明文件。</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6、在货物最终验收后的质量保证期内，</w:t>
      </w:r>
      <w:r w:rsidRPr="00904AED">
        <w:rPr>
          <w:rFonts w:asciiTheme="minorEastAsia" w:hAnsiTheme="minorEastAsia" w:cs="仿宋" w:hint="eastAsia"/>
          <w:color w:val="000000"/>
          <w:kern w:val="0"/>
          <w:sz w:val="24"/>
          <w:szCs w:val="24"/>
          <w:shd w:val="clear" w:color="auto" w:fill="FFFFFF"/>
        </w:rPr>
        <w:t>中标人应对由于其自身设计、工艺或者材料的缺陷而发生的任何不足或故障负责，费用由中标人承担。</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lastRenderedPageBreak/>
        <w:t>7、投标人应承</w:t>
      </w:r>
      <w:proofErr w:type="gramStart"/>
      <w:r w:rsidRPr="00904AED">
        <w:rPr>
          <w:rFonts w:asciiTheme="minorEastAsia" w:hAnsiTheme="minorEastAsia" w:cs="仿宋"/>
          <w:color w:val="000000"/>
          <w:kern w:val="0"/>
          <w:sz w:val="24"/>
          <w:szCs w:val="24"/>
          <w:shd w:val="clear" w:color="auto" w:fill="FFFFFF"/>
        </w:rPr>
        <w:t>担最终</w:t>
      </w:r>
      <w:proofErr w:type="gramEnd"/>
      <w:r w:rsidRPr="00904AED">
        <w:rPr>
          <w:rFonts w:asciiTheme="minorEastAsia" w:hAnsiTheme="minorEastAsia" w:cs="仿宋"/>
          <w:color w:val="000000"/>
          <w:kern w:val="0"/>
          <w:sz w:val="24"/>
          <w:szCs w:val="24"/>
          <w:shd w:val="clear" w:color="auto" w:fill="FFFFFF"/>
        </w:rPr>
        <w:t>用户在使用中标设备时第三方提出侵犯其专利权、商标权和工业设计权的责任。</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8、投标人须明确免费保修期，同时应提出故障响应时间。须明确维修点地址、负责人、联系人和联系电话，维修点具备什么样的维修能力等详细资料。</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9、本项目为交钥匙工程（项目投标报价为总包价，包含货物的制造、包装、运输、装卸、备品、备件、专用工具、特殊工具、保险、安装调试、验收、税金、服务费等一切费用）。</w:t>
      </w:r>
    </w:p>
    <w:p w:rsidR="007432BF" w:rsidRDefault="00CE675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904AED" w:rsidRPr="00904AED" w:rsidRDefault="00904AED" w:rsidP="00904AED">
      <w:pPr>
        <w:widowControl/>
        <w:shd w:val="clear" w:color="auto" w:fill="FFFFFF"/>
        <w:spacing w:line="360" w:lineRule="atLeast"/>
        <w:ind w:firstLine="600"/>
        <w:jc w:val="left"/>
        <w:rPr>
          <w:rFonts w:asciiTheme="minorEastAsia" w:hAnsiTheme="minorEastAsia" w:cs="Arial"/>
          <w:color w:val="000000"/>
          <w:kern w:val="0"/>
          <w:sz w:val="24"/>
          <w:szCs w:val="24"/>
        </w:rPr>
      </w:pPr>
      <w:r w:rsidRPr="00904AED">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904AED">
        <w:rPr>
          <w:rFonts w:asciiTheme="minorEastAsia" w:hAnsiTheme="minorEastAsia" w:cs="仿宋" w:hint="eastAsia"/>
          <w:color w:val="000000"/>
          <w:kern w:val="0"/>
          <w:sz w:val="24"/>
          <w:szCs w:val="24"/>
          <w:shd w:val="clear" w:color="auto" w:fill="FFFFFF"/>
        </w:rPr>
        <w:t>验收书</w:t>
      </w:r>
      <w:proofErr w:type="gramEnd"/>
      <w:r w:rsidRPr="00904AED">
        <w:rPr>
          <w:rFonts w:asciiTheme="minorEastAsia" w:hAnsiTheme="minorEastAsia" w:cs="仿宋" w:hint="eastAsia"/>
          <w:color w:val="000000"/>
          <w:kern w:val="0"/>
          <w:sz w:val="24"/>
          <w:szCs w:val="24"/>
          <w:shd w:val="clear" w:color="auto" w:fill="FFFFFF"/>
        </w:rPr>
        <w:t>,列明各项标准的验收情况及项目总体评价。</w:t>
      </w:r>
    </w:p>
    <w:p w:rsidR="007432BF" w:rsidRDefault="00CE675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7432BF" w:rsidRDefault="00CE675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7432BF" w:rsidRDefault="00CE6757">
      <w:pPr>
        <w:shd w:val="solid" w:color="FFFFFF" w:fill="auto"/>
        <w:autoSpaceDN w:val="0"/>
        <w:spacing w:line="360" w:lineRule="atLeas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2、支付时间及条件：签订合同系统上线通过终验后的15个工作日内付款75%，质保两年无问题付款20%，3年后无质量问题15个工作日内付款5%。</w:t>
      </w:r>
    </w:p>
    <w:p w:rsidR="00904AED" w:rsidRDefault="00904AED">
      <w:pPr>
        <w:adjustRightInd w:val="0"/>
        <w:snapToGrid w:val="0"/>
        <w:spacing w:line="360" w:lineRule="auto"/>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技术、服务等要求</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1</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技术培训</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1</w:t>
      </w:r>
      <w:r w:rsidRPr="00904AED">
        <w:rPr>
          <w:rFonts w:asciiTheme="minorEastAsia" w:hAnsiTheme="minorEastAsia" w:cs="仿宋" w:hint="eastAsia"/>
          <w:color w:val="000000"/>
          <w:kern w:val="0"/>
          <w:sz w:val="24"/>
          <w:szCs w:val="24"/>
          <w:shd w:val="clear" w:color="auto" w:fill="FFFFFF"/>
        </w:rPr>
        <w:t>）投标人应结合系统安装、调试、试运行、正式验收等各阶段，同步地对采购人的系统管理员和系统维护人员就有关系统安装、维护、操作使用等方面进行技术培训，使受训人员能熟练掌握所有的安装测试和维护方法以及操作命令的使用；了解系统的体系结构和工作原理；掌握系统设备的维护。</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2</w:t>
      </w:r>
      <w:r w:rsidRPr="00904AED">
        <w:rPr>
          <w:rFonts w:asciiTheme="minorEastAsia" w:hAnsiTheme="minorEastAsia" w:cs="仿宋" w:hint="eastAsia"/>
          <w:color w:val="000000"/>
          <w:kern w:val="0"/>
          <w:sz w:val="24"/>
          <w:szCs w:val="24"/>
          <w:shd w:val="clear" w:color="auto" w:fill="FFFFFF"/>
        </w:rPr>
        <w:t>）投标人应在投标文件中详细注明培训地点、培训内容、计划和安排，培训地点、培训所需硬件环境由采购人负责提供，培训所需环境、培训讲义教材、培训教员等均由中标人负责提供。技术培训所涉及的一切费用均由中标人承担且应包含在本次投标总价中。</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2</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技术资料</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中标人提供的全套书面技术资料应该是一套符合规范标准的、可保存的、完整的、准确的并容易查阅的文档。全套书面技术资料应该能满足确保系统正常运行所需的运行、维护及管理有关的全套文件，并在投标文件中列出所提供的书面技术资料详细清单。系统搭建完成交付采购人使用时，中标人还应向采购人提供不少于以下列明的中文技术资料，随机提供，其费用应包括在本次投标总价内。</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1</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系统安装手册；</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2</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系统管理员手册；</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t>3</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用户使用手册；</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color w:val="000000"/>
          <w:kern w:val="0"/>
          <w:sz w:val="24"/>
          <w:szCs w:val="24"/>
          <w:shd w:val="clear" w:color="auto" w:fill="FFFFFF"/>
        </w:rPr>
        <w:lastRenderedPageBreak/>
        <w:t>4</w:t>
      </w:r>
      <w:r w:rsidRPr="00904AED">
        <w:rPr>
          <w:rFonts w:asciiTheme="minorEastAsia" w:hAnsiTheme="minorEastAsia" w:cs="仿宋" w:hint="eastAsia"/>
          <w:color w:val="000000"/>
          <w:kern w:val="0"/>
          <w:sz w:val="24"/>
          <w:szCs w:val="24"/>
          <w:shd w:val="clear" w:color="auto" w:fill="FFFFFF"/>
        </w:rPr>
        <w:t>）</w:t>
      </w:r>
      <w:r w:rsidRPr="00904AED">
        <w:rPr>
          <w:rFonts w:asciiTheme="minorEastAsia" w:hAnsiTheme="minorEastAsia" w:cs="仿宋"/>
          <w:color w:val="000000"/>
          <w:kern w:val="0"/>
          <w:sz w:val="24"/>
          <w:szCs w:val="24"/>
          <w:shd w:val="clear" w:color="auto" w:fill="FFFFFF"/>
        </w:rPr>
        <w:t>其它应提交的资料。</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3、</w:t>
      </w:r>
      <w:r w:rsidRPr="00904AED">
        <w:rPr>
          <w:rFonts w:asciiTheme="minorEastAsia" w:hAnsiTheme="minorEastAsia" w:cs="仿宋"/>
          <w:color w:val="000000"/>
          <w:kern w:val="0"/>
          <w:sz w:val="24"/>
          <w:szCs w:val="24"/>
          <w:shd w:val="clear" w:color="auto" w:fill="FFFFFF"/>
        </w:rPr>
        <w:t>质量保修期和售后服务要求</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在系统免费运行维护周期内，中标人应为采购人提供免费保修和维护服务。在采购人书面授权许可的情况下，中标人应可通过公安网进行某些维护和故障诊断工作。中标人同时应终身提供</w:t>
      </w:r>
      <w:r w:rsidRPr="00904AED">
        <w:rPr>
          <w:rFonts w:asciiTheme="minorEastAsia" w:hAnsiTheme="minorEastAsia" w:cs="仿宋"/>
          <w:color w:val="000000"/>
          <w:kern w:val="0"/>
          <w:sz w:val="24"/>
          <w:szCs w:val="24"/>
          <w:shd w:val="clear" w:color="auto" w:fill="FFFFFF"/>
        </w:rPr>
        <w:t>7X24小时电话热线咨询服务。</w:t>
      </w:r>
    </w:p>
    <w:p w:rsidR="00904AED" w:rsidRPr="00904AED" w:rsidRDefault="00904AED" w:rsidP="00904AE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904AED">
        <w:rPr>
          <w:rFonts w:asciiTheme="minorEastAsia" w:hAnsiTheme="minorEastAsia" w:cs="仿宋" w:hint="eastAsia"/>
          <w:color w:val="000000"/>
          <w:kern w:val="0"/>
          <w:sz w:val="24"/>
          <w:szCs w:val="24"/>
          <w:shd w:val="clear" w:color="auto" w:fill="FFFFFF"/>
        </w:rPr>
        <w:t>投标人视自身能力在投标文件中可提供更优、更合理的系统免费运行维护周期和售后服务承诺，在规定时间内到达现场并开始免费维护服务。系统免费运行维护周期内中标人还应负责提供</w:t>
      </w:r>
      <w:r w:rsidRPr="00904AED">
        <w:rPr>
          <w:rFonts w:asciiTheme="minorEastAsia" w:hAnsiTheme="minorEastAsia" w:cs="仿宋"/>
          <w:color w:val="000000"/>
          <w:kern w:val="0"/>
          <w:sz w:val="24"/>
          <w:szCs w:val="24"/>
          <w:shd w:val="clear" w:color="auto" w:fill="FFFFFF"/>
        </w:rPr>
        <w:t>7X24小时的包括系统管理的全部技术支持（技术支持包括：电话技术服务、现场技术服务、定期巡查服务、技术升级服务等）</w:t>
      </w:r>
      <w:r w:rsidRPr="00904AED">
        <w:rPr>
          <w:rFonts w:asciiTheme="minorEastAsia" w:hAnsiTheme="minorEastAsia" w:cs="仿宋" w:hint="eastAsia"/>
          <w:color w:val="000000"/>
          <w:kern w:val="0"/>
          <w:sz w:val="24"/>
          <w:szCs w:val="24"/>
          <w:shd w:val="clear" w:color="auto" w:fill="FFFFFF"/>
        </w:rPr>
        <w:t>。</w:t>
      </w:r>
    </w:p>
    <w:p w:rsidR="007432BF" w:rsidRDefault="00904AED" w:rsidP="00904AED">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CE6757">
        <w:rPr>
          <w:rFonts w:asciiTheme="minorEastAsia" w:hAnsiTheme="minorEastAsia" w:cs="宋体" w:hint="eastAsia"/>
          <w:b/>
          <w:color w:val="000000"/>
          <w:kern w:val="0"/>
          <w:sz w:val="24"/>
          <w:szCs w:val="24"/>
          <w:lang w:val="zh-CN"/>
        </w:rPr>
        <w:t>、其他要求</w:t>
      </w:r>
    </w:p>
    <w:p w:rsidR="007432BF" w:rsidRDefault="00CE6757">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w:t>
      </w:r>
      <w:r w:rsidR="00EE52D6">
        <w:rPr>
          <w:rFonts w:ascii="宋体" w:cs="宋体" w:hint="eastAsia"/>
          <w:sz w:val="24"/>
          <w:lang w:val="zh-CN"/>
        </w:rPr>
        <w:t>（采购清单中序号1、序号2、序号3、序号4、序号5、序号6</w:t>
      </w:r>
      <w:r>
        <w:rPr>
          <w:rFonts w:ascii="宋体" w:cs="宋体" w:hint="eastAsia"/>
          <w:sz w:val="24"/>
          <w:lang w:val="zh-CN"/>
        </w:rPr>
        <w:t>投标产品的厂家、品牌、型号、详细参数，</w:t>
      </w:r>
      <w:r>
        <w:rPr>
          <w:rFonts w:ascii="宋体" w:cs="宋体" w:hint="eastAsia"/>
          <w:b/>
          <w:sz w:val="24"/>
          <w:lang w:val="zh-CN"/>
        </w:rPr>
        <w:t>否则为无效投标。</w:t>
      </w:r>
    </w:p>
    <w:p w:rsidR="007432BF" w:rsidRDefault="00CE675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7432BF" w:rsidRDefault="00CE675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7432BF" w:rsidRDefault="00CE675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7432BF" w:rsidRDefault="00CE675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7432BF" w:rsidRDefault="007432BF">
      <w:pPr>
        <w:autoSpaceDE w:val="0"/>
        <w:autoSpaceDN w:val="0"/>
        <w:adjustRightInd w:val="0"/>
        <w:spacing w:line="360" w:lineRule="auto"/>
        <w:ind w:firstLineChars="200" w:firstLine="480"/>
        <w:rPr>
          <w:rFonts w:ascii="宋体" w:cs="宋体"/>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A215BC" w:rsidRDefault="00A215BC" w:rsidP="00904AED">
      <w:pPr>
        <w:autoSpaceDE w:val="0"/>
        <w:autoSpaceDN w:val="0"/>
        <w:adjustRightInd w:val="0"/>
        <w:rPr>
          <w:rFonts w:asciiTheme="majorEastAsia" w:eastAsiaTheme="majorEastAsia" w:hAnsiTheme="majorEastAsia" w:cs="宋体"/>
          <w:b/>
          <w:kern w:val="0"/>
          <w:sz w:val="36"/>
          <w:szCs w:val="36"/>
        </w:rPr>
      </w:pPr>
    </w:p>
    <w:p w:rsidR="007432BF" w:rsidRDefault="00CE675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432BF" w:rsidRDefault="00CE675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432BF">
        <w:trPr>
          <w:trHeight w:val="636"/>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432BF">
        <w:trPr>
          <w:trHeight w:val="1278"/>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904AED">
              <w:rPr>
                <w:rFonts w:asciiTheme="minorEastAsia" w:hAnsiTheme="minorEastAsia" w:cs="仿宋_GB2312" w:hint="eastAsia"/>
                <w:sz w:val="24"/>
                <w:szCs w:val="24"/>
              </w:rPr>
              <w:t>物联网电动车智能防盗系统</w:t>
            </w:r>
            <w:r>
              <w:rPr>
                <w:rFonts w:asciiTheme="minorEastAsia" w:hAnsiTheme="minorEastAsia" w:cs="仿宋_GB2312" w:hint="eastAsia"/>
                <w:sz w:val="24"/>
                <w:szCs w:val="24"/>
              </w:rPr>
              <w:t>（</w:t>
            </w:r>
            <w:r w:rsidR="00904AED">
              <w:rPr>
                <w:rFonts w:asciiTheme="minorEastAsia" w:hAnsiTheme="minorEastAsia" w:cs="仿宋_GB2312" w:hint="eastAsia"/>
                <w:sz w:val="24"/>
                <w:szCs w:val="24"/>
              </w:rPr>
              <w:t>数据整合</w:t>
            </w:r>
            <w:r>
              <w:rPr>
                <w:rFonts w:asciiTheme="minorEastAsia" w:hAnsiTheme="minorEastAsia" w:cs="仿宋_GB2312" w:hint="eastAsia"/>
                <w:sz w:val="24"/>
                <w:szCs w:val="24"/>
              </w:rPr>
              <w:t>）</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w:t>
            </w:r>
            <w:r w:rsidR="00904AED">
              <w:rPr>
                <w:rFonts w:asciiTheme="minorEastAsia" w:hAnsiTheme="minorEastAsia" w:cs="仿宋_GB2312" w:hint="eastAsia"/>
                <w:sz w:val="24"/>
                <w:szCs w:val="24"/>
              </w:rPr>
              <w:t>78</w:t>
            </w:r>
            <w:r>
              <w:rPr>
                <w:rFonts w:asciiTheme="minorEastAsia" w:hAnsiTheme="minorEastAsia" w:cs="仿宋_GB2312" w:hint="eastAsia"/>
                <w:sz w:val="24"/>
                <w:szCs w:val="24"/>
              </w:rPr>
              <w:t>号</w:t>
            </w:r>
          </w:p>
          <w:p w:rsidR="00904AED" w:rsidRPr="0007629D" w:rsidRDefault="00CE6757" w:rsidP="00904AED">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904AED">
              <w:rPr>
                <w:rFonts w:asciiTheme="minorEastAsia" w:eastAsiaTheme="minorEastAsia" w:hAnsiTheme="minorEastAsia" w:cs="仿宋_GB2312" w:hint="eastAsia"/>
                <w:color w:val="000000"/>
                <w:shd w:val="clear" w:color="auto" w:fill="FFFFFF"/>
              </w:rPr>
              <w:t>1、</w:t>
            </w:r>
            <w:r w:rsidR="00904AED" w:rsidRPr="0007629D">
              <w:rPr>
                <w:rFonts w:asciiTheme="minorEastAsia" w:eastAsiaTheme="minorEastAsia" w:hAnsiTheme="minorEastAsia" w:cs="仿宋_GB2312" w:hint="eastAsia"/>
                <w:color w:val="000000"/>
                <w:shd w:val="clear" w:color="auto" w:fill="FFFFFF"/>
              </w:rPr>
              <w:t>扩展一条公安信息通信网公网边界安全接入链路，</w:t>
            </w:r>
            <w:r w:rsidR="00904AED" w:rsidRPr="0007629D">
              <w:rPr>
                <w:rFonts w:asciiTheme="minorEastAsia" w:eastAsiaTheme="minorEastAsia" w:hAnsiTheme="minorEastAsia" w:cs="仿宋_GB2312"/>
                <w:color w:val="000000"/>
                <w:shd w:val="clear" w:color="auto" w:fill="FFFFFF"/>
              </w:rPr>
              <w:t>主</w:t>
            </w:r>
            <w:r w:rsidR="00904AED" w:rsidRPr="0007629D">
              <w:rPr>
                <w:rFonts w:asciiTheme="minorEastAsia" w:eastAsiaTheme="minorEastAsia" w:hAnsiTheme="minorEastAsia" w:cs="仿宋_GB2312" w:hint="eastAsia"/>
                <w:color w:val="000000"/>
                <w:shd w:val="clear" w:color="auto" w:fill="FFFFFF"/>
              </w:rPr>
              <w:t>要设备包括两套单向安全传输系统、一套公网接入数据分析系统、两台负载均衡器、一台防病毒网关。</w:t>
            </w:r>
            <w:r w:rsidR="00904AED">
              <w:rPr>
                <w:rFonts w:asciiTheme="minorEastAsia" w:eastAsiaTheme="minorEastAsia" w:hAnsiTheme="minorEastAsia" w:cs="仿宋_GB2312" w:hint="eastAsia"/>
                <w:color w:val="000000"/>
                <w:shd w:val="clear" w:color="auto" w:fill="FFFFFF"/>
              </w:rPr>
              <w:t>2、</w:t>
            </w:r>
            <w:r w:rsidR="00904AED" w:rsidRPr="0007629D">
              <w:rPr>
                <w:rFonts w:asciiTheme="minorEastAsia" w:eastAsiaTheme="minorEastAsia" w:hAnsiTheme="minorEastAsia" w:cs="仿宋_GB2312"/>
                <w:color w:val="000000"/>
                <w:shd w:val="clear" w:color="auto" w:fill="FFFFFF"/>
              </w:rPr>
              <w:t>定制</w:t>
            </w:r>
            <w:r w:rsidR="00904AED" w:rsidRPr="0007629D">
              <w:rPr>
                <w:rFonts w:asciiTheme="minorEastAsia" w:eastAsiaTheme="minorEastAsia" w:hAnsiTheme="minorEastAsia" w:cs="仿宋_GB2312" w:hint="eastAsia"/>
                <w:color w:val="000000"/>
                <w:shd w:val="clear" w:color="auto" w:fill="FFFFFF"/>
              </w:rPr>
              <w:t>开发一套电动车联网数据整合及管理系统。</w:t>
            </w:r>
          </w:p>
          <w:p w:rsidR="007432BF" w:rsidRDefault="00CE6757" w:rsidP="00904A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904AED">
              <w:rPr>
                <w:rFonts w:asciiTheme="minorEastAsia" w:hAnsiTheme="minorEastAsia" w:cs="仿宋_GB2312" w:hint="eastAsia"/>
                <w:sz w:val="24"/>
                <w:szCs w:val="24"/>
              </w:rPr>
              <w:t>公安局</w:t>
            </w:r>
          </w:p>
        </w:tc>
      </w:tr>
      <w:tr w:rsidR="007432BF">
        <w:trPr>
          <w:trHeight w:val="1421"/>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904AED">
              <w:rPr>
                <w:rFonts w:asciiTheme="minorEastAsia" w:hAnsiTheme="minorEastAsia" w:cs="仿宋_GB2312" w:hint="eastAsia"/>
                <w:sz w:val="24"/>
                <w:szCs w:val="24"/>
              </w:rPr>
              <w:t>公安局</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04AED">
              <w:rPr>
                <w:rFonts w:asciiTheme="minorEastAsia" w:hAnsiTheme="minorEastAsia" w:cs="仿宋_GB2312" w:hint="eastAsia"/>
                <w:sz w:val="24"/>
                <w:szCs w:val="24"/>
              </w:rPr>
              <w:t>许昌市许由路</w:t>
            </w:r>
          </w:p>
          <w:p w:rsidR="007432BF" w:rsidRDefault="00CE6757" w:rsidP="00904A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04AED">
              <w:rPr>
                <w:rFonts w:asciiTheme="minorEastAsia" w:hAnsiTheme="minorEastAsia" w:cs="仿宋_GB2312" w:hint="eastAsia"/>
                <w:sz w:val="24"/>
                <w:szCs w:val="24"/>
              </w:rPr>
              <w:t>李志高</w:t>
            </w:r>
            <w:r>
              <w:rPr>
                <w:rFonts w:asciiTheme="minorEastAsia" w:hAnsiTheme="minorEastAsia" w:cs="仿宋_GB2312" w:hint="eastAsia"/>
                <w:sz w:val="24"/>
                <w:szCs w:val="24"/>
              </w:rPr>
              <w:t xml:space="preserve">   电话：</w:t>
            </w:r>
            <w:r w:rsidR="00904AED">
              <w:rPr>
                <w:rFonts w:asciiTheme="minorEastAsia" w:hAnsiTheme="minorEastAsia" w:cs="仿宋_GB2312" w:hint="eastAsia"/>
                <w:sz w:val="24"/>
                <w:szCs w:val="24"/>
              </w:rPr>
              <w:t>18637460603</w:t>
            </w:r>
          </w:p>
        </w:tc>
      </w:tr>
      <w:tr w:rsidR="007432BF">
        <w:trPr>
          <w:trHeight w:val="323"/>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7432BF">
        <w:trPr>
          <w:trHeight w:val="9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432BF" w:rsidRDefault="00CE675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432BF" w:rsidRDefault="00CE675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432BF" w:rsidRDefault="00CE675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432BF" w:rsidRDefault="00CE675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432BF" w:rsidRPr="00A215BC" w:rsidRDefault="00CE675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color w:val="FF0000"/>
                <w:kern w:val="0"/>
                <w:sz w:val="24"/>
                <w:szCs w:val="24"/>
                <w:lang w:val="zh-CN"/>
              </w:rPr>
              <w:t>七</w:t>
            </w:r>
            <w:r w:rsidRPr="00A215BC">
              <w:rPr>
                <w:rFonts w:asciiTheme="minorEastAsia" w:hAnsiTheme="minorEastAsia" w:cs="宋体" w:hint="eastAsia"/>
                <w:b/>
                <w:kern w:val="0"/>
                <w:sz w:val="24"/>
                <w:szCs w:val="24"/>
                <w:lang w:val="zh-CN"/>
              </w:rPr>
              <w:t>、未被列入“信用中国”网站</w:t>
            </w:r>
            <w:r w:rsidRPr="00A215BC">
              <w:rPr>
                <w:rFonts w:asciiTheme="minorEastAsia" w:hAnsiTheme="minorEastAsia" w:cs="宋体"/>
                <w:b/>
                <w:kern w:val="0"/>
                <w:sz w:val="24"/>
                <w:szCs w:val="24"/>
                <w:lang w:val="zh-CN"/>
              </w:rPr>
              <w:t>(www.creditchina.gov.cn)</w:t>
            </w:r>
            <w:r w:rsidRPr="00A215B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A215BC">
              <w:rPr>
                <w:rFonts w:asciiTheme="minorEastAsia" w:hAnsiTheme="minorEastAsia" w:cs="宋体"/>
                <w:b/>
                <w:kern w:val="0"/>
                <w:sz w:val="24"/>
                <w:szCs w:val="24"/>
                <w:lang w:val="zh-CN"/>
              </w:rPr>
              <w:t xml:space="preserve"> (www.ccgp.gov.cn)</w:t>
            </w:r>
            <w:r w:rsidRPr="00A215BC">
              <w:rPr>
                <w:rFonts w:asciiTheme="minorEastAsia" w:hAnsiTheme="minorEastAsia" w:cs="宋体" w:hint="eastAsia"/>
                <w:b/>
                <w:kern w:val="0"/>
                <w:sz w:val="24"/>
                <w:szCs w:val="24"/>
                <w:lang w:val="zh-CN"/>
              </w:rPr>
              <w:t>政府采购严重违法失信行为记录名单的投标人；“国家企业信用公示系统”网站（</w:t>
            </w:r>
            <w:r w:rsidRPr="00A215BC">
              <w:rPr>
                <w:rFonts w:asciiTheme="minorEastAsia" w:hAnsiTheme="minorEastAsia" w:cs="宋体"/>
                <w:b/>
                <w:kern w:val="0"/>
                <w:sz w:val="24"/>
                <w:szCs w:val="24"/>
                <w:lang w:val="zh-CN"/>
              </w:rPr>
              <w:t>www.gsxt.gov.cn</w:t>
            </w:r>
            <w:r w:rsidRPr="00A215BC">
              <w:rPr>
                <w:rFonts w:asciiTheme="minorEastAsia" w:hAnsiTheme="minorEastAsia" w:cs="宋体" w:hint="eastAsia"/>
                <w:b/>
                <w:kern w:val="0"/>
                <w:sz w:val="24"/>
                <w:szCs w:val="24"/>
                <w:lang w:val="zh-CN"/>
              </w:rPr>
              <w:t>）严重违法失信企业名单</w:t>
            </w:r>
            <w:r w:rsidRPr="00A215BC">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1、查询渠道：“信用中国”网站（</w:t>
            </w:r>
            <w:r w:rsidRPr="00A215BC">
              <w:rPr>
                <w:rFonts w:asciiTheme="minorEastAsia" w:hAnsiTheme="minorEastAsia" w:cs="宋体"/>
                <w:kern w:val="0"/>
                <w:sz w:val="24"/>
                <w:szCs w:val="24"/>
              </w:rPr>
              <w:t>www.creditchina.gov.cn</w:t>
            </w:r>
            <w:r w:rsidRPr="00A215BC">
              <w:rPr>
                <w:rFonts w:asciiTheme="minorEastAsia" w:hAnsiTheme="minorEastAsia" w:cs="宋体" w:hint="eastAsia"/>
                <w:kern w:val="0"/>
                <w:sz w:val="24"/>
                <w:szCs w:val="24"/>
              </w:rPr>
              <w:t>）和“中国政府采购网”（</w:t>
            </w:r>
            <w:r w:rsidRPr="00A215BC">
              <w:rPr>
                <w:rFonts w:asciiTheme="minorEastAsia" w:hAnsiTheme="minorEastAsia" w:cs="宋体"/>
                <w:kern w:val="0"/>
                <w:sz w:val="24"/>
                <w:szCs w:val="24"/>
              </w:rPr>
              <w:t>www.ccgp.gov.cn</w:t>
            </w:r>
            <w:r w:rsidRPr="00A215BC">
              <w:rPr>
                <w:rFonts w:asciiTheme="minorEastAsia" w:hAnsiTheme="minorEastAsia" w:cs="宋体" w:hint="eastAsia"/>
                <w:kern w:val="0"/>
                <w:sz w:val="24"/>
                <w:szCs w:val="24"/>
              </w:rPr>
              <w:t>）；“国家企业信用公示系统”网站（</w:t>
            </w:r>
            <w:r w:rsidRPr="00A215BC">
              <w:rPr>
                <w:rFonts w:asciiTheme="minorEastAsia" w:hAnsiTheme="minorEastAsia" w:cs="宋体"/>
                <w:kern w:val="0"/>
                <w:sz w:val="24"/>
                <w:szCs w:val="24"/>
              </w:rPr>
              <w:t>www.gsxt.gov.cn</w:t>
            </w:r>
            <w:r w:rsidRPr="00A215BC">
              <w:rPr>
                <w:rFonts w:asciiTheme="minorEastAsia" w:hAnsiTheme="minorEastAsia" w:cs="宋体" w:hint="eastAsia"/>
                <w:kern w:val="0"/>
                <w:sz w:val="24"/>
                <w:szCs w:val="24"/>
              </w:rPr>
              <w:t>）；</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2、截止时间：同投标截止时间；</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kern w:val="0"/>
                <w:sz w:val="24"/>
                <w:szCs w:val="24"/>
              </w:rPr>
              <w:t>4</w:t>
            </w:r>
            <w:r w:rsidRPr="00A215B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432BF" w:rsidRDefault="00CE675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432BF" w:rsidRDefault="00CE67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564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C564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432BF" w:rsidRDefault="00904AE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144.1</w:t>
            </w:r>
            <w:r w:rsidR="00CE6757">
              <w:rPr>
                <w:rFonts w:asciiTheme="minorEastAsia" w:hAnsiTheme="minorEastAsia" w:cs="宋体" w:hint="eastAsia"/>
                <w:bCs/>
                <w:sz w:val="24"/>
                <w:szCs w:val="24"/>
              </w:rPr>
              <w:t>万</w:t>
            </w:r>
            <w:r w:rsidR="00CE6757">
              <w:rPr>
                <w:rFonts w:asciiTheme="minorEastAsia" w:hAnsiTheme="minorEastAsia" w:cs="宋体" w:hint="eastAsia"/>
                <w:bCs/>
                <w:sz w:val="24"/>
                <w:szCs w:val="24"/>
                <w:lang w:val="zh-CN"/>
              </w:rPr>
              <w:t>元，超出最高限价的投标无效</w:t>
            </w:r>
          </w:p>
        </w:tc>
      </w:tr>
      <w:tr w:rsidR="007432BF">
        <w:trPr>
          <w:trHeight w:val="90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432BF" w:rsidRDefault="005C56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不组织</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432BF">
        <w:trPr>
          <w:trHeight w:val="90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432BF" w:rsidRDefault="005C56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不召开</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432BF" w:rsidRDefault="005C564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 xml:space="preserve">不允许    </w:t>
            </w:r>
            <w:r w:rsidR="00CE6757">
              <w:rPr>
                <w:rFonts w:asciiTheme="minorEastAsia" w:hAnsiTheme="minorEastAsia" w:cs="宋体" w:hint="eastAsia"/>
                <w:b/>
                <w:bCs/>
                <w:sz w:val="24"/>
                <w:szCs w:val="24"/>
                <w:lang w:val="zh-CN"/>
              </w:rPr>
              <w:t>□</w:t>
            </w:r>
            <w:r w:rsidR="00CE6757">
              <w:rPr>
                <w:rFonts w:asciiTheme="minorEastAsia" w:hAnsiTheme="minorEastAsia" w:hint="eastAsia"/>
                <w:sz w:val="24"/>
                <w:szCs w:val="24"/>
              </w:rPr>
              <w:t>允许</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432BF" w:rsidRDefault="00CE67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432BF" w:rsidRDefault="00CE67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432BF" w:rsidRDefault="00CE67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432BF" w:rsidRDefault="005C564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 xml:space="preserve">不允许   </w:t>
            </w:r>
            <w:r w:rsidR="00CE6757">
              <w:rPr>
                <w:rFonts w:asciiTheme="minorEastAsia" w:hAnsiTheme="minorEastAsia" w:cs="宋体" w:hint="eastAsia"/>
                <w:b/>
                <w:bCs/>
                <w:sz w:val="24"/>
                <w:szCs w:val="24"/>
                <w:lang w:val="zh-CN"/>
              </w:rPr>
              <w:t>□</w:t>
            </w:r>
            <w:r w:rsidR="00CE6757">
              <w:rPr>
                <w:rFonts w:asciiTheme="minorEastAsia" w:hAnsiTheme="minorEastAsia" w:cs="仿宋_GB2312" w:hint="eastAsia"/>
                <w:sz w:val="24"/>
                <w:szCs w:val="24"/>
              </w:rPr>
              <w:t>允许</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432BF" w:rsidRDefault="00CE6757" w:rsidP="00EE52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EE52D6">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EE52D6">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日</w:t>
            </w:r>
            <w:r w:rsidR="00EE52D6">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A215B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432BF" w:rsidRDefault="00CE6757" w:rsidP="00EE52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E52D6">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04AED">
              <w:rPr>
                <w:rFonts w:asciiTheme="minorEastAsia" w:hAnsiTheme="minorEastAsia" w:cs="仿宋_GB2312" w:hint="eastAsia"/>
                <w:sz w:val="24"/>
                <w:szCs w:val="24"/>
                <w:lang w:val="zh-CN"/>
              </w:rPr>
              <w:t>贰</w:t>
            </w:r>
            <w:r>
              <w:rPr>
                <w:rFonts w:asciiTheme="minorEastAsia" w:hAnsiTheme="minorEastAsia" w:cs="仿宋_GB2312" w:hint="eastAsia"/>
                <w:sz w:val="24"/>
                <w:szCs w:val="24"/>
                <w:lang w:val="zh-CN"/>
              </w:rPr>
              <w:t>万</w:t>
            </w:r>
            <w:r w:rsidR="00904AED">
              <w:rPr>
                <w:rFonts w:asciiTheme="minorEastAsia" w:hAnsiTheme="minorEastAsia" w:cs="仿宋_GB2312" w:hint="eastAsia"/>
                <w:sz w:val="24"/>
                <w:szCs w:val="24"/>
                <w:lang w:val="zh-CN"/>
              </w:rPr>
              <w:t>捌仟</w:t>
            </w:r>
            <w:r>
              <w:rPr>
                <w:rFonts w:asciiTheme="minorEastAsia" w:hAnsiTheme="minorEastAsia" w:cs="仿宋_GB2312" w:hint="eastAsia"/>
                <w:sz w:val="24"/>
                <w:szCs w:val="24"/>
                <w:lang w:val="zh-CN"/>
              </w:rPr>
              <w:t>元整（¥</w:t>
            </w:r>
            <w:r w:rsidR="00904AED">
              <w:rPr>
                <w:rFonts w:asciiTheme="minorEastAsia" w:hAnsiTheme="minorEastAsia" w:cs="仿宋_GB2312" w:hint="eastAsia"/>
                <w:sz w:val="24"/>
                <w:szCs w:val="24"/>
              </w:rPr>
              <w:t>28000</w:t>
            </w:r>
            <w:r>
              <w:rPr>
                <w:rFonts w:asciiTheme="minorEastAsia" w:hAnsiTheme="minorEastAsia" w:cs="仿宋_GB2312" w:hint="eastAsia"/>
                <w:sz w:val="24"/>
                <w:szCs w:val="24"/>
              </w:rPr>
              <w:t>元</w:t>
            </w:r>
            <w:r>
              <w:rPr>
                <w:rFonts w:asciiTheme="minorEastAsia" w:hAnsiTheme="minorEastAsia" w:cs="仿宋_GB2312" w:hint="eastAsia"/>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432BF">
        <w:trPr>
          <w:trHeight w:val="156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432BF" w:rsidRDefault="005C564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电子投标文件：成功上传至《全国公共资源交易平台（河南省·许昌市）》公共资源交易系统加密电子投标文件1份</w:t>
            </w:r>
            <w:r w:rsidR="00CE6757">
              <w:rPr>
                <w:rFonts w:hAnsi="宋体" w:cs="宋体" w:hint="eastAsia"/>
                <w:sz w:val="24"/>
                <w:lang w:val="zh-CN"/>
              </w:rPr>
              <w:t>（文件格式为：</w:t>
            </w:r>
            <w:r w:rsidR="00CE6757">
              <w:rPr>
                <w:rFonts w:hAnsi="宋体" w:cs="宋体" w:hint="eastAsia"/>
                <w:sz w:val="24"/>
                <w:lang w:val="zh-CN"/>
              </w:rPr>
              <w:t xml:space="preserve"> XXX</w:t>
            </w:r>
            <w:r w:rsidR="00CE6757">
              <w:rPr>
                <w:rFonts w:hAnsi="宋体" w:cs="宋体" w:hint="eastAsia"/>
                <w:sz w:val="24"/>
                <w:lang w:val="zh-CN"/>
              </w:rPr>
              <w:t>公司</w:t>
            </w:r>
            <w:r w:rsidR="00CE6757">
              <w:rPr>
                <w:rFonts w:hAnsi="宋体" w:cs="宋体" w:hint="eastAsia"/>
                <w:sz w:val="24"/>
                <w:lang w:val="zh-CN"/>
              </w:rPr>
              <w:t>XXX</w:t>
            </w:r>
            <w:r w:rsidR="00CE6757">
              <w:rPr>
                <w:rFonts w:hAnsi="宋体" w:cs="宋体" w:hint="eastAsia"/>
                <w:sz w:val="24"/>
                <w:lang w:val="zh-CN"/>
              </w:rPr>
              <w:t>项目编号</w:t>
            </w:r>
            <w:r w:rsidR="00CE6757">
              <w:rPr>
                <w:rFonts w:hAnsi="宋体" w:cs="宋体" w:hint="eastAsia"/>
                <w:sz w:val="24"/>
                <w:lang w:val="zh-CN"/>
              </w:rPr>
              <w:t>.file</w:t>
            </w:r>
            <w:r w:rsidR="00CE6757">
              <w:rPr>
                <w:rFonts w:hAnsi="宋体" w:cs="宋体" w:hint="eastAsia"/>
                <w:sz w:val="24"/>
                <w:lang w:val="zh-CN"/>
              </w:rPr>
              <w:t>）。</w:t>
            </w:r>
            <w:r w:rsidR="00CE6757">
              <w:rPr>
                <w:rFonts w:ascii="新宋体" w:eastAsia="新宋体" w:hAnsi="新宋体" w:hint="eastAsia"/>
                <w:sz w:val="24"/>
              </w:rPr>
              <w:t>使用电子介质存储的备份文件1份（文件格式为：名称为“备份”的文件夹）。</w:t>
            </w:r>
          </w:p>
          <w:p w:rsidR="007432BF" w:rsidRDefault="005C564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纸质投标文件：</w:t>
            </w:r>
            <w:r w:rsidR="00CE6757">
              <w:rPr>
                <w:rFonts w:asciiTheme="minorEastAsia" w:hAnsiTheme="minorEastAsia" w:cs="仿宋_GB2312" w:hint="eastAsia"/>
                <w:sz w:val="24"/>
                <w:szCs w:val="24"/>
              </w:rPr>
              <w:t>正本</w:t>
            </w:r>
            <w:r w:rsidR="00CE6757">
              <w:rPr>
                <w:rFonts w:asciiTheme="minorEastAsia" w:hAnsiTheme="minorEastAsia" w:cs="仿宋_GB2312" w:hint="eastAsia"/>
                <w:b/>
                <w:sz w:val="24"/>
                <w:szCs w:val="24"/>
              </w:rPr>
              <w:t>一</w:t>
            </w:r>
            <w:r w:rsidR="00CE6757">
              <w:rPr>
                <w:rFonts w:asciiTheme="minorEastAsia" w:hAnsiTheme="minorEastAsia" w:cs="仿宋_GB2312" w:hint="eastAsia"/>
                <w:sz w:val="24"/>
                <w:szCs w:val="24"/>
              </w:rPr>
              <w:t>份，副本</w:t>
            </w:r>
            <w:r w:rsidR="00CE6757">
              <w:rPr>
                <w:rFonts w:asciiTheme="minorEastAsia" w:hAnsiTheme="minorEastAsia" w:cs="仿宋_GB2312" w:hint="eastAsia"/>
                <w:sz w:val="24"/>
                <w:szCs w:val="24"/>
                <w:u w:val="single"/>
              </w:rPr>
              <w:t>一</w:t>
            </w:r>
            <w:r w:rsidR="00CE6757">
              <w:rPr>
                <w:rFonts w:asciiTheme="minorEastAsia" w:hAnsiTheme="minorEastAsia" w:cs="仿宋_GB2312" w:hint="eastAsia"/>
                <w:sz w:val="24"/>
                <w:szCs w:val="24"/>
              </w:rPr>
              <w:t>份。使用</w:t>
            </w:r>
            <w:r w:rsidR="00CE6757">
              <w:rPr>
                <w:rFonts w:ascii="新宋体" w:eastAsia="新宋体" w:hAnsi="新宋体" w:hint="eastAsia"/>
                <w:sz w:val="24"/>
              </w:rPr>
              <w:t>格式为“投标文件（供打印）.PDF”的文件</w:t>
            </w:r>
          </w:p>
          <w:p w:rsidR="007432BF" w:rsidRDefault="00CE675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432BF" w:rsidRDefault="005C564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电子投标文件：按招标文件要求加盖电子印章和法人电子印章。</w:t>
            </w:r>
          </w:p>
          <w:p w:rsidR="007432BF" w:rsidRDefault="005C564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CE6757">
              <w:rPr>
                <w:rFonts w:ascii="新宋体" w:eastAsia="新宋体" w:hAnsi="新宋体"/>
                <w:b/>
                <w:color w:val="7030A0"/>
                <w:sz w:val="24"/>
              </w:rPr>
              <w:instrText xml:space="preserve"> </w:instrText>
            </w:r>
            <w:r w:rsidR="00CE6757">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CE6757">
              <w:rPr>
                <w:rFonts w:ascii="新宋体" w:eastAsia="新宋体" w:hAnsi="新宋体" w:hint="eastAsia"/>
                <w:color w:val="7030A0"/>
                <w:sz w:val="24"/>
              </w:rPr>
              <w:t>纸质投标文件：投标文件封面加盖投标人公章（投标文件是指投标人电子投标文件制作完成后生成的后缀名为</w:t>
            </w:r>
            <w:r w:rsidR="00CE6757">
              <w:rPr>
                <w:rFonts w:hAnsi="宋体" w:hint="eastAsia"/>
                <w:color w:val="7030A0"/>
                <w:sz w:val="24"/>
                <w:szCs w:val="24"/>
              </w:rPr>
              <w:t>“</w:t>
            </w:r>
            <w:r w:rsidR="00CE6757">
              <w:rPr>
                <w:rFonts w:hAnsi="宋体" w:hint="eastAsia"/>
                <w:color w:val="7030A0"/>
                <w:sz w:val="24"/>
                <w:szCs w:val="24"/>
              </w:rPr>
              <w:t>.PDF</w:t>
            </w:r>
            <w:r w:rsidR="00CE6757">
              <w:rPr>
                <w:rFonts w:hAnsi="宋体" w:hint="eastAsia"/>
                <w:color w:val="7030A0"/>
                <w:sz w:val="24"/>
                <w:szCs w:val="24"/>
              </w:rPr>
              <w:t>”的文件</w:t>
            </w:r>
            <w:r w:rsidR="00CE6757">
              <w:rPr>
                <w:rFonts w:ascii="新宋体" w:eastAsia="新宋体" w:hAnsi="新宋体" w:hint="eastAsia"/>
                <w:color w:val="7030A0"/>
                <w:sz w:val="24"/>
              </w:rPr>
              <w:t>打印的纸质投标文件）。</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7432BF" w:rsidRDefault="005C564E">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CE6757">
              <w:rPr>
                <w:rFonts w:asciiTheme="minorEastAsia" w:hAnsiTheme="minorEastAsia" w:cs="宋体"/>
                <w:b/>
                <w:color w:val="FF0000"/>
                <w:kern w:val="0"/>
                <w:sz w:val="24"/>
                <w:szCs w:val="24"/>
                <w:lang w:val="zh-CN"/>
              </w:rPr>
              <w:instrText xml:space="preserve"> </w:instrText>
            </w:r>
            <w:r w:rsidR="00CE6757">
              <w:rPr>
                <w:rFonts w:asciiTheme="minorEastAsia" w:hAnsiTheme="minorEastAsia" w:cs="宋体" w:hint="eastAsia"/>
                <w:b/>
                <w:color w:val="FF0000"/>
                <w:kern w:val="0"/>
                <w:sz w:val="24"/>
                <w:szCs w:val="24"/>
                <w:lang w:val="zh-CN"/>
              </w:rPr>
              <w:instrText>eq \o\ac(□,</w:instrText>
            </w:r>
            <w:r w:rsidR="00CE6757">
              <w:rPr>
                <w:rFonts w:asciiTheme="minorEastAsia" w:hAnsiTheme="minorEastAsia" w:cs="宋体" w:hint="eastAsia"/>
                <w:b/>
                <w:color w:val="FF0000"/>
                <w:kern w:val="0"/>
                <w:position w:val="2"/>
                <w:sz w:val="24"/>
                <w:szCs w:val="24"/>
                <w:lang w:val="zh-CN"/>
              </w:rPr>
              <w:instrText>√</w:instrText>
            </w:r>
            <w:r w:rsidR="00CE6757">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CE6757">
              <w:rPr>
                <w:rFonts w:asciiTheme="minorEastAsia" w:hAnsiTheme="minorEastAsia" w:cs="宋体" w:hint="eastAsia"/>
                <w:bCs/>
                <w:color w:val="FF0000"/>
                <w:sz w:val="24"/>
                <w:szCs w:val="24"/>
                <w:lang w:val="zh-CN"/>
              </w:rPr>
              <w:t>综合评分法</w:t>
            </w:r>
            <w:r w:rsidR="00CE6757">
              <w:rPr>
                <w:rFonts w:asciiTheme="minorEastAsia" w:hAnsiTheme="minorEastAsia" w:cs="宋体" w:hint="eastAsia"/>
                <w:color w:val="FF0000"/>
                <w:kern w:val="0"/>
                <w:sz w:val="24"/>
                <w:szCs w:val="24"/>
                <w:lang w:val="zh-CN"/>
              </w:rPr>
              <w:t xml:space="preserve">  </w:t>
            </w:r>
            <w:r w:rsidR="00CE6757">
              <w:rPr>
                <w:rFonts w:asciiTheme="minorEastAsia" w:hAnsiTheme="minorEastAsia" w:cs="宋体" w:hint="eastAsia"/>
                <w:b/>
                <w:bCs/>
                <w:color w:val="FF0000"/>
                <w:sz w:val="24"/>
                <w:szCs w:val="24"/>
                <w:lang w:val="zh-CN"/>
              </w:rPr>
              <w:t>□</w:t>
            </w:r>
            <w:r w:rsidR="00CE6757">
              <w:rPr>
                <w:rFonts w:asciiTheme="minorEastAsia" w:hAnsiTheme="minorEastAsia" w:cs="仿宋_GB2312" w:hint="eastAsia"/>
                <w:color w:val="FF0000"/>
                <w:sz w:val="24"/>
                <w:szCs w:val="24"/>
                <w:lang w:val="zh-CN"/>
              </w:rPr>
              <w:t>最低评标价法</w:t>
            </w:r>
          </w:p>
        </w:tc>
      </w:tr>
      <w:tr w:rsidR="007432BF">
        <w:trPr>
          <w:trHeight w:val="158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432BF" w:rsidRDefault="005C564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无要求</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432BF" w:rsidRDefault="005C564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不收取</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0374-2966828，邮箱：jzb2968027@163.com。</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432BF" w:rsidRDefault="005C564E">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是。</w:t>
            </w:r>
            <w:r w:rsidR="00CE675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432BF" w:rsidRDefault="00CE675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04AED" w:rsidRDefault="00CE6757">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04AED" w:rsidRDefault="00904AED">
      <w:pPr>
        <w:widowControl/>
        <w:rPr>
          <w:rFonts w:asciiTheme="majorEastAsia" w:eastAsiaTheme="majorEastAsia" w:hAnsiTheme="majorEastAsia" w:cs="宋体"/>
          <w:b/>
          <w:kern w:val="0"/>
          <w:sz w:val="36"/>
          <w:szCs w:val="36"/>
        </w:rPr>
      </w:pPr>
    </w:p>
    <w:p w:rsidR="00904AED" w:rsidRDefault="00904AED">
      <w:pPr>
        <w:widowControl/>
        <w:rPr>
          <w:rFonts w:asciiTheme="majorEastAsia" w:eastAsiaTheme="majorEastAsia" w:hAnsiTheme="majorEastAsia" w:cs="宋体"/>
          <w:b/>
          <w:kern w:val="0"/>
          <w:sz w:val="36"/>
          <w:szCs w:val="36"/>
        </w:rPr>
      </w:pPr>
    </w:p>
    <w:p w:rsidR="00904AED" w:rsidRDefault="00904AED">
      <w:pPr>
        <w:widowControl/>
        <w:rPr>
          <w:rFonts w:asciiTheme="majorEastAsia" w:eastAsiaTheme="majorEastAsia" w:hAnsiTheme="majorEastAsia" w:cs="宋体"/>
          <w:b/>
          <w:kern w:val="0"/>
          <w:sz w:val="36"/>
          <w:szCs w:val="36"/>
        </w:rPr>
      </w:pPr>
    </w:p>
    <w:p w:rsidR="00904AED" w:rsidRDefault="00904AED">
      <w:pPr>
        <w:widowControl/>
        <w:rPr>
          <w:rFonts w:asciiTheme="majorEastAsia" w:eastAsiaTheme="majorEastAsia" w:hAnsiTheme="majorEastAsia" w:cs="宋体"/>
          <w:b/>
          <w:kern w:val="0"/>
          <w:sz w:val="36"/>
          <w:szCs w:val="36"/>
        </w:rPr>
      </w:pPr>
    </w:p>
    <w:p w:rsidR="007432BF" w:rsidRDefault="00CE6757" w:rsidP="00904AED">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7432BF" w:rsidRDefault="007432B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432BF" w:rsidRDefault="00CE675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432BF" w:rsidRDefault="00CE675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7432BF" w:rsidRPr="00A215BC" w:rsidRDefault="00CE6757">
      <w:pPr>
        <w:pStyle w:val="ab"/>
        <w:widowControl/>
        <w:shd w:val="clear" w:color="auto" w:fill="FFFFFF"/>
        <w:spacing w:line="360" w:lineRule="auto"/>
        <w:contextualSpacing/>
        <w:jc w:val="left"/>
        <w:rPr>
          <w:rFonts w:asciiTheme="minorEastAsia" w:hAnsiTheme="minorEastAsia" w:cs="宋体"/>
          <w:b/>
          <w:kern w:val="0"/>
        </w:rPr>
      </w:pPr>
      <w:r w:rsidRPr="00A215BC">
        <w:rPr>
          <w:rFonts w:asciiTheme="minorEastAsia" w:hAnsiTheme="minorEastAsia" w:cs="宋体"/>
          <w:kern w:val="0"/>
        </w:rPr>
        <w:t>3.</w:t>
      </w:r>
      <w:r w:rsidRPr="00A215BC">
        <w:rPr>
          <w:rFonts w:asciiTheme="minorEastAsia" w:hAnsiTheme="minorEastAsia" w:cs="宋体" w:hint="eastAsia"/>
          <w:kern w:val="0"/>
        </w:rPr>
        <w:t>3</w:t>
      </w:r>
      <w:r w:rsidRPr="00A215BC">
        <w:rPr>
          <w:rFonts w:asciiTheme="minorEastAsia" w:hAnsiTheme="minorEastAsia" w:cs="宋体"/>
          <w:kern w:val="0"/>
        </w:rPr>
        <w:t xml:space="preserve"> </w:t>
      </w:r>
      <w:r w:rsidRPr="00A215BC">
        <w:rPr>
          <w:rFonts w:asciiTheme="minorEastAsia" w:hAnsiTheme="minorEastAsia" w:cs="宋体" w:hint="eastAsia"/>
          <w:kern w:val="0"/>
        </w:rPr>
        <w:t>政府采购活动中查询及使用投标人信用记录的具体要求为：投标人未被列入失信被执行人、重大税收违法案件当事人名单、</w:t>
      </w:r>
      <w:r w:rsidRPr="00A215BC">
        <w:rPr>
          <w:rFonts w:asciiTheme="minorEastAsia" w:hAnsiTheme="minorEastAsia" w:cs="仿宋_GB2312"/>
          <w:shd w:val="clear" w:color="auto" w:fill="FFFFFF"/>
        </w:rPr>
        <w:t>政府采购严重违法失信名单</w:t>
      </w:r>
      <w:r w:rsidRPr="00A215BC">
        <w:rPr>
          <w:rFonts w:asciiTheme="minorEastAsia" w:hAnsiTheme="minorEastAsia" w:cs="仿宋_GB2312" w:hint="eastAsia"/>
          <w:shd w:val="clear" w:color="auto" w:fill="FFFFFF"/>
        </w:rPr>
        <w:t>、</w:t>
      </w:r>
      <w:r w:rsidRPr="00A215BC">
        <w:rPr>
          <w:rFonts w:asciiTheme="minorEastAsia" w:hAnsiTheme="minorEastAsia" w:cs="宋体" w:hint="eastAsia"/>
          <w:kern w:val="0"/>
        </w:rPr>
        <w:t>政府采购严重违法失信行为记录名单、</w:t>
      </w:r>
      <w:r w:rsidRPr="00A215BC">
        <w:rPr>
          <w:rFonts w:ascii="宋体" w:hAnsi="宋体" w:cs="仿宋_GB2312" w:hint="eastAsia"/>
          <w:b/>
          <w:shd w:val="clear" w:color="auto" w:fill="FFFFFF"/>
        </w:rPr>
        <w:t>严重违法失信企业名单（黑名单）</w:t>
      </w:r>
      <w:r w:rsidRPr="00A215BC">
        <w:rPr>
          <w:rFonts w:asciiTheme="minorEastAsia" w:hAnsiTheme="minorEastAsia" w:cs="宋体" w:hint="eastAsia"/>
          <w:kern w:val="0"/>
        </w:rPr>
        <w:t>（联合体形式投标的，联合体成员存在不良信用记录，视同联合体存在不良信用记录）。</w:t>
      </w:r>
      <w:r w:rsidRPr="00A215BC">
        <w:rPr>
          <w:rFonts w:asciiTheme="minorEastAsia" w:hAnsiTheme="minorEastAsia" w:cs="宋体" w:hint="eastAsia"/>
          <w:b/>
          <w:kern w:val="0"/>
        </w:rPr>
        <w:t>(本项目投标截止时间前三年内供应商信用记录情况)</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（1）查询渠道：“信用中国”网站（</w:t>
      </w:r>
      <w:r w:rsidRPr="00A215BC">
        <w:rPr>
          <w:rFonts w:asciiTheme="minorEastAsia" w:hAnsiTheme="minorEastAsia" w:cs="宋体"/>
          <w:kern w:val="0"/>
          <w:sz w:val="24"/>
          <w:szCs w:val="24"/>
        </w:rPr>
        <w:t>www.creditchina.gov.cn</w:t>
      </w:r>
      <w:r w:rsidRPr="00A215BC">
        <w:rPr>
          <w:rFonts w:asciiTheme="minorEastAsia" w:hAnsiTheme="minorEastAsia" w:cs="宋体" w:hint="eastAsia"/>
          <w:kern w:val="0"/>
          <w:sz w:val="24"/>
          <w:szCs w:val="24"/>
        </w:rPr>
        <w:t>）和“中国政府采购网”（</w:t>
      </w:r>
      <w:r w:rsidRPr="00A215BC">
        <w:rPr>
          <w:rFonts w:asciiTheme="minorEastAsia" w:hAnsiTheme="minorEastAsia" w:cs="宋体"/>
          <w:kern w:val="0"/>
          <w:sz w:val="24"/>
          <w:szCs w:val="24"/>
        </w:rPr>
        <w:t>www.ccgp.gov.cn</w:t>
      </w:r>
      <w:r w:rsidRPr="00A215BC">
        <w:rPr>
          <w:rFonts w:asciiTheme="minorEastAsia" w:hAnsiTheme="minorEastAsia" w:cs="宋体" w:hint="eastAsia"/>
          <w:kern w:val="0"/>
          <w:sz w:val="24"/>
          <w:szCs w:val="24"/>
        </w:rPr>
        <w:t>）；</w:t>
      </w:r>
      <w:r w:rsidRPr="00A215BC">
        <w:rPr>
          <w:rFonts w:ascii="宋体" w:hAnsi="宋体" w:cs="宋体" w:hint="eastAsia"/>
          <w:kern w:val="0"/>
          <w:sz w:val="24"/>
          <w:szCs w:val="24"/>
        </w:rPr>
        <w:t>“</w:t>
      </w:r>
      <w:r w:rsidRPr="00A215BC">
        <w:rPr>
          <w:rFonts w:ascii="宋体" w:hAnsi="宋体" w:cs="宋体" w:hint="eastAsia"/>
          <w:kern w:val="0"/>
          <w:sz w:val="24"/>
          <w:szCs w:val="24"/>
          <w:lang w:val="zh-CN"/>
        </w:rPr>
        <w:t>国家企业信用公示系统</w:t>
      </w:r>
      <w:r w:rsidRPr="00A215BC">
        <w:rPr>
          <w:rFonts w:ascii="宋体" w:hAnsi="宋体" w:cs="宋体" w:hint="eastAsia"/>
          <w:kern w:val="0"/>
          <w:sz w:val="24"/>
          <w:szCs w:val="24"/>
        </w:rPr>
        <w:t>”</w:t>
      </w:r>
      <w:r w:rsidRPr="00A215BC">
        <w:rPr>
          <w:rFonts w:ascii="宋体" w:hAnsi="宋体" w:cs="宋体" w:hint="eastAsia"/>
          <w:kern w:val="0"/>
          <w:sz w:val="24"/>
          <w:szCs w:val="24"/>
          <w:lang w:val="zh-CN"/>
        </w:rPr>
        <w:t>网站</w:t>
      </w:r>
      <w:r w:rsidRPr="00A215BC">
        <w:rPr>
          <w:rFonts w:ascii="宋体" w:hAnsi="宋体" w:cs="宋体" w:hint="eastAsia"/>
          <w:kern w:val="0"/>
          <w:sz w:val="24"/>
          <w:szCs w:val="24"/>
        </w:rPr>
        <w:t>（</w:t>
      </w:r>
      <w:r w:rsidRPr="00A215BC">
        <w:rPr>
          <w:rFonts w:ascii="宋体" w:hAnsi="宋体" w:cs="宋体"/>
          <w:kern w:val="0"/>
          <w:sz w:val="24"/>
          <w:szCs w:val="24"/>
        </w:rPr>
        <w:t>www.gsxt.gov.cn</w:t>
      </w:r>
      <w:r w:rsidRPr="00A215BC">
        <w:rPr>
          <w:rFonts w:ascii="宋体" w:hAnsi="宋体" w:cs="宋体" w:hint="eastAsia"/>
          <w:kern w:val="0"/>
          <w:sz w:val="24"/>
          <w:szCs w:val="24"/>
        </w:rPr>
        <w:t>）；</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（2）截止时间：同投标截止时间；</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432BF" w:rsidRDefault="00CE675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432BF" w:rsidRDefault="00CE675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432BF" w:rsidRDefault="00CE675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432BF" w:rsidRDefault="00CE675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7432BF" w:rsidRDefault="00CE675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7432BF" w:rsidRDefault="007432BF">
      <w:pPr>
        <w:tabs>
          <w:tab w:val="left" w:pos="1260"/>
        </w:tabs>
        <w:autoSpaceDE w:val="0"/>
        <w:autoSpaceDN w:val="0"/>
        <w:spacing w:line="360" w:lineRule="auto"/>
        <w:contextualSpacing/>
        <w:rPr>
          <w:rFonts w:asciiTheme="minorEastAsia" w:hAnsiTheme="minorEastAsia" w:cs="仿宋_GB2312"/>
          <w:sz w:val="24"/>
          <w:szCs w:val="24"/>
          <w:lang w:val="zh-CN"/>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432BF" w:rsidRDefault="00CE675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432BF" w:rsidRDefault="00CE6757">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432BF" w:rsidRDefault="00CE6757">
      <w:pPr>
        <w:pStyle w:val="a7"/>
        <w:spacing w:line="360" w:lineRule="auto"/>
        <w:rPr>
          <w:rFonts w:ascii="宋体" w:hAnsi="宋体" w:cs="宋体"/>
          <w:szCs w:val="24"/>
        </w:rPr>
      </w:pPr>
      <w:r>
        <w:rPr>
          <w:rFonts w:ascii="宋体" w:hAnsi="宋体" w:cs="宋体" w:hint="eastAsia"/>
          <w:szCs w:val="24"/>
        </w:rPr>
        <w:t>（一）提供虚假材料谋取中标、成交的；</w:t>
      </w:r>
    </w:p>
    <w:p w:rsidR="007432BF" w:rsidRDefault="00CE675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7432BF" w:rsidRDefault="00CE675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7432BF" w:rsidRDefault="00CE675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7432BF" w:rsidRDefault="00CE675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7432BF" w:rsidRDefault="00CE675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7432BF" w:rsidRDefault="00CE675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432BF" w:rsidRDefault="00CE675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432BF" w:rsidRDefault="007432BF">
      <w:pPr>
        <w:tabs>
          <w:tab w:val="left" w:pos="1260"/>
        </w:tabs>
        <w:autoSpaceDE w:val="0"/>
        <w:autoSpaceDN w:val="0"/>
        <w:spacing w:line="360" w:lineRule="auto"/>
        <w:contextualSpacing/>
        <w:rPr>
          <w:rFonts w:asciiTheme="minorEastAsia" w:hAnsiTheme="minorEastAsia" w:cs="仿宋_GB2312"/>
          <w:sz w:val="24"/>
          <w:szCs w:val="24"/>
          <w:lang w:val="zh-CN"/>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432BF" w:rsidRDefault="00CE675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432BF" w:rsidRDefault="00CE675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7432BF" w:rsidRDefault="00CE675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CE675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432BF" w:rsidRDefault="00CE67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432BF" w:rsidRDefault="007432BF">
      <w:pPr>
        <w:jc w:val="center"/>
        <w:rPr>
          <w:rFonts w:asciiTheme="majorEastAsia" w:eastAsiaTheme="majorEastAsia" w:hAnsiTheme="majorEastAsia" w:cs="宋体"/>
          <w:b/>
          <w:kern w:val="0"/>
          <w:sz w:val="36"/>
          <w:szCs w:val="36"/>
        </w:rPr>
      </w:pP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432BF" w:rsidRDefault="00CE6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CE675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432BF" w:rsidRDefault="00CE675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7432BF" w:rsidRDefault="007432BF">
      <w:pPr>
        <w:pStyle w:val="a7"/>
        <w:spacing w:line="360" w:lineRule="auto"/>
        <w:contextualSpacing/>
        <w:rPr>
          <w:rFonts w:asciiTheme="minorEastAsia" w:hAnsiTheme="minorEastAsia" w:cs="仿宋_GB2312"/>
          <w:lang w:val="zh-CN"/>
        </w:rPr>
      </w:pPr>
    </w:p>
    <w:p w:rsidR="007432BF" w:rsidRDefault="00CE675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7432BF" w:rsidRDefault="00CE675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432BF" w:rsidRDefault="00CE675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432BF">
        <w:trPr>
          <w:trHeight w:val="567"/>
        </w:trPr>
        <w:tc>
          <w:tcPr>
            <w:tcW w:w="9079" w:type="dxa"/>
            <w:vAlign w:val="center"/>
          </w:tcPr>
          <w:p w:rsidR="007432BF" w:rsidRDefault="00CE675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432BF">
        <w:trPr>
          <w:trHeight w:val="567"/>
        </w:trPr>
        <w:tc>
          <w:tcPr>
            <w:tcW w:w="9079" w:type="dxa"/>
            <w:vAlign w:val="center"/>
          </w:tcPr>
          <w:p w:rsidR="007432BF" w:rsidRDefault="00CE675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432BF">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432BF">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432BF">
        <w:tc>
          <w:tcPr>
            <w:tcW w:w="9079" w:type="dxa"/>
            <w:vAlign w:val="center"/>
          </w:tcPr>
          <w:p w:rsidR="007432BF" w:rsidRPr="00A215BC"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A215B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215BC">
              <w:rPr>
                <w:rFonts w:asciiTheme="minorEastAsia" w:hAnsiTheme="minorEastAsia"/>
                <w:bCs/>
                <w:sz w:val="24"/>
                <w:szCs w:val="24"/>
              </w:rPr>
              <w:t>政府采购严重违法失信名单</w:t>
            </w:r>
            <w:r w:rsidRPr="00A215BC">
              <w:rPr>
                <w:rFonts w:asciiTheme="minorEastAsia" w:hAnsiTheme="minorEastAsia" w:hint="eastAsia"/>
                <w:bCs/>
                <w:sz w:val="24"/>
                <w:szCs w:val="24"/>
              </w:rPr>
              <w:t>、政府采购严重违法失信行为记录名单、</w:t>
            </w:r>
            <w:r w:rsidRPr="00A215BC">
              <w:rPr>
                <w:rFonts w:ascii="宋体" w:hAnsi="宋体" w:cs="仿宋_GB2312" w:hint="eastAsia"/>
                <w:b/>
                <w:sz w:val="24"/>
                <w:szCs w:val="24"/>
                <w:shd w:val="clear" w:color="auto" w:fill="FFFFFF"/>
              </w:rPr>
              <w:t>严重违法失信企业名单（黑名单）</w:t>
            </w:r>
            <w:r w:rsidRPr="00A215BC">
              <w:rPr>
                <w:rFonts w:asciiTheme="minorEastAsia" w:hAnsiTheme="minorEastAsia" w:hint="eastAsia"/>
                <w:bCs/>
                <w:sz w:val="24"/>
                <w:szCs w:val="24"/>
              </w:rPr>
              <w:t>（联合体形式投标的，联合体成员存在不良信用记录，视同联合体存在不良信用记录）。</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（1）查询渠道：“信用中国”网站（www.creditchina.gov.cn）和“中国政府采购网”（www.ccgp.gov.cn）；</w:t>
            </w:r>
            <w:r w:rsidRPr="00A215BC">
              <w:rPr>
                <w:rFonts w:ascii="宋体" w:hAnsi="宋体" w:cs="宋体" w:hint="eastAsia"/>
                <w:kern w:val="0"/>
                <w:sz w:val="24"/>
                <w:szCs w:val="24"/>
              </w:rPr>
              <w:t>“</w:t>
            </w:r>
            <w:r w:rsidRPr="00A215BC">
              <w:rPr>
                <w:rFonts w:ascii="宋体" w:hAnsi="宋体" w:cs="宋体" w:hint="eastAsia"/>
                <w:kern w:val="0"/>
                <w:sz w:val="24"/>
                <w:szCs w:val="24"/>
                <w:lang w:val="zh-CN"/>
              </w:rPr>
              <w:t>国家企业信用公示系统</w:t>
            </w:r>
            <w:r w:rsidRPr="00A215BC">
              <w:rPr>
                <w:rFonts w:ascii="宋体" w:hAnsi="宋体" w:cs="宋体" w:hint="eastAsia"/>
                <w:kern w:val="0"/>
                <w:sz w:val="24"/>
                <w:szCs w:val="24"/>
              </w:rPr>
              <w:t>”</w:t>
            </w:r>
            <w:r w:rsidRPr="00A215BC">
              <w:rPr>
                <w:rFonts w:ascii="宋体" w:hAnsi="宋体" w:cs="宋体" w:hint="eastAsia"/>
                <w:kern w:val="0"/>
                <w:sz w:val="24"/>
                <w:szCs w:val="24"/>
                <w:lang w:val="zh-CN"/>
              </w:rPr>
              <w:t>网站</w:t>
            </w:r>
            <w:r w:rsidRPr="00A215BC">
              <w:rPr>
                <w:rFonts w:ascii="宋体" w:hAnsi="宋体" w:cs="宋体" w:hint="eastAsia"/>
                <w:kern w:val="0"/>
                <w:sz w:val="24"/>
                <w:szCs w:val="24"/>
              </w:rPr>
              <w:t>（</w:t>
            </w:r>
            <w:r w:rsidRPr="00A215BC">
              <w:rPr>
                <w:rFonts w:ascii="宋体" w:hAnsi="宋体" w:cs="宋体"/>
                <w:kern w:val="0"/>
                <w:sz w:val="24"/>
                <w:szCs w:val="24"/>
              </w:rPr>
              <w:t>www.gsxt.gov.cn</w:t>
            </w:r>
            <w:r w:rsidRPr="00A215BC">
              <w:rPr>
                <w:rFonts w:ascii="宋体" w:hAnsi="宋体" w:cs="宋体" w:hint="eastAsia"/>
                <w:kern w:val="0"/>
                <w:sz w:val="24"/>
                <w:szCs w:val="24"/>
              </w:rPr>
              <w:t>）；</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（2）截止时间：同投标截止时间；</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432BF"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A215BC">
              <w:rPr>
                <w:rFonts w:asciiTheme="minorEastAsia" w:hAnsiTheme="minorEastAsia" w:cs="宋体" w:hint="eastAsia"/>
                <w:kern w:val="0"/>
                <w:sz w:val="24"/>
                <w:szCs w:val="24"/>
              </w:rPr>
              <w:t>、严重违法失信企业名单（黑名单）的投标人，</w:t>
            </w:r>
            <w:r w:rsidRPr="00A215BC">
              <w:rPr>
                <w:rFonts w:asciiTheme="minorEastAsia" w:hAnsiTheme="minorEastAsia" w:hint="eastAsia"/>
                <w:bCs/>
                <w:sz w:val="24"/>
                <w:szCs w:val="24"/>
              </w:rPr>
              <w:t>将拒绝其参与政府采购活动。</w:t>
            </w:r>
          </w:p>
        </w:tc>
      </w:tr>
      <w:tr w:rsidR="007432BF">
        <w:trPr>
          <w:trHeight w:val="624"/>
        </w:trPr>
        <w:tc>
          <w:tcPr>
            <w:tcW w:w="9079" w:type="dxa"/>
            <w:vAlign w:val="center"/>
          </w:tcPr>
          <w:p w:rsidR="007432BF" w:rsidRDefault="00CE675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432BF" w:rsidRDefault="00CE675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432BF">
        <w:trPr>
          <w:trHeight w:val="624"/>
        </w:trPr>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432BF" w:rsidRDefault="00CE675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432BF">
        <w:trPr>
          <w:trHeight w:val="624"/>
        </w:trPr>
        <w:tc>
          <w:tcPr>
            <w:tcW w:w="9079" w:type="dxa"/>
            <w:vAlign w:val="center"/>
          </w:tcPr>
          <w:p w:rsidR="007432BF" w:rsidRDefault="00CE675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432BF" w:rsidRDefault="00CE675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432BF">
        <w:trPr>
          <w:trHeight w:val="567"/>
        </w:trPr>
        <w:tc>
          <w:tcPr>
            <w:tcW w:w="9079" w:type="dxa"/>
            <w:vAlign w:val="center"/>
          </w:tcPr>
          <w:p w:rsidR="007432BF" w:rsidRDefault="00CE675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432BF" w:rsidRDefault="007432BF">
      <w:pPr>
        <w:pStyle w:val="a7"/>
        <w:spacing w:line="360" w:lineRule="auto"/>
        <w:ind w:firstLineChars="200" w:firstLine="482"/>
        <w:contextualSpacing/>
        <w:rPr>
          <w:rFonts w:asciiTheme="minorEastAsia" w:eastAsiaTheme="minorEastAsia" w:hAnsiTheme="minorEastAsia" w:cs="仿宋_GB2312"/>
          <w:b/>
          <w:szCs w:val="24"/>
          <w:lang w:val="zh-CN"/>
        </w:rPr>
      </w:pPr>
    </w:p>
    <w:p w:rsidR="007432BF" w:rsidRDefault="00CE675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432BF" w:rsidRDefault="00CE675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432BF" w:rsidRDefault="00CE675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432BF" w:rsidRDefault="00CE675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432BF" w:rsidRDefault="00CE675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432BF" w:rsidRDefault="00CE675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432BF" w:rsidRDefault="00CE675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432BF" w:rsidRPr="00A215BC"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sidRPr="00A215BC">
        <w:rPr>
          <w:rFonts w:asciiTheme="minorEastAsia" w:eastAsiaTheme="minorEastAsia" w:hAnsiTheme="minorEastAsia" w:hint="eastAsia"/>
          <w:b/>
          <w:szCs w:val="24"/>
        </w:rPr>
        <w:t>（2）强制采购节能产品和优先采购节能产品、优先采购环保产品</w:t>
      </w:r>
    </w:p>
    <w:p w:rsidR="007432BF" w:rsidRPr="00A215BC" w:rsidRDefault="00CE6757">
      <w:pPr>
        <w:pStyle w:val="a7"/>
        <w:spacing w:line="360" w:lineRule="auto"/>
        <w:ind w:firstLine="465"/>
        <w:contextualSpacing/>
        <w:jc w:val="left"/>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1）对《节能产品政府采购清单》所列的政府强制采购节能产品</w:t>
      </w:r>
      <w:r w:rsidRPr="00A215BC">
        <w:rPr>
          <w:rFonts w:asciiTheme="minorEastAsia" w:eastAsiaTheme="minorEastAsia" w:hAnsiTheme="minorEastAsia" w:cs="仿宋_GB2312" w:hint="eastAsia"/>
          <w:szCs w:val="24"/>
        </w:rPr>
        <w:t>，</w:t>
      </w:r>
      <w:r w:rsidRPr="00A215BC">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215BC">
        <w:rPr>
          <w:rFonts w:asciiTheme="minorEastAsia" w:eastAsiaTheme="minorEastAsia" w:hAnsiTheme="minorEastAsia" w:cs="仿宋_GB2312" w:hint="eastAsia"/>
          <w:szCs w:val="24"/>
          <w:lang w:val="zh-CN"/>
        </w:rPr>
        <w:t>品所在页并</w:t>
      </w:r>
      <w:proofErr w:type="gramEnd"/>
      <w:r w:rsidRPr="00A215BC">
        <w:rPr>
          <w:rFonts w:asciiTheme="minorEastAsia" w:eastAsiaTheme="minorEastAsia" w:hAnsiTheme="minorEastAsia" w:cs="仿宋_GB2312" w:hint="eastAsia"/>
          <w:szCs w:val="24"/>
          <w:lang w:val="zh-CN"/>
        </w:rPr>
        <w:t>加盖投标人公章</w:t>
      </w:r>
      <w:r w:rsidRPr="00A215BC">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432BF" w:rsidRPr="00A215BC" w:rsidRDefault="00CE6757">
      <w:pPr>
        <w:pStyle w:val="a7"/>
        <w:spacing w:line="360" w:lineRule="auto"/>
        <w:ind w:firstLine="465"/>
        <w:contextualSpacing/>
        <w:jc w:val="left"/>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投标人所投其他产品若属于“节能产品政府采购清单”优先采购产品，</w:t>
      </w:r>
      <w:r w:rsidRPr="00A215BC">
        <w:rPr>
          <w:rFonts w:asciiTheme="minorEastAsia" w:hAnsiTheme="minorEastAsia" w:cs="仿宋_GB2312" w:hint="eastAsia"/>
          <w:szCs w:val="24"/>
          <w:lang w:val="zh-CN"/>
        </w:rPr>
        <w:t>投标文件中须提供最新一期《节能产品政府采购清单》中产品</w:t>
      </w:r>
      <w:proofErr w:type="gramStart"/>
      <w:r w:rsidRPr="00A215BC">
        <w:rPr>
          <w:rFonts w:asciiTheme="minorEastAsia" w:hAnsiTheme="minorEastAsia" w:cs="仿宋_GB2312" w:hint="eastAsia"/>
          <w:szCs w:val="24"/>
          <w:lang w:val="zh-CN"/>
        </w:rPr>
        <w:t>所在页并加盖</w:t>
      </w:r>
      <w:proofErr w:type="gramEnd"/>
      <w:r w:rsidRPr="00A215BC">
        <w:rPr>
          <w:rFonts w:asciiTheme="minorEastAsia" w:hAnsiTheme="minorEastAsia" w:cs="仿宋_GB2312" w:hint="eastAsia"/>
          <w:szCs w:val="24"/>
          <w:lang w:val="zh-CN"/>
        </w:rPr>
        <w:t>投标人公章的原件扫描件（或图片），评标委员会根据本项目评标标准予以判定并赋分。</w:t>
      </w:r>
    </w:p>
    <w:p w:rsidR="007432BF" w:rsidRPr="00A215BC"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2）</w:t>
      </w:r>
      <w:r w:rsidRPr="00A215BC">
        <w:rPr>
          <w:rFonts w:asciiTheme="minorEastAsia" w:hAnsiTheme="minorEastAsia" w:cs="仿宋_GB2312" w:hint="eastAsia"/>
          <w:szCs w:val="24"/>
          <w:lang w:val="zh-CN"/>
        </w:rPr>
        <w:t>投标人所</w:t>
      </w:r>
      <w:proofErr w:type="gramStart"/>
      <w:r w:rsidRPr="00A215BC">
        <w:rPr>
          <w:rFonts w:asciiTheme="minorEastAsia" w:hAnsiTheme="minorEastAsia" w:cs="仿宋_GB2312" w:hint="eastAsia"/>
          <w:szCs w:val="24"/>
          <w:lang w:val="zh-CN"/>
        </w:rPr>
        <w:t>投产品若属于</w:t>
      </w:r>
      <w:proofErr w:type="gramEnd"/>
      <w:r w:rsidRPr="00A215BC">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215BC">
        <w:rPr>
          <w:rFonts w:asciiTheme="minorEastAsia" w:hAnsiTheme="minorEastAsia" w:cs="仿宋_GB2312" w:hint="eastAsia"/>
          <w:szCs w:val="24"/>
          <w:lang w:val="zh-CN"/>
        </w:rPr>
        <w:t>所在页并加盖</w:t>
      </w:r>
      <w:proofErr w:type="gramEnd"/>
      <w:r w:rsidRPr="00A215BC">
        <w:rPr>
          <w:rFonts w:asciiTheme="minorEastAsia" w:hAnsiTheme="minorEastAsia" w:cs="仿宋_GB2312" w:hint="eastAsia"/>
          <w:szCs w:val="24"/>
          <w:lang w:val="zh-CN"/>
        </w:rPr>
        <w:t>投标人公章的原件扫描件（或图片），</w:t>
      </w:r>
      <w:r w:rsidRPr="00A215BC">
        <w:rPr>
          <w:rFonts w:asciiTheme="minorEastAsia" w:eastAsiaTheme="minorEastAsia" w:hAnsiTheme="minorEastAsia" w:cs="仿宋_GB2312" w:hint="eastAsia"/>
          <w:szCs w:val="24"/>
          <w:lang w:val="zh-CN"/>
        </w:rPr>
        <w:t>评标委员会根据本项目评标标准予以判定并赋分。</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7432BF" w:rsidRDefault="00CE675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432BF" w:rsidRDefault="00CE675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432BF" w:rsidRPr="00A215BC" w:rsidRDefault="00CE6757">
      <w:pPr>
        <w:pStyle w:val="a7"/>
        <w:spacing w:line="360" w:lineRule="auto"/>
        <w:ind w:firstLine="465"/>
        <w:contextualSpacing/>
        <w:jc w:val="left"/>
        <w:rPr>
          <w:rFonts w:asciiTheme="minorEastAsia" w:eastAsiaTheme="minorEastAsia" w:hAnsiTheme="minorEastAsia" w:cs="仿宋_GB2312"/>
          <w:b/>
          <w:szCs w:val="24"/>
          <w:lang w:val="zh-CN"/>
        </w:rPr>
      </w:pPr>
      <w:r w:rsidRPr="00A215BC">
        <w:rPr>
          <w:rFonts w:asciiTheme="minorEastAsia" w:eastAsiaTheme="minorEastAsia" w:hAnsiTheme="minorEastAsia" w:cs="仿宋_GB2312" w:hint="eastAsia"/>
          <w:b/>
          <w:szCs w:val="24"/>
          <w:lang w:val="zh-CN"/>
        </w:rPr>
        <w:t>（4）关于强制性产品认证</w:t>
      </w:r>
    </w:p>
    <w:p w:rsidR="007432BF" w:rsidRPr="00A215BC" w:rsidRDefault="00CE6757">
      <w:pPr>
        <w:spacing w:line="360" w:lineRule="auto"/>
        <w:ind w:firstLineChars="200" w:firstLine="480"/>
        <w:contextualSpacing/>
        <w:rPr>
          <w:rFonts w:asciiTheme="minorEastAsia" w:hAnsiTheme="minorEastAsia" w:cs="宋体"/>
          <w:kern w:val="0"/>
          <w:sz w:val="24"/>
          <w:szCs w:val="24"/>
        </w:rPr>
      </w:pPr>
      <w:r w:rsidRPr="00A215BC">
        <w:rPr>
          <w:rFonts w:asciiTheme="minorEastAsia" w:hAnsiTheme="minorEastAsia" w:cs="仿宋_GB2312" w:hint="eastAsia"/>
          <w:sz w:val="24"/>
          <w:szCs w:val="24"/>
          <w:lang w:val="zh-CN"/>
        </w:rPr>
        <w:t>1）如投标人所投产</w:t>
      </w:r>
      <w:proofErr w:type="gramStart"/>
      <w:r w:rsidRPr="00A215BC">
        <w:rPr>
          <w:rFonts w:asciiTheme="minorEastAsia" w:hAnsiTheme="minorEastAsia" w:cs="仿宋_GB2312" w:hint="eastAsia"/>
          <w:sz w:val="24"/>
          <w:szCs w:val="24"/>
          <w:lang w:val="zh-CN"/>
        </w:rPr>
        <w:t>品属于</w:t>
      </w:r>
      <w:proofErr w:type="gramEnd"/>
      <w:r w:rsidRPr="00A215BC">
        <w:rPr>
          <w:rFonts w:asciiTheme="minorEastAsia" w:hAnsiTheme="minorEastAsia" w:cs="仿宋_GB2312" w:hint="eastAsia"/>
          <w:sz w:val="24"/>
          <w:szCs w:val="24"/>
          <w:lang w:val="zh-CN"/>
        </w:rPr>
        <w:t>“中国强制性产品认证”（3C认证）范围内,则必须承诺采用</w:t>
      </w:r>
      <w:r w:rsidRPr="00A215BC">
        <w:rPr>
          <w:rFonts w:asciiTheme="minorEastAsia" w:hAnsiTheme="minorEastAsia" w:cs="仿宋_GB2312"/>
          <w:sz w:val="24"/>
          <w:szCs w:val="24"/>
          <w:lang w:val="zh-CN"/>
        </w:rPr>
        <w:t>《中华人民共和国实施强制性产品认证的产品目录》</w:t>
      </w:r>
      <w:r w:rsidRPr="00A215BC">
        <w:rPr>
          <w:rFonts w:asciiTheme="minorEastAsia" w:hAnsiTheme="minorEastAsia" w:cs="仿宋_GB2312" w:hint="eastAsia"/>
          <w:sz w:val="24"/>
          <w:szCs w:val="24"/>
          <w:lang w:val="zh-CN"/>
        </w:rPr>
        <w:t>并在有效期内的产品，应在投标文件中提供</w:t>
      </w:r>
      <w:r w:rsidRPr="00A215BC">
        <w:rPr>
          <w:rFonts w:asciiTheme="minorEastAsia" w:hAnsiTheme="minorEastAsia" w:cs="仿宋_GB2312" w:hint="eastAsia"/>
          <w:lang w:val="zh-CN"/>
        </w:rPr>
        <w:t>“</w:t>
      </w:r>
      <w:r w:rsidRPr="00A215BC">
        <w:rPr>
          <w:rFonts w:asciiTheme="minorEastAsia" w:hAnsiTheme="minorEastAsia" w:cs="仿宋_GB2312" w:hint="eastAsia"/>
          <w:sz w:val="24"/>
          <w:szCs w:val="24"/>
          <w:lang w:val="zh-CN"/>
        </w:rPr>
        <w:t>所投产品符合国家强制性要求承诺函</w:t>
      </w:r>
      <w:r w:rsidRPr="00A215BC">
        <w:rPr>
          <w:rFonts w:asciiTheme="minorEastAsia" w:hAnsiTheme="minorEastAsia" w:cs="仿宋_GB2312" w:hint="eastAsia"/>
          <w:lang w:val="zh-CN"/>
        </w:rPr>
        <w:t>”</w:t>
      </w:r>
      <w:r w:rsidRPr="00A215BC">
        <w:rPr>
          <w:rFonts w:asciiTheme="minorEastAsia" w:hAnsiTheme="minorEastAsia" w:cs="仿宋_GB2312" w:hint="eastAsia"/>
          <w:sz w:val="24"/>
          <w:szCs w:val="24"/>
          <w:lang w:val="zh-CN"/>
        </w:rPr>
        <w:t>并加盖投标人公章，否则将承担其投标被视为非实质性响应投标的风险。</w:t>
      </w:r>
    </w:p>
    <w:p w:rsidR="007432BF" w:rsidRPr="00A215BC" w:rsidRDefault="00CE675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15BC">
        <w:rPr>
          <w:rFonts w:asciiTheme="minorEastAsia" w:hAnsiTheme="minorEastAsia" w:cs="宋体" w:hint="eastAsia"/>
          <w:kern w:val="0"/>
          <w:sz w:val="24"/>
          <w:szCs w:val="24"/>
        </w:rPr>
        <w:t>2)投标人所投产品如被列入</w:t>
      </w:r>
      <w:r w:rsidRPr="00A215BC">
        <w:rPr>
          <w:rFonts w:asciiTheme="minorEastAsia" w:hAnsiTheme="minorEastAsia" w:cs="宋体"/>
          <w:kern w:val="0"/>
          <w:sz w:val="24"/>
          <w:szCs w:val="24"/>
        </w:rPr>
        <w:t>《信息安全产品强制性认证目录》，</w:t>
      </w:r>
      <w:r w:rsidRPr="00A215BC">
        <w:rPr>
          <w:rFonts w:asciiTheme="minorEastAsia" w:hAnsiTheme="minorEastAsia" w:cs="仿宋_GB2312" w:hint="eastAsia"/>
          <w:sz w:val="24"/>
          <w:szCs w:val="24"/>
          <w:lang w:val="zh-CN"/>
        </w:rPr>
        <w:t>则投标文件中应根据本项目招标文件“第二章 项目需求”</w:t>
      </w:r>
      <w:r w:rsidRPr="00A215BC">
        <w:rPr>
          <w:rFonts w:asciiTheme="minorEastAsia" w:hAnsiTheme="minorEastAsia" w:cs="仿宋_GB2312"/>
          <w:sz w:val="24"/>
          <w:szCs w:val="24"/>
          <w:lang w:val="zh-CN"/>
        </w:rPr>
        <w:t>提供</w:t>
      </w:r>
      <w:r w:rsidRPr="00A215BC">
        <w:rPr>
          <w:rFonts w:asciiTheme="minorEastAsia" w:hAnsiTheme="minorEastAsia" w:cs="仿宋_GB2312" w:hint="eastAsia"/>
          <w:sz w:val="24"/>
          <w:szCs w:val="24"/>
          <w:lang w:val="zh-CN"/>
        </w:rPr>
        <w:t>：</w:t>
      </w:r>
    </w:p>
    <w:p w:rsidR="007432BF" w:rsidRPr="00A215BC" w:rsidRDefault="00CE675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15BC">
        <w:rPr>
          <w:rFonts w:asciiTheme="minorEastAsia" w:hAnsiTheme="minorEastAsia" w:cs="宋体" w:hint="eastAsia"/>
          <w:kern w:val="0"/>
          <w:sz w:val="24"/>
          <w:szCs w:val="24"/>
        </w:rPr>
        <w:t>中国信息安全认证中心官网（</w:t>
      </w:r>
      <w:r w:rsidRPr="00A215BC">
        <w:rPr>
          <w:rFonts w:asciiTheme="minorEastAsia" w:hAnsiTheme="minorEastAsia" w:cs="宋体"/>
          <w:kern w:val="0"/>
          <w:sz w:val="24"/>
          <w:szCs w:val="24"/>
        </w:rPr>
        <w:t>http://www.isccc.gov.cn/index.shtml</w:t>
      </w:r>
      <w:r w:rsidRPr="00A215BC">
        <w:rPr>
          <w:rFonts w:asciiTheme="minorEastAsia" w:hAnsiTheme="minorEastAsia" w:cs="宋体" w:hint="eastAsia"/>
          <w:kern w:val="0"/>
          <w:sz w:val="24"/>
          <w:szCs w:val="24"/>
        </w:rPr>
        <w:t>）产品查</w:t>
      </w:r>
      <w:r w:rsidRPr="00A215BC">
        <w:rPr>
          <w:rFonts w:asciiTheme="minorEastAsia" w:hAnsiTheme="minorEastAsia" w:cs="宋体" w:hint="eastAsia"/>
          <w:kern w:val="0"/>
          <w:sz w:val="24"/>
          <w:szCs w:val="24"/>
        </w:rPr>
        <w:lastRenderedPageBreak/>
        <w:t>询结果截图并加盖投标人公章或中国信息安全认证中心</w:t>
      </w:r>
      <w:r w:rsidRPr="00A215BC">
        <w:rPr>
          <w:rFonts w:asciiTheme="minorEastAsia" w:hAnsiTheme="minorEastAsia" w:cs="仿宋_GB2312" w:hint="eastAsia"/>
          <w:sz w:val="24"/>
          <w:szCs w:val="24"/>
          <w:lang w:val="zh-CN"/>
        </w:rPr>
        <w:t>颁发的《中国国家信息安全产品认证证书》加盖投标人公章的原件扫描件（或图片）。</w:t>
      </w:r>
    </w:p>
    <w:p w:rsidR="007432BF" w:rsidRDefault="00CE675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32BF" w:rsidRPr="00A215BC" w:rsidRDefault="00CE6757">
      <w:pPr>
        <w:spacing w:line="360" w:lineRule="auto"/>
        <w:ind w:left="480"/>
        <w:contextualSpacing/>
        <w:rPr>
          <w:rFonts w:asciiTheme="minorEastAsia" w:hAnsiTheme="minorEastAsia" w:cs="仿宋_GB2312"/>
          <w:sz w:val="24"/>
          <w:szCs w:val="24"/>
          <w:lang w:val="zh-CN"/>
        </w:rPr>
      </w:pPr>
      <w:r w:rsidRPr="00A215BC">
        <w:rPr>
          <w:rFonts w:asciiTheme="minorEastAsia" w:hAnsiTheme="minorEastAsia" w:cs="仿宋_GB2312" w:hint="eastAsia"/>
          <w:sz w:val="24"/>
          <w:szCs w:val="24"/>
          <w:lang w:val="zh-CN"/>
        </w:rPr>
        <w:t>5）提供虚假材料谋取中标、成交的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432BF" w:rsidRDefault="00CE6757">
      <w:pPr>
        <w:shd w:val="solid" w:color="FFFFFF" w:fill="auto"/>
        <w:autoSpaceDN w:val="0"/>
        <w:spacing w:line="360" w:lineRule="atLeast"/>
        <w:ind w:firstLine="600"/>
        <w:rPr>
          <w:rFonts w:ascii="微软雅黑" w:eastAsia="微软雅黑" w:hAnsi="微软雅黑"/>
          <w:color w:val="000000"/>
          <w:sz w:val="27"/>
          <w:shd w:val="clear" w:color="auto" w:fill="FFFFFF"/>
        </w:rPr>
      </w:pPr>
      <w:r>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448"/>
        <w:gridCol w:w="827"/>
      </w:tblGrid>
      <w:tr w:rsidR="00904AED" w:rsidRPr="007E7551" w:rsidTr="00CA74E3">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分值构成</w:t>
            </w:r>
          </w:p>
          <w:p w:rsidR="00904AED" w:rsidRPr="007E7551" w:rsidRDefault="00904AED" w:rsidP="00CA74E3">
            <w:pPr>
              <w:widowControl/>
              <w:spacing w:line="330" w:lineRule="atLeast"/>
              <w:jc w:val="center"/>
              <w:rPr>
                <w:rFonts w:asciiTheme="minorEastAsia" w:hAnsiTheme="minorEastAsia" w:cs="Arial"/>
                <w:color w:val="000000"/>
                <w:kern w:val="0"/>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ind w:firstLine="480"/>
              <w:jc w:val="center"/>
              <w:rPr>
                <w:rFonts w:asciiTheme="minorEastAsia" w:hAnsiTheme="minorEastAsia" w:cs="Arial"/>
                <w:kern w:val="0"/>
                <w:sz w:val="24"/>
                <w:szCs w:val="24"/>
              </w:rPr>
            </w:pPr>
            <w:r w:rsidRPr="007E7551">
              <w:rPr>
                <w:rFonts w:asciiTheme="minorEastAsia" w:hAnsiTheme="minorEastAsia" w:cs="仿宋" w:hint="eastAsia"/>
                <w:kern w:val="0"/>
                <w:sz w:val="24"/>
                <w:szCs w:val="24"/>
              </w:rPr>
              <w:t>价格分值：</w:t>
            </w:r>
            <w:r w:rsidRPr="007E7551">
              <w:rPr>
                <w:rFonts w:asciiTheme="minorEastAsia" w:hAnsiTheme="minorEastAsia" w:cs="Calibri"/>
                <w:kern w:val="0"/>
                <w:sz w:val="24"/>
                <w:szCs w:val="24"/>
              </w:rPr>
              <w:t>        30</w:t>
            </w:r>
            <w:r w:rsidRPr="007E7551">
              <w:rPr>
                <w:rFonts w:asciiTheme="minorEastAsia" w:hAnsiTheme="minorEastAsia" w:cs="仿宋" w:hint="eastAsia"/>
                <w:kern w:val="0"/>
                <w:sz w:val="24"/>
                <w:szCs w:val="24"/>
              </w:rPr>
              <w:t>分</w:t>
            </w:r>
          </w:p>
          <w:p w:rsidR="00904AED" w:rsidRPr="007E7551" w:rsidRDefault="00904AED" w:rsidP="00CA74E3">
            <w:pPr>
              <w:widowControl/>
              <w:spacing w:line="360" w:lineRule="atLeast"/>
              <w:ind w:firstLine="480"/>
              <w:jc w:val="center"/>
              <w:rPr>
                <w:rFonts w:asciiTheme="minorEastAsia" w:hAnsiTheme="minorEastAsia" w:cs="Arial"/>
                <w:kern w:val="0"/>
                <w:sz w:val="24"/>
                <w:szCs w:val="24"/>
              </w:rPr>
            </w:pPr>
            <w:r w:rsidRPr="007E7551">
              <w:rPr>
                <w:rFonts w:asciiTheme="minorEastAsia" w:hAnsiTheme="minorEastAsia" w:cs="仿宋" w:hint="eastAsia"/>
                <w:kern w:val="0"/>
                <w:sz w:val="24"/>
                <w:szCs w:val="24"/>
              </w:rPr>
              <w:t>商务部分：</w:t>
            </w:r>
            <w:r w:rsidRPr="007E7551">
              <w:rPr>
                <w:rFonts w:asciiTheme="minorEastAsia" w:hAnsiTheme="minorEastAsia" w:cs="Calibri"/>
                <w:kern w:val="0"/>
                <w:sz w:val="24"/>
                <w:szCs w:val="24"/>
              </w:rPr>
              <w:t>        30</w:t>
            </w:r>
            <w:r w:rsidRPr="007E7551">
              <w:rPr>
                <w:rFonts w:asciiTheme="minorEastAsia" w:hAnsiTheme="minorEastAsia" w:cs="仿宋" w:hint="eastAsia"/>
                <w:kern w:val="0"/>
                <w:sz w:val="24"/>
                <w:szCs w:val="24"/>
              </w:rPr>
              <w:t>分</w:t>
            </w:r>
          </w:p>
          <w:p w:rsidR="00904AED" w:rsidRPr="007E7551" w:rsidRDefault="00904AED" w:rsidP="00CA74E3">
            <w:pPr>
              <w:widowControl/>
              <w:spacing w:line="360" w:lineRule="atLeast"/>
              <w:ind w:firstLine="480"/>
              <w:jc w:val="center"/>
              <w:rPr>
                <w:rFonts w:asciiTheme="minorEastAsia" w:hAnsiTheme="minorEastAsia" w:cs="Arial"/>
                <w:color w:val="000000"/>
                <w:kern w:val="0"/>
                <w:sz w:val="24"/>
                <w:szCs w:val="24"/>
              </w:rPr>
            </w:pPr>
            <w:r w:rsidRPr="007E7551">
              <w:rPr>
                <w:rFonts w:asciiTheme="minorEastAsia" w:hAnsiTheme="minorEastAsia" w:cs="仿宋" w:hint="eastAsia"/>
                <w:kern w:val="0"/>
                <w:sz w:val="24"/>
                <w:szCs w:val="24"/>
              </w:rPr>
              <w:t>技术部分：</w:t>
            </w:r>
            <w:r w:rsidRPr="007E7551">
              <w:rPr>
                <w:rFonts w:asciiTheme="minorEastAsia" w:hAnsiTheme="minorEastAsia" w:cs="Calibri"/>
                <w:kern w:val="0"/>
                <w:sz w:val="24"/>
                <w:szCs w:val="24"/>
              </w:rPr>
              <w:t>        40</w:t>
            </w:r>
            <w:r w:rsidRPr="007E7551">
              <w:rPr>
                <w:rFonts w:asciiTheme="minorEastAsia" w:hAnsiTheme="minorEastAsia" w:cs="仿宋" w:hint="eastAsia"/>
                <w:kern w:val="0"/>
                <w:sz w:val="24"/>
                <w:szCs w:val="24"/>
              </w:rPr>
              <w:t>分</w:t>
            </w:r>
          </w:p>
        </w:tc>
      </w:tr>
      <w:tr w:rsidR="00904AED" w:rsidRPr="007E7551" w:rsidTr="00CA74E3">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一、价格部分（满分</w:t>
            </w:r>
            <w:r w:rsidRPr="007E7551">
              <w:rPr>
                <w:rFonts w:asciiTheme="minorEastAsia" w:hAnsiTheme="minorEastAsia" w:cs="Calibri" w:hint="eastAsia"/>
                <w:b/>
                <w:color w:val="000000"/>
                <w:kern w:val="0"/>
                <w:sz w:val="24"/>
                <w:szCs w:val="24"/>
              </w:rPr>
              <w:t>3</w:t>
            </w:r>
            <w:r w:rsidRPr="007E7551">
              <w:rPr>
                <w:rFonts w:asciiTheme="minorEastAsia" w:hAnsiTheme="minorEastAsia" w:cs="Calibri"/>
                <w:b/>
                <w:color w:val="000000"/>
                <w:kern w:val="0"/>
                <w:sz w:val="24"/>
                <w:szCs w:val="24"/>
              </w:rPr>
              <w:t>0  </w:t>
            </w:r>
            <w:r w:rsidRPr="007E7551">
              <w:rPr>
                <w:rFonts w:asciiTheme="minorEastAsia" w:hAnsiTheme="minorEastAsia" w:cs="仿宋" w:hint="eastAsia"/>
                <w:b/>
                <w:color w:val="000000"/>
                <w:kern w:val="0"/>
                <w:sz w:val="24"/>
                <w:szCs w:val="24"/>
              </w:rPr>
              <w:t>分）</w:t>
            </w:r>
          </w:p>
        </w:tc>
      </w:tr>
      <w:tr w:rsidR="00904AED" w:rsidRPr="007E7551" w:rsidTr="00CA74E3">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评分因素</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分值</w:t>
            </w:r>
          </w:p>
        </w:tc>
      </w:tr>
      <w:tr w:rsidR="00904AED" w:rsidRPr="007E7551" w:rsidTr="00CA74E3">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投标报价</w:t>
            </w:r>
          </w:p>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评分标准</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left"/>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评标基准价：满足招标文件要求的有效投标报价中，最低的投标报价为评标基准价。</w:t>
            </w:r>
          </w:p>
          <w:p w:rsidR="00904AED" w:rsidRPr="007E7551" w:rsidRDefault="00904AED" w:rsidP="00CA74E3">
            <w:pPr>
              <w:widowControl/>
              <w:spacing w:line="330" w:lineRule="atLeast"/>
              <w:jc w:val="left"/>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投标报价得分=（评标基准价/投标报价）×</w:t>
            </w:r>
            <w:r w:rsidRPr="007E7551">
              <w:rPr>
                <w:rFonts w:asciiTheme="minorEastAsia" w:hAnsiTheme="minorEastAsia" w:cs="Calibri"/>
                <w:color w:val="000000"/>
                <w:kern w:val="0"/>
                <w:sz w:val="24"/>
                <w:szCs w:val="24"/>
              </w:rPr>
              <w:t> 30 </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Calibri"/>
                <w:color w:val="000000"/>
                <w:kern w:val="0"/>
                <w:sz w:val="24"/>
                <w:szCs w:val="24"/>
              </w:rPr>
              <w:t>  30</w:t>
            </w:r>
            <w:r w:rsidRPr="007E7551">
              <w:rPr>
                <w:rFonts w:asciiTheme="minorEastAsia" w:hAnsiTheme="minorEastAsia" w:cs="仿宋" w:hint="eastAsia"/>
                <w:color w:val="000000"/>
                <w:kern w:val="0"/>
                <w:sz w:val="24"/>
                <w:szCs w:val="24"/>
              </w:rPr>
              <w:t>分</w:t>
            </w:r>
          </w:p>
        </w:tc>
      </w:tr>
      <w:tr w:rsidR="00904AED" w:rsidRPr="007E7551" w:rsidTr="00CA74E3">
        <w:trPr>
          <w:trHeight w:val="591"/>
        </w:trPr>
        <w:tc>
          <w:tcPr>
            <w:tcW w:w="8732" w:type="dxa"/>
            <w:gridSpan w:val="5"/>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lastRenderedPageBreak/>
              <w:t>二、商务部分（满分</w:t>
            </w:r>
            <w:r w:rsidRPr="007E7551">
              <w:rPr>
                <w:rFonts w:asciiTheme="minorEastAsia" w:hAnsiTheme="minorEastAsia" w:cs="Calibri"/>
                <w:b/>
                <w:color w:val="000000"/>
                <w:kern w:val="0"/>
                <w:sz w:val="24"/>
                <w:szCs w:val="24"/>
              </w:rPr>
              <w:t>  30</w:t>
            </w:r>
            <w:r w:rsidRPr="007E7551">
              <w:rPr>
                <w:rFonts w:asciiTheme="minorEastAsia" w:hAnsiTheme="minorEastAsia" w:cs="仿宋" w:hint="eastAsia"/>
                <w:b/>
                <w:color w:val="000000"/>
                <w:kern w:val="0"/>
                <w:sz w:val="24"/>
                <w:szCs w:val="24"/>
              </w:rPr>
              <w:t>分）</w:t>
            </w:r>
          </w:p>
        </w:tc>
      </w:tr>
      <w:tr w:rsidR="00904AED" w:rsidRPr="007E7551" w:rsidTr="00CA74E3">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评分因素</w:t>
            </w:r>
          </w:p>
        </w:tc>
        <w:tc>
          <w:tcPr>
            <w:tcW w:w="64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评分标准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分值</w:t>
            </w:r>
          </w:p>
        </w:tc>
      </w:tr>
      <w:tr w:rsidR="00904AED" w:rsidRPr="007E7551" w:rsidTr="00CA74E3">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企业实力</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EE52D6" w:rsidRDefault="00904AED" w:rsidP="00EE52D6">
            <w:pPr>
              <w:pStyle w:val="af0"/>
              <w:widowControl/>
              <w:numPr>
                <w:ilvl w:val="0"/>
                <w:numId w:val="14"/>
              </w:numPr>
              <w:spacing w:line="330" w:lineRule="atLeast"/>
              <w:ind w:firstLineChars="0"/>
              <w:jc w:val="left"/>
              <w:rPr>
                <w:rFonts w:asciiTheme="minorEastAsia" w:hAnsiTheme="minorEastAsia" w:cs="仿宋"/>
                <w:color w:val="000000"/>
                <w:kern w:val="0"/>
                <w:sz w:val="24"/>
                <w:szCs w:val="24"/>
              </w:rPr>
            </w:pPr>
            <w:r w:rsidRPr="00EE52D6">
              <w:rPr>
                <w:rFonts w:asciiTheme="minorEastAsia" w:hAnsiTheme="minorEastAsia" w:cs="仿宋" w:hint="eastAsia"/>
                <w:color w:val="000000"/>
                <w:kern w:val="0"/>
                <w:sz w:val="24"/>
                <w:szCs w:val="24"/>
              </w:rPr>
              <w:t>投标人通过公安部组织测试的边界安全接入平台入围厂商得</w:t>
            </w:r>
            <w:r w:rsidRPr="00EE52D6">
              <w:rPr>
                <w:rFonts w:asciiTheme="minorEastAsia" w:hAnsiTheme="minorEastAsia" w:cs="仿宋"/>
                <w:color w:val="000000"/>
                <w:kern w:val="0"/>
                <w:sz w:val="24"/>
                <w:szCs w:val="24"/>
              </w:rPr>
              <w:t>6分。</w:t>
            </w:r>
          </w:p>
          <w:p w:rsidR="00904AED" w:rsidRPr="007E7551" w:rsidRDefault="00904AED" w:rsidP="00904AED">
            <w:pPr>
              <w:pStyle w:val="af0"/>
              <w:widowControl/>
              <w:numPr>
                <w:ilvl w:val="0"/>
                <w:numId w:val="14"/>
              </w:numPr>
              <w:spacing w:line="330" w:lineRule="atLeast"/>
              <w:ind w:firstLineChars="0"/>
              <w:jc w:val="left"/>
              <w:rPr>
                <w:rFonts w:asciiTheme="minorEastAsia" w:hAnsiTheme="minorEastAsia" w:cs="宋体"/>
                <w:kern w:val="0"/>
                <w:sz w:val="24"/>
                <w:szCs w:val="24"/>
              </w:rPr>
            </w:pPr>
            <w:r w:rsidRPr="007E7551">
              <w:rPr>
                <w:rFonts w:asciiTheme="minorEastAsia" w:hAnsiTheme="minorEastAsia" w:cs="仿宋" w:hint="eastAsia"/>
                <w:color w:val="000000"/>
                <w:kern w:val="0"/>
                <w:sz w:val="24"/>
                <w:szCs w:val="24"/>
              </w:rPr>
              <w:t>投标人获得公安部颁发的科学技术奖得3</w:t>
            </w:r>
            <w:r w:rsidRPr="007E7551">
              <w:rPr>
                <w:rFonts w:asciiTheme="minorEastAsia" w:hAnsiTheme="minorEastAsia" w:cs="仿宋"/>
                <w:color w:val="000000"/>
                <w:kern w:val="0"/>
                <w:sz w:val="24"/>
                <w:szCs w:val="24"/>
              </w:rPr>
              <w:t>分。</w:t>
            </w:r>
            <w:r w:rsidRPr="007E7551">
              <w:rPr>
                <w:rFonts w:asciiTheme="minorEastAsia" w:hAnsiTheme="minorEastAsia" w:cs="仿宋" w:hint="eastAsia"/>
                <w:kern w:val="0"/>
                <w:sz w:val="24"/>
                <w:szCs w:val="24"/>
              </w:rPr>
              <w:t>（提供复印件加盖公章）</w:t>
            </w:r>
          </w:p>
          <w:p w:rsidR="00904AED" w:rsidRPr="007E7551" w:rsidRDefault="00904AED" w:rsidP="00904AED">
            <w:pPr>
              <w:pStyle w:val="af0"/>
              <w:widowControl/>
              <w:numPr>
                <w:ilvl w:val="0"/>
                <w:numId w:val="14"/>
              </w:numPr>
              <w:spacing w:line="330" w:lineRule="atLeast"/>
              <w:ind w:firstLineChars="0"/>
              <w:jc w:val="left"/>
              <w:rPr>
                <w:rFonts w:asciiTheme="minorEastAsia" w:hAnsiTheme="minorEastAsia" w:cs="Arial"/>
                <w:color w:val="000000"/>
                <w:kern w:val="0"/>
                <w:sz w:val="24"/>
                <w:szCs w:val="24"/>
              </w:rPr>
            </w:pPr>
            <w:r w:rsidRPr="007E7551">
              <w:rPr>
                <w:rFonts w:asciiTheme="minorEastAsia" w:hAnsiTheme="minorEastAsia" w:cs="仿宋"/>
                <w:kern w:val="0"/>
                <w:sz w:val="24"/>
                <w:szCs w:val="24"/>
              </w:rPr>
              <w:t>投标人获得国家级科学技术进步奖</w:t>
            </w:r>
            <w:r w:rsidRPr="007E7551">
              <w:rPr>
                <w:rFonts w:asciiTheme="minorEastAsia" w:hAnsiTheme="minorEastAsia" w:cs="仿宋" w:hint="eastAsia"/>
                <w:kern w:val="0"/>
                <w:sz w:val="24"/>
                <w:szCs w:val="24"/>
              </w:rPr>
              <w:t>得3</w:t>
            </w:r>
            <w:r w:rsidRPr="007E7551">
              <w:rPr>
                <w:rFonts w:asciiTheme="minorEastAsia" w:hAnsiTheme="minorEastAsia" w:cs="仿宋"/>
                <w:kern w:val="0"/>
                <w:sz w:val="24"/>
                <w:szCs w:val="24"/>
              </w:rPr>
              <w:t>分。</w:t>
            </w:r>
            <w:r w:rsidRPr="007E7551">
              <w:rPr>
                <w:rFonts w:asciiTheme="minorEastAsia" w:hAnsiTheme="minorEastAsia" w:cs="仿宋" w:hint="eastAsia"/>
                <w:kern w:val="0"/>
                <w:sz w:val="24"/>
                <w:szCs w:val="24"/>
              </w:rPr>
              <w:t>（提供复印件加盖公章）</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kern w:val="0"/>
                <w:sz w:val="24"/>
                <w:szCs w:val="24"/>
              </w:rPr>
            </w:pPr>
            <w:r w:rsidRPr="007E7551">
              <w:rPr>
                <w:rFonts w:asciiTheme="minorEastAsia" w:hAnsiTheme="minorEastAsia" w:cs="Calibri"/>
                <w:kern w:val="0"/>
                <w:sz w:val="24"/>
                <w:szCs w:val="24"/>
              </w:rPr>
              <w:t> </w:t>
            </w:r>
            <w:r w:rsidRPr="007E7551">
              <w:rPr>
                <w:rFonts w:asciiTheme="minorEastAsia" w:hAnsiTheme="minorEastAsia" w:cs="Calibri" w:hint="eastAsia"/>
                <w:kern w:val="0"/>
                <w:sz w:val="24"/>
                <w:szCs w:val="24"/>
              </w:rPr>
              <w:t>12</w:t>
            </w:r>
            <w:r w:rsidRPr="007E7551">
              <w:rPr>
                <w:rFonts w:asciiTheme="minorEastAsia" w:hAnsiTheme="minorEastAsia" w:cs="仿宋" w:hint="eastAsia"/>
                <w:kern w:val="0"/>
                <w:sz w:val="24"/>
                <w:szCs w:val="24"/>
              </w:rPr>
              <w:t>分</w:t>
            </w:r>
          </w:p>
        </w:tc>
      </w:tr>
      <w:tr w:rsidR="00904AED" w:rsidRPr="007E7551" w:rsidTr="00CA74E3">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center"/>
              <w:rPr>
                <w:rFonts w:asciiTheme="minorEastAsia" w:hAnsiTheme="minorEastAsia" w:cs="仿宋"/>
                <w:color w:val="000000"/>
                <w:kern w:val="0"/>
                <w:sz w:val="24"/>
                <w:szCs w:val="24"/>
              </w:rPr>
            </w:pPr>
            <w:r w:rsidRPr="007E7551">
              <w:rPr>
                <w:rFonts w:asciiTheme="minorEastAsia" w:hAnsiTheme="minorEastAsia" w:cs="仿宋" w:hint="eastAsia"/>
                <w:kern w:val="0"/>
                <w:sz w:val="24"/>
                <w:szCs w:val="24"/>
              </w:rPr>
              <w:t>企业信誉</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7E7551">
            <w:pPr>
              <w:rPr>
                <w:rFonts w:asciiTheme="minorEastAsia" w:hAnsiTheme="minorEastAsia"/>
                <w:sz w:val="24"/>
                <w:szCs w:val="24"/>
              </w:rPr>
            </w:pPr>
            <w:r w:rsidRPr="007E7551">
              <w:rPr>
                <w:rFonts w:asciiTheme="minorEastAsia" w:hAnsiTheme="minorEastAsia" w:hint="eastAsia"/>
                <w:sz w:val="24"/>
                <w:szCs w:val="24"/>
              </w:rPr>
              <w:t>供应商提供在中国人民银行备案的征信机构出具的信用报告（</w:t>
            </w:r>
            <w:r w:rsidRPr="007E7551">
              <w:rPr>
                <w:rFonts w:asciiTheme="minorEastAsia" w:hAnsiTheme="minorEastAsia" w:hint="eastAsia"/>
                <w:b/>
                <w:sz w:val="24"/>
                <w:szCs w:val="24"/>
              </w:rPr>
              <w:t>内容</w:t>
            </w:r>
            <w:r w:rsidRPr="007E7551">
              <w:rPr>
                <w:rFonts w:asciiTheme="minorEastAsia" w:hAnsiTheme="minorEastAsia" w:hint="eastAsia"/>
                <w:sz w:val="24"/>
                <w:szCs w:val="24"/>
              </w:rPr>
              <w:t>包含:政府监管信息、司法信息、知识产权信息、金融信贷信息、媒体评价信息、行业评价信息、企业运营信息、市场反馈信息，</w:t>
            </w:r>
            <w:r w:rsidRPr="007E7551">
              <w:rPr>
                <w:rFonts w:asciiTheme="minorEastAsia" w:hAnsiTheme="minorEastAsia" w:hint="eastAsia"/>
                <w:b/>
                <w:sz w:val="24"/>
                <w:szCs w:val="24"/>
              </w:rPr>
              <w:t>信用等级</w:t>
            </w:r>
            <w:r w:rsidRPr="007E7551">
              <w:rPr>
                <w:rFonts w:asciiTheme="minorEastAsia" w:hAnsiTheme="minorEastAsia" w:hint="eastAsia"/>
                <w:sz w:val="24"/>
                <w:szCs w:val="24"/>
              </w:rPr>
              <w:t>表示方法符合GB/T22116-2008标准）。等级为AAA</w:t>
            </w:r>
            <w:proofErr w:type="gramStart"/>
            <w:r w:rsidRPr="007E7551">
              <w:rPr>
                <w:rFonts w:asciiTheme="minorEastAsia" w:hAnsiTheme="minorEastAsia" w:hint="eastAsia"/>
                <w:sz w:val="24"/>
                <w:szCs w:val="24"/>
              </w:rPr>
              <w:t>级得3分</w:t>
            </w:r>
            <w:proofErr w:type="gramEnd"/>
            <w:r w:rsidRPr="007E7551">
              <w:rPr>
                <w:rFonts w:asciiTheme="minorEastAsia" w:hAnsiTheme="minorEastAsia" w:hint="eastAsia"/>
                <w:sz w:val="24"/>
                <w:szCs w:val="24"/>
              </w:rPr>
              <w:t>，等级为AA</w:t>
            </w:r>
            <w:proofErr w:type="gramStart"/>
            <w:r w:rsidRPr="007E7551">
              <w:rPr>
                <w:rFonts w:asciiTheme="minorEastAsia" w:hAnsiTheme="minorEastAsia" w:hint="eastAsia"/>
                <w:sz w:val="24"/>
                <w:szCs w:val="24"/>
              </w:rPr>
              <w:t>级得2分</w:t>
            </w:r>
            <w:proofErr w:type="gramEnd"/>
            <w:r w:rsidRPr="007E7551">
              <w:rPr>
                <w:rFonts w:asciiTheme="minorEastAsia" w:hAnsiTheme="minorEastAsia" w:hint="eastAsia"/>
                <w:sz w:val="24"/>
                <w:szCs w:val="24"/>
              </w:rPr>
              <w:t>，等级为A</w:t>
            </w:r>
            <w:proofErr w:type="gramStart"/>
            <w:r w:rsidRPr="007E7551">
              <w:rPr>
                <w:rFonts w:asciiTheme="minorEastAsia" w:hAnsiTheme="minorEastAsia" w:hint="eastAsia"/>
                <w:sz w:val="24"/>
                <w:szCs w:val="24"/>
              </w:rPr>
              <w:t>级得1分</w:t>
            </w:r>
            <w:proofErr w:type="gramEnd"/>
            <w:r w:rsidRPr="007E7551">
              <w:rPr>
                <w:rFonts w:asciiTheme="minorEastAsia" w:hAnsiTheme="minorEastAsia" w:hint="eastAsia"/>
                <w:sz w:val="24"/>
                <w:szCs w:val="24"/>
              </w:rPr>
              <w:t>，不提供不得分。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Calibri"/>
                <w:kern w:val="0"/>
                <w:sz w:val="24"/>
                <w:szCs w:val="24"/>
              </w:rPr>
            </w:pPr>
            <w:r w:rsidRPr="007E7551">
              <w:rPr>
                <w:rFonts w:asciiTheme="minorEastAsia" w:hAnsiTheme="minorEastAsia" w:cs="Calibri" w:hint="eastAsia"/>
                <w:kern w:val="0"/>
                <w:sz w:val="24"/>
                <w:szCs w:val="24"/>
              </w:rPr>
              <w:t>3分</w:t>
            </w:r>
          </w:p>
        </w:tc>
      </w:tr>
      <w:tr w:rsidR="00904AED" w:rsidRPr="007E7551" w:rsidTr="00CA74E3">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40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业绩</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left"/>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投标人提供自</w:t>
            </w:r>
            <w:r w:rsidRPr="007E7551">
              <w:rPr>
                <w:rFonts w:asciiTheme="minorEastAsia" w:hAnsiTheme="minorEastAsia" w:cs="仿宋"/>
                <w:color w:val="000000"/>
                <w:kern w:val="0"/>
                <w:sz w:val="24"/>
                <w:szCs w:val="24"/>
              </w:rPr>
              <w:t>2015年1月1日之后签订的100万以上</w:t>
            </w:r>
            <w:r w:rsidRPr="007E7551">
              <w:rPr>
                <w:rFonts w:asciiTheme="minorEastAsia" w:hAnsiTheme="minorEastAsia" w:cs="仿宋" w:hint="eastAsia"/>
                <w:color w:val="000000"/>
                <w:kern w:val="0"/>
                <w:sz w:val="24"/>
                <w:szCs w:val="24"/>
              </w:rPr>
              <w:t>边界接入平台类似的</w:t>
            </w:r>
            <w:r w:rsidRPr="007E7551">
              <w:rPr>
                <w:rFonts w:asciiTheme="minorEastAsia" w:hAnsiTheme="minorEastAsia" w:cs="仿宋"/>
                <w:color w:val="000000"/>
                <w:kern w:val="0"/>
                <w:sz w:val="24"/>
                <w:szCs w:val="24"/>
              </w:rPr>
              <w:t>项目合同，每提供一份得3分，满分</w:t>
            </w:r>
            <w:r w:rsidRPr="007E7551">
              <w:rPr>
                <w:rFonts w:asciiTheme="minorEastAsia" w:hAnsiTheme="minorEastAsia" w:cs="仿宋" w:hint="eastAsia"/>
                <w:color w:val="000000"/>
                <w:kern w:val="0"/>
                <w:sz w:val="24"/>
                <w:szCs w:val="24"/>
              </w:rPr>
              <w:t>15分。（</w:t>
            </w:r>
            <w:r w:rsidRPr="007E7551">
              <w:rPr>
                <w:rFonts w:asciiTheme="minorEastAsia" w:hAnsiTheme="minorEastAsia" w:cs="Calibri"/>
                <w:color w:val="000000"/>
                <w:kern w:val="0"/>
                <w:sz w:val="24"/>
                <w:szCs w:val="24"/>
              </w:rPr>
              <w:t>提供合同</w:t>
            </w:r>
            <w:r w:rsidRPr="007E7551">
              <w:rPr>
                <w:rFonts w:asciiTheme="minorEastAsia" w:hAnsiTheme="minorEastAsia" w:cs="Calibri" w:hint="eastAsia"/>
                <w:color w:val="000000"/>
                <w:kern w:val="0"/>
                <w:sz w:val="24"/>
                <w:szCs w:val="24"/>
              </w:rPr>
              <w:t>复印件或</w:t>
            </w:r>
            <w:proofErr w:type="gramStart"/>
            <w:r w:rsidRPr="007E7551">
              <w:rPr>
                <w:rFonts w:asciiTheme="minorEastAsia" w:hAnsiTheme="minorEastAsia" w:cs="Calibri" w:hint="eastAsia"/>
                <w:color w:val="000000"/>
                <w:kern w:val="0"/>
                <w:sz w:val="24"/>
                <w:szCs w:val="24"/>
              </w:rPr>
              <w:t>扫描件加公章</w:t>
            </w:r>
            <w:proofErr w:type="gramEnd"/>
            <w:r w:rsidRPr="007E7551">
              <w:rPr>
                <w:rFonts w:asciiTheme="minorEastAsia" w:hAnsiTheme="minorEastAsia" w:cs="Calibri"/>
                <w:color w:val="000000"/>
                <w:kern w:val="0"/>
                <w:sz w:val="24"/>
                <w:szCs w:val="24"/>
              </w:rPr>
              <w:t>为准）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kern w:val="0"/>
                <w:sz w:val="24"/>
                <w:szCs w:val="24"/>
              </w:rPr>
            </w:pPr>
            <w:r w:rsidRPr="007E7551">
              <w:rPr>
                <w:rFonts w:asciiTheme="minorEastAsia" w:hAnsiTheme="minorEastAsia" w:cs="Calibri"/>
                <w:kern w:val="0"/>
                <w:sz w:val="24"/>
                <w:szCs w:val="24"/>
              </w:rPr>
              <w:t> 1</w:t>
            </w:r>
            <w:r w:rsidRPr="007E7551">
              <w:rPr>
                <w:rFonts w:asciiTheme="minorEastAsia" w:hAnsiTheme="minorEastAsia" w:cs="Calibri" w:hint="eastAsia"/>
                <w:kern w:val="0"/>
                <w:sz w:val="24"/>
                <w:szCs w:val="24"/>
              </w:rPr>
              <w:t>5</w:t>
            </w:r>
            <w:r w:rsidRPr="007E7551">
              <w:rPr>
                <w:rFonts w:asciiTheme="minorEastAsia" w:hAnsiTheme="minorEastAsia" w:cs="仿宋" w:hint="eastAsia"/>
                <w:kern w:val="0"/>
                <w:sz w:val="24"/>
                <w:szCs w:val="24"/>
              </w:rPr>
              <w:t>分</w:t>
            </w:r>
          </w:p>
        </w:tc>
      </w:tr>
      <w:tr w:rsidR="00904AED" w:rsidRPr="007E7551" w:rsidTr="00CA74E3">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三、技术部分（满分</w:t>
            </w:r>
            <w:r w:rsidRPr="007E7551">
              <w:rPr>
                <w:rFonts w:asciiTheme="minorEastAsia" w:hAnsiTheme="minorEastAsia" w:cs="Calibri"/>
                <w:b/>
                <w:color w:val="000000"/>
                <w:kern w:val="0"/>
                <w:sz w:val="24"/>
                <w:szCs w:val="24"/>
              </w:rPr>
              <w:t>  40</w:t>
            </w:r>
            <w:r w:rsidRPr="007E7551">
              <w:rPr>
                <w:rFonts w:asciiTheme="minorEastAsia" w:hAnsiTheme="minorEastAsia" w:cs="仿宋" w:hint="eastAsia"/>
                <w:b/>
                <w:color w:val="000000"/>
                <w:kern w:val="0"/>
                <w:sz w:val="24"/>
                <w:szCs w:val="24"/>
              </w:rPr>
              <w:t>分）</w:t>
            </w:r>
          </w:p>
        </w:tc>
      </w:tr>
      <w:tr w:rsidR="00904AED" w:rsidRPr="007E7551" w:rsidTr="00CA74E3">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评分因素</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b/>
                <w:color w:val="000000"/>
                <w:kern w:val="0"/>
                <w:sz w:val="24"/>
                <w:szCs w:val="24"/>
              </w:rPr>
              <w:t>分值</w:t>
            </w:r>
          </w:p>
        </w:tc>
      </w:tr>
      <w:tr w:rsidR="00904AED" w:rsidRPr="007E7551" w:rsidTr="00CA74E3">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对招标文件</w:t>
            </w:r>
          </w:p>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响应程度</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EE52D6" w:rsidRDefault="00904AED" w:rsidP="00EE52D6">
            <w:pPr>
              <w:pStyle w:val="af0"/>
              <w:widowControl/>
              <w:numPr>
                <w:ilvl w:val="0"/>
                <w:numId w:val="17"/>
              </w:numPr>
              <w:spacing w:line="360" w:lineRule="atLeast"/>
              <w:ind w:firstLineChars="0"/>
              <w:jc w:val="left"/>
              <w:rPr>
                <w:rFonts w:asciiTheme="minorEastAsia" w:hAnsiTheme="minorEastAsia" w:cs="Calibri"/>
                <w:color w:val="000000"/>
                <w:kern w:val="0"/>
                <w:sz w:val="24"/>
                <w:szCs w:val="24"/>
              </w:rPr>
            </w:pPr>
            <w:r w:rsidRPr="00EE52D6">
              <w:rPr>
                <w:rFonts w:asciiTheme="minorEastAsia" w:hAnsiTheme="minorEastAsia" w:cs="Calibri" w:hint="eastAsia"/>
                <w:color w:val="000000"/>
                <w:kern w:val="0"/>
                <w:sz w:val="24"/>
                <w:szCs w:val="24"/>
              </w:rPr>
              <w:t>不满足招标文件技术指标要求的为无效投标。</w:t>
            </w:r>
          </w:p>
          <w:p w:rsidR="00904AED" w:rsidRPr="00EE52D6" w:rsidRDefault="00EE52D6" w:rsidP="00EE52D6">
            <w:pPr>
              <w:widowControl/>
              <w:spacing w:line="360" w:lineRule="atLeast"/>
              <w:jc w:val="left"/>
              <w:rPr>
                <w:rFonts w:asciiTheme="minorEastAsia" w:hAnsiTheme="minorEastAsia" w:cs="Calibri"/>
                <w:color w:val="000000"/>
                <w:kern w:val="0"/>
                <w:sz w:val="24"/>
                <w:szCs w:val="24"/>
              </w:rPr>
            </w:pPr>
            <w:r>
              <w:rPr>
                <w:rFonts w:asciiTheme="minorEastAsia" w:hAnsiTheme="minorEastAsia" w:cs="Calibri" w:hint="eastAsia"/>
                <w:color w:val="000000"/>
                <w:kern w:val="0"/>
                <w:sz w:val="24"/>
                <w:szCs w:val="24"/>
              </w:rPr>
              <w:t>2、</w:t>
            </w:r>
            <w:r w:rsidR="00904AED" w:rsidRPr="00EE52D6">
              <w:rPr>
                <w:rFonts w:asciiTheme="minorEastAsia" w:hAnsiTheme="minorEastAsia" w:cs="Calibri"/>
                <w:color w:val="000000"/>
                <w:kern w:val="0"/>
                <w:sz w:val="24"/>
                <w:szCs w:val="24"/>
              </w:rPr>
              <w:t>优于招标文件货物需求中</w:t>
            </w:r>
            <w:r w:rsidR="00904AED" w:rsidRPr="00EE52D6">
              <w:rPr>
                <w:rFonts w:asciiTheme="minorEastAsia" w:hAnsiTheme="minorEastAsia" w:cs="Calibri" w:hint="eastAsia"/>
                <w:kern w:val="0"/>
                <w:sz w:val="24"/>
                <w:szCs w:val="24"/>
              </w:rPr>
              <w:t>带★</w:t>
            </w:r>
            <w:r w:rsidR="00904AED" w:rsidRPr="00EE52D6">
              <w:rPr>
                <w:rFonts w:asciiTheme="minorEastAsia" w:hAnsiTheme="minorEastAsia" w:cs="Calibri"/>
                <w:kern w:val="0"/>
                <w:sz w:val="24"/>
                <w:szCs w:val="24"/>
              </w:rPr>
              <w:t>技术参数的，</w:t>
            </w:r>
            <w:r w:rsidR="00904AED" w:rsidRPr="00EE52D6">
              <w:rPr>
                <w:rFonts w:asciiTheme="minorEastAsia" w:hAnsiTheme="minorEastAsia" w:cs="Calibri" w:hint="eastAsia"/>
                <w:kern w:val="0"/>
                <w:sz w:val="24"/>
                <w:szCs w:val="24"/>
              </w:rPr>
              <w:t>提供生产厂商盖章的证明材料，</w:t>
            </w:r>
            <w:r w:rsidR="00904AED" w:rsidRPr="00EE52D6">
              <w:rPr>
                <w:rFonts w:asciiTheme="minorEastAsia" w:hAnsiTheme="minorEastAsia" w:cs="Calibri"/>
                <w:color w:val="000000"/>
                <w:kern w:val="0"/>
                <w:sz w:val="24"/>
                <w:szCs w:val="24"/>
              </w:rPr>
              <w:t>每一项加</w:t>
            </w:r>
            <w:r w:rsidR="00904AED" w:rsidRPr="00EE52D6">
              <w:rPr>
                <w:rFonts w:asciiTheme="minorEastAsia" w:hAnsiTheme="minorEastAsia" w:cs="Calibri" w:hint="eastAsia"/>
                <w:color w:val="000000"/>
                <w:kern w:val="0"/>
                <w:sz w:val="24"/>
                <w:szCs w:val="24"/>
              </w:rPr>
              <w:t>2</w:t>
            </w:r>
            <w:r w:rsidR="00904AED" w:rsidRPr="00EE52D6">
              <w:rPr>
                <w:rFonts w:asciiTheme="minorEastAsia" w:hAnsiTheme="minorEastAsia" w:cs="Calibri"/>
                <w:color w:val="000000"/>
                <w:kern w:val="0"/>
                <w:sz w:val="24"/>
                <w:szCs w:val="24"/>
              </w:rPr>
              <w:t>分，满分为2</w:t>
            </w:r>
            <w:r w:rsidR="00904AED" w:rsidRPr="00EE52D6">
              <w:rPr>
                <w:rFonts w:asciiTheme="minorEastAsia" w:hAnsiTheme="minorEastAsia" w:cs="Calibri" w:hint="eastAsia"/>
                <w:color w:val="000000"/>
                <w:kern w:val="0"/>
                <w:sz w:val="24"/>
                <w:szCs w:val="24"/>
              </w:rPr>
              <w:t>2</w:t>
            </w:r>
            <w:r w:rsidR="00904AED" w:rsidRPr="00EE52D6">
              <w:rPr>
                <w:rFonts w:asciiTheme="minorEastAsia" w:hAnsiTheme="minorEastAsia" w:cs="Calibri"/>
                <w:color w:val="000000"/>
                <w:kern w:val="0"/>
                <w:sz w:val="24"/>
                <w:szCs w:val="24"/>
              </w:rPr>
              <w:t>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Calibri"/>
                <w:color w:val="000000"/>
                <w:kern w:val="0"/>
                <w:sz w:val="24"/>
                <w:szCs w:val="24"/>
              </w:rPr>
              <w:t>  2</w:t>
            </w:r>
            <w:r w:rsidRPr="007E7551">
              <w:rPr>
                <w:rFonts w:asciiTheme="minorEastAsia" w:hAnsiTheme="minorEastAsia" w:cs="Calibri" w:hint="eastAsia"/>
                <w:color w:val="000000"/>
                <w:kern w:val="0"/>
                <w:sz w:val="24"/>
                <w:szCs w:val="24"/>
              </w:rPr>
              <w:t>2</w:t>
            </w:r>
            <w:r w:rsidRPr="007E7551">
              <w:rPr>
                <w:rFonts w:asciiTheme="minorEastAsia" w:hAnsiTheme="minorEastAsia" w:cs="仿宋" w:hint="eastAsia"/>
                <w:color w:val="000000"/>
                <w:kern w:val="0"/>
                <w:sz w:val="24"/>
                <w:szCs w:val="24"/>
              </w:rPr>
              <w:t>分</w:t>
            </w:r>
          </w:p>
        </w:tc>
      </w:tr>
      <w:tr w:rsidR="00904AED" w:rsidRPr="007E7551" w:rsidTr="00CA74E3">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售后服务承诺</w:t>
            </w:r>
          </w:p>
        </w:tc>
        <w:tc>
          <w:tcPr>
            <w:tcW w:w="64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4AED" w:rsidRPr="00EE52D6" w:rsidRDefault="00904AED" w:rsidP="00EE52D6">
            <w:pPr>
              <w:pStyle w:val="af0"/>
              <w:widowControl/>
              <w:numPr>
                <w:ilvl w:val="0"/>
                <w:numId w:val="15"/>
              </w:numPr>
              <w:spacing w:line="360" w:lineRule="atLeast"/>
              <w:ind w:firstLineChars="0"/>
              <w:jc w:val="left"/>
              <w:rPr>
                <w:rFonts w:asciiTheme="minorEastAsia" w:hAnsiTheme="minorEastAsia" w:cs="Calibri"/>
                <w:color w:val="000000"/>
                <w:kern w:val="0"/>
                <w:sz w:val="24"/>
                <w:szCs w:val="24"/>
              </w:rPr>
            </w:pPr>
            <w:r w:rsidRPr="00EE52D6">
              <w:rPr>
                <w:rFonts w:asciiTheme="minorEastAsia" w:hAnsiTheme="minorEastAsia" w:cs="Calibri"/>
                <w:color w:val="000000"/>
                <w:kern w:val="0"/>
                <w:sz w:val="24"/>
                <w:szCs w:val="24"/>
              </w:rPr>
              <w:t>解决问题时间：以小时为单位，以</w:t>
            </w:r>
            <w:r w:rsidRPr="00EE52D6">
              <w:rPr>
                <w:rFonts w:asciiTheme="minorEastAsia" w:hAnsiTheme="minorEastAsia" w:cs="Calibri" w:hint="eastAsia"/>
                <w:color w:val="000000"/>
                <w:kern w:val="0"/>
                <w:sz w:val="24"/>
                <w:szCs w:val="24"/>
              </w:rPr>
              <w:t>6</w:t>
            </w:r>
            <w:r w:rsidRPr="00EE52D6">
              <w:rPr>
                <w:rFonts w:asciiTheme="minorEastAsia" w:hAnsiTheme="minorEastAsia" w:cs="Calibri"/>
                <w:color w:val="000000"/>
                <w:kern w:val="0"/>
                <w:sz w:val="24"/>
                <w:szCs w:val="24"/>
              </w:rPr>
              <w:t>小时为起点，基本分1分，每减少1小时，加</w:t>
            </w:r>
            <w:r w:rsidRPr="00EE52D6">
              <w:rPr>
                <w:rFonts w:asciiTheme="minorEastAsia" w:hAnsiTheme="minorEastAsia" w:cs="Calibri" w:hint="eastAsia"/>
                <w:color w:val="000000"/>
                <w:kern w:val="0"/>
                <w:sz w:val="24"/>
                <w:szCs w:val="24"/>
              </w:rPr>
              <w:t>0.5</w:t>
            </w:r>
            <w:r w:rsidRPr="00EE52D6">
              <w:rPr>
                <w:rFonts w:asciiTheme="minorEastAsia" w:hAnsiTheme="minorEastAsia" w:cs="Calibri"/>
                <w:color w:val="000000"/>
                <w:kern w:val="0"/>
                <w:sz w:val="24"/>
                <w:szCs w:val="24"/>
              </w:rPr>
              <w:t>分，满分</w:t>
            </w:r>
            <w:r w:rsidRPr="00EE52D6">
              <w:rPr>
                <w:rFonts w:asciiTheme="minorEastAsia" w:hAnsiTheme="minorEastAsia" w:cs="Calibri" w:hint="eastAsia"/>
                <w:color w:val="000000"/>
                <w:kern w:val="0"/>
                <w:sz w:val="24"/>
                <w:szCs w:val="24"/>
              </w:rPr>
              <w:t>3</w:t>
            </w:r>
            <w:r w:rsidRPr="00EE52D6">
              <w:rPr>
                <w:rFonts w:asciiTheme="minorEastAsia" w:hAnsiTheme="minorEastAsia" w:cs="Calibri"/>
                <w:color w:val="000000"/>
                <w:kern w:val="0"/>
                <w:sz w:val="24"/>
                <w:szCs w:val="24"/>
              </w:rPr>
              <w:t>分。</w:t>
            </w:r>
          </w:p>
          <w:p w:rsidR="00904AED" w:rsidRPr="007E7551" w:rsidRDefault="00904AED" w:rsidP="00904AED">
            <w:pPr>
              <w:pStyle w:val="af0"/>
              <w:widowControl/>
              <w:numPr>
                <w:ilvl w:val="0"/>
                <w:numId w:val="15"/>
              </w:numPr>
              <w:spacing w:line="360" w:lineRule="atLeast"/>
              <w:ind w:firstLineChars="0"/>
              <w:jc w:val="left"/>
              <w:rPr>
                <w:rFonts w:asciiTheme="minorEastAsia" w:hAnsiTheme="minorEastAsia" w:cs="Calibri"/>
                <w:color w:val="000000"/>
                <w:kern w:val="0"/>
                <w:sz w:val="24"/>
                <w:szCs w:val="24"/>
              </w:rPr>
            </w:pPr>
            <w:r w:rsidRPr="007E7551">
              <w:rPr>
                <w:rFonts w:asciiTheme="minorEastAsia" w:hAnsiTheme="minorEastAsia" w:cs="Calibri"/>
                <w:color w:val="000000"/>
                <w:kern w:val="0"/>
                <w:sz w:val="24"/>
                <w:szCs w:val="24"/>
              </w:rPr>
              <w:t>免费保修时间：以年为单位，</w:t>
            </w:r>
            <w:r w:rsidRPr="007E7551">
              <w:rPr>
                <w:rFonts w:asciiTheme="minorEastAsia" w:hAnsiTheme="minorEastAsia" w:cs="Calibri" w:hint="eastAsia"/>
                <w:color w:val="000000"/>
                <w:kern w:val="0"/>
                <w:sz w:val="24"/>
                <w:szCs w:val="24"/>
              </w:rPr>
              <w:t>4年得3分，5年及以上得5分</w:t>
            </w:r>
            <w:r w:rsidRPr="007E7551">
              <w:rPr>
                <w:rFonts w:asciiTheme="minorEastAsia" w:hAnsiTheme="minorEastAsia" w:cs="Calibri"/>
                <w:color w:val="000000"/>
                <w:kern w:val="0"/>
                <w:sz w:val="24"/>
                <w:szCs w:val="24"/>
              </w:rPr>
              <w:t>。</w:t>
            </w:r>
          </w:p>
          <w:p w:rsidR="00904AED" w:rsidRPr="007E7551" w:rsidRDefault="00904AED" w:rsidP="00904AED">
            <w:pPr>
              <w:pStyle w:val="af0"/>
              <w:widowControl/>
              <w:numPr>
                <w:ilvl w:val="0"/>
                <w:numId w:val="15"/>
              </w:numPr>
              <w:spacing w:line="360" w:lineRule="atLeast"/>
              <w:ind w:firstLineChars="0"/>
              <w:jc w:val="left"/>
              <w:rPr>
                <w:rFonts w:asciiTheme="minorEastAsia" w:hAnsiTheme="minorEastAsia" w:cs="Calibri"/>
                <w:color w:val="000000"/>
                <w:kern w:val="0"/>
                <w:sz w:val="24"/>
                <w:szCs w:val="24"/>
              </w:rPr>
            </w:pPr>
            <w:r w:rsidRPr="007E7551">
              <w:rPr>
                <w:rFonts w:asciiTheme="minorEastAsia" w:hAnsiTheme="minorEastAsia" w:cs="Calibri"/>
                <w:color w:val="000000"/>
                <w:kern w:val="0"/>
                <w:sz w:val="24"/>
                <w:szCs w:val="24"/>
              </w:rPr>
              <w:t>投标人在投标文件中明确免费培训服务内容的得</w:t>
            </w:r>
            <w:r w:rsidRPr="007E7551">
              <w:rPr>
                <w:rFonts w:asciiTheme="minorEastAsia" w:hAnsiTheme="minorEastAsia" w:cs="Calibri" w:hint="eastAsia"/>
                <w:color w:val="000000"/>
                <w:kern w:val="0"/>
                <w:sz w:val="24"/>
                <w:szCs w:val="24"/>
              </w:rPr>
              <w:t>2</w:t>
            </w:r>
            <w:r w:rsidRPr="007E7551">
              <w:rPr>
                <w:rFonts w:asciiTheme="minorEastAsia" w:hAnsiTheme="minorEastAsia" w:cs="Calibri"/>
                <w:color w:val="000000"/>
                <w:kern w:val="0"/>
                <w:sz w:val="24"/>
                <w:szCs w:val="24"/>
              </w:rPr>
              <w:t>分。提供详细培训课程设计的加</w:t>
            </w:r>
            <w:r w:rsidRPr="007E7551">
              <w:rPr>
                <w:rFonts w:asciiTheme="minorEastAsia" w:hAnsiTheme="minorEastAsia" w:cs="Calibri" w:hint="eastAsia"/>
                <w:color w:val="000000"/>
                <w:kern w:val="0"/>
                <w:sz w:val="24"/>
                <w:szCs w:val="24"/>
              </w:rPr>
              <w:t>2</w:t>
            </w:r>
            <w:r w:rsidRPr="007E7551">
              <w:rPr>
                <w:rFonts w:asciiTheme="minorEastAsia" w:hAnsiTheme="minorEastAsia" w:cs="Calibri"/>
                <w:color w:val="000000"/>
                <w:kern w:val="0"/>
                <w:sz w:val="24"/>
                <w:szCs w:val="24"/>
              </w:rPr>
              <w:t>分、提供培训实操环境的加4分，满分8分。</w:t>
            </w:r>
          </w:p>
        </w:tc>
        <w:tc>
          <w:tcPr>
            <w:tcW w:w="82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highlight w:val="yellow"/>
              </w:rPr>
            </w:pPr>
            <w:r w:rsidRPr="007E7551">
              <w:rPr>
                <w:rFonts w:asciiTheme="minorEastAsia" w:hAnsiTheme="minorEastAsia" w:cs="Calibri"/>
                <w:color w:val="000000"/>
                <w:kern w:val="0"/>
                <w:sz w:val="24"/>
                <w:szCs w:val="24"/>
              </w:rPr>
              <w:t>16</w:t>
            </w:r>
            <w:r w:rsidRPr="007E7551">
              <w:rPr>
                <w:rFonts w:asciiTheme="minorEastAsia" w:hAnsiTheme="minorEastAsia" w:cs="仿宋" w:hint="eastAsia"/>
                <w:color w:val="000000"/>
                <w:kern w:val="0"/>
                <w:sz w:val="24"/>
                <w:szCs w:val="24"/>
              </w:rPr>
              <w:t>分</w:t>
            </w:r>
          </w:p>
        </w:tc>
      </w:tr>
      <w:tr w:rsidR="00904AED" w:rsidRPr="007E7551" w:rsidTr="00CA74E3">
        <w:trPr>
          <w:trHeight w:val="611"/>
        </w:trPr>
        <w:tc>
          <w:tcPr>
            <w:tcW w:w="14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center"/>
              <w:rPr>
                <w:rFonts w:asciiTheme="minorEastAsia" w:hAnsiTheme="minorEastAsia" w:cs="Arial"/>
                <w:color w:val="000000"/>
                <w:kern w:val="0"/>
                <w:sz w:val="24"/>
                <w:szCs w:val="24"/>
              </w:rPr>
            </w:pPr>
            <w:r w:rsidRPr="007E7551">
              <w:rPr>
                <w:rFonts w:asciiTheme="minorEastAsia" w:hAnsiTheme="minorEastAsia" w:cs="仿宋" w:hint="eastAsia"/>
                <w:color w:val="000000"/>
                <w:kern w:val="0"/>
                <w:sz w:val="24"/>
                <w:szCs w:val="24"/>
              </w:rPr>
              <w:t>投标文件规范程度</w:t>
            </w:r>
          </w:p>
        </w:tc>
        <w:tc>
          <w:tcPr>
            <w:tcW w:w="64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60" w:lineRule="atLeast"/>
              <w:jc w:val="left"/>
              <w:rPr>
                <w:rFonts w:asciiTheme="minorEastAsia" w:hAnsiTheme="minorEastAsia" w:cs="Calibri"/>
                <w:color w:val="000000"/>
                <w:kern w:val="0"/>
                <w:sz w:val="24"/>
                <w:szCs w:val="24"/>
              </w:rPr>
            </w:pPr>
            <w:r w:rsidRPr="007E7551">
              <w:rPr>
                <w:rFonts w:asciiTheme="minorEastAsia" w:hAnsiTheme="minorEastAsia" w:cs="Calibri" w:hint="eastAsia"/>
                <w:color w:val="000000"/>
                <w:kern w:val="0"/>
                <w:sz w:val="24"/>
                <w:szCs w:val="24"/>
              </w:rPr>
              <w:t>资料准确完整</w:t>
            </w:r>
            <w:r w:rsidRPr="007E7551">
              <w:rPr>
                <w:rFonts w:asciiTheme="minorEastAsia" w:hAnsiTheme="minorEastAsia" w:cs="Calibri"/>
                <w:color w:val="000000"/>
                <w:kern w:val="0"/>
                <w:sz w:val="24"/>
                <w:szCs w:val="24"/>
              </w:rPr>
              <w:t>1分。</w:t>
            </w:r>
          </w:p>
          <w:p w:rsidR="00904AED" w:rsidRPr="007E7551" w:rsidRDefault="00904AED" w:rsidP="00CA74E3">
            <w:pPr>
              <w:widowControl/>
              <w:spacing w:line="360" w:lineRule="atLeast"/>
              <w:jc w:val="left"/>
              <w:rPr>
                <w:rFonts w:asciiTheme="minorEastAsia" w:hAnsiTheme="minorEastAsia" w:cs="Arial"/>
                <w:color w:val="000000"/>
                <w:kern w:val="0"/>
                <w:sz w:val="24"/>
                <w:szCs w:val="24"/>
              </w:rPr>
            </w:pPr>
            <w:r w:rsidRPr="007E7551">
              <w:rPr>
                <w:rFonts w:asciiTheme="minorEastAsia" w:hAnsiTheme="minorEastAsia" w:cs="Calibri"/>
                <w:color w:val="000000"/>
                <w:kern w:val="0"/>
                <w:sz w:val="24"/>
                <w:szCs w:val="24"/>
              </w:rPr>
              <w:t>装订规范、文字清晰、无差错1分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4AED" w:rsidRPr="007E7551" w:rsidRDefault="00904AED" w:rsidP="00CA74E3">
            <w:pPr>
              <w:widowControl/>
              <w:spacing w:line="330" w:lineRule="atLeast"/>
              <w:jc w:val="center"/>
              <w:rPr>
                <w:rFonts w:asciiTheme="minorEastAsia" w:hAnsiTheme="minorEastAsia" w:cs="Arial"/>
                <w:color w:val="000000"/>
                <w:kern w:val="0"/>
                <w:sz w:val="24"/>
                <w:szCs w:val="24"/>
              </w:rPr>
            </w:pPr>
            <w:r w:rsidRPr="007E7551">
              <w:rPr>
                <w:rFonts w:asciiTheme="minorEastAsia" w:hAnsiTheme="minorEastAsia" w:cs="Calibri"/>
                <w:color w:val="000000"/>
                <w:kern w:val="0"/>
                <w:sz w:val="24"/>
                <w:szCs w:val="24"/>
              </w:rPr>
              <w:t> 2</w:t>
            </w:r>
            <w:r w:rsidRPr="007E7551">
              <w:rPr>
                <w:rFonts w:asciiTheme="minorEastAsia" w:hAnsiTheme="minorEastAsia" w:cs="Calibri" w:hint="eastAsia"/>
                <w:color w:val="000000"/>
                <w:kern w:val="0"/>
                <w:sz w:val="24"/>
                <w:szCs w:val="24"/>
              </w:rPr>
              <w:t>分</w:t>
            </w:r>
          </w:p>
        </w:tc>
      </w:tr>
    </w:tbl>
    <w:p w:rsidR="007432BF" w:rsidRDefault="00CE6757" w:rsidP="007E7551">
      <w:pPr>
        <w:spacing w:line="360" w:lineRule="auto"/>
        <w:ind w:firstLineChars="100" w:firstLine="24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432BF">
        <w:trPr>
          <w:trHeight w:val="55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432BF">
        <w:trPr>
          <w:trHeight w:val="891"/>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7432BF" w:rsidRDefault="00CE675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7432BF" w:rsidRDefault="00CE675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432BF" w:rsidRDefault="00CE675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432BF" w:rsidRDefault="007432BF">
            <w:pPr>
              <w:jc w:val="center"/>
              <w:rPr>
                <w:rFonts w:ascii="宋体" w:hAnsi="宋体"/>
                <w:b/>
                <w:color w:val="000000"/>
                <w:sz w:val="24"/>
                <w:szCs w:val="24"/>
                <w:lang w:val="en-GB"/>
              </w:rPr>
            </w:pPr>
          </w:p>
        </w:tc>
      </w:tr>
      <w:tr w:rsidR="007432BF">
        <w:trPr>
          <w:trHeight w:val="1414"/>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432BF" w:rsidRDefault="00CE675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432BF" w:rsidRDefault="00CE675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432BF" w:rsidRDefault="00CE675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432BF" w:rsidRDefault="007432BF">
            <w:pPr>
              <w:rPr>
                <w:rFonts w:ascii="宋体" w:hAnsi="宋体"/>
                <w:color w:val="000000"/>
                <w:sz w:val="24"/>
                <w:szCs w:val="24"/>
                <w:lang w:val="en-GB"/>
              </w:rPr>
            </w:pP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432BF" w:rsidRDefault="00CE675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432BF" w:rsidRDefault="00CE675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7432BF" w:rsidRDefault="00CE675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432BF" w:rsidRDefault="007432BF">
            <w:pPr>
              <w:jc w:val="center"/>
              <w:rPr>
                <w:rFonts w:ascii="宋体" w:hAnsi="宋体"/>
                <w:b/>
                <w:color w:val="000000"/>
                <w:sz w:val="24"/>
                <w:szCs w:val="24"/>
                <w:lang w:val="en-GB"/>
              </w:rPr>
            </w:pP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432BF" w:rsidRDefault="00CE675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432BF" w:rsidRDefault="00CE675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432BF">
        <w:trPr>
          <w:trHeight w:val="2582"/>
        </w:trPr>
        <w:tc>
          <w:tcPr>
            <w:tcW w:w="8931" w:type="dxa"/>
            <w:gridSpan w:val="4"/>
            <w:vAlign w:val="center"/>
          </w:tcPr>
          <w:p w:rsidR="007432BF" w:rsidRDefault="00CE675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432BF" w:rsidRDefault="00CE675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432BF" w:rsidRDefault="00CE6757" w:rsidP="00CE67A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432BF" w:rsidRDefault="00CE6757" w:rsidP="00CE67A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432BF" w:rsidRDefault="00CE6757">
      <w:pPr>
        <w:spacing w:line="360" w:lineRule="auto"/>
        <w:rPr>
          <w:rFonts w:ascii="宋体" w:hAnsi="宋体"/>
          <w:bCs/>
          <w:sz w:val="24"/>
          <w:szCs w:val="24"/>
          <w:lang w:val="en-GB"/>
        </w:rPr>
      </w:pPr>
      <w:r>
        <w:rPr>
          <w:rFonts w:ascii="宋体" w:hAnsi="宋体" w:hint="eastAsia"/>
          <w:bCs/>
          <w:sz w:val="24"/>
          <w:szCs w:val="24"/>
          <w:lang w:val="en-GB"/>
        </w:rPr>
        <w:t>备注：</w:t>
      </w:r>
    </w:p>
    <w:p w:rsidR="007432BF" w:rsidRDefault="00CE675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b、小型和微型企业产品包括货物及其提供的服务与工程。</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432BF" w:rsidRDefault="00CE675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432BF" w:rsidRDefault="00CE675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CE675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CE675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432BF" w:rsidRDefault="00CE675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rsidP="00CE6757">
      <w:pPr>
        <w:pStyle w:val="a7"/>
        <w:spacing w:line="360" w:lineRule="auto"/>
        <w:contextualSpacing/>
        <w:rPr>
          <w:rFonts w:asciiTheme="majorEastAsia" w:eastAsiaTheme="majorEastAsia" w:hAnsiTheme="majorEastAsia" w:cs="宋体"/>
          <w:b/>
          <w:kern w:val="0"/>
          <w:sz w:val="36"/>
          <w:szCs w:val="36"/>
        </w:rPr>
      </w:pPr>
    </w:p>
    <w:p w:rsidR="007432BF" w:rsidRDefault="00CE675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7432BF" w:rsidRDefault="00CE675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432BF" w:rsidRDefault="007432BF">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551" w:rsidRDefault="007E7551">
      <w:pPr>
        <w:autoSpaceDE w:val="0"/>
        <w:autoSpaceDN w:val="0"/>
        <w:adjustRightInd w:val="0"/>
        <w:spacing w:line="700" w:lineRule="exact"/>
        <w:ind w:firstLine="551"/>
        <w:jc w:val="center"/>
        <w:rPr>
          <w:rFonts w:asciiTheme="minorEastAsia" w:hAnsiTheme="minorEastAsia" w:cs="黑体"/>
          <w:b/>
          <w:bCs/>
          <w:sz w:val="44"/>
          <w:szCs w:val="44"/>
          <w:lang w:val="zh-CN"/>
        </w:rPr>
      </w:pPr>
    </w:p>
    <w:p w:rsidR="007432BF" w:rsidRDefault="00CE675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6274126"/>
      <w:bookmarkStart w:id="3"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432BF">
        <w:tc>
          <w:tcPr>
            <w:tcW w:w="468"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432BF" w:rsidRDefault="00CE675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432BF" w:rsidRDefault="007432BF">
            <w:pPr>
              <w:pStyle w:val="a7"/>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432BF" w:rsidRDefault="00CE675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432BF" w:rsidRDefault="00CE675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432BF" w:rsidRDefault="00CE675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432BF" w:rsidRDefault="00CE67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tcBorders>
              <w:top w:val="double" w:sz="4" w:space="0" w:color="auto"/>
            </w:tcBorders>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432BF" w:rsidRDefault="007432BF">
            <w:pPr>
              <w:jc w:val="center"/>
            </w:pPr>
          </w:p>
        </w:tc>
        <w:tc>
          <w:tcPr>
            <w:tcW w:w="1560" w:type="dxa"/>
            <w:tcBorders>
              <w:top w:val="double" w:sz="4" w:space="0" w:color="auto"/>
            </w:tcBorders>
            <w:vAlign w:val="center"/>
          </w:tcPr>
          <w:p w:rsidR="007432BF" w:rsidRDefault="007432BF">
            <w:pPr>
              <w:snapToGrid w:val="0"/>
              <w:spacing w:line="400" w:lineRule="exact"/>
              <w:rPr>
                <w:rFonts w:ascii="宋体" w:hAnsi="宋体" w:cs="微软雅黑"/>
                <w:szCs w:val="21"/>
              </w:rPr>
            </w:pPr>
          </w:p>
        </w:tc>
        <w:tc>
          <w:tcPr>
            <w:tcW w:w="2018" w:type="dxa"/>
            <w:tcBorders>
              <w:top w:val="double" w:sz="4" w:space="0" w:color="auto"/>
            </w:tcBorders>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432BF" w:rsidRDefault="007432BF">
            <w:pPr>
              <w:jc w:val="center"/>
            </w:pPr>
          </w:p>
        </w:tc>
        <w:tc>
          <w:tcPr>
            <w:tcW w:w="1560" w:type="dxa"/>
            <w:tcBorders>
              <w:top w:val="single" w:sz="4" w:space="0" w:color="auto"/>
            </w:tcBorders>
            <w:vAlign w:val="center"/>
          </w:tcPr>
          <w:p w:rsidR="007432BF" w:rsidRDefault="007432BF">
            <w:pPr>
              <w:snapToGrid w:val="0"/>
              <w:spacing w:line="400" w:lineRule="exact"/>
              <w:rPr>
                <w:rFonts w:ascii="宋体" w:hAnsi="宋体" w:cs="微软雅黑"/>
                <w:szCs w:val="21"/>
              </w:rPr>
            </w:pPr>
          </w:p>
        </w:tc>
        <w:tc>
          <w:tcPr>
            <w:tcW w:w="2018" w:type="dxa"/>
            <w:tcBorders>
              <w:top w:val="single" w:sz="4" w:space="0" w:color="auto"/>
            </w:tcBorders>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160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192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7432BF" w:rsidRDefault="00CE675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432BF" w:rsidRDefault="00CE67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7432B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432BF" w:rsidRDefault="007432BF">
            <w:pPr>
              <w:pStyle w:val="a7"/>
              <w:kinsoku w:val="0"/>
              <w:overflowPunct w:val="0"/>
              <w:autoSpaceDE w:val="0"/>
              <w:autoSpaceDN w:val="0"/>
              <w:spacing w:line="320" w:lineRule="exact"/>
              <w:rPr>
                <w:rFonts w:hAnsi="宋体" w:cs="微软雅黑"/>
                <w:bCs/>
                <w:kern w:val="0"/>
              </w:rPr>
            </w:pP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bl>
    <w:p w:rsidR="007432BF" w:rsidRDefault="00CE675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432BF" w:rsidRDefault="00CE675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432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432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r>
      <w:tr w:rsidR="007432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CE675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432BF" w:rsidRDefault="00CE675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432BF" w:rsidRDefault="00CE6757">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432BF" w:rsidRDefault="00CE675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7432BF" w:rsidRDefault="00CE675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7432BF" w:rsidRDefault="00CE675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432BF" w:rsidRDefault="00CE675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432BF" w:rsidRDefault="00CE675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432BF" w:rsidRDefault="00CE675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432BF" w:rsidRDefault="00CE675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432BF" w:rsidRDefault="00CE675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432BF" w:rsidRDefault="007432BF">
      <w:pPr>
        <w:pStyle w:val="a7"/>
        <w:adjustRightInd w:val="0"/>
        <w:snapToGrid w:val="0"/>
        <w:spacing w:line="360" w:lineRule="auto"/>
        <w:rPr>
          <w:rFonts w:asciiTheme="minorEastAsia" w:eastAsiaTheme="minorEastAsia" w:hAnsiTheme="minorEastAsia"/>
          <w:szCs w:val="24"/>
        </w:rPr>
      </w:pPr>
    </w:p>
    <w:p w:rsidR="007432BF" w:rsidRDefault="00CE675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7432BF" w:rsidRDefault="00CE675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432BF" w:rsidRDefault="00CE675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432BF" w:rsidRDefault="007432BF" w:rsidP="00CE67AF">
      <w:pPr>
        <w:autoSpaceDE w:val="0"/>
        <w:autoSpaceDN w:val="0"/>
        <w:adjustRightInd w:val="0"/>
        <w:spacing w:line="480" w:lineRule="auto"/>
        <w:ind w:firstLineChars="257" w:firstLine="617"/>
        <w:rPr>
          <w:rFonts w:ascii="宋体" w:hAnsi="宋体"/>
          <w:color w:val="000000"/>
          <w:sz w:val="24"/>
          <w:szCs w:val="24"/>
        </w:rPr>
      </w:pP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432BF" w:rsidRDefault="007432BF">
      <w:pPr>
        <w:pStyle w:val="13"/>
        <w:spacing w:line="480" w:lineRule="auto"/>
        <w:ind w:firstLineChars="225" w:firstLine="540"/>
        <w:jc w:val="left"/>
        <w:rPr>
          <w:rFonts w:asciiTheme="minorEastAsia" w:hAnsiTheme="minorEastAsia"/>
          <w:color w:val="000000"/>
          <w:szCs w:val="24"/>
        </w:rPr>
      </w:pPr>
    </w:p>
    <w:p w:rsidR="007432BF" w:rsidRDefault="007432BF">
      <w:pPr>
        <w:pStyle w:val="13"/>
        <w:spacing w:line="480" w:lineRule="auto"/>
        <w:ind w:firstLineChars="225" w:firstLine="540"/>
        <w:jc w:val="left"/>
        <w:rPr>
          <w:rFonts w:asciiTheme="minorEastAsia" w:hAnsiTheme="minorEastAsia"/>
          <w:color w:val="000000"/>
          <w:szCs w:val="24"/>
        </w:rPr>
      </w:pPr>
    </w:p>
    <w:p w:rsidR="007432BF" w:rsidRDefault="00CE6757" w:rsidP="00CE67A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432BF" w:rsidRDefault="007432BF" w:rsidP="00CE67AF">
      <w:pPr>
        <w:pStyle w:val="13"/>
        <w:spacing w:line="480" w:lineRule="auto"/>
        <w:ind w:leftChars="-256" w:left="-538" w:firstLineChars="257" w:firstLine="617"/>
        <w:jc w:val="center"/>
        <w:rPr>
          <w:rFonts w:asciiTheme="minorEastAsia" w:hAnsiTheme="minorEastAsia"/>
          <w:bCs/>
          <w:color w:val="000000"/>
          <w:szCs w:val="24"/>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CE675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432BF" w:rsidRDefault="00CE675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432BF" w:rsidRDefault="007432BF">
      <w:pPr>
        <w:pStyle w:val="14"/>
        <w:spacing w:line="480" w:lineRule="auto"/>
        <w:rPr>
          <w:rFonts w:asciiTheme="minorEastAsia" w:hAnsiTheme="minorEastAsia" w:cs="Arial"/>
          <w:color w:val="000000"/>
          <w:szCs w:val="24"/>
        </w:rPr>
      </w:pPr>
    </w:p>
    <w:p w:rsidR="007432BF" w:rsidRDefault="007432BF"/>
    <w:p w:rsidR="007432BF" w:rsidRDefault="00CE675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432BF" w:rsidRDefault="007432BF">
      <w:pPr>
        <w:spacing w:line="480" w:lineRule="exact"/>
        <w:jc w:val="center"/>
        <w:rPr>
          <w:rFonts w:ascii="宋体" w:hAnsi="宋体"/>
          <w:b/>
          <w:bCs/>
          <w:color w:val="000000"/>
          <w:sz w:val="36"/>
          <w:szCs w:val="36"/>
        </w:rPr>
      </w:pPr>
    </w:p>
    <w:p w:rsidR="007432BF" w:rsidRDefault="00CE675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432BF" w:rsidRDefault="007432BF">
      <w:pPr>
        <w:spacing w:line="480" w:lineRule="exact"/>
        <w:jc w:val="center"/>
        <w:rPr>
          <w:rFonts w:ascii="宋体" w:hAnsi="宋体"/>
          <w:b/>
          <w:bCs/>
          <w:color w:val="000000"/>
          <w:sz w:val="36"/>
          <w:szCs w:val="36"/>
        </w:rPr>
      </w:pP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432BF">
        <w:trPr>
          <w:gridAfter w:val="1"/>
          <w:wAfter w:w="14" w:type="dxa"/>
          <w:trHeight w:val="2636"/>
        </w:trPr>
        <w:tc>
          <w:tcPr>
            <w:tcW w:w="4484" w:type="dxa"/>
            <w:vAlign w:val="center"/>
          </w:tcPr>
          <w:p w:rsidR="007432BF" w:rsidRDefault="00CE675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432BF" w:rsidRDefault="00CE675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432BF">
        <w:trPr>
          <w:trHeight w:val="2781"/>
        </w:trPr>
        <w:tc>
          <w:tcPr>
            <w:tcW w:w="4491" w:type="dxa"/>
            <w:gridSpan w:val="2"/>
            <w:vAlign w:val="center"/>
          </w:tcPr>
          <w:p w:rsidR="007432BF" w:rsidRDefault="00CE6757">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7432BF" w:rsidRDefault="00CE6757">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7432BF" w:rsidRDefault="007432BF" w:rsidP="00CE67AF">
      <w:pPr>
        <w:spacing w:line="320" w:lineRule="exact"/>
        <w:ind w:left="2" w:firstLineChars="149" w:firstLine="358"/>
        <w:rPr>
          <w:rFonts w:asciiTheme="minorEastAsia" w:hAnsiTheme="minorEastAsia" w:cs="Courier New"/>
          <w:sz w:val="24"/>
          <w:szCs w:val="24"/>
        </w:rPr>
      </w:pPr>
    </w:p>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432BF" w:rsidRDefault="00CE6757" w:rsidP="00EE52D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432BF" w:rsidRDefault="00CE6757" w:rsidP="00EE52D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432BF" w:rsidRDefault="00CE6757" w:rsidP="00EE52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432BF" w:rsidRDefault="00CE6757" w:rsidP="00EE52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432BF" w:rsidRDefault="007432BF" w:rsidP="00EE52D6">
      <w:pPr>
        <w:spacing w:beforeLines="50" w:afterLines="50" w:line="360" w:lineRule="auto"/>
        <w:ind w:firstLineChars="236" w:firstLine="566"/>
        <w:rPr>
          <w:rFonts w:asciiTheme="minorEastAsia" w:hAnsiTheme="minorEastAsia" w:cs="宋体"/>
          <w:sz w:val="24"/>
          <w:szCs w:val="24"/>
          <w:lang w:val="zh-CN"/>
        </w:rPr>
      </w:pPr>
    </w:p>
    <w:p w:rsidR="007432BF" w:rsidRDefault="00CE6757" w:rsidP="00EE52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432BF" w:rsidRDefault="00CE6757" w:rsidP="00EE52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432BF" w:rsidRDefault="007432BF" w:rsidP="00EE52D6">
      <w:pPr>
        <w:spacing w:beforeLines="50" w:afterLines="50" w:line="360" w:lineRule="auto"/>
        <w:ind w:right="420" w:firstLineChars="2286" w:firstLine="5486"/>
        <w:rPr>
          <w:rFonts w:asciiTheme="minorEastAsia" w:hAnsiTheme="minorEastAsia" w:cs="宋体"/>
          <w:sz w:val="24"/>
          <w:szCs w:val="24"/>
          <w:lang w:val="zh-CN"/>
        </w:rPr>
      </w:pPr>
    </w:p>
    <w:p w:rsidR="007432BF" w:rsidRDefault="007432BF" w:rsidP="00EE52D6">
      <w:pPr>
        <w:spacing w:beforeLines="50" w:afterLines="50" w:line="360" w:lineRule="auto"/>
        <w:ind w:right="420" w:firstLineChars="2286" w:firstLine="5486"/>
        <w:rPr>
          <w:rFonts w:asciiTheme="minorEastAsia" w:hAnsiTheme="minorEastAsia" w:cs="宋体"/>
          <w:sz w:val="24"/>
          <w:szCs w:val="24"/>
          <w:lang w:val="zh-CN"/>
        </w:rPr>
      </w:pPr>
    </w:p>
    <w:p w:rsidR="007432BF" w:rsidRDefault="007432BF" w:rsidP="00EE52D6">
      <w:pPr>
        <w:spacing w:beforeLines="50" w:afterLines="50" w:line="360" w:lineRule="auto"/>
        <w:ind w:right="420" w:firstLineChars="2286" w:firstLine="5486"/>
        <w:rPr>
          <w:rFonts w:asciiTheme="minorEastAsia" w:hAnsiTheme="minorEastAsia" w:cs="宋体"/>
          <w:sz w:val="24"/>
          <w:szCs w:val="24"/>
          <w:lang w:val="zh-CN"/>
        </w:rPr>
      </w:pPr>
    </w:p>
    <w:p w:rsidR="007432BF" w:rsidRDefault="00CE675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432BF" w:rsidRDefault="007432BF">
      <w:pPr>
        <w:autoSpaceDE w:val="0"/>
        <w:autoSpaceDN w:val="0"/>
        <w:adjustRightInd w:val="0"/>
        <w:spacing w:line="360" w:lineRule="auto"/>
        <w:jc w:val="center"/>
        <w:rPr>
          <w:rFonts w:ascii="宋体" w:cs="宋体"/>
          <w:sz w:val="24"/>
          <w:lang w:val="zh-CN"/>
        </w:rPr>
      </w:pPr>
    </w:p>
    <w:p w:rsidR="007432BF" w:rsidRDefault="00CE675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432BF" w:rsidRDefault="007432BF">
      <w:pPr>
        <w:autoSpaceDE w:val="0"/>
        <w:autoSpaceDN w:val="0"/>
        <w:adjustRightInd w:val="0"/>
        <w:spacing w:line="360" w:lineRule="auto"/>
        <w:ind w:right="-11"/>
        <w:rPr>
          <w:rFonts w:ascii="宋体" w:cs="宋体"/>
          <w:sz w:val="24"/>
          <w:lang w:val="zh-CN"/>
        </w:rPr>
      </w:pPr>
    </w:p>
    <w:p w:rsidR="007432BF" w:rsidRDefault="007432BF">
      <w:pPr>
        <w:autoSpaceDE w:val="0"/>
        <w:autoSpaceDN w:val="0"/>
        <w:adjustRightInd w:val="0"/>
        <w:spacing w:line="360" w:lineRule="auto"/>
        <w:jc w:val="center"/>
        <w:rPr>
          <w:rFonts w:asciiTheme="minorEastAsia" w:hAnsiTheme="minorEastAsia" w:cs="宋体"/>
          <w:sz w:val="24"/>
          <w:szCs w:val="24"/>
          <w:lang w:val="zh-CN"/>
        </w:rPr>
      </w:pPr>
    </w:p>
    <w:p w:rsidR="007432BF" w:rsidRDefault="007432BF">
      <w:pPr>
        <w:autoSpaceDE w:val="0"/>
        <w:autoSpaceDN w:val="0"/>
        <w:adjustRightInd w:val="0"/>
        <w:spacing w:line="360" w:lineRule="auto"/>
        <w:jc w:val="center"/>
        <w:rPr>
          <w:rFonts w:asciiTheme="minorEastAsia" w:hAnsiTheme="minorEastAsia" w:cs="宋体"/>
          <w:sz w:val="24"/>
          <w:szCs w:val="24"/>
          <w:lang w:val="zh-CN"/>
        </w:rPr>
      </w:pPr>
    </w:p>
    <w:p w:rsidR="007432BF" w:rsidRDefault="007432BF">
      <w:pPr>
        <w:autoSpaceDE w:val="0"/>
        <w:autoSpaceDN w:val="0"/>
        <w:adjustRightInd w:val="0"/>
        <w:spacing w:line="360" w:lineRule="auto"/>
        <w:outlineLvl w:val="0"/>
        <w:rPr>
          <w:rFonts w:ascii="宋体" w:cs="宋体"/>
          <w:sz w:val="24"/>
          <w:lang w:val="zh-CN"/>
        </w:rPr>
      </w:pPr>
    </w:p>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CE675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432B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432BF" w:rsidRDefault="00CE6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432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r>
      <w:tr w:rsidR="007432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r>
      <w:tr w:rsidR="007432B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432BF" w:rsidRDefault="007432BF">
      <w:pPr>
        <w:autoSpaceDE w:val="0"/>
        <w:autoSpaceDN w:val="0"/>
        <w:adjustRightInd w:val="0"/>
        <w:spacing w:line="480" w:lineRule="auto"/>
        <w:rPr>
          <w:rFonts w:asciiTheme="minorEastAsia" w:hAnsiTheme="minorEastAsia" w:cs="宋体"/>
          <w:sz w:val="24"/>
          <w:szCs w:val="24"/>
          <w:lang w:val="zh-CN"/>
        </w:rPr>
      </w:pPr>
    </w:p>
    <w:p w:rsidR="007432BF" w:rsidRDefault="007432BF">
      <w:pPr>
        <w:spacing w:line="300" w:lineRule="exact"/>
        <w:rPr>
          <w:rFonts w:asciiTheme="minorEastAsia" w:hAnsiTheme="minorEastAsia"/>
          <w:color w:val="000000"/>
          <w:sz w:val="24"/>
          <w:szCs w:val="24"/>
        </w:rPr>
      </w:pPr>
    </w:p>
    <w:p w:rsidR="007432BF" w:rsidRDefault="00CE675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432B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432B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jc w:val="center"/>
              <w:rPr>
                <w:rFonts w:asciiTheme="minorEastAsia" w:hAnsiTheme="minorEastAsia"/>
                <w:b/>
                <w:bCs/>
                <w:sz w:val="24"/>
                <w:szCs w:val="24"/>
              </w:rPr>
            </w:pPr>
          </w:p>
        </w:tc>
      </w:tr>
      <w:tr w:rsidR="007432B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jc w:val="center"/>
              <w:rPr>
                <w:rFonts w:asciiTheme="minorEastAsia" w:hAnsiTheme="minorEastAsia"/>
                <w:b/>
                <w:bCs/>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432BF" w:rsidRDefault="007432BF">
      <w:pPr>
        <w:snapToGrid w:val="0"/>
        <w:spacing w:line="360" w:lineRule="auto"/>
        <w:jc w:val="center"/>
        <w:rPr>
          <w:rFonts w:eastAsia="宋体" w:hAnsi="宋体"/>
          <w:b/>
          <w:snapToGrid w:val="0"/>
          <w:kern w:val="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CE675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432BF">
        <w:trPr>
          <w:trHeight w:val="777"/>
        </w:trPr>
        <w:tc>
          <w:tcPr>
            <w:tcW w:w="712"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432BF" w:rsidRDefault="007432BF">
            <w:pPr>
              <w:rPr>
                <w:rFonts w:ascii="宋体"/>
              </w:rPr>
            </w:pPr>
          </w:p>
        </w:tc>
        <w:tc>
          <w:tcPr>
            <w:tcW w:w="3579" w:type="dxa"/>
            <w:vAlign w:val="center"/>
          </w:tcPr>
          <w:p w:rsidR="007432BF" w:rsidRDefault="007432BF">
            <w:pPr>
              <w:rPr>
                <w:rFonts w:ascii="宋体"/>
              </w:rPr>
            </w:pPr>
          </w:p>
        </w:tc>
        <w:tc>
          <w:tcPr>
            <w:tcW w:w="1440" w:type="dxa"/>
            <w:vAlign w:val="center"/>
          </w:tcPr>
          <w:p w:rsidR="007432BF" w:rsidRDefault="007432BF">
            <w:pPr>
              <w:rPr>
                <w:rFonts w:ascii="宋体"/>
              </w:rPr>
            </w:pPr>
          </w:p>
        </w:tc>
        <w:tc>
          <w:tcPr>
            <w:tcW w:w="1706" w:type="dxa"/>
            <w:vAlign w:val="center"/>
          </w:tcPr>
          <w:p w:rsidR="007432BF" w:rsidRDefault="007432BF">
            <w:pPr>
              <w:rPr>
                <w:rFonts w:ascii="宋体"/>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432BF" w:rsidRDefault="007432BF">
            <w:pPr>
              <w:rPr>
                <w:rFonts w:ascii="宋体"/>
              </w:rPr>
            </w:pPr>
          </w:p>
        </w:tc>
        <w:tc>
          <w:tcPr>
            <w:tcW w:w="3579" w:type="dxa"/>
            <w:vAlign w:val="center"/>
          </w:tcPr>
          <w:p w:rsidR="007432BF" w:rsidRDefault="007432BF">
            <w:pPr>
              <w:rPr>
                <w:rFonts w:ascii="宋体"/>
              </w:rPr>
            </w:pPr>
          </w:p>
        </w:tc>
        <w:tc>
          <w:tcPr>
            <w:tcW w:w="1440" w:type="dxa"/>
            <w:vAlign w:val="center"/>
          </w:tcPr>
          <w:p w:rsidR="007432BF" w:rsidRDefault="007432BF">
            <w:pPr>
              <w:rPr>
                <w:rFonts w:ascii="宋体"/>
              </w:rPr>
            </w:pPr>
          </w:p>
        </w:tc>
        <w:tc>
          <w:tcPr>
            <w:tcW w:w="1706" w:type="dxa"/>
            <w:vAlign w:val="center"/>
          </w:tcPr>
          <w:p w:rsidR="007432BF" w:rsidRDefault="007432BF">
            <w:pPr>
              <w:rPr>
                <w:rFonts w:ascii="宋体"/>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autoSpaceDE w:val="0"/>
        <w:autoSpaceDN w:val="0"/>
        <w:adjustRightInd w:val="0"/>
        <w:spacing w:line="480" w:lineRule="auto"/>
        <w:rPr>
          <w:rFonts w:asciiTheme="minorEastAsia" w:hAnsiTheme="minorEastAsia" w:cs="宋体"/>
          <w:sz w:val="24"/>
          <w:szCs w:val="24"/>
          <w:lang w:val="zh-CN"/>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hAnsi="宋体" w:cs="微软雅黑"/>
          <w:bCs/>
          <w:kern w:val="0"/>
        </w:rPr>
      </w:pPr>
    </w:p>
    <w:p w:rsidR="007432BF" w:rsidRDefault="00CE6757">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CE675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432BF" w:rsidRDefault="007432BF">
      <w:pPr>
        <w:rPr>
          <w:rFonts w:asciiTheme="minorEastAsia" w:hAnsiTheme="minorEastAsia" w:cs="宋体"/>
          <w:sz w:val="24"/>
          <w:szCs w:val="24"/>
          <w:lang w:val="zh-CN"/>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7432BF">
      <w:pPr>
        <w:snapToGrid w:val="0"/>
        <w:spacing w:line="500" w:lineRule="exact"/>
        <w:rPr>
          <w:rFonts w:asciiTheme="minorEastAsia" w:hAnsiTheme="minorEastAsia" w:cs="宋体"/>
          <w:sz w:val="24"/>
          <w:szCs w:val="24"/>
          <w:lang w:val="zh-CN"/>
        </w:rPr>
      </w:pPr>
    </w:p>
    <w:p w:rsidR="007432BF" w:rsidRDefault="00CE675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7432BF" w:rsidRDefault="00CE6757" w:rsidP="00EE52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7432BF">
      <w:pPr>
        <w:snapToGrid w:val="0"/>
        <w:spacing w:line="500" w:lineRule="exact"/>
        <w:rPr>
          <w:rFonts w:asciiTheme="minorEastAsia" w:hAnsiTheme="minorEastAsia" w:cs="宋体"/>
          <w:sz w:val="24"/>
          <w:szCs w:val="24"/>
          <w:lang w:val="zh-CN"/>
        </w:rPr>
      </w:pPr>
    </w:p>
    <w:p w:rsidR="007432BF" w:rsidRDefault="00CE675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7432BF" w:rsidRDefault="007432BF">
      <w:pPr>
        <w:spacing w:line="360" w:lineRule="auto"/>
        <w:jc w:val="center"/>
        <w:rPr>
          <w:rFonts w:ascii="宋体" w:hAnsi="宋体"/>
          <w:b/>
          <w:bCs/>
          <w:color w:val="000000"/>
          <w:sz w:val="36"/>
          <w:szCs w:val="36"/>
        </w:rPr>
      </w:pP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455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45525">
        <w:rPr>
          <w:rFonts w:hint="eastAsia"/>
          <w:sz w:val="24"/>
          <w:szCs w:val="24"/>
        </w:rPr>
        <w:t>，本公司</w:t>
      </w:r>
      <w:r w:rsidRPr="00A45525">
        <w:rPr>
          <w:rFonts w:ascii="宋体" w:hAnsi="宋体" w:cs="Arial" w:hint="eastAsia"/>
          <w:kern w:val="0"/>
          <w:sz w:val="24"/>
          <w:szCs w:val="24"/>
        </w:rPr>
        <w:t>为______（请填写：中型、小型、微型）企业。</w:t>
      </w: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本公司对上述声明的真实性负责。如有虚假，将依法承担相应责任。</w:t>
      </w:r>
    </w:p>
    <w:p w:rsidR="007432BF" w:rsidRPr="00A215BC" w:rsidRDefault="007432B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432BF" w:rsidRDefault="00CE675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7432BF" w:rsidRDefault="007432BF">
      <w:pPr>
        <w:widowControl/>
        <w:spacing w:before="100" w:beforeAutospacing="1" w:after="100" w:afterAutospacing="1" w:line="360" w:lineRule="auto"/>
        <w:jc w:val="left"/>
        <w:rPr>
          <w:rFonts w:ascii="宋体" w:hAnsi="宋体"/>
          <w:color w:val="000000"/>
          <w:sz w:val="24"/>
          <w:szCs w:val="24"/>
        </w:rPr>
      </w:pPr>
    </w:p>
    <w:p w:rsidR="007432BF" w:rsidRDefault="00CE675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432BF" w:rsidRDefault="00CE675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432BF" w:rsidRDefault="00CE675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432BF" w:rsidRDefault="007432BF">
      <w:pPr>
        <w:autoSpaceDE w:val="0"/>
        <w:autoSpaceDN w:val="0"/>
        <w:adjustRightInd w:val="0"/>
        <w:spacing w:line="360" w:lineRule="auto"/>
        <w:jc w:val="center"/>
        <w:outlineLvl w:val="0"/>
        <w:rPr>
          <w:rFonts w:ascii="宋体" w:hAnsi="宋体" w:cs="Arial"/>
          <w:color w:val="000000"/>
          <w:kern w:val="0"/>
          <w:sz w:val="24"/>
          <w:szCs w:val="24"/>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7432BF" w:rsidRDefault="007432BF">
      <w:pPr>
        <w:spacing w:line="360" w:lineRule="auto"/>
        <w:rPr>
          <w:rFonts w:ascii="宋体" w:hAnsi="宋体"/>
          <w:szCs w:val="21"/>
        </w:rPr>
      </w:pPr>
    </w:p>
    <w:p w:rsidR="007432BF" w:rsidRDefault="00CE675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432BF" w:rsidRDefault="00CE675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432BF" w:rsidRDefault="007432BF">
      <w:pPr>
        <w:spacing w:line="360" w:lineRule="auto"/>
        <w:rPr>
          <w:rFonts w:ascii="宋体" w:hAnsi="宋体"/>
          <w:sz w:val="24"/>
          <w:szCs w:val="24"/>
        </w:rPr>
      </w:pPr>
    </w:p>
    <w:p w:rsidR="007432BF" w:rsidRDefault="007432BF">
      <w:pPr>
        <w:spacing w:line="360" w:lineRule="auto"/>
        <w:rPr>
          <w:rFonts w:ascii="宋体" w:hAnsi="宋体"/>
          <w:sz w:val="24"/>
          <w:szCs w:val="24"/>
        </w:rPr>
      </w:pPr>
    </w:p>
    <w:p w:rsidR="007432BF" w:rsidRDefault="00CE6757">
      <w:pPr>
        <w:spacing w:line="360" w:lineRule="auto"/>
        <w:rPr>
          <w:rFonts w:ascii="宋体" w:hAnsi="宋体"/>
          <w:sz w:val="24"/>
          <w:szCs w:val="24"/>
        </w:rPr>
      </w:pPr>
      <w:r>
        <w:rPr>
          <w:rFonts w:ascii="宋体" w:hAnsi="宋体" w:hint="eastAsia"/>
          <w:sz w:val="24"/>
          <w:szCs w:val="24"/>
        </w:rPr>
        <w:t xml:space="preserve">                                    单位名称（盖章）：</w:t>
      </w:r>
    </w:p>
    <w:p w:rsidR="007432BF" w:rsidRDefault="00CE6757">
      <w:pPr>
        <w:spacing w:line="360" w:lineRule="auto"/>
        <w:rPr>
          <w:rFonts w:ascii="宋体" w:hAnsi="宋体"/>
          <w:sz w:val="24"/>
          <w:szCs w:val="24"/>
        </w:rPr>
      </w:pPr>
      <w:r>
        <w:rPr>
          <w:rFonts w:ascii="宋体" w:hAnsi="宋体" w:hint="eastAsia"/>
          <w:sz w:val="24"/>
          <w:szCs w:val="24"/>
        </w:rPr>
        <w:t xml:space="preserve">                                    日    期：</w:t>
      </w:r>
    </w:p>
    <w:p w:rsidR="007432BF" w:rsidRDefault="007432BF"/>
    <w:p w:rsidR="007432BF" w:rsidRDefault="007432BF"/>
    <w:p w:rsidR="007432BF" w:rsidRDefault="007432BF"/>
    <w:p w:rsidR="007432BF" w:rsidRDefault="007432BF"/>
    <w:p w:rsidR="007432BF" w:rsidRDefault="007432BF"/>
    <w:p w:rsidR="007432BF" w:rsidRDefault="007432BF"/>
    <w:p w:rsidR="007432BF" w:rsidRDefault="007432BF"/>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7432BF" w:rsidRDefault="00CE675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432BF" w:rsidRDefault="007432BF">
      <w:pPr>
        <w:widowControl/>
        <w:spacing w:before="100" w:beforeAutospacing="1" w:after="100" w:afterAutospacing="1" w:line="360" w:lineRule="auto"/>
        <w:jc w:val="center"/>
        <w:rPr>
          <w:rFonts w:ascii="宋体" w:hAnsi="宋体"/>
          <w:b/>
          <w:bCs/>
          <w:color w:val="000000"/>
          <w:sz w:val="36"/>
          <w:szCs w:val="36"/>
        </w:rPr>
      </w:pPr>
    </w:p>
    <w:p w:rsidR="007432BF" w:rsidRDefault="007432BF">
      <w:pPr>
        <w:widowControl/>
        <w:spacing w:before="100" w:beforeAutospacing="1" w:after="100" w:afterAutospacing="1" w:line="360" w:lineRule="auto"/>
        <w:jc w:val="center"/>
        <w:rPr>
          <w:rFonts w:ascii="宋体" w:hAnsi="宋体"/>
          <w:b/>
          <w:bCs/>
          <w:color w:val="000000"/>
          <w:sz w:val="36"/>
          <w:szCs w:val="36"/>
        </w:rPr>
      </w:pPr>
    </w:p>
    <w:p w:rsidR="007432BF" w:rsidRDefault="007432BF"/>
    <w:p w:rsidR="007432BF" w:rsidRDefault="007432BF"/>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432BF" w:rsidRDefault="007432BF"/>
    <w:p w:rsidR="007432BF" w:rsidRDefault="007432BF"/>
    <w:p w:rsidR="007432BF" w:rsidRDefault="007432BF"/>
    <w:p w:rsidR="007432BF" w:rsidRDefault="00CE675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432BF" w:rsidRDefault="00CE6757">
      <w:pPr>
        <w:spacing w:line="360" w:lineRule="auto"/>
        <w:jc w:val="center"/>
        <w:rPr>
          <w:rFonts w:ascii="宋体" w:hAnsi="宋体"/>
          <w:b/>
          <w:bCs/>
          <w:color w:val="000000"/>
          <w:sz w:val="28"/>
          <w:szCs w:val="28"/>
        </w:rPr>
      </w:pPr>
      <w:r>
        <w:rPr>
          <w:rFonts w:ascii="宋体" w:hAnsi="宋体"/>
          <w:b/>
          <w:bCs/>
          <w:color w:val="000000"/>
          <w:sz w:val="28"/>
          <w:szCs w:val="28"/>
        </w:rPr>
        <w:t> </w:t>
      </w:r>
    </w:p>
    <w:p w:rsidR="007432BF" w:rsidRDefault="007432BF"/>
    <w:p w:rsidR="007432BF" w:rsidRDefault="007432BF"/>
    <w:p w:rsidR="007432BF" w:rsidRDefault="007432BF"/>
    <w:p w:rsidR="007432BF" w:rsidRDefault="007432BF"/>
    <w:p w:rsidR="007432BF" w:rsidRDefault="007432BF"/>
    <w:p w:rsidR="007432BF" w:rsidRDefault="007432BF"/>
    <w:p w:rsidR="007432BF" w:rsidRDefault="007432BF"/>
    <w:sectPr w:rsidR="007432BF" w:rsidSect="007432B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935" w:rsidRDefault="00237935" w:rsidP="007432BF">
      <w:r>
        <w:separator/>
      </w:r>
    </w:p>
  </w:endnote>
  <w:endnote w:type="continuationSeparator" w:id="0">
    <w:p w:rsidR="00237935" w:rsidRDefault="00237935" w:rsidP="00743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9D" w:rsidRDefault="005C564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7629D" w:rsidRDefault="005C564E">
                <w:pPr>
                  <w:pStyle w:val="a9"/>
                </w:pPr>
                <w:fldSimple w:instr=" PAGE  \* MERGEFORMAT ">
                  <w:r w:rsidR="00EE52D6">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935" w:rsidRDefault="00237935" w:rsidP="007432BF">
      <w:r>
        <w:separator/>
      </w:r>
    </w:p>
  </w:footnote>
  <w:footnote w:type="continuationSeparator" w:id="0">
    <w:p w:rsidR="00237935" w:rsidRDefault="00237935" w:rsidP="00743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183591"/>
    <w:multiLevelType w:val="hybridMultilevel"/>
    <w:tmpl w:val="6ECC0B2E"/>
    <w:lvl w:ilvl="0" w:tplc="9E3861E2">
      <w:start w:val="1"/>
      <w:numFmt w:val="japaneseCounting"/>
      <w:lvlText w:val="%1、"/>
      <w:lvlJc w:val="left"/>
      <w:pPr>
        <w:ind w:left="720"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D93E8F"/>
    <w:multiLevelType w:val="hybridMultilevel"/>
    <w:tmpl w:val="45B83720"/>
    <w:lvl w:ilvl="0" w:tplc="27020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B5C4EDD"/>
    <w:multiLevelType w:val="hybridMultilevel"/>
    <w:tmpl w:val="5E22B370"/>
    <w:lvl w:ilvl="0" w:tplc="4E2E8E5A">
      <w:start w:val="1"/>
      <w:numFmt w:val="decimal"/>
      <w:lvlText w:val="%1、"/>
      <w:lvlJc w:val="left"/>
      <w:pPr>
        <w:ind w:left="360" w:hanging="360"/>
      </w:pPr>
      <w:rPr>
        <w:rFonts w:asciiTheme="minorEastAsia" w:eastAsiaTheme="minorEastAsia" w:hAnsiTheme="minorEastAsia"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101BA"/>
    <w:multiLevelType w:val="singleLevel"/>
    <w:tmpl w:val="1E1101BA"/>
    <w:lvl w:ilvl="0">
      <w:start w:val="1"/>
      <w:numFmt w:val="chineseCounting"/>
      <w:suff w:val="nothing"/>
      <w:lvlText w:val="%1、"/>
      <w:lvlJc w:val="left"/>
      <w:rPr>
        <w:rFonts w:hint="eastAsia"/>
      </w:rPr>
    </w:lvl>
  </w:abstractNum>
  <w:abstractNum w:abstractNumId="7">
    <w:nsid w:val="297C43DC"/>
    <w:multiLevelType w:val="hybridMultilevel"/>
    <w:tmpl w:val="F134EA76"/>
    <w:lvl w:ilvl="0" w:tplc="749884CA">
      <w:start w:val="1"/>
      <w:numFmt w:val="decimal"/>
      <w:lvlText w:val="%1、"/>
      <w:lvlJc w:val="left"/>
      <w:pPr>
        <w:ind w:left="360" w:hanging="360"/>
      </w:pPr>
      <w:rPr>
        <w:rFonts w:asciiTheme="minorEastAsia" w:eastAsiaTheme="minorEastAsia" w:hAnsiTheme="minorEastAsia" w:cs="仿宋"/>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214CEB"/>
    <w:multiLevelType w:val="hybridMultilevel"/>
    <w:tmpl w:val="33F23624"/>
    <w:lvl w:ilvl="0" w:tplc="DD466C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C7719A"/>
    <w:multiLevelType w:val="hybridMultilevel"/>
    <w:tmpl w:val="361C4554"/>
    <w:lvl w:ilvl="0" w:tplc="CE342D88">
      <w:start w:val="1"/>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0">
    <w:nsid w:val="4AFD025B"/>
    <w:multiLevelType w:val="hybridMultilevel"/>
    <w:tmpl w:val="E280097C"/>
    <w:lvl w:ilvl="0" w:tplc="9FD2D16E">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930F6C"/>
    <w:multiLevelType w:val="hybridMultilevel"/>
    <w:tmpl w:val="7AB00D48"/>
    <w:lvl w:ilvl="0" w:tplc="E3B08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FD78EA"/>
    <w:multiLevelType w:val="multilevel"/>
    <w:tmpl w:val="4BFD78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636F25"/>
    <w:multiLevelType w:val="hybridMultilevel"/>
    <w:tmpl w:val="223A8106"/>
    <w:lvl w:ilvl="0" w:tplc="97FC0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1D14B9A"/>
    <w:multiLevelType w:val="hybridMultilevel"/>
    <w:tmpl w:val="3C5E38EC"/>
    <w:lvl w:ilvl="0" w:tplc="04A0C79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15"/>
  </w:num>
  <w:num w:numId="4">
    <w:abstractNumId w:val="14"/>
  </w:num>
  <w:num w:numId="5">
    <w:abstractNumId w:val="6"/>
  </w:num>
  <w:num w:numId="6">
    <w:abstractNumId w:val="4"/>
  </w:num>
  <w:num w:numId="7">
    <w:abstractNumId w:val="2"/>
  </w:num>
  <w:num w:numId="8">
    <w:abstractNumId w:val="11"/>
  </w:num>
  <w:num w:numId="9">
    <w:abstractNumId w:val="13"/>
  </w:num>
  <w:num w:numId="10">
    <w:abstractNumId w:val="16"/>
  </w:num>
  <w:num w:numId="11">
    <w:abstractNumId w:val="9"/>
  </w:num>
  <w:num w:numId="12">
    <w:abstractNumId w:val="8"/>
  </w:num>
  <w:num w:numId="13">
    <w:abstractNumId w:val="12"/>
  </w:num>
  <w:num w:numId="14">
    <w:abstractNumId w:val="7"/>
  </w:num>
  <w:num w:numId="15">
    <w:abstractNumId w:val="5"/>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629D"/>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2F59"/>
    <w:rsid w:val="000D532F"/>
    <w:rsid w:val="000D74F9"/>
    <w:rsid w:val="000E263E"/>
    <w:rsid w:val="000E264F"/>
    <w:rsid w:val="000E4F3B"/>
    <w:rsid w:val="000E5C96"/>
    <w:rsid w:val="000F1EBC"/>
    <w:rsid w:val="001008C2"/>
    <w:rsid w:val="001052E3"/>
    <w:rsid w:val="00110C26"/>
    <w:rsid w:val="0011232C"/>
    <w:rsid w:val="0011325E"/>
    <w:rsid w:val="00122BBA"/>
    <w:rsid w:val="001262C8"/>
    <w:rsid w:val="001276EF"/>
    <w:rsid w:val="00140426"/>
    <w:rsid w:val="00141B3F"/>
    <w:rsid w:val="00142385"/>
    <w:rsid w:val="00147B7D"/>
    <w:rsid w:val="00154203"/>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418E"/>
    <w:rsid w:val="00235E0B"/>
    <w:rsid w:val="00237935"/>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3AE8"/>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29BF"/>
    <w:rsid w:val="004A0DA7"/>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564E"/>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2BF"/>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15C"/>
    <w:rsid w:val="007D37EB"/>
    <w:rsid w:val="007D6EF3"/>
    <w:rsid w:val="007E2A0C"/>
    <w:rsid w:val="007E503D"/>
    <w:rsid w:val="007E7551"/>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22F3"/>
    <w:rsid w:val="008E36C2"/>
    <w:rsid w:val="008E7034"/>
    <w:rsid w:val="00903C60"/>
    <w:rsid w:val="00904AED"/>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15B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5DD2"/>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76B0D"/>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757"/>
    <w:rsid w:val="00CE67AF"/>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E52D6"/>
    <w:rsid w:val="00EF38CD"/>
    <w:rsid w:val="00EF4CE3"/>
    <w:rsid w:val="00EF56E4"/>
    <w:rsid w:val="00EF684F"/>
    <w:rsid w:val="00EF69A2"/>
    <w:rsid w:val="00F01880"/>
    <w:rsid w:val="00F01BDF"/>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816B1"/>
    <w:rsid w:val="09860B13"/>
    <w:rsid w:val="0AB7705E"/>
    <w:rsid w:val="0BB867D8"/>
    <w:rsid w:val="0E672BA8"/>
    <w:rsid w:val="10064553"/>
    <w:rsid w:val="170D00AA"/>
    <w:rsid w:val="1ADB07A3"/>
    <w:rsid w:val="1E220AF9"/>
    <w:rsid w:val="1E6B37FE"/>
    <w:rsid w:val="229F2B2A"/>
    <w:rsid w:val="2AC01A80"/>
    <w:rsid w:val="2BB75501"/>
    <w:rsid w:val="34F96F73"/>
    <w:rsid w:val="374D6ADF"/>
    <w:rsid w:val="38312FAF"/>
    <w:rsid w:val="41F36B74"/>
    <w:rsid w:val="4BB62769"/>
    <w:rsid w:val="4BFF33CB"/>
    <w:rsid w:val="4D257E91"/>
    <w:rsid w:val="50F4482A"/>
    <w:rsid w:val="55294EE7"/>
    <w:rsid w:val="570D4161"/>
    <w:rsid w:val="5B596348"/>
    <w:rsid w:val="61FC1C71"/>
    <w:rsid w:val="6C1946BB"/>
    <w:rsid w:val="6CA61B34"/>
    <w:rsid w:val="6CC869A6"/>
    <w:rsid w:val="6E01249C"/>
    <w:rsid w:val="7246642C"/>
    <w:rsid w:val="72E63B19"/>
    <w:rsid w:val="77B07FB1"/>
    <w:rsid w:val="77C33A57"/>
    <w:rsid w:val="790355F0"/>
    <w:rsid w:val="793C10FD"/>
    <w:rsid w:val="7AB9599F"/>
    <w:rsid w:val="7AC21883"/>
    <w:rsid w:val="7F657BD8"/>
    <w:rsid w:val="7F6E4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432B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432B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432B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432B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7432B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432BF"/>
    <w:pPr>
      <w:spacing w:after="120"/>
    </w:pPr>
  </w:style>
  <w:style w:type="paragraph" w:styleId="a5">
    <w:name w:val="Normal Indent"/>
    <w:basedOn w:val="a"/>
    <w:qFormat/>
    <w:rsid w:val="007432BF"/>
    <w:pPr>
      <w:ind w:firstLine="425"/>
    </w:pPr>
    <w:rPr>
      <w:rFonts w:ascii="Times New Roman" w:eastAsia="宋体" w:hAnsi="Times New Roman" w:cs="Times New Roman"/>
      <w:szCs w:val="20"/>
    </w:rPr>
  </w:style>
  <w:style w:type="paragraph" w:styleId="a6">
    <w:name w:val="caption"/>
    <w:basedOn w:val="a"/>
    <w:next w:val="a"/>
    <w:qFormat/>
    <w:rsid w:val="007432BF"/>
    <w:rPr>
      <w:rFonts w:ascii="Arial" w:eastAsia="黑体" w:hAnsi="Arial" w:cs="Arial"/>
      <w:sz w:val="20"/>
      <w:szCs w:val="20"/>
    </w:rPr>
  </w:style>
  <w:style w:type="paragraph" w:styleId="30">
    <w:name w:val="Body Text 3"/>
    <w:basedOn w:val="a"/>
    <w:link w:val="3Char0"/>
    <w:qFormat/>
    <w:rsid w:val="007432BF"/>
    <w:rPr>
      <w:rFonts w:ascii="Times New Roman" w:eastAsia="宋体" w:hAnsi="Times New Roman" w:cs="Times New Roman"/>
      <w:color w:val="FF0000"/>
      <w:sz w:val="24"/>
      <w:szCs w:val="24"/>
    </w:rPr>
  </w:style>
  <w:style w:type="paragraph" w:styleId="5">
    <w:name w:val="toc 5"/>
    <w:basedOn w:val="a"/>
    <w:next w:val="a"/>
    <w:uiPriority w:val="39"/>
    <w:qFormat/>
    <w:rsid w:val="007432B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432B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432BF"/>
    <w:rPr>
      <w:rFonts w:eastAsia="宋体"/>
      <w:sz w:val="24"/>
    </w:rPr>
  </w:style>
  <w:style w:type="paragraph" w:styleId="a8">
    <w:name w:val="Date"/>
    <w:basedOn w:val="a"/>
    <w:next w:val="a"/>
    <w:link w:val="Char2"/>
    <w:uiPriority w:val="99"/>
    <w:unhideWhenUsed/>
    <w:qFormat/>
    <w:rsid w:val="007432BF"/>
    <w:pPr>
      <w:ind w:leftChars="2500" w:left="100"/>
    </w:pPr>
  </w:style>
  <w:style w:type="paragraph" w:styleId="a9">
    <w:name w:val="footer"/>
    <w:basedOn w:val="a"/>
    <w:link w:val="Char3"/>
    <w:uiPriority w:val="99"/>
    <w:unhideWhenUsed/>
    <w:qFormat/>
    <w:rsid w:val="007432B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432B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432B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43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7432BF"/>
    <w:rPr>
      <w:rFonts w:ascii="Calibri" w:eastAsia="宋体" w:hAnsi="Calibri" w:cs="Times New Roman"/>
      <w:sz w:val="24"/>
      <w:szCs w:val="24"/>
    </w:rPr>
  </w:style>
  <w:style w:type="character" w:styleId="ac">
    <w:name w:val="Strong"/>
    <w:basedOn w:val="a0"/>
    <w:uiPriority w:val="22"/>
    <w:qFormat/>
    <w:rsid w:val="007432BF"/>
    <w:rPr>
      <w:b/>
      <w:bCs/>
    </w:rPr>
  </w:style>
  <w:style w:type="character" w:styleId="ad">
    <w:name w:val="FollowedHyperlink"/>
    <w:basedOn w:val="a0"/>
    <w:uiPriority w:val="99"/>
    <w:semiHidden/>
    <w:unhideWhenUsed/>
    <w:qFormat/>
    <w:rsid w:val="007432BF"/>
    <w:rPr>
      <w:color w:val="800080" w:themeColor="followedHyperlink"/>
      <w:u w:val="single"/>
    </w:rPr>
  </w:style>
  <w:style w:type="character" w:styleId="ae">
    <w:name w:val="Emphasis"/>
    <w:basedOn w:val="a0"/>
    <w:uiPriority w:val="20"/>
    <w:qFormat/>
    <w:rsid w:val="007432BF"/>
    <w:rPr>
      <w:i/>
      <w:iCs/>
    </w:rPr>
  </w:style>
  <w:style w:type="character" w:styleId="af">
    <w:name w:val="Hyperlink"/>
    <w:basedOn w:val="a0"/>
    <w:uiPriority w:val="99"/>
    <w:unhideWhenUsed/>
    <w:qFormat/>
    <w:rsid w:val="007432BF"/>
    <w:rPr>
      <w:color w:val="0000FF"/>
      <w:u w:val="single"/>
    </w:rPr>
  </w:style>
  <w:style w:type="character" w:customStyle="1" w:styleId="1Char">
    <w:name w:val="标题 1 Char"/>
    <w:basedOn w:val="a0"/>
    <w:link w:val="1"/>
    <w:qFormat/>
    <w:rsid w:val="007432BF"/>
    <w:rPr>
      <w:rFonts w:ascii="Calibri" w:eastAsia="宋体" w:hAnsi="Calibri" w:cs="Times New Roman"/>
      <w:b/>
      <w:bCs/>
      <w:kern w:val="44"/>
      <w:sz w:val="44"/>
      <w:szCs w:val="44"/>
    </w:rPr>
  </w:style>
  <w:style w:type="character" w:customStyle="1" w:styleId="2Char">
    <w:name w:val="标题 2 Char"/>
    <w:basedOn w:val="a0"/>
    <w:link w:val="2"/>
    <w:qFormat/>
    <w:rsid w:val="007432BF"/>
    <w:rPr>
      <w:rFonts w:ascii="Arial" w:eastAsia="黑体" w:hAnsi="Arial" w:cs="Times New Roman"/>
      <w:b/>
      <w:bCs/>
      <w:kern w:val="0"/>
      <w:sz w:val="32"/>
      <w:szCs w:val="32"/>
    </w:rPr>
  </w:style>
  <w:style w:type="character" w:customStyle="1" w:styleId="3Char">
    <w:name w:val="标题 3 Char"/>
    <w:basedOn w:val="a0"/>
    <w:link w:val="3"/>
    <w:qFormat/>
    <w:rsid w:val="007432B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432BF"/>
    <w:rPr>
      <w:rFonts w:ascii="Arial" w:eastAsia="黑体" w:hAnsi="Arial" w:cs="Times New Roman"/>
      <w:b/>
      <w:bCs/>
      <w:kern w:val="0"/>
      <w:sz w:val="28"/>
      <w:szCs w:val="28"/>
    </w:rPr>
  </w:style>
  <w:style w:type="character" w:customStyle="1" w:styleId="Char1">
    <w:name w:val="纯文本 Char"/>
    <w:basedOn w:val="a0"/>
    <w:link w:val="a7"/>
    <w:qFormat/>
    <w:rsid w:val="007432BF"/>
    <w:rPr>
      <w:rFonts w:eastAsia="宋体"/>
      <w:sz w:val="24"/>
    </w:rPr>
  </w:style>
  <w:style w:type="character" w:customStyle="1" w:styleId="Char2">
    <w:name w:val="日期 Char"/>
    <w:basedOn w:val="a0"/>
    <w:link w:val="a8"/>
    <w:uiPriority w:val="99"/>
    <w:qFormat/>
    <w:rsid w:val="007432BF"/>
  </w:style>
  <w:style w:type="character" w:customStyle="1" w:styleId="Char3">
    <w:name w:val="页脚 Char"/>
    <w:basedOn w:val="a0"/>
    <w:link w:val="a9"/>
    <w:uiPriority w:val="99"/>
    <w:qFormat/>
    <w:rsid w:val="007432BF"/>
    <w:rPr>
      <w:sz w:val="18"/>
      <w:szCs w:val="18"/>
    </w:rPr>
  </w:style>
  <w:style w:type="character" w:customStyle="1" w:styleId="Char4">
    <w:name w:val="页眉 Char"/>
    <w:basedOn w:val="a0"/>
    <w:link w:val="aa"/>
    <w:uiPriority w:val="99"/>
    <w:qFormat/>
    <w:rsid w:val="007432BF"/>
    <w:rPr>
      <w:sz w:val="18"/>
      <w:szCs w:val="18"/>
    </w:rPr>
  </w:style>
  <w:style w:type="character" w:customStyle="1" w:styleId="Char10">
    <w:name w:val="纯文本 Char1"/>
    <w:qFormat/>
    <w:rsid w:val="007432BF"/>
    <w:rPr>
      <w:rFonts w:eastAsia="宋体"/>
      <w:sz w:val="24"/>
    </w:rPr>
  </w:style>
  <w:style w:type="paragraph" w:customStyle="1" w:styleId="Default">
    <w:name w:val="Default"/>
    <w:qFormat/>
    <w:rsid w:val="007432B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432BF"/>
    <w:pPr>
      <w:ind w:firstLineChars="200" w:firstLine="420"/>
    </w:pPr>
  </w:style>
  <w:style w:type="paragraph" w:styleId="af0">
    <w:name w:val="List Paragraph"/>
    <w:basedOn w:val="a"/>
    <w:link w:val="Char5"/>
    <w:uiPriority w:val="34"/>
    <w:unhideWhenUsed/>
    <w:qFormat/>
    <w:rsid w:val="007432BF"/>
    <w:pPr>
      <w:ind w:firstLineChars="200" w:firstLine="420"/>
    </w:pPr>
  </w:style>
  <w:style w:type="character" w:customStyle="1" w:styleId="CharChar">
    <w:name w:val="正文文本缩进 Char Char"/>
    <w:link w:val="13"/>
    <w:qFormat/>
    <w:rsid w:val="007432BF"/>
    <w:rPr>
      <w:rFonts w:ascii="宋体"/>
      <w:sz w:val="24"/>
    </w:rPr>
  </w:style>
  <w:style w:type="paragraph" w:customStyle="1" w:styleId="13">
    <w:name w:val="正文文本缩进1"/>
    <w:basedOn w:val="a"/>
    <w:link w:val="CharChar"/>
    <w:qFormat/>
    <w:rsid w:val="007432BF"/>
    <w:pPr>
      <w:spacing w:line="360" w:lineRule="auto"/>
      <w:ind w:firstLineChars="200" w:firstLine="480"/>
    </w:pPr>
    <w:rPr>
      <w:rFonts w:ascii="宋体"/>
      <w:sz w:val="24"/>
    </w:rPr>
  </w:style>
  <w:style w:type="character" w:customStyle="1" w:styleId="CharChar0">
    <w:name w:val="日期 Char Char"/>
    <w:link w:val="14"/>
    <w:qFormat/>
    <w:rsid w:val="007432BF"/>
    <w:rPr>
      <w:sz w:val="24"/>
    </w:rPr>
  </w:style>
  <w:style w:type="paragraph" w:customStyle="1" w:styleId="14">
    <w:name w:val="日期1"/>
    <w:basedOn w:val="a"/>
    <w:next w:val="a"/>
    <w:link w:val="CharChar0"/>
    <w:qFormat/>
    <w:rsid w:val="007432BF"/>
    <w:rPr>
      <w:sz w:val="24"/>
    </w:rPr>
  </w:style>
  <w:style w:type="paragraph" w:customStyle="1" w:styleId="15">
    <w:name w:val="正文缩进1"/>
    <w:basedOn w:val="a"/>
    <w:rsid w:val="007432B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432B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432B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7432BF"/>
    <w:rPr>
      <w:rFonts w:ascii="Times New Roman" w:eastAsia="宋体" w:hAnsi="Times New Roman" w:cs="Times New Roman"/>
      <w:color w:val="FF0000"/>
      <w:sz w:val="24"/>
      <w:szCs w:val="24"/>
    </w:rPr>
  </w:style>
  <w:style w:type="character" w:customStyle="1" w:styleId="edittexttarea">
    <w:name w:val="edittexttarea"/>
    <w:basedOn w:val="a0"/>
    <w:qFormat/>
    <w:rsid w:val="007432BF"/>
  </w:style>
  <w:style w:type="paragraph" w:customStyle="1" w:styleId="11212">
    <w:name w:val="样式 标题 1 + 四号 居中 段前: 12 磅 段后: 12 磅 行距: 单倍行距"/>
    <w:basedOn w:val="1"/>
    <w:qFormat/>
    <w:rsid w:val="007432B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432B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7432BF"/>
  </w:style>
  <w:style w:type="character" w:customStyle="1" w:styleId="Char">
    <w:name w:val="正文首行缩进 Char"/>
    <w:basedOn w:val="Char0"/>
    <w:link w:val="a3"/>
    <w:qFormat/>
    <w:rsid w:val="007432B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432BF"/>
    <w:rPr>
      <w:rFonts w:ascii="宋体" w:eastAsia="宋体" w:hAnsi="宋体" w:cs="宋体"/>
      <w:kern w:val="0"/>
      <w:sz w:val="24"/>
      <w:szCs w:val="24"/>
    </w:rPr>
  </w:style>
  <w:style w:type="paragraph" w:customStyle="1" w:styleId="20">
    <w:name w:val="正文2"/>
    <w:basedOn w:val="a"/>
    <w:qFormat/>
    <w:rsid w:val="007432BF"/>
    <w:pPr>
      <w:spacing w:line="360" w:lineRule="auto"/>
      <w:ind w:firstLineChars="200" w:firstLine="420"/>
    </w:pPr>
    <w:rPr>
      <w:szCs w:val="24"/>
    </w:rPr>
  </w:style>
  <w:style w:type="table" w:customStyle="1" w:styleId="16">
    <w:name w:val="网格型1"/>
    <w:basedOn w:val="a1"/>
    <w:uiPriority w:val="39"/>
    <w:qFormat/>
    <w:rsid w:val="0007629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f0"/>
    <w:uiPriority w:val="34"/>
    <w:qFormat/>
    <w:rsid w:val="0007629D"/>
    <w:rPr>
      <w:rFonts w:asciiTheme="minorHAnsi" w:eastAsiaTheme="minorEastAsia" w:hAnsiTheme="minorHAnsi" w:cstheme="minorBidi"/>
      <w:kern w:val="2"/>
      <w:sz w:val="21"/>
      <w:szCs w:val="22"/>
    </w:rPr>
  </w:style>
  <w:style w:type="table" w:styleId="af2">
    <w:name w:val="Table Grid"/>
    <w:basedOn w:val="a1"/>
    <w:uiPriority w:val="59"/>
    <w:rsid w:val="00076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07A7B-6C11-4BD6-85E0-5AAD8A27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6750</Words>
  <Characters>38480</Characters>
  <Application>Microsoft Office Word</Application>
  <DocSecurity>0</DocSecurity>
  <Lines>320</Lines>
  <Paragraphs>90</Paragraphs>
  <ScaleCrop>false</ScaleCrop>
  <Company>Sky123.Org</Company>
  <LinksUpToDate>false</LinksUpToDate>
  <CharactersWithSpaces>45140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2018-07-31T02:20:00Z</cp:lastPrinted>
  <dcterms:created xsi:type="dcterms:W3CDTF">2018-11-06T08:36:00Z</dcterms:created>
  <dcterms:modified xsi:type="dcterms:W3CDTF">2018-11-13T01:28:00Z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