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0" w:line="360" w:lineRule="auto"/>
        <w:ind w:right="-726" w:rightChars="-330"/>
        <w:jc w:val="center"/>
        <w:rPr>
          <w:rFonts w:hint="eastAsia" w:ascii="仿宋" w:hAnsi="仿宋" w:eastAsia="仿宋" w:cs="宋体"/>
          <w:b/>
          <w:bCs/>
          <w:color w:val="000000"/>
          <w:spacing w:val="-6"/>
          <w:sz w:val="36"/>
          <w:szCs w:val="36"/>
          <w:lang w:eastAsia="zh-CN"/>
        </w:rPr>
      </w:pPr>
      <w:r>
        <w:rPr>
          <w:rFonts w:hint="eastAsia" w:ascii="仿宋" w:hAnsi="仿宋" w:eastAsia="仿宋" w:cs="宋体"/>
          <w:b/>
          <w:bCs/>
          <w:color w:val="000000"/>
          <w:spacing w:val="-6"/>
          <w:sz w:val="36"/>
          <w:szCs w:val="36"/>
          <w:lang w:eastAsia="zh-CN"/>
        </w:rPr>
        <w:t>禹州市政务服务大厅和乡村两级配套硬件采购项目</w:t>
      </w:r>
    </w:p>
    <w:p>
      <w:pPr>
        <w:adjustRightInd w:val="0"/>
        <w:spacing w:after="0" w:line="360" w:lineRule="auto"/>
        <w:ind w:right="-726" w:rightChars="-330"/>
        <w:jc w:val="center"/>
        <w:rPr>
          <w:rFonts w:hint="eastAsia" w:ascii="仿宋" w:hAnsi="仿宋" w:eastAsia="仿宋" w:cs="宋体"/>
          <w:b/>
          <w:bCs/>
          <w:color w:val="000000"/>
          <w:spacing w:val="-6"/>
          <w:sz w:val="36"/>
          <w:szCs w:val="36"/>
          <w:lang w:eastAsia="zh-CN"/>
        </w:rPr>
      </w:pPr>
      <w:r>
        <w:rPr>
          <w:rFonts w:hint="eastAsia" w:ascii="仿宋" w:hAnsi="仿宋" w:eastAsia="仿宋" w:cs="宋体"/>
          <w:b/>
          <w:bCs/>
          <w:color w:val="000000"/>
          <w:spacing w:val="-6"/>
          <w:sz w:val="36"/>
          <w:szCs w:val="36"/>
          <w:lang w:eastAsia="zh-CN"/>
        </w:rPr>
        <w:t>标</w:t>
      </w:r>
      <w:r>
        <w:rPr>
          <w:rFonts w:hint="eastAsia" w:ascii="仿宋" w:hAnsi="仿宋" w:eastAsia="仿宋" w:cs="宋体"/>
          <w:b/>
          <w:bCs/>
          <w:color w:val="000000"/>
          <w:spacing w:val="-6"/>
          <w:sz w:val="36"/>
          <w:szCs w:val="36"/>
          <w:lang w:val="en-US" w:eastAsia="zh-CN"/>
        </w:rPr>
        <w:t xml:space="preserve">   </w:t>
      </w:r>
      <w:r>
        <w:rPr>
          <w:rFonts w:hint="eastAsia" w:ascii="仿宋" w:hAnsi="仿宋" w:eastAsia="仿宋" w:cs="宋体"/>
          <w:b/>
          <w:bCs/>
          <w:color w:val="000000"/>
          <w:spacing w:val="-6"/>
          <w:sz w:val="36"/>
          <w:szCs w:val="36"/>
          <w:lang w:eastAsia="zh-CN"/>
        </w:rPr>
        <w:t>前</w:t>
      </w:r>
      <w:r>
        <w:rPr>
          <w:rFonts w:hint="eastAsia" w:ascii="仿宋" w:hAnsi="仿宋" w:eastAsia="仿宋" w:cs="宋体"/>
          <w:b/>
          <w:bCs/>
          <w:color w:val="000000"/>
          <w:spacing w:val="-6"/>
          <w:sz w:val="36"/>
          <w:szCs w:val="36"/>
          <w:lang w:val="en-US" w:eastAsia="zh-CN"/>
        </w:rPr>
        <w:t xml:space="preserve">  </w:t>
      </w:r>
      <w:r>
        <w:rPr>
          <w:rFonts w:hint="eastAsia" w:ascii="仿宋" w:hAnsi="仿宋" w:eastAsia="仿宋" w:cs="宋体"/>
          <w:b/>
          <w:bCs/>
          <w:color w:val="000000"/>
          <w:spacing w:val="-6"/>
          <w:sz w:val="36"/>
          <w:szCs w:val="36"/>
          <w:lang w:eastAsia="zh-CN"/>
        </w:rPr>
        <w:t>公</w:t>
      </w:r>
      <w:r>
        <w:rPr>
          <w:rFonts w:hint="eastAsia" w:ascii="仿宋" w:hAnsi="仿宋" w:eastAsia="仿宋" w:cs="宋体"/>
          <w:b/>
          <w:bCs/>
          <w:color w:val="000000"/>
          <w:spacing w:val="-6"/>
          <w:sz w:val="36"/>
          <w:szCs w:val="36"/>
          <w:lang w:val="en-US" w:eastAsia="zh-CN"/>
        </w:rPr>
        <w:t xml:space="preserve">  </w:t>
      </w:r>
      <w:r>
        <w:rPr>
          <w:rFonts w:hint="eastAsia" w:ascii="仿宋" w:hAnsi="仿宋" w:eastAsia="仿宋" w:cs="宋体"/>
          <w:b/>
          <w:bCs/>
          <w:color w:val="000000"/>
          <w:spacing w:val="-6"/>
          <w:sz w:val="36"/>
          <w:szCs w:val="36"/>
          <w:lang w:eastAsia="zh-CN"/>
        </w:rPr>
        <w:t>示</w:t>
      </w:r>
    </w:p>
    <w:p>
      <w:pPr>
        <w:widowControl w:val="0"/>
        <w:shd w:val="solid" w:color="FFFFFF" w:fill="auto"/>
        <w:autoSpaceDN w:val="0"/>
        <w:snapToGrid/>
        <w:spacing w:after="0" w:line="440" w:lineRule="exact"/>
        <w:jc w:val="both"/>
        <w:rPr>
          <w:rFonts w:hint="default" w:ascii="仿宋" w:hAnsi="仿宋" w:eastAsia="仿宋" w:cs="宋体"/>
          <w:b/>
          <w:bCs/>
          <w:color w:val="000000"/>
          <w:sz w:val="30"/>
          <w:szCs w:val="30"/>
          <w:shd w:val="clear" w:color="auto" w:fill="FFFFFF"/>
        </w:rPr>
      </w:pPr>
      <w:r>
        <w:rPr>
          <w:rFonts w:ascii="仿宋" w:hAnsi="仿宋" w:eastAsia="仿宋" w:cs="宋体"/>
          <w:b/>
          <w:bCs/>
          <w:color w:val="000000"/>
          <w:sz w:val="30"/>
          <w:szCs w:val="30"/>
          <w:shd w:val="clear" w:color="auto" w:fill="FFFFFF"/>
        </w:rPr>
        <w:t xml:space="preserve">各潜在投标商： </w:t>
      </w:r>
    </w:p>
    <w:p>
      <w:pPr>
        <w:adjustRightInd w:val="0"/>
        <w:spacing w:after="0" w:line="440" w:lineRule="exact"/>
        <w:ind w:right="-724" w:rightChars="-329" w:firstLine="600" w:firstLineChars="200"/>
        <w:rPr>
          <w:rStyle w:val="5"/>
          <w:rFonts w:hint="eastAsia" w:ascii="仿宋" w:hAnsi="仿宋" w:eastAsia="仿宋" w:cs="宋体"/>
          <w:b w:val="0"/>
          <w:bCs/>
          <w:sz w:val="30"/>
          <w:szCs w:val="30"/>
        </w:rPr>
      </w:pPr>
      <w:r>
        <w:rPr>
          <w:rStyle w:val="5"/>
          <w:rFonts w:hint="eastAsia" w:ascii="仿宋" w:hAnsi="仿宋" w:eastAsia="仿宋" w:cs="宋体"/>
          <w:b w:val="0"/>
          <w:bCs/>
          <w:sz w:val="30"/>
          <w:szCs w:val="30"/>
        </w:rPr>
        <w:t xml:space="preserve"> 禹州市政务服务大厅和乡村两级配套硬件采购项目评审专家论证后的招标文件予以公示,并公开征求意见。</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bCs/>
          <w:color w:val="000000"/>
          <w:sz w:val="30"/>
          <w:szCs w:val="30"/>
          <w:shd w:val="clear" w:color="auto" w:fill="FFFFFF"/>
        </w:rPr>
        <w:t>一</w:t>
      </w:r>
      <w:r>
        <w:rPr>
          <w:rFonts w:ascii="仿宋" w:hAnsi="仿宋" w:eastAsia="仿宋" w:cs="宋体"/>
          <w:color w:val="000000"/>
          <w:sz w:val="30"/>
          <w:szCs w:val="30"/>
          <w:shd w:val="clear" w:color="auto" w:fill="FFFFFF"/>
        </w:rPr>
        <w:t>、征求意见范围：</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1、是否出现限制内容；</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2、是否出现明显的倾向性意见和特定的性能指标；</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3、影响政府采购“公开、公平、公正”原则的其他情况；</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4、对有关项目采购提出合理化建议。</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二、征求意见的回复：</w:t>
      </w:r>
    </w:p>
    <w:p>
      <w:pPr>
        <w:autoSpaceDN w:val="0"/>
        <w:spacing w:after="0" w:line="440" w:lineRule="exact"/>
        <w:ind w:firstLine="540" w:firstLineChars="18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投标商如对本项目招标文件有异议，请于201</w:t>
      </w:r>
      <w:r>
        <w:rPr>
          <w:rFonts w:hint="eastAsia" w:ascii="仿宋" w:hAnsi="仿宋" w:eastAsia="仿宋" w:cs="宋体"/>
          <w:color w:val="000000"/>
          <w:sz w:val="30"/>
          <w:szCs w:val="30"/>
          <w:shd w:val="clear" w:color="auto" w:fill="FFFFFF"/>
          <w:lang w:val="en-US" w:eastAsia="zh-CN"/>
        </w:rPr>
        <w:t>8</w:t>
      </w:r>
      <w:r>
        <w:rPr>
          <w:rFonts w:ascii="仿宋" w:hAnsi="仿宋" w:eastAsia="仿宋" w:cs="宋体"/>
          <w:color w:val="000000"/>
          <w:sz w:val="30"/>
          <w:szCs w:val="30"/>
          <w:shd w:val="clear" w:color="auto" w:fill="FFFFFF"/>
        </w:rPr>
        <w:t>年</w:t>
      </w:r>
      <w:r>
        <w:rPr>
          <w:rFonts w:hint="eastAsia" w:ascii="仿宋" w:hAnsi="仿宋" w:eastAsia="仿宋" w:cs="宋体"/>
          <w:color w:val="000000"/>
          <w:sz w:val="30"/>
          <w:szCs w:val="30"/>
          <w:shd w:val="clear" w:color="auto" w:fill="FFFFFF"/>
          <w:lang w:val="en-US" w:eastAsia="zh-CN"/>
        </w:rPr>
        <w:t>11</w:t>
      </w:r>
      <w:r>
        <w:rPr>
          <w:rFonts w:ascii="仿宋" w:hAnsi="仿宋" w:eastAsia="仿宋" w:cs="宋体"/>
          <w:color w:val="000000"/>
          <w:sz w:val="30"/>
          <w:szCs w:val="30"/>
          <w:shd w:val="clear" w:color="auto" w:fill="FFFFFF"/>
        </w:rPr>
        <w:t>月</w:t>
      </w:r>
      <w:r>
        <w:rPr>
          <w:rFonts w:hint="eastAsia" w:ascii="仿宋" w:hAnsi="仿宋" w:eastAsia="仿宋" w:cs="宋体"/>
          <w:color w:val="000000"/>
          <w:sz w:val="30"/>
          <w:szCs w:val="30"/>
          <w:shd w:val="clear" w:color="auto" w:fill="FFFFFF"/>
          <w:lang w:val="en-US" w:eastAsia="zh-CN"/>
        </w:rPr>
        <w:t>13</w:t>
      </w:r>
      <w:r>
        <w:rPr>
          <w:rFonts w:ascii="仿宋" w:hAnsi="仿宋" w:eastAsia="仿宋" w:cs="宋体"/>
          <w:color w:val="000000"/>
          <w:sz w:val="30"/>
          <w:szCs w:val="30"/>
          <w:shd w:val="clear" w:color="auto" w:fill="FFFFFF"/>
        </w:rPr>
        <w:t>—201</w:t>
      </w:r>
      <w:r>
        <w:rPr>
          <w:rFonts w:hint="eastAsia" w:ascii="仿宋" w:hAnsi="仿宋" w:eastAsia="仿宋" w:cs="宋体"/>
          <w:color w:val="000000"/>
          <w:sz w:val="30"/>
          <w:szCs w:val="30"/>
          <w:shd w:val="clear" w:color="auto" w:fill="FFFFFF"/>
          <w:lang w:val="en-US" w:eastAsia="zh-CN"/>
        </w:rPr>
        <w:t>8</w:t>
      </w:r>
      <w:r>
        <w:rPr>
          <w:rFonts w:ascii="仿宋" w:hAnsi="仿宋" w:eastAsia="仿宋" w:cs="宋体"/>
          <w:color w:val="000000"/>
          <w:sz w:val="30"/>
          <w:szCs w:val="30"/>
          <w:shd w:val="clear" w:color="auto" w:fill="FFFFFF"/>
        </w:rPr>
        <w:t>年</w:t>
      </w:r>
      <w:r>
        <w:rPr>
          <w:rFonts w:hint="eastAsia" w:ascii="仿宋" w:hAnsi="仿宋" w:eastAsia="仿宋" w:cs="宋体"/>
          <w:color w:val="000000"/>
          <w:sz w:val="30"/>
          <w:szCs w:val="30"/>
          <w:shd w:val="clear" w:color="auto" w:fill="FFFFFF"/>
          <w:lang w:val="en-US" w:eastAsia="zh-CN"/>
        </w:rPr>
        <w:t>11</w:t>
      </w:r>
      <w:r>
        <w:rPr>
          <w:rFonts w:ascii="仿宋" w:hAnsi="仿宋" w:eastAsia="仿宋" w:cs="宋体"/>
          <w:color w:val="000000"/>
          <w:sz w:val="30"/>
          <w:szCs w:val="30"/>
          <w:shd w:val="clear" w:color="auto" w:fill="FFFFFF"/>
        </w:rPr>
        <w:t>月</w:t>
      </w:r>
      <w:r>
        <w:rPr>
          <w:rFonts w:hint="eastAsia" w:ascii="仿宋" w:hAnsi="仿宋" w:eastAsia="仿宋" w:cs="宋体"/>
          <w:color w:val="000000"/>
          <w:sz w:val="30"/>
          <w:szCs w:val="30"/>
          <w:shd w:val="clear" w:color="auto" w:fill="FFFFFF"/>
          <w:lang w:val="en-US" w:eastAsia="zh-CN"/>
        </w:rPr>
        <w:t>16</w:t>
      </w:r>
      <w:r>
        <w:rPr>
          <w:rFonts w:ascii="仿宋" w:hAnsi="仿宋" w:eastAsia="仿宋" w:cs="宋体"/>
          <w:color w:val="000000"/>
          <w:sz w:val="30"/>
          <w:szCs w:val="30"/>
          <w:shd w:val="clear" w:color="auto" w:fill="FFFFFF"/>
        </w:rPr>
        <w:t>日下午17：00时前将书面材料密封后送至禹州市</w:t>
      </w:r>
      <w:r>
        <w:rPr>
          <w:rFonts w:hint="eastAsia" w:ascii="仿宋" w:hAnsi="仿宋" w:eastAsia="仿宋" w:cs="宋体"/>
          <w:color w:val="000000"/>
          <w:sz w:val="30"/>
          <w:szCs w:val="30"/>
          <w:shd w:val="clear" w:color="auto" w:fill="FFFFFF"/>
          <w:lang w:eastAsia="zh-CN"/>
        </w:rPr>
        <w:t>政务服务中心（或禹州市政府采购中心）</w:t>
      </w:r>
      <w:r>
        <w:rPr>
          <w:rFonts w:ascii="仿宋" w:hAnsi="仿宋" w:eastAsia="仿宋" w:cs="宋体"/>
          <w:color w:val="000000"/>
          <w:sz w:val="30"/>
          <w:szCs w:val="30"/>
          <w:shd w:val="clear" w:color="auto" w:fill="FFFFFF"/>
        </w:rPr>
        <w:t>，逾期不予受理，公示内容不作为质疑依据，我单位对反馈意见不作答复。</w:t>
      </w:r>
    </w:p>
    <w:p>
      <w:pPr>
        <w:autoSpaceDN w:val="0"/>
        <w:spacing w:after="0" w:line="440" w:lineRule="exact"/>
        <w:ind w:firstLine="420"/>
        <w:rPr>
          <w:rFonts w:hint="eastAsia" w:ascii="仿宋" w:hAnsi="仿宋" w:eastAsia="仿宋" w:cs="宋体"/>
          <w:color w:val="000000"/>
          <w:sz w:val="30"/>
          <w:szCs w:val="30"/>
          <w:shd w:val="clear" w:color="auto" w:fill="FFFFFF"/>
          <w:lang w:val="en-US" w:eastAsia="zh-CN"/>
        </w:rPr>
      </w:pPr>
      <w:r>
        <w:rPr>
          <w:rFonts w:ascii="仿宋" w:hAnsi="仿宋" w:eastAsia="仿宋" w:cs="宋体"/>
          <w:color w:val="000000"/>
          <w:sz w:val="30"/>
          <w:szCs w:val="30"/>
          <w:shd w:val="clear" w:color="auto" w:fill="FFFFFF"/>
        </w:rPr>
        <w:t>联系电话：    0374-</w:t>
      </w:r>
      <w:r>
        <w:rPr>
          <w:rFonts w:hint="eastAsia" w:ascii="仿宋" w:hAnsi="仿宋" w:eastAsia="仿宋" w:cs="宋体"/>
          <w:color w:val="000000"/>
          <w:sz w:val="30"/>
          <w:szCs w:val="30"/>
          <w:shd w:val="clear" w:color="auto" w:fill="FFFFFF"/>
          <w:lang w:val="en-US" w:eastAsia="zh-CN"/>
        </w:rPr>
        <w:t>2077599   0374-2077111</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三、要求：</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1、投标商如对招标文件提出异议的，必须提供书面材料并加盖单位公章和经法人代表签字确认，并附联系电话。</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2、投标商提出的内容必须是真实的，并附相关依据，如发现存在提供虚假材料或恶意扰乱政府采购正常秩序的，一经查实将提请有关政府采购管理部门，列入不良行为记录。</w:t>
      </w:r>
    </w:p>
    <w:p>
      <w:pPr>
        <w:adjustRightInd w:val="0"/>
        <w:spacing w:after="0" w:line="360" w:lineRule="auto"/>
        <w:ind w:right="-726" w:rightChars="-330" w:firstLine="300" w:firstLineChars="100"/>
        <w:jc w:val="both"/>
        <w:rPr>
          <w:rFonts w:hint="eastAsia" w:ascii="仿宋" w:hAnsi="仿宋" w:eastAsia="仿宋" w:cs="宋体"/>
          <w:color w:val="000000"/>
          <w:sz w:val="30"/>
          <w:szCs w:val="30"/>
          <w:shd w:val="clear" w:color="auto" w:fill="FFFFFF"/>
          <w:lang w:eastAsia="zh-CN"/>
        </w:rPr>
      </w:pPr>
      <w:r>
        <w:rPr>
          <w:rFonts w:ascii="仿宋" w:hAnsi="仿宋" w:eastAsia="仿宋" w:cs="宋体"/>
          <w:color w:val="000000"/>
          <w:sz w:val="30"/>
          <w:szCs w:val="30"/>
          <w:shd w:val="clear" w:color="auto" w:fill="FFFFFF"/>
        </w:rPr>
        <w:t>附：</w:t>
      </w:r>
      <w:r>
        <w:rPr>
          <w:rFonts w:hint="eastAsia" w:ascii="仿宋" w:hAnsi="仿宋" w:eastAsia="仿宋" w:cs="宋体"/>
          <w:color w:val="000000"/>
          <w:sz w:val="30"/>
          <w:szCs w:val="30"/>
          <w:shd w:val="clear" w:color="auto" w:fill="FFFFFF"/>
        </w:rPr>
        <w:t>禹州市政务服务大厅和乡村两级配套硬件采购项目</w:t>
      </w:r>
      <w:r>
        <w:rPr>
          <w:rFonts w:hint="eastAsia" w:ascii="仿宋" w:hAnsi="仿宋" w:eastAsia="仿宋" w:cs="宋体"/>
          <w:color w:val="000000"/>
          <w:sz w:val="30"/>
          <w:szCs w:val="30"/>
          <w:shd w:val="clear" w:color="auto" w:fill="FFFFFF"/>
          <w:lang w:eastAsia="zh-CN"/>
        </w:rPr>
        <w:t>招标文件</w:t>
      </w:r>
    </w:p>
    <w:p>
      <w:pPr>
        <w:autoSpaceDN w:val="0"/>
        <w:spacing w:after="0" w:line="440" w:lineRule="exact"/>
        <w:ind w:firstLine="5040" w:firstLineChars="1680"/>
        <w:jc w:val="right"/>
        <w:rPr>
          <w:rFonts w:hint="default" w:ascii="仿宋" w:hAnsi="仿宋" w:eastAsia="仿宋" w:cs="宋体"/>
          <w:color w:val="000000"/>
          <w:sz w:val="30"/>
          <w:szCs w:val="30"/>
          <w:shd w:val="clear" w:color="auto" w:fill="FFFFFF"/>
        </w:rPr>
      </w:pPr>
    </w:p>
    <w:p>
      <w:pPr>
        <w:autoSpaceDN w:val="0"/>
        <w:spacing w:after="0" w:line="440" w:lineRule="exact"/>
        <w:ind w:firstLine="5040" w:firstLineChars="1680"/>
        <w:jc w:val="center"/>
        <w:rPr>
          <w:rFonts w:hint="eastAsia" w:ascii="仿宋" w:hAnsi="仿宋" w:eastAsia="仿宋" w:cs="宋体"/>
          <w:color w:val="000000"/>
          <w:sz w:val="30"/>
          <w:szCs w:val="30"/>
          <w:shd w:val="clear" w:color="auto" w:fill="FFFFFF"/>
          <w:lang w:val="en-US" w:eastAsia="zh-CN"/>
        </w:rPr>
      </w:pPr>
      <w:r>
        <w:rPr>
          <w:rFonts w:hint="eastAsia" w:ascii="仿宋" w:hAnsi="仿宋" w:eastAsia="仿宋" w:cs="宋体"/>
          <w:color w:val="000000"/>
          <w:sz w:val="30"/>
          <w:szCs w:val="30"/>
          <w:shd w:val="clear" w:color="auto" w:fill="FFFFFF"/>
          <w:lang w:val="en-US" w:eastAsia="zh-CN"/>
        </w:rPr>
        <w:t xml:space="preserve"> </w:t>
      </w:r>
    </w:p>
    <w:p>
      <w:pPr>
        <w:autoSpaceDN w:val="0"/>
        <w:spacing w:after="0" w:line="440" w:lineRule="exact"/>
        <w:ind w:firstLine="5040" w:firstLineChars="1680"/>
        <w:jc w:val="center"/>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201</w:t>
      </w:r>
      <w:r>
        <w:rPr>
          <w:rFonts w:hint="eastAsia" w:ascii="仿宋" w:hAnsi="仿宋" w:eastAsia="仿宋" w:cs="宋体"/>
          <w:color w:val="000000"/>
          <w:sz w:val="30"/>
          <w:szCs w:val="30"/>
          <w:shd w:val="clear" w:color="auto" w:fill="FFFFFF"/>
          <w:lang w:val="en-US" w:eastAsia="zh-CN"/>
        </w:rPr>
        <w:t>8</w:t>
      </w:r>
      <w:r>
        <w:rPr>
          <w:rFonts w:ascii="仿宋" w:hAnsi="仿宋" w:eastAsia="仿宋" w:cs="宋体"/>
          <w:color w:val="000000"/>
          <w:sz w:val="30"/>
          <w:szCs w:val="30"/>
          <w:shd w:val="clear" w:color="auto" w:fill="FFFFFF"/>
        </w:rPr>
        <w:t>年</w:t>
      </w:r>
      <w:r>
        <w:rPr>
          <w:rFonts w:hint="eastAsia" w:ascii="仿宋" w:hAnsi="仿宋" w:eastAsia="仿宋" w:cs="宋体"/>
          <w:color w:val="000000"/>
          <w:sz w:val="30"/>
          <w:szCs w:val="30"/>
          <w:shd w:val="clear" w:color="auto" w:fill="FFFFFF"/>
          <w:lang w:val="en-US" w:eastAsia="zh-CN"/>
        </w:rPr>
        <w:t>11</w:t>
      </w:r>
      <w:r>
        <w:rPr>
          <w:rFonts w:ascii="仿宋" w:hAnsi="仿宋" w:eastAsia="仿宋" w:cs="宋体"/>
          <w:color w:val="000000"/>
          <w:sz w:val="30"/>
          <w:szCs w:val="30"/>
          <w:shd w:val="clear" w:color="auto" w:fill="FFFFFF"/>
        </w:rPr>
        <w:t>月</w:t>
      </w:r>
      <w:r>
        <w:rPr>
          <w:rFonts w:hint="eastAsia" w:ascii="仿宋" w:hAnsi="仿宋" w:eastAsia="仿宋" w:cs="宋体"/>
          <w:color w:val="000000"/>
          <w:sz w:val="30"/>
          <w:szCs w:val="30"/>
          <w:shd w:val="clear" w:color="auto" w:fill="FFFFFF"/>
          <w:lang w:val="en-US" w:eastAsia="zh-CN"/>
        </w:rPr>
        <w:t xml:space="preserve"> 13</w:t>
      </w:r>
      <w:r>
        <w:rPr>
          <w:rFonts w:ascii="仿宋" w:hAnsi="仿宋" w:eastAsia="仿宋" w:cs="宋体"/>
          <w:color w:val="000000"/>
          <w:sz w:val="30"/>
          <w:szCs w:val="30"/>
          <w:shd w:val="clear" w:color="auto" w:fill="FFFFFF"/>
        </w:rPr>
        <w:t>日</w:t>
      </w:r>
      <w:bookmarkStart w:id="0" w:name="_GoBack"/>
      <w:bookmarkEnd w:id="0"/>
    </w:p>
    <w:p>
      <w:pPr>
        <w:spacing w:after="0" w:line="360" w:lineRule="auto"/>
        <w:rPr>
          <w:rFonts w:hint="default"/>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E20988"/>
    <w:rsid w:val="00051BA2"/>
    <w:rsid w:val="003B014B"/>
    <w:rsid w:val="003D6C90"/>
    <w:rsid w:val="00515522"/>
    <w:rsid w:val="007870C6"/>
    <w:rsid w:val="00C872AC"/>
    <w:rsid w:val="02C01A85"/>
    <w:rsid w:val="051A1DFA"/>
    <w:rsid w:val="07E20988"/>
    <w:rsid w:val="16A25796"/>
    <w:rsid w:val="1B1B7E37"/>
    <w:rsid w:val="279A7493"/>
    <w:rsid w:val="2D712B01"/>
    <w:rsid w:val="3CE1045A"/>
    <w:rsid w:val="3FBE43D3"/>
    <w:rsid w:val="49F9024D"/>
    <w:rsid w:val="5D766D6A"/>
    <w:rsid w:val="6035642C"/>
    <w:rsid w:val="65D71C55"/>
    <w:rsid w:val="67B8149C"/>
    <w:rsid w:val="68642E69"/>
    <w:rsid w:val="6E2317B5"/>
    <w:rsid w:val="6F036678"/>
    <w:rsid w:val="71254161"/>
    <w:rsid w:val="7C2D4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200"/>
    </w:pPr>
    <w:rPr>
      <w:rFonts w:hint="eastAsia"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pPr>
    <w:rPr>
      <w:sz w:val="18"/>
      <w:szCs w:val="18"/>
    </w:rPr>
  </w:style>
  <w:style w:type="paragraph" w:styleId="3">
    <w:name w:val="header"/>
    <w:basedOn w:val="1"/>
    <w:link w:val="16"/>
    <w:qFormat/>
    <w:uiPriority w:val="0"/>
    <w:pPr>
      <w:pBdr>
        <w:bottom w:val="single" w:color="auto" w:sz="6" w:space="1"/>
      </w:pBdr>
      <w:tabs>
        <w:tab w:val="center" w:pos="4153"/>
        <w:tab w:val="right" w:pos="8306"/>
      </w:tabs>
      <w:jc w:val="center"/>
    </w:pPr>
    <w:rPr>
      <w:sz w:val="18"/>
      <w:szCs w:val="18"/>
    </w:rPr>
  </w:style>
  <w:style w:type="character" w:styleId="5">
    <w:name w:val="Strong"/>
    <w:basedOn w:val="4"/>
    <w:qFormat/>
    <w:uiPriority w:val="0"/>
    <w:rPr>
      <w:rFonts w:hint="default" w:ascii="Times New Roman"/>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 w:type="character" w:customStyle="1" w:styleId="9">
    <w:name w:val="lsl"/>
    <w:basedOn w:val="4"/>
    <w:qFormat/>
    <w:uiPriority w:val="0"/>
  </w:style>
  <w:style w:type="character" w:customStyle="1" w:styleId="10">
    <w:name w:val="sr"/>
    <w:basedOn w:val="4"/>
    <w:qFormat/>
    <w:uiPriority w:val="0"/>
  </w:style>
  <w:style w:type="character" w:customStyle="1" w:styleId="11">
    <w:name w:val="sl"/>
    <w:basedOn w:val="4"/>
    <w:qFormat/>
    <w:uiPriority w:val="0"/>
  </w:style>
  <w:style w:type="character" w:customStyle="1" w:styleId="12">
    <w:name w:val="lsr"/>
    <w:basedOn w:val="4"/>
    <w:qFormat/>
    <w:uiPriority w:val="0"/>
  </w:style>
  <w:style w:type="character" w:customStyle="1" w:styleId="13">
    <w:name w:val="tit1"/>
    <w:basedOn w:val="4"/>
    <w:qFormat/>
    <w:uiPriority w:val="0"/>
  </w:style>
  <w:style w:type="character" w:customStyle="1" w:styleId="14">
    <w:name w:val="tit"/>
    <w:basedOn w:val="4"/>
    <w:qFormat/>
    <w:uiPriority w:val="0"/>
  </w:style>
  <w:style w:type="character" w:customStyle="1" w:styleId="15">
    <w:name w:val="down"/>
    <w:basedOn w:val="4"/>
    <w:qFormat/>
    <w:uiPriority w:val="0"/>
    <w:rPr>
      <w:shd w:val="clear" w:color="auto" w:fill="DAEEF9"/>
    </w:rPr>
  </w:style>
  <w:style w:type="character" w:customStyle="1" w:styleId="16">
    <w:name w:val="页眉 Char"/>
    <w:basedOn w:val="4"/>
    <w:link w:val="3"/>
    <w:qFormat/>
    <w:uiPriority w:val="0"/>
    <w:rPr>
      <w:rFonts w:ascii="Tahoma" w:hAnsi="Tahoma" w:eastAsia="微软雅黑" w:cstheme="minorBidi"/>
      <w:sz w:val="18"/>
      <w:szCs w:val="18"/>
    </w:rPr>
  </w:style>
  <w:style w:type="character" w:customStyle="1" w:styleId="17">
    <w:name w:val="页脚 Char"/>
    <w:basedOn w:val="4"/>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Words>
  <Characters>463</Characters>
  <Lines>3</Lines>
  <Paragraphs>1</Paragraphs>
  <TotalTime>29</TotalTime>
  <ScaleCrop>false</ScaleCrop>
  <LinksUpToDate>false</LinksUpToDate>
  <CharactersWithSpaces>543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2017-06-09T08:04:00Z</dcterms:created>
  <dc:creator>Administrator</dc:creator>
  <cp:lastModifiedBy>樱花草</cp:lastModifiedBy>
  <cp:lastPrinted>2018-11-13T02:00:03Z</cp:lastPrinted>
  <dcterms:modified xsi:type="dcterms:W3CDTF">2018-11-13T02:04:23Z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