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0"/>
          <w:szCs w:val="52"/>
        </w:rPr>
      </w:pPr>
    </w:p>
    <w:p>
      <w:pPr>
        <w:autoSpaceDE w:val="0"/>
        <w:autoSpaceDN w:val="0"/>
        <w:adjustRightInd w:val="0"/>
        <w:spacing w:line="480" w:lineRule="auto"/>
        <w:jc w:val="center"/>
        <w:rPr>
          <w:rFonts w:hint="eastAsia" w:hAnsi="宋体" w:eastAsia="宋体" w:cs="黑体"/>
          <w:b/>
          <w:spacing w:val="60"/>
          <w:sz w:val="32"/>
          <w:szCs w:val="20"/>
          <w:lang w:eastAsia="zh-CN"/>
        </w:rPr>
      </w:pPr>
      <w:r>
        <w:rPr>
          <w:rFonts w:hint="eastAsia" w:hAnsi="宋体" w:cs="宋体"/>
          <w:b/>
          <w:sz w:val="44"/>
          <w:szCs w:val="44"/>
          <w:lang w:eastAsia="zh-CN"/>
        </w:rPr>
        <w:t>鄢陵县海棠路（翠柳路-合欢路）及紫云路（翠微路-花城大道）道路、给排水工程及监理（二次）</w:t>
      </w:r>
    </w:p>
    <w:p>
      <w:pPr>
        <w:pStyle w:val="2"/>
        <w:ind w:firstLine="340"/>
      </w:pPr>
    </w:p>
    <w:p>
      <w:pPr>
        <w:autoSpaceDE w:val="0"/>
        <w:autoSpaceDN w:val="0"/>
        <w:adjustRightInd w:val="0"/>
        <w:jc w:val="center"/>
        <w:rPr>
          <w:rFonts w:hAnsi="宋体" w:cs="宋体"/>
          <w:b/>
          <w:sz w:val="96"/>
          <w:szCs w:val="52"/>
        </w:rPr>
      </w:pPr>
      <w:r>
        <w:rPr>
          <w:rFonts w:hint="eastAsia" w:hAnsi="宋体" w:cs="宋体"/>
          <w:b/>
          <w:sz w:val="96"/>
          <w:szCs w:val="52"/>
        </w:rPr>
        <w:t xml:space="preserve"> 施工招标文件</w:t>
      </w:r>
    </w:p>
    <w:p>
      <w:pPr>
        <w:autoSpaceDE w:val="0"/>
        <w:autoSpaceDN w:val="0"/>
        <w:adjustRightInd w:val="0"/>
        <w:rPr>
          <w:rFonts w:hAnsi="宋体" w:cs="黑体"/>
          <w:b/>
          <w:sz w:val="32"/>
          <w:szCs w:val="32"/>
        </w:rPr>
      </w:pPr>
      <w:r>
        <w:rPr>
          <w:rFonts w:hint="eastAsia" w:hAnsi="宋体" w:cs="黑体"/>
          <w:b/>
          <w:sz w:val="32"/>
          <w:szCs w:val="32"/>
        </w:rPr>
        <w:t xml:space="preserve">                        </w:t>
      </w:r>
    </w:p>
    <w:p>
      <w:pPr>
        <w:autoSpaceDE w:val="0"/>
        <w:autoSpaceDN w:val="0"/>
        <w:adjustRightInd w:val="0"/>
        <w:rPr>
          <w:rFonts w:hAnsi="宋体" w:cs="宋体"/>
          <w:b/>
          <w:bCs/>
          <w:sz w:val="32"/>
          <w:szCs w:val="32"/>
        </w:rPr>
      </w:pPr>
      <w:r>
        <w:rPr>
          <w:rFonts w:hint="eastAsia" w:hAnsi="宋体" w:cs="黑体"/>
          <w:b/>
          <w:sz w:val="32"/>
          <w:szCs w:val="32"/>
        </w:rPr>
        <w:t xml:space="preserve">                   </w:t>
      </w:r>
      <w:r>
        <w:rPr>
          <w:rFonts w:hint="eastAsia" w:hAnsi="宋体" w:cs="宋体"/>
          <w:b/>
          <w:bCs/>
          <w:sz w:val="32"/>
          <w:szCs w:val="32"/>
        </w:rPr>
        <w:t xml:space="preserve">招标编码：鄢招公2018090601 </w:t>
      </w:r>
    </w:p>
    <w:p>
      <w:pPr>
        <w:autoSpaceDE w:val="0"/>
        <w:autoSpaceDN w:val="0"/>
        <w:adjustRightInd w:val="0"/>
        <w:rPr>
          <w:rFonts w:hAnsi="宋体" w:cs="宋体"/>
          <w:b/>
          <w:bCs/>
          <w:sz w:val="32"/>
          <w:szCs w:val="32"/>
        </w:rPr>
      </w:pPr>
      <w:r>
        <w:rPr>
          <w:rFonts w:hint="eastAsia" w:hAnsi="宋体" w:cs="宋体"/>
          <w:b/>
          <w:bCs/>
          <w:sz w:val="32"/>
          <w:szCs w:val="32"/>
        </w:rPr>
        <w:t xml:space="preserve">              </w:t>
      </w:r>
      <w:r>
        <w:rPr>
          <w:rFonts w:hint="eastAsia" w:hAnsi="宋体" w:cs="宋体"/>
          <w:b/>
          <w:bCs/>
          <w:color w:val="000000" w:themeColor="text1"/>
          <w:sz w:val="32"/>
          <w:szCs w:val="32"/>
        </w:rPr>
        <w:t xml:space="preserve">     项目编号：Y2018GZ206</w:t>
      </w:r>
    </w:p>
    <w:p>
      <w:pPr>
        <w:autoSpaceDE w:val="0"/>
        <w:autoSpaceDN w:val="0"/>
        <w:adjustRightInd w:val="0"/>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pStyle w:val="2"/>
        <w:ind w:firstLine="340"/>
      </w:pPr>
    </w:p>
    <w:p>
      <w:pPr>
        <w:pStyle w:val="2"/>
        <w:ind w:firstLine="340"/>
      </w:pPr>
    </w:p>
    <w:p>
      <w:pPr>
        <w:pStyle w:val="2"/>
        <w:ind w:firstLine="340"/>
      </w:pPr>
    </w:p>
    <w:p>
      <w:pPr>
        <w:rPr>
          <w:b/>
          <w:bCs/>
          <w:sz w:val="32"/>
        </w:rPr>
      </w:pPr>
    </w:p>
    <w:p>
      <w:pPr>
        <w:rPr>
          <w:rFonts w:hAnsi="宋体" w:cs="宋体"/>
          <w:b/>
          <w:sz w:val="32"/>
          <w:szCs w:val="32"/>
        </w:rPr>
      </w:pPr>
      <w:r>
        <w:rPr>
          <w:rFonts w:hint="eastAsia"/>
          <w:b/>
          <w:bCs/>
          <w:sz w:val="32"/>
        </w:rPr>
        <w:t xml:space="preserve">            </w:t>
      </w:r>
      <w:r>
        <w:rPr>
          <w:rFonts w:hint="eastAsia" w:hAnsi="宋体" w:cs="宋体"/>
          <w:b/>
          <w:sz w:val="32"/>
          <w:szCs w:val="32"/>
        </w:rPr>
        <w:t>招标单位：鄢陵县住房和城乡建设局</w:t>
      </w:r>
    </w:p>
    <w:p>
      <w:pPr>
        <w:rPr>
          <w:rFonts w:hAnsi="宋体" w:cs="宋体"/>
          <w:b/>
          <w:sz w:val="32"/>
          <w:szCs w:val="32"/>
        </w:rPr>
      </w:pPr>
      <w:r>
        <w:rPr>
          <w:rFonts w:hint="eastAsia" w:hAnsi="宋体" w:cs="宋体"/>
          <w:b/>
          <w:sz w:val="32"/>
          <w:szCs w:val="32"/>
        </w:rPr>
        <w:t xml:space="preserve">            代理机构：</w:t>
      </w:r>
      <w:r>
        <w:rPr>
          <w:rFonts w:hint="eastAsia" w:hAnsi="宋体" w:cs="宋体"/>
          <w:b/>
          <w:sz w:val="32"/>
          <w:szCs w:val="32"/>
          <w:lang w:val="zh-CN"/>
        </w:rPr>
        <w:t>河南</w:t>
      </w:r>
      <w:r>
        <w:rPr>
          <w:rFonts w:hint="eastAsia" w:hAnsi="宋体" w:cs="宋体"/>
          <w:b/>
          <w:sz w:val="32"/>
          <w:szCs w:val="32"/>
        </w:rPr>
        <w:t>省伟信招标管理咨询有限公司</w:t>
      </w:r>
    </w:p>
    <w:p>
      <w:pPr>
        <w:jc w:val="center"/>
        <w:rPr>
          <w:rFonts w:ascii="黑体" w:hAnsi="宋体" w:eastAsia="黑体"/>
          <w:b/>
          <w:sz w:val="44"/>
        </w:rPr>
      </w:pPr>
      <w:r>
        <w:rPr>
          <w:rFonts w:hint="eastAsia" w:hAnsi="宋体" w:cs="黑体"/>
          <w:b/>
          <w:sz w:val="32"/>
          <w:szCs w:val="32"/>
        </w:rPr>
        <w:t>二〇一八年十</w:t>
      </w:r>
      <w:r>
        <w:rPr>
          <w:rFonts w:hint="eastAsia" w:hAnsi="宋体" w:cs="黑体"/>
          <w:b/>
          <w:sz w:val="32"/>
          <w:szCs w:val="32"/>
          <w:lang w:eastAsia="zh-CN"/>
        </w:rPr>
        <w:t>一</w:t>
      </w:r>
      <w:r>
        <w:rPr>
          <w:rFonts w:hint="eastAsia" w:hAnsi="宋体" w:cs="黑体"/>
          <w:b/>
          <w:sz w:val="32"/>
          <w:szCs w:val="32"/>
        </w:rPr>
        <w:t>月</w:t>
      </w:r>
      <w:r>
        <w:rPr>
          <w:rFonts w:hint="eastAsia" w:ascii="黑体" w:hAnsi="宋体" w:eastAsia="黑体"/>
          <w:b/>
          <w:sz w:val="44"/>
        </w:rPr>
        <w:t xml:space="preserve">               </w:t>
      </w: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42</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3" w:type="default"/>
          <w:footerReference r:id="rId4" w:type="default"/>
          <w:pgSz w:w="11906" w:h="16838"/>
          <w:pgMar w:top="1304" w:right="1134" w:bottom="1304" w:left="1134" w:header="851" w:footer="992" w:gutter="0"/>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widowControl/>
        <w:spacing w:line="312" w:lineRule="auto"/>
        <w:jc w:val="center"/>
        <w:rPr>
          <w:rFonts w:hAnsi="宋体"/>
          <w:b/>
          <w:bCs/>
          <w:sz w:val="28"/>
          <w:szCs w:val="21"/>
        </w:rPr>
      </w:pPr>
      <w:r>
        <w:rPr>
          <w:rFonts w:hint="eastAsia" w:hAnsi="宋体" w:cs="宋体"/>
          <w:b/>
          <w:bCs/>
          <w:sz w:val="28"/>
          <w:szCs w:val="28"/>
          <w:lang w:eastAsia="zh-CN"/>
        </w:rPr>
        <w:t>鄢陵县海棠路（翠柳路-合欢路）及紫云路（翠微路-花城大道）道路、给排水工程及监理（二次）</w:t>
      </w:r>
      <w:r>
        <w:rPr>
          <w:rFonts w:hint="eastAsia" w:hAnsi="宋体" w:cs="宋体"/>
          <w:b/>
          <w:bCs/>
          <w:sz w:val="28"/>
          <w:szCs w:val="28"/>
        </w:rPr>
        <w:t>招标公告</w:t>
      </w:r>
    </w:p>
    <w:p>
      <w:pPr>
        <w:widowControl/>
        <w:spacing w:line="336" w:lineRule="auto"/>
        <w:rPr>
          <w:rFonts w:hAnsi="宋体"/>
          <w:b/>
          <w:sz w:val="24"/>
        </w:rPr>
      </w:pPr>
      <w:r>
        <w:rPr>
          <w:rFonts w:hint="eastAsia" w:hAnsi="宋体"/>
          <w:b/>
          <w:sz w:val="24"/>
        </w:rPr>
        <w:t>1.招标条件</w:t>
      </w:r>
    </w:p>
    <w:p>
      <w:pPr>
        <w:pStyle w:val="26"/>
        <w:spacing w:line="336" w:lineRule="auto"/>
        <w:ind w:left="0" w:leftChars="0" w:firstLine="480" w:firstLineChars="200"/>
        <w:rPr>
          <w:rFonts w:hAnsi="宋体"/>
          <w:sz w:val="24"/>
        </w:rPr>
      </w:pPr>
      <w:r>
        <w:rPr>
          <w:rFonts w:hint="eastAsia" w:hAnsi="宋体" w:cs="宋体"/>
          <w:sz w:val="24"/>
          <w:szCs w:val="24"/>
          <w:lang w:eastAsia="zh-CN"/>
        </w:rPr>
        <w:t>鄢陵县海棠路（翠柳路-合欢路）及紫云路（翠微路-花城大道）道路、给排水工程及监理（二次）</w:t>
      </w:r>
      <w:r>
        <w:rPr>
          <w:rFonts w:hint="eastAsia" w:hAnsi="宋体" w:cs="宋体"/>
          <w:sz w:val="24"/>
          <w:szCs w:val="24"/>
        </w:rPr>
        <w:t>，</w:t>
      </w:r>
      <w:r>
        <w:rPr>
          <w:rFonts w:hint="eastAsia" w:hAnsi="宋体" w:cs="黑体"/>
          <w:bCs/>
          <w:sz w:val="24"/>
          <w:szCs w:val="24"/>
        </w:rPr>
        <w:t>已由鄢发改投资</w:t>
      </w:r>
      <w:r>
        <w:rPr>
          <w:rFonts w:hint="eastAsia" w:hAnsi="宋体" w:cs="宋体"/>
          <w:bCs/>
          <w:sz w:val="24"/>
          <w:szCs w:val="24"/>
        </w:rPr>
        <w:t>[</w:t>
      </w:r>
      <w:r>
        <w:rPr>
          <w:rFonts w:hint="eastAsia" w:hAnsi="宋体" w:cs="黑体"/>
          <w:bCs/>
          <w:sz w:val="24"/>
          <w:szCs w:val="24"/>
        </w:rPr>
        <w:t>2017</w:t>
      </w:r>
      <w:r>
        <w:rPr>
          <w:rFonts w:hint="eastAsia" w:hAnsi="宋体" w:cs="宋体"/>
          <w:bCs/>
          <w:sz w:val="24"/>
          <w:szCs w:val="24"/>
        </w:rPr>
        <w:t>]</w:t>
      </w:r>
      <w:r>
        <w:rPr>
          <w:rFonts w:hint="eastAsia" w:hAnsi="宋体" w:cs="黑体"/>
          <w:bCs/>
          <w:sz w:val="24"/>
          <w:szCs w:val="24"/>
        </w:rPr>
        <w:t>22号</w:t>
      </w:r>
      <w:r>
        <w:rPr>
          <w:rFonts w:hint="eastAsia" w:hAnsi="宋体" w:cs="宋体"/>
          <w:bCs/>
          <w:sz w:val="24"/>
          <w:szCs w:val="24"/>
        </w:rPr>
        <w:t>、</w:t>
      </w:r>
      <w:r>
        <w:rPr>
          <w:rFonts w:hint="eastAsia" w:hAnsi="宋体" w:cs="黑体"/>
          <w:bCs/>
          <w:sz w:val="24"/>
          <w:szCs w:val="24"/>
        </w:rPr>
        <w:t>鄢发改城市</w:t>
      </w:r>
      <w:r>
        <w:rPr>
          <w:rFonts w:hint="eastAsia" w:hAnsi="宋体" w:cs="宋体"/>
          <w:bCs/>
          <w:sz w:val="24"/>
          <w:szCs w:val="24"/>
        </w:rPr>
        <w:t>[</w:t>
      </w:r>
      <w:r>
        <w:rPr>
          <w:rFonts w:hint="eastAsia" w:hAnsi="宋体" w:cs="黑体"/>
          <w:bCs/>
          <w:sz w:val="24"/>
          <w:szCs w:val="24"/>
        </w:rPr>
        <w:t>2018</w:t>
      </w:r>
      <w:r>
        <w:rPr>
          <w:rFonts w:hint="eastAsia" w:hAnsi="宋体" w:cs="宋体"/>
          <w:bCs/>
          <w:sz w:val="24"/>
          <w:szCs w:val="24"/>
        </w:rPr>
        <w:t>]</w:t>
      </w:r>
      <w:r>
        <w:rPr>
          <w:rFonts w:hint="eastAsia" w:hAnsi="宋体" w:cs="黑体"/>
          <w:bCs/>
          <w:sz w:val="24"/>
          <w:szCs w:val="24"/>
        </w:rPr>
        <w:t>61号文批准建设</w:t>
      </w:r>
      <w:r>
        <w:rPr>
          <w:rFonts w:hint="eastAsia" w:hAnsi="宋体" w:cs="宋体"/>
          <w:sz w:val="24"/>
          <w:szCs w:val="24"/>
        </w:rPr>
        <w:t>，招标人为鄢陵县住房和城乡建设局，</w:t>
      </w:r>
      <w:r>
        <w:rPr>
          <w:rFonts w:hint="eastAsia" w:hAnsi="宋体"/>
          <w:sz w:val="24"/>
        </w:rPr>
        <w:t>建设资金来自财政资金，项目出资比例为100%。项目已具备招标条件，现对该项目进行公开招标。</w:t>
      </w:r>
    </w:p>
    <w:p>
      <w:pPr>
        <w:widowControl/>
        <w:spacing w:line="336" w:lineRule="auto"/>
        <w:rPr>
          <w:rFonts w:hAnsi="宋体"/>
          <w:b/>
          <w:sz w:val="24"/>
        </w:rPr>
      </w:pPr>
      <w:r>
        <w:rPr>
          <w:rFonts w:hint="eastAsia" w:hAnsi="宋体"/>
          <w:b/>
          <w:sz w:val="24"/>
        </w:rPr>
        <w:t>2.项目概况与招标范围</w:t>
      </w:r>
    </w:p>
    <w:p>
      <w:pPr>
        <w:widowControl/>
        <w:spacing w:line="336" w:lineRule="auto"/>
        <w:ind w:firstLine="480" w:firstLineChars="200"/>
        <w:rPr>
          <w:rFonts w:hAnsi="宋体" w:cs="宋体"/>
          <w:color w:val="FF0000"/>
          <w:sz w:val="24"/>
        </w:rPr>
      </w:pPr>
      <w:r>
        <w:rPr>
          <w:rFonts w:hint="eastAsia" w:hAnsi="宋体" w:cs="宋体"/>
          <w:sz w:val="24"/>
        </w:rPr>
        <w:t>2.1</w:t>
      </w:r>
      <w:r>
        <w:rPr>
          <w:rFonts w:hint="eastAsia" w:hAnsi="宋体" w:cs="宋体"/>
          <w:color w:val="000000" w:themeColor="text1"/>
          <w:sz w:val="24"/>
        </w:rPr>
        <w:t xml:space="preserve">招标编码：鄢招公2018090601 </w:t>
      </w:r>
    </w:p>
    <w:p>
      <w:pPr>
        <w:widowControl/>
        <w:spacing w:line="336" w:lineRule="auto"/>
        <w:ind w:firstLine="480"/>
        <w:rPr>
          <w:rFonts w:hAnsi="宋体" w:cs="宋体"/>
          <w:color w:val="000000" w:themeColor="text1"/>
          <w:sz w:val="32"/>
          <w:szCs w:val="32"/>
        </w:rPr>
      </w:pPr>
      <w:r>
        <w:rPr>
          <w:rFonts w:hint="eastAsia" w:hAnsi="宋体" w:cs="宋体"/>
          <w:color w:val="000000" w:themeColor="text1"/>
          <w:sz w:val="24"/>
        </w:rPr>
        <w:t xml:space="preserve">   项目编号：Y2018GZ206</w:t>
      </w:r>
    </w:p>
    <w:p>
      <w:pPr>
        <w:widowControl/>
        <w:spacing w:line="336" w:lineRule="auto"/>
        <w:ind w:firstLine="480" w:firstLineChars="200"/>
        <w:rPr>
          <w:rFonts w:hAnsi="宋体" w:cs="宋体"/>
          <w:sz w:val="24"/>
        </w:rPr>
      </w:pPr>
      <w:r>
        <w:rPr>
          <w:rFonts w:hint="eastAsia" w:hAnsi="宋体" w:cs="宋体"/>
          <w:sz w:val="24"/>
        </w:rPr>
        <w:t>2.2项目建设地点：本项目位于</w:t>
      </w:r>
      <w:r>
        <w:rPr>
          <w:rFonts w:hint="eastAsia" w:hAnsi="宋体" w:cs="宋体"/>
          <w:bCs/>
          <w:sz w:val="24"/>
          <w:szCs w:val="24"/>
        </w:rPr>
        <w:t xml:space="preserve">鄢陵县 </w:t>
      </w:r>
    </w:p>
    <w:p>
      <w:pPr>
        <w:pStyle w:val="103"/>
        <w:widowControl/>
        <w:spacing w:line="336" w:lineRule="auto"/>
        <w:ind w:firstLine="480" w:firstLineChars="200"/>
        <w:rPr>
          <w:rFonts w:hAnsi="宋体" w:cs="宋体"/>
        </w:rPr>
      </w:pPr>
      <w:r>
        <w:rPr>
          <w:rFonts w:hint="eastAsia" w:hAnsi="宋体" w:cs="宋体"/>
        </w:rPr>
        <w:t>2.3工程概况：</w:t>
      </w:r>
    </w:p>
    <w:p>
      <w:pPr>
        <w:pStyle w:val="103"/>
        <w:widowControl/>
        <w:spacing w:line="312" w:lineRule="auto"/>
        <w:ind w:firstLine="480" w:firstLineChars="200"/>
        <w:rPr>
          <w:rFonts w:hAnsi="宋体" w:cs="宋体"/>
          <w:szCs w:val="24"/>
        </w:rPr>
      </w:pPr>
      <w:r>
        <w:rPr>
          <w:rFonts w:hint="eastAsia" w:hAnsi="宋体" w:cs="宋体"/>
          <w:b/>
          <w:bCs/>
          <w:szCs w:val="24"/>
        </w:rPr>
        <w:t>施工标段：</w:t>
      </w:r>
      <w:r>
        <w:rPr>
          <w:rFonts w:hint="eastAsia" w:hAnsi="宋体" w:cs="宋体"/>
          <w:szCs w:val="24"/>
        </w:rPr>
        <w:t>鄢陵县海棠路（翠柳路-合欢路）及紫云路（翠微路-花城大道）道路、给排水工程；</w:t>
      </w:r>
    </w:p>
    <w:p>
      <w:pPr>
        <w:pStyle w:val="103"/>
        <w:widowControl/>
        <w:spacing w:line="312" w:lineRule="auto"/>
        <w:ind w:firstLine="480" w:firstLineChars="200"/>
        <w:rPr>
          <w:rFonts w:hAnsi="宋体" w:cs="宋体"/>
          <w:szCs w:val="24"/>
        </w:rPr>
      </w:pPr>
      <w:r>
        <w:rPr>
          <w:rFonts w:hint="eastAsia" w:hAnsi="宋体" w:cs="宋体"/>
          <w:szCs w:val="24"/>
        </w:rPr>
        <w:t>海棠路:东起翠柳路西始至合欢路，道路全长约688m，红线宽20m，沥青路面宽12m，单幅路，断面形式为：4-12-4。本道路工程采用城市支路标准，设计车速40km/h，路面结构设计使用年限10a；本项目主要建设内容包括：道路工程、排水工程、照明工程、交通工程（包含交通标志、标线、交通信号灯和监控设施等内容）。</w:t>
      </w:r>
    </w:p>
    <w:p>
      <w:pPr>
        <w:pStyle w:val="103"/>
        <w:widowControl/>
        <w:spacing w:line="312" w:lineRule="auto"/>
        <w:ind w:firstLine="480" w:firstLineChars="200"/>
        <w:rPr>
          <w:rFonts w:hAnsi="宋体" w:cs="宋体"/>
          <w:szCs w:val="24"/>
        </w:rPr>
      </w:pPr>
      <w:r>
        <w:rPr>
          <w:rFonts w:hint="eastAsia" w:hAnsi="宋体" w:cs="宋体"/>
          <w:szCs w:val="24"/>
        </w:rPr>
        <w:t>紫云路：从翠微路开始至花城大道，道路全长约680m，红线宽35m，沥青路面宽23m，单幅路，断面形式为：6-23-6，其中6m包含3m树下绿化带和3m人行道；本项目主要建设内容包括：道路工程、给排水工程、照明工程、交通工程（包含交通标志、标线、交通信号灯和监控设施等内容交通标志包括完整提供道路前进方向上各种道路信息的指示、禁令、警告和指路标志）。</w:t>
      </w:r>
    </w:p>
    <w:p>
      <w:pPr>
        <w:widowControl/>
        <w:spacing w:line="336" w:lineRule="auto"/>
        <w:ind w:firstLine="480" w:firstLineChars="200"/>
        <w:rPr>
          <w:rFonts w:hAnsi="宋体" w:cs="宋体"/>
          <w:sz w:val="24"/>
          <w:szCs w:val="24"/>
        </w:rPr>
      </w:pPr>
      <w:r>
        <w:rPr>
          <w:rFonts w:hint="eastAsia" w:hAnsi="宋体" w:cs="宋体"/>
          <w:b/>
          <w:bCs/>
          <w:sz w:val="24"/>
          <w:szCs w:val="24"/>
        </w:rPr>
        <w:t>监理标段：</w:t>
      </w:r>
      <w:r>
        <w:rPr>
          <w:rFonts w:hint="eastAsia" w:hAnsi="宋体" w:cs="宋体"/>
          <w:sz w:val="24"/>
          <w:szCs w:val="24"/>
          <w:lang w:val="zh-CN"/>
        </w:rPr>
        <w:t>对本项目招标范围内的施工及保修阶段全过程监理服务</w:t>
      </w:r>
      <w:r>
        <w:rPr>
          <w:rFonts w:hint="eastAsia" w:hAnsi="宋体" w:cs="宋体"/>
          <w:sz w:val="24"/>
          <w:szCs w:val="24"/>
        </w:rPr>
        <w:t>。</w:t>
      </w:r>
    </w:p>
    <w:p>
      <w:pPr>
        <w:widowControl/>
        <w:spacing w:line="336"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36" w:lineRule="auto"/>
        <w:ind w:firstLine="480"/>
        <w:rPr>
          <w:rFonts w:hAnsi="宋体"/>
          <w:bCs/>
          <w:sz w:val="24"/>
        </w:rPr>
      </w:pPr>
      <w:r>
        <w:rPr>
          <w:rFonts w:hint="eastAsia" w:hAnsi="宋体"/>
          <w:sz w:val="24"/>
        </w:rPr>
        <w:t>2.5</w:t>
      </w:r>
      <w:r>
        <w:rPr>
          <w:rFonts w:hint="eastAsia" w:hAnsi="宋体"/>
          <w:bCs/>
          <w:sz w:val="24"/>
        </w:rPr>
        <w:t>标段划分：本项目共设两个标段：</w:t>
      </w:r>
    </w:p>
    <w:p>
      <w:pPr>
        <w:spacing w:line="336" w:lineRule="auto"/>
        <w:ind w:firstLine="480"/>
        <w:rPr>
          <w:rFonts w:hAnsi="宋体"/>
          <w:bCs/>
          <w:sz w:val="24"/>
        </w:rPr>
      </w:pPr>
      <w:r>
        <w:rPr>
          <w:rFonts w:hint="eastAsia" w:hAnsi="宋体" w:cs="宋体"/>
          <w:sz w:val="24"/>
          <w:szCs w:val="24"/>
        </w:rPr>
        <w:t>一标段（施工标段）；二标段（监理标段）。</w:t>
      </w:r>
    </w:p>
    <w:p>
      <w:pPr>
        <w:spacing w:line="336" w:lineRule="auto"/>
        <w:ind w:firstLine="480"/>
        <w:rPr>
          <w:rFonts w:hAnsi="宋体"/>
          <w:bCs/>
          <w:sz w:val="24"/>
        </w:rPr>
      </w:pPr>
      <w:r>
        <w:rPr>
          <w:rFonts w:hint="eastAsia" w:hAnsi="宋体"/>
          <w:bCs/>
          <w:sz w:val="24"/>
        </w:rPr>
        <w:t>2.6招标控制价：</w:t>
      </w:r>
    </w:p>
    <w:p>
      <w:pPr>
        <w:spacing w:line="336" w:lineRule="auto"/>
        <w:ind w:firstLine="480" w:firstLineChars="200"/>
        <w:rPr>
          <w:rFonts w:hAnsi="宋体"/>
          <w:bCs/>
          <w:sz w:val="24"/>
        </w:rPr>
      </w:pPr>
      <w:r>
        <w:rPr>
          <w:rFonts w:hint="eastAsia" w:hAnsi="宋体"/>
          <w:bCs/>
          <w:sz w:val="24"/>
        </w:rPr>
        <w:t xml:space="preserve">一标段（施工标段）22699960.44元；二标段（监理标段）220000.00元。 </w:t>
      </w:r>
    </w:p>
    <w:p>
      <w:pPr>
        <w:spacing w:line="336" w:lineRule="auto"/>
        <w:ind w:firstLine="480"/>
        <w:rPr>
          <w:rFonts w:hAnsi="宋体"/>
          <w:sz w:val="24"/>
        </w:rPr>
      </w:pPr>
      <w:r>
        <w:rPr>
          <w:rFonts w:hint="eastAsia" w:hAnsi="宋体"/>
          <w:sz w:val="24"/>
        </w:rPr>
        <w:t>2.7计划工期：</w:t>
      </w:r>
    </w:p>
    <w:p>
      <w:pPr>
        <w:spacing w:line="336" w:lineRule="auto"/>
        <w:ind w:firstLine="480" w:firstLineChars="200"/>
        <w:rPr>
          <w:rFonts w:hAnsi="宋体"/>
          <w:sz w:val="24"/>
        </w:rPr>
      </w:pPr>
      <w:r>
        <w:rPr>
          <w:rFonts w:hint="eastAsia" w:hAnsi="宋体"/>
          <w:sz w:val="24"/>
        </w:rPr>
        <w:t>一标段（施工标段）：90日历天；二标段（监理标段）整个施工工期加缺陷责任期。</w:t>
      </w:r>
    </w:p>
    <w:p>
      <w:pPr>
        <w:widowControl/>
        <w:spacing w:line="336" w:lineRule="auto"/>
        <w:rPr>
          <w:rFonts w:hAnsi="宋体"/>
          <w:sz w:val="24"/>
        </w:rPr>
      </w:pPr>
      <w:r>
        <w:rPr>
          <w:rFonts w:hint="eastAsia" w:hAnsi="宋体"/>
          <w:sz w:val="24"/>
        </w:rPr>
        <w:t xml:space="preserve">    2.8质量要求：合格</w:t>
      </w:r>
      <w:r>
        <w:rPr>
          <w:rFonts w:hint="eastAsia" w:hAnsi="宋体" w:cs="黑体"/>
          <w:sz w:val="24"/>
        </w:rPr>
        <w:t>（</w:t>
      </w:r>
      <w:r>
        <w:rPr>
          <w:rFonts w:hint="eastAsia"/>
          <w:sz w:val="24"/>
        </w:rPr>
        <w:t>符合国家现行的验收规范和标准）</w:t>
      </w:r>
      <w:r>
        <w:rPr>
          <w:rFonts w:hint="eastAsia" w:hAnsi="宋体"/>
          <w:sz w:val="24"/>
        </w:rPr>
        <w:t>。</w:t>
      </w:r>
    </w:p>
    <w:p>
      <w:pPr>
        <w:widowControl/>
        <w:spacing w:line="336" w:lineRule="auto"/>
        <w:rPr>
          <w:rFonts w:hAnsi="宋体"/>
          <w:b/>
          <w:sz w:val="24"/>
        </w:rPr>
      </w:pPr>
      <w:r>
        <w:rPr>
          <w:rFonts w:hint="eastAsia" w:hAnsi="宋体"/>
          <w:b/>
          <w:sz w:val="24"/>
        </w:rPr>
        <w:t>3.资格要求</w:t>
      </w:r>
    </w:p>
    <w:p>
      <w:pPr>
        <w:widowControl/>
        <w:spacing w:line="312" w:lineRule="auto"/>
        <w:ind w:firstLine="480" w:firstLineChars="200"/>
        <w:rPr>
          <w:rFonts w:hAnsi="宋体" w:cs="仿宋_GB2312"/>
          <w:sz w:val="24"/>
          <w:szCs w:val="24"/>
        </w:rPr>
      </w:pPr>
      <w:r>
        <w:rPr>
          <w:rFonts w:hint="eastAsia" w:hAnsi="宋体"/>
          <w:bCs/>
          <w:sz w:val="24"/>
        </w:rPr>
        <w:t>3.1一标段（施工标段）：投标人具有独立法人资格，具备有效的企业法人营业执照、税务登记证、组织机构代码证(或带有统一社会信用代码的营业执照)，并在人员、设备、资金等方面具有承担本项目施工的能力；</w:t>
      </w:r>
      <w:r>
        <w:rPr>
          <w:rFonts w:hint="eastAsia" w:hAnsi="宋体" w:cs="仿宋_GB2312"/>
          <w:sz w:val="24"/>
          <w:szCs w:val="24"/>
        </w:rPr>
        <w:t>具备市政公用工程施工总承包贰级（含贰级）及以上资质且具有有效的安全生产许可证，拟派项目负责人(项目经理)须具有市政工程专业贰级及以上注册建造师证（不含临时）、中级职称及以上、有效的安全生产考核合格证，且未担任其他在施建设工程项目的项目负责人(项目经理)；</w:t>
      </w:r>
    </w:p>
    <w:p>
      <w:pPr>
        <w:widowControl/>
        <w:spacing w:before="226" w:after="120" w:line="312" w:lineRule="auto"/>
        <w:ind w:firstLine="480" w:firstLineChars="200"/>
        <w:jc w:val="left"/>
        <w:rPr>
          <w:kern w:val="11"/>
          <w:sz w:val="24"/>
        </w:rPr>
      </w:pPr>
      <w:r>
        <w:rPr>
          <w:rFonts w:hint="eastAsia" w:hAnsi="宋体" w:cs="仿宋_GB2312"/>
          <w:sz w:val="24"/>
          <w:szCs w:val="24"/>
        </w:rPr>
        <w:t>二标段（监理标段）：</w:t>
      </w:r>
      <w:r>
        <w:rPr>
          <w:rFonts w:hint="eastAsia"/>
          <w:kern w:val="11"/>
          <w:sz w:val="24"/>
        </w:rPr>
        <w:t>投标人须具备独立法人资格，具备市政工程专业乙级及以上监理资质，并在人员、设备、资金等方面具备相应的监理能力，拟派总监理工程师须具有市政公用工程专业注册监理工程师资格，具备中级及以上技术职称。</w:t>
      </w:r>
    </w:p>
    <w:p>
      <w:pPr>
        <w:widowControl/>
        <w:spacing w:line="336" w:lineRule="auto"/>
        <w:ind w:firstLine="480" w:firstLineChars="200"/>
        <w:rPr>
          <w:rFonts w:hAnsi="宋体"/>
          <w:bCs/>
          <w:sz w:val="24"/>
        </w:rPr>
      </w:pPr>
      <w:r>
        <w:rPr>
          <w:rFonts w:hint="eastAsia" w:hAnsi="宋体"/>
          <w:bCs/>
          <w:sz w:val="24"/>
        </w:rPr>
        <w:t>3.2不组织勘察施工现场。</w:t>
      </w:r>
    </w:p>
    <w:p>
      <w:pPr>
        <w:tabs>
          <w:tab w:val="right" w:leader="dot" w:pos="8295"/>
        </w:tabs>
        <w:adjustRightInd w:val="0"/>
        <w:snapToGrid w:val="0"/>
        <w:spacing w:line="336" w:lineRule="auto"/>
        <w:ind w:firstLine="480" w:firstLineChars="200"/>
        <w:rPr>
          <w:rFonts w:hAnsi="宋体"/>
          <w:bCs/>
          <w:sz w:val="24"/>
        </w:rPr>
      </w:pPr>
      <w:r>
        <w:rPr>
          <w:rFonts w:hint="eastAsia" w:hAnsi="宋体"/>
          <w:bCs/>
          <w:sz w:val="24"/>
        </w:rPr>
        <w:t>3.3本次招标不接受联合体投标。</w:t>
      </w:r>
    </w:p>
    <w:p>
      <w:pPr>
        <w:tabs>
          <w:tab w:val="right" w:leader="dot" w:pos="8295"/>
        </w:tabs>
        <w:adjustRightInd w:val="0"/>
        <w:snapToGrid w:val="0"/>
        <w:spacing w:line="336" w:lineRule="auto"/>
        <w:ind w:firstLine="480" w:firstLineChars="200"/>
        <w:rPr>
          <w:sz w:val="24"/>
        </w:rPr>
      </w:pPr>
      <w:r>
        <w:rPr>
          <w:rFonts w:hint="eastAsia"/>
          <w:sz w:val="24"/>
        </w:rPr>
        <w:t>3.4与招标人存在利害关系可能影响招标公正性的单位，不得参加投标。单位负责人为同一人或存在控股、管理关系的不同单位，不得参加同一标段（施工标段）投标，否则，相关投标均无效。</w:t>
      </w:r>
    </w:p>
    <w:p>
      <w:pPr>
        <w:snapToGrid w:val="0"/>
        <w:spacing w:line="360" w:lineRule="auto"/>
        <w:ind w:left="-170" w:leftChars="-50" w:right="-170" w:rightChars="-50" w:firstLine="480" w:firstLineChars="200"/>
        <w:rPr>
          <w:color w:val="000000" w:themeColor="text1"/>
          <w:sz w:val="24"/>
        </w:rPr>
      </w:pPr>
      <w:r>
        <w:rPr>
          <w:rFonts w:hint="eastAsia"/>
          <w:color w:val="000000" w:themeColor="text1"/>
          <w:sz w:val="24"/>
        </w:rPr>
        <w:t>3.5</w:t>
      </w:r>
      <w:r>
        <w:rPr>
          <w:rFonts w:hint="eastAsia" w:hAnsi="宋体" w:cs="宋体"/>
          <w:bCs/>
          <w:color w:val="000000" w:themeColor="text1"/>
          <w:sz w:val="24"/>
          <w:szCs w:val="24"/>
        </w:rPr>
        <w:t>未被工商行政管理机关在全国企业信用信息公示系统中列入严重违法失信企业名单</w:t>
      </w:r>
      <w:r>
        <w:rPr>
          <w:rFonts w:hAnsi="宋体" w:cs="宋体"/>
          <w:bCs/>
          <w:color w:val="000000" w:themeColor="text1"/>
          <w:sz w:val="24"/>
          <w:szCs w:val="24"/>
        </w:rPr>
        <w:t>;</w:t>
      </w:r>
      <w:r>
        <w:rPr>
          <w:rFonts w:hint="eastAsia" w:hAnsi="宋体" w:cs="宋体"/>
          <w:bCs/>
          <w:color w:val="000000" w:themeColor="text1"/>
          <w:sz w:val="24"/>
          <w:szCs w:val="24"/>
        </w:rPr>
        <w:t>未被最高人民法院在“信用中国”网站</w:t>
      </w:r>
      <w:r>
        <w:rPr>
          <w:rFonts w:hAnsi="宋体" w:cs="宋体"/>
          <w:bCs/>
          <w:color w:val="000000" w:themeColor="text1"/>
          <w:sz w:val="24"/>
          <w:szCs w:val="24"/>
        </w:rPr>
        <w:t>(www.creditchina.gov.cn)</w:t>
      </w:r>
      <w:r>
        <w:rPr>
          <w:rFonts w:hint="eastAsia" w:hAnsi="宋体" w:cs="宋体"/>
          <w:bCs/>
          <w:color w:val="000000" w:themeColor="text1"/>
          <w:sz w:val="24"/>
          <w:szCs w:val="24"/>
        </w:rPr>
        <w:t>或各级信用信息共享平台中列入失信被执行人名单的投标单位。</w:t>
      </w:r>
      <w:r>
        <w:rPr>
          <w:rFonts w:hAnsi="宋体" w:cs="宋体"/>
          <w:bCs/>
          <w:color w:val="000000" w:themeColor="text1"/>
          <w:sz w:val="24"/>
          <w:szCs w:val="24"/>
        </w:rPr>
        <w:t>（招标人、代理机构或评标专家委员会于评标现场查询）；信用信息查询记录和证据留存具体方式：经评标委员会确认的查询结果网页截图作为查询记录和证据，与其他文件一并保存</w:t>
      </w:r>
      <w:r>
        <w:rPr>
          <w:rFonts w:hint="eastAsia"/>
          <w:color w:val="000000" w:themeColor="text1"/>
          <w:sz w:val="24"/>
          <w:lang w:val="en-US" w:eastAsia="zh-CN"/>
        </w:rPr>
        <w:t>。</w:t>
      </w:r>
    </w:p>
    <w:p>
      <w:pPr>
        <w:widowControl/>
        <w:spacing w:line="336" w:lineRule="auto"/>
        <w:ind w:firstLine="480" w:firstLineChars="200"/>
        <w:rPr>
          <w:rFonts w:hAnsi="宋体"/>
          <w:bCs/>
          <w:sz w:val="24"/>
        </w:rPr>
      </w:pPr>
      <w:r>
        <w:rPr>
          <w:rFonts w:hint="eastAsia" w:hAnsi="宋体"/>
          <w:bCs/>
          <w:sz w:val="24"/>
        </w:rPr>
        <w:t>3.6本项目将采用资格后审，资格审查的具体要求见招标文件。</w:t>
      </w:r>
    </w:p>
    <w:p>
      <w:pPr>
        <w:widowControl/>
        <w:spacing w:line="336" w:lineRule="auto"/>
        <w:rPr>
          <w:rFonts w:hAnsi="宋体"/>
          <w:b/>
          <w:sz w:val="24"/>
        </w:rPr>
      </w:pPr>
      <w:r>
        <w:rPr>
          <w:rFonts w:hint="eastAsia" w:hAnsi="宋体"/>
          <w:b/>
          <w:sz w:val="24"/>
        </w:rPr>
        <w:t>4.网上下载招标文件</w:t>
      </w:r>
    </w:p>
    <w:p>
      <w:pPr>
        <w:snapToGrid w:val="0"/>
        <w:spacing w:line="336" w:lineRule="auto"/>
        <w:ind w:left="-170" w:leftChars="-50" w:right="-170" w:rightChars="-50" w:firstLine="480" w:firstLineChars="200"/>
        <w:rPr>
          <w:rFonts w:hAnsi="宋体" w:cs="宋体"/>
          <w:sz w:val="24"/>
          <w:szCs w:val="24"/>
        </w:rPr>
      </w:pPr>
      <w:r>
        <w:rPr>
          <w:rFonts w:hint="eastAsia" w:hAnsi="宋体" w:cs="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336" w:lineRule="auto"/>
        <w:ind w:left="-170" w:leftChars="-50" w:right="-170" w:rightChars="-50" w:firstLine="480" w:firstLineChars="200"/>
        <w:rPr>
          <w:rFonts w:hAnsi="宋体" w:cs="宋体"/>
          <w:sz w:val="24"/>
          <w:szCs w:val="24"/>
        </w:rPr>
      </w:pPr>
      <w:r>
        <w:rPr>
          <w:rFonts w:hint="eastAsia" w:hAnsi="宋体" w:cs="宋体"/>
          <w:sz w:val="24"/>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36" w:lineRule="auto"/>
        <w:rPr>
          <w:rFonts w:hAnsi="宋体"/>
          <w:b/>
          <w:sz w:val="24"/>
        </w:rPr>
      </w:pPr>
      <w:r>
        <w:rPr>
          <w:rFonts w:hint="eastAsia" w:hAnsi="宋体"/>
          <w:b/>
          <w:sz w:val="24"/>
        </w:rPr>
        <w:t xml:space="preserve">5.招标文件和施工图纸的获取                                                                                                                                                                                                                                 </w:t>
      </w:r>
    </w:p>
    <w:p>
      <w:pPr>
        <w:snapToGrid w:val="0"/>
        <w:spacing w:line="336" w:lineRule="auto"/>
        <w:ind w:firstLine="480" w:firstLineChars="200"/>
        <w:rPr>
          <w:rFonts w:hAnsi="宋体" w:cs="宋体"/>
          <w:sz w:val="24"/>
          <w:szCs w:val="24"/>
        </w:rPr>
      </w:pPr>
      <w:r>
        <w:rPr>
          <w:rFonts w:hint="eastAsia" w:hAnsi="宋体" w:cs="宋体"/>
          <w:sz w:val="24"/>
          <w:szCs w:val="24"/>
        </w:rPr>
        <w:t>5.1招标文件和工程量清单的获取：投标人于</w:t>
      </w:r>
      <w:r>
        <w:rPr>
          <w:rFonts w:hint="eastAsia" w:hAnsi="宋体" w:cs="宋体"/>
          <w:sz w:val="24"/>
          <w:lang w:val="zh-CN"/>
        </w:rPr>
        <w:t>电子介质存储的</w:t>
      </w:r>
      <w:r>
        <w:rPr>
          <w:rFonts w:hint="eastAsia" w:hAnsi="宋体" w:cs="宋体"/>
          <w:sz w:val="24"/>
          <w:szCs w:val="24"/>
        </w:rPr>
        <w:t>投标文件递交截止时间前均可登录《全国公共资源交易平台（河南省·许昌市）》（</w:t>
      </w:r>
      <w:r>
        <w:rPr>
          <w:rFonts w:hAnsi="宋体" w:cs="宋体"/>
          <w:sz w:val="24"/>
          <w:szCs w:val="24"/>
        </w:rPr>
        <w:t>http://www.xcggzy.gov.cn/</w:t>
      </w:r>
      <w:r>
        <w:rPr>
          <w:rFonts w:hint="eastAsia" w:hAnsi="宋体" w:cs="宋体"/>
          <w:sz w:val="24"/>
          <w:szCs w:val="24"/>
        </w:rPr>
        <w:t>），通过“投标人/供应商登录”入口自行下载。</w:t>
      </w:r>
    </w:p>
    <w:p>
      <w:pPr>
        <w:snapToGrid w:val="0"/>
        <w:spacing w:line="336" w:lineRule="auto"/>
        <w:ind w:firstLine="480" w:firstLineChars="200"/>
        <w:rPr>
          <w:rFonts w:hAnsi="宋体" w:cs="宋体"/>
          <w:sz w:val="24"/>
          <w:szCs w:val="24"/>
        </w:rPr>
      </w:pPr>
      <w:r>
        <w:rPr>
          <w:rFonts w:hint="eastAsia" w:hAnsi="宋体" w:cs="宋体"/>
          <w:sz w:val="24"/>
          <w:szCs w:val="24"/>
        </w:rPr>
        <w:t>5.2施工图纸下载：按照施工招标文件中第二章投标人须知前附表第2.1项</w:t>
      </w:r>
      <w:r>
        <w:rPr>
          <w:rFonts w:hint="eastAsia" w:hAnsi="宋体" w:cs="宋体"/>
          <w:bCs/>
          <w:sz w:val="24"/>
          <w:szCs w:val="24"/>
        </w:rPr>
        <w:t>所给的获取方式</w:t>
      </w:r>
      <w:r>
        <w:rPr>
          <w:rFonts w:hint="eastAsia" w:hAnsi="宋体" w:cs="宋体"/>
          <w:sz w:val="24"/>
          <w:szCs w:val="24"/>
        </w:rPr>
        <w:t>自行下载。</w:t>
      </w:r>
    </w:p>
    <w:p>
      <w:pPr>
        <w:snapToGrid w:val="0"/>
        <w:spacing w:line="336" w:lineRule="auto"/>
        <w:ind w:firstLine="480" w:firstLineChars="200"/>
        <w:rPr>
          <w:rFonts w:hAnsi="宋体" w:cs="宋体"/>
          <w:sz w:val="24"/>
          <w:szCs w:val="24"/>
        </w:rPr>
      </w:pPr>
      <w:r>
        <w:rPr>
          <w:rFonts w:hint="eastAsia" w:hAnsi="宋体" w:cs="宋体"/>
          <w:sz w:val="24"/>
          <w:szCs w:val="24"/>
        </w:rPr>
        <w:t>5.3招标文件每套售价300元，于递交电子介质存储的投标文件时缴纳给招标代理机构，售后不退。</w:t>
      </w:r>
    </w:p>
    <w:p>
      <w:pPr>
        <w:widowControl/>
        <w:numPr>
          <w:ilvl w:val="0"/>
          <w:numId w:val="2"/>
        </w:numPr>
        <w:spacing w:line="336" w:lineRule="auto"/>
        <w:rPr>
          <w:rFonts w:hAnsi="宋体"/>
          <w:b/>
          <w:sz w:val="24"/>
        </w:rPr>
      </w:pPr>
      <w:r>
        <w:rPr>
          <w:rFonts w:hint="eastAsia" w:hAnsi="宋体"/>
          <w:b/>
          <w:sz w:val="24"/>
        </w:rPr>
        <w:t>投标文件的递交</w:t>
      </w:r>
    </w:p>
    <w:p>
      <w:pPr>
        <w:pStyle w:val="104"/>
        <w:snapToGrid w:val="0"/>
        <w:spacing w:line="336" w:lineRule="auto"/>
        <w:ind w:firstLine="480"/>
        <w:rPr>
          <w:rFonts w:hAnsi="宋体" w:cs="宋体"/>
          <w:sz w:val="24"/>
          <w:szCs w:val="24"/>
        </w:rPr>
      </w:pPr>
      <w:r>
        <w:rPr>
          <w:rFonts w:hint="eastAsia" w:hAnsi="宋体" w:cs="宋体"/>
          <w:sz w:val="24"/>
          <w:szCs w:val="24"/>
        </w:rPr>
        <w:t>6.1本项目为全流程电子化交易项目，须提交电子投标文件（不再提供纸质投标文件）。</w:t>
      </w:r>
    </w:p>
    <w:p>
      <w:pPr>
        <w:pStyle w:val="104"/>
        <w:snapToGrid w:val="0"/>
        <w:spacing w:line="336" w:lineRule="auto"/>
        <w:ind w:firstLine="480"/>
        <w:rPr>
          <w:rFonts w:hAnsi="宋体" w:cs="宋体"/>
          <w:b/>
          <w:bCs/>
          <w:color w:val="FF0000"/>
          <w:sz w:val="24"/>
          <w:szCs w:val="24"/>
        </w:rPr>
      </w:pPr>
      <w:r>
        <w:rPr>
          <w:rFonts w:hint="eastAsia" w:hAnsi="宋体" w:cs="宋体"/>
          <w:sz w:val="24"/>
          <w:szCs w:val="24"/>
        </w:rPr>
        <w:t>6.2</w:t>
      </w:r>
      <w:r>
        <w:rPr>
          <w:rFonts w:hint="eastAsia" w:hAnsi="宋体" w:cs="宋体"/>
          <w:sz w:val="24"/>
          <w:lang w:val="zh-CN"/>
        </w:rPr>
        <w:t>电子介质存储的</w:t>
      </w:r>
      <w:r>
        <w:rPr>
          <w:rFonts w:hint="eastAsia" w:hAnsi="宋体" w:cs="宋体"/>
          <w:sz w:val="24"/>
          <w:szCs w:val="24"/>
        </w:rPr>
        <w:t>投标文件提交的截止时间及开标时</w:t>
      </w:r>
      <w:r>
        <w:rPr>
          <w:rFonts w:hint="eastAsia" w:hAnsi="宋体" w:cs="宋体"/>
          <w:color w:val="000000" w:themeColor="text1"/>
          <w:sz w:val="24"/>
          <w:szCs w:val="24"/>
        </w:rPr>
        <w:t>间：</w:t>
      </w:r>
      <w:r>
        <w:rPr>
          <w:rFonts w:hint="eastAsia" w:hAnsi="宋体" w:cs="宋体"/>
          <w:b/>
          <w:bCs/>
          <w:color w:val="000000" w:themeColor="text1"/>
          <w:sz w:val="24"/>
          <w:szCs w:val="24"/>
        </w:rPr>
        <w:t>2018年</w:t>
      </w:r>
      <w:r>
        <w:rPr>
          <w:rFonts w:hint="eastAsia" w:hAnsi="宋体" w:cs="宋体"/>
          <w:b/>
          <w:bCs/>
          <w:color w:val="000000" w:themeColor="text1"/>
          <w:sz w:val="24"/>
          <w:szCs w:val="24"/>
          <w:lang w:val="en-US" w:eastAsia="zh-CN"/>
        </w:rPr>
        <w:t>12</w:t>
      </w:r>
      <w:r>
        <w:rPr>
          <w:rFonts w:hint="eastAsia" w:hAnsi="宋体" w:cs="宋体"/>
          <w:b/>
          <w:bCs/>
          <w:color w:val="000000" w:themeColor="text1"/>
          <w:sz w:val="24"/>
          <w:szCs w:val="24"/>
        </w:rPr>
        <w:t>月</w:t>
      </w:r>
      <w:r>
        <w:rPr>
          <w:rFonts w:hint="eastAsia" w:hAnsi="宋体" w:cs="宋体"/>
          <w:b/>
          <w:bCs/>
          <w:color w:val="000000" w:themeColor="text1"/>
          <w:sz w:val="24"/>
          <w:szCs w:val="24"/>
          <w:lang w:val="en-US" w:eastAsia="zh-CN"/>
        </w:rPr>
        <w:t>5</w:t>
      </w:r>
      <w:r>
        <w:rPr>
          <w:rFonts w:hint="eastAsia" w:hAnsi="宋体" w:cs="宋体"/>
          <w:b/>
          <w:bCs/>
          <w:color w:val="000000" w:themeColor="text1"/>
          <w:sz w:val="24"/>
          <w:szCs w:val="24"/>
        </w:rPr>
        <w:t>日9时30分（北京时间）。</w:t>
      </w:r>
    </w:p>
    <w:p>
      <w:pPr>
        <w:pStyle w:val="104"/>
        <w:snapToGrid w:val="0"/>
        <w:spacing w:line="336" w:lineRule="auto"/>
        <w:ind w:firstLine="480"/>
        <w:rPr>
          <w:rFonts w:hAnsi="宋体" w:cs="宋体"/>
          <w:sz w:val="24"/>
          <w:szCs w:val="24"/>
        </w:rPr>
      </w:pPr>
      <w:r>
        <w:rPr>
          <w:rFonts w:hint="eastAsia" w:hAnsi="宋体" w:cs="宋体"/>
          <w:sz w:val="24"/>
          <w:szCs w:val="24"/>
        </w:rPr>
        <w:t>6.3电子投标文件的提交：电子投标文件应在投标文件提交截止时间（开标时间）之前成功提交至《全国公共资源交易平台（河南省·许昌市）》公共资源交易系统，并在开标时提交</w:t>
      </w:r>
      <w:r>
        <w:rPr>
          <w:rFonts w:hAnsi="宋体" w:cs="宋体"/>
          <w:sz w:val="24"/>
          <w:szCs w:val="24"/>
        </w:rPr>
        <w:t>1</w:t>
      </w:r>
      <w:r>
        <w:rPr>
          <w:rFonts w:hint="eastAsia" w:hAnsi="宋体" w:cs="宋体"/>
          <w:sz w:val="24"/>
          <w:szCs w:val="24"/>
        </w:rPr>
        <w:t>份一致的使用电子介质存储的投标文件。</w:t>
      </w:r>
    </w:p>
    <w:p>
      <w:pPr>
        <w:pStyle w:val="104"/>
        <w:snapToGrid w:val="0"/>
        <w:spacing w:line="336" w:lineRule="auto"/>
        <w:ind w:firstLine="480"/>
        <w:rPr>
          <w:rFonts w:hAnsi="宋体" w:cs="宋体"/>
          <w:sz w:val="24"/>
          <w:szCs w:val="24"/>
        </w:rPr>
      </w:pPr>
      <w:r>
        <w:rPr>
          <w:rFonts w:hint="eastAsia" w:hAnsi="宋体" w:cs="宋体"/>
          <w:sz w:val="24"/>
          <w:szCs w:val="24"/>
        </w:rPr>
        <w:t>6.4电子介质存储的投标文件提交地点：鄢陵县公共资源交易中心（S219（鄢陶路）与未来大道交叉口鄢陵创客园院内南楼四楼开标一室）。</w:t>
      </w:r>
    </w:p>
    <w:p>
      <w:pPr>
        <w:pStyle w:val="104"/>
        <w:snapToGrid w:val="0"/>
        <w:spacing w:line="336" w:lineRule="auto"/>
        <w:ind w:firstLine="480"/>
        <w:rPr>
          <w:rFonts w:hAnsi="宋体" w:cs="宋体"/>
          <w:sz w:val="24"/>
          <w:szCs w:val="24"/>
        </w:rPr>
      </w:pPr>
      <w:r>
        <w:rPr>
          <w:rFonts w:hint="eastAsia" w:hAnsi="宋体" w:cs="宋体"/>
          <w:sz w:val="24"/>
          <w:szCs w:val="24"/>
        </w:rPr>
        <w:t>6.5未通过《全国公共资源交易平台（河南省·许昌市）》公共资源交易系统下载招标文件的投标人，其投标文件将拒收。</w:t>
      </w:r>
    </w:p>
    <w:p>
      <w:pPr>
        <w:pStyle w:val="104"/>
        <w:snapToGrid w:val="0"/>
        <w:spacing w:line="336" w:lineRule="auto"/>
        <w:ind w:firstLine="480"/>
        <w:rPr>
          <w:rFonts w:hAnsi="宋体" w:cs="宋体"/>
          <w:sz w:val="24"/>
          <w:szCs w:val="24"/>
        </w:rPr>
      </w:pPr>
      <w:r>
        <w:rPr>
          <w:rFonts w:hint="eastAsia" w:hAnsi="宋体" w:cs="宋体"/>
          <w:sz w:val="24"/>
          <w:szCs w:val="24"/>
        </w:rPr>
        <w:t>6.6逾期送达的或者未送达指定地点的电子介质存储的投标文件，招标人不予受理。</w:t>
      </w:r>
    </w:p>
    <w:p>
      <w:pPr>
        <w:pStyle w:val="104"/>
        <w:spacing w:line="336" w:lineRule="auto"/>
        <w:ind w:firstLine="0" w:firstLineChars="0"/>
        <w:rPr>
          <w:rFonts w:hAnsi="宋体"/>
          <w:b/>
          <w:sz w:val="24"/>
        </w:rPr>
      </w:pPr>
      <w:r>
        <w:rPr>
          <w:rFonts w:hint="eastAsia" w:hAnsi="宋体"/>
          <w:b/>
          <w:sz w:val="24"/>
        </w:rPr>
        <w:t>7.发布公告的媒介</w:t>
      </w:r>
    </w:p>
    <w:p>
      <w:pPr>
        <w:widowControl/>
        <w:spacing w:line="336"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36" w:lineRule="auto"/>
        <w:rPr>
          <w:rFonts w:hAnsi="宋体"/>
          <w:b/>
          <w:sz w:val="24"/>
        </w:rPr>
      </w:pPr>
      <w:r>
        <w:rPr>
          <w:rFonts w:hint="eastAsia" w:hAnsi="宋体"/>
          <w:b/>
          <w:sz w:val="24"/>
        </w:rPr>
        <w:t>8.联系事项</w:t>
      </w:r>
    </w:p>
    <w:p>
      <w:pPr>
        <w:widowControl/>
        <w:spacing w:line="312" w:lineRule="auto"/>
        <w:ind w:firstLine="480" w:firstLineChars="200"/>
        <w:rPr>
          <w:rFonts w:hAnsi="宋体" w:cs="宋体"/>
          <w:sz w:val="24"/>
          <w:szCs w:val="24"/>
        </w:rPr>
      </w:pPr>
      <w:r>
        <w:rPr>
          <w:rFonts w:hint="eastAsia" w:hAnsi="宋体"/>
          <w:bCs/>
          <w:sz w:val="24"/>
        </w:rPr>
        <w:t>招标人：</w:t>
      </w:r>
      <w:r>
        <w:rPr>
          <w:rFonts w:hint="eastAsia" w:hAnsi="宋体" w:cs="宋体"/>
          <w:sz w:val="24"/>
          <w:szCs w:val="24"/>
        </w:rPr>
        <w:t>鄢陵县住房和城乡建设局</w:t>
      </w:r>
    </w:p>
    <w:p>
      <w:pPr>
        <w:widowControl/>
        <w:spacing w:line="312" w:lineRule="auto"/>
        <w:ind w:firstLine="480" w:firstLineChars="200"/>
        <w:rPr>
          <w:rFonts w:hAnsi="宋体"/>
          <w:bCs/>
          <w:color w:val="000000" w:themeColor="text1"/>
          <w:sz w:val="24"/>
        </w:rPr>
      </w:pPr>
      <w:r>
        <w:rPr>
          <w:rFonts w:hint="eastAsia" w:hAnsi="宋体"/>
          <w:bCs/>
          <w:color w:val="000000" w:themeColor="text1"/>
          <w:sz w:val="24"/>
        </w:rPr>
        <w:t>联系人：汪先生</w:t>
      </w:r>
    </w:p>
    <w:p>
      <w:pPr>
        <w:widowControl/>
        <w:spacing w:line="312" w:lineRule="auto"/>
        <w:ind w:firstLine="480" w:firstLineChars="200"/>
        <w:rPr>
          <w:rFonts w:hAnsi="宋体"/>
          <w:bCs/>
          <w:color w:val="000000" w:themeColor="text1"/>
          <w:sz w:val="24"/>
        </w:rPr>
      </w:pPr>
      <w:r>
        <w:rPr>
          <w:rFonts w:hint="eastAsia" w:hAnsi="宋体"/>
          <w:bCs/>
          <w:color w:val="000000" w:themeColor="text1"/>
          <w:sz w:val="24"/>
        </w:rPr>
        <w:t xml:space="preserve">联系方式：0374-7101568 </w:t>
      </w:r>
    </w:p>
    <w:p>
      <w:pPr>
        <w:widowControl/>
        <w:spacing w:line="312" w:lineRule="auto"/>
        <w:ind w:firstLine="480" w:firstLineChars="200"/>
        <w:rPr>
          <w:rFonts w:hAnsi="宋体"/>
          <w:bCs/>
          <w:sz w:val="24"/>
        </w:rPr>
      </w:pPr>
      <w:r>
        <w:rPr>
          <w:rFonts w:hAnsi="宋体"/>
          <w:bCs/>
          <w:sz w:val="24"/>
        </w:rPr>
        <w:t>招标代理机构：</w:t>
      </w:r>
      <w:r>
        <w:rPr>
          <w:rFonts w:hint="eastAsia" w:hAnsi="宋体"/>
          <w:bCs/>
          <w:sz w:val="24"/>
        </w:rPr>
        <w:t>河南省伟信招标管理咨询有限公司</w:t>
      </w:r>
    </w:p>
    <w:p>
      <w:pPr>
        <w:widowControl/>
        <w:spacing w:line="312" w:lineRule="auto"/>
        <w:ind w:firstLine="480" w:firstLineChars="200"/>
        <w:rPr>
          <w:rFonts w:hAnsi="宋体"/>
          <w:bCs/>
          <w:sz w:val="24"/>
        </w:rPr>
      </w:pPr>
      <w:r>
        <w:rPr>
          <w:rFonts w:hint="eastAsia" w:hAnsi="宋体"/>
          <w:bCs/>
          <w:sz w:val="24"/>
        </w:rPr>
        <w:t xml:space="preserve">联系人：孙女士  </w:t>
      </w:r>
    </w:p>
    <w:p>
      <w:pPr>
        <w:widowControl/>
        <w:spacing w:line="312" w:lineRule="auto"/>
        <w:ind w:firstLine="480" w:firstLineChars="200"/>
        <w:rPr>
          <w:rFonts w:hAnsi="宋体"/>
          <w:b/>
          <w:sz w:val="30"/>
          <w:szCs w:val="30"/>
        </w:rPr>
      </w:pPr>
      <w:r>
        <w:rPr>
          <w:rFonts w:hint="eastAsia" w:hAnsi="宋体"/>
          <w:bCs/>
          <w:sz w:val="24"/>
        </w:rPr>
        <w:t>联系电话：13703719065</w:t>
      </w:r>
    </w:p>
    <w:p>
      <w:pPr>
        <w:snapToGrid w:val="0"/>
        <w:rPr>
          <w:rFonts w:hAnsi="宋体" w:cs="宋体"/>
          <w:sz w:val="30"/>
          <w:szCs w:val="30"/>
        </w:rPr>
      </w:pPr>
      <w:r>
        <w:rPr>
          <w:rFonts w:hint="eastAsia" w:hAnsi="宋体"/>
          <w:b/>
          <w:sz w:val="30"/>
          <w:szCs w:val="30"/>
        </w:rPr>
        <w:t>温馨提示：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val="0"/>
          <w:bCs w:val="0"/>
          <w:sz w:val="24"/>
          <w:szCs w:val="24"/>
        </w:rPr>
      </w:pPr>
      <w:r>
        <w:rPr>
          <w:rFonts w:hint="eastAsia" w:hAnsi="宋体" w:cs="宋体"/>
          <w:b w:val="0"/>
          <w:bCs w:val="0"/>
          <w:sz w:val="24"/>
          <w:szCs w:val="24"/>
        </w:rPr>
        <w:t>本项目为全流程电子化交易项目，请认真阅读招标文件，并注意以下事项。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val="0"/>
          <w:bCs w:val="0"/>
          <w:sz w:val="24"/>
          <w:szCs w:val="24"/>
        </w:rPr>
      </w:pPr>
      <w:r>
        <w:rPr>
          <w:rFonts w:hint="eastAsia" w:hAnsi="宋体" w:cs="宋体"/>
          <w:b w:val="0"/>
          <w:bCs w:val="0"/>
          <w:sz w:val="24"/>
          <w:szCs w:val="24"/>
        </w:rPr>
        <w:t>1.投标人应按招标文件规定下载、编制、提交电子投标文件和电子介质存储的投标文件。开、评标现场不接受投标人递交的电子介质存储的投标文件以外的其他资料。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val="0"/>
          <w:bCs w:val="0"/>
          <w:sz w:val="24"/>
          <w:szCs w:val="24"/>
        </w:rPr>
      </w:pPr>
      <w:r>
        <w:rPr>
          <w:rFonts w:hint="eastAsia" w:hAnsi="宋体" w:cs="宋体"/>
          <w:b w:val="0"/>
          <w:bCs w:val="0"/>
          <w:sz w:val="24"/>
          <w:szCs w:val="24"/>
        </w:rPr>
        <w:t>2.电子文件下载、制作、提交期间和开标（电子投标文件的解密）环节，投标人须使用CA数字证书（证书须在有效期内）。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val="0"/>
          <w:bCs w:val="0"/>
          <w:sz w:val="24"/>
          <w:szCs w:val="24"/>
        </w:rPr>
      </w:pPr>
      <w:r>
        <w:rPr>
          <w:rFonts w:hint="eastAsia" w:hAnsi="宋体" w:cs="宋体"/>
          <w:b w:val="0"/>
          <w:bCs w:val="0"/>
          <w:sz w:val="24"/>
          <w:szCs w:val="24"/>
        </w:rPr>
        <w:t>3.电子投标文件的制作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3.1 投标人登录《全国公共资源交易平台(河南省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 SEARUN V1.1”，按招标文件要求制作电子投标文件。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电子投标文件的制作，参考《全国公共资源交易平台(河南省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许昌市)》公共资源交易系统——组件下载——交易系统操作手册（投标人、供应商）。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 “备份文件夹”使用电子介质存储，供开标现场备用。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bCs/>
          <w:sz w:val="24"/>
          <w:szCs w:val="24"/>
        </w:rPr>
      </w:pPr>
      <w:r>
        <w:rPr>
          <w:rFonts w:hint="eastAsia" w:hAnsi="宋体" w:cs="宋体"/>
          <w:b/>
          <w:bCs/>
          <w:sz w:val="24"/>
          <w:szCs w:val="24"/>
        </w:rPr>
        <w:t>4.电子投标文件的提交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投标人应充分考虑并预留技术处理和上传数据所需时间。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4.2 投标人对同一项目多个标段进行投标的，电子投标文件应按标段分别提交。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4.3 电子投标文件成功提交后，投标人应打印“投标文件提交回执单”，供开标现场备查。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bCs/>
          <w:sz w:val="24"/>
          <w:szCs w:val="24"/>
        </w:rPr>
      </w:pPr>
      <w:r>
        <w:rPr>
          <w:rFonts w:hint="eastAsia" w:hAnsi="宋体" w:cs="宋体"/>
          <w:b/>
          <w:bCs/>
          <w:sz w:val="24"/>
          <w:szCs w:val="24"/>
        </w:rPr>
        <w:t>5.评标依据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5.1采用全流程电子化交易评标时，评标委员会以电子投标文件为依据评标。</w:t>
      </w:r>
    </w:p>
    <w:p>
      <w:pPr>
        <w:keepNext w:val="0"/>
        <w:keepLines w:val="0"/>
        <w:pageBreakBefore w:val="0"/>
        <w:widowControl w:val="0"/>
        <w:tabs>
          <w:tab w:val="left" w:pos="4140"/>
          <w:tab w:val="left" w:pos="4260"/>
        </w:tabs>
        <w:kinsoku/>
        <w:wordWrap/>
        <w:overflowPunct/>
        <w:topLinePunct w:val="0"/>
        <w:autoSpaceDE/>
        <w:autoSpaceDN/>
        <w:bidi w:val="0"/>
        <w:adjustRightInd/>
        <w:spacing w:line="360" w:lineRule="auto"/>
        <w:ind w:firstLine="480" w:firstLineChars="200"/>
        <w:textAlignment w:val="auto"/>
        <w:outlineLvl w:val="9"/>
      </w:pPr>
      <w:r>
        <w:rPr>
          <w:rFonts w:hint="eastAsia" w:hAnsi="宋体" w:cs="宋体"/>
          <w:sz w:val="24"/>
          <w:szCs w:val="24"/>
        </w:rPr>
        <w:t>5.2全流程电子化交易如因系统异常情况无法完成，将以人工方式进行。评标委员会以电子介质存储的投标文件为依据评标。</w:t>
      </w:r>
    </w:p>
    <w:p>
      <w:pPr>
        <w:pStyle w:val="2"/>
        <w:ind w:left="0" w:leftChars="0" w:firstLine="0" w:firstLineChars="0"/>
        <w:jc w:val="both"/>
        <w:rPr>
          <w:rFonts w:hAnsi="宋体" w:cs="黑体"/>
          <w:b/>
          <w:sz w:val="36"/>
          <w:szCs w:val="36"/>
        </w:rPr>
      </w:pPr>
    </w:p>
    <w:p>
      <w:pPr>
        <w:pStyle w:val="2"/>
        <w:ind w:left="0" w:leftChars="0" w:firstLine="0" w:firstLineChars="0"/>
        <w:jc w:val="both"/>
        <w:rPr>
          <w:rFonts w:hAnsi="宋体" w:cs="黑体"/>
          <w:b/>
          <w:sz w:val="36"/>
          <w:szCs w:val="36"/>
        </w:rPr>
      </w:pPr>
    </w:p>
    <w:p>
      <w:pPr>
        <w:pStyle w:val="2"/>
        <w:ind w:left="0" w:leftChars="0" w:firstLine="0" w:firstLineChars="0"/>
        <w:jc w:val="cente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6"/>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194"/>
        <w:gridCol w:w="300"/>
        <w:gridCol w:w="879"/>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cs="宋体"/>
                <w:sz w:val="24"/>
                <w:szCs w:val="24"/>
              </w:rPr>
            </w:pPr>
            <w:r>
              <w:rPr>
                <w:rFonts w:hint="eastAsia" w:hAnsi="宋体"/>
                <w:bCs/>
                <w:sz w:val="24"/>
              </w:rPr>
              <w:t>招标人：</w:t>
            </w:r>
            <w:r>
              <w:rPr>
                <w:rFonts w:hint="eastAsia" w:hAnsi="宋体" w:cs="宋体"/>
                <w:sz w:val="24"/>
                <w:szCs w:val="24"/>
              </w:rPr>
              <w:t>鄢陵县住房和城乡建设局</w:t>
            </w:r>
          </w:p>
          <w:p>
            <w:pPr>
              <w:autoSpaceDE w:val="0"/>
              <w:autoSpaceDN w:val="0"/>
              <w:adjustRightInd w:val="0"/>
              <w:spacing w:line="320" w:lineRule="exact"/>
              <w:rPr>
                <w:rFonts w:hAnsi="宋体"/>
                <w:bCs/>
                <w:color w:val="000000" w:themeColor="text1"/>
                <w:sz w:val="24"/>
              </w:rPr>
            </w:pPr>
            <w:r>
              <w:rPr>
                <w:rFonts w:hint="eastAsia" w:hAnsi="宋体"/>
                <w:bCs/>
                <w:color w:val="000000" w:themeColor="text1"/>
                <w:sz w:val="24"/>
              </w:rPr>
              <w:t>联系人：汪先生</w:t>
            </w:r>
          </w:p>
          <w:p>
            <w:pPr>
              <w:widowControl/>
              <w:spacing w:line="312" w:lineRule="auto"/>
              <w:rPr>
                <w:rFonts w:hAnsi="宋体"/>
                <w:sz w:val="24"/>
              </w:rPr>
            </w:pPr>
            <w:r>
              <w:rPr>
                <w:rFonts w:hint="eastAsia" w:hAnsi="宋体"/>
                <w:bCs/>
                <w:color w:val="000000" w:themeColor="text1"/>
                <w:sz w:val="24"/>
              </w:rPr>
              <w:t xml:space="preserve">联系方式：0374-7101568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60" w:lineRule="auto"/>
              <w:rPr>
                <w:rFonts w:hAnsi="宋体"/>
                <w:bCs/>
                <w:sz w:val="24"/>
              </w:rPr>
            </w:pPr>
            <w:r>
              <w:rPr>
                <w:rFonts w:hAnsi="宋体"/>
                <w:bCs/>
                <w:sz w:val="24"/>
              </w:rPr>
              <w:t>招标代理机构：</w:t>
            </w:r>
            <w:r>
              <w:rPr>
                <w:rFonts w:hint="eastAsia" w:hAnsi="宋体"/>
                <w:bCs/>
                <w:sz w:val="24"/>
              </w:rPr>
              <w:t>河南省伟信招标管理咨询有限公司</w:t>
            </w:r>
          </w:p>
          <w:p>
            <w:pPr>
              <w:widowControl/>
              <w:spacing w:line="360" w:lineRule="auto"/>
              <w:rPr>
                <w:rFonts w:hAnsi="宋体"/>
                <w:bCs/>
                <w:sz w:val="24"/>
              </w:rPr>
            </w:pPr>
            <w:r>
              <w:rPr>
                <w:rFonts w:hint="eastAsia" w:hAnsi="宋体"/>
                <w:bCs/>
                <w:sz w:val="24"/>
              </w:rPr>
              <w:t xml:space="preserve">联系人：孙女士   </w:t>
            </w:r>
          </w:p>
          <w:p>
            <w:pPr>
              <w:widowControl/>
              <w:spacing w:line="312" w:lineRule="auto"/>
              <w:rPr>
                <w:rFonts w:hAnsi="宋体"/>
                <w:sz w:val="24"/>
              </w:rPr>
            </w:pPr>
            <w:r>
              <w:rPr>
                <w:rFonts w:hint="eastAsia" w:hAnsi="宋体"/>
                <w:bCs/>
                <w:sz w:val="24"/>
              </w:rPr>
              <w:t>联系电话：13703719065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4"/>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int="eastAsia" w:hAnsi="宋体" w:eastAsia="宋体"/>
                <w:sz w:val="24"/>
                <w:lang w:eastAsia="zh-CN"/>
              </w:rPr>
            </w:pPr>
            <w:r>
              <w:rPr>
                <w:rFonts w:hint="eastAsia" w:hAnsi="宋体"/>
                <w:sz w:val="24"/>
                <w:lang w:eastAsia="zh-CN"/>
              </w:rPr>
              <w:t>鄢陵县海棠路（翠柳路-合欢路）及紫云路（翠微路-花城大道）道路、给排水工程及监理（二次）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widowControl/>
              <w:spacing w:line="300" w:lineRule="auto"/>
              <w:rPr>
                <w:rFonts w:hAnsi="宋体" w:cs="仿宋_GB2312"/>
                <w:sz w:val="24"/>
                <w:szCs w:val="24"/>
              </w:rPr>
            </w:pPr>
            <w:r>
              <w:rPr>
                <w:rFonts w:hint="eastAsia" w:hAnsi="宋体"/>
                <w:sz w:val="24"/>
              </w:rPr>
              <w:t>本项目位于</w:t>
            </w:r>
            <w:r>
              <w:rPr>
                <w:rFonts w:hint="eastAsia" w:hAnsi="宋体"/>
                <w:bCs/>
                <w:sz w:val="24"/>
                <w:szCs w:val="24"/>
              </w:rPr>
              <w:t xml:space="preserve">鄢陵县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4"/>
            <w:tcBorders>
              <w:right w:val="single" w:color="auto" w:sz="4" w:space="0"/>
            </w:tcBorders>
            <w:vAlign w:val="center"/>
          </w:tcPr>
          <w:p>
            <w:pPr>
              <w:autoSpaceDE w:val="0"/>
              <w:autoSpaceDN w:val="0"/>
              <w:adjustRightInd w:val="0"/>
              <w:spacing w:line="320" w:lineRule="exact"/>
              <w:jc w:val="center"/>
              <w:rPr>
                <w:rFonts w:hAnsi="宋体" w:cs="仿宋_GB2312"/>
                <w:color w:val="000000" w:themeColor="text1"/>
                <w:sz w:val="24"/>
              </w:rPr>
            </w:pPr>
            <w:r>
              <w:rPr>
                <w:rFonts w:hint="eastAsia" w:hAnsi="宋体" w:cs="仿宋_GB2312"/>
                <w:color w:val="000000" w:themeColor="text1"/>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000000" w:themeColor="text1"/>
                <w:sz w:val="24"/>
              </w:rPr>
            </w:pPr>
            <w:r>
              <w:rPr>
                <w:rFonts w:hint="eastAsia" w:hAnsi="宋体" w:cs="仿宋_GB2312"/>
                <w:color w:val="000000" w:themeColor="text1"/>
                <w:sz w:val="24"/>
              </w:rPr>
              <w:t xml:space="preserve">90日历天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spacing w:line="360" w:lineRule="auto"/>
              <w:rPr>
                <w:rFonts w:hAnsi="宋体" w:cs="仿宋_GB2312"/>
                <w:sz w:val="21"/>
                <w:szCs w:val="21"/>
              </w:rPr>
            </w:pPr>
            <w:r>
              <w:rPr>
                <w:rFonts w:hint="eastAsia" w:hAnsi="宋体"/>
                <w:bCs/>
                <w:sz w:val="24"/>
              </w:rPr>
              <w:t>1. 一标段（施工标段）：投标人具有独立法人资格，具备有效的企业法人营业执照、税务登记证、组织机构代码证(或带有统一社会信用代码的营业执照)，并在人员、设备、资金等方面具有承担本项目施工的能力；</w:t>
            </w:r>
            <w:r>
              <w:rPr>
                <w:rFonts w:hint="eastAsia" w:hAnsi="宋体" w:cs="仿宋_GB2312"/>
                <w:sz w:val="24"/>
                <w:szCs w:val="24"/>
              </w:rPr>
              <w:t>具备市政公用工程施工总承包贰级（含贰级）及以上资质且具有有效的安全生产许可证，拟派项目负责人(项目经理)须具有市政工程专业贰级及以上注册建造师证（不含临时）、中级职称及以上、有效的安全生产考核合格证，且未担任其他在施建设工程项目的项目负责人(项目经理)；</w:t>
            </w:r>
          </w:p>
          <w:p>
            <w:pPr>
              <w:widowControl/>
              <w:spacing w:line="360" w:lineRule="auto"/>
              <w:rPr>
                <w:rFonts w:hAnsi="宋体"/>
                <w:bCs/>
                <w:sz w:val="24"/>
              </w:rPr>
            </w:pPr>
            <w:r>
              <w:rPr>
                <w:rFonts w:hint="eastAsia" w:hAnsi="宋体"/>
                <w:bCs/>
                <w:sz w:val="24"/>
              </w:rPr>
              <w:t>2.不组织勘察施工现场。</w:t>
            </w:r>
          </w:p>
          <w:p>
            <w:pPr>
              <w:widowControl/>
              <w:spacing w:line="360" w:lineRule="auto"/>
              <w:rPr>
                <w:rFonts w:hAnsi="宋体"/>
                <w:bCs/>
                <w:sz w:val="24"/>
              </w:rPr>
            </w:pPr>
            <w:r>
              <w:rPr>
                <w:rFonts w:hint="eastAsia" w:hAnsi="宋体"/>
                <w:bCs/>
                <w:sz w:val="24"/>
              </w:rPr>
              <w:t xml:space="preserve">3.本次招标不接受联合体投标。 </w:t>
            </w:r>
          </w:p>
          <w:p>
            <w:pPr>
              <w:tabs>
                <w:tab w:val="right" w:leader="dot" w:pos="8295"/>
              </w:tabs>
              <w:adjustRightInd w:val="0"/>
              <w:snapToGrid w:val="0"/>
              <w:spacing w:line="360" w:lineRule="auto"/>
              <w:rPr>
                <w:sz w:val="24"/>
              </w:rPr>
            </w:pPr>
            <w:r>
              <w:rPr>
                <w:rFonts w:hint="eastAsia"/>
                <w:sz w:val="24"/>
              </w:rPr>
              <w:t>4.与招标人存在利害关系可能影响招标公正性的单位，不得参加投标。单位负责人为同一人或存在控股、管理关系的不同单位，不得参加同一标段（施工标段）投标，否则，相关投标均无效。</w:t>
            </w:r>
          </w:p>
          <w:p>
            <w:pPr>
              <w:snapToGrid w:val="0"/>
              <w:spacing w:line="360" w:lineRule="auto"/>
              <w:ind w:right="-170" w:rightChars="-50"/>
              <w:rPr>
                <w:sz w:val="24"/>
              </w:rPr>
            </w:pPr>
            <w:r>
              <w:rPr>
                <w:rFonts w:hint="eastAsia"/>
                <w:sz w:val="24"/>
              </w:rPr>
              <w:t>5</w:t>
            </w:r>
            <w:r>
              <w:rPr>
                <w:rFonts w:hint="eastAsia"/>
                <w:color w:val="000000" w:themeColor="text1"/>
                <w:sz w:val="24"/>
              </w:rPr>
              <w:t>.</w:t>
            </w:r>
            <w:r>
              <w:rPr>
                <w:rFonts w:hint="eastAsia" w:hAnsi="宋体" w:cs="宋体"/>
                <w:bCs/>
                <w:color w:val="000000" w:themeColor="text1"/>
                <w:sz w:val="24"/>
                <w:szCs w:val="24"/>
              </w:rPr>
              <w:t>未被工商行政管理机关在全国企业信用信息公示系统中列入严重违法失信企业名单</w:t>
            </w:r>
            <w:r>
              <w:rPr>
                <w:rFonts w:hAnsi="宋体" w:cs="宋体"/>
                <w:bCs/>
                <w:color w:val="000000" w:themeColor="text1"/>
                <w:sz w:val="24"/>
                <w:szCs w:val="24"/>
              </w:rPr>
              <w:t>;</w:t>
            </w:r>
            <w:r>
              <w:rPr>
                <w:rFonts w:hint="eastAsia" w:hAnsi="宋体" w:cs="宋体"/>
                <w:bCs/>
                <w:color w:val="000000" w:themeColor="text1"/>
                <w:sz w:val="24"/>
                <w:szCs w:val="24"/>
              </w:rPr>
              <w:t>未被最高人民法院在“信用中国”网站</w:t>
            </w:r>
            <w:r>
              <w:rPr>
                <w:rFonts w:hAnsi="宋体" w:cs="宋体"/>
                <w:bCs/>
                <w:color w:val="000000" w:themeColor="text1"/>
                <w:sz w:val="24"/>
                <w:szCs w:val="24"/>
              </w:rPr>
              <w:t>(www.creditchina.gov.cn)</w:t>
            </w:r>
            <w:r>
              <w:rPr>
                <w:rFonts w:hint="eastAsia" w:hAnsi="宋体" w:cs="宋体"/>
                <w:bCs/>
                <w:color w:val="000000" w:themeColor="text1"/>
                <w:sz w:val="24"/>
                <w:szCs w:val="24"/>
              </w:rPr>
              <w:t>或各级信用信息共享平台中列入失信被执行人名单的投标单位。</w:t>
            </w:r>
            <w:r>
              <w:rPr>
                <w:rFonts w:hAnsi="宋体" w:cs="宋体"/>
                <w:bCs/>
                <w:color w:val="000000" w:themeColor="text1"/>
                <w:sz w:val="24"/>
                <w:szCs w:val="24"/>
              </w:rPr>
              <w:t>（招标人、代理机构或评标专家委员会于评标现场查询）；信用信息查询记录和证据留存具体方式：经评标委员会确认的查询结果网页截图作为查询记录和证据，与其他文件一并保存</w:t>
            </w:r>
            <w:r>
              <w:rPr>
                <w:rFonts w:hint="eastAsia"/>
                <w:color w:val="000000" w:themeColor="text1"/>
                <w:sz w:val="24"/>
                <w:lang w:val="en-US" w:eastAsia="zh-CN"/>
              </w:rPr>
              <w:t>。</w:t>
            </w:r>
          </w:p>
          <w:p>
            <w:pPr>
              <w:widowControl/>
              <w:spacing w:line="360" w:lineRule="auto"/>
              <w:rPr>
                <w:rFonts w:hAnsi="宋体"/>
                <w:bCs/>
                <w:sz w:val="24"/>
              </w:rPr>
            </w:pPr>
            <w:r>
              <w:rPr>
                <w:rFonts w:hint="eastAsia" w:hAnsi="宋体"/>
                <w:bCs/>
                <w:sz w:val="24"/>
              </w:rPr>
              <w:t>6.本项目将采用资格后审，资格审查的具体要求见招标文件。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4"/>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424" w:type="dxa"/>
            <w:gridSpan w:val="2"/>
          </w:tcPr>
          <w:p>
            <w:pPr>
              <w:widowControl/>
              <w:spacing w:line="312" w:lineRule="auto"/>
              <w:rPr>
                <w:rFonts w:hAnsi="宋体"/>
                <w:bCs/>
                <w:sz w:val="24"/>
              </w:rPr>
            </w:pPr>
            <w:r>
              <w:rPr>
                <w:rFonts w:hint="eastAsia" w:hAnsi="宋体"/>
                <w:bCs/>
                <w:sz w:val="24"/>
              </w:rPr>
              <w:t>招标文件和工程量清单的获取：投标人于投标文件递交截止时间前均可登录《全国公共资源交易平台(河南省▪许昌市)》</w:t>
            </w:r>
            <w:r>
              <w:rPr>
                <w:rFonts w:hint="eastAsia" w:ascii="MS Mincho" w:hAnsi="MS Mincho" w:cs="MS Mincho" w:eastAsiaTheme="minorEastAsia"/>
                <w:bCs/>
                <w:sz w:val="24"/>
              </w:rPr>
              <w:t>（</w:t>
            </w:r>
            <w:r>
              <w:fldChar w:fldCharType="begin"/>
            </w:r>
            <w:r>
              <w:instrText xml:space="preserve"> HYPERLINK "http://www.xczbtb.com/" </w:instrText>
            </w:r>
            <w:r>
              <w:fldChar w:fldCharType="separate"/>
            </w:r>
            <w:r>
              <w:rPr>
                <w:rFonts w:hint="eastAsia" w:hAnsi="宋体"/>
                <w:bCs/>
                <w:sz w:val="24"/>
              </w:rPr>
              <w:t>http://www.xczbtb.com/</w:t>
            </w:r>
            <w:r>
              <w:rPr>
                <w:rFonts w:hint="eastAsia" w:hAnsi="宋体"/>
                <w:bCs/>
                <w:sz w:val="24"/>
              </w:rPr>
              <w:fldChar w:fldCharType="end"/>
            </w:r>
            <w:r>
              <w:rPr>
                <w:rFonts w:hint="eastAsia" w:hAnsi="宋体"/>
                <w:bCs/>
                <w:sz w:val="24"/>
              </w:rPr>
              <w:t>）</w:t>
            </w:r>
            <w:r>
              <w:rPr>
                <w:rFonts w:hint="eastAsia" w:ascii="MS Mincho" w:hAnsi="MS Mincho" w:cs="MS Mincho" w:eastAsiaTheme="minorEastAsia"/>
                <w:bCs/>
                <w:sz w:val="24"/>
              </w:rPr>
              <w:t>，通过“投标人/供应商登录”后</w:t>
            </w:r>
            <w:r>
              <w:rPr>
                <w:rFonts w:hint="eastAsia" w:hAnsi="宋体"/>
                <w:bCs/>
                <w:sz w:val="24"/>
              </w:rPr>
              <w:t>自行下载。</w:t>
            </w:r>
          </w:p>
          <w:p>
            <w:pPr>
              <w:widowControl/>
              <w:spacing w:line="312" w:lineRule="auto"/>
              <w:jc w:val="left"/>
              <w:rPr>
                <w:rFonts w:hAnsi="宋体"/>
                <w:bCs/>
                <w:sz w:val="24"/>
              </w:rPr>
            </w:pPr>
            <w:r>
              <w:rPr>
                <w:rFonts w:hint="eastAsia" w:asciiTheme="majorEastAsia" w:hAnsiTheme="majorEastAsia" w:eastAsiaTheme="majorEastAsia" w:cstheme="majorEastAsia"/>
                <w:color w:val="000000" w:themeColor="text1"/>
                <w:sz w:val="20"/>
                <w:szCs w:val="15"/>
              </w:rPr>
              <w:t>图纸下载地址:https://pan.baidu.com/s/10Ij7l_wMoChoA6nTqOx4Aw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4"/>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b/>
                <w:bCs/>
                <w:color w:val="000000" w:themeColor="text1"/>
                <w:sz w:val="24"/>
              </w:rPr>
              <w:t xml:space="preserve"> 2018年</w:t>
            </w:r>
            <w:r>
              <w:rPr>
                <w:rFonts w:hint="eastAsia" w:hAnsi="宋体" w:cs="黑体"/>
                <w:b/>
                <w:bCs/>
                <w:color w:val="000000" w:themeColor="text1"/>
                <w:sz w:val="24"/>
                <w:lang w:val="en-US" w:eastAsia="zh-CN"/>
              </w:rPr>
              <w:t>12</w:t>
            </w:r>
            <w:r>
              <w:rPr>
                <w:rFonts w:hint="eastAsia" w:hAnsi="宋体" w:cs="黑体"/>
                <w:b/>
                <w:bCs/>
                <w:color w:val="000000" w:themeColor="text1"/>
                <w:sz w:val="24"/>
              </w:rPr>
              <w:t>月</w:t>
            </w:r>
            <w:r>
              <w:rPr>
                <w:rFonts w:hint="eastAsia" w:hAnsi="宋体" w:cs="黑体"/>
                <w:b/>
                <w:bCs/>
                <w:color w:val="000000" w:themeColor="text1"/>
                <w:sz w:val="24"/>
                <w:lang w:val="en-US" w:eastAsia="zh-CN"/>
              </w:rPr>
              <w:t>5</w:t>
            </w:r>
            <w:r>
              <w:rPr>
                <w:rFonts w:hint="eastAsia" w:hAnsi="宋体" w:cs="黑体"/>
                <w:b/>
                <w:bCs/>
                <w:color w:val="000000" w:themeColor="text1"/>
                <w:sz w:val="24"/>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autoSpaceDE w:val="0"/>
              <w:autoSpaceDN w:val="0"/>
              <w:adjustRightInd w:val="0"/>
              <w:jc w:val="left"/>
              <w:rPr>
                <w:rFonts w:hAnsi="宋体" w:cs="仿宋_GB2312"/>
                <w:b/>
                <w:sz w:val="24"/>
                <w:szCs w:val="24"/>
              </w:rPr>
            </w:pPr>
            <w:r>
              <w:rPr>
                <w:rFonts w:hint="eastAsia" w:hAnsi="宋体" w:cs="仿宋_GB2312"/>
                <w:b/>
                <w:sz w:val="24"/>
                <w:szCs w:val="24"/>
              </w:rPr>
              <w:t>1、因投标人的原因无法及时退还投标（竞买）保证金、滞留三年以上的，投标（竞买）保证金上缴财政。</w:t>
            </w:r>
          </w:p>
          <w:p>
            <w:pPr>
              <w:autoSpaceDE w:val="0"/>
              <w:autoSpaceDN w:val="0"/>
              <w:adjustRightInd w:val="0"/>
              <w:jc w:val="left"/>
              <w:rPr>
                <w:rFonts w:hAnsi="宋体" w:cs="仿宋_GB2312"/>
                <w:b/>
                <w:sz w:val="24"/>
                <w:szCs w:val="24"/>
              </w:rPr>
            </w:pPr>
            <w:r>
              <w:rPr>
                <w:rFonts w:hint="eastAsia" w:hAnsi="宋体" w:cs="仿宋_GB2312"/>
                <w:b/>
                <w:sz w:val="24"/>
                <w:szCs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jc w:val="left"/>
              <w:rPr>
                <w:rFonts w:hAnsi="宋体" w:cs="仿宋_GB2312"/>
                <w:b/>
                <w:sz w:val="24"/>
                <w:szCs w:val="24"/>
              </w:rPr>
            </w:pPr>
            <w:r>
              <w:rPr>
                <w:rFonts w:hint="eastAsia" w:hAnsi="宋体" w:cs="仿宋_GB2312"/>
                <w:b/>
                <w:sz w:val="24"/>
                <w:szCs w:val="24"/>
              </w:rPr>
              <w:t xml:space="preserve">3、基本户备案流程： </w:t>
            </w:r>
          </w:p>
          <w:p>
            <w:pPr>
              <w:spacing w:line="360" w:lineRule="auto"/>
              <w:rPr>
                <w:rFonts w:hAnsi="宋体" w:cs="宋体"/>
                <w:sz w:val="24"/>
                <w:szCs w:val="24"/>
              </w:rPr>
            </w:pPr>
            <w:r>
              <w:rPr>
                <w:rFonts w:hint="eastAsia" w:hAnsi="宋体" w:cs="仿宋_GB2312"/>
                <w:b/>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340" w:lineRule="exact"/>
              <w:rPr>
                <w:rFonts w:hAnsi="宋体" w:cs="宋体"/>
                <w:b/>
                <w:bCs/>
                <w:color w:val="000000" w:themeColor="text1"/>
                <w:sz w:val="24"/>
              </w:rPr>
            </w:pPr>
            <w:r>
              <w:rPr>
                <w:rFonts w:hint="eastAsia" w:hAnsi="宋体" w:cs="宋体"/>
                <w:b/>
                <w:bCs/>
                <w:sz w:val="24"/>
              </w:rPr>
              <w:t>投标保证金递交截止时间：</w:t>
            </w:r>
            <w:r>
              <w:rPr>
                <w:rFonts w:hint="eastAsia" w:hAnsi="宋体" w:cs="宋体"/>
                <w:b/>
                <w:bCs/>
                <w:color w:val="000000" w:themeColor="text1"/>
                <w:sz w:val="24"/>
              </w:rPr>
              <w:t>（同投标截止时间）。</w:t>
            </w:r>
          </w:p>
          <w:p>
            <w:pPr>
              <w:autoSpaceDE w:val="0"/>
              <w:autoSpaceDN w:val="0"/>
              <w:adjustRightInd w:val="0"/>
              <w:spacing w:line="340" w:lineRule="exact"/>
              <w:jc w:val="left"/>
              <w:rPr>
                <w:rFonts w:hAnsi="宋体" w:cs="宋体"/>
                <w:b/>
                <w:bCs/>
                <w:color w:val="000000" w:themeColor="text1"/>
                <w:sz w:val="24"/>
              </w:rPr>
            </w:pPr>
            <w:r>
              <w:rPr>
                <w:rFonts w:hint="eastAsia" w:hAnsi="宋体" w:cs="宋体"/>
                <w:b/>
                <w:bCs/>
                <w:color w:val="000000" w:themeColor="text1"/>
                <w:sz w:val="24"/>
              </w:rPr>
              <w:t>金额：一标段（施工标段）：</w:t>
            </w:r>
          </w:p>
          <w:p>
            <w:pPr>
              <w:autoSpaceDE w:val="0"/>
              <w:autoSpaceDN w:val="0"/>
              <w:adjustRightInd w:val="0"/>
              <w:spacing w:line="340" w:lineRule="exact"/>
              <w:jc w:val="left"/>
              <w:rPr>
                <w:b/>
                <w:bCs/>
                <w:color w:val="000000" w:themeColor="text1"/>
                <w:sz w:val="24"/>
                <w:szCs w:val="24"/>
              </w:rPr>
            </w:pPr>
            <w:r>
              <w:rPr>
                <w:rFonts w:hint="eastAsia" w:hAnsi="宋体" w:cs="宋体"/>
                <w:b/>
                <w:bCs/>
                <w:color w:val="000000" w:themeColor="text1"/>
                <w:sz w:val="24"/>
              </w:rPr>
              <w:t>肆拾贰万元整</w:t>
            </w:r>
            <w:r>
              <w:rPr>
                <w:rFonts w:hint="eastAsia"/>
                <w:b/>
                <w:bCs/>
                <w:color w:val="000000" w:themeColor="text1"/>
                <w:sz w:val="24"/>
                <w:szCs w:val="24"/>
              </w:rPr>
              <w:t>（</w:t>
            </w:r>
            <w:r>
              <w:rPr>
                <w:rFonts w:hint="eastAsia" w:hAnsi="宋体" w:cs="仿宋_GB2312"/>
                <w:b/>
                <w:bCs/>
                <w:color w:val="000000" w:themeColor="text1"/>
                <w:sz w:val="24"/>
                <w:szCs w:val="24"/>
              </w:rPr>
              <w:t>￥42</w:t>
            </w:r>
            <w:r>
              <w:rPr>
                <w:rFonts w:hint="eastAsia" w:hAnsi="宋体"/>
                <w:b/>
                <w:bCs/>
                <w:color w:val="000000" w:themeColor="text1"/>
                <w:sz w:val="24"/>
                <w:szCs w:val="24"/>
              </w:rPr>
              <w:t>0000.00</w:t>
            </w:r>
            <w:r>
              <w:rPr>
                <w:rFonts w:hint="eastAsia"/>
                <w:b/>
                <w:bCs/>
                <w:color w:val="000000" w:themeColor="text1"/>
                <w:sz w:val="24"/>
                <w:szCs w:val="24"/>
              </w:rPr>
              <w:t>元）</w:t>
            </w:r>
          </w:p>
          <w:p>
            <w:pPr>
              <w:autoSpaceDE w:val="0"/>
              <w:autoSpaceDN w:val="0"/>
              <w:adjustRightInd w:val="0"/>
              <w:spacing w:line="340" w:lineRule="exact"/>
              <w:rPr>
                <w:rFonts w:hAnsi="宋体" w:cs="宋体"/>
                <w:b/>
                <w:bCs/>
                <w:sz w:val="24"/>
                <w:szCs w:val="24"/>
              </w:rPr>
            </w:pPr>
            <w:r>
              <w:rPr>
                <w:rFonts w:hint="eastAsia"/>
                <w:b/>
                <w:bCs/>
                <w:sz w:val="24"/>
                <w:szCs w:val="24"/>
              </w:rPr>
              <w:t xml:space="preserve"> </w:t>
            </w:r>
            <w:r>
              <w:rPr>
                <w:rFonts w:hint="eastAsia" w:hAnsi="宋体" w:cs="宋体"/>
                <w:b/>
                <w:bCs/>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jc w:val="left"/>
              <w:rPr>
                <w:rFonts w:hAnsi="宋体" w:cs="宋体"/>
                <w:b/>
                <w:bCs/>
                <w:sz w:val="24"/>
                <w:szCs w:val="24"/>
              </w:rPr>
            </w:pPr>
            <w:r>
              <w:rPr>
                <w:rFonts w:hint="eastAsia" w:hAnsi="宋体" w:cs="宋体"/>
                <w:b/>
                <w:bCs/>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b/>
                <w:bCs/>
                <w:sz w:val="24"/>
                <w:szCs w:val="24"/>
              </w:rPr>
            </w:pPr>
            <w:r>
              <w:rPr>
                <w:rFonts w:hint="eastAsia" w:hAnsi="宋体" w:cs="宋体"/>
                <w:b/>
                <w:bCs/>
                <w:sz w:val="24"/>
                <w:szCs w:val="24"/>
              </w:rPr>
              <w:t>2、投标保证金缴纳方式：</w:t>
            </w:r>
          </w:p>
          <w:p>
            <w:pPr>
              <w:autoSpaceDE w:val="0"/>
              <w:autoSpaceDN w:val="0"/>
              <w:adjustRightInd w:val="0"/>
              <w:jc w:val="left"/>
              <w:rPr>
                <w:rFonts w:hAnsi="宋体" w:cs="宋体"/>
                <w:b/>
                <w:bCs/>
                <w:sz w:val="24"/>
                <w:szCs w:val="24"/>
              </w:rPr>
            </w:pPr>
            <w:r>
              <w:rPr>
                <w:rFonts w:hint="eastAsia" w:hAnsi="宋体" w:cs="宋体"/>
                <w:b/>
                <w:bCs/>
                <w:sz w:val="24"/>
                <w:szCs w:val="24"/>
              </w:rPr>
              <w:t>2.1 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b/>
                <w:bCs/>
                <w:sz w:val="24"/>
                <w:szCs w:val="24"/>
              </w:rPr>
            </w:pPr>
            <w:r>
              <w:rPr>
                <w:rFonts w:hint="eastAsia" w:hAnsi="宋体" w:cs="宋体"/>
                <w:b/>
                <w:bCs/>
                <w:sz w:val="24"/>
                <w:szCs w:val="24"/>
              </w:rPr>
              <w:t>2.2 成功缴纳后重新登录前述系统，依次点击“会员向导”→“参与投标”→“保证金绑定”→“绑定”进行投标保证金绑定。</w:t>
            </w:r>
          </w:p>
          <w:p>
            <w:pPr>
              <w:autoSpaceDE w:val="0"/>
              <w:autoSpaceDN w:val="0"/>
              <w:adjustRightInd w:val="0"/>
              <w:jc w:val="left"/>
              <w:rPr>
                <w:rFonts w:hAnsi="宋体" w:cs="宋体"/>
                <w:b/>
                <w:bCs/>
                <w:sz w:val="24"/>
                <w:szCs w:val="24"/>
              </w:rPr>
            </w:pPr>
            <w:r>
              <w:rPr>
                <w:rFonts w:hint="eastAsia" w:hAnsi="宋体" w:cs="宋体"/>
                <w:b/>
                <w:bCs/>
                <w:sz w:val="24"/>
                <w:szCs w:val="24"/>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jc w:val="left"/>
              <w:rPr>
                <w:rFonts w:hAnsi="宋体" w:cs="宋体"/>
                <w:b/>
                <w:bCs/>
                <w:sz w:val="24"/>
                <w:szCs w:val="24"/>
              </w:rPr>
            </w:pPr>
            <w:r>
              <w:rPr>
                <w:rFonts w:hint="eastAsia" w:hAnsi="宋体" w:cs="宋体"/>
                <w:b/>
                <w:bCs/>
                <w:sz w:val="24"/>
                <w:szCs w:val="24"/>
              </w:rPr>
              <w:t>2.4 每个投标人每个项目每个标段只有唯一缴纳账号，切勿重复缴纳或错误缴纳。</w:t>
            </w:r>
          </w:p>
          <w:p>
            <w:pPr>
              <w:autoSpaceDE w:val="0"/>
              <w:autoSpaceDN w:val="0"/>
              <w:adjustRightInd w:val="0"/>
              <w:jc w:val="left"/>
              <w:rPr>
                <w:rFonts w:hAnsi="宋体" w:cs="宋体"/>
                <w:b/>
                <w:bCs/>
                <w:sz w:val="24"/>
                <w:szCs w:val="24"/>
              </w:rPr>
            </w:pPr>
            <w:r>
              <w:rPr>
                <w:rFonts w:hint="eastAsia" w:hAnsi="宋体" w:cs="宋体"/>
                <w:b/>
                <w:bCs/>
                <w:sz w:val="24"/>
                <w:szCs w:val="24"/>
              </w:rPr>
              <w:t>3、未按上述规定操作引起的无效投标，由投标人自行负责。</w:t>
            </w:r>
          </w:p>
          <w:p>
            <w:pPr>
              <w:autoSpaceDE w:val="0"/>
              <w:autoSpaceDN w:val="0"/>
              <w:adjustRightInd w:val="0"/>
              <w:jc w:val="left"/>
              <w:rPr>
                <w:rFonts w:hAnsi="宋体" w:cs="宋体"/>
                <w:b/>
                <w:bCs/>
                <w:sz w:val="24"/>
                <w:szCs w:val="24"/>
              </w:rPr>
            </w:pPr>
            <w:r>
              <w:rPr>
                <w:rFonts w:hint="eastAsia" w:hAnsi="宋体" w:cs="宋体"/>
                <w:b/>
                <w:bCs/>
                <w:sz w:val="24"/>
                <w:szCs w:val="24"/>
              </w:rPr>
              <w:t>4、汇款凭证无须备注项目编号和项目名称。</w:t>
            </w:r>
          </w:p>
          <w:p>
            <w:pPr>
              <w:autoSpaceDE w:val="0"/>
              <w:autoSpaceDN w:val="0"/>
              <w:adjustRightInd w:val="0"/>
              <w:jc w:val="left"/>
              <w:rPr>
                <w:rFonts w:hAnsi="宋体" w:cs="宋体"/>
                <w:b/>
                <w:bCs/>
                <w:sz w:val="24"/>
                <w:szCs w:val="24"/>
              </w:rPr>
            </w:pPr>
            <w:r>
              <w:rPr>
                <w:rFonts w:hint="eastAsia" w:hAnsi="宋体" w:cs="宋体"/>
                <w:b/>
                <w:bCs/>
                <w:sz w:val="24"/>
                <w:szCs w:val="24"/>
              </w:rPr>
              <w:t>5、出现以下情形造成的投标保证金无效，由投标人自行负责。</w:t>
            </w:r>
          </w:p>
          <w:p>
            <w:pPr>
              <w:autoSpaceDE w:val="0"/>
              <w:autoSpaceDN w:val="0"/>
              <w:adjustRightInd w:val="0"/>
              <w:jc w:val="left"/>
              <w:rPr>
                <w:rFonts w:hAnsi="宋体" w:cs="宋体"/>
                <w:b/>
                <w:bCs/>
                <w:sz w:val="24"/>
                <w:szCs w:val="24"/>
              </w:rPr>
            </w:pPr>
            <w:r>
              <w:rPr>
                <w:rFonts w:hint="eastAsia" w:hAnsi="宋体" w:cs="宋体"/>
                <w:b/>
                <w:bCs/>
                <w:sz w:val="24"/>
                <w:szCs w:val="24"/>
              </w:rPr>
              <w:t>(1)投标保证金未从投标人的基本账户转出；</w:t>
            </w:r>
          </w:p>
          <w:p>
            <w:pPr>
              <w:autoSpaceDE w:val="0"/>
              <w:autoSpaceDN w:val="0"/>
              <w:adjustRightInd w:val="0"/>
              <w:jc w:val="left"/>
              <w:rPr>
                <w:rFonts w:hAnsi="宋体" w:cs="宋体"/>
                <w:b/>
                <w:bCs/>
                <w:sz w:val="24"/>
                <w:szCs w:val="24"/>
              </w:rPr>
            </w:pPr>
            <w:r>
              <w:rPr>
                <w:rFonts w:hint="eastAsia" w:hAnsi="宋体" w:cs="宋体"/>
                <w:b/>
                <w:bCs/>
                <w:sz w:val="24"/>
                <w:szCs w:val="24"/>
              </w:rPr>
              <w:t>(2)投标保证金未按照招标文件划分的标段依次转账。</w:t>
            </w:r>
          </w:p>
          <w:p>
            <w:pPr>
              <w:autoSpaceDE w:val="0"/>
              <w:autoSpaceDN w:val="0"/>
              <w:adjustRightInd w:val="0"/>
              <w:jc w:val="left"/>
              <w:rPr>
                <w:rFonts w:hAnsi="宋体" w:cs="宋体"/>
                <w:b/>
                <w:bCs/>
                <w:sz w:val="24"/>
                <w:szCs w:val="24"/>
              </w:rPr>
            </w:pPr>
            <w:r>
              <w:rPr>
                <w:rFonts w:hint="eastAsia" w:hAnsi="宋体" w:cs="宋体"/>
                <w:b/>
                <w:bCs/>
                <w:sz w:val="24"/>
                <w:szCs w:val="24"/>
              </w:rPr>
              <w:t>6、《保证金缴纳绑定操作指南》获取方法：</w:t>
            </w:r>
          </w:p>
          <w:p>
            <w:pPr>
              <w:autoSpaceDE w:val="0"/>
              <w:autoSpaceDN w:val="0"/>
              <w:adjustRightInd w:val="0"/>
              <w:jc w:val="left"/>
              <w:rPr>
                <w:rFonts w:hAnsi="宋体" w:cs="宋体"/>
                <w:b/>
                <w:bCs/>
                <w:sz w:val="24"/>
                <w:szCs w:val="24"/>
              </w:rPr>
            </w:pPr>
            <w:r>
              <w:rPr>
                <w:rFonts w:hint="eastAsia" w:hAnsi="宋体" w:cs="宋体"/>
                <w:b/>
                <w:bCs/>
                <w:sz w:val="24"/>
                <w:szCs w:val="24"/>
              </w:rPr>
              <w:t>登录许昌公共资源交易系统-组件下载-《保证金缴纳绑定操作指南》</w:t>
            </w:r>
          </w:p>
          <w:p>
            <w:pPr>
              <w:spacing w:line="360" w:lineRule="auto"/>
              <w:rPr>
                <w:rFonts w:hAnsi="宋体" w:cs="仿宋_GB2312"/>
                <w:sz w:val="24"/>
              </w:rPr>
            </w:pPr>
            <w:r>
              <w:rPr>
                <w:rFonts w:hint="eastAsia" w:hAnsi="宋体" w:cs="宋体"/>
                <w:b/>
                <w:bCs/>
                <w:sz w:val="24"/>
                <w:szCs w:val="24"/>
              </w:rPr>
              <w:t>7、自2017年10月16日起，凡投标人投标保证金交纳至同一标段（施工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4"/>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（2）使用电子介质存储的投标文件1份</w:t>
            </w:r>
            <w:r>
              <w:rPr>
                <w:rFonts w:hint="eastAsia" w:hAnsi="宋体"/>
                <w:sz w:val="24"/>
                <w:szCs w:val="24"/>
              </w:rPr>
              <w:t>文件格式为：xxx公司XXX（项目编号）.bin）</w:t>
            </w:r>
            <w:r>
              <w:rPr>
                <w:rFonts w:hint="eastAsia" w:hAnsi="宋体" w:cs="宋体"/>
                <w:sz w:val="24"/>
              </w:rPr>
              <w:t>。</w:t>
            </w:r>
          </w:p>
          <w:p>
            <w:pPr>
              <w:spacing w:line="360" w:lineRule="auto"/>
              <w:rPr>
                <w:rFonts w:hAnsi="宋体" w:cs="宋体"/>
                <w:sz w:val="24"/>
              </w:rPr>
            </w:pPr>
            <w:r>
              <w:rPr>
                <w:rFonts w:hint="eastAsia" w:hAnsi="宋体" w:cs="宋体"/>
                <w:sz w:val="24"/>
              </w:rPr>
              <w:t>2、电子投标文件和电子备用文件的内容、格式、水印码、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w:t>
            </w:r>
            <w:r>
              <w:rPr>
                <w:rFonts w:hAnsi="宋体"/>
                <w:b/>
                <w:sz w:val="24"/>
                <w:szCs w:val="24"/>
              </w:rPr>
              <w:t xml:space="preserve"> </w:t>
            </w:r>
            <w:r>
              <w:rPr>
                <w:rFonts w:hint="eastAsia" w:hAnsi="宋体"/>
                <w:b/>
                <w:sz w:val="24"/>
                <w:szCs w:val="24"/>
              </w:rPr>
              <w:t>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投标文件</w:t>
            </w:r>
          </w:p>
          <w:p>
            <w:pPr>
              <w:autoSpaceDE w:val="0"/>
              <w:autoSpaceDN w:val="0"/>
              <w:adjustRightInd w:val="0"/>
              <w:spacing w:line="420" w:lineRule="exact"/>
              <w:jc w:val="center"/>
              <w:rPr>
                <w:rFonts w:hAnsi="宋体" w:cs="仿宋_GB2312"/>
                <w:sz w:val="24"/>
              </w:rPr>
            </w:pPr>
            <w:r>
              <w:rPr>
                <w:rFonts w:hint="eastAsia" w:hAnsi="宋体" w:cs="仿宋_GB2312"/>
                <w:sz w:val="24"/>
              </w:rPr>
              <w:t>装订要求</w:t>
            </w:r>
          </w:p>
        </w:tc>
        <w:tc>
          <w:tcPr>
            <w:tcW w:w="642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cs="宋体"/>
                <w:sz w:val="24"/>
                <w:szCs w:val="24"/>
                <w:u w:val="single"/>
              </w:rPr>
              <w:t xml:space="preserve">标段 </w:t>
            </w:r>
            <w:r>
              <w:rPr>
                <w:rFonts w:hint="eastAsia" w:hAnsi="宋体" w:cs="宋体"/>
                <w:sz w:val="24"/>
                <w:szCs w:val="24"/>
              </w:rPr>
              <w:t>电子版投标文件</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     年  月   日   时   分（开标时间）前不得开启。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鄢陵县公共资源交易中心（S219（鄢陶路）与未来大道交叉口麦肯特国际广场南楼4楼开标一室)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鄢陵县公共资源交易中心（S219（鄢陶路）与未来大道交叉口麦肯特国际广场南楼4楼开标一室)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评标委员会构成：7人，从河南省综合评标专家库中随机抽取6人和招标人代表1人。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4"/>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194"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603" w:type="dxa"/>
            <w:gridSpan w:val="4"/>
            <w:vAlign w:val="center"/>
          </w:tcPr>
          <w:p>
            <w:pPr>
              <w:autoSpaceDE w:val="0"/>
              <w:autoSpaceDN w:val="0"/>
              <w:adjustRightInd w:val="0"/>
              <w:spacing w:line="420" w:lineRule="exact"/>
              <w:jc w:val="left"/>
              <w:rPr>
                <w:rFonts w:hint="eastAsia" w:hAnsi="宋体" w:eastAsia="宋体" w:cs="仿宋_GB2312"/>
                <w:sz w:val="24"/>
                <w:lang w:eastAsia="zh-CN"/>
              </w:rPr>
            </w:pPr>
            <w:r>
              <w:rPr>
                <w:rFonts w:hint="eastAsia" w:hAnsi="宋体" w:eastAsia="宋体" w:cs="仿宋_GB2312"/>
                <w:sz w:val="24"/>
                <w:lang w:eastAsia="zh-CN"/>
              </w:rPr>
              <w:t>2015年1月1日以来合同金额不低于2000万的类似</w:t>
            </w:r>
            <w:r>
              <w:rPr>
                <w:rFonts w:hint="eastAsia" w:hAnsi="宋体" w:eastAsia="宋体" w:cs="仿宋_GB2312"/>
                <w:sz w:val="24"/>
                <w:lang w:val="en-US" w:eastAsia="zh-CN"/>
              </w:rPr>
              <w:t>市政</w:t>
            </w:r>
            <w:r>
              <w:rPr>
                <w:rFonts w:hint="eastAsia" w:hAnsi="宋体" w:eastAsia="宋体" w:cs="仿宋_GB2312"/>
                <w:sz w:val="24"/>
                <w:lang w:eastAsia="zh-CN"/>
              </w:rPr>
              <w:t>项目施工业绩。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874"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494"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303" w:type="dxa"/>
            <w:gridSpan w:val="3"/>
            <w:vAlign w:val="center"/>
          </w:tcPr>
          <w:p>
            <w:pPr>
              <w:keepNext/>
              <w:spacing w:line="276" w:lineRule="auto"/>
              <w:rPr>
                <w:rFonts w:hAnsi="宋体"/>
                <w:b/>
                <w:bCs/>
                <w:sz w:val="24"/>
                <w:szCs w:val="24"/>
              </w:rPr>
            </w:pPr>
            <w:r>
              <w:rPr>
                <w:rFonts w:hint="eastAsia" w:hAnsi="宋体" w:cs="宋体"/>
                <w:sz w:val="24"/>
              </w:rPr>
              <w:t>本工程设招标控制价：</w:t>
            </w:r>
            <w:r>
              <w:rPr>
                <w:rFonts w:hint="eastAsia" w:hAnsi="宋体" w:cs="宋体"/>
                <w:b/>
                <w:color w:val="000000" w:themeColor="text1"/>
                <w:sz w:val="24"/>
              </w:rPr>
              <w:t>一标段（施工标段）：</w:t>
            </w:r>
            <w:r>
              <w:rPr>
                <w:rFonts w:hint="eastAsia" w:hAnsi="宋体" w:cs="宋体"/>
                <w:b/>
                <w:bCs/>
                <w:color w:val="000000" w:themeColor="text1"/>
                <w:sz w:val="24"/>
                <w:szCs w:val="24"/>
              </w:rPr>
              <w:t>22699960.44</w:t>
            </w:r>
            <w:r>
              <w:rPr>
                <w:rFonts w:hint="eastAsia" w:hAnsi="宋体"/>
                <w:b/>
                <w:bCs/>
                <w:color w:val="000000" w:themeColor="text1"/>
                <w:sz w:val="24"/>
                <w:szCs w:val="24"/>
              </w:rPr>
              <w:t>元</w:t>
            </w:r>
          </w:p>
          <w:p>
            <w:pPr>
              <w:autoSpaceDE w:val="0"/>
              <w:autoSpaceDN w:val="0"/>
              <w:adjustRightInd w:val="0"/>
              <w:spacing w:line="276" w:lineRule="auto"/>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jc w:val="center"/>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5"/>
            <w:vAlign w:val="center"/>
          </w:tcPr>
          <w:p>
            <w:pPr>
              <w:spacing w:line="460" w:lineRule="exact"/>
              <w:rPr>
                <w:rFonts w:hAnsi="宋体" w:cs="宋体"/>
                <w:b/>
                <w:bCs/>
                <w:sz w:val="24"/>
                <w:szCs w:val="24"/>
              </w:rPr>
            </w:pPr>
            <w:r>
              <w:rPr>
                <w:rFonts w:hint="eastAsia" w:hAnsi="宋体" w:cs="宋体"/>
                <w:b/>
                <w:bCs/>
                <w:sz w:val="24"/>
                <w:szCs w:val="24"/>
              </w:rPr>
              <w:t>1、开标时各投标人的法定代表人或授权委托人持身份证及授权委托书，到开标现场签到，缺席或逾期不到者视为放弃。各投标单位参加会议人数不得多于三人。</w:t>
            </w:r>
          </w:p>
          <w:p>
            <w:pPr>
              <w:spacing w:line="312" w:lineRule="auto"/>
              <w:rPr>
                <w:rFonts w:ascii="新宋体" w:hAnsi="新宋体" w:eastAsia="新宋体"/>
                <w:b/>
                <w:sz w:val="24"/>
              </w:rPr>
            </w:pPr>
            <w:r>
              <w:rPr>
                <w:rFonts w:hint="eastAsia" w:hAnsi="宋体" w:cs="宋体"/>
                <w:b/>
                <w:bCs/>
                <w:color w:val="000000" w:themeColor="text1"/>
                <w:sz w:val="24"/>
                <w:szCs w:val="24"/>
              </w:rPr>
              <w:t>2、项目负责人（项目经理）须携带本人身份证原件及建造师证书原件参加开标会议。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5"/>
            <w:vAlign w:val="center"/>
          </w:tcPr>
          <w:p>
            <w:pPr>
              <w:spacing w:line="440" w:lineRule="exact"/>
              <w:rPr>
                <w:rFonts w:ascii="新宋体" w:hAnsi="新宋体" w:eastAsia="新宋体"/>
                <w:b/>
                <w:sz w:val="24"/>
              </w:rPr>
            </w:pPr>
            <w:r>
              <w:rPr>
                <w:rFonts w:hint="eastAsia" w:ascii="新宋体" w:hAnsi="新宋体" w:eastAsia="新宋体"/>
                <w:bCs/>
                <w:sz w:val="24"/>
              </w:rPr>
              <w:t>在中标通知书发出前，招标人将中标候选人的情况在《全国公共资源交易平台（河南省•许昌市）》和《河南省电子招标投标公共服务平台》上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7"/>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6" w:hRule="atLeast"/>
          <w:jc w:val="center"/>
        </w:trPr>
        <w:tc>
          <w:tcPr>
            <w:tcW w:w="1077" w:type="dxa"/>
            <w:gridSpan w:val="2"/>
            <w:vAlign w:val="center"/>
          </w:tcPr>
          <w:p>
            <w:pPr>
              <w:spacing w:line="312" w:lineRule="auto"/>
              <w:rPr>
                <w:sz w:val="24"/>
              </w:rPr>
            </w:pPr>
          </w:p>
        </w:tc>
        <w:tc>
          <w:tcPr>
            <w:tcW w:w="8797" w:type="dxa"/>
            <w:gridSpan w:val="5"/>
            <w:vAlign w:val="center"/>
          </w:tcPr>
          <w:p>
            <w:pPr>
              <w:autoSpaceDE w:val="0"/>
              <w:autoSpaceDN w:val="0"/>
              <w:spacing w:line="46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电子介质存储的投标文件在投标文件提交截止时间（开标时间）之前未成功提交至【全国公共资源交易平台（河南省•许昌市）】交易系统的，不予受理；</w:t>
            </w:r>
          </w:p>
          <w:p>
            <w:pPr>
              <w:autoSpaceDE w:val="0"/>
              <w:autoSpaceDN w:val="0"/>
              <w:spacing w:line="46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60" w:lineRule="exact"/>
              <w:jc w:val="left"/>
              <w:outlineLvl w:val="0"/>
              <w:rPr>
                <w:rFonts w:hAnsi="宋体" w:cs="宋体"/>
                <w:sz w:val="24"/>
                <w:szCs w:val="24"/>
              </w:rPr>
            </w:pPr>
            <w:r>
              <w:rPr>
                <w:rFonts w:hint="eastAsia" w:hAnsi="宋体" w:cs="宋体"/>
                <w:sz w:val="24"/>
                <w:szCs w:val="24"/>
              </w:rPr>
              <w:t>3、未按招标文件要求绑定、缴纳投标保证金的；</w:t>
            </w:r>
          </w:p>
          <w:p>
            <w:pPr>
              <w:autoSpaceDE w:val="0"/>
              <w:autoSpaceDN w:val="0"/>
              <w:spacing w:line="460" w:lineRule="exact"/>
              <w:jc w:val="left"/>
              <w:outlineLvl w:val="0"/>
              <w:rPr>
                <w:rFonts w:hAnsi="宋体" w:cs="宋体"/>
                <w:sz w:val="24"/>
                <w:szCs w:val="24"/>
              </w:rPr>
            </w:pPr>
            <w:r>
              <w:rPr>
                <w:rFonts w:hint="eastAsia" w:hAnsi="宋体" w:cs="宋体"/>
                <w:sz w:val="24"/>
                <w:szCs w:val="24"/>
              </w:rPr>
              <w:t>4、开标时法定代表人或授权委托人未持有效身份证原件及授权委托书，到开标现场签到的；</w:t>
            </w:r>
          </w:p>
          <w:p>
            <w:pPr>
              <w:autoSpaceDE w:val="0"/>
              <w:autoSpaceDN w:val="0"/>
              <w:spacing w:line="460" w:lineRule="exact"/>
              <w:jc w:val="left"/>
              <w:outlineLvl w:val="0"/>
              <w:rPr>
                <w:rFonts w:hAnsi="宋体" w:cs="宋体"/>
                <w:color w:val="000000" w:themeColor="text1"/>
                <w:sz w:val="24"/>
                <w:szCs w:val="24"/>
              </w:rPr>
            </w:pPr>
            <w:r>
              <w:rPr>
                <w:rFonts w:hint="eastAsia" w:hAnsi="宋体" w:cs="宋体"/>
                <w:color w:val="000000" w:themeColor="text1"/>
                <w:sz w:val="24"/>
                <w:szCs w:val="24"/>
              </w:rPr>
              <w:t>5、开标时拟派项目负责人（项目经理）未持有效身份证原件及项目经理建造师证原件到开标现场并签到的；</w:t>
            </w:r>
          </w:p>
          <w:p>
            <w:pPr>
              <w:pStyle w:val="2"/>
              <w:ind w:firstLine="0" w:firstLineChars="0"/>
            </w:pPr>
            <w:r>
              <w:rPr>
                <w:rFonts w:hint="eastAsia" w:hAnsi="宋体" w:cs="宋体"/>
                <w:sz w:val="24"/>
                <w:szCs w:val="24"/>
              </w:rPr>
              <w:t>6、未通过【全国公共资源交易平台（河南省•许昌市）】交易系统下载招标文件的。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74" w:type="dxa"/>
            <w:gridSpan w:val="7"/>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1、潜在投标人应仔细阅读招标文件、工程量清单和图纸，若发现图纸与工程量清单不符（如漏、错项等），请在规定时间内在【全国公共资源交易平台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】交易系统平台上提出。</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r>
              <w:rPr>
                <w:rFonts w:hint="eastAsia"/>
                <w:sz w:val="24"/>
              </w:rPr>
              <w:t>10.13</w:t>
            </w:r>
          </w:p>
        </w:tc>
        <w:tc>
          <w:tcPr>
            <w:tcW w:w="8797" w:type="dxa"/>
            <w:gridSpan w:val="5"/>
            <w:vAlign w:val="center"/>
          </w:tcPr>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lang w:val="zh-CN"/>
              </w:rPr>
              <w:t>履约保证金(中标后缴纳)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r>
              <w:rPr>
                <w:rFonts w:hint="eastAsia"/>
                <w:sz w:val="24"/>
              </w:rPr>
              <w:t>10.13.1</w:t>
            </w:r>
          </w:p>
        </w:tc>
        <w:tc>
          <w:tcPr>
            <w:tcW w:w="8797" w:type="dxa"/>
            <w:gridSpan w:val="5"/>
            <w:vAlign w:val="center"/>
          </w:tcPr>
          <w:p>
            <w:pPr>
              <w:autoSpaceDE w:val="0"/>
              <w:autoSpaceDN w:val="0"/>
              <w:adjustRightInd w:val="0"/>
              <w:spacing w:line="420" w:lineRule="exact"/>
              <w:jc w:val="left"/>
              <w:rPr>
                <w:rFonts w:hAnsi="宋体" w:cs="仿宋_GB2312"/>
                <w:color w:val="000000" w:themeColor="text1"/>
                <w:sz w:val="24"/>
                <w:szCs w:val="24"/>
              </w:rPr>
            </w:pPr>
            <w:r>
              <w:rPr>
                <w:rFonts w:hint="eastAsia" w:hAnsi="宋体" w:cs="宋体"/>
                <w:color w:val="000000" w:themeColor="text1"/>
                <w:sz w:val="24"/>
                <w:lang w:val="zh-CN"/>
              </w:rPr>
              <w:t>中标人须在合同签订前向招标人交纳合同额</w:t>
            </w:r>
            <w:r>
              <w:rPr>
                <w:rFonts w:hint="eastAsia" w:hAnsi="宋体" w:cs="宋体"/>
                <w:color w:val="000000" w:themeColor="text1"/>
                <w:sz w:val="24"/>
                <w:lang w:val="en-US" w:eastAsia="zh-CN"/>
              </w:rPr>
              <w:t>5</w:t>
            </w:r>
            <w:r>
              <w:rPr>
                <w:rFonts w:hint="eastAsia" w:hAnsi="宋体" w:cs="宋体"/>
                <w:color w:val="000000" w:themeColor="text1"/>
                <w:sz w:val="24"/>
                <w:lang w:val="zh-CN"/>
              </w:rPr>
              <w:t>%的履约保证金；中标人以现金、支票、汇票、本票或者金融机构、担保机构出具的保函等形式向采购人提交；如中标人在规定时间内未缴纳履约保证金的视为自动放弃</w:t>
            </w:r>
            <w:bookmarkStart w:id="80" w:name="_GoBack"/>
            <w:bookmarkEnd w:id="80"/>
            <w:r>
              <w:rPr>
                <w:rFonts w:hint="eastAsia" w:hAnsi="宋体" w:cs="宋体"/>
                <w:color w:val="000000" w:themeColor="text1"/>
                <w:sz w:val="24"/>
                <w:lang w:val="zh-CN"/>
              </w:rPr>
              <w:t>中标，投标保证金不予退还。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60" w:lineRule="exact"/>
              <w:jc w:val="center"/>
              <w:outlineLvl w:val="0"/>
              <w:rPr>
                <w:rFonts w:hAnsi="宋体" w:cs="宋体"/>
                <w:kern w:val="2"/>
                <w:sz w:val="24"/>
                <w:szCs w:val="24"/>
              </w:rPr>
            </w:pPr>
            <w:r>
              <w:rPr>
                <w:rFonts w:hint="eastAsia" w:hAnsi="宋体" w:cs="宋体"/>
                <w:kern w:val="2"/>
                <w:sz w:val="24"/>
                <w:szCs w:val="24"/>
              </w:rPr>
              <w:t>投标人/供应商注意事项：</w:t>
            </w:r>
          </w:p>
          <w:p>
            <w:pPr>
              <w:spacing w:line="460" w:lineRule="exact"/>
              <w:jc w:val="center"/>
              <w:rPr>
                <w:rFonts w:hAnsi="宋体" w:cs="宋体"/>
                <w:sz w:val="24"/>
                <w:szCs w:val="24"/>
              </w:rPr>
            </w:pPr>
          </w:p>
        </w:tc>
        <w:tc>
          <w:tcPr>
            <w:tcW w:w="8797" w:type="dxa"/>
            <w:gridSpan w:val="5"/>
            <w:vAlign w:val="center"/>
          </w:tcPr>
          <w:p>
            <w:pPr>
              <w:autoSpaceDE w:val="0"/>
              <w:autoSpaceDN w:val="0"/>
              <w:spacing w:line="460" w:lineRule="exact"/>
              <w:jc w:val="left"/>
              <w:outlineLvl w:val="0"/>
              <w:rPr>
                <w:rFonts w:hAnsi="宋体" w:cs="宋体"/>
                <w:kern w:val="2"/>
                <w:sz w:val="24"/>
                <w:szCs w:val="24"/>
              </w:rPr>
            </w:pPr>
            <w:r>
              <w:rPr>
                <w:rFonts w:hint="eastAsia" w:hAnsi="宋体" w:cs="宋体"/>
                <w:kern w:val="2"/>
                <w:sz w:val="24"/>
                <w:szCs w:val="24"/>
              </w:rPr>
              <w:t>1、需及时查看CA证书信息是否过期，确保所投项目从文件下载至项目结束整个周期CA证书的信息不能变更（包括不能办理延期、丢失补锁、损坏补锁等）。</w:t>
            </w:r>
          </w:p>
          <w:p>
            <w:pPr>
              <w:autoSpaceDE w:val="0"/>
              <w:autoSpaceDN w:val="0"/>
              <w:spacing w:line="460" w:lineRule="exact"/>
              <w:jc w:val="left"/>
              <w:outlineLvl w:val="0"/>
              <w:rPr>
                <w:rFonts w:hAnsi="宋体" w:cs="宋体"/>
                <w:kern w:val="2"/>
                <w:sz w:val="24"/>
                <w:szCs w:val="24"/>
              </w:rPr>
            </w:pPr>
            <w:r>
              <w:rPr>
                <w:rFonts w:hint="eastAsia" w:hAnsi="宋体" w:cs="宋体"/>
                <w:kern w:val="2"/>
                <w:sz w:val="24"/>
                <w:szCs w:val="24"/>
              </w:rPr>
              <w:t>2、使用电子签章需下载PDF阅读器。</w:t>
            </w:r>
          </w:p>
          <w:p>
            <w:pPr>
              <w:autoSpaceDE w:val="0"/>
              <w:autoSpaceDN w:val="0"/>
              <w:adjustRightInd w:val="0"/>
              <w:snapToGrid w:val="0"/>
              <w:spacing w:line="460" w:lineRule="exact"/>
              <w:jc w:val="left"/>
              <w:outlineLvl w:val="0"/>
              <w:rPr>
                <w:rFonts w:hAnsi="宋体" w:cs="宋体"/>
                <w:sz w:val="24"/>
                <w:szCs w:val="24"/>
              </w:rPr>
            </w:pPr>
            <w:r>
              <w:rPr>
                <w:rFonts w:hint="eastAsia" w:hAnsi="宋体" w:cs="宋体"/>
                <w:kern w:val="2"/>
                <w:sz w:val="24"/>
                <w:szCs w:val="24"/>
              </w:rPr>
              <w:t>3、投标人/供应商需确保CA证书的单位、法人、项目经理（如有）等电子签章有效可用。</w:t>
            </w:r>
            <w:r>
              <w:rPr>
                <w:rFonts w:hint="eastAsia" w:hAnsi="宋体" w:cs="宋体"/>
                <w:kern w:val="2"/>
                <w:sz w:val="24"/>
                <w:szCs w:val="24"/>
              </w:rPr>
              <w:br w:type="textWrapping"/>
            </w:r>
            <w:r>
              <w:rPr>
                <w:rFonts w:hint="eastAsia" w:hAnsi="宋体" w:cs="宋体"/>
                <w:kern w:val="2"/>
                <w:sz w:val="24"/>
                <w:szCs w:val="24"/>
              </w:rPr>
              <w:t>4、招标文件中“投标文件格式”发生变更的，投标人/供应商需重新下载招标文件（EGP版）并重新制作、上传投标文件。</w:t>
            </w:r>
          </w:p>
        </w:tc>
      </w:tr>
    </w:tbl>
    <w:p>
      <w:pPr>
        <w:autoSpaceDE w:val="0"/>
        <w:autoSpaceDN w:val="0"/>
        <w:spacing w:line="440" w:lineRule="exact"/>
        <w:jc w:val="left"/>
        <w:outlineLvl w:val="0"/>
        <w:rPr>
          <w:rFonts w:hAnsi="宋体" w:cs="宋体"/>
          <w:b/>
          <w:sz w:val="28"/>
          <w:szCs w:val="28"/>
        </w:rPr>
      </w:pPr>
      <w:bookmarkStart w:id="7" w:name="_Toc283559947"/>
    </w:p>
    <w:p>
      <w:pPr>
        <w:widowControl/>
        <w:jc w:val="left"/>
        <w:rPr>
          <w:rFonts w:hAnsi="宋体" w:cs="宋体"/>
          <w:b/>
          <w:sz w:val="28"/>
          <w:szCs w:val="28"/>
        </w:rPr>
      </w:pPr>
      <w:r>
        <w:rPr>
          <w:rFonts w:hAnsi="宋体" w:cs="宋体"/>
          <w:b/>
          <w:sz w:val="28"/>
          <w:szCs w:val="28"/>
        </w:rPr>
        <w:br w:type="page"/>
      </w: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w:t>
      </w:r>
      <w:r>
        <w:rPr>
          <w:rFonts w:hint="eastAsia" w:hAnsi="宋体" w:cs="仿宋_GB2312"/>
          <w:b/>
          <w:bCs/>
          <w:sz w:val="24"/>
          <w:szCs w:val="24"/>
        </w:rPr>
        <w:t>(项目经理)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44974504"/>
      <w:bookmarkStart w:id="14" w:name="_Toc152042312"/>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5546"/>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20" w:firstLineChars="200"/>
        <w:jc w:val="left"/>
        <w:rPr>
          <w:rFonts w:ascii="新宋体" w:hAnsi="新宋体" w:eastAsia="新宋体" w:cs="仿宋_GB2312"/>
          <w:sz w:val="24"/>
        </w:rPr>
      </w:pPr>
      <w:r>
        <w:rPr>
          <w:rFonts w:hint="eastAsia" w:hAnsi="宋体" w:cs="宋体"/>
          <w:sz w:val="21"/>
          <w:szCs w:val="21"/>
        </w:rPr>
        <w:t>（</w:t>
      </w:r>
      <w:r>
        <w:rPr>
          <w:rFonts w:hint="eastAsia" w:ascii="新宋体" w:hAnsi="新宋体" w:eastAsia="新宋体" w:cs="仿宋_GB2312"/>
          <w:sz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（4）相关投标人有违法违规行为的项目，其投标保证金暂不退还，待行政监督部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（5）因投标人的原因无法及时退还投标（竞买）保证金、滞留三年以上的，投标（竞买）保证金上缴同级国库。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ascii="新宋体" w:hAnsi="新宋体" w:eastAsia="新宋体" w:cs="仿宋_GB2312"/>
          <w:sz w:val="24"/>
        </w:rPr>
        <w:t>（6）</w:t>
      </w:r>
      <w:r>
        <w:rPr>
          <w:rFonts w:hint="eastAsia" w:hAnsi="宋体"/>
          <w:sz w:val="24"/>
        </w:rPr>
        <w:t>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sz w:val="24"/>
        </w:rPr>
        <w:t>（7）</w:t>
      </w:r>
      <w:r>
        <w:rPr>
          <w:rFonts w:hint="eastAsia" w:ascii="新宋体" w:hAnsi="新宋体" w:eastAsia="新宋体" w:cs="仿宋_GB2312"/>
          <w:sz w:val="24"/>
        </w:rPr>
        <w:t>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四楼业务四部办理退款手续（0374-7363617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凡投标人投标保证金交纳至同一标段（施工标段）相同子账号的，保证金暂不予退还，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79632571"/>
      <w:bookmarkStart w:id="40" w:name="_Toc152045553"/>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8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  年  月  日  时  分</w:t>
      </w:r>
      <w:r>
        <w:rPr>
          <w:rFonts w:hint="eastAsia" w:hAnsi="宋体"/>
          <w:sz w:val="24"/>
          <w:szCs w:val="24"/>
        </w:rPr>
        <w:t>（开标时间）</w:t>
      </w:r>
      <w:r>
        <w:rPr>
          <w:rFonts w:hint="eastAsia" w:hAnsi="宋体" w:cs="宋体"/>
          <w:sz w:val="24"/>
        </w:rPr>
        <w:t>前不得开启”，并加盖单位公章，法定代表人或委托代理人签名，在投标截止时间前一并递交。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w:t>
      </w:r>
      <w:r>
        <w:rPr>
          <w:rFonts w:hint="eastAsia"/>
          <w:sz w:val="24"/>
          <w:szCs w:val="24"/>
        </w:rPr>
        <w:t>和项目经理</w:t>
      </w:r>
      <w:r>
        <w:rPr>
          <w:rFonts w:hint="eastAsia"/>
          <w:sz w:val="24"/>
        </w:rPr>
        <w:t>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79632587"/>
      <w:bookmarkStart w:id="57" w:name="_Toc144974537"/>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widowControl/>
        <w:jc w:val="left"/>
        <w:rPr>
          <w:rFonts w:hAnsi="宋体" w:cs="宋体"/>
          <w:b/>
          <w:bCs/>
          <w:sz w:val="24"/>
        </w:rPr>
      </w:pPr>
      <w:r>
        <w:rPr>
          <w:rFonts w:hAnsi="宋体" w:cs="宋体"/>
          <w:b/>
          <w:bCs/>
          <w:sz w:val="24"/>
        </w:rPr>
        <w:br w:type="page"/>
      </w: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spacing w:line="480" w:lineRule="exact"/>
        <w:rPr>
          <w:sz w:val="24"/>
        </w:rPr>
      </w:pPr>
    </w:p>
    <w:p>
      <w:pPr>
        <w:spacing w:line="420" w:lineRule="exact"/>
        <w:rPr>
          <w:rFonts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二、评标委员会构成：7人，从河南省综合评标专家库中随机抽取6人和招标人代表1人。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6"/>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hint="eastAsia"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left"/>
        <w:textAlignment w:val="auto"/>
        <w:outlineLvl w:val="9"/>
      </w:pPr>
      <w:r>
        <w:rPr>
          <w:rFonts w:hint="eastAsia" w:ascii="新宋体" w:hAnsi="新宋体" w:eastAsia="新宋体" w:cs="宋体"/>
          <w:bCs/>
          <w:sz w:val="24"/>
        </w:rPr>
        <w:t>（7）</w:t>
      </w:r>
      <w:r>
        <w:rPr>
          <w:rFonts w:hint="eastAsia" w:ascii="新宋体" w:hAnsi="新宋体" w:eastAsia="新宋体" w:cs="宋体"/>
          <w:bCs/>
          <w:sz w:val="24"/>
          <w:lang w:val="en-US" w:eastAsia="zh-CN"/>
        </w:rPr>
        <w:t>是否</w:t>
      </w:r>
      <w:r>
        <w:rPr>
          <w:rFonts w:hint="eastAsia" w:ascii="新宋体" w:hAnsi="新宋体" w:eastAsia="新宋体" w:cs="宋体"/>
          <w:bCs/>
          <w:sz w:val="24"/>
        </w:rPr>
        <w:t>符合第二章“投标人须知”第 1.4.1项规定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w:t>
      </w:r>
      <w:r>
        <w:rPr>
          <w:rFonts w:hint="eastAsia" w:ascii="新宋体" w:hAnsi="新宋体" w:eastAsia="新宋体" w:cs="宋体"/>
          <w:bCs/>
          <w:sz w:val="24"/>
          <w:lang w:val="en-US" w:eastAsia="zh-CN"/>
        </w:rPr>
        <w:t>8</w:t>
      </w:r>
      <w:r>
        <w:rPr>
          <w:rFonts w:hint="eastAsia" w:ascii="新宋体" w:hAnsi="新宋体" w:eastAsia="新宋体" w:cs="宋体"/>
          <w:bCs/>
          <w:sz w:val="24"/>
        </w:rPr>
        <w:t>）投标人是否有串通投标、弄虚作假、行贿等违法行为。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采用综合计分法评标的,评标委员会根据招标文件要求应从技术标、商务标、综合（信用）标三部分进行综合评审。技术标的权重占20%，商务标的权重占60%，综合（信用）标的权重占20%。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2833453"/>
            <w:bookmarkStart w:id="73" w:name="_Toc270931534"/>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hAnsi="宋体" w:cs="宋体"/>
                <w:sz w:val="24"/>
              </w:rPr>
              <w:t>施工总平面布置图；</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int="eastAsia" w:hAnsi="宋体"/>
          <w:b/>
          <w:bCs/>
          <w:sz w:val="24"/>
          <w:szCs w:val="24"/>
        </w:rPr>
      </w:pPr>
      <w:r>
        <w:rPr>
          <w:rFonts w:hint="eastAsia" w:hAnsi="宋体" w:cs="宋体"/>
          <w:b/>
          <w:bCs/>
          <w:sz w:val="24"/>
          <w:szCs w:val="24"/>
        </w:rPr>
        <w:t xml:space="preserve">   </w:t>
      </w:r>
      <w:r>
        <w:rPr>
          <w:rFonts w:hint="eastAsia" w:hAnsi="宋体"/>
          <w:b/>
          <w:bCs/>
          <w:sz w:val="24"/>
          <w:szCs w:val="24"/>
        </w:rPr>
        <w:t xml:space="preserve"> 1、投标报价（30分） </w:t>
      </w:r>
    </w:p>
    <w:p>
      <w:pPr>
        <w:snapToGrid w:val="0"/>
        <w:spacing w:line="360" w:lineRule="auto"/>
        <w:ind w:firstLine="481"/>
        <w:rPr>
          <w:rFonts w:hint="eastAsia" w:hAnsi="宋体"/>
          <w:sz w:val="24"/>
          <w:szCs w:val="24"/>
        </w:rPr>
      </w:pPr>
      <w:r>
        <w:rPr>
          <w:rFonts w:hint="eastAsia" w:hAnsi="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int="eastAsia" w:hAnsi="宋体"/>
          <w:b/>
          <w:bCs/>
          <w:sz w:val="24"/>
          <w:szCs w:val="24"/>
        </w:rPr>
      </w:pPr>
      <w:r>
        <w:rPr>
          <w:rFonts w:hint="eastAsia" w:hAnsi="宋体"/>
          <w:b/>
          <w:bCs/>
          <w:sz w:val="24"/>
          <w:szCs w:val="24"/>
        </w:rPr>
        <w:t>分部分项工程项目综合单价（15分）</w:t>
      </w:r>
    </w:p>
    <w:p>
      <w:pPr>
        <w:snapToGrid w:val="0"/>
        <w:spacing w:line="360" w:lineRule="auto"/>
        <w:ind w:firstLine="484"/>
        <w:rPr>
          <w:rFonts w:hint="eastAsia" w:hAnsi="宋体"/>
          <w:sz w:val="24"/>
          <w:szCs w:val="24"/>
        </w:rPr>
      </w:pPr>
      <w:r>
        <w:rPr>
          <w:rFonts w:hint="eastAsia" w:hAnsi="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int="eastAsia" w:hAnsi="宋体"/>
          <w:sz w:val="24"/>
          <w:szCs w:val="24"/>
        </w:rPr>
      </w:pPr>
      <w:r>
        <w:rPr>
          <w:rFonts w:hint="eastAsia" w:hAnsi="宋体"/>
          <w:b/>
          <w:bCs/>
          <w:sz w:val="24"/>
          <w:szCs w:val="24"/>
        </w:rPr>
        <w:t xml:space="preserve">    3、措施项目（5分）</w:t>
      </w:r>
    </w:p>
    <w:p>
      <w:pPr>
        <w:snapToGrid w:val="0"/>
        <w:spacing w:line="360" w:lineRule="auto"/>
        <w:ind w:firstLine="484"/>
        <w:rPr>
          <w:rFonts w:hint="eastAsia" w:hAnsi="宋体"/>
          <w:sz w:val="24"/>
          <w:szCs w:val="24"/>
        </w:rPr>
      </w:pPr>
      <w:r>
        <w:rPr>
          <w:rFonts w:hint="eastAsia" w:hAnsi="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int="eastAsia" w:hAnsi="宋体"/>
          <w:b/>
          <w:bCs/>
          <w:sz w:val="24"/>
          <w:szCs w:val="24"/>
        </w:rPr>
      </w:pPr>
      <w:r>
        <w:rPr>
          <w:rFonts w:hint="eastAsia" w:hAnsi="宋体"/>
          <w:b/>
          <w:bCs/>
          <w:sz w:val="24"/>
          <w:szCs w:val="24"/>
        </w:rPr>
        <w:t>主要材料单价（10分）</w:t>
      </w:r>
    </w:p>
    <w:p>
      <w:pPr>
        <w:snapToGrid w:val="0"/>
        <w:spacing w:line="360" w:lineRule="auto"/>
        <w:ind w:firstLine="484"/>
        <w:rPr>
          <w:rFonts w:hint="eastAsia" w:hAnsi="宋体"/>
          <w:sz w:val="24"/>
          <w:szCs w:val="24"/>
        </w:rPr>
      </w:pPr>
      <w:r>
        <w:rPr>
          <w:rFonts w:hint="eastAsia" w:hAnsi="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sz w:val="24"/>
          <w:szCs w:val="24"/>
        </w:rPr>
      </w:pPr>
      <w:r>
        <w:rPr>
          <w:rFonts w:hint="eastAsia" w:hAnsi="宋体" w:cs="宋体"/>
          <w:b/>
          <w:bCs/>
          <w:sz w:val="24"/>
          <w:szCs w:val="24"/>
        </w:rPr>
        <w:t>（四）综合（信用）标（20分）</w:t>
      </w:r>
    </w:p>
    <w:p>
      <w:pPr>
        <w:spacing w:line="360" w:lineRule="auto"/>
        <w:rPr>
          <w:sz w:val="24"/>
          <w:szCs w:val="24"/>
        </w:rPr>
      </w:pPr>
      <w:r>
        <w:rPr>
          <w:rFonts w:hint="eastAsia"/>
          <w:b/>
          <w:bCs/>
          <w:sz w:val="24"/>
          <w:szCs w:val="24"/>
        </w:rPr>
        <w:t xml:space="preserve"> 1、项目班子配备0-4分</w:t>
      </w:r>
    </w:p>
    <w:p>
      <w:pPr>
        <w:spacing w:line="360" w:lineRule="auto"/>
        <w:rPr>
          <w:sz w:val="24"/>
          <w:szCs w:val="24"/>
        </w:rPr>
      </w:pPr>
      <w:r>
        <w:rPr>
          <w:rFonts w:hint="eastAsia"/>
          <w:sz w:val="24"/>
          <w:szCs w:val="24"/>
        </w:rPr>
        <w:t xml:space="preserve">    1.1拟派技术负责人为中级职称者得1分，高级职称者得2分；</w:t>
      </w:r>
    </w:p>
    <w:p>
      <w:pPr>
        <w:spacing w:line="360" w:lineRule="auto"/>
        <w:rPr>
          <w:sz w:val="24"/>
          <w:szCs w:val="24"/>
        </w:rPr>
      </w:pPr>
      <w:r>
        <w:rPr>
          <w:rFonts w:hint="eastAsia"/>
          <w:sz w:val="24"/>
          <w:szCs w:val="24"/>
        </w:rPr>
        <w:t xml:space="preserve">    1.2拟派项目班子中具有施工员、质量员、安全员、材料员、资料员证件得2分，缺一项不得分。</w:t>
      </w:r>
    </w:p>
    <w:p>
      <w:pPr>
        <w:spacing w:line="360" w:lineRule="auto"/>
        <w:ind w:firstLine="480" w:firstLineChars="200"/>
        <w:rPr>
          <w:b/>
          <w:bCs/>
          <w:sz w:val="24"/>
          <w:szCs w:val="24"/>
        </w:rPr>
      </w:pPr>
      <w:r>
        <w:rPr>
          <w:rFonts w:hint="eastAsia"/>
          <w:b/>
          <w:bCs/>
          <w:sz w:val="24"/>
          <w:szCs w:val="24"/>
        </w:rPr>
        <w:t>2、企业综合信用0-</w:t>
      </w:r>
      <w:r>
        <w:rPr>
          <w:b/>
          <w:bCs/>
          <w:sz w:val="24"/>
          <w:szCs w:val="24"/>
        </w:rPr>
        <w:t>7</w:t>
      </w:r>
      <w:r>
        <w:rPr>
          <w:rFonts w:hint="eastAsia"/>
          <w:b/>
          <w:bCs/>
          <w:sz w:val="24"/>
          <w:szCs w:val="24"/>
        </w:rPr>
        <w:t>分</w:t>
      </w:r>
    </w:p>
    <w:p>
      <w:pPr>
        <w:spacing w:line="360" w:lineRule="auto"/>
        <w:ind w:firstLine="480" w:firstLineChars="200"/>
        <w:rPr>
          <w:sz w:val="24"/>
          <w:szCs w:val="24"/>
        </w:rPr>
      </w:pPr>
      <w:r>
        <w:rPr>
          <w:rFonts w:hint="eastAsia"/>
          <w:sz w:val="24"/>
          <w:szCs w:val="24"/>
        </w:rPr>
        <w:t>2.1自</w:t>
      </w:r>
      <w:bookmarkStart w:id="75" w:name="_Hlk487381127"/>
      <w:r>
        <w:rPr>
          <w:rFonts w:hint="eastAsia"/>
          <w:sz w:val="24"/>
          <w:szCs w:val="24"/>
        </w:rPr>
        <w:t>2015年1月1日以来</w:t>
      </w:r>
      <w:bookmarkEnd w:id="75"/>
      <w:r>
        <w:rPr>
          <w:rFonts w:hint="eastAsia"/>
          <w:sz w:val="24"/>
          <w:szCs w:val="24"/>
        </w:rPr>
        <w:t>（以合同签订时间为准）企业具有类似业绩的每项得3分（以合同和中标通知书为准），本项最高得6分。</w:t>
      </w:r>
    </w:p>
    <w:p>
      <w:pPr>
        <w:spacing w:line="360" w:lineRule="auto"/>
        <w:ind w:firstLine="480" w:firstLineChars="200"/>
        <w:rPr>
          <w:sz w:val="24"/>
          <w:szCs w:val="24"/>
        </w:rPr>
      </w:pPr>
      <w:r>
        <w:rPr>
          <w:rFonts w:hint="eastAsia"/>
          <w:sz w:val="24"/>
          <w:szCs w:val="24"/>
        </w:rPr>
        <w:t>2.2企业通过质量管理体系认证、环境管理体系认证、职业健康安全管理体系认证的得1分，本项最高得1分，缺项不得分。</w:t>
      </w:r>
    </w:p>
    <w:p>
      <w:pPr>
        <w:spacing w:line="360" w:lineRule="auto"/>
        <w:ind w:firstLine="480" w:firstLineChars="200"/>
        <w:rPr>
          <w:b/>
          <w:sz w:val="24"/>
          <w:szCs w:val="24"/>
        </w:rPr>
      </w:pPr>
      <w:r>
        <w:rPr>
          <w:rFonts w:hint="eastAsia"/>
          <w:b/>
          <w:sz w:val="24"/>
          <w:szCs w:val="24"/>
        </w:rPr>
        <w:t>3、项目负责人</w:t>
      </w:r>
      <w:r>
        <w:rPr>
          <w:rFonts w:hint="eastAsia" w:hAnsi="宋体" w:cs="仿宋_GB2312"/>
          <w:b/>
          <w:bCs/>
          <w:sz w:val="24"/>
          <w:szCs w:val="24"/>
        </w:rPr>
        <w:t>(项目经理)</w:t>
      </w:r>
      <w:r>
        <w:rPr>
          <w:rFonts w:hint="eastAsia"/>
          <w:b/>
          <w:sz w:val="24"/>
          <w:szCs w:val="24"/>
        </w:rPr>
        <w:t>业绩及信用0-2分</w:t>
      </w:r>
    </w:p>
    <w:p>
      <w:pPr>
        <w:spacing w:line="360" w:lineRule="auto"/>
        <w:ind w:firstLine="480" w:firstLineChars="200"/>
        <w:rPr>
          <w:rFonts w:hAnsi="宋体" w:cs="宋体"/>
          <w:sz w:val="24"/>
          <w:szCs w:val="24"/>
        </w:rPr>
      </w:pPr>
      <w:r>
        <w:rPr>
          <w:rFonts w:hint="eastAsia" w:hAnsi="宋体" w:cs="宋体"/>
          <w:sz w:val="24"/>
          <w:szCs w:val="24"/>
        </w:rPr>
        <w:t>3.1拟派项目负责人（项目经理）具有自2015年1月1日以来具有类似</w:t>
      </w:r>
      <w:r>
        <w:rPr>
          <w:rFonts w:hint="eastAsia" w:hAnsi="宋体" w:cs="宋体"/>
          <w:sz w:val="24"/>
          <w:szCs w:val="24"/>
          <w:lang w:val="en-US" w:eastAsia="zh-CN"/>
        </w:rPr>
        <w:t>市政</w:t>
      </w:r>
      <w:r>
        <w:rPr>
          <w:rFonts w:hint="eastAsia" w:hAnsi="宋体" w:cs="宋体"/>
          <w:sz w:val="24"/>
          <w:szCs w:val="24"/>
        </w:rPr>
        <w:t>项目业绩的，每项得1分，最多得2分。（以合同和中标通知书为准）</w:t>
      </w:r>
    </w:p>
    <w:p>
      <w:pPr>
        <w:adjustRightInd w:val="0"/>
        <w:snapToGrid w:val="0"/>
        <w:spacing w:line="440" w:lineRule="exact"/>
        <w:ind w:firstLine="480" w:firstLineChars="200"/>
        <w:rPr>
          <w:rFonts w:hAnsi="宋体" w:cs="宋体"/>
          <w:b/>
          <w:bCs/>
          <w:sz w:val="24"/>
          <w:szCs w:val="24"/>
        </w:rPr>
      </w:pPr>
      <w:r>
        <w:rPr>
          <w:rFonts w:hAnsi="宋体" w:cs="宋体"/>
          <w:b/>
          <w:bCs/>
          <w:sz w:val="24"/>
          <w:szCs w:val="24"/>
        </w:rPr>
        <w:t>4</w:t>
      </w:r>
      <w:r>
        <w:rPr>
          <w:rFonts w:hint="eastAsia" w:hAnsi="宋体" w:cs="宋体"/>
          <w:b/>
          <w:bCs/>
          <w:sz w:val="24"/>
          <w:szCs w:val="24"/>
        </w:rPr>
        <w:t>、服务承诺（含不拖欠农民工工资承诺、扬尘治理、工期合理性等内容）0-7分</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投标人针对招标项目的特点和要求，结合自身条件和潜力做出优惠和服务承诺。由评委根据投标文件表述的具体内容酌情打分。</w:t>
      </w:r>
    </w:p>
    <w:p>
      <w:pPr>
        <w:pStyle w:val="2"/>
        <w:ind w:firstLine="341"/>
        <w:rPr>
          <w:b/>
          <w:bCs/>
          <w:sz w:val="24"/>
          <w:szCs w:val="15"/>
        </w:rPr>
      </w:pPr>
      <w:r>
        <w:rPr>
          <w:rFonts w:hint="eastAsia"/>
          <w:b/>
          <w:sz w:val="24"/>
          <w:szCs w:val="15"/>
        </w:rPr>
        <w:t>注：1</w:t>
      </w:r>
      <w:r>
        <w:rPr>
          <w:rFonts w:hint="eastAsia"/>
          <w:bCs/>
          <w:sz w:val="24"/>
          <w:szCs w:val="15"/>
        </w:rPr>
        <w:t>）</w:t>
      </w:r>
      <w:r>
        <w:rPr>
          <w:rFonts w:hint="eastAsia"/>
          <w:b/>
          <w:bCs/>
          <w:sz w:val="24"/>
          <w:szCs w:val="15"/>
        </w:rPr>
        <w:t>类似业绩指： 2015年1月1日以来合同金额不低于2000万的类似</w:t>
      </w:r>
      <w:r>
        <w:rPr>
          <w:rFonts w:hint="eastAsia"/>
          <w:b/>
          <w:bCs/>
          <w:sz w:val="24"/>
          <w:szCs w:val="15"/>
          <w:lang w:val="en-US" w:eastAsia="zh-CN"/>
        </w:rPr>
        <w:t>市政</w:t>
      </w:r>
      <w:r>
        <w:rPr>
          <w:rFonts w:hint="eastAsia"/>
          <w:b/>
          <w:bCs/>
          <w:sz w:val="24"/>
          <w:szCs w:val="15"/>
        </w:rPr>
        <w:t>项目施工业绩。</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0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hint="eastAsia" w:ascii="新宋体" w:hAnsi="新宋体" w:eastAsia="新宋体"/>
          <w:sz w:val="24"/>
        </w:rPr>
        <w:t>评标委员会完成技术标评分、综合（信用）标评分后，</w:t>
      </w:r>
      <w:r>
        <w:rPr>
          <w:rFonts w:hint="eastAsia" w:hAnsi="宋体" w:cs="宋体"/>
          <w:bCs/>
          <w:sz w:val="24"/>
          <w:szCs w:val="24"/>
        </w:rPr>
        <w:t>评标委员会人数在5人以上时，去掉一个最高分和一个最低分取平均值；评标委员会人数在5人时，取所有评委评分的平均值。</w:t>
      </w:r>
      <w:r>
        <w:rPr>
          <w:rFonts w:hint="eastAsia" w:ascii="新宋体" w:hAnsi="新宋体" w:eastAsia="新宋体"/>
          <w:sz w:val="24"/>
        </w:rPr>
        <w:t>投标人最终得分=技术标平均得分+商务标得分+综合（信用）标平均得分。计算分值均四舍五入保留两位小数。</w:t>
      </w:r>
    </w:p>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2.</w:t>
      </w:r>
      <w:r>
        <w:rPr>
          <w:rFonts w:hint="eastAsia" w:ascii="新宋体" w:hAnsi="新宋体" w:eastAsia="新宋体"/>
          <w:sz w:val="24"/>
        </w:rPr>
        <w:t xml:space="preserve">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8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8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widowControl/>
        <w:jc w:val="left"/>
        <w:rPr>
          <w:rFonts w:hAnsi="宋体" w:cs="黑体"/>
          <w:b/>
          <w:sz w:val="36"/>
          <w:szCs w:val="36"/>
        </w:rPr>
      </w:pPr>
      <w:r>
        <w:rPr>
          <w:rFonts w:hAnsi="宋体" w:cs="黑体"/>
          <w:b/>
          <w:sz w:val="36"/>
          <w:szCs w:val="36"/>
        </w:rPr>
        <w:br w:type="page"/>
      </w: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6"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6"/>
      <w:bookmarkStart w:id="77"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(2)河南省市政工程预算定额【2016】版、《建设工程工程量清单计价规范（GB50500-2013）》及与之配套的相关费用标准、省市有关主管部门文件规定。</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 xml:space="preserve">(9) </w:t>
      </w:r>
      <w:r>
        <w:rPr>
          <w:rFonts w:hint="eastAsia" w:ascii="新宋体" w:hAnsi="新宋体" w:eastAsia="新宋体"/>
          <w:sz w:val="24"/>
          <w:szCs w:val="24"/>
        </w:rPr>
        <w:t>材料价格参考许昌市《许昌工程造价信息》及市场调查价执行；</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(10)其他的相关资料：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sz w:val="36"/>
          <w:szCs w:val="36"/>
          <w:u w:val="single"/>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7"/>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28"/>
          <w:szCs w:val="28"/>
        </w:rPr>
      </w:pPr>
      <w:bookmarkStart w:id="78"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8"/>
    </w:p>
    <w:p>
      <w:pPr>
        <w:spacing w:line="500" w:lineRule="exact"/>
        <w:ind w:firstLine="480" w:firstLineChars="200"/>
        <w:jc w:val="left"/>
        <w:rPr>
          <w:rFonts w:ascii="新宋体" w:hAnsi="新宋体" w:eastAsia="新宋体"/>
          <w:sz w:val="24"/>
        </w:rPr>
      </w:pPr>
    </w:p>
    <w:p>
      <w:pPr>
        <w:pStyle w:val="103"/>
        <w:widowControl/>
        <w:numPr>
          <w:ilvl w:val="0"/>
          <w:numId w:val="7"/>
        </w:numPr>
        <w:spacing w:line="440" w:lineRule="exact"/>
        <w:ind w:firstLine="480" w:firstLineChars="200"/>
        <w:rPr>
          <w:rFonts w:ascii="新宋体" w:hAnsi="新宋体" w:eastAsia="新宋体"/>
        </w:rPr>
      </w:pPr>
      <w:r>
        <w:rPr>
          <w:rFonts w:hint="eastAsia" w:ascii="新宋体" w:hAnsi="新宋体" w:eastAsia="新宋体"/>
        </w:rPr>
        <w:t>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79" w:name="_Toc278443525"/>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9"/>
    </w:p>
    <w:p>
      <w:pPr>
        <w:widowControl/>
        <w:jc w:val="left"/>
        <w:rPr>
          <w:sz w:val="32"/>
          <w:szCs w:val="32"/>
        </w:rPr>
      </w:pPr>
      <w:r>
        <w:rPr>
          <w:sz w:val="32"/>
          <w:szCs w:val="32"/>
        </w:rPr>
        <w:br w:type="page"/>
      </w: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firstLine="2560" w:firstLineChars="800"/>
        <w:rPr>
          <w:rFonts w:ascii="黑体" w:eastAsia="黑体"/>
          <w:b/>
          <w:sz w:val="32"/>
        </w:rPr>
      </w:pPr>
      <w:r>
        <w:rPr>
          <w:rFonts w:hint="eastAsia" w:ascii="黑体" w:eastAsia="黑体"/>
          <w:b/>
          <w:sz w:val="32"/>
          <w:u w:val="single"/>
        </w:rPr>
        <w:t xml:space="preserve">　　   (项目名称/标段)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施工投标文件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autoSpaceDE w:val="0"/>
        <w:autoSpaceDN w:val="0"/>
        <w:adjustRightInd w:val="0"/>
        <w:spacing w:line="600" w:lineRule="exact"/>
        <w:ind w:left="2520" w:firstLine="420"/>
        <w:rPr>
          <w:rFonts w:hAnsi="宋体" w:cs="宋体"/>
          <w:b/>
          <w:bCs/>
          <w:sz w:val="32"/>
          <w:szCs w:val="32"/>
        </w:rPr>
      </w:pPr>
      <w:r>
        <w:rPr>
          <w:rFonts w:hint="eastAsia" w:hAnsi="宋体" w:cs="宋体"/>
          <w:b/>
          <w:bCs/>
          <w:sz w:val="32"/>
          <w:szCs w:val="32"/>
        </w:rPr>
        <w:t>招标编码：</w:t>
      </w:r>
    </w:p>
    <w:p>
      <w:pPr>
        <w:tabs>
          <w:tab w:val="center" w:pos="4739"/>
        </w:tabs>
        <w:ind w:left="180" w:firstLine="2560" w:firstLineChars="80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pStyle w:val="2"/>
        <w:rPr>
          <w:sz w:val="24"/>
        </w:rPr>
      </w:pPr>
    </w:p>
    <w:p>
      <w:pPr>
        <w:pStyle w:val="2"/>
        <w:rPr>
          <w:sz w:val="24"/>
        </w:rPr>
      </w:pPr>
    </w:p>
    <w:p>
      <w:pPr>
        <w:pStyle w:val="2"/>
        <w:rPr>
          <w:sz w:val="24"/>
        </w:rPr>
      </w:pPr>
    </w:p>
    <w:p>
      <w:pPr>
        <w:pStyle w:val="2"/>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spacing w:beforeLines="100" w:afterLines="100"/>
        <w:jc w:val="right"/>
        <w:rPr>
          <w:b/>
          <w:bCs/>
          <w:sz w:val="32"/>
          <w:szCs w:val="32"/>
        </w:rPr>
      </w:pPr>
    </w:p>
    <w:p>
      <w:pPr>
        <w:tabs>
          <w:tab w:val="center" w:pos="4739"/>
        </w:tabs>
        <w:spacing w:beforeLines="100" w:afterLines="100"/>
        <w:jc w:val="right"/>
        <w:rPr>
          <w:b/>
          <w:bCs/>
          <w:sz w:val="32"/>
          <w:szCs w:val="32"/>
        </w:rPr>
      </w:pPr>
      <w:r>
        <w:rPr>
          <w:rFonts w:hint="eastAsia"/>
          <w:b/>
          <w:bCs/>
          <w:sz w:val="32"/>
          <w:szCs w:val="32"/>
        </w:rPr>
        <w:t>正（副）本</w:t>
      </w:r>
    </w:p>
    <w:p>
      <w:pPr>
        <w:tabs>
          <w:tab w:val="center" w:pos="4739"/>
        </w:tabs>
        <w:ind w:left="180"/>
        <w:rPr>
          <w:sz w:val="24"/>
        </w:rPr>
      </w:pPr>
      <w:r>
        <w:rPr>
          <w:rFonts w:hint="eastAsia" w:ascii="黑体" w:hAnsi="黑体" w:eastAsia="黑体"/>
          <w:b/>
          <w:bCs/>
          <w:sz w:val="44"/>
          <w:szCs w:val="40"/>
        </w:rPr>
        <w:t xml:space="preserve">    </w:t>
      </w:r>
      <w:r>
        <w:rPr>
          <w:rFonts w:hint="eastAsia" w:ascii="黑体" w:hAnsi="黑体" w:eastAsia="黑体"/>
          <w:b/>
          <w:bCs/>
          <w:sz w:val="36"/>
          <w:szCs w:val="36"/>
          <w:u w:val="single"/>
        </w:rPr>
        <w:t xml:space="preserve">               </w:t>
      </w:r>
      <w:r>
        <w:rPr>
          <w:rFonts w:hint="eastAsia" w:ascii="黑体" w:eastAsia="黑体"/>
          <w:b/>
          <w:sz w:val="32"/>
          <w:u w:val="single"/>
        </w:rPr>
        <w:t xml:space="preserve"> (项目名称/标段)                  </w:t>
      </w:r>
      <w:r>
        <w:rPr>
          <w:rFonts w:hint="eastAsia" w:ascii="黑体" w:hAnsi="黑体" w:eastAsia="黑体"/>
          <w:b/>
          <w:bCs/>
          <w:sz w:val="44"/>
          <w:szCs w:val="40"/>
        </w:rPr>
        <w:t xml:space="preserve">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施工投标文件</w:t>
      </w:r>
    </w:p>
    <w:p>
      <w:pPr>
        <w:tabs>
          <w:tab w:val="center" w:pos="4739"/>
        </w:tabs>
        <w:jc w:val="center"/>
        <w:rPr>
          <w:b/>
          <w:sz w:val="32"/>
          <w:szCs w:val="32"/>
        </w:rPr>
      </w:pPr>
      <w:r>
        <w:rPr>
          <w:rFonts w:hint="eastAsia"/>
          <w:b/>
          <w:sz w:val="32"/>
          <w:szCs w:val="32"/>
        </w:rPr>
        <w:t>综合（信用）标</w:t>
      </w:r>
    </w:p>
    <w:p>
      <w:pPr>
        <w:autoSpaceDE w:val="0"/>
        <w:autoSpaceDN w:val="0"/>
        <w:adjustRightInd w:val="0"/>
        <w:spacing w:line="600" w:lineRule="exact"/>
        <w:ind w:left="2520" w:firstLine="420"/>
        <w:rPr>
          <w:rFonts w:hAnsi="宋体" w:cs="宋体"/>
          <w:b/>
          <w:bCs/>
          <w:sz w:val="32"/>
          <w:szCs w:val="32"/>
        </w:rPr>
      </w:pPr>
    </w:p>
    <w:p>
      <w:pPr>
        <w:autoSpaceDE w:val="0"/>
        <w:autoSpaceDN w:val="0"/>
        <w:adjustRightInd w:val="0"/>
        <w:spacing w:line="600" w:lineRule="exact"/>
        <w:ind w:left="2520" w:firstLine="420"/>
        <w:rPr>
          <w:rFonts w:hAnsi="宋体" w:cs="宋体"/>
          <w:b/>
          <w:bCs/>
          <w:sz w:val="32"/>
          <w:szCs w:val="32"/>
        </w:rPr>
      </w:pPr>
    </w:p>
    <w:p>
      <w:pPr>
        <w:autoSpaceDE w:val="0"/>
        <w:autoSpaceDN w:val="0"/>
        <w:adjustRightInd w:val="0"/>
        <w:spacing w:line="600" w:lineRule="exact"/>
        <w:ind w:left="2520" w:firstLine="420"/>
        <w:rPr>
          <w:rFonts w:hAnsi="宋体" w:cs="宋体"/>
          <w:b/>
          <w:bCs/>
          <w:sz w:val="32"/>
          <w:szCs w:val="32"/>
        </w:rPr>
      </w:pPr>
      <w:r>
        <w:rPr>
          <w:rFonts w:hint="eastAsia" w:hAnsi="宋体" w:cs="宋体"/>
          <w:b/>
          <w:bCs/>
          <w:sz w:val="32"/>
          <w:szCs w:val="32"/>
        </w:rPr>
        <w:t>招标编码：</w:t>
      </w:r>
    </w:p>
    <w:p>
      <w:pPr>
        <w:autoSpaceDE w:val="0"/>
        <w:autoSpaceDN w:val="0"/>
        <w:adjustRightInd w:val="0"/>
        <w:spacing w:line="600" w:lineRule="exact"/>
        <w:ind w:left="2520" w:firstLine="420"/>
        <w:rPr>
          <w:rFonts w:hAnsi="宋体" w:cs="宋体"/>
          <w:b/>
          <w:bCs/>
          <w:sz w:val="32"/>
          <w:szCs w:val="32"/>
        </w:rPr>
      </w:pPr>
      <w:r>
        <w:rPr>
          <w:rFonts w:hint="eastAsia" w:hAnsi="宋体" w:cs="宋体"/>
          <w:b/>
          <w:bCs/>
          <w:sz w:val="32"/>
          <w:szCs w:val="32"/>
        </w:rPr>
        <w:t>项目编号：</w:t>
      </w:r>
    </w:p>
    <w:p>
      <w:pPr>
        <w:tabs>
          <w:tab w:val="center" w:pos="4739"/>
        </w:tabs>
        <w:rPr>
          <w:b/>
          <w:sz w:val="32"/>
          <w:szCs w:val="32"/>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szCs w:val="32"/>
        </w:rPr>
      </w:pPr>
    </w:p>
    <w:p>
      <w:pPr>
        <w:tabs>
          <w:tab w:val="center" w:pos="4739"/>
        </w:tabs>
        <w:ind w:left="180"/>
        <w:jc w:val="center"/>
        <w:rPr>
          <w:rFonts w:ascii="黑体" w:eastAsia="黑体"/>
          <w:b/>
          <w:sz w:val="32"/>
          <w:szCs w:val="32"/>
        </w:rPr>
      </w:pPr>
    </w:p>
    <w:p>
      <w:pPr>
        <w:tabs>
          <w:tab w:val="center" w:pos="4739"/>
        </w:tabs>
        <w:ind w:left="180"/>
        <w:jc w:val="center"/>
        <w:rPr>
          <w:rFonts w:ascii="黑体" w:eastAsia="黑体"/>
          <w:bCs/>
          <w:sz w:val="32"/>
          <w:szCs w:val="32"/>
        </w:rPr>
      </w:pPr>
      <w:r>
        <w:rPr>
          <w:rFonts w:hint="eastAsia" w:ascii="黑体" w:eastAsia="黑体"/>
          <w:bCs/>
          <w:sz w:val="32"/>
          <w:szCs w:val="32"/>
        </w:rPr>
        <w:t>投标人：</w:t>
      </w:r>
      <w:r>
        <w:rPr>
          <w:rFonts w:hint="eastAsia" w:ascii="黑体" w:eastAsia="黑体"/>
          <w:bCs/>
          <w:sz w:val="32"/>
          <w:szCs w:val="32"/>
          <w:u w:val="single"/>
        </w:rPr>
        <w:t xml:space="preserve">                         </w:t>
      </w:r>
      <w:r>
        <w:rPr>
          <w:rFonts w:hint="eastAsia" w:ascii="黑体" w:eastAsia="黑体"/>
          <w:bCs/>
          <w:sz w:val="32"/>
          <w:szCs w:val="32"/>
        </w:rPr>
        <w:t>(盖单位章)</w:t>
      </w:r>
    </w:p>
    <w:p>
      <w:pPr>
        <w:tabs>
          <w:tab w:val="center" w:pos="4739"/>
        </w:tabs>
        <w:ind w:left="180"/>
        <w:jc w:val="center"/>
        <w:rPr>
          <w:rFonts w:ascii="黑体" w:eastAsia="黑体"/>
          <w:bCs/>
          <w:sz w:val="32"/>
          <w:szCs w:val="32"/>
        </w:rPr>
      </w:pPr>
    </w:p>
    <w:p>
      <w:pPr>
        <w:tabs>
          <w:tab w:val="center" w:pos="4739"/>
        </w:tabs>
        <w:ind w:left="180"/>
        <w:jc w:val="center"/>
        <w:rPr>
          <w:rFonts w:ascii="黑体" w:eastAsia="黑体"/>
          <w:bCs/>
          <w:sz w:val="32"/>
          <w:szCs w:val="32"/>
        </w:rPr>
      </w:pPr>
      <w:r>
        <w:rPr>
          <w:rFonts w:hint="eastAsia" w:ascii="黑体" w:eastAsia="黑体"/>
          <w:bCs/>
          <w:sz w:val="32"/>
          <w:szCs w:val="32"/>
        </w:rPr>
        <w:t>法定代表人或其委托代理人：</w:t>
      </w:r>
      <w:r>
        <w:rPr>
          <w:rFonts w:hint="eastAsia" w:ascii="黑体" w:eastAsia="黑体"/>
          <w:bCs/>
          <w:sz w:val="32"/>
          <w:szCs w:val="32"/>
          <w:u w:val="single"/>
        </w:rPr>
        <w:t xml:space="preserve">          </w:t>
      </w:r>
      <w:r>
        <w:rPr>
          <w:rFonts w:hint="eastAsia" w:ascii="黑体" w:eastAsia="黑体"/>
          <w:bCs/>
          <w:sz w:val="32"/>
          <w:szCs w:val="32"/>
        </w:rPr>
        <w:t>(签字)</w:t>
      </w:r>
    </w:p>
    <w:p>
      <w:pPr>
        <w:tabs>
          <w:tab w:val="center" w:pos="4739"/>
        </w:tabs>
        <w:ind w:left="180"/>
        <w:jc w:val="center"/>
        <w:rPr>
          <w:rFonts w:ascii="黑体" w:eastAsia="黑体"/>
          <w:bCs/>
          <w:sz w:val="32"/>
          <w:szCs w:val="32"/>
        </w:rPr>
      </w:pPr>
    </w:p>
    <w:p>
      <w:pPr>
        <w:tabs>
          <w:tab w:val="center" w:pos="4739"/>
        </w:tabs>
        <w:ind w:left="180"/>
        <w:jc w:val="center"/>
        <w:rPr>
          <w:rFonts w:hAnsi="宋体" w:cs="黑体"/>
          <w:b/>
          <w:sz w:val="32"/>
          <w:szCs w:val="32"/>
        </w:rPr>
      </w:pPr>
      <w:r>
        <w:rPr>
          <w:rFonts w:hint="eastAsia" w:ascii="黑体" w:eastAsia="黑体"/>
          <w:bCs/>
          <w:sz w:val="32"/>
          <w:szCs w:val="32"/>
          <w:u w:val="single"/>
        </w:rPr>
        <w:t xml:space="preserve">        </w:t>
      </w:r>
      <w:r>
        <w:rPr>
          <w:rFonts w:hint="eastAsia" w:ascii="黑体" w:eastAsia="黑体"/>
          <w:bCs/>
          <w:sz w:val="32"/>
          <w:szCs w:val="32"/>
        </w:rPr>
        <w:t>年</w:t>
      </w:r>
      <w:r>
        <w:rPr>
          <w:rFonts w:hint="eastAsia" w:ascii="黑体" w:eastAsia="黑体"/>
          <w:bCs/>
          <w:sz w:val="32"/>
          <w:szCs w:val="32"/>
          <w:u w:val="single"/>
        </w:rPr>
        <w:t xml:space="preserve">      </w:t>
      </w:r>
      <w:r>
        <w:rPr>
          <w:rFonts w:hint="eastAsia" w:ascii="黑体" w:eastAsia="黑体"/>
          <w:bCs/>
          <w:sz w:val="32"/>
          <w:szCs w:val="32"/>
        </w:rPr>
        <w:t>月</w:t>
      </w:r>
      <w:r>
        <w:rPr>
          <w:rFonts w:hint="eastAsia" w:ascii="黑体" w:eastAsia="黑体"/>
          <w:bCs/>
          <w:sz w:val="32"/>
          <w:szCs w:val="32"/>
          <w:u w:val="single"/>
        </w:rPr>
        <w:t xml:space="preserve">      </w:t>
      </w:r>
      <w:r>
        <w:rPr>
          <w:rFonts w:hint="eastAsia" w:ascii="黑体" w:eastAsia="黑体"/>
          <w:bCs/>
          <w:sz w:val="32"/>
          <w:szCs w:val="32"/>
        </w:rPr>
        <w:t>日</w:t>
      </w:r>
    </w:p>
    <w:p>
      <w:pPr>
        <w:tabs>
          <w:tab w:val="center" w:pos="4739"/>
        </w:tabs>
        <w:ind w:left="180"/>
        <w:rPr>
          <w:sz w:val="24"/>
        </w:rPr>
      </w:pPr>
    </w:p>
    <w:p>
      <w:pPr>
        <w:tabs>
          <w:tab w:val="center" w:pos="4739"/>
        </w:tabs>
        <w:spacing w:beforeLines="100" w:afterLines="100"/>
        <w:rPr>
          <w:sz w:val="32"/>
          <w:szCs w:val="32"/>
        </w:rPr>
      </w:pPr>
    </w:p>
    <w:p>
      <w:pPr>
        <w:autoSpaceDE w:val="0"/>
        <w:autoSpaceDN w:val="0"/>
        <w:adjustRightInd w:val="0"/>
        <w:spacing w:line="420" w:lineRule="exact"/>
        <w:jc w:val="center"/>
        <w:rPr>
          <w:rFonts w:hAnsi="宋体" w:cs="TimesNewRomanPSMT"/>
          <w:sz w:val="36"/>
          <w:szCs w:val="36"/>
        </w:rPr>
      </w:pPr>
      <w:r>
        <w:rPr>
          <w:rFonts w:hint="eastAsia" w:hAnsi="宋体"/>
          <w:b/>
          <w:sz w:val="36"/>
          <w:szCs w:val="36"/>
        </w:rPr>
        <w:t>目    录</w:t>
      </w:r>
    </w:p>
    <w:p>
      <w:pPr>
        <w:autoSpaceDE w:val="0"/>
        <w:autoSpaceDN w:val="0"/>
        <w:adjustRightInd w:val="0"/>
        <w:spacing w:line="420" w:lineRule="exact"/>
        <w:jc w:val="center"/>
        <w:rPr>
          <w:rFonts w:hAnsi="宋体"/>
          <w:sz w:val="28"/>
          <w:szCs w:val="28"/>
        </w:rPr>
      </w:pPr>
    </w:p>
    <w:p>
      <w:pPr>
        <w:spacing w:line="600" w:lineRule="exact"/>
        <w:ind w:firstLine="480" w:firstLineChars="200"/>
        <w:jc w:val="left"/>
        <w:rPr>
          <w:rFonts w:hAnsi="宋体" w:cs="仿宋_GB2312"/>
          <w:b/>
          <w:sz w:val="24"/>
        </w:rPr>
      </w:pPr>
      <w:r>
        <w:rPr>
          <w:rFonts w:hint="eastAsia" w:hAnsi="宋体" w:cs="仿宋_GB2312"/>
          <w:b/>
          <w:sz w:val="24"/>
        </w:rPr>
        <w:t>一、投标函及投标函附录；</w:t>
      </w:r>
    </w:p>
    <w:p>
      <w:pPr>
        <w:spacing w:line="600" w:lineRule="exact"/>
        <w:ind w:firstLine="480" w:firstLineChars="200"/>
        <w:jc w:val="left"/>
        <w:rPr>
          <w:rFonts w:hAnsi="宋体" w:cs="仿宋_GB2312"/>
          <w:b/>
          <w:sz w:val="24"/>
        </w:rPr>
      </w:pPr>
      <w:r>
        <w:rPr>
          <w:rFonts w:hint="eastAsia" w:hAnsi="宋体" w:cs="仿宋_GB2312"/>
          <w:b/>
          <w:sz w:val="24"/>
        </w:rPr>
        <w:t>二、法定代表人身份证明、授权委托书及项目经理承诺书；</w:t>
      </w:r>
    </w:p>
    <w:p>
      <w:pPr>
        <w:spacing w:line="600" w:lineRule="exact"/>
        <w:ind w:firstLine="480" w:firstLineChars="200"/>
        <w:jc w:val="left"/>
        <w:rPr>
          <w:rFonts w:hAnsi="宋体" w:cs="仿宋_GB2312"/>
          <w:b/>
          <w:sz w:val="24"/>
        </w:rPr>
      </w:pPr>
      <w:r>
        <w:rPr>
          <w:rFonts w:hint="eastAsia" w:hAnsi="宋体" w:cs="仿宋_GB2312"/>
          <w:b/>
          <w:sz w:val="24"/>
        </w:rPr>
        <w:t>三、投标保证金；</w:t>
      </w:r>
    </w:p>
    <w:p>
      <w:pPr>
        <w:spacing w:line="600" w:lineRule="exact"/>
        <w:ind w:firstLine="480" w:firstLineChars="200"/>
        <w:jc w:val="left"/>
        <w:rPr>
          <w:rFonts w:hAnsi="宋体" w:cs="仿宋_GB2312"/>
          <w:b/>
          <w:sz w:val="24"/>
        </w:rPr>
      </w:pPr>
      <w:r>
        <w:rPr>
          <w:rFonts w:hint="eastAsia" w:hAnsi="宋体" w:cs="仿宋_GB2312"/>
          <w:b/>
          <w:sz w:val="24"/>
        </w:rPr>
        <w:t xml:space="preserve">四、项目管理机构配备情况； </w:t>
      </w:r>
    </w:p>
    <w:p>
      <w:pPr>
        <w:spacing w:line="600" w:lineRule="exact"/>
        <w:ind w:firstLine="480" w:firstLineChars="200"/>
        <w:jc w:val="left"/>
        <w:rPr>
          <w:rFonts w:hAnsi="宋体" w:cs="仿宋_GB2312"/>
          <w:b/>
          <w:sz w:val="24"/>
        </w:rPr>
      </w:pPr>
      <w:r>
        <w:rPr>
          <w:rFonts w:hint="eastAsia" w:hAnsi="宋体" w:cs="仿宋_GB2312"/>
          <w:b/>
          <w:sz w:val="24"/>
        </w:rPr>
        <w:t>五、投标单位基本信息表；</w:t>
      </w:r>
    </w:p>
    <w:p>
      <w:pPr>
        <w:spacing w:line="600" w:lineRule="exact"/>
        <w:ind w:firstLine="480" w:firstLineChars="200"/>
        <w:jc w:val="left"/>
        <w:rPr>
          <w:rFonts w:hAnsi="宋体" w:cs="仿宋_GB2312"/>
          <w:b/>
          <w:sz w:val="24"/>
        </w:rPr>
      </w:pPr>
      <w:r>
        <w:rPr>
          <w:rFonts w:hint="eastAsia" w:hAnsi="宋体" w:cs="仿宋_GB2312"/>
          <w:b/>
          <w:sz w:val="24"/>
        </w:rPr>
        <w:t>六、资格证明文件；</w:t>
      </w:r>
    </w:p>
    <w:p>
      <w:pPr>
        <w:spacing w:line="600" w:lineRule="exact"/>
        <w:ind w:firstLine="480" w:firstLineChars="200"/>
        <w:jc w:val="left"/>
        <w:rPr>
          <w:rFonts w:hAnsi="宋体" w:cs="仿宋_GB2312"/>
          <w:b/>
          <w:sz w:val="24"/>
        </w:rPr>
      </w:pPr>
      <w:r>
        <w:rPr>
          <w:rFonts w:hint="eastAsia" w:hAnsi="宋体" w:cs="仿宋_GB2312"/>
          <w:b/>
          <w:sz w:val="24"/>
        </w:rPr>
        <w:t>七、近年财务状况；</w:t>
      </w:r>
    </w:p>
    <w:p>
      <w:pPr>
        <w:spacing w:line="600" w:lineRule="exact"/>
        <w:ind w:firstLine="480" w:firstLineChars="200"/>
        <w:jc w:val="left"/>
        <w:rPr>
          <w:rFonts w:hAnsi="宋体" w:cs="仿宋_GB2312"/>
          <w:b/>
          <w:sz w:val="24"/>
        </w:rPr>
      </w:pPr>
      <w:r>
        <w:rPr>
          <w:rFonts w:hint="eastAsia" w:hAnsi="宋体" w:cs="仿宋_GB2312"/>
          <w:b/>
          <w:sz w:val="24"/>
        </w:rPr>
        <w:t>八、近年完成的类似项目情况；</w:t>
      </w:r>
    </w:p>
    <w:p>
      <w:pPr>
        <w:spacing w:line="600" w:lineRule="exact"/>
        <w:ind w:firstLine="480" w:firstLineChars="200"/>
        <w:jc w:val="left"/>
        <w:rPr>
          <w:rFonts w:hAnsi="宋体" w:cs="仿宋_GB2312"/>
          <w:b/>
          <w:sz w:val="24"/>
        </w:rPr>
      </w:pPr>
      <w:r>
        <w:rPr>
          <w:rFonts w:hint="eastAsia" w:hAnsi="宋体" w:cs="仿宋_GB2312"/>
          <w:b/>
          <w:sz w:val="24"/>
        </w:rPr>
        <w:t>九、正在施工的和新承接的项目情况；</w:t>
      </w:r>
    </w:p>
    <w:p>
      <w:pPr>
        <w:spacing w:line="600" w:lineRule="exact"/>
        <w:ind w:firstLine="480" w:firstLineChars="200"/>
        <w:jc w:val="left"/>
        <w:rPr>
          <w:rFonts w:hAnsi="宋体" w:cs="仿宋_GB2312"/>
          <w:b/>
          <w:sz w:val="24"/>
        </w:rPr>
      </w:pPr>
      <w:r>
        <w:rPr>
          <w:rFonts w:hint="eastAsia" w:hAnsi="宋体" w:cs="仿宋_GB2312"/>
          <w:b/>
          <w:sz w:val="24"/>
        </w:rPr>
        <w:t>十、近年发生的诉讼及仲裁情况；</w:t>
      </w:r>
    </w:p>
    <w:p>
      <w:pPr>
        <w:spacing w:line="600" w:lineRule="exact"/>
        <w:ind w:firstLine="480" w:firstLineChars="200"/>
        <w:jc w:val="left"/>
        <w:rPr>
          <w:rFonts w:hAnsi="宋体" w:cs="仿宋_GB2312"/>
          <w:b/>
          <w:sz w:val="24"/>
        </w:rPr>
      </w:pPr>
      <w:r>
        <w:rPr>
          <w:rFonts w:hint="eastAsia" w:hAnsi="宋体" w:cs="仿宋_GB2312"/>
          <w:b/>
          <w:sz w:val="24"/>
        </w:rPr>
        <w:t>十一、</w:t>
      </w:r>
      <w:r>
        <w:rPr>
          <w:rFonts w:hint="eastAsia" w:hAnsi="宋体" w:cs="仿宋_GB2312"/>
          <w:b/>
          <w:bCs/>
          <w:sz w:val="24"/>
        </w:rPr>
        <w:t>其它材料</w:t>
      </w:r>
      <w:r>
        <w:rPr>
          <w:rFonts w:hint="eastAsia" w:hAnsi="宋体" w:cs="仿宋_GB2312"/>
          <w:b/>
          <w:sz w:val="24"/>
        </w:rPr>
        <w:t>；</w:t>
      </w:r>
    </w:p>
    <w:p>
      <w:pPr>
        <w:spacing w:line="600" w:lineRule="exact"/>
        <w:ind w:firstLine="480" w:firstLineChars="200"/>
        <w:jc w:val="left"/>
        <w:rPr>
          <w:rFonts w:ascii="新宋体" w:hAnsi="新宋体" w:eastAsia="新宋体"/>
          <w:b/>
          <w:sz w:val="24"/>
        </w:rPr>
      </w:pPr>
    </w:p>
    <w:p>
      <w:pPr>
        <w:spacing w:line="600" w:lineRule="exact"/>
        <w:ind w:firstLine="480" w:firstLineChars="200"/>
        <w:jc w:val="left"/>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firstLine="480" w:firstLineChars="200"/>
        <w:jc w:val="left"/>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ind w:left="180"/>
        <w:jc w:val="center"/>
        <w:rPr>
          <w:rFonts w:ascii="黑体" w:hAnsi="黑体" w:eastAsia="黑体" w:cs="黑体"/>
          <w:bCs/>
          <w:sz w:val="32"/>
        </w:rPr>
      </w:pPr>
      <w:r>
        <w:rPr>
          <w:rFonts w:hAnsi="宋体"/>
          <w:b/>
          <w:sz w:val="32"/>
        </w:rPr>
        <w:br w:type="page"/>
      </w:r>
      <w:r>
        <w:rPr>
          <w:rFonts w:hint="eastAsia" w:ascii="黑体" w:hAnsi="黑体" w:eastAsia="黑体" w:cs="黑体"/>
          <w:bCs/>
          <w:sz w:val="32"/>
        </w:rPr>
        <w:t>一、投标函及投标函附录</w:t>
      </w:r>
    </w:p>
    <w:p>
      <w:pPr>
        <w:spacing w:line="520" w:lineRule="exact"/>
        <w:jc w:val="center"/>
        <w:rPr>
          <w:rFonts w:hAnsi="宋体"/>
          <w:sz w:val="24"/>
          <w:szCs w:val="24"/>
        </w:rPr>
      </w:pPr>
    </w:p>
    <w:p>
      <w:pPr>
        <w:spacing w:line="520" w:lineRule="exact"/>
        <w:jc w:val="center"/>
        <w:rPr>
          <w:rFonts w:hAnsi="宋体"/>
          <w:sz w:val="28"/>
          <w:szCs w:val="28"/>
        </w:rPr>
      </w:pPr>
      <w:r>
        <w:rPr>
          <w:rFonts w:hint="eastAsia" w:hAnsi="宋体"/>
          <w:b/>
          <w:bCs/>
          <w:sz w:val="28"/>
          <w:szCs w:val="28"/>
        </w:rPr>
        <w:t>（一）投标函</w:t>
      </w:r>
    </w:p>
    <w:p>
      <w:pPr>
        <w:spacing w:line="520" w:lineRule="exact"/>
        <w:rPr>
          <w:rFonts w:hAnsi="宋体"/>
          <w:sz w:val="24"/>
          <w:szCs w:val="24"/>
        </w:rPr>
      </w:pPr>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520" w:lineRule="exact"/>
        <w:ind w:firstLine="480" w:firstLineChars="200"/>
        <w:rPr>
          <w:rFonts w:hAnsi="宋体"/>
          <w:b/>
          <w:bCs/>
          <w:sz w:val="24"/>
          <w:szCs w:val="24"/>
        </w:rPr>
      </w:pPr>
      <w:r>
        <w:rPr>
          <w:rFonts w:hint="eastAsia" w:hAnsi="宋体"/>
          <w:b/>
          <w:bCs/>
          <w:sz w:val="24"/>
          <w:szCs w:val="24"/>
        </w:rPr>
        <w:t>在考察现场并充分研究</w:t>
      </w:r>
      <w:r>
        <w:rPr>
          <w:rFonts w:hint="eastAsia" w:hAnsi="宋体"/>
          <w:b/>
          <w:bCs/>
          <w:sz w:val="24"/>
          <w:szCs w:val="24"/>
          <w:u w:val="single"/>
        </w:rPr>
        <w:t xml:space="preserve">                 </w:t>
      </w:r>
      <w:r>
        <w:rPr>
          <w:rFonts w:hint="eastAsia" w:hAnsi="宋体"/>
          <w:b/>
          <w:bCs/>
          <w:sz w:val="24"/>
          <w:szCs w:val="24"/>
        </w:rPr>
        <w:t>（项目名称、标段）（以下简称“本工程”）招标文件的全部内容后，我方兹以：</w:t>
      </w:r>
    </w:p>
    <w:p>
      <w:pPr>
        <w:spacing w:line="520" w:lineRule="exact"/>
        <w:ind w:firstLine="480" w:firstLineChars="200"/>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元RMB￥：</w:t>
      </w:r>
      <w:r>
        <w:rPr>
          <w:rFonts w:hint="eastAsia" w:hAnsi="宋体"/>
          <w:sz w:val="24"/>
          <w:szCs w:val="24"/>
          <w:u w:val="single"/>
        </w:rPr>
        <w:t xml:space="preserve">              </w:t>
      </w:r>
      <w:r>
        <w:rPr>
          <w:rFonts w:hint="eastAsia" w:hAnsi="宋体"/>
          <w:sz w:val="24"/>
          <w:szCs w:val="24"/>
        </w:rPr>
        <w:t>元</w:t>
      </w:r>
    </w:p>
    <w:p>
      <w:pPr>
        <w:spacing w:line="520" w:lineRule="exact"/>
        <w:ind w:firstLine="480" w:firstLineChars="200"/>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520" w:lineRule="exact"/>
        <w:ind w:firstLine="480" w:firstLineChars="200"/>
        <w:rPr>
          <w:rFonts w:hAnsi="宋体"/>
          <w:sz w:val="24"/>
          <w:szCs w:val="24"/>
        </w:rPr>
      </w:pPr>
      <w:r>
        <w:rPr>
          <w:rFonts w:hint="eastAsia" w:hAnsi="宋体"/>
          <w:sz w:val="24"/>
          <w:szCs w:val="24"/>
        </w:rPr>
        <w:t>在我方的上述投标报价中，包括：</w:t>
      </w:r>
    </w:p>
    <w:p>
      <w:pPr>
        <w:spacing w:line="520" w:lineRule="exact"/>
        <w:ind w:firstLine="960" w:firstLineChars="4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520" w:lineRule="exact"/>
        <w:ind w:firstLine="960" w:firstLineChars="4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520" w:lineRule="exact"/>
        <w:ind w:firstLine="960" w:firstLineChars="4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52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天（日历日）内竣工，并确保工程质量达到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520" w:lineRule="exact"/>
        <w:ind w:firstLine="480" w:firstLineChars="200"/>
        <w:rPr>
          <w:rFonts w:hAnsi="宋体"/>
          <w:sz w:val="24"/>
          <w:szCs w:val="24"/>
        </w:rPr>
      </w:pPr>
      <w:r>
        <w:rPr>
          <w:rFonts w:hint="eastAsia" w:hAnsi="宋体"/>
          <w:sz w:val="24"/>
          <w:szCs w:val="24"/>
        </w:rPr>
        <w:t>随同本投标函递交投标保证金一份，金额为人民币（大写）：</w:t>
      </w:r>
      <w:r>
        <w:rPr>
          <w:rFonts w:hint="eastAsia" w:hAnsi="宋体"/>
          <w:sz w:val="24"/>
          <w:szCs w:val="24"/>
          <w:u w:val="single"/>
        </w:rPr>
        <w:t xml:space="preserve">               </w:t>
      </w:r>
      <w:r>
        <w:rPr>
          <w:rFonts w:hint="eastAsia" w:hAnsi="宋体"/>
          <w:sz w:val="24"/>
          <w:szCs w:val="24"/>
        </w:rPr>
        <w:t>元（￥：</w:t>
      </w:r>
      <w:r>
        <w:rPr>
          <w:rFonts w:hint="eastAsia" w:hAnsi="宋体"/>
          <w:sz w:val="24"/>
          <w:szCs w:val="24"/>
          <w:u w:val="single"/>
        </w:rPr>
        <w:t xml:space="preserve">         </w:t>
      </w:r>
      <w:r>
        <w:rPr>
          <w:rFonts w:hint="eastAsia" w:hAnsi="宋体"/>
          <w:sz w:val="24"/>
          <w:szCs w:val="24"/>
        </w:rPr>
        <w:t>元）。</w:t>
      </w:r>
    </w:p>
    <w:p>
      <w:pPr>
        <w:spacing w:line="52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520" w:lineRule="exact"/>
        <w:ind w:firstLine="480" w:firstLineChars="200"/>
        <w:rPr>
          <w:rFonts w:hAnsi="宋体"/>
          <w:sz w:val="24"/>
          <w:szCs w:val="24"/>
        </w:rPr>
      </w:pPr>
    </w:p>
    <w:p>
      <w:pPr>
        <w:spacing w:line="520" w:lineRule="exact"/>
        <w:ind w:firstLine="480" w:firstLineChars="200"/>
        <w:rPr>
          <w:rFonts w:hAnsi="宋体"/>
          <w:sz w:val="24"/>
          <w:szCs w:val="24"/>
        </w:rPr>
      </w:pPr>
      <w:r>
        <w:rPr>
          <w:rFonts w:hint="eastAsia" w:hAnsi="宋体"/>
          <w:sz w:val="24"/>
          <w:szCs w:val="24"/>
        </w:rPr>
        <w:t>投标人（盖章）：</w:t>
      </w:r>
    </w:p>
    <w:p>
      <w:pPr>
        <w:spacing w:line="520" w:lineRule="exact"/>
        <w:ind w:firstLine="480" w:firstLineChars="200"/>
        <w:rPr>
          <w:rFonts w:hAnsi="宋体"/>
          <w:sz w:val="24"/>
          <w:szCs w:val="24"/>
        </w:rPr>
      </w:pPr>
      <w:r>
        <w:rPr>
          <w:rFonts w:hint="eastAsia" w:hAnsi="宋体"/>
          <w:sz w:val="24"/>
          <w:szCs w:val="24"/>
        </w:rPr>
        <w:t>法人代表或委托代理人（签章）：</w:t>
      </w:r>
    </w:p>
    <w:p>
      <w:pPr>
        <w:spacing w:line="520" w:lineRule="exact"/>
        <w:ind w:firstLine="480" w:firstLineChars="200"/>
        <w:rPr>
          <w:rFonts w:hAnsi="宋体"/>
          <w:sz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outlineLvl w:val="0"/>
        <w:rPr>
          <w:rFonts w:ascii="新宋体" w:hAnsi="新宋体" w:eastAsia="新宋体"/>
          <w:b/>
          <w:sz w:val="24"/>
        </w:rPr>
      </w:pPr>
    </w:p>
    <w:p>
      <w:pPr>
        <w:autoSpaceDE w:val="0"/>
        <w:autoSpaceDN w:val="0"/>
        <w:adjustRightInd w:val="0"/>
        <w:outlineLvl w:val="0"/>
        <w:rPr>
          <w:rFonts w:ascii="新宋体" w:hAnsi="新宋体" w:eastAsia="新宋体"/>
          <w:b/>
          <w:sz w:val="24"/>
        </w:rPr>
      </w:pPr>
    </w:p>
    <w:p>
      <w:pPr>
        <w:autoSpaceDE w:val="0"/>
        <w:autoSpaceDN w:val="0"/>
        <w:adjustRightInd w:val="0"/>
        <w:jc w:val="center"/>
        <w:outlineLvl w:val="0"/>
        <w:rPr>
          <w:rFonts w:ascii="黑体" w:hAnsi="新宋体" w:eastAsia="黑体"/>
          <w:sz w:val="28"/>
          <w:szCs w:val="28"/>
        </w:rPr>
      </w:pPr>
      <w:r>
        <w:rPr>
          <w:rFonts w:ascii="黑体" w:hAnsi="新宋体" w:eastAsia="黑体"/>
          <w:sz w:val="28"/>
          <w:szCs w:val="28"/>
        </w:rPr>
        <w:br w:type="page"/>
      </w:r>
      <w:r>
        <w:rPr>
          <w:rFonts w:hint="eastAsia" w:hAnsi="宋体"/>
          <w:b/>
          <w:bCs/>
          <w:sz w:val="28"/>
          <w:szCs w:val="28"/>
        </w:rPr>
        <w:t>（二）投标函附录</w:t>
      </w:r>
    </w:p>
    <w:p>
      <w:pPr>
        <w:autoSpaceDE w:val="0"/>
        <w:autoSpaceDN w:val="0"/>
        <w:adjustRightInd w:val="0"/>
        <w:jc w:val="center"/>
        <w:outlineLvl w:val="0"/>
        <w:rPr>
          <w:rFonts w:ascii="黑体" w:hAnsi="新宋体" w:eastAsia="黑体"/>
          <w:sz w:val="28"/>
          <w:szCs w:val="28"/>
        </w:rPr>
      </w:pPr>
    </w:p>
    <w:tbl>
      <w:tblPr>
        <w:tblStyle w:val="36"/>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814"/>
        <w:gridCol w:w="770"/>
        <w:gridCol w:w="1419"/>
        <w:gridCol w:w="113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工程名称</w:t>
            </w:r>
          </w:p>
        </w:tc>
        <w:tc>
          <w:tcPr>
            <w:tcW w:w="7355" w:type="dxa"/>
            <w:gridSpan w:val="5"/>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投标人</w:t>
            </w:r>
          </w:p>
        </w:tc>
        <w:tc>
          <w:tcPr>
            <w:tcW w:w="7355" w:type="dxa"/>
            <w:gridSpan w:val="5"/>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项目负责人</w:t>
            </w:r>
          </w:p>
        </w:tc>
        <w:tc>
          <w:tcPr>
            <w:tcW w:w="1814" w:type="dxa"/>
            <w:vAlign w:val="center"/>
          </w:tcPr>
          <w:p>
            <w:pPr>
              <w:spacing w:line="520" w:lineRule="exact"/>
              <w:jc w:val="center"/>
              <w:rPr>
                <w:rFonts w:hAnsi="宋体" w:cs="宋体"/>
                <w:sz w:val="21"/>
                <w:szCs w:val="21"/>
              </w:rPr>
            </w:pPr>
          </w:p>
        </w:tc>
        <w:tc>
          <w:tcPr>
            <w:tcW w:w="770" w:type="dxa"/>
            <w:vAlign w:val="center"/>
          </w:tcPr>
          <w:p>
            <w:pPr>
              <w:spacing w:line="520" w:lineRule="exact"/>
              <w:jc w:val="center"/>
              <w:rPr>
                <w:rFonts w:hAnsi="宋体" w:cs="宋体"/>
                <w:sz w:val="21"/>
                <w:szCs w:val="21"/>
              </w:rPr>
            </w:pPr>
            <w:r>
              <w:rPr>
                <w:rFonts w:hint="eastAsia" w:hAnsi="宋体" w:cs="宋体"/>
                <w:sz w:val="21"/>
                <w:szCs w:val="21"/>
              </w:rPr>
              <w:t>级别</w:t>
            </w:r>
          </w:p>
        </w:tc>
        <w:tc>
          <w:tcPr>
            <w:tcW w:w="1419" w:type="dxa"/>
            <w:vAlign w:val="center"/>
          </w:tcPr>
          <w:p>
            <w:pPr>
              <w:spacing w:line="520" w:lineRule="exact"/>
              <w:jc w:val="center"/>
              <w:rPr>
                <w:rFonts w:hAnsi="宋体" w:cs="宋体"/>
                <w:sz w:val="21"/>
                <w:szCs w:val="21"/>
              </w:rPr>
            </w:pPr>
          </w:p>
        </w:tc>
        <w:tc>
          <w:tcPr>
            <w:tcW w:w="1135" w:type="dxa"/>
            <w:vAlign w:val="center"/>
          </w:tcPr>
          <w:p>
            <w:pPr>
              <w:spacing w:line="520" w:lineRule="exact"/>
              <w:jc w:val="center"/>
              <w:rPr>
                <w:rFonts w:hAnsi="宋体" w:cs="宋体"/>
                <w:sz w:val="21"/>
                <w:szCs w:val="21"/>
              </w:rPr>
            </w:pPr>
            <w:r>
              <w:rPr>
                <w:rFonts w:hint="eastAsia" w:hAnsi="宋体" w:cs="宋体"/>
                <w:sz w:val="21"/>
                <w:szCs w:val="21"/>
              </w:rPr>
              <w:t>证书编号</w:t>
            </w:r>
          </w:p>
        </w:tc>
        <w:tc>
          <w:tcPr>
            <w:tcW w:w="2217" w:type="dxa"/>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技术负责人</w:t>
            </w:r>
          </w:p>
        </w:tc>
        <w:tc>
          <w:tcPr>
            <w:tcW w:w="1814" w:type="dxa"/>
            <w:vAlign w:val="center"/>
          </w:tcPr>
          <w:p>
            <w:pPr>
              <w:spacing w:line="520" w:lineRule="exact"/>
              <w:jc w:val="center"/>
              <w:rPr>
                <w:rFonts w:hAnsi="宋体" w:cs="宋体"/>
                <w:sz w:val="21"/>
                <w:szCs w:val="21"/>
              </w:rPr>
            </w:pPr>
          </w:p>
        </w:tc>
        <w:tc>
          <w:tcPr>
            <w:tcW w:w="770" w:type="dxa"/>
            <w:vAlign w:val="center"/>
          </w:tcPr>
          <w:p>
            <w:pPr>
              <w:spacing w:line="520" w:lineRule="exact"/>
              <w:jc w:val="center"/>
              <w:rPr>
                <w:rFonts w:hAnsi="宋体" w:cs="宋体"/>
                <w:sz w:val="21"/>
                <w:szCs w:val="21"/>
              </w:rPr>
            </w:pPr>
            <w:r>
              <w:rPr>
                <w:rFonts w:hint="eastAsia" w:hAnsi="宋体" w:cs="宋体"/>
                <w:sz w:val="21"/>
                <w:szCs w:val="21"/>
              </w:rPr>
              <w:t>级别</w:t>
            </w:r>
          </w:p>
        </w:tc>
        <w:tc>
          <w:tcPr>
            <w:tcW w:w="1419" w:type="dxa"/>
            <w:vAlign w:val="center"/>
          </w:tcPr>
          <w:p>
            <w:pPr>
              <w:spacing w:line="520" w:lineRule="exact"/>
              <w:jc w:val="center"/>
              <w:rPr>
                <w:rFonts w:hAnsi="宋体" w:cs="宋体"/>
                <w:sz w:val="21"/>
                <w:szCs w:val="21"/>
              </w:rPr>
            </w:pPr>
          </w:p>
        </w:tc>
        <w:tc>
          <w:tcPr>
            <w:tcW w:w="1135" w:type="dxa"/>
            <w:vAlign w:val="center"/>
          </w:tcPr>
          <w:p>
            <w:pPr>
              <w:spacing w:line="520" w:lineRule="exact"/>
              <w:jc w:val="center"/>
              <w:rPr>
                <w:rFonts w:hAnsi="宋体" w:cs="宋体"/>
                <w:sz w:val="21"/>
                <w:szCs w:val="21"/>
              </w:rPr>
            </w:pPr>
            <w:r>
              <w:rPr>
                <w:rFonts w:hint="eastAsia" w:hAnsi="宋体" w:cs="宋体"/>
                <w:sz w:val="21"/>
                <w:szCs w:val="21"/>
              </w:rPr>
              <w:t>证书编号</w:t>
            </w:r>
          </w:p>
        </w:tc>
        <w:tc>
          <w:tcPr>
            <w:tcW w:w="2217" w:type="dxa"/>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783" w:type="dxa"/>
            <w:vMerge w:val="restart"/>
            <w:vAlign w:val="center"/>
          </w:tcPr>
          <w:p>
            <w:pPr>
              <w:spacing w:line="520" w:lineRule="exact"/>
              <w:jc w:val="center"/>
              <w:rPr>
                <w:rFonts w:hAnsi="宋体" w:cs="宋体"/>
                <w:sz w:val="21"/>
                <w:szCs w:val="21"/>
              </w:rPr>
            </w:pPr>
            <w:r>
              <w:rPr>
                <w:rFonts w:hint="eastAsia" w:hAnsi="宋体" w:cs="宋体"/>
                <w:sz w:val="21"/>
                <w:szCs w:val="21"/>
              </w:rPr>
              <w:t>投标总报价</w:t>
            </w:r>
          </w:p>
          <w:p>
            <w:pPr>
              <w:spacing w:line="520" w:lineRule="exact"/>
              <w:jc w:val="center"/>
              <w:rPr>
                <w:rFonts w:hAnsi="宋体" w:cs="宋体"/>
                <w:sz w:val="21"/>
                <w:szCs w:val="21"/>
              </w:rPr>
            </w:pPr>
          </w:p>
        </w:tc>
        <w:tc>
          <w:tcPr>
            <w:tcW w:w="5138" w:type="dxa"/>
            <w:gridSpan w:val="4"/>
            <w:vAlign w:val="center"/>
          </w:tcPr>
          <w:p>
            <w:pPr>
              <w:spacing w:line="520" w:lineRule="exact"/>
              <w:rPr>
                <w:rFonts w:hAnsi="宋体" w:cs="宋体"/>
                <w:sz w:val="21"/>
                <w:szCs w:val="21"/>
              </w:rPr>
            </w:pPr>
            <w:r>
              <w:rPr>
                <w:rFonts w:hint="eastAsia" w:hAnsi="宋体" w:cs="宋体"/>
                <w:sz w:val="21"/>
                <w:szCs w:val="21"/>
              </w:rPr>
              <w:t>（大写）</w:t>
            </w:r>
          </w:p>
        </w:tc>
        <w:tc>
          <w:tcPr>
            <w:tcW w:w="2217" w:type="dxa"/>
            <w:vAlign w:val="center"/>
          </w:tcPr>
          <w:p>
            <w:pPr>
              <w:spacing w:line="520" w:lineRule="exact"/>
              <w:rPr>
                <w:rFonts w:hAnsi="宋体" w:cs="宋体"/>
                <w:sz w:val="21"/>
                <w:szCs w:val="21"/>
              </w:rPr>
            </w:pPr>
            <w:r>
              <w:rPr>
                <w:rFonts w:hint="eastAsia" w:hAnsi="宋体" w:cs="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1783" w:type="dxa"/>
            <w:vMerge w:val="continue"/>
            <w:vAlign w:val="center"/>
          </w:tcPr>
          <w:p>
            <w:pPr>
              <w:spacing w:line="520" w:lineRule="exact"/>
              <w:jc w:val="center"/>
              <w:rPr>
                <w:rFonts w:hAnsi="宋体" w:cs="宋体"/>
                <w:sz w:val="21"/>
                <w:szCs w:val="21"/>
              </w:rPr>
            </w:pPr>
          </w:p>
        </w:tc>
        <w:tc>
          <w:tcPr>
            <w:tcW w:w="7355" w:type="dxa"/>
            <w:gridSpan w:val="5"/>
            <w:vAlign w:val="center"/>
          </w:tcPr>
          <w:p>
            <w:pPr>
              <w:spacing w:line="520" w:lineRule="exact"/>
              <w:rPr>
                <w:rFonts w:hAnsi="宋体" w:cs="宋体"/>
                <w:sz w:val="21"/>
                <w:szCs w:val="21"/>
              </w:rPr>
            </w:pPr>
            <w:r>
              <w:rPr>
                <w:rFonts w:hint="eastAsia" w:hAnsi="宋体" w:cs="宋体"/>
                <w:sz w:val="21"/>
                <w:szCs w:val="21"/>
              </w:rPr>
              <w:t>其中：</w:t>
            </w:r>
          </w:p>
          <w:p>
            <w:pPr>
              <w:spacing w:line="520" w:lineRule="exact"/>
              <w:ind w:firstLine="525" w:firstLineChars="250"/>
              <w:rPr>
                <w:rFonts w:hAnsi="宋体" w:cs="宋体"/>
                <w:sz w:val="21"/>
                <w:szCs w:val="21"/>
              </w:rPr>
            </w:pPr>
            <w:r>
              <w:rPr>
                <w:rFonts w:hint="eastAsia" w:hAnsi="宋体" w:cs="宋体"/>
                <w:sz w:val="21"/>
                <w:szCs w:val="21"/>
              </w:rPr>
              <w:t>规费RMB￥：</w:t>
            </w:r>
            <w:r>
              <w:rPr>
                <w:rFonts w:hint="eastAsia" w:hAnsi="宋体" w:cs="宋体"/>
                <w:sz w:val="21"/>
                <w:szCs w:val="21"/>
                <w:u w:val="single"/>
              </w:rPr>
              <w:t xml:space="preserve">                      </w:t>
            </w:r>
            <w:r>
              <w:rPr>
                <w:rFonts w:hint="eastAsia" w:hAnsi="宋体" w:cs="宋体"/>
                <w:sz w:val="21"/>
                <w:szCs w:val="21"/>
              </w:rPr>
              <w:t>元</w:t>
            </w:r>
          </w:p>
          <w:p>
            <w:pPr>
              <w:spacing w:line="520" w:lineRule="exact"/>
              <w:ind w:firstLine="525" w:firstLineChars="250"/>
              <w:rPr>
                <w:rFonts w:hAnsi="宋体" w:cs="宋体"/>
                <w:sz w:val="21"/>
                <w:szCs w:val="21"/>
              </w:rPr>
            </w:pPr>
            <w:r>
              <w:rPr>
                <w:rFonts w:hint="eastAsia" w:hAnsi="宋体" w:cs="宋体"/>
                <w:sz w:val="21"/>
                <w:szCs w:val="21"/>
              </w:rPr>
              <w:t>税金RMB￥：</w:t>
            </w:r>
            <w:r>
              <w:rPr>
                <w:rFonts w:hint="eastAsia" w:hAnsi="宋体" w:cs="宋体"/>
                <w:sz w:val="21"/>
                <w:szCs w:val="21"/>
                <w:u w:val="single"/>
              </w:rPr>
              <w:t xml:space="preserve">                      </w:t>
            </w:r>
            <w:r>
              <w:rPr>
                <w:rFonts w:hint="eastAsia" w:hAnsi="宋体" w:cs="宋体"/>
                <w:sz w:val="21"/>
                <w:szCs w:val="21"/>
              </w:rPr>
              <w:t>元</w:t>
            </w:r>
          </w:p>
          <w:p>
            <w:pPr>
              <w:spacing w:line="520" w:lineRule="exact"/>
              <w:ind w:firstLine="525" w:firstLineChars="250"/>
              <w:rPr>
                <w:rFonts w:hAnsi="宋体" w:cs="宋体"/>
                <w:sz w:val="21"/>
                <w:szCs w:val="21"/>
              </w:rPr>
            </w:pPr>
            <w:r>
              <w:rPr>
                <w:rFonts w:hint="eastAsia" w:hAnsi="宋体" w:cs="宋体"/>
                <w:sz w:val="21"/>
                <w:szCs w:val="21"/>
              </w:rPr>
              <w:t>安全文明措施费RMB￥：</w:t>
            </w:r>
            <w:r>
              <w:rPr>
                <w:rFonts w:hint="eastAsia" w:hAnsi="宋体" w:cs="宋体"/>
                <w:sz w:val="21"/>
                <w:szCs w:val="21"/>
                <w:u w:val="single"/>
              </w:rPr>
              <w:t xml:space="preserve">            </w:t>
            </w:r>
            <w:r>
              <w:rPr>
                <w:rFonts w:hint="eastAsia" w:hAnsi="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投标质量等级</w:t>
            </w:r>
          </w:p>
        </w:tc>
        <w:tc>
          <w:tcPr>
            <w:tcW w:w="7355" w:type="dxa"/>
            <w:gridSpan w:val="5"/>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投标工期</w:t>
            </w:r>
          </w:p>
        </w:tc>
        <w:tc>
          <w:tcPr>
            <w:tcW w:w="7355" w:type="dxa"/>
            <w:gridSpan w:val="5"/>
            <w:vAlign w:val="center"/>
          </w:tcPr>
          <w:p>
            <w:pPr>
              <w:spacing w:line="520" w:lineRule="exact"/>
              <w:jc w:val="center"/>
              <w:rPr>
                <w:rFonts w:hAnsi="宋体" w:cs="宋体"/>
                <w:sz w:val="21"/>
                <w:szCs w:val="21"/>
              </w:rPr>
            </w:pPr>
            <w:r>
              <w:rPr>
                <w:rFonts w:hint="eastAsia" w:hAnsi="宋体" w:cs="宋体"/>
                <w:sz w:val="21"/>
                <w:szCs w:val="21"/>
                <w:u w:val="single"/>
              </w:rPr>
              <w:t xml:space="preserve">     </w:t>
            </w:r>
            <w:r>
              <w:rPr>
                <w:rFonts w:hint="eastAsia" w:hAnsi="宋体" w:cs="宋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投标有效期</w:t>
            </w:r>
          </w:p>
        </w:tc>
        <w:tc>
          <w:tcPr>
            <w:tcW w:w="7355" w:type="dxa"/>
            <w:gridSpan w:val="5"/>
            <w:vAlign w:val="center"/>
          </w:tcPr>
          <w:p>
            <w:pPr>
              <w:spacing w:line="520" w:lineRule="exact"/>
              <w:jc w:val="center"/>
              <w:rPr>
                <w:rFonts w:hAnsi="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jc w:val="center"/>
        </w:trPr>
        <w:tc>
          <w:tcPr>
            <w:tcW w:w="9138" w:type="dxa"/>
            <w:gridSpan w:val="6"/>
          </w:tcPr>
          <w:p>
            <w:pPr>
              <w:spacing w:line="520" w:lineRule="exact"/>
              <w:rPr>
                <w:rFonts w:hAnsi="宋体" w:cs="宋体"/>
                <w:sz w:val="21"/>
                <w:szCs w:val="21"/>
              </w:rPr>
            </w:pPr>
            <w:r>
              <w:rPr>
                <w:rFonts w:hint="eastAsia" w:hAnsi="宋体" w:cs="宋体"/>
                <w:sz w:val="21"/>
                <w:szCs w:val="21"/>
              </w:rPr>
              <w:t>优惠与服务承诺：</w:t>
            </w:r>
          </w:p>
          <w:p>
            <w:pPr>
              <w:widowControl/>
              <w:spacing w:before="60" w:after="60" w:line="520" w:lineRule="exact"/>
              <w:jc w:val="left"/>
              <w:rPr>
                <w:rFonts w:hAnsi="宋体" w:cs="宋体"/>
                <w:sz w:val="21"/>
                <w:szCs w:val="21"/>
              </w:rPr>
            </w:pPr>
            <w:r>
              <w:rPr>
                <w:rFonts w:hint="eastAsia" w:hAnsi="宋体" w:cs="宋体"/>
                <w:sz w:val="21"/>
                <w:szCs w:val="21"/>
              </w:rPr>
              <w:t>注：如内容过长，投标人可根据情况以文档形式附于综合信用标第十二部分投标人需要提供的其它材料中。</w:t>
            </w:r>
          </w:p>
          <w:p>
            <w:pPr>
              <w:spacing w:line="520" w:lineRule="exact"/>
              <w:rPr>
                <w:rFonts w:hAnsi="宋体" w:cs="宋体"/>
                <w:sz w:val="21"/>
                <w:szCs w:val="21"/>
              </w:rPr>
            </w:pPr>
            <w:r>
              <w:rPr>
                <w:rFonts w:hint="eastAsia" w:hAnsi="宋体" w:cs="宋体"/>
                <w:sz w:val="21"/>
                <w:szCs w:val="21"/>
              </w:rPr>
              <w:t>（包含优惠承诺、服务承诺及按扬尘污染整治标准进行各工序的施工）</w:t>
            </w:r>
          </w:p>
        </w:tc>
      </w:tr>
    </w:tbl>
    <w:p>
      <w:pPr>
        <w:autoSpaceDE w:val="0"/>
        <w:autoSpaceDN w:val="0"/>
        <w:adjustRightInd w:val="0"/>
        <w:jc w:val="center"/>
        <w:outlineLvl w:val="0"/>
        <w:rPr>
          <w:rFonts w:ascii="黑体" w:hAnsi="新宋体" w:eastAsia="黑体"/>
          <w:sz w:val="28"/>
          <w:szCs w:val="28"/>
        </w:rPr>
      </w:pPr>
    </w:p>
    <w:p>
      <w:pPr>
        <w:widowControl/>
        <w:spacing w:line="520" w:lineRule="exact"/>
        <w:ind w:firstLine="480" w:firstLineChars="200"/>
        <w:jc w:val="left"/>
        <w:rPr>
          <w:rFonts w:ascii="Arial" w:hAnsi="Arial" w:cs="Arial"/>
          <w:sz w:val="24"/>
          <w:szCs w:val="24"/>
        </w:rPr>
      </w:pPr>
      <w:r>
        <w:rPr>
          <w:rFonts w:hint="eastAsia" w:hAnsi="宋体" w:cs="Arial"/>
          <w:sz w:val="24"/>
          <w:szCs w:val="24"/>
        </w:rPr>
        <w:t>投标单位（盖章）：</w:t>
      </w:r>
    </w:p>
    <w:p>
      <w:pPr>
        <w:widowControl/>
        <w:spacing w:line="520" w:lineRule="exact"/>
        <w:ind w:firstLine="480" w:firstLineChars="200"/>
        <w:jc w:val="left"/>
        <w:rPr>
          <w:rFonts w:ascii="Arial" w:hAnsi="Arial" w:cs="Arial"/>
          <w:sz w:val="24"/>
          <w:szCs w:val="24"/>
        </w:rPr>
      </w:pPr>
      <w:r>
        <w:rPr>
          <w:rFonts w:hint="eastAsia" w:hAnsi="宋体" w:cs="Arial"/>
          <w:sz w:val="24"/>
          <w:szCs w:val="24"/>
        </w:rPr>
        <w:t>法定代表人或委托代理人（签字）：</w:t>
      </w:r>
    </w:p>
    <w:p>
      <w:pPr>
        <w:widowControl/>
        <w:spacing w:line="520" w:lineRule="exact"/>
        <w:ind w:firstLine="1920" w:firstLineChars="800"/>
        <w:jc w:val="left"/>
        <w:rPr>
          <w:rFonts w:ascii="Arial" w:hAnsi="Arial" w:cs="Arial"/>
          <w:sz w:val="24"/>
          <w:szCs w:val="24"/>
        </w:rPr>
      </w:pPr>
      <w:r>
        <w:rPr>
          <w:rFonts w:hint="eastAsia" w:hAnsi="宋体" w:cs="Arial"/>
          <w:sz w:val="24"/>
          <w:szCs w:val="24"/>
        </w:rPr>
        <w:t>年     月     日</w:t>
      </w:r>
    </w:p>
    <w:p>
      <w:pPr>
        <w:autoSpaceDE w:val="0"/>
        <w:autoSpaceDN w:val="0"/>
        <w:adjustRightInd w:val="0"/>
        <w:jc w:val="center"/>
        <w:outlineLvl w:val="0"/>
        <w:rPr>
          <w:rFonts w:ascii="黑体" w:hAnsi="新宋体" w:eastAsia="黑体"/>
          <w:sz w:val="28"/>
          <w:szCs w:val="28"/>
        </w:rPr>
      </w:pPr>
    </w:p>
    <w:p>
      <w:pPr>
        <w:autoSpaceDE w:val="0"/>
        <w:autoSpaceDN w:val="0"/>
        <w:adjustRightInd w:val="0"/>
        <w:spacing w:beforeLines="100" w:afterLines="100" w:line="420" w:lineRule="exact"/>
        <w:ind w:firstLine="960" w:firstLineChars="300"/>
        <w:outlineLvl w:val="0"/>
        <w:rPr>
          <w:rFonts w:hAnsi="宋体" w:cs="仿宋_GB2312"/>
          <w:b/>
          <w:sz w:val="28"/>
          <w:szCs w:val="28"/>
        </w:rPr>
      </w:pPr>
      <w:r>
        <w:rPr>
          <w:rFonts w:hint="eastAsia" w:ascii="黑体" w:hAnsi="黑体" w:eastAsia="黑体" w:cs="黑体"/>
          <w:bCs/>
          <w:sz w:val="32"/>
          <w:szCs w:val="22"/>
        </w:rPr>
        <w:t>二、法定代表人身份证明、授权委托书及项目经理承诺书</w:t>
      </w:r>
    </w:p>
    <w:p>
      <w:pPr>
        <w:autoSpaceDE w:val="0"/>
        <w:autoSpaceDN w:val="0"/>
        <w:adjustRightInd w:val="0"/>
        <w:jc w:val="center"/>
        <w:outlineLvl w:val="0"/>
        <w:rPr>
          <w:rFonts w:hAnsi="宋体"/>
          <w:b/>
          <w:bCs/>
          <w:sz w:val="28"/>
          <w:szCs w:val="28"/>
        </w:rPr>
      </w:pPr>
      <w:r>
        <w:rPr>
          <w:rFonts w:hint="eastAsia" w:hAnsi="宋体"/>
          <w:b/>
          <w:bCs/>
          <w:sz w:val="28"/>
          <w:szCs w:val="28"/>
        </w:rPr>
        <w:t>（一）法定代表人身份证明</w:t>
      </w:r>
    </w:p>
    <w:p>
      <w:pPr>
        <w:autoSpaceDE w:val="0"/>
        <w:autoSpaceDN w:val="0"/>
        <w:adjustRightInd w:val="0"/>
        <w:spacing w:line="420" w:lineRule="exact"/>
        <w:jc w:val="center"/>
        <w:rPr>
          <w:rFonts w:hAnsi="宋体"/>
          <w:sz w:val="28"/>
          <w:szCs w:val="28"/>
        </w:rPr>
      </w:pP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int="eastAsia" w:hAnsi="宋体" w:cs="TimesNewRomanPSMT"/>
          <w:sz w:val="24"/>
          <w:u w:val="single"/>
        </w:rPr>
        <w:t xml:space="preserve">                </w:t>
      </w:r>
      <w:r>
        <w:rPr>
          <w:rFonts w:hAnsi="宋体" w:cs="TimesNewRomanPSMT"/>
          <w:sz w:val="24"/>
          <w:u w:val="single"/>
        </w:rPr>
        <w:t>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Ansi="宋体" w:cs="仿宋_GB2312"/>
          <w:sz w:val="24"/>
        </w:rPr>
        <w:t xml:space="preserve"> </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系</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___</w:t>
      </w:r>
      <w:r>
        <w:rPr>
          <w:rFonts w:hAnsi="宋体" w:cs="仿宋_GB2312"/>
          <w:sz w:val="24"/>
        </w:rPr>
        <w:t xml:space="preserve"> </w:t>
      </w:r>
      <w:r>
        <w:rPr>
          <w:rFonts w:hint="eastAsia" w:hAnsi="宋体" w:cs="仿宋_GB2312"/>
          <w:sz w:val="24"/>
        </w:rPr>
        <w:t>（投标人名称）的法定代表人。</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600" w:lineRule="exact"/>
        <w:ind w:firstLine="480" w:firstLineChars="200"/>
        <w:jc w:val="right"/>
        <w:rPr>
          <w:rFonts w:hAnsi="宋体" w:cs="仿宋_GB2312"/>
          <w:sz w:val="24"/>
        </w:rPr>
      </w:pPr>
    </w:p>
    <w:p>
      <w:pPr>
        <w:autoSpaceDE w:val="0"/>
        <w:autoSpaceDN w:val="0"/>
        <w:adjustRightInd w:val="0"/>
        <w:spacing w:line="600" w:lineRule="exact"/>
        <w:ind w:firstLine="480" w:firstLineChars="200"/>
        <w:jc w:val="right"/>
        <w:rPr>
          <w:rFonts w:hAnsi="宋体" w:cs="仿宋_GB2312"/>
          <w:sz w:val="24"/>
        </w:rPr>
      </w:pPr>
    </w:p>
    <w:p>
      <w:pPr>
        <w:autoSpaceDE w:val="0"/>
        <w:autoSpaceDN w:val="0"/>
        <w:adjustRightInd w:val="0"/>
        <w:spacing w:line="600" w:lineRule="exact"/>
        <w:ind w:firstLine="480" w:firstLineChars="200"/>
        <w:jc w:val="right"/>
        <w:rPr>
          <w:rFonts w:hAnsi="宋体" w:cs="仿宋_GB2312"/>
          <w:sz w:val="24"/>
        </w:rPr>
      </w:pPr>
    </w:p>
    <w:p>
      <w:pPr>
        <w:autoSpaceDE w:val="0"/>
        <w:autoSpaceDN w:val="0"/>
        <w:adjustRightInd w:val="0"/>
        <w:spacing w:line="600" w:lineRule="exact"/>
        <w:ind w:firstLine="480" w:firstLineChars="200"/>
        <w:jc w:val="righ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600" w:lineRule="exact"/>
        <w:ind w:firstLine="480" w:firstLineChars="200"/>
        <w:jc w:val="righ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int="eastAsia" w:hAnsi="宋体" w:cs="仿宋_GB2312"/>
          <w:sz w:val="24"/>
        </w:rPr>
        <w:t>日</w:t>
      </w:r>
    </w:p>
    <w:p>
      <w:pPr>
        <w:autoSpaceDE w:val="0"/>
        <w:autoSpaceDN w:val="0"/>
        <w:adjustRightInd w:val="0"/>
        <w:spacing w:line="420" w:lineRule="exact"/>
        <w:jc w:val="center"/>
        <w:outlineLvl w:val="0"/>
        <w:rPr>
          <w:rFonts w:hAnsi="宋体"/>
          <w:b/>
          <w:bCs/>
          <w:sz w:val="28"/>
          <w:szCs w:val="28"/>
        </w:rPr>
      </w:pPr>
      <w:r>
        <w:rPr>
          <w:rFonts w:hint="eastAsia" w:ascii="黑体" w:hAnsi="新宋体" w:eastAsia="黑体"/>
          <w:sz w:val="28"/>
          <w:szCs w:val="28"/>
        </w:rPr>
        <w:br w:type="page"/>
      </w:r>
      <w:r>
        <w:rPr>
          <w:rFonts w:hint="eastAsia" w:hAnsi="宋体"/>
          <w:b/>
          <w:bCs/>
          <w:sz w:val="28"/>
          <w:szCs w:val="28"/>
        </w:rPr>
        <w:t>（二）授权委托书</w:t>
      </w:r>
    </w:p>
    <w:p>
      <w:pPr>
        <w:autoSpaceDE w:val="0"/>
        <w:autoSpaceDN w:val="0"/>
        <w:adjustRightInd w:val="0"/>
        <w:spacing w:line="420" w:lineRule="exact"/>
        <w:jc w:val="center"/>
        <w:rPr>
          <w:rFonts w:hAnsi="宋体"/>
          <w:sz w:val="28"/>
          <w:szCs w:val="28"/>
        </w:rPr>
      </w:pP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本人</w:t>
      </w:r>
      <w:r>
        <w:rPr>
          <w:rFonts w:hAnsi="宋体" w:cs="仿宋_GB2312"/>
          <w:sz w:val="24"/>
        </w:rPr>
        <w:t xml:space="preserve"> </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rPr>
        <w:t xml:space="preserve">       </w:t>
      </w:r>
      <w:r>
        <w:rPr>
          <w:rFonts w:hint="eastAsia" w:hAnsi="宋体" w:cs="仿宋_GB2312"/>
          <w:sz w:val="24"/>
        </w:rPr>
        <w:t>（投标人名称）的法定代表人，现委托</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w:t>
      </w:r>
      <w:r>
        <w:rPr>
          <w:rFonts w:hint="eastAsia" w:hAnsi="宋体"/>
          <w:sz w:val="24"/>
          <w:szCs w:val="24"/>
        </w:rPr>
        <w:t>项目名称、标段</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rPr>
        <w:t>。</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3600" w:firstLineChars="1500"/>
        <w:jc w:val="left"/>
        <w:rPr>
          <w:rFonts w:hAnsi="宋体" w:cs="仿宋_GB2312"/>
          <w:sz w:val="24"/>
        </w:rPr>
      </w:pP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int="eastAsia" w:hAnsi="宋体" w:cs="仿宋_GB2312"/>
          <w:sz w:val="24"/>
        </w:rPr>
        <w:t>日</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480" w:firstLineChars="200"/>
        <w:jc w:val="left"/>
        <w:rPr>
          <w:rFonts w:hAnsi="宋体" w:cs="仿宋_GB2312"/>
          <w:sz w:val="24"/>
        </w:rPr>
      </w:pPr>
    </w:p>
    <w:p>
      <w:pPr>
        <w:spacing w:line="360" w:lineRule="auto"/>
        <w:ind w:firstLine="3080" w:firstLineChars="1100"/>
        <w:rPr>
          <w:rFonts w:ascii="黑体" w:hAnsi="新宋体" w:eastAsia="黑体"/>
          <w:sz w:val="28"/>
          <w:szCs w:val="28"/>
        </w:rPr>
      </w:pPr>
      <w:r>
        <w:rPr>
          <w:rFonts w:hint="eastAsia" w:ascii="黑体" w:hAnsi="新宋体" w:eastAsia="黑体"/>
          <w:sz w:val="28"/>
          <w:szCs w:val="28"/>
        </w:rPr>
        <w:t xml:space="preserve">       </w:t>
      </w:r>
    </w:p>
    <w:p>
      <w:pPr>
        <w:spacing w:line="360" w:lineRule="auto"/>
        <w:jc w:val="center"/>
        <w:rPr>
          <w:rFonts w:hAnsi="宋体"/>
          <w:b/>
          <w:bCs/>
          <w:sz w:val="30"/>
          <w:szCs w:val="30"/>
        </w:rPr>
      </w:pPr>
      <w:r>
        <w:rPr>
          <w:rFonts w:hint="eastAsia" w:ascii="黑体" w:hAnsi="新宋体" w:eastAsia="黑体"/>
          <w:sz w:val="28"/>
          <w:szCs w:val="28"/>
        </w:rPr>
        <w:br w:type="page"/>
      </w:r>
      <w:r>
        <w:rPr>
          <w:rFonts w:hint="eastAsia" w:hAnsi="宋体"/>
          <w:b/>
          <w:bCs/>
          <w:sz w:val="28"/>
          <w:szCs w:val="28"/>
        </w:rPr>
        <w:t>（三）承诺书</w:t>
      </w:r>
    </w:p>
    <w:p>
      <w:pPr>
        <w:spacing w:line="360" w:lineRule="auto"/>
        <w:rPr>
          <w:sz w:val="24"/>
        </w:rPr>
      </w:pPr>
      <w:r>
        <w:rPr>
          <w:rFonts w:hint="eastAsia"/>
          <w:b/>
          <w:bCs/>
          <w:sz w:val="24"/>
        </w:rPr>
        <w:t>附件1：项目经理承诺书</w:t>
      </w:r>
    </w:p>
    <w:p>
      <w:pPr>
        <w:spacing w:line="360" w:lineRule="auto"/>
        <w:rPr>
          <w:sz w:val="24"/>
        </w:rPr>
      </w:pPr>
      <w:r>
        <w:rPr>
          <w:rFonts w:hint="eastAsia"/>
          <w:sz w:val="24"/>
        </w:rPr>
        <w:t>（招标人名称）：</w:t>
      </w:r>
    </w:p>
    <w:p>
      <w:pPr>
        <w:spacing w:line="360" w:lineRule="auto"/>
        <w:ind w:firstLine="480"/>
        <w:rPr>
          <w:sz w:val="24"/>
        </w:rPr>
      </w:pPr>
      <w:r>
        <w:rPr>
          <w:rFonts w:hint="eastAsia"/>
          <w:sz w:val="24"/>
        </w:rPr>
        <w:t>本人（姓名）系我公司拟派 （</w:t>
      </w:r>
      <w:r>
        <w:rPr>
          <w:rFonts w:hint="eastAsia" w:hAnsi="宋体"/>
          <w:sz w:val="24"/>
          <w:szCs w:val="24"/>
        </w:rPr>
        <w:t>项目名称、标段</w:t>
      </w:r>
      <w:r>
        <w:rPr>
          <w:rFonts w:hint="eastAsia"/>
          <w:sz w:val="24"/>
        </w:rPr>
        <w:t>）的项目经理，现承诺：亲自参加开标活动，并愿意承担因我方就此弄虚作假所引起的一切法律后果。</w:t>
      </w:r>
    </w:p>
    <w:p>
      <w:pPr>
        <w:spacing w:line="360" w:lineRule="auto"/>
        <w:ind w:firstLine="480"/>
        <w:rPr>
          <w:sz w:val="24"/>
        </w:rPr>
      </w:pPr>
      <w:r>
        <w:rPr>
          <w:rFonts w:hint="eastAsia"/>
          <w:sz w:val="24"/>
        </w:rPr>
        <w:t>特此承诺！</w:t>
      </w:r>
    </w:p>
    <w:p>
      <w:pPr>
        <w:spacing w:line="720" w:lineRule="auto"/>
        <w:ind w:firstLine="482"/>
        <w:rPr>
          <w:sz w:val="24"/>
        </w:rPr>
      </w:pPr>
      <w:r>
        <w:rPr>
          <w:rFonts w:hint="eastAsia"/>
          <w:sz w:val="24"/>
        </w:rPr>
        <w:t>附：项目经理身份证明</w:t>
      </w:r>
    </w:p>
    <w:p>
      <w:pPr>
        <w:spacing w:line="480" w:lineRule="auto"/>
        <w:ind w:firstLine="482"/>
        <w:rPr>
          <w:sz w:val="24"/>
        </w:rPr>
      </w:pPr>
      <w:r>
        <w:rPr>
          <w:rFonts w:hint="eastAsia"/>
          <w:sz w:val="24"/>
        </w:rPr>
        <w:t>投 标 人： （盖单位章）</w:t>
      </w:r>
    </w:p>
    <w:p>
      <w:pPr>
        <w:spacing w:line="480" w:lineRule="auto"/>
        <w:ind w:firstLine="482"/>
        <w:rPr>
          <w:sz w:val="24"/>
        </w:rPr>
      </w:pPr>
      <w:r>
        <w:rPr>
          <w:rFonts w:hint="eastAsia"/>
          <w:sz w:val="24"/>
        </w:rPr>
        <w:t>项目经理： （须本人签字）</w:t>
      </w:r>
    </w:p>
    <w:p>
      <w:pPr>
        <w:spacing w:line="48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6"/>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kern w:val="2"/>
                <w:sz w:val="24"/>
              </w:rPr>
            </w:pPr>
            <w:r>
              <w:rPr>
                <w:rFonts w:hint="eastAsia"/>
                <w:kern w:val="2"/>
                <w:sz w:val="24"/>
              </w:rPr>
              <w:t>身份证复印件</w:t>
            </w:r>
          </w:p>
        </w:tc>
        <w:tc>
          <w:tcPr>
            <w:tcW w:w="4345" w:type="dxa"/>
            <w:vAlign w:val="center"/>
          </w:tcPr>
          <w:p>
            <w:pPr>
              <w:spacing w:line="360" w:lineRule="auto"/>
              <w:jc w:val="center"/>
              <w:rPr>
                <w:kern w:val="2"/>
                <w:sz w:val="24"/>
              </w:rPr>
            </w:pPr>
            <w:r>
              <w:rPr>
                <w:rFonts w:hint="eastAsia"/>
                <w:kern w:val="2"/>
                <w:sz w:val="24"/>
              </w:rPr>
              <w:t>建造师证书复印件</w:t>
            </w:r>
          </w:p>
        </w:tc>
      </w:tr>
    </w:tbl>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r>
        <w:rPr>
          <w:rFonts w:hint="eastAsia" w:hAnsi="宋体"/>
          <w:b/>
          <w:sz w:val="24"/>
          <w:szCs w:val="24"/>
        </w:rPr>
        <w:t>附件2：“不挂靠、不转包、不违法分包”专项承诺书</w:t>
      </w:r>
    </w:p>
    <w:p>
      <w:pPr>
        <w:spacing w:line="520" w:lineRule="exact"/>
        <w:rPr>
          <w:rFonts w:hAnsi="宋体"/>
          <w:sz w:val="21"/>
          <w:szCs w:val="21"/>
        </w:rPr>
      </w:pPr>
    </w:p>
    <w:p>
      <w:pPr>
        <w:spacing w:line="520" w:lineRule="exact"/>
        <w:rPr>
          <w:rFonts w:hAnsi="宋体"/>
          <w:sz w:val="21"/>
          <w:szCs w:val="21"/>
          <w:u w:val="single"/>
        </w:rPr>
      </w:pPr>
      <w:r>
        <w:rPr>
          <w:rFonts w:hint="eastAsia" w:hAnsi="宋体"/>
          <w:sz w:val="21"/>
          <w:szCs w:val="21"/>
        </w:rPr>
        <w:t>致</w:t>
      </w:r>
      <w:r>
        <w:rPr>
          <w:rFonts w:hint="eastAsia" w:hAnsi="宋体"/>
          <w:sz w:val="21"/>
          <w:szCs w:val="21"/>
          <w:u w:val="single"/>
        </w:rPr>
        <w:t xml:space="preserve">     （招标人）        </w:t>
      </w:r>
      <w:r>
        <w:rPr>
          <w:rFonts w:hint="eastAsia" w:hAnsi="宋体"/>
          <w:sz w:val="21"/>
          <w:szCs w:val="21"/>
        </w:rPr>
        <w:t>：</w:t>
      </w:r>
    </w:p>
    <w:p>
      <w:pPr>
        <w:spacing w:line="520" w:lineRule="exact"/>
        <w:ind w:firstLine="420" w:firstLineChars="200"/>
        <w:rPr>
          <w:rFonts w:hAnsi="宋体" w:cs="Arial"/>
          <w:b/>
          <w:sz w:val="21"/>
          <w:szCs w:val="21"/>
          <w:shd w:val="clear" w:color="auto" w:fill="FFFFFF"/>
        </w:rPr>
      </w:pPr>
      <w:r>
        <w:rPr>
          <w:rFonts w:hint="eastAsia" w:hAnsi="宋体"/>
          <w:sz w:val="21"/>
          <w:szCs w:val="21"/>
        </w:rPr>
        <w:t>我单位为守法经营的市政工程施工企业，针对本次（项目名称、标段）招标项目，我公司郑重承诺：</w:t>
      </w:r>
      <w:r>
        <w:rPr>
          <w:rFonts w:hAnsi="宋体" w:cs="Arial"/>
          <w:b/>
          <w:sz w:val="21"/>
          <w:szCs w:val="21"/>
          <w:shd w:val="clear" w:color="auto" w:fill="FFFFFF"/>
        </w:rPr>
        <w:t>绝不</w:t>
      </w:r>
      <w:r>
        <w:rPr>
          <w:rFonts w:hint="eastAsia" w:hAnsi="宋体" w:cs="Arial"/>
          <w:b/>
          <w:sz w:val="21"/>
          <w:szCs w:val="21"/>
          <w:shd w:val="clear" w:color="auto" w:fill="FFFFFF"/>
        </w:rPr>
        <w:t>挂靠、不</w:t>
      </w:r>
      <w:r>
        <w:rPr>
          <w:rFonts w:hAnsi="宋体" w:cs="Arial"/>
          <w:b/>
          <w:sz w:val="21"/>
          <w:szCs w:val="21"/>
          <w:shd w:val="clear" w:color="auto" w:fill="FFFFFF"/>
        </w:rPr>
        <w:t>转包</w:t>
      </w:r>
      <w:r>
        <w:rPr>
          <w:rFonts w:hint="eastAsia" w:hAnsi="宋体" w:cs="Arial"/>
          <w:b/>
          <w:sz w:val="21"/>
          <w:szCs w:val="21"/>
          <w:shd w:val="clear" w:color="auto" w:fill="FFFFFF"/>
        </w:rPr>
        <w:t>、不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35"/>
          <w:rFonts w:hAnsi="宋体" w:cs="Arial"/>
          <w:b/>
          <w:color w:val="auto"/>
          <w:sz w:val="21"/>
          <w:szCs w:val="21"/>
          <w:shd w:val="clear" w:color="auto" w:fill="FFFFFF"/>
        </w:rPr>
        <w:t>违法分包</w:t>
      </w:r>
      <w:r>
        <w:rPr>
          <w:rStyle w:val="35"/>
          <w:rFonts w:hAnsi="宋体" w:cs="Arial"/>
          <w:b/>
          <w:color w:val="auto"/>
          <w:sz w:val="21"/>
          <w:szCs w:val="21"/>
          <w:shd w:val="clear" w:color="auto" w:fill="FFFFFF"/>
        </w:rPr>
        <w:fldChar w:fldCharType="end"/>
      </w:r>
      <w:r>
        <w:rPr>
          <w:rFonts w:hAnsi="宋体" w:cs="Arial"/>
          <w:b/>
          <w:sz w:val="21"/>
          <w:szCs w:val="21"/>
          <w:shd w:val="clear" w:color="auto" w:fill="FFFFFF"/>
        </w:rPr>
        <w:t>。</w:t>
      </w:r>
    </w:p>
    <w:p>
      <w:pPr>
        <w:spacing w:line="520" w:lineRule="exact"/>
        <w:ind w:firstLine="420" w:firstLineChars="200"/>
        <w:rPr>
          <w:rFonts w:hAnsi="宋体"/>
          <w:sz w:val="21"/>
          <w:szCs w:val="21"/>
        </w:rPr>
      </w:pPr>
      <w:r>
        <w:rPr>
          <w:rFonts w:hAnsi="宋体" w:cs="Arial"/>
          <w:sz w:val="21"/>
          <w:szCs w:val="21"/>
          <w:shd w:val="clear" w:color="auto" w:fill="FFFFFF"/>
        </w:rPr>
        <w:t>若有</w:t>
      </w:r>
      <w:r>
        <w:rPr>
          <w:rFonts w:hint="eastAsia" w:hAnsi="宋体" w:cs="Arial"/>
          <w:sz w:val="21"/>
          <w:szCs w:val="21"/>
          <w:shd w:val="clear" w:color="auto" w:fill="FFFFFF"/>
        </w:rPr>
        <w:t>挂靠、</w:t>
      </w:r>
      <w:r>
        <w:rPr>
          <w:rFonts w:hAnsi="宋体" w:cs="Arial"/>
          <w:sz w:val="21"/>
          <w:szCs w:val="21"/>
          <w:shd w:val="clear" w:color="auto" w:fill="FFFFFF"/>
        </w:rPr>
        <w:t>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35"/>
          <w:rFonts w:hAnsi="宋体" w:cs="Arial"/>
          <w:color w:val="auto"/>
          <w:sz w:val="21"/>
          <w:szCs w:val="21"/>
          <w:shd w:val="clear" w:color="auto" w:fill="FFFFFF"/>
        </w:rPr>
        <w:t>违法分包</w:t>
      </w:r>
      <w:r>
        <w:rPr>
          <w:rStyle w:val="35"/>
          <w:rFonts w:hAnsi="宋体" w:cs="Arial"/>
          <w:color w:val="auto"/>
          <w:sz w:val="21"/>
          <w:szCs w:val="21"/>
          <w:shd w:val="clear" w:color="auto" w:fill="FFFFFF"/>
        </w:rPr>
        <w:fldChar w:fldCharType="end"/>
      </w:r>
      <w:r>
        <w:rPr>
          <w:rFonts w:hAnsi="宋体" w:cs="Arial"/>
          <w:sz w:val="21"/>
          <w:szCs w:val="21"/>
          <w:shd w:val="clear" w:color="auto" w:fill="FFFFFF"/>
        </w:rPr>
        <w:t>行为</w:t>
      </w:r>
      <w:r>
        <w:rPr>
          <w:rFonts w:hint="eastAsia" w:hAnsi="宋体" w:cs="Arial"/>
          <w:sz w:val="21"/>
          <w:szCs w:val="21"/>
          <w:shd w:val="clear" w:color="auto" w:fill="FFFFFF"/>
        </w:rPr>
        <w:t>愿意接受以下处罚：</w:t>
      </w:r>
    </w:p>
    <w:p>
      <w:pPr>
        <w:spacing w:line="520" w:lineRule="exact"/>
        <w:ind w:firstLine="420" w:firstLineChars="200"/>
        <w:rPr>
          <w:rFonts w:hAnsi="宋体" w:cs="Arial"/>
          <w:b/>
          <w:sz w:val="21"/>
          <w:szCs w:val="21"/>
          <w:shd w:val="clear" w:color="auto" w:fill="FFFFFF"/>
        </w:rPr>
      </w:pPr>
      <w:r>
        <w:rPr>
          <w:rFonts w:hAnsi="宋体" w:cs="Arial"/>
          <w:b/>
          <w:sz w:val="21"/>
          <w:szCs w:val="21"/>
          <w:shd w:val="clear" w:color="auto" w:fill="FFFFFF"/>
        </w:rPr>
        <w:t>1、由招标人向市、省和国家建设等行政主管部门报告，</w:t>
      </w:r>
      <w:r>
        <w:rPr>
          <w:rFonts w:hint="eastAsia" w:hAnsi="宋体" w:cs="Arial"/>
          <w:b/>
          <w:sz w:val="21"/>
          <w:szCs w:val="21"/>
          <w:shd w:val="clear" w:color="auto" w:fill="FFFFFF"/>
        </w:rPr>
        <w:t>记入</w:t>
      </w:r>
      <w:r>
        <w:rPr>
          <w:rFonts w:hAnsi="宋体" w:cs="Arial"/>
          <w:b/>
          <w:sz w:val="21"/>
          <w:szCs w:val="21"/>
          <w:shd w:val="clear" w:color="auto" w:fill="FFFFFF"/>
        </w:rPr>
        <w:t>不良记录</w:t>
      </w:r>
      <w:r>
        <w:rPr>
          <w:rFonts w:hint="eastAsia" w:hAnsi="宋体" w:cs="Arial"/>
          <w:b/>
          <w:sz w:val="21"/>
          <w:szCs w:val="21"/>
          <w:shd w:val="clear" w:color="auto" w:fill="FFFFFF"/>
        </w:rPr>
        <w:t>，并愿意接受任何处理决定</w:t>
      </w:r>
      <w:r>
        <w:rPr>
          <w:rFonts w:hAnsi="宋体" w:cs="Arial"/>
          <w:b/>
          <w:sz w:val="21"/>
          <w:szCs w:val="21"/>
          <w:shd w:val="clear" w:color="auto" w:fill="FFFFFF"/>
        </w:rPr>
        <w:t>；</w:t>
      </w:r>
    </w:p>
    <w:p>
      <w:pPr>
        <w:spacing w:line="520" w:lineRule="exact"/>
        <w:ind w:firstLine="420" w:firstLineChars="200"/>
        <w:rPr>
          <w:rFonts w:hAnsi="宋体" w:cs="Arial"/>
          <w:b/>
          <w:sz w:val="21"/>
          <w:szCs w:val="21"/>
          <w:shd w:val="clear" w:color="auto" w:fill="FFFFFF"/>
        </w:rPr>
      </w:pPr>
      <w:r>
        <w:rPr>
          <w:rFonts w:hAnsi="宋体" w:cs="Arial"/>
          <w:b/>
          <w:sz w:val="21"/>
          <w:szCs w:val="21"/>
          <w:shd w:val="clear" w:color="auto" w:fill="FFFFFF"/>
        </w:rPr>
        <w:t>2、投标期间没收投标保证金，合同履行期间发包人有权责令其出场、</w:t>
      </w:r>
      <w:r>
        <w:rPr>
          <w:rFonts w:hint="eastAsia" w:hAnsi="宋体" w:cs="Arial"/>
          <w:b/>
          <w:sz w:val="21"/>
          <w:szCs w:val="21"/>
          <w:shd w:val="clear" w:color="auto" w:fill="FFFFFF"/>
        </w:rPr>
        <w:t>没收履约保证金</w:t>
      </w:r>
      <w:r>
        <w:rPr>
          <w:rFonts w:hAnsi="宋体" w:cs="Arial"/>
          <w:b/>
          <w:sz w:val="21"/>
          <w:szCs w:val="21"/>
          <w:shd w:val="clear" w:color="auto" w:fill="FFFFFF"/>
        </w:rPr>
        <w:t>，并有权单方面取消承包人的中标资格，终止合同，有此产生的责任和损失均由承包人负责，发包人有权向承包人索赔</w:t>
      </w:r>
      <w:r>
        <w:rPr>
          <w:rFonts w:hint="eastAsia" w:hAnsi="宋体" w:cs="Arial"/>
          <w:b/>
          <w:sz w:val="21"/>
          <w:szCs w:val="21"/>
          <w:shd w:val="clear" w:color="auto" w:fill="FFFFFF"/>
        </w:rPr>
        <w:t>；</w:t>
      </w:r>
    </w:p>
    <w:p>
      <w:pPr>
        <w:spacing w:line="520" w:lineRule="exact"/>
        <w:ind w:firstLine="420" w:firstLineChars="200"/>
        <w:rPr>
          <w:rFonts w:hAnsi="宋体"/>
          <w:b/>
          <w:sz w:val="21"/>
          <w:szCs w:val="21"/>
        </w:rPr>
      </w:pPr>
      <w:r>
        <w:rPr>
          <w:rFonts w:hAnsi="宋体" w:cs="Arial"/>
          <w:b/>
          <w:sz w:val="21"/>
          <w:szCs w:val="21"/>
          <w:shd w:val="clear" w:color="auto" w:fill="FFFFFF"/>
        </w:rPr>
        <w:t>3、由招标人联系司法机关追究相关法律责任。</w:t>
      </w:r>
    </w:p>
    <w:p>
      <w:pPr>
        <w:spacing w:line="360" w:lineRule="auto"/>
        <w:ind w:firstLine="420" w:firstLineChars="200"/>
        <w:rPr>
          <w:rFonts w:hAnsi="宋体"/>
          <w:sz w:val="21"/>
          <w:szCs w:val="21"/>
        </w:rPr>
      </w:pPr>
    </w:p>
    <w:p>
      <w:pPr>
        <w:spacing w:line="360" w:lineRule="auto"/>
        <w:ind w:firstLine="6510" w:firstLineChars="3100"/>
        <w:rPr>
          <w:rFonts w:hAnsi="宋体"/>
          <w:sz w:val="21"/>
          <w:szCs w:val="21"/>
        </w:rPr>
      </w:pPr>
    </w:p>
    <w:p>
      <w:pPr>
        <w:spacing w:line="360" w:lineRule="auto"/>
        <w:ind w:firstLine="6510" w:firstLineChars="3100"/>
        <w:rPr>
          <w:rFonts w:hAnsi="宋体"/>
          <w:sz w:val="21"/>
          <w:szCs w:val="21"/>
        </w:rPr>
      </w:pPr>
      <w:r>
        <w:rPr>
          <w:rFonts w:hint="eastAsia" w:hAnsi="宋体"/>
          <w:sz w:val="21"/>
          <w:szCs w:val="21"/>
        </w:rPr>
        <w:t xml:space="preserve">单位全称： （盖章） </w:t>
      </w:r>
    </w:p>
    <w:p>
      <w:pPr>
        <w:spacing w:line="360" w:lineRule="auto"/>
        <w:ind w:firstLine="6510" w:firstLineChars="3100"/>
        <w:rPr>
          <w:rFonts w:hAnsi="宋体"/>
          <w:sz w:val="21"/>
          <w:szCs w:val="21"/>
        </w:rPr>
      </w:pPr>
      <w:r>
        <w:rPr>
          <w:rFonts w:hint="eastAsia" w:hAnsi="宋体"/>
          <w:sz w:val="21"/>
          <w:szCs w:val="21"/>
        </w:rPr>
        <w:t xml:space="preserve">法定代表人：（签字） </w:t>
      </w:r>
    </w:p>
    <w:p>
      <w:pPr>
        <w:spacing w:line="360" w:lineRule="auto"/>
        <w:ind w:firstLine="6930" w:firstLineChars="3300"/>
        <w:rPr>
          <w:rFonts w:hAnsi="宋体" w:cs="方正大标宋简体"/>
          <w:b/>
          <w:sz w:val="24"/>
          <w:szCs w:val="24"/>
        </w:rPr>
      </w:pPr>
      <w:r>
        <w:rPr>
          <w:rFonts w:hint="eastAsia" w:hAnsi="宋体"/>
          <w:sz w:val="21"/>
          <w:szCs w:val="21"/>
        </w:rPr>
        <w:t>年   月   日</w:t>
      </w:r>
      <w:r>
        <w:rPr>
          <w:rFonts w:hint="eastAsia" w:hAnsi="宋体" w:cs="方正大标宋简体"/>
          <w:b/>
          <w:sz w:val="24"/>
          <w:szCs w:val="24"/>
        </w:rPr>
        <w:br w:type="page"/>
      </w:r>
      <w:r>
        <w:rPr>
          <w:rFonts w:hint="eastAsia" w:hAnsi="宋体"/>
          <w:b/>
          <w:sz w:val="24"/>
          <w:szCs w:val="24"/>
        </w:rPr>
        <w:t>附件3：关于农民工工资的承诺</w:t>
      </w:r>
    </w:p>
    <w:p>
      <w:pPr>
        <w:spacing w:line="360" w:lineRule="auto"/>
        <w:rPr>
          <w:rFonts w:hAnsi="宋体"/>
          <w:sz w:val="21"/>
          <w:szCs w:val="21"/>
        </w:rPr>
      </w:pPr>
    </w:p>
    <w:p>
      <w:pPr>
        <w:spacing w:line="520" w:lineRule="exact"/>
        <w:rPr>
          <w:rFonts w:hAnsi="宋体"/>
          <w:sz w:val="21"/>
          <w:szCs w:val="21"/>
          <w:u w:val="single"/>
        </w:rPr>
      </w:pPr>
      <w:r>
        <w:rPr>
          <w:rFonts w:hint="eastAsia" w:hAnsi="宋体"/>
          <w:sz w:val="21"/>
          <w:szCs w:val="21"/>
        </w:rPr>
        <w:t>致</w:t>
      </w:r>
      <w:r>
        <w:rPr>
          <w:rFonts w:hint="eastAsia" w:hAnsi="宋体"/>
          <w:sz w:val="21"/>
          <w:szCs w:val="21"/>
          <w:u w:val="single"/>
        </w:rPr>
        <w:t xml:space="preserve">     （招标人）      </w:t>
      </w:r>
      <w:r>
        <w:rPr>
          <w:rFonts w:hint="eastAsia" w:hAnsi="宋体"/>
          <w:sz w:val="21"/>
          <w:szCs w:val="21"/>
        </w:rPr>
        <w:t>：</w:t>
      </w:r>
    </w:p>
    <w:p>
      <w:pPr>
        <w:spacing w:line="520" w:lineRule="exact"/>
        <w:ind w:firstLine="420" w:firstLineChars="200"/>
        <w:rPr>
          <w:rFonts w:hAnsi="宋体"/>
          <w:sz w:val="21"/>
          <w:szCs w:val="21"/>
        </w:rPr>
      </w:pPr>
      <w:r>
        <w:rPr>
          <w:rFonts w:hint="eastAsia" w:hAnsi="宋体"/>
          <w:sz w:val="21"/>
          <w:szCs w:val="21"/>
        </w:rPr>
        <w:t>我单位为守法经营的市政工程施工企业，针对本次（</w:t>
      </w:r>
      <w:r>
        <w:rPr>
          <w:rFonts w:hint="eastAsia" w:hAnsi="宋体"/>
          <w:sz w:val="21"/>
          <w:szCs w:val="21"/>
          <w:u w:val="single"/>
        </w:rPr>
        <w:t>项目名称、标段）</w:t>
      </w:r>
      <w:r>
        <w:rPr>
          <w:rFonts w:hint="eastAsia" w:hAnsi="宋体"/>
          <w:sz w:val="21"/>
          <w:szCs w:val="21"/>
        </w:rPr>
        <w:t>招标项目，我公司郑重承诺：</w:t>
      </w:r>
    </w:p>
    <w:p>
      <w:pPr>
        <w:spacing w:line="520" w:lineRule="exact"/>
        <w:ind w:firstLine="420" w:firstLineChars="200"/>
        <w:rPr>
          <w:rFonts w:hAnsi="宋体"/>
          <w:sz w:val="21"/>
          <w:szCs w:val="21"/>
        </w:rPr>
      </w:pPr>
      <w:r>
        <w:rPr>
          <w:rFonts w:hint="eastAsia" w:hAnsi="宋体"/>
          <w:sz w:val="21"/>
          <w:szCs w:val="21"/>
        </w:rPr>
        <w:t xml:space="preserve">1、 </w:t>
      </w:r>
      <w:r>
        <w:rPr>
          <w:rFonts w:hint="eastAsia" w:hAnsi="宋体"/>
          <w:b/>
          <w:bCs/>
          <w:sz w:val="21"/>
          <w:szCs w:val="21"/>
        </w:rPr>
        <w:t>截止本工程开标之日止，本企业无拖欠农民工工资及其他职工工资，无克扣或拖欠农民工工资的不良记录</w:t>
      </w:r>
      <w:r>
        <w:rPr>
          <w:rFonts w:hint="eastAsia" w:hAnsi="宋体"/>
          <w:sz w:val="21"/>
          <w:szCs w:val="21"/>
        </w:rPr>
        <w:t>；</w:t>
      </w:r>
    </w:p>
    <w:p>
      <w:pPr>
        <w:spacing w:line="520" w:lineRule="exact"/>
        <w:ind w:firstLine="420" w:firstLineChars="200"/>
        <w:rPr>
          <w:rFonts w:hAnsi="宋体"/>
          <w:sz w:val="21"/>
          <w:szCs w:val="21"/>
        </w:rPr>
      </w:pPr>
      <w:r>
        <w:rPr>
          <w:rFonts w:hint="eastAsia" w:hAnsi="宋体"/>
          <w:sz w:val="21"/>
          <w:szCs w:val="21"/>
        </w:rPr>
        <w:t>2、一旦确定本公司为该项目中标单位，我公司为保证不拖欠农民工资及其他职工工资，特作以下承诺： </w:t>
      </w:r>
    </w:p>
    <w:p>
      <w:pPr>
        <w:spacing w:line="520" w:lineRule="exact"/>
        <w:ind w:firstLine="420" w:firstLineChars="200"/>
        <w:rPr>
          <w:rFonts w:hAnsi="宋体"/>
          <w:b/>
          <w:bCs/>
          <w:sz w:val="21"/>
          <w:szCs w:val="21"/>
        </w:rPr>
      </w:pPr>
      <w:r>
        <w:rPr>
          <w:rFonts w:hint="eastAsia" w:hAnsi="宋体"/>
          <w:b/>
          <w:bCs/>
          <w:sz w:val="21"/>
          <w:szCs w:val="21"/>
        </w:rPr>
        <w:t>（1）我单位中标后，将及时、足额存入农民工工资保障金；</w:t>
      </w:r>
    </w:p>
    <w:p>
      <w:pPr>
        <w:spacing w:line="520" w:lineRule="exact"/>
        <w:ind w:firstLine="420" w:firstLineChars="200"/>
        <w:rPr>
          <w:rFonts w:hAnsi="宋体"/>
          <w:b/>
          <w:bCs/>
          <w:sz w:val="21"/>
          <w:szCs w:val="21"/>
        </w:rPr>
      </w:pPr>
      <w:r>
        <w:rPr>
          <w:rFonts w:hint="eastAsia" w:hAnsi="宋体"/>
          <w:b/>
          <w:bCs/>
          <w:sz w:val="21"/>
          <w:szCs w:val="21"/>
        </w:rPr>
        <w:t>（2）工程款优先支付农民工工资，不以任何理由拖欠农民工工资； 一旦我单位承建的工程中出现拖欠职工工资情况的，可由建设行政主管部门从工资保障金中先予划支；</w:t>
      </w:r>
    </w:p>
    <w:p>
      <w:pPr>
        <w:spacing w:line="520" w:lineRule="exact"/>
        <w:ind w:firstLine="420" w:firstLineChars="200"/>
        <w:rPr>
          <w:rFonts w:hAnsi="宋体"/>
          <w:sz w:val="21"/>
          <w:szCs w:val="21"/>
        </w:rPr>
      </w:pPr>
      <w:r>
        <w:rPr>
          <w:rFonts w:hint="eastAsia" w:hAnsi="宋体"/>
          <w:b/>
          <w:bCs/>
          <w:sz w:val="21"/>
          <w:szCs w:val="21"/>
        </w:rPr>
        <w:t xml:space="preserve">（3）在工程款结算或农民工工资支付出现争议纠纷时，积极配合主管部门协调解决。 </w:t>
      </w:r>
    </w:p>
    <w:p>
      <w:pPr>
        <w:spacing w:line="520" w:lineRule="exact"/>
        <w:ind w:firstLine="420" w:firstLineChars="200"/>
        <w:rPr>
          <w:rFonts w:hAnsi="宋体"/>
          <w:sz w:val="21"/>
          <w:szCs w:val="21"/>
        </w:rPr>
      </w:pPr>
      <w:r>
        <w:rPr>
          <w:rFonts w:hint="eastAsia" w:hAnsi="宋体"/>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jc w:val="center"/>
        <w:rPr>
          <w:rFonts w:hAnsi="宋体"/>
          <w:b/>
          <w:sz w:val="36"/>
          <w:szCs w:val="36"/>
        </w:rPr>
      </w:pPr>
    </w:p>
    <w:p>
      <w:pPr>
        <w:spacing w:line="360" w:lineRule="auto"/>
        <w:ind w:firstLine="6510" w:firstLineChars="3100"/>
        <w:rPr>
          <w:rFonts w:hAnsi="宋体"/>
          <w:sz w:val="21"/>
          <w:szCs w:val="21"/>
        </w:rPr>
      </w:pPr>
      <w:r>
        <w:rPr>
          <w:rFonts w:hint="eastAsia" w:hAnsi="宋体"/>
          <w:sz w:val="21"/>
          <w:szCs w:val="21"/>
        </w:rPr>
        <w:t xml:space="preserve">单位全称： （盖章） </w:t>
      </w:r>
    </w:p>
    <w:p>
      <w:pPr>
        <w:spacing w:line="360" w:lineRule="auto"/>
        <w:jc w:val="center"/>
        <w:rPr>
          <w:rFonts w:hAnsi="宋体"/>
          <w:sz w:val="21"/>
          <w:szCs w:val="21"/>
        </w:rPr>
      </w:pPr>
      <w:r>
        <w:rPr>
          <w:rFonts w:hint="eastAsia" w:hAnsi="宋体"/>
          <w:sz w:val="21"/>
          <w:szCs w:val="21"/>
        </w:rPr>
        <w:t xml:space="preserve">                                                            法定代表人：（签字）</w:t>
      </w:r>
    </w:p>
    <w:p>
      <w:pPr>
        <w:spacing w:line="360" w:lineRule="auto"/>
        <w:jc w:val="center"/>
        <w:rPr>
          <w:rFonts w:hAnsi="宋体"/>
          <w:b/>
          <w:sz w:val="36"/>
          <w:szCs w:val="36"/>
        </w:rPr>
      </w:pPr>
      <w:r>
        <w:rPr>
          <w:rFonts w:hint="eastAsia" w:hAnsi="宋体"/>
          <w:sz w:val="21"/>
          <w:szCs w:val="21"/>
        </w:rPr>
        <w:t xml:space="preserve">                                                           年    月    日</w:t>
      </w:r>
      <w:r>
        <w:rPr>
          <w:rFonts w:hint="eastAsia" w:hAnsi="宋体"/>
          <w:sz w:val="21"/>
          <w:szCs w:val="21"/>
        </w:rPr>
        <w:br w:type="page"/>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r>
        <w:rPr>
          <w:rFonts w:hint="eastAsia" w:ascii="黑体" w:hAnsi="黑体" w:eastAsia="黑体" w:cs="黑体"/>
          <w:bCs/>
          <w:sz w:val="32"/>
          <w:szCs w:val="2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ascii="黑体" w:hAnsi="黑体" w:eastAsia="黑体" w:cs="黑体"/>
          <w:bCs/>
          <w:sz w:val="32"/>
          <w:szCs w:val="22"/>
        </w:rPr>
        <w:t>三、投标保证金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附投标保证金有效银行转账凭证复印件</w:t>
      </w:r>
    </w:p>
    <w:p>
      <w:pPr>
        <w:autoSpaceDE w:val="0"/>
        <w:autoSpaceDN w:val="0"/>
        <w:adjustRightInd w:val="0"/>
        <w:spacing w:line="420" w:lineRule="exact"/>
        <w:jc w:val="center"/>
        <w:rPr>
          <w:rFonts w:hAnsi="宋体"/>
          <w:b/>
          <w:sz w:val="32"/>
        </w:rPr>
      </w:pPr>
      <w:r>
        <w:rPr>
          <w:rFonts w:hAnsi="宋体" w:cs="仿宋_GB2312"/>
          <w:szCs w:val="21"/>
        </w:rPr>
        <w:br w:type="page"/>
      </w:r>
      <w:r>
        <w:rPr>
          <w:rFonts w:hint="eastAsia" w:ascii="黑体" w:hAnsi="黑体" w:eastAsia="黑体" w:cs="黑体"/>
          <w:bCs/>
          <w:sz w:val="32"/>
          <w:szCs w:val="22"/>
        </w:rPr>
        <w:t>四、项目管理机构配备情况</w:t>
      </w:r>
    </w:p>
    <w:p>
      <w:pPr>
        <w:autoSpaceDE w:val="0"/>
        <w:autoSpaceDN w:val="0"/>
        <w:adjustRightInd w:val="0"/>
        <w:spacing w:line="360" w:lineRule="auto"/>
        <w:ind w:right="215"/>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6"/>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kern w:val="2"/>
                <w:sz w:val="24"/>
              </w:rPr>
            </w:pPr>
            <w:r>
              <w:rPr>
                <w:rFonts w:hint="eastAsia" w:hAnsi="宋体"/>
                <w:kern w:val="2"/>
                <w:sz w:val="24"/>
              </w:rPr>
              <w:t>职务</w:t>
            </w:r>
          </w:p>
        </w:tc>
        <w:tc>
          <w:tcPr>
            <w:tcW w:w="914" w:type="dxa"/>
            <w:vMerge w:val="restart"/>
            <w:vAlign w:val="center"/>
          </w:tcPr>
          <w:p>
            <w:pPr>
              <w:autoSpaceDE w:val="0"/>
              <w:autoSpaceDN w:val="0"/>
              <w:adjustRightInd w:val="0"/>
              <w:spacing w:line="360" w:lineRule="auto"/>
              <w:ind w:right="215"/>
              <w:rPr>
                <w:rFonts w:hAnsi="宋体"/>
                <w:kern w:val="2"/>
                <w:sz w:val="24"/>
              </w:rPr>
            </w:pPr>
            <w:r>
              <w:rPr>
                <w:rFonts w:hint="eastAsia" w:hAnsi="宋体"/>
                <w:kern w:val="2"/>
                <w:sz w:val="24"/>
              </w:rPr>
              <w:t>姓名</w:t>
            </w:r>
          </w:p>
        </w:tc>
        <w:tc>
          <w:tcPr>
            <w:tcW w:w="914" w:type="dxa"/>
            <w:vMerge w:val="restart"/>
            <w:vAlign w:val="center"/>
          </w:tcPr>
          <w:p>
            <w:pPr>
              <w:autoSpaceDE w:val="0"/>
              <w:autoSpaceDN w:val="0"/>
              <w:adjustRightInd w:val="0"/>
              <w:spacing w:line="360" w:lineRule="auto"/>
              <w:ind w:right="215"/>
              <w:rPr>
                <w:rFonts w:hAnsi="宋体"/>
                <w:kern w:val="2"/>
                <w:sz w:val="24"/>
              </w:rPr>
            </w:pPr>
            <w:r>
              <w:rPr>
                <w:rFonts w:hint="eastAsia" w:hAnsi="宋体"/>
                <w:kern w:val="2"/>
                <w:sz w:val="24"/>
              </w:rPr>
              <w:t>职称</w:t>
            </w:r>
          </w:p>
        </w:tc>
        <w:tc>
          <w:tcPr>
            <w:tcW w:w="5710" w:type="dxa"/>
            <w:gridSpan w:val="5"/>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执业或职业资格证明</w:t>
            </w:r>
          </w:p>
        </w:tc>
        <w:tc>
          <w:tcPr>
            <w:tcW w:w="1036"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kern w:val="2"/>
                <w:sz w:val="24"/>
              </w:rPr>
            </w:pPr>
          </w:p>
        </w:tc>
        <w:tc>
          <w:tcPr>
            <w:tcW w:w="914" w:type="dxa"/>
            <w:vMerge w:val="continue"/>
            <w:vAlign w:val="center"/>
          </w:tcPr>
          <w:p>
            <w:pPr>
              <w:autoSpaceDE w:val="0"/>
              <w:autoSpaceDN w:val="0"/>
              <w:adjustRightInd w:val="0"/>
              <w:spacing w:line="360" w:lineRule="auto"/>
              <w:ind w:right="215"/>
              <w:jc w:val="center"/>
              <w:rPr>
                <w:rFonts w:hAnsi="宋体"/>
                <w:kern w:val="2"/>
                <w:sz w:val="24"/>
              </w:rPr>
            </w:pPr>
          </w:p>
        </w:tc>
        <w:tc>
          <w:tcPr>
            <w:tcW w:w="914" w:type="dxa"/>
            <w:vMerge w:val="continue"/>
            <w:vAlign w:val="center"/>
          </w:tcPr>
          <w:p>
            <w:pPr>
              <w:autoSpaceDE w:val="0"/>
              <w:autoSpaceDN w:val="0"/>
              <w:adjustRightInd w:val="0"/>
              <w:spacing w:line="360" w:lineRule="auto"/>
              <w:ind w:right="215"/>
              <w:jc w:val="center"/>
              <w:rPr>
                <w:rFonts w:hAnsi="宋体"/>
                <w:kern w:val="2"/>
                <w:sz w:val="24"/>
              </w:rPr>
            </w:pPr>
          </w:p>
        </w:tc>
        <w:tc>
          <w:tcPr>
            <w:tcW w:w="140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证书名称</w:t>
            </w:r>
          </w:p>
        </w:tc>
        <w:tc>
          <w:tcPr>
            <w:tcW w:w="94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级别</w:t>
            </w:r>
          </w:p>
        </w:tc>
        <w:tc>
          <w:tcPr>
            <w:tcW w:w="94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证号</w:t>
            </w:r>
          </w:p>
        </w:tc>
        <w:tc>
          <w:tcPr>
            <w:tcW w:w="94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专业</w:t>
            </w:r>
          </w:p>
        </w:tc>
        <w:tc>
          <w:tcPr>
            <w:tcW w:w="1470"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养老保险</w:t>
            </w:r>
          </w:p>
        </w:tc>
        <w:tc>
          <w:tcPr>
            <w:tcW w:w="1036" w:type="dxa"/>
            <w:vAlign w:val="center"/>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r>
              <w:rPr>
                <w:rFonts w:hint="eastAsia" w:hAnsi="宋体"/>
                <w:kern w:val="2"/>
                <w:sz w:val="24"/>
              </w:rPr>
              <w:t>……</w:t>
            </w: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bl>
    <w:p>
      <w:pPr>
        <w:autoSpaceDE w:val="0"/>
        <w:autoSpaceDN w:val="0"/>
        <w:adjustRightInd w:val="0"/>
        <w:spacing w:line="360" w:lineRule="auto"/>
        <w:ind w:right="215"/>
        <w:rPr>
          <w:rFonts w:hAnsi="宋体"/>
        </w:rPr>
      </w:pPr>
    </w:p>
    <w:p>
      <w:pPr>
        <w:spacing w:beforeLines="50" w:afterLines="100" w:line="420" w:lineRule="exact"/>
        <w:jc w:val="center"/>
        <w:rPr>
          <w:rFonts w:hAnsi="宋体"/>
          <w:b/>
          <w:sz w:val="28"/>
          <w:szCs w:val="28"/>
        </w:rPr>
      </w:pPr>
      <w:r>
        <w:rPr>
          <w:rFonts w:hint="eastAsia" w:hAnsi="宋体"/>
          <w:b/>
          <w:sz w:val="28"/>
          <w:szCs w:val="28"/>
        </w:rPr>
        <w:br w:type="page"/>
      </w:r>
      <w:r>
        <w:rPr>
          <w:rFonts w:hint="eastAsia" w:hAnsi="宋体"/>
          <w:b/>
          <w:sz w:val="28"/>
          <w:szCs w:val="28"/>
        </w:rPr>
        <w:t>（二）主要人员简历表</w:t>
      </w:r>
    </w:p>
    <w:p>
      <w:pPr>
        <w:spacing w:line="520" w:lineRule="exact"/>
        <w:rPr>
          <w:rFonts w:ascii="黑体" w:hAnsi="宋体" w:eastAsia="黑体"/>
          <w:sz w:val="24"/>
        </w:rPr>
      </w:pPr>
      <w:r>
        <w:rPr>
          <w:rFonts w:hint="eastAsia" w:hAnsi="宋体"/>
          <w:b/>
          <w:sz w:val="24"/>
          <w:szCs w:val="24"/>
        </w:rPr>
        <w:t>附1：项目经理简历表</w:t>
      </w:r>
    </w:p>
    <w:p>
      <w:pPr>
        <w:spacing w:line="520" w:lineRule="exact"/>
        <w:ind w:firstLine="480" w:firstLineChars="200"/>
        <w:rPr>
          <w:rFonts w:ascii="黑体" w:hAnsi="宋体" w:eastAsia="黑体"/>
          <w:sz w:val="24"/>
          <w:szCs w:val="24"/>
        </w:rPr>
      </w:pPr>
      <w:r>
        <w:rPr>
          <w:rFonts w:hint="eastAsia" w:hAnsi="宋体"/>
          <w:sz w:val="24"/>
          <w:szCs w:val="24"/>
        </w:rPr>
        <w:t>项目经理应附项目经理执业资格证书、注册证书、安全生产考核合格证书、身份证、职称证、学历证、养老保险复印件及未担任其他在施建设工程项目项目经理的承诺书，管理过的项目业绩须附合同协议书和竣工验收备案材料复印件。类似项目限于以项目经理身份参与的项目。</w:t>
      </w:r>
    </w:p>
    <w:p>
      <w:pPr>
        <w:spacing w:line="420" w:lineRule="exact"/>
        <w:rPr>
          <w:rFonts w:ascii="黑体" w:hAnsi="宋体" w:eastAsia="黑体"/>
          <w:sz w:val="24"/>
        </w:rPr>
      </w:pPr>
    </w:p>
    <w:tbl>
      <w:tblPr>
        <w:tblStyle w:val="36"/>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997"/>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姓  名</w:t>
            </w:r>
          </w:p>
        </w:tc>
        <w:tc>
          <w:tcPr>
            <w:tcW w:w="997" w:type="dxa"/>
            <w:vAlign w:val="center"/>
          </w:tcPr>
          <w:p>
            <w:pPr>
              <w:spacing w:line="520" w:lineRule="exact"/>
              <w:jc w:val="center"/>
              <w:rPr>
                <w:rFonts w:hAnsi="宋体"/>
                <w:kern w:val="2"/>
                <w:sz w:val="24"/>
              </w:rPr>
            </w:pPr>
          </w:p>
        </w:tc>
        <w:tc>
          <w:tcPr>
            <w:tcW w:w="1204" w:type="dxa"/>
            <w:vAlign w:val="center"/>
          </w:tcPr>
          <w:p>
            <w:pPr>
              <w:spacing w:line="520" w:lineRule="exact"/>
              <w:jc w:val="center"/>
              <w:rPr>
                <w:rFonts w:hAnsi="宋体"/>
                <w:kern w:val="2"/>
                <w:sz w:val="24"/>
              </w:rPr>
            </w:pPr>
            <w:r>
              <w:rPr>
                <w:rFonts w:hint="eastAsia" w:hAnsi="宋体"/>
                <w:kern w:val="2"/>
                <w:sz w:val="24"/>
              </w:rPr>
              <w:t>年  龄</w:t>
            </w:r>
          </w:p>
        </w:tc>
        <w:tc>
          <w:tcPr>
            <w:tcW w:w="1355" w:type="dxa"/>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r>
              <w:rPr>
                <w:rFonts w:hint="eastAsia" w:hAnsi="宋体"/>
                <w:kern w:val="2"/>
                <w:sz w:val="24"/>
              </w:rPr>
              <w:t>学历</w:t>
            </w: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职  称</w:t>
            </w:r>
          </w:p>
        </w:tc>
        <w:tc>
          <w:tcPr>
            <w:tcW w:w="997" w:type="dxa"/>
            <w:vAlign w:val="center"/>
          </w:tcPr>
          <w:p>
            <w:pPr>
              <w:spacing w:line="520" w:lineRule="exact"/>
              <w:jc w:val="center"/>
              <w:rPr>
                <w:rFonts w:hAnsi="宋体"/>
                <w:kern w:val="2"/>
                <w:sz w:val="24"/>
              </w:rPr>
            </w:pPr>
          </w:p>
        </w:tc>
        <w:tc>
          <w:tcPr>
            <w:tcW w:w="1204" w:type="dxa"/>
            <w:vAlign w:val="center"/>
          </w:tcPr>
          <w:p>
            <w:pPr>
              <w:spacing w:line="520" w:lineRule="exact"/>
              <w:jc w:val="center"/>
              <w:rPr>
                <w:rFonts w:hAnsi="宋体"/>
                <w:kern w:val="2"/>
                <w:sz w:val="24"/>
              </w:rPr>
            </w:pPr>
            <w:r>
              <w:rPr>
                <w:rFonts w:hint="eastAsia" w:hAnsi="宋体"/>
                <w:kern w:val="2"/>
                <w:sz w:val="24"/>
              </w:rPr>
              <w:t>职  务</w:t>
            </w:r>
          </w:p>
        </w:tc>
        <w:tc>
          <w:tcPr>
            <w:tcW w:w="1355" w:type="dxa"/>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r>
              <w:rPr>
                <w:rFonts w:hint="eastAsia" w:hAnsi="宋体"/>
                <w:kern w:val="2"/>
                <w:sz w:val="24"/>
              </w:rPr>
              <w:t>拟在本工程任职</w:t>
            </w:r>
          </w:p>
        </w:tc>
        <w:tc>
          <w:tcPr>
            <w:tcW w:w="2259" w:type="dxa"/>
            <w:vAlign w:val="center"/>
          </w:tcPr>
          <w:p>
            <w:pPr>
              <w:spacing w:line="520" w:lineRule="exact"/>
              <w:jc w:val="center"/>
              <w:rPr>
                <w:rFonts w:hAnsi="宋体"/>
                <w:kern w:val="2"/>
                <w:sz w:val="24"/>
              </w:rPr>
            </w:pPr>
            <w:r>
              <w:rPr>
                <w:rFonts w:hint="eastAsia" w:hAnsi="宋体"/>
                <w:kern w:val="2"/>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466" w:type="dxa"/>
            <w:gridSpan w:val="3"/>
            <w:vAlign w:val="center"/>
          </w:tcPr>
          <w:p>
            <w:pPr>
              <w:spacing w:line="520" w:lineRule="exact"/>
              <w:jc w:val="center"/>
              <w:rPr>
                <w:rFonts w:hAnsi="宋体"/>
                <w:kern w:val="2"/>
                <w:sz w:val="24"/>
              </w:rPr>
            </w:pPr>
            <w:r>
              <w:rPr>
                <w:rFonts w:hint="eastAsia" w:hAnsi="宋体"/>
                <w:kern w:val="2"/>
                <w:sz w:val="24"/>
              </w:rPr>
              <w:t>注册建造师执业资格等级</w:t>
            </w:r>
          </w:p>
        </w:tc>
        <w:tc>
          <w:tcPr>
            <w:tcW w:w="1355" w:type="dxa"/>
            <w:vAlign w:val="center"/>
          </w:tcPr>
          <w:p>
            <w:pPr>
              <w:spacing w:line="520" w:lineRule="exact"/>
              <w:jc w:val="center"/>
              <w:rPr>
                <w:rFonts w:hAnsi="宋体"/>
                <w:kern w:val="2"/>
                <w:sz w:val="24"/>
              </w:rPr>
            </w:pPr>
            <w:r>
              <w:rPr>
                <w:rFonts w:hint="eastAsia" w:hAnsi="宋体"/>
                <w:kern w:val="2"/>
                <w:sz w:val="24"/>
              </w:rPr>
              <w:t xml:space="preserve">      级</w:t>
            </w:r>
          </w:p>
        </w:tc>
        <w:tc>
          <w:tcPr>
            <w:tcW w:w="1959" w:type="dxa"/>
            <w:vAlign w:val="center"/>
          </w:tcPr>
          <w:p>
            <w:pPr>
              <w:spacing w:line="520" w:lineRule="exact"/>
              <w:jc w:val="center"/>
              <w:rPr>
                <w:rFonts w:hAnsi="宋体"/>
                <w:kern w:val="2"/>
                <w:sz w:val="24"/>
              </w:rPr>
            </w:pPr>
            <w:r>
              <w:rPr>
                <w:rFonts w:hint="eastAsia" w:hAnsi="宋体"/>
                <w:kern w:val="2"/>
                <w:sz w:val="24"/>
              </w:rPr>
              <w:t>建造师专业</w:t>
            </w: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466" w:type="dxa"/>
            <w:gridSpan w:val="3"/>
            <w:vAlign w:val="center"/>
          </w:tcPr>
          <w:p>
            <w:pPr>
              <w:spacing w:line="520" w:lineRule="exact"/>
              <w:jc w:val="center"/>
              <w:rPr>
                <w:rFonts w:hAnsi="宋体"/>
                <w:kern w:val="2"/>
                <w:sz w:val="24"/>
              </w:rPr>
            </w:pPr>
            <w:r>
              <w:rPr>
                <w:rFonts w:hint="eastAsia" w:hAnsi="宋体"/>
                <w:kern w:val="2"/>
                <w:sz w:val="24"/>
              </w:rPr>
              <w:t>安全生产考核合格证书</w:t>
            </w:r>
          </w:p>
        </w:tc>
        <w:tc>
          <w:tcPr>
            <w:tcW w:w="5573" w:type="dxa"/>
            <w:gridSpan w:val="3"/>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毕业学校</w:t>
            </w:r>
          </w:p>
        </w:tc>
        <w:tc>
          <w:tcPr>
            <w:tcW w:w="7774" w:type="dxa"/>
            <w:gridSpan w:val="5"/>
            <w:vAlign w:val="center"/>
          </w:tcPr>
          <w:p>
            <w:pPr>
              <w:spacing w:line="520" w:lineRule="exact"/>
              <w:rPr>
                <w:rFonts w:hAnsi="宋体"/>
                <w:kern w:val="2"/>
                <w:sz w:val="24"/>
              </w:rPr>
            </w:pPr>
            <w:r>
              <w:rPr>
                <w:rFonts w:hint="eastAsia" w:hAnsi="宋体"/>
                <w:kern w:val="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039" w:type="dxa"/>
            <w:gridSpan w:val="6"/>
            <w:vAlign w:val="center"/>
          </w:tcPr>
          <w:p>
            <w:pPr>
              <w:spacing w:line="520" w:lineRule="exact"/>
              <w:jc w:val="center"/>
              <w:rPr>
                <w:rFonts w:hAnsi="宋体"/>
                <w:kern w:val="2"/>
                <w:sz w:val="24"/>
              </w:rPr>
            </w:pPr>
            <w:r>
              <w:rPr>
                <w:rFonts w:hint="eastAsia" w:hAnsi="宋体"/>
                <w:kern w:val="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时  间</w:t>
            </w:r>
          </w:p>
        </w:tc>
        <w:tc>
          <w:tcPr>
            <w:tcW w:w="3556" w:type="dxa"/>
            <w:gridSpan w:val="3"/>
            <w:vAlign w:val="center"/>
          </w:tcPr>
          <w:p>
            <w:pPr>
              <w:spacing w:line="520" w:lineRule="exact"/>
              <w:jc w:val="center"/>
              <w:rPr>
                <w:rFonts w:hAnsi="宋体"/>
                <w:kern w:val="2"/>
                <w:sz w:val="24"/>
              </w:rPr>
            </w:pPr>
            <w:r>
              <w:rPr>
                <w:rFonts w:hint="eastAsia" w:hAnsi="宋体"/>
                <w:kern w:val="2"/>
                <w:sz w:val="24"/>
              </w:rPr>
              <w:t>参加过的类似项目名称</w:t>
            </w:r>
          </w:p>
        </w:tc>
        <w:tc>
          <w:tcPr>
            <w:tcW w:w="1959" w:type="dxa"/>
            <w:vAlign w:val="center"/>
          </w:tcPr>
          <w:p>
            <w:pPr>
              <w:spacing w:line="520" w:lineRule="exact"/>
              <w:jc w:val="center"/>
              <w:rPr>
                <w:rFonts w:hAnsi="宋体"/>
                <w:kern w:val="2"/>
                <w:sz w:val="24"/>
              </w:rPr>
            </w:pPr>
            <w:r>
              <w:rPr>
                <w:rFonts w:hint="eastAsia" w:hAnsi="宋体"/>
                <w:kern w:val="2"/>
                <w:sz w:val="24"/>
              </w:rPr>
              <w:t>工程概况说明</w:t>
            </w:r>
          </w:p>
        </w:tc>
        <w:tc>
          <w:tcPr>
            <w:tcW w:w="2259" w:type="dxa"/>
            <w:vAlign w:val="center"/>
          </w:tcPr>
          <w:p>
            <w:pPr>
              <w:spacing w:line="520" w:lineRule="exact"/>
              <w:jc w:val="center"/>
              <w:rPr>
                <w:rFonts w:hAnsi="宋体"/>
                <w:kern w:val="2"/>
                <w:sz w:val="24"/>
              </w:rPr>
            </w:pPr>
            <w:r>
              <w:rPr>
                <w:rFonts w:hint="eastAsia" w:hAnsi="宋体"/>
                <w:kern w:val="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bl>
    <w:p>
      <w:pPr>
        <w:spacing w:line="520" w:lineRule="exact"/>
        <w:rPr>
          <w:rFonts w:hAnsi="宋体"/>
          <w:b/>
          <w:sz w:val="24"/>
          <w:szCs w:val="24"/>
        </w:rPr>
      </w:pPr>
      <w:r>
        <w:rPr>
          <w:rFonts w:hAnsi="宋体"/>
          <w:szCs w:val="21"/>
        </w:rPr>
        <w:br w:type="page"/>
      </w:r>
      <w:r>
        <w:rPr>
          <w:rFonts w:hint="eastAsia" w:hAnsi="宋体"/>
          <w:b/>
          <w:sz w:val="24"/>
          <w:szCs w:val="24"/>
        </w:rPr>
        <w:t>附2：主要项目管理人员简历表</w:t>
      </w:r>
    </w:p>
    <w:p>
      <w:pPr>
        <w:spacing w:line="520" w:lineRule="exact"/>
        <w:ind w:firstLine="480" w:firstLineChars="200"/>
        <w:rPr>
          <w:rFonts w:hAnsi="宋体"/>
          <w:sz w:val="24"/>
          <w:szCs w:val="24"/>
        </w:rPr>
      </w:pPr>
      <w:r>
        <w:rPr>
          <w:rFonts w:hint="eastAsia" w:hAnsi="宋体"/>
          <w:sz w:val="24"/>
          <w:szCs w:val="24"/>
        </w:rPr>
        <w:t>主要项目管理人员是指项目副经理、技术负责人、合同商务负责人、专职安全生产管理员等岗位人员。应附注册资格证书、身份证、职称证、学历证、养老保险复印件，专职安全生产管理人员应附安全生产考核合格证书，主要业绩须附合同协议书。</w:t>
      </w:r>
    </w:p>
    <w:tbl>
      <w:tblPr>
        <w:tblStyle w:val="3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520" w:lineRule="exact"/>
              <w:rPr>
                <w:rFonts w:hAnsi="宋体"/>
                <w:kern w:val="2"/>
                <w:sz w:val="24"/>
              </w:rPr>
            </w:pPr>
            <w:r>
              <w:rPr>
                <w:rFonts w:hint="eastAsia" w:hAnsi="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520" w:lineRule="exact"/>
              <w:rPr>
                <w:rFonts w:hAnsi="宋体"/>
                <w:kern w:val="2"/>
                <w:sz w:val="24"/>
              </w:rPr>
            </w:pPr>
            <w:r>
              <w:rPr>
                <w:rFonts w:hint="eastAsia" w:hAnsi="宋体"/>
                <w:kern w:val="2"/>
                <w:sz w:val="24"/>
              </w:rPr>
              <w:t>姓    名</w:t>
            </w:r>
          </w:p>
        </w:tc>
        <w:tc>
          <w:tcPr>
            <w:tcW w:w="4458" w:type="dxa"/>
            <w:tcBorders>
              <w:left w:val="nil"/>
            </w:tcBorders>
            <w:vAlign w:val="center"/>
          </w:tcPr>
          <w:p>
            <w:pPr>
              <w:spacing w:line="520" w:lineRule="exact"/>
              <w:rPr>
                <w:rFonts w:hAnsi="宋体"/>
                <w:kern w:val="2"/>
                <w:sz w:val="24"/>
              </w:rPr>
            </w:pPr>
            <w:r>
              <w:rPr>
                <w:rFonts w:hint="eastAsia" w:hAnsi="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性    别</w:t>
            </w:r>
          </w:p>
        </w:tc>
        <w:tc>
          <w:tcPr>
            <w:tcW w:w="4458" w:type="dxa"/>
            <w:vAlign w:val="center"/>
          </w:tcPr>
          <w:p>
            <w:pPr>
              <w:spacing w:line="520" w:lineRule="exact"/>
              <w:rPr>
                <w:rFonts w:hAnsi="宋体"/>
                <w:kern w:val="2"/>
                <w:sz w:val="24"/>
              </w:rPr>
            </w:pPr>
            <w:r>
              <w:rPr>
                <w:rFonts w:hint="eastAsia" w:hAnsi="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学历和专业</w:t>
            </w:r>
          </w:p>
        </w:tc>
        <w:tc>
          <w:tcPr>
            <w:tcW w:w="4458" w:type="dxa"/>
            <w:vAlign w:val="center"/>
          </w:tcPr>
          <w:p>
            <w:pPr>
              <w:spacing w:line="520" w:lineRule="exact"/>
              <w:rPr>
                <w:rFonts w:hAnsi="宋体"/>
                <w:kern w:val="2"/>
                <w:sz w:val="24"/>
              </w:rPr>
            </w:pPr>
            <w:r>
              <w:rPr>
                <w:rFonts w:hint="eastAsia" w:hAnsi="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拥有的执业资格</w:t>
            </w:r>
          </w:p>
        </w:tc>
        <w:tc>
          <w:tcPr>
            <w:tcW w:w="4458" w:type="dxa"/>
            <w:vAlign w:val="center"/>
          </w:tcPr>
          <w:p>
            <w:pPr>
              <w:spacing w:line="520" w:lineRule="exact"/>
              <w:rPr>
                <w:rFonts w:hAnsi="宋体"/>
                <w:kern w:val="2"/>
                <w:sz w:val="24"/>
              </w:rPr>
            </w:pPr>
            <w:r>
              <w:rPr>
                <w:rFonts w:hint="eastAsia" w:hAnsi="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执业资格证书编号</w:t>
            </w:r>
          </w:p>
        </w:tc>
        <w:tc>
          <w:tcPr>
            <w:tcW w:w="4458" w:type="dxa"/>
            <w:vAlign w:val="center"/>
          </w:tcPr>
          <w:p>
            <w:pPr>
              <w:spacing w:line="520" w:lineRule="exact"/>
              <w:rPr>
                <w:rFonts w:hAnsi="宋体"/>
                <w:kern w:val="2"/>
                <w:sz w:val="24"/>
              </w:rPr>
            </w:pPr>
            <w:r>
              <w:rPr>
                <w:rFonts w:hint="eastAsia" w:hAnsi="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spacing w:line="520" w:lineRule="exact"/>
              <w:jc w:val="center"/>
              <w:rPr>
                <w:rFonts w:hAnsi="宋体"/>
                <w:kern w:val="2"/>
                <w:sz w:val="24"/>
              </w:rPr>
            </w:pPr>
            <w:r>
              <w:rPr>
                <w:rFonts w:hint="eastAsia" w:hAnsi="宋体"/>
                <w:kern w:val="2"/>
                <w:sz w:val="24"/>
              </w:rPr>
              <w:t>主要</w:t>
            </w:r>
          </w:p>
          <w:p>
            <w:pPr>
              <w:spacing w:line="520" w:lineRule="exact"/>
              <w:jc w:val="center"/>
              <w:rPr>
                <w:rFonts w:hAnsi="宋体"/>
                <w:kern w:val="2"/>
                <w:sz w:val="24"/>
              </w:rPr>
            </w:pPr>
            <w:r>
              <w:rPr>
                <w:rFonts w:hint="eastAsia" w:hAnsi="宋体"/>
                <w:kern w:val="2"/>
                <w:sz w:val="24"/>
              </w:rPr>
              <w:t>工作</w:t>
            </w:r>
          </w:p>
          <w:p>
            <w:pPr>
              <w:spacing w:line="520" w:lineRule="exact"/>
              <w:jc w:val="center"/>
              <w:rPr>
                <w:rFonts w:hAnsi="宋体"/>
                <w:kern w:val="2"/>
                <w:sz w:val="24"/>
              </w:rPr>
            </w:pPr>
            <w:r>
              <w:rPr>
                <w:rFonts w:hint="eastAsia" w:hAnsi="宋体"/>
                <w:kern w:val="2"/>
                <w:sz w:val="24"/>
              </w:rPr>
              <w:t>业绩</w:t>
            </w:r>
          </w:p>
          <w:p>
            <w:pPr>
              <w:spacing w:line="520" w:lineRule="exact"/>
              <w:jc w:val="center"/>
              <w:rPr>
                <w:rFonts w:hAnsi="宋体"/>
                <w:kern w:val="2"/>
                <w:sz w:val="24"/>
              </w:rPr>
            </w:pPr>
            <w:r>
              <w:rPr>
                <w:rFonts w:hint="eastAsia" w:hAnsi="宋体"/>
                <w:kern w:val="2"/>
                <w:sz w:val="24"/>
              </w:rPr>
              <w:t>及担</w:t>
            </w:r>
          </w:p>
          <w:p>
            <w:pPr>
              <w:spacing w:line="520" w:lineRule="exact"/>
              <w:jc w:val="center"/>
              <w:rPr>
                <w:rFonts w:hAnsi="宋体"/>
                <w:kern w:val="2"/>
                <w:sz w:val="24"/>
              </w:rPr>
            </w:pPr>
            <w:r>
              <w:rPr>
                <w:rFonts w:hint="eastAsia" w:hAnsi="宋体"/>
                <w:kern w:val="2"/>
                <w:sz w:val="24"/>
              </w:rPr>
              <w:t>任的</w:t>
            </w:r>
          </w:p>
          <w:p>
            <w:pPr>
              <w:spacing w:line="520" w:lineRule="exact"/>
              <w:jc w:val="center"/>
              <w:rPr>
                <w:rFonts w:hAnsi="宋体"/>
                <w:kern w:val="2"/>
                <w:sz w:val="24"/>
              </w:rPr>
            </w:pPr>
            <w:r>
              <w:rPr>
                <w:rFonts w:hint="eastAsia" w:hAnsi="宋体"/>
                <w:kern w:val="2"/>
                <w:sz w:val="24"/>
              </w:rPr>
              <w:t>主要</w:t>
            </w:r>
          </w:p>
          <w:p>
            <w:pPr>
              <w:spacing w:line="520" w:lineRule="exact"/>
              <w:jc w:val="center"/>
              <w:rPr>
                <w:rFonts w:hAnsi="宋体"/>
                <w:kern w:val="2"/>
                <w:sz w:val="24"/>
              </w:rPr>
            </w:pPr>
            <w:r>
              <w:rPr>
                <w:rFonts w:hint="eastAsia" w:hAnsi="宋体"/>
                <w:kern w:val="2"/>
                <w:sz w:val="24"/>
              </w:rPr>
              <w:t>工作</w:t>
            </w:r>
          </w:p>
        </w:tc>
        <w:tc>
          <w:tcPr>
            <w:tcW w:w="7586" w:type="dxa"/>
            <w:gridSpan w:val="2"/>
          </w:tcPr>
          <w:p>
            <w:pPr>
              <w:spacing w:line="520" w:lineRule="exact"/>
              <w:rPr>
                <w:rFonts w:hAnsi="宋体"/>
                <w:kern w:val="2"/>
                <w:sz w:val="24"/>
              </w:rPr>
            </w:pPr>
          </w:p>
        </w:tc>
      </w:tr>
    </w:tbl>
    <w:p>
      <w:pPr>
        <w:rPr>
          <w:rFonts w:ascii="黑体" w:hAnsi="宋体" w:eastAsia="黑体"/>
          <w:szCs w:val="21"/>
        </w:rPr>
      </w:pPr>
    </w:p>
    <w:p>
      <w:pPr>
        <w:rPr>
          <w:rFonts w:hAnsi="宋体"/>
          <w:b/>
          <w:sz w:val="24"/>
          <w:szCs w:val="24"/>
        </w:rPr>
      </w:pPr>
      <w:r>
        <w:rPr>
          <w:rFonts w:hint="eastAsia" w:ascii="黑体" w:hAnsi="宋体" w:eastAsia="黑体"/>
          <w:sz w:val="24"/>
        </w:rPr>
        <w:br w:type="page"/>
      </w:r>
      <w:r>
        <w:rPr>
          <w:rFonts w:hint="eastAsia" w:hAnsi="宋体"/>
          <w:b/>
          <w:sz w:val="24"/>
          <w:szCs w:val="24"/>
        </w:rPr>
        <w:t>附3：承诺书</w:t>
      </w:r>
    </w:p>
    <w:p>
      <w:pPr>
        <w:spacing w:line="360" w:lineRule="auto"/>
        <w:jc w:val="center"/>
        <w:rPr>
          <w:rFonts w:ascii="黑体" w:hAnsi="宋体" w:eastAsia="黑体"/>
          <w:sz w:val="28"/>
          <w:szCs w:val="28"/>
        </w:rPr>
      </w:pPr>
      <w:r>
        <w:rPr>
          <w:rFonts w:hint="eastAsia" w:ascii="黑体" w:hAnsi="宋体" w:eastAsia="黑体"/>
          <w:sz w:val="28"/>
          <w:szCs w:val="28"/>
        </w:rPr>
        <w:t>承 诺 书</w:t>
      </w:r>
    </w:p>
    <w:p>
      <w:pPr>
        <w:spacing w:after="312" w:line="360" w:lineRule="auto"/>
        <w:rPr>
          <w:rFonts w:hAnsi="宋体"/>
          <w:sz w:val="24"/>
        </w:rPr>
      </w:pPr>
      <w:r>
        <w:rPr>
          <w:rFonts w:hint="eastAsia" w:hAnsi="宋体"/>
          <w:position w:val="-7"/>
          <w:sz w:val="24"/>
        </w:rPr>
        <w:t>————————</w:t>
      </w:r>
      <w:r>
        <w:rPr>
          <w:rFonts w:hint="eastAsia" w:hAnsi="宋体"/>
          <w:sz w:val="24"/>
        </w:rPr>
        <w:t>（招标人名称）：</w:t>
      </w:r>
    </w:p>
    <w:p>
      <w:pPr>
        <w:spacing w:line="360" w:lineRule="auto"/>
        <w:ind w:firstLine="480" w:firstLineChars="200"/>
        <w:rPr>
          <w:rFonts w:hAnsi="宋体"/>
          <w:sz w:val="24"/>
        </w:rPr>
      </w:pPr>
      <w:r>
        <w:rPr>
          <w:rFonts w:hint="eastAsia" w:hAnsi="宋体"/>
          <w:sz w:val="24"/>
        </w:rPr>
        <w:t>我方在此声明，我方拟派往</w:t>
      </w:r>
      <w:r>
        <w:rPr>
          <w:rFonts w:hint="eastAsia" w:hAnsi="宋体"/>
          <w:sz w:val="24"/>
          <w:u w:val="single"/>
        </w:rPr>
        <w:t xml:space="preserve">            </w:t>
      </w:r>
      <w:r>
        <w:rPr>
          <w:rFonts w:hint="eastAsia" w:hAnsi="宋体"/>
          <w:sz w:val="24"/>
        </w:rPr>
        <w:t>（</w:t>
      </w:r>
      <w:r>
        <w:rPr>
          <w:rFonts w:hint="eastAsia" w:hAnsi="宋体"/>
          <w:sz w:val="21"/>
          <w:szCs w:val="21"/>
        </w:rPr>
        <w:t>（</w:t>
      </w:r>
      <w:r>
        <w:rPr>
          <w:rFonts w:hint="eastAsia" w:hAnsi="宋体"/>
          <w:sz w:val="24"/>
          <w:szCs w:val="24"/>
        </w:rPr>
        <w:t>项目名称、标段）</w:t>
      </w:r>
      <w:r>
        <w:rPr>
          <w:rFonts w:hint="eastAsia" w:hAnsi="宋体"/>
          <w:sz w:val="24"/>
        </w:rPr>
        <w:t>）（以下简称“本工程”）的项目经理</w:t>
      </w:r>
      <w:r>
        <w:rPr>
          <w:rFonts w:hint="eastAsia" w:hAnsi="宋体"/>
          <w:sz w:val="24"/>
          <w:u w:val="single"/>
        </w:rPr>
        <w:t xml:space="preserve">           </w:t>
      </w:r>
      <w:r>
        <w:rPr>
          <w:rFonts w:hint="eastAsia" w:hAnsi="宋体"/>
          <w:sz w:val="24"/>
        </w:rPr>
        <w:t>（项目经理姓名）现阶段没有担任任何在施建设工程项目的项目经理。</w:t>
      </w:r>
    </w:p>
    <w:p>
      <w:pPr>
        <w:spacing w:line="360" w:lineRule="auto"/>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360" w:lineRule="auto"/>
        <w:ind w:firstLine="480" w:firstLineChars="200"/>
        <w:rPr>
          <w:rFonts w:hAnsi="宋体"/>
          <w:sz w:val="24"/>
        </w:rPr>
      </w:pPr>
      <w:r>
        <w:rPr>
          <w:rFonts w:hint="eastAsia" w:hAnsi="宋体"/>
          <w:sz w:val="24"/>
        </w:rPr>
        <w:t>特此承诺</w:t>
      </w:r>
    </w:p>
    <w:p>
      <w:pPr>
        <w:spacing w:line="360" w:lineRule="auto"/>
        <w:jc w:val="right"/>
        <w:rPr>
          <w:rFonts w:hAnsi="宋体"/>
          <w:sz w:val="24"/>
        </w:rPr>
      </w:pPr>
    </w:p>
    <w:p>
      <w:pPr>
        <w:spacing w:line="360" w:lineRule="auto"/>
        <w:jc w:val="right"/>
        <w:rPr>
          <w:rFonts w:hAnsi="宋体"/>
          <w:sz w:val="24"/>
        </w:rPr>
      </w:pPr>
    </w:p>
    <w:p>
      <w:pPr>
        <w:spacing w:line="360" w:lineRule="auto"/>
        <w:jc w:val="right"/>
        <w:rPr>
          <w:rFonts w:hAnsi="宋体"/>
          <w:sz w:val="24"/>
        </w:rPr>
      </w:pPr>
      <w:r>
        <w:rPr>
          <w:rFonts w:hint="eastAsia" w:hAnsi="宋体"/>
          <w:sz w:val="24"/>
        </w:rPr>
        <w:t>投标人：</w:t>
      </w:r>
      <w:r>
        <w:rPr>
          <w:rFonts w:hint="eastAsia" w:hAnsi="宋体"/>
          <w:sz w:val="24"/>
          <w:u w:val="single"/>
        </w:rPr>
        <w:t xml:space="preserve">                    </w:t>
      </w:r>
      <w:r>
        <w:rPr>
          <w:rFonts w:hint="eastAsia" w:hAnsi="宋体"/>
          <w:sz w:val="24"/>
        </w:rPr>
        <w:t>（盖单位章）</w:t>
      </w:r>
    </w:p>
    <w:p>
      <w:pPr>
        <w:spacing w:line="360" w:lineRule="auto"/>
        <w:ind w:right="315"/>
        <w:jc w:val="right"/>
        <w:rPr>
          <w:rFonts w:hAnsi="宋体"/>
          <w:sz w:val="24"/>
        </w:rPr>
      </w:pPr>
      <w:r>
        <w:rPr>
          <w:rFonts w:hint="eastAsia" w:hAnsi="宋体"/>
          <w:sz w:val="24"/>
        </w:rPr>
        <w:t>法定代表人：</w:t>
      </w:r>
      <w:r>
        <w:rPr>
          <w:rFonts w:hint="eastAsia" w:hAnsi="宋体"/>
          <w:sz w:val="24"/>
          <w:u w:val="single"/>
        </w:rPr>
        <w:t xml:space="preserve">                 </w:t>
      </w:r>
      <w:r>
        <w:rPr>
          <w:rFonts w:hint="eastAsia" w:ascii="新宋体" w:hAnsi="新宋体" w:eastAsia="新宋体"/>
          <w:sz w:val="24"/>
        </w:rPr>
        <w:t>（签字）</w:t>
      </w:r>
    </w:p>
    <w:p>
      <w:pPr>
        <w:spacing w:line="360" w:lineRule="auto"/>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jc w:val="center"/>
        <w:rPr>
          <w:rFonts w:ascii="黑体" w:hAnsi="宋体" w:eastAsia="黑体"/>
          <w:sz w:val="24"/>
        </w:rPr>
      </w:pPr>
    </w:p>
    <w:p>
      <w:pPr>
        <w:jc w:val="center"/>
        <w:rPr>
          <w:rFonts w:ascii="黑体" w:hAnsi="宋体" w:eastAsia="黑体"/>
          <w:sz w:val="24"/>
        </w:rPr>
      </w:pPr>
    </w:p>
    <w:p>
      <w:pPr>
        <w:autoSpaceDE w:val="0"/>
        <w:autoSpaceDN w:val="0"/>
        <w:adjustRightInd w:val="0"/>
        <w:spacing w:line="360" w:lineRule="auto"/>
        <w:jc w:val="center"/>
        <w:rPr>
          <w:rFonts w:hAnsi="宋体"/>
          <w:sz w:val="24"/>
        </w:rPr>
      </w:pPr>
      <w:r>
        <w:rPr>
          <w:rFonts w:hAnsi="宋体"/>
          <w:b/>
          <w:sz w:val="32"/>
        </w:rPr>
        <w:br w:type="page"/>
      </w:r>
      <w:r>
        <w:rPr>
          <w:rFonts w:hint="eastAsia" w:ascii="黑体" w:hAnsi="黑体" w:eastAsia="黑体" w:cs="黑体"/>
          <w:bCs/>
          <w:sz w:val="32"/>
          <w:szCs w:val="22"/>
        </w:rPr>
        <w:t>五、投标单位基本情况表</w:t>
      </w:r>
    </w:p>
    <w:p>
      <w:pPr>
        <w:autoSpaceDE w:val="0"/>
        <w:autoSpaceDN w:val="0"/>
        <w:adjustRightInd w:val="0"/>
        <w:spacing w:line="360" w:lineRule="auto"/>
        <w:ind w:right="215" w:firstLine="420"/>
        <w:jc w:val="center"/>
        <w:rPr>
          <w:rFonts w:hAnsi="宋体"/>
          <w:b/>
          <w:sz w:val="28"/>
        </w:rPr>
      </w:pPr>
    </w:p>
    <w:tbl>
      <w:tblPr>
        <w:tblStyle w:val="36"/>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投标人名称</w:t>
            </w:r>
          </w:p>
        </w:tc>
        <w:tc>
          <w:tcPr>
            <w:tcW w:w="7435" w:type="dxa"/>
            <w:gridSpan w:val="9"/>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注册地址</w:t>
            </w:r>
          </w:p>
        </w:tc>
        <w:tc>
          <w:tcPr>
            <w:tcW w:w="4134" w:type="dxa"/>
            <w:gridSpan w:val="5"/>
            <w:vAlign w:val="center"/>
          </w:tcPr>
          <w:p>
            <w:pPr>
              <w:autoSpaceDE w:val="0"/>
              <w:autoSpaceDN w:val="0"/>
              <w:adjustRightInd w:val="0"/>
              <w:spacing w:line="520" w:lineRule="exact"/>
              <w:jc w:val="center"/>
              <w:rPr>
                <w:rFonts w:hAnsi="宋体"/>
                <w:kern w:val="2"/>
                <w:sz w:val="24"/>
              </w:rPr>
            </w:pPr>
          </w:p>
        </w:tc>
        <w:tc>
          <w:tcPr>
            <w:tcW w:w="1575"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邮政编码</w:t>
            </w:r>
          </w:p>
        </w:tc>
        <w:tc>
          <w:tcPr>
            <w:tcW w:w="1726" w:type="dxa"/>
            <w:gridSpan w:val="2"/>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Merge w:val="restart"/>
            <w:vAlign w:val="center"/>
          </w:tcPr>
          <w:p>
            <w:pPr>
              <w:autoSpaceDE w:val="0"/>
              <w:autoSpaceDN w:val="0"/>
              <w:adjustRightInd w:val="0"/>
              <w:spacing w:line="520" w:lineRule="exact"/>
              <w:jc w:val="center"/>
              <w:rPr>
                <w:rFonts w:hAnsi="宋体"/>
                <w:kern w:val="2"/>
                <w:sz w:val="24"/>
              </w:rPr>
            </w:pPr>
            <w:r>
              <w:rPr>
                <w:rFonts w:hint="eastAsia" w:hAnsi="宋体"/>
                <w:kern w:val="2"/>
                <w:sz w:val="24"/>
              </w:rPr>
              <w:t>联系方式</w:t>
            </w: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联系人</w:t>
            </w:r>
          </w:p>
        </w:tc>
        <w:tc>
          <w:tcPr>
            <w:tcW w:w="2929" w:type="dxa"/>
            <w:gridSpan w:val="4"/>
            <w:vAlign w:val="center"/>
          </w:tcPr>
          <w:p>
            <w:pPr>
              <w:autoSpaceDE w:val="0"/>
              <w:autoSpaceDN w:val="0"/>
              <w:adjustRightInd w:val="0"/>
              <w:spacing w:line="520" w:lineRule="exact"/>
              <w:jc w:val="center"/>
              <w:rPr>
                <w:rFonts w:hAnsi="宋体"/>
                <w:kern w:val="2"/>
                <w:sz w:val="24"/>
              </w:rPr>
            </w:pPr>
          </w:p>
        </w:tc>
        <w:tc>
          <w:tcPr>
            <w:tcW w:w="1575"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电话</w:t>
            </w:r>
          </w:p>
        </w:tc>
        <w:tc>
          <w:tcPr>
            <w:tcW w:w="1726" w:type="dxa"/>
            <w:gridSpan w:val="2"/>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Merge w:val="continue"/>
            <w:vAlign w:val="center"/>
          </w:tcPr>
          <w:p>
            <w:pPr>
              <w:autoSpaceDE w:val="0"/>
              <w:autoSpaceDN w:val="0"/>
              <w:adjustRightInd w:val="0"/>
              <w:spacing w:line="520" w:lineRule="exact"/>
              <w:jc w:val="center"/>
              <w:rPr>
                <w:rFonts w:hAnsi="宋体"/>
                <w:kern w:val="2"/>
                <w:sz w:val="24"/>
              </w:rPr>
            </w:pP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传真</w:t>
            </w:r>
          </w:p>
        </w:tc>
        <w:tc>
          <w:tcPr>
            <w:tcW w:w="2929" w:type="dxa"/>
            <w:gridSpan w:val="4"/>
            <w:vAlign w:val="center"/>
          </w:tcPr>
          <w:p>
            <w:pPr>
              <w:autoSpaceDE w:val="0"/>
              <w:autoSpaceDN w:val="0"/>
              <w:adjustRightInd w:val="0"/>
              <w:spacing w:line="520" w:lineRule="exact"/>
              <w:jc w:val="center"/>
              <w:rPr>
                <w:rFonts w:hAnsi="宋体"/>
                <w:kern w:val="2"/>
                <w:sz w:val="24"/>
              </w:rPr>
            </w:pPr>
          </w:p>
        </w:tc>
        <w:tc>
          <w:tcPr>
            <w:tcW w:w="1575"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网址</w:t>
            </w:r>
          </w:p>
        </w:tc>
        <w:tc>
          <w:tcPr>
            <w:tcW w:w="1726" w:type="dxa"/>
            <w:gridSpan w:val="2"/>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组织结构</w:t>
            </w:r>
          </w:p>
        </w:tc>
        <w:tc>
          <w:tcPr>
            <w:tcW w:w="7435" w:type="dxa"/>
            <w:gridSpan w:val="9"/>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法定代表人</w:t>
            </w: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姓名</w:t>
            </w:r>
          </w:p>
        </w:tc>
        <w:tc>
          <w:tcPr>
            <w:tcW w:w="1205" w:type="dxa"/>
            <w:vAlign w:val="center"/>
          </w:tcPr>
          <w:p>
            <w:pPr>
              <w:autoSpaceDE w:val="0"/>
              <w:autoSpaceDN w:val="0"/>
              <w:adjustRightInd w:val="0"/>
              <w:spacing w:line="520" w:lineRule="exact"/>
              <w:jc w:val="center"/>
              <w:rPr>
                <w:rFonts w:hAnsi="宋体"/>
                <w:kern w:val="2"/>
                <w:sz w:val="24"/>
              </w:rPr>
            </w:pPr>
          </w:p>
        </w:tc>
        <w:tc>
          <w:tcPr>
            <w:tcW w:w="1689"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技术职称</w:t>
            </w:r>
          </w:p>
        </w:tc>
        <w:tc>
          <w:tcPr>
            <w:tcW w:w="1069" w:type="dxa"/>
            <w:gridSpan w:val="2"/>
            <w:vAlign w:val="center"/>
          </w:tcPr>
          <w:p>
            <w:pPr>
              <w:autoSpaceDE w:val="0"/>
              <w:autoSpaceDN w:val="0"/>
              <w:adjustRightInd w:val="0"/>
              <w:spacing w:line="520" w:lineRule="exact"/>
              <w:jc w:val="center"/>
              <w:rPr>
                <w:rFonts w:hAnsi="宋体"/>
                <w:kern w:val="2"/>
                <w:sz w:val="24"/>
              </w:rPr>
            </w:pPr>
          </w:p>
        </w:tc>
        <w:tc>
          <w:tcPr>
            <w:tcW w:w="1061"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电话</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技术负责人</w:t>
            </w: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姓名</w:t>
            </w:r>
          </w:p>
        </w:tc>
        <w:tc>
          <w:tcPr>
            <w:tcW w:w="1205" w:type="dxa"/>
            <w:vAlign w:val="center"/>
          </w:tcPr>
          <w:p>
            <w:pPr>
              <w:autoSpaceDE w:val="0"/>
              <w:autoSpaceDN w:val="0"/>
              <w:adjustRightInd w:val="0"/>
              <w:spacing w:line="520" w:lineRule="exact"/>
              <w:jc w:val="center"/>
              <w:rPr>
                <w:rFonts w:hAnsi="宋体"/>
                <w:kern w:val="2"/>
                <w:sz w:val="24"/>
              </w:rPr>
            </w:pPr>
          </w:p>
        </w:tc>
        <w:tc>
          <w:tcPr>
            <w:tcW w:w="1689"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技术职称</w:t>
            </w:r>
          </w:p>
        </w:tc>
        <w:tc>
          <w:tcPr>
            <w:tcW w:w="1069" w:type="dxa"/>
            <w:gridSpan w:val="2"/>
            <w:vAlign w:val="center"/>
          </w:tcPr>
          <w:p>
            <w:pPr>
              <w:autoSpaceDE w:val="0"/>
              <w:autoSpaceDN w:val="0"/>
              <w:adjustRightInd w:val="0"/>
              <w:spacing w:line="520" w:lineRule="exact"/>
              <w:jc w:val="center"/>
              <w:rPr>
                <w:rFonts w:hAnsi="宋体"/>
                <w:kern w:val="2"/>
                <w:sz w:val="24"/>
              </w:rPr>
            </w:pPr>
          </w:p>
        </w:tc>
        <w:tc>
          <w:tcPr>
            <w:tcW w:w="1061"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电话</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成立时间</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5025" w:type="dxa"/>
            <w:gridSpan w:val="7"/>
            <w:vAlign w:val="center"/>
          </w:tcPr>
          <w:p>
            <w:pPr>
              <w:autoSpaceDE w:val="0"/>
              <w:autoSpaceDN w:val="0"/>
              <w:adjustRightInd w:val="0"/>
              <w:spacing w:line="520" w:lineRule="exact"/>
              <w:jc w:val="center"/>
              <w:rPr>
                <w:rFonts w:hAnsi="宋体"/>
                <w:kern w:val="2"/>
                <w:sz w:val="24"/>
              </w:rPr>
            </w:pPr>
            <w:r>
              <w:rPr>
                <w:rFonts w:hint="eastAsia" w:hAnsi="宋体"/>
                <w:kern w:val="2"/>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spacing w:val="-20"/>
                <w:kern w:val="2"/>
                <w:sz w:val="24"/>
              </w:rPr>
            </w:pPr>
            <w:r>
              <w:rPr>
                <w:rFonts w:hint="eastAsia" w:hAnsi="宋体"/>
                <w:spacing w:val="-20"/>
                <w:kern w:val="2"/>
                <w:sz w:val="24"/>
              </w:rPr>
              <w:t>企业资质等级</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restart"/>
            <w:vAlign w:val="center"/>
          </w:tcPr>
          <w:p>
            <w:pPr>
              <w:autoSpaceDE w:val="0"/>
              <w:autoSpaceDN w:val="0"/>
              <w:adjustRightInd w:val="0"/>
              <w:spacing w:line="520" w:lineRule="exact"/>
              <w:jc w:val="center"/>
              <w:rPr>
                <w:rFonts w:hAnsi="宋体"/>
                <w:kern w:val="2"/>
                <w:sz w:val="24"/>
              </w:rPr>
            </w:pPr>
            <w:r>
              <w:rPr>
                <w:rFonts w:hint="eastAsia" w:hAnsi="宋体"/>
                <w:kern w:val="2"/>
                <w:sz w:val="24"/>
              </w:rPr>
              <w:t>其中</w:t>
            </w: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项目经理</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营业执照号</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高级职称人员</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注册资金</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中级职称人员</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开户银行</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初级职称人员</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账号</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技工</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经营范围</w:t>
            </w:r>
          </w:p>
        </w:tc>
        <w:tc>
          <w:tcPr>
            <w:tcW w:w="7435" w:type="dxa"/>
            <w:gridSpan w:val="9"/>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备注</w:t>
            </w:r>
          </w:p>
        </w:tc>
        <w:tc>
          <w:tcPr>
            <w:tcW w:w="7435" w:type="dxa"/>
            <w:gridSpan w:val="9"/>
            <w:vAlign w:val="center"/>
          </w:tcPr>
          <w:p>
            <w:pPr>
              <w:autoSpaceDE w:val="0"/>
              <w:autoSpaceDN w:val="0"/>
              <w:adjustRightInd w:val="0"/>
              <w:spacing w:line="520" w:lineRule="exact"/>
              <w:jc w:val="center"/>
              <w:rPr>
                <w:rFonts w:hAnsi="宋体"/>
                <w:kern w:val="2"/>
                <w:sz w:val="24"/>
              </w:rPr>
            </w:pPr>
          </w:p>
        </w:tc>
      </w:tr>
    </w:tbl>
    <w:p>
      <w:pPr>
        <w:autoSpaceDE w:val="0"/>
        <w:autoSpaceDN w:val="0"/>
        <w:adjustRightInd w:val="0"/>
        <w:spacing w:line="520" w:lineRule="exact"/>
        <w:ind w:firstLine="480" w:firstLineChars="200"/>
        <w:rPr>
          <w:rFonts w:hAnsi="宋体"/>
          <w:sz w:val="24"/>
        </w:rPr>
      </w:pPr>
      <w:r>
        <w:rPr>
          <w:rFonts w:hint="eastAsia" w:hAnsi="宋体"/>
          <w:sz w:val="24"/>
        </w:rPr>
        <w:t>备注：本表后应附企业法人营业执照、企业资质证书副本、安全生产许可证等材料的复印件。</w:t>
      </w:r>
    </w:p>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firstLine="420"/>
        <w:rPr>
          <w:rFonts w:hAnsi="宋体"/>
          <w:b/>
          <w:sz w:val="32"/>
        </w:rPr>
      </w:pPr>
      <w:r>
        <w:rPr>
          <w:rFonts w:hint="eastAsia" w:hAnsi="宋体"/>
          <w:b/>
          <w:sz w:val="32"/>
        </w:rPr>
        <w:t xml:space="preserve">                  </w:t>
      </w:r>
    </w:p>
    <w:p>
      <w:pPr>
        <w:autoSpaceDE w:val="0"/>
        <w:autoSpaceDN w:val="0"/>
        <w:adjustRightInd w:val="0"/>
        <w:spacing w:line="360" w:lineRule="auto"/>
        <w:jc w:val="center"/>
        <w:rPr>
          <w:rFonts w:ascii="黑体" w:hAnsi="黑体" w:eastAsia="黑体" w:cs="黑体"/>
          <w:bCs/>
          <w:sz w:val="32"/>
          <w:szCs w:val="22"/>
        </w:rPr>
      </w:pPr>
      <w:r>
        <w:rPr>
          <w:rFonts w:hint="eastAsia" w:ascii="黑体" w:hAnsi="黑体" w:eastAsia="黑体" w:cs="黑体"/>
          <w:bCs/>
          <w:sz w:val="32"/>
          <w:szCs w:val="22"/>
        </w:rPr>
        <w:t>六、资格证明文件</w:t>
      </w:r>
    </w:p>
    <w:p>
      <w:pPr>
        <w:autoSpaceDE w:val="0"/>
        <w:autoSpaceDN w:val="0"/>
        <w:adjustRightInd w:val="0"/>
        <w:spacing w:line="360" w:lineRule="auto"/>
        <w:jc w:val="center"/>
        <w:rPr>
          <w:rFonts w:hAnsi="宋体"/>
          <w:b/>
          <w:sz w:val="28"/>
        </w:rPr>
      </w:pPr>
      <w:r>
        <w:rPr>
          <w:rFonts w:hint="eastAsia" w:hAnsi="宋体"/>
          <w:sz w:val="24"/>
        </w:rPr>
        <w:t>（附复印件）</w:t>
      </w:r>
    </w:p>
    <w:p>
      <w:pPr>
        <w:autoSpaceDE w:val="0"/>
        <w:autoSpaceDN w:val="0"/>
        <w:adjustRightInd w:val="0"/>
        <w:spacing w:line="360" w:lineRule="auto"/>
        <w:ind w:right="215" w:firstLine="420"/>
        <w:rPr>
          <w:rFonts w:hAnsi="宋体"/>
          <w:b/>
          <w:sz w:val="28"/>
        </w:rPr>
      </w:pPr>
    </w:p>
    <w:p>
      <w:pPr>
        <w:autoSpaceDE w:val="0"/>
        <w:autoSpaceDN w:val="0"/>
        <w:adjustRightInd w:val="0"/>
        <w:spacing w:line="360" w:lineRule="auto"/>
        <w:jc w:val="center"/>
        <w:rPr>
          <w:rFonts w:ascii="黑体" w:hAnsi="黑体" w:eastAsia="黑体" w:cs="黑体"/>
          <w:bCs/>
          <w:sz w:val="32"/>
          <w:szCs w:val="22"/>
        </w:rPr>
      </w:pPr>
    </w:p>
    <w:p>
      <w:pPr>
        <w:autoSpaceDE w:val="0"/>
        <w:autoSpaceDN w:val="0"/>
        <w:adjustRightInd w:val="0"/>
        <w:spacing w:line="360" w:lineRule="auto"/>
        <w:jc w:val="center"/>
        <w:rPr>
          <w:rFonts w:ascii="黑体" w:hAnsi="黑体" w:eastAsia="黑体" w:cs="黑体"/>
          <w:bCs/>
          <w:sz w:val="32"/>
          <w:szCs w:val="22"/>
        </w:rPr>
      </w:pPr>
    </w:p>
    <w:p>
      <w:pPr>
        <w:autoSpaceDE w:val="0"/>
        <w:autoSpaceDN w:val="0"/>
        <w:adjustRightInd w:val="0"/>
        <w:spacing w:line="360" w:lineRule="auto"/>
        <w:jc w:val="center"/>
        <w:rPr>
          <w:rFonts w:ascii="黑体" w:hAnsi="黑体" w:eastAsia="黑体" w:cs="黑体"/>
          <w:bCs/>
          <w:sz w:val="32"/>
          <w:szCs w:val="22"/>
        </w:rPr>
      </w:pPr>
    </w:p>
    <w:p>
      <w:pPr>
        <w:autoSpaceDE w:val="0"/>
        <w:autoSpaceDN w:val="0"/>
        <w:adjustRightInd w:val="0"/>
        <w:spacing w:line="360" w:lineRule="auto"/>
        <w:jc w:val="center"/>
        <w:rPr>
          <w:rFonts w:ascii="黑体" w:hAnsi="黑体" w:eastAsia="黑体" w:cs="黑体"/>
          <w:bCs/>
          <w:sz w:val="32"/>
          <w:szCs w:val="22"/>
        </w:rPr>
      </w:pPr>
      <w:r>
        <w:rPr>
          <w:rFonts w:hint="eastAsia" w:ascii="黑体" w:hAnsi="黑体" w:eastAsia="黑体" w:cs="黑体"/>
          <w:bCs/>
          <w:sz w:val="32"/>
          <w:szCs w:val="22"/>
        </w:rPr>
        <w:t>七、近年财务状况</w:t>
      </w:r>
    </w:p>
    <w:p>
      <w:pPr>
        <w:autoSpaceDE w:val="0"/>
        <w:autoSpaceDN w:val="0"/>
        <w:adjustRightInd w:val="0"/>
        <w:spacing w:line="360" w:lineRule="auto"/>
        <w:ind w:right="215"/>
        <w:jc w:val="center"/>
        <w:rPr>
          <w:rFonts w:hAnsi="宋体"/>
          <w:b/>
          <w:sz w:val="32"/>
          <w:szCs w:val="32"/>
        </w:rPr>
      </w:pPr>
      <w:r>
        <w:rPr>
          <w:rFonts w:hint="eastAsia" w:hAnsi="宋体"/>
          <w:b/>
          <w:sz w:val="32"/>
          <w:szCs w:val="32"/>
        </w:rPr>
        <w:br w:type="page"/>
      </w:r>
      <w:r>
        <w:rPr>
          <w:rFonts w:hint="eastAsia" w:ascii="黑体" w:hAnsi="黑体" w:eastAsia="黑体" w:cs="黑体"/>
          <w:bCs/>
          <w:sz w:val="32"/>
          <w:szCs w:val="22"/>
        </w:rPr>
        <w:t>八、近年完成的类似项目情况表</w:t>
      </w:r>
    </w:p>
    <w:tbl>
      <w:tblPr>
        <w:tblStyle w:val="3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项目所在地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发包人地址</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合同价格</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开工日期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竣工日期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承担的工作</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工程质量</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项目经理</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技术负责人</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spacing w:val="-20"/>
                <w:kern w:val="2"/>
                <w:sz w:val="24"/>
              </w:rPr>
            </w:pPr>
            <w:r>
              <w:rPr>
                <w:rFonts w:hint="eastAsia" w:hAnsi="宋体"/>
                <w:spacing w:val="-20"/>
                <w:kern w:val="2"/>
                <w:sz w:val="24"/>
              </w:rPr>
              <w:t>总监理工程师及电话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项目描述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备注</w:t>
            </w:r>
          </w:p>
        </w:tc>
        <w:tc>
          <w:tcPr>
            <w:tcW w:w="6721" w:type="dxa"/>
            <w:vAlign w:val="center"/>
          </w:tcPr>
          <w:p>
            <w:pPr>
              <w:autoSpaceDE w:val="0"/>
              <w:autoSpaceDN w:val="0"/>
              <w:adjustRightInd w:val="0"/>
              <w:spacing w:line="360" w:lineRule="auto"/>
              <w:jc w:val="center"/>
              <w:rPr>
                <w:rFonts w:hAnsi="宋体"/>
                <w:kern w:val="2"/>
                <w:sz w:val="24"/>
              </w:rPr>
            </w:pPr>
          </w:p>
          <w:p>
            <w:pPr>
              <w:autoSpaceDE w:val="0"/>
              <w:autoSpaceDN w:val="0"/>
              <w:adjustRightInd w:val="0"/>
              <w:spacing w:line="360" w:lineRule="auto"/>
              <w:rPr>
                <w:rFonts w:hAnsi="宋体"/>
                <w:kern w:val="2"/>
                <w:sz w:val="24"/>
              </w:rPr>
            </w:pPr>
          </w:p>
        </w:tc>
      </w:tr>
    </w:tbl>
    <w:p>
      <w:pPr>
        <w:rPr>
          <w:rFonts w:hAnsi="宋体"/>
          <w:sz w:val="24"/>
          <w:szCs w:val="24"/>
        </w:rPr>
      </w:pPr>
    </w:p>
    <w:p>
      <w:pPr>
        <w:jc w:val="center"/>
        <w:rPr>
          <w:rFonts w:hAnsi="宋体"/>
          <w:b/>
          <w:sz w:val="32"/>
          <w:szCs w:val="32"/>
        </w:rPr>
      </w:pPr>
      <w:r>
        <w:rPr>
          <w:rFonts w:hAnsi="宋体"/>
          <w:sz w:val="24"/>
          <w:szCs w:val="24"/>
        </w:rPr>
        <w:br w:type="page"/>
      </w:r>
      <w:r>
        <w:rPr>
          <w:rFonts w:hint="eastAsia" w:ascii="黑体" w:hAnsi="黑体" w:eastAsia="黑体" w:cs="黑体"/>
          <w:bCs/>
          <w:sz w:val="32"/>
          <w:szCs w:val="2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项目所在地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发包人地址</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合同价格</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开工日期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竣工日期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承担的工作</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工程质量</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项目经理</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技术负责人</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spacing w:val="-20"/>
                <w:kern w:val="2"/>
                <w:sz w:val="24"/>
              </w:rPr>
            </w:pPr>
            <w:r>
              <w:rPr>
                <w:rFonts w:hint="eastAsia" w:hAnsi="宋体"/>
                <w:spacing w:val="-20"/>
                <w:kern w:val="2"/>
                <w:sz w:val="24"/>
              </w:rPr>
              <w:t>总监理工程师及电话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项目描述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备注</w:t>
            </w:r>
          </w:p>
        </w:tc>
        <w:tc>
          <w:tcPr>
            <w:tcW w:w="6721" w:type="dxa"/>
            <w:vAlign w:val="center"/>
          </w:tcPr>
          <w:p>
            <w:pPr>
              <w:autoSpaceDE w:val="0"/>
              <w:autoSpaceDN w:val="0"/>
              <w:adjustRightInd w:val="0"/>
              <w:spacing w:line="360" w:lineRule="auto"/>
              <w:jc w:val="center"/>
              <w:rPr>
                <w:rFonts w:hAnsi="宋体"/>
                <w:kern w:val="2"/>
                <w:sz w:val="24"/>
              </w:rPr>
            </w:pPr>
          </w:p>
          <w:p>
            <w:pPr>
              <w:autoSpaceDE w:val="0"/>
              <w:autoSpaceDN w:val="0"/>
              <w:adjustRightInd w:val="0"/>
              <w:spacing w:line="360" w:lineRule="auto"/>
              <w:rPr>
                <w:rFonts w:hAnsi="宋体"/>
                <w:kern w:val="2"/>
                <w:sz w:val="24"/>
              </w:rPr>
            </w:pPr>
          </w:p>
        </w:tc>
      </w:tr>
    </w:tbl>
    <w:p>
      <w:pPr>
        <w:autoSpaceDE w:val="0"/>
        <w:autoSpaceDN w:val="0"/>
        <w:adjustRightInd w:val="0"/>
        <w:spacing w:line="360" w:lineRule="auto"/>
        <w:ind w:right="215"/>
        <w:jc w:val="center"/>
        <w:rPr>
          <w:rFonts w:ascii="新宋体" w:hAnsi="新宋体" w:eastAsia="新宋体"/>
          <w:b/>
          <w:sz w:val="32"/>
          <w:szCs w:val="32"/>
        </w:rPr>
      </w:pPr>
      <w:r>
        <w:rPr>
          <w:rFonts w:hAnsi="宋体"/>
          <w:sz w:val="24"/>
        </w:rPr>
        <w:br w:type="page"/>
      </w:r>
      <w:r>
        <w:rPr>
          <w:rFonts w:hint="eastAsia" w:ascii="黑体" w:hAnsi="黑体" w:eastAsia="黑体" w:cs="黑体"/>
          <w:bCs/>
          <w:sz w:val="32"/>
          <w:szCs w:val="22"/>
        </w:rPr>
        <w:t>十、近年发生的诉讼和仲裁情况</w:t>
      </w:r>
    </w:p>
    <w:p>
      <w:pPr>
        <w:spacing w:line="520" w:lineRule="exact"/>
        <w:ind w:firstLine="420" w:firstLineChars="200"/>
        <w:rPr>
          <w:rFonts w:hAnsi="宋体"/>
          <w:sz w:val="21"/>
          <w:szCs w:val="21"/>
        </w:rPr>
      </w:pPr>
      <w:r>
        <w:rPr>
          <w:rFonts w:hint="eastAsia" w:ascii="黑体" w:hAnsi="宋体" w:eastAsia="黑体"/>
          <w:sz w:val="21"/>
          <w:szCs w:val="21"/>
        </w:rPr>
        <w:t>备注：</w:t>
      </w:r>
      <w:r>
        <w:rPr>
          <w:rFonts w:hint="eastAsia" w:hAnsi="宋体"/>
          <w:sz w:val="21"/>
          <w:szCs w:val="21"/>
        </w:rPr>
        <w:t>近年发生的诉讼和仲裁情况仅限于申请人败诉的，且与履行施工承包合同有关的案件，不包括调解结案以及未裁决的仲裁或未终审判决的诉讼。</w:t>
      </w:r>
    </w:p>
    <w:tbl>
      <w:tblPr>
        <w:tblStyle w:val="36"/>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Align w:val="center"/>
          </w:tcPr>
          <w:p>
            <w:pPr>
              <w:jc w:val="center"/>
              <w:rPr>
                <w:rFonts w:hAnsi="宋体"/>
                <w:kern w:val="2"/>
                <w:sz w:val="21"/>
                <w:szCs w:val="21"/>
              </w:rPr>
            </w:pPr>
            <w:r>
              <w:rPr>
                <w:rFonts w:hint="eastAsia" w:hAnsi="宋体"/>
                <w:kern w:val="2"/>
                <w:sz w:val="21"/>
                <w:szCs w:val="21"/>
              </w:rPr>
              <w:t>类别</w:t>
            </w:r>
          </w:p>
        </w:tc>
        <w:tc>
          <w:tcPr>
            <w:tcW w:w="954" w:type="dxa"/>
            <w:vAlign w:val="center"/>
          </w:tcPr>
          <w:p>
            <w:pPr>
              <w:jc w:val="center"/>
              <w:rPr>
                <w:rFonts w:hAnsi="宋体"/>
                <w:kern w:val="2"/>
                <w:sz w:val="21"/>
                <w:szCs w:val="21"/>
              </w:rPr>
            </w:pPr>
            <w:r>
              <w:rPr>
                <w:rFonts w:hint="eastAsia" w:hAnsi="宋体"/>
                <w:kern w:val="2"/>
                <w:sz w:val="21"/>
                <w:szCs w:val="21"/>
              </w:rPr>
              <w:t>序号</w:t>
            </w:r>
          </w:p>
        </w:tc>
        <w:tc>
          <w:tcPr>
            <w:tcW w:w="1260" w:type="dxa"/>
            <w:vAlign w:val="center"/>
          </w:tcPr>
          <w:p>
            <w:pPr>
              <w:jc w:val="center"/>
              <w:rPr>
                <w:rFonts w:hAnsi="宋体"/>
                <w:kern w:val="2"/>
                <w:sz w:val="21"/>
                <w:szCs w:val="21"/>
              </w:rPr>
            </w:pPr>
            <w:r>
              <w:rPr>
                <w:rFonts w:hint="eastAsia" w:hAnsi="宋体"/>
                <w:kern w:val="2"/>
                <w:sz w:val="21"/>
                <w:szCs w:val="21"/>
              </w:rPr>
              <w:t>发生时间</w:t>
            </w:r>
          </w:p>
        </w:tc>
        <w:tc>
          <w:tcPr>
            <w:tcW w:w="3600" w:type="dxa"/>
            <w:vAlign w:val="center"/>
          </w:tcPr>
          <w:p>
            <w:pPr>
              <w:jc w:val="center"/>
              <w:rPr>
                <w:rFonts w:hAnsi="宋体"/>
                <w:kern w:val="2"/>
                <w:sz w:val="21"/>
                <w:szCs w:val="21"/>
              </w:rPr>
            </w:pPr>
            <w:r>
              <w:rPr>
                <w:rFonts w:hint="eastAsia" w:hAnsi="宋体"/>
                <w:kern w:val="2"/>
                <w:sz w:val="21"/>
                <w:szCs w:val="21"/>
              </w:rPr>
              <w:t>情况简介</w:t>
            </w:r>
          </w:p>
        </w:tc>
        <w:tc>
          <w:tcPr>
            <w:tcW w:w="1952" w:type="dxa"/>
            <w:vAlign w:val="center"/>
          </w:tcPr>
          <w:p>
            <w:pPr>
              <w:jc w:val="center"/>
              <w:rPr>
                <w:rFonts w:hAnsi="宋体"/>
                <w:kern w:val="2"/>
                <w:sz w:val="21"/>
                <w:szCs w:val="21"/>
              </w:rPr>
            </w:pPr>
            <w:r>
              <w:rPr>
                <w:rFonts w:hint="eastAsia" w:hAnsi="宋体"/>
                <w:kern w:val="2"/>
                <w:sz w:val="21"/>
                <w:szCs w:val="21"/>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restart"/>
            <w:vAlign w:val="center"/>
          </w:tcPr>
          <w:p>
            <w:pPr>
              <w:spacing w:line="240" w:lineRule="exact"/>
              <w:jc w:val="center"/>
              <w:rPr>
                <w:rFonts w:hAnsi="宋体"/>
                <w:kern w:val="2"/>
                <w:sz w:val="21"/>
                <w:szCs w:val="21"/>
              </w:rPr>
            </w:pPr>
            <w:r>
              <w:rPr>
                <w:rFonts w:hint="eastAsia" w:hAnsi="宋体"/>
                <w:kern w:val="2"/>
                <w:sz w:val="21"/>
                <w:szCs w:val="21"/>
              </w:rPr>
              <w:t>诉</w:t>
            </w:r>
          </w:p>
          <w:p>
            <w:pPr>
              <w:spacing w:line="240" w:lineRule="exact"/>
              <w:jc w:val="center"/>
              <w:rPr>
                <w:rFonts w:hAnsi="宋体"/>
                <w:kern w:val="2"/>
                <w:sz w:val="21"/>
                <w:szCs w:val="21"/>
              </w:rPr>
            </w:pPr>
            <w:r>
              <w:rPr>
                <w:rFonts w:hint="eastAsia" w:hAnsi="宋体"/>
                <w:kern w:val="2"/>
                <w:sz w:val="21"/>
                <w:szCs w:val="21"/>
              </w:rPr>
              <w:t>讼</w:t>
            </w:r>
          </w:p>
          <w:p>
            <w:pPr>
              <w:spacing w:line="240" w:lineRule="exact"/>
              <w:jc w:val="center"/>
              <w:rPr>
                <w:rFonts w:hAnsi="宋体"/>
                <w:kern w:val="2"/>
                <w:sz w:val="21"/>
                <w:szCs w:val="21"/>
              </w:rPr>
            </w:pPr>
            <w:r>
              <w:rPr>
                <w:rFonts w:hint="eastAsia" w:hAnsi="宋体"/>
                <w:kern w:val="2"/>
                <w:sz w:val="21"/>
                <w:szCs w:val="21"/>
              </w:rPr>
              <w:t>情</w:t>
            </w:r>
          </w:p>
          <w:p>
            <w:pPr>
              <w:spacing w:line="240" w:lineRule="exact"/>
              <w:jc w:val="center"/>
              <w:rPr>
                <w:rFonts w:hAnsi="宋体"/>
                <w:kern w:val="2"/>
                <w:sz w:val="21"/>
                <w:szCs w:val="21"/>
              </w:rPr>
            </w:pPr>
            <w:r>
              <w:rPr>
                <w:rFonts w:hint="eastAsia" w:hAnsi="宋体"/>
                <w:kern w:val="2"/>
                <w:sz w:val="21"/>
                <w:szCs w:val="21"/>
              </w:rPr>
              <w:t>况</w:t>
            </w: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restart"/>
            <w:vAlign w:val="center"/>
          </w:tcPr>
          <w:p>
            <w:pPr>
              <w:spacing w:line="240" w:lineRule="exact"/>
              <w:jc w:val="center"/>
              <w:rPr>
                <w:rFonts w:hAnsi="宋体"/>
                <w:kern w:val="2"/>
                <w:sz w:val="21"/>
                <w:szCs w:val="21"/>
              </w:rPr>
            </w:pPr>
            <w:r>
              <w:rPr>
                <w:rFonts w:hint="eastAsia" w:hAnsi="宋体"/>
                <w:kern w:val="2"/>
                <w:sz w:val="21"/>
                <w:szCs w:val="21"/>
              </w:rPr>
              <w:t>仲</w:t>
            </w:r>
          </w:p>
          <w:p>
            <w:pPr>
              <w:spacing w:line="240" w:lineRule="exact"/>
              <w:jc w:val="center"/>
              <w:rPr>
                <w:rFonts w:hAnsi="宋体"/>
                <w:kern w:val="2"/>
                <w:sz w:val="21"/>
                <w:szCs w:val="21"/>
              </w:rPr>
            </w:pPr>
            <w:r>
              <w:rPr>
                <w:rFonts w:hint="eastAsia" w:hAnsi="宋体"/>
                <w:kern w:val="2"/>
                <w:sz w:val="21"/>
                <w:szCs w:val="21"/>
              </w:rPr>
              <w:t>裁</w:t>
            </w:r>
          </w:p>
          <w:p>
            <w:pPr>
              <w:spacing w:line="240" w:lineRule="exact"/>
              <w:jc w:val="center"/>
              <w:rPr>
                <w:rFonts w:hAnsi="宋体"/>
                <w:kern w:val="2"/>
                <w:sz w:val="21"/>
                <w:szCs w:val="21"/>
              </w:rPr>
            </w:pPr>
            <w:r>
              <w:rPr>
                <w:rFonts w:hint="eastAsia" w:hAnsi="宋体"/>
                <w:kern w:val="2"/>
                <w:sz w:val="21"/>
                <w:szCs w:val="21"/>
              </w:rPr>
              <w:t>情</w:t>
            </w:r>
          </w:p>
          <w:p>
            <w:pPr>
              <w:spacing w:line="240" w:lineRule="exact"/>
              <w:jc w:val="center"/>
              <w:rPr>
                <w:rFonts w:hAnsi="宋体"/>
                <w:kern w:val="2"/>
                <w:sz w:val="21"/>
                <w:szCs w:val="21"/>
              </w:rPr>
            </w:pPr>
            <w:r>
              <w:rPr>
                <w:rFonts w:hint="eastAsia" w:hAnsi="宋体"/>
                <w:kern w:val="2"/>
                <w:sz w:val="21"/>
                <w:szCs w:val="21"/>
              </w:rPr>
              <w:t>况</w:t>
            </w: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bl>
    <w:p>
      <w:pPr>
        <w:spacing w:line="400" w:lineRule="exact"/>
        <w:rPr>
          <w:rFonts w:hAnsi="宋体"/>
          <w:sz w:val="21"/>
          <w:szCs w:val="21"/>
        </w:rPr>
      </w:pPr>
    </w:p>
    <w:p>
      <w:pPr>
        <w:spacing w:line="400" w:lineRule="exact"/>
        <w:rPr>
          <w:rFonts w:hAnsi="宋体"/>
          <w:sz w:val="21"/>
          <w:szCs w:val="21"/>
        </w:rPr>
      </w:pPr>
    </w:p>
    <w:p>
      <w:pPr>
        <w:tabs>
          <w:tab w:val="center" w:pos="4739"/>
        </w:tabs>
        <w:ind w:left="180"/>
        <w:jc w:val="right"/>
        <w:rPr>
          <w:sz w:val="21"/>
          <w:szCs w:val="21"/>
        </w:rPr>
      </w:pPr>
    </w:p>
    <w:p>
      <w:pPr>
        <w:autoSpaceDE w:val="0"/>
        <w:autoSpaceDN w:val="0"/>
        <w:adjustRightInd w:val="0"/>
        <w:spacing w:line="380" w:lineRule="exact"/>
        <w:rPr>
          <w:rFonts w:hAnsi="宋体" w:cs="仿宋_GB2312"/>
          <w:b/>
          <w:sz w:val="24"/>
        </w:rPr>
      </w:pPr>
      <w:r>
        <w:rPr>
          <w:rFonts w:hint="eastAsia" w:hAnsi="宋体" w:cs="仿宋_GB2312"/>
          <w:b/>
          <w:sz w:val="24"/>
        </w:rPr>
        <w:t xml:space="preserve">                            </w:t>
      </w:r>
    </w:p>
    <w:p>
      <w:pPr>
        <w:autoSpaceDE w:val="0"/>
        <w:autoSpaceDN w:val="0"/>
        <w:adjustRightInd w:val="0"/>
        <w:spacing w:line="380" w:lineRule="exact"/>
        <w:jc w:val="center"/>
        <w:rPr>
          <w:rFonts w:hAnsi="宋体" w:cs="仿宋_GB2312"/>
          <w:b/>
          <w:sz w:val="24"/>
        </w:rPr>
      </w:pPr>
      <w:r>
        <w:rPr>
          <w:rFonts w:hint="eastAsia" w:hAnsi="宋体" w:cs="仿宋_GB2312"/>
          <w:b/>
          <w:sz w:val="24"/>
        </w:rPr>
        <w:br w:type="page"/>
      </w:r>
    </w:p>
    <w:p>
      <w:pPr>
        <w:autoSpaceDE w:val="0"/>
        <w:autoSpaceDN w:val="0"/>
        <w:adjustRightInd w:val="0"/>
        <w:spacing w:line="380" w:lineRule="exact"/>
        <w:jc w:val="center"/>
        <w:rPr>
          <w:rFonts w:ascii="黑体" w:hAnsi="黑体" w:eastAsia="黑体" w:cs="黑体"/>
          <w:bCs/>
          <w:sz w:val="32"/>
          <w:szCs w:val="22"/>
        </w:rPr>
      </w:pPr>
    </w:p>
    <w:p>
      <w:pPr>
        <w:autoSpaceDE w:val="0"/>
        <w:autoSpaceDN w:val="0"/>
        <w:adjustRightInd w:val="0"/>
        <w:spacing w:line="380" w:lineRule="exact"/>
        <w:jc w:val="center"/>
        <w:rPr>
          <w:rFonts w:ascii="黑体" w:hAnsi="黑体" w:eastAsia="黑体" w:cs="黑体"/>
          <w:bCs/>
          <w:sz w:val="32"/>
          <w:szCs w:val="22"/>
        </w:rPr>
      </w:pPr>
      <w:r>
        <w:rPr>
          <w:rFonts w:hint="eastAsia" w:ascii="黑体" w:hAnsi="黑体" w:eastAsia="黑体" w:cs="黑体"/>
          <w:bCs/>
          <w:sz w:val="32"/>
          <w:szCs w:val="22"/>
        </w:rPr>
        <w:t>十一、其它材料。</w:t>
      </w:r>
    </w:p>
    <w:p>
      <w:pPr>
        <w:autoSpaceDE w:val="0"/>
        <w:autoSpaceDN w:val="0"/>
        <w:adjustRightInd w:val="0"/>
        <w:spacing w:line="360" w:lineRule="auto"/>
        <w:ind w:right="215"/>
        <w:jc w:val="center"/>
        <w:rPr>
          <w:rFonts w:hAnsi="宋体"/>
          <w:b/>
          <w:sz w:val="32"/>
          <w:szCs w:val="32"/>
        </w:rPr>
      </w:pPr>
    </w:p>
    <w:p>
      <w:pPr>
        <w:tabs>
          <w:tab w:val="center" w:pos="4739"/>
        </w:tabs>
        <w:ind w:left="180"/>
        <w:jc w:val="right"/>
        <w:rPr>
          <w:sz w:val="24"/>
        </w:rPr>
      </w:pPr>
    </w:p>
    <w:p>
      <w:pPr>
        <w:tabs>
          <w:tab w:val="center" w:pos="4739"/>
        </w:tabs>
        <w:ind w:left="180"/>
        <w:jc w:val="right"/>
        <w:rPr>
          <w:sz w:val="32"/>
          <w:szCs w:val="32"/>
        </w:rPr>
      </w:pPr>
    </w:p>
    <w:p>
      <w:pPr>
        <w:widowControl/>
        <w:jc w:val="left"/>
        <w:rPr>
          <w:sz w:val="32"/>
          <w:szCs w:val="32"/>
        </w:rPr>
      </w:pPr>
      <w:r>
        <w:rPr>
          <w:sz w:val="32"/>
          <w:szCs w:val="32"/>
        </w:rPr>
        <w:br w:type="page"/>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施工投标文件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autoSpaceDE w:val="0"/>
        <w:autoSpaceDN w:val="0"/>
        <w:adjustRightInd w:val="0"/>
        <w:spacing w:line="600" w:lineRule="exact"/>
        <w:ind w:firstLine="2880" w:firstLineChars="900"/>
        <w:rPr>
          <w:b/>
          <w:sz w:val="32"/>
          <w:szCs w:val="32"/>
        </w:rPr>
      </w:pPr>
      <w:r>
        <w:rPr>
          <w:rFonts w:hint="eastAsia"/>
          <w:b/>
          <w:sz w:val="32"/>
          <w:szCs w:val="32"/>
        </w:rPr>
        <w:t xml:space="preserve">  </w:t>
      </w:r>
    </w:p>
    <w:p>
      <w:pPr>
        <w:autoSpaceDE w:val="0"/>
        <w:autoSpaceDN w:val="0"/>
        <w:adjustRightInd w:val="0"/>
        <w:spacing w:line="600" w:lineRule="exact"/>
        <w:ind w:firstLine="3200" w:firstLineChars="1000"/>
        <w:rPr>
          <w:rFonts w:hAnsi="宋体" w:cs="宋体"/>
          <w:b/>
          <w:bCs/>
          <w:sz w:val="32"/>
          <w:szCs w:val="32"/>
        </w:rPr>
      </w:pPr>
      <w:r>
        <w:rPr>
          <w:rFonts w:hint="eastAsia" w:hAnsi="宋体" w:cs="宋体"/>
          <w:b/>
          <w:bCs/>
          <w:sz w:val="32"/>
          <w:szCs w:val="32"/>
        </w:rPr>
        <w:t>招标编码：</w:t>
      </w:r>
    </w:p>
    <w:p>
      <w:pPr>
        <w:autoSpaceDE w:val="0"/>
        <w:autoSpaceDN w:val="0"/>
        <w:adjustRightInd w:val="0"/>
        <w:spacing w:line="600" w:lineRule="exact"/>
        <w:ind w:firstLine="3200" w:firstLineChars="1000"/>
        <w:rPr>
          <w:rFonts w:hAnsi="宋体" w:cs="宋体"/>
          <w:b/>
          <w:bCs/>
          <w:sz w:val="32"/>
          <w:szCs w:val="32"/>
        </w:rPr>
      </w:pPr>
      <w:r>
        <w:rPr>
          <w:rFonts w:hint="eastAsia" w:hAnsi="宋体" w:cs="宋体"/>
          <w:b/>
          <w:bCs/>
          <w:sz w:val="32"/>
          <w:szCs w:val="32"/>
        </w:rPr>
        <w:t>项目编号：</w:t>
      </w:r>
    </w:p>
    <w:p>
      <w:pPr>
        <w:tabs>
          <w:tab w:val="center" w:pos="4739"/>
        </w:tabs>
        <w:ind w:left="180"/>
        <w:rPr>
          <w:b/>
          <w:sz w:val="32"/>
          <w:szCs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sectPr>
      <w:footerReference r:id="rId6" w:type="first"/>
      <w:footerReference r:id="rId5" w:type="default"/>
      <w:pgSz w:w="11906" w:h="16838"/>
      <w:pgMar w:top="1304" w:right="1134" w:bottom="1304" w:left="1134" w:header="851" w:footer="992" w:gutter="0"/>
      <w:pgNumType w:fmt="numberInDash"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华文细黑">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0000010" w:usb3="00000000" w:csb0="4002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大标宋简体">
    <w:altName w:val="宋体"/>
    <w:panose1 w:val="00000000000000000000"/>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92988"/>
    </w:sdtPr>
    <w:sdtContent>
      <w:p>
        <w:pPr>
          <w:pStyle w:val="22"/>
        </w:pP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36702"/>
    </w:sdtPr>
    <w:sdtContent>
      <w:p>
        <w:pPr>
          <w:pStyle w:val="22"/>
        </w:pPr>
        <w:r>
          <w:fldChar w:fldCharType="begin"/>
        </w:r>
        <w:r>
          <w:instrText xml:space="preserve"> PAGE   \* MERGEFORMAT </w:instrText>
        </w:r>
        <w:r>
          <w:fldChar w:fldCharType="separate"/>
        </w:r>
        <w:r>
          <w:rPr>
            <w:lang w:val="zh-CN"/>
          </w:rPr>
          <w:t>-</w:t>
        </w:r>
        <w:r>
          <w:t xml:space="preserve"> 2 -</w:t>
        </w:r>
        <w:r>
          <w:fldChar w:fldCharType="end"/>
        </w:r>
      </w:p>
    </w:sdtContent>
  </w:sdt>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36701"/>
    </w:sdtPr>
    <w:sdtContent>
      <w:p>
        <w:pPr>
          <w:pStyle w:val="22"/>
        </w:pPr>
        <w:r>
          <w:fldChar w:fldCharType="begin"/>
        </w:r>
        <w:r>
          <w:instrText xml:space="preserve"> PAGE   \* MERGEFORMAT </w:instrText>
        </w:r>
        <w:r>
          <w:fldChar w:fldCharType="separate"/>
        </w:r>
        <w:r>
          <w:rPr>
            <w:lang w:val="zh-CN"/>
          </w:rPr>
          <w:t>-</w:t>
        </w:r>
        <w:r>
          <w:t xml:space="preserve"> 1 -</w:t>
        </w:r>
        <w:r>
          <w:fldChar w:fldCharType="end"/>
        </w:r>
      </w:p>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13"/>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14A8FFD"/>
    <w:multiLevelType w:val="singleLevel"/>
    <w:tmpl w:val="014A8FFD"/>
    <w:lvl w:ilvl="0" w:tentative="0">
      <w:start w:val="1"/>
      <w:numFmt w:val="decimal"/>
      <w:suff w:val="nothing"/>
      <w:lvlText w:val="%1、"/>
      <w:lvlJc w:val="left"/>
    </w:lvl>
  </w:abstractNum>
  <w:abstractNum w:abstractNumId="2">
    <w:nsid w:val="530D6924"/>
    <w:multiLevelType w:val="multilevel"/>
    <w:tmpl w:val="530D6924"/>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6413C1F"/>
    <w:multiLevelType w:val="multilevel"/>
    <w:tmpl w:val="56413C1F"/>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5"/>
  </w:num>
  <w:num w:numId="2">
    <w:abstractNumId w:val="4"/>
  </w:num>
  <w:num w:numId="3">
    <w:abstractNumId w:val="0"/>
  </w:num>
  <w:num w:numId="4">
    <w:abstractNumId w:val="6"/>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428B"/>
    <w:rsid w:val="00011837"/>
    <w:rsid w:val="0001366F"/>
    <w:rsid w:val="000154C5"/>
    <w:rsid w:val="00032782"/>
    <w:rsid w:val="00037AF5"/>
    <w:rsid w:val="00041DEC"/>
    <w:rsid w:val="00053192"/>
    <w:rsid w:val="00071091"/>
    <w:rsid w:val="00076417"/>
    <w:rsid w:val="00081215"/>
    <w:rsid w:val="00092B12"/>
    <w:rsid w:val="000A57E1"/>
    <w:rsid w:val="000B20BD"/>
    <w:rsid w:val="000B6EB4"/>
    <w:rsid w:val="000C75F4"/>
    <w:rsid w:val="000D6C8D"/>
    <w:rsid w:val="000D7EDA"/>
    <w:rsid w:val="000F4917"/>
    <w:rsid w:val="00101E70"/>
    <w:rsid w:val="0011273F"/>
    <w:rsid w:val="001B4716"/>
    <w:rsid w:val="001B5E4D"/>
    <w:rsid w:val="002053DB"/>
    <w:rsid w:val="002100BD"/>
    <w:rsid w:val="00216B87"/>
    <w:rsid w:val="00235D3D"/>
    <w:rsid w:val="00241E64"/>
    <w:rsid w:val="00270671"/>
    <w:rsid w:val="00276319"/>
    <w:rsid w:val="00281593"/>
    <w:rsid w:val="0028428B"/>
    <w:rsid w:val="002B320B"/>
    <w:rsid w:val="002C00B8"/>
    <w:rsid w:val="002E2C09"/>
    <w:rsid w:val="002F655E"/>
    <w:rsid w:val="003164EA"/>
    <w:rsid w:val="00333FA1"/>
    <w:rsid w:val="003426FB"/>
    <w:rsid w:val="0037234F"/>
    <w:rsid w:val="003945F4"/>
    <w:rsid w:val="003A0FAA"/>
    <w:rsid w:val="003B751B"/>
    <w:rsid w:val="003D126C"/>
    <w:rsid w:val="003E4396"/>
    <w:rsid w:val="004146AA"/>
    <w:rsid w:val="0044129D"/>
    <w:rsid w:val="004843CB"/>
    <w:rsid w:val="00486415"/>
    <w:rsid w:val="004B600C"/>
    <w:rsid w:val="004B65BE"/>
    <w:rsid w:val="004B71DA"/>
    <w:rsid w:val="004E303E"/>
    <w:rsid w:val="004E5EDD"/>
    <w:rsid w:val="004E6CAA"/>
    <w:rsid w:val="004F0092"/>
    <w:rsid w:val="004F6110"/>
    <w:rsid w:val="00500D5B"/>
    <w:rsid w:val="005019D4"/>
    <w:rsid w:val="005102C1"/>
    <w:rsid w:val="00512DB3"/>
    <w:rsid w:val="005156E6"/>
    <w:rsid w:val="00554079"/>
    <w:rsid w:val="0056369A"/>
    <w:rsid w:val="00574CBE"/>
    <w:rsid w:val="00581583"/>
    <w:rsid w:val="00590D28"/>
    <w:rsid w:val="005A16F7"/>
    <w:rsid w:val="005B3700"/>
    <w:rsid w:val="005D02A6"/>
    <w:rsid w:val="005E2CC5"/>
    <w:rsid w:val="005E4422"/>
    <w:rsid w:val="005F67BB"/>
    <w:rsid w:val="005F7E24"/>
    <w:rsid w:val="00602BE2"/>
    <w:rsid w:val="00625ABD"/>
    <w:rsid w:val="0064478E"/>
    <w:rsid w:val="00667E6A"/>
    <w:rsid w:val="006701A5"/>
    <w:rsid w:val="00683343"/>
    <w:rsid w:val="006971C8"/>
    <w:rsid w:val="006A30E2"/>
    <w:rsid w:val="006D0118"/>
    <w:rsid w:val="006F51DA"/>
    <w:rsid w:val="00745A77"/>
    <w:rsid w:val="00753839"/>
    <w:rsid w:val="00780D64"/>
    <w:rsid w:val="007841D6"/>
    <w:rsid w:val="007905E7"/>
    <w:rsid w:val="00795582"/>
    <w:rsid w:val="007B2403"/>
    <w:rsid w:val="007B4A5D"/>
    <w:rsid w:val="007C347A"/>
    <w:rsid w:val="007C76DB"/>
    <w:rsid w:val="008238A9"/>
    <w:rsid w:val="008875D2"/>
    <w:rsid w:val="008A333D"/>
    <w:rsid w:val="008D5A0D"/>
    <w:rsid w:val="00937022"/>
    <w:rsid w:val="00956B17"/>
    <w:rsid w:val="0097229B"/>
    <w:rsid w:val="00973C53"/>
    <w:rsid w:val="00973EF9"/>
    <w:rsid w:val="00974AE2"/>
    <w:rsid w:val="00986BA3"/>
    <w:rsid w:val="009C753B"/>
    <w:rsid w:val="009F255F"/>
    <w:rsid w:val="009F6B3C"/>
    <w:rsid w:val="00A04BA0"/>
    <w:rsid w:val="00A12EBC"/>
    <w:rsid w:val="00A12F33"/>
    <w:rsid w:val="00A149A6"/>
    <w:rsid w:val="00A3180A"/>
    <w:rsid w:val="00A349B6"/>
    <w:rsid w:val="00A428FE"/>
    <w:rsid w:val="00A43894"/>
    <w:rsid w:val="00A467C7"/>
    <w:rsid w:val="00A47970"/>
    <w:rsid w:val="00A72AE1"/>
    <w:rsid w:val="00A92EA4"/>
    <w:rsid w:val="00AA061E"/>
    <w:rsid w:val="00AB7FD2"/>
    <w:rsid w:val="00AD4E38"/>
    <w:rsid w:val="00AF0196"/>
    <w:rsid w:val="00AF65F9"/>
    <w:rsid w:val="00B071F5"/>
    <w:rsid w:val="00B15026"/>
    <w:rsid w:val="00B233FE"/>
    <w:rsid w:val="00B31A8B"/>
    <w:rsid w:val="00B63191"/>
    <w:rsid w:val="00B74EFC"/>
    <w:rsid w:val="00B85D28"/>
    <w:rsid w:val="00B87D7B"/>
    <w:rsid w:val="00B915D2"/>
    <w:rsid w:val="00B97173"/>
    <w:rsid w:val="00BC29CD"/>
    <w:rsid w:val="00BD0A4E"/>
    <w:rsid w:val="00BD27DB"/>
    <w:rsid w:val="00BF708C"/>
    <w:rsid w:val="00C33270"/>
    <w:rsid w:val="00C372CE"/>
    <w:rsid w:val="00C562FE"/>
    <w:rsid w:val="00C74A12"/>
    <w:rsid w:val="00C83394"/>
    <w:rsid w:val="00CC0F74"/>
    <w:rsid w:val="00CF16A6"/>
    <w:rsid w:val="00D115EF"/>
    <w:rsid w:val="00D12A40"/>
    <w:rsid w:val="00D33D40"/>
    <w:rsid w:val="00D34D6F"/>
    <w:rsid w:val="00D52BF9"/>
    <w:rsid w:val="00D74471"/>
    <w:rsid w:val="00D86DF7"/>
    <w:rsid w:val="00D871BA"/>
    <w:rsid w:val="00D90BDC"/>
    <w:rsid w:val="00DA3662"/>
    <w:rsid w:val="00DB007E"/>
    <w:rsid w:val="00DB0AB2"/>
    <w:rsid w:val="00DB3FB5"/>
    <w:rsid w:val="00E11FB9"/>
    <w:rsid w:val="00E169D1"/>
    <w:rsid w:val="00E3447B"/>
    <w:rsid w:val="00E61DAE"/>
    <w:rsid w:val="00E628A9"/>
    <w:rsid w:val="00E63493"/>
    <w:rsid w:val="00E7497E"/>
    <w:rsid w:val="00E75DA7"/>
    <w:rsid w:val="00EB1930"/>
    <w:rsid w:val="00EB57E8"/>
    <w:rsid w:val="00EC05F6"/>
    <w:rsid w:val="00ED4525"/>
    <w:rsid w:val="00EE3F1D"/>
    <w:rsid w:val="00F325BC"/>
    <w:rsid w:val="00F34C95"/>
    <w:rsid w:val="00F375A3"/>
    <w:rsid w:val="00F4209A"/>
    <w:rsid w:val="00F82D7D"/>
    <w:rsid w:val="00F937EC"/>
    <w:rsid w:val="00FB7AEB"/>
    <w:rsid w:val="00FE003F"/>
    <w:rsid w:val="00FF7257"/>
    <w:rsid w:val="00FF7EBF"/>
    <w:rsid w:val="01B438F2"/>
    <w:rsid w:val="029A6135"/>
    <w:rsid w:val="02AE2797"/>
    <w:rsid w:val="033722B5"/>
    <w:rsid w:val="037E7AEE"/>
    <w:rsid w:val="03DE13B9"/>
    <w:rsid w:val="03EA5106"/>
    <w:rsid w:val="03EA556E"/>
    <w:rsid w:val="04224794"/>
    <w:rsid w:val="04AE01C6"/>
    <w:rsid w:val="04B45C66"/>
    <w:rsid w:val="04BD6F32"/>
    <w:rsid w:val="05362A1E"/>
    <w:rsid w:val="054B5248"/>
    <w:rsid w:val="06105379"/>
    <w:rsid w:val="062153C8"/>
    <w:rsid w:val="064D5B43"/>
    <w:rsid w:val="065A49C6"/>
    <w:rsid w:val="06A85FEC"/>
    <w:rsid w:val="070E4E64"/>
    <w:rsid w:val="07317C4F"/>
    <w:rsid w:val="07360C51"/>
    <w:rsid w:val="073C735A"/>
    <w:rsid w:val="074C2250"/>
    <w:rsid w:val="081304EB"/>
    <w:rsid w:val="087066A9"/>
    <w:rsid w:val="08C60111"/>
    <w:rsid w:val="08D9464E"/>
    <w:rsid w:val="092D1ACB"/>
    <w:rsid w:val="0A291C10"/>
    <w:rsid w:val="0A4D438F"/>
    <w:rsid w:val="0A537B31"/>
    <w:rsid w:val="0A7819BC"/>
    <w:rsid w:val="0AAA46BC"/>
    <w:rsid w:val="0AE36F36"/>
    <w:rsid w:val="0B385292"/>
    <w:rsid w:val="0BED79F6"/>
    <w:rsid w:val="0C1A77CA"/>
    <w:rsid w:val="0C474A79"/>
    <w:rsid w:val="0C570404"/>
    <w:rsid w:val="0C960EAD"/>
    <w:rsid w:val="0D7E16A0"/>
    <w:rsid w:val="0E296282"/>
    <w:rsid w:val="0E4E3A33"/>
    <w:rsid w:val="0EE322F8"/>
    <w:rsid w:val="0EFE3214"/>
    <w:rsid w:val="0F03713E"/>
    <w:rsid w:val="0F5B5ACD"/>
    <w:rsid w:val="0F9D76E3"/>
    <w:rsid w:val="10104887"/>
    <w:rsid w:val="101C14F3"/>
    <w:rsid w:val="108E4916"/>
    <w:rsid w:val="10E720E5"/>
    <w:rsid w:val="10EB513D"/>
    <w:rsid w:val="10FC4F87"/>
    <w:rsid w:val="1116019A"/>
    <w:rsid w:val="11B94614"/>
    <w:rsid w:val="11EA35B5"/>
    <w:rsid w:val="1202328C"/>
    <w:rsid w:val="12E63613"/>
    <w:rsid w:val="13314989"/>
    <w:rsid w:val="13512A1E"/>
    <w:rsid w:val="13906BBE"/>
    <w:rsid w:val="139F5ED9"/>
    <w:rsid w:val="13E753A0"/>
    <w:rsid w:val="14A016DE"/>
    <w:rsid w:val="14BD199F"/>
    <w:rsid w:val="14CB6FAF"/>
    <w:rsid w:val="14E90C0F"/>
    <w:rsid w:val="153952D7"/>
    <w:rsid w:val="15A32854"/>
    <w:rsid w:val="15B42A3D"/>
    <w:rsid w:val="160F5AA6"/>
    <w:rsid w:val="164F3420"/>
    <w:rsid w:val="165152CD"/>
    <w:rsid w:val="16617514"/>
    <w:rsid w:val="167C5416"/>
    <w:rsid w:val="17427D62"/>
    <w:rsid w:val="182D0C7D"/>
    <w:rsid w:val="18BC14A4"/>
    <w:rsid w:val="19591C9D"/>
    <w:rsid w:val="19933493"/>
    <w:rsid w:val="19A474BA"/>
    <w:rsid w:val="19D62FE7"/>
    <w:rsid w:val="1A2153CC"/>
    <w:rsid w:val="1A554F92"/>
    <w:rsid w:val="1AD520EC"/>
    <w:rsid w:val="1ADC291A"/>
    <w:rsid w:val="1AF548E2"/>
    <w:rsid w:val="1B307837"/>
    <w:rsid w:val="1C2D1D1B"/>
    <w:rsid w:val="1C4328DE"/>
    <w:rsid w:val="1CE617CB"/>
    <w:rsid w:val="1D291FFE"/>
    <w:rsid w:val="1DA96856"/>
    <w:rsid w:val="1E131BB2"/>
    <w:rsid w:val="1F0B73FF"/>
    <w:rsid w:val="1F2339B9"/>
    <w:rsid w:val="1F374AE0"/>
    <w:rsid w:val="203A356D"/>
    <w:rsid w:val="21024BCE"/>
    <w:rsid w:val="21192893"/>
    <w:rsid w:val="218633A6"/>
    <w:rsid w:val="2193160D"/>
    <w:rsid w:val="21C53524"/>
    <w:rsid w:val="22274E75"/>
    <w:rsid w:val="22510AC8"/>
    <w:rsid w:val="227373BB"/>
    <w:rsid w:val="2300717A"/>
    <w:rsid w:val="2404726D"/>
    <w:rsid w:val="246122B3"/>
    <w:rsid w:val="24657210"/>
    <w:rsid w:val="2484293D"/>
    <w:rsid w:val="251253DE"/>
    <w:rsid w:val="25224E1A"/>
    <w:rsid w:val="254246E9"/>
    <w:rsid w:val="25AC6A48"/>
    <w:rsid w:val="25E64A79"/>
    <w:rsid w:val="25F91E59"/>
    <w:rsid w:val="26237D1C"/>
    <w:rsid w:val="26B41F6E"/>
    <w:rsid w:val="27212714"/>
    <w:rsid w:val="272434AA"/>
    <w:rsid w:val="275A1904"/>
    <w:rsid w:val="27977356"/>
    <w:rsid w:val="279E1D56"/>
    <w:rsid w:val="27DB1336"/>
    <w:rsid w:val="27EE241C"/>
    <w:rsid w:val="281A433F"/>
    <w:rsid w:val="28F55E55"/>
    <w:rsid w:val="291D0A51"/>
    <w:rsid w:val="2966672F"/>
    <w:rsid w:val="2A4C0F33"/>
    <w:rsid w:val="2A953CBE"/>
    <w:rsid w:val="2B034C56"/>
    <w:rsid w:val="2B50045C"/>
    <w:rsid w:val="2B824D7E"/>
    <w:rsid w:val="2B94672A"/>
    <w:rsid w:val="2B9F0B2D"/>
    <w:rsid w:val="2C140E8E"/>
    <w:rsid w:val="2C230120"/>
    <w:rsid w:val="2C41254F"/>
    <w:rsid w:val="2C413A3C"/>
    <w:rsid w:val="2C4C441D"/>
    <w:rsid w:val="2CC36ABD"/>
    <w:rsid w:val="2D0A72FE"/>
    <w:rsid w:val="2D102CD5"/>
    <w:rsid w:val="2D2464B4"/>
    <w:rsid w:val="2D616104"/>
    <w:rsid w:val="2D6845EE"/>
    <w:rsid w:val="2D927D2B"/>
    <w:rsid w:val="2E103ED2"/>
    <w:rsid w:val="2E216390"/>
    <w:rsid w:val="2E6A35BC"/>
    <w:rsid w:val="2E964636"/>
    <w:rsid w:val="2EA25715"/>
    <w:rsid w:val="2EBB516D"/>
    <w:rsid w:val="2EE0378C"/>
    <w:rsid w:val="2EE37BC9"/>
    <w:rsid w:val="2EEF33B7"/>
    <w:rsid w:val="2F994103"/>
    <w:rsid w:val="2F9E1840"/>
    <w:rsid w:val="2FB6455C"/>
    <w:rsid w:val="2FF00EC2"/>
    <w:rsid w:val="2FFB34C1"/>
    <w:rsid w:val="30151B00"/>
    <w:rsid w:val="30905573"/>
    <w:rsid w:val="30BB4A5D"/>
    <w:rsid w:val="30FF0EC3"/>
    <w:rsid w:val="312758AD"/>
    <w:rsid w:val="31B13108"/>
    <w:rsid w:val="328C702E"/>
    <w:rsid w:val="32A82006"/>
    <w:rsid w:val="3320705E"/>
    <w:rsid w:val="33BF79A4"/>
    <w:rsid w:val="33C33DE7"/>
    <w:rsid w:val="34145370"/>
    <w:rsid w:val="342532B7"/>
    <w:rsid w:val="34A47E5D"/>
    <w:rsid w:val="34E33790"/>
    <w:rsid w:val="35082EDE"/>
    <w:rsid w:val="356E1246"/>
    <w:rsid w:val="362864A6"/>
    <w:rsid w:val="365C78D8"/>
    <w:rsid w:val="365E2F1D"/>
    <w:rsid w:val="36BF1B33"/>
    <w:rsid w:val="37BE7FE7"/>
    <w:rsid w:val="37DE19D6"/>
    <w:rsid w:val="389200E9"/>
    <w:rsid w:val="38A750F5"/>
    <w:rsid w:val="38DC5B52"/>
    <w:rsid w:val="392D7945"/>
    <w:rsid w:val="39563876"/>
    <w:rsid w:val="39EF1FE5"/>
    <w:rsid w:val="3A6D1B48"/>
    <w:rsid w:val="3A9618D9"/>
    <w:rsid w:val="3B2803E8"/>
    <w:rsid w:val="3B2D1721"/>
    <w:rsid w:val="3B2D78A5"/>
    <w:rsid w:val="3BE05FC1"/>
    <w:rsid w:val="3C4236BC"/>
    <w:rsid w:val="3C947601"/>
    <w:rsid w:val="3CA1155A"/>
    <w:rsid w:val="3CD163A5"/>
    <w:rsid w:val="3D1B13BC"/>
    <w:rsid w:val="3D3817B2"/>
    <w:rsid w:val="3D694614"/>
    <w:rsid w:val="3D915741"/>
    <w:rsid w:val="3DAB1DA1"/>
    <w:rsid w:val="3DB66F6A"/>
    <w:rsid w:val="3DE262C3"/>
    <w:rsid w:val="3DF10005"/>
    <w:rsid w:val="3E5574B8"/>
    <w:rsid w:val="3E916B74"/>
    <w:rsid w:val="3E945E6A"/>
    <w:rsid w:val="3ECB7CAF"/>
    <w:rsid w:val="3EF4078D"/>
    <w:rsid w:val="3F422987"/>
    <w:rsid w:val="3F952C55"/>
    <w:rsid w:val="40970C85"/>
    <w:rsid w:val="409A32AE"/>
    <w:rsid w:val="40F44D5E"/>
    <w:rsid w:val="4107726B"/>
    <w:rsid w:val="41131703"/>
    <w:rsid w:val="412C30D0"/>
    <w:rsid w:val="414C6A93"/>
    <w:rsid w:val="41644479"/>
    <w:rsid w:val="41B91313"/>
    <w:rsid w:val="41E874E3"/>
    <w:rsid w:val="420648C3"/>
    <w:rsid w:val="42127FA0"/>
    <w:rsid w:val="421A4436"/>
    <w:rsid w:val="42536DDF"/>
    <w:rsid w:val="425744CC"/>
    <w:rsid w:val="42BA0E2F"/>
    <w:rsid w:val="440B2767"/>
    <w:rsid w:val="44F02E40"/>
    <w:rsid w:val="451F07FE"/>
    <w:rsid w:val="45420E5F"/>
    <w:rsid w:val="45B960F2"/>
    <w:rsid w:val="45C264F7"/>
    <w:rsid w:val="45CC6914"/>
    <w:rsid w:val="45FF6061"/>
    <w:rsid w:val="462F0A0B"/>
    <w:rsid w:val="46374ACB"/>
    <w:rsid w:val="467527DA"/>
    <w:rsid w:val="467D69D1"/>
    <w:rsid w:val="46B36B20"/>
    <w:rsid w:val="471F205A"/>
    <w:rsid w:val="47562370"/>
    <w:rsid w:val="475F4E14"/>
    <w:rsid w:val="477214BD"/>
    <w:rsid w:val="47B60D2B"/>
    <w:rsid w:val="48164FCC"/>
    <w:rsid w:val="494B78EC"/>
    <w:rsid w:val="49D7183E"/>
    <w:rsid w:val="4A1B00A7"/>
    <w:rsid w:val="4A31757A"/>
    <w:rsid w:val="4A450404"/>
    <w:rsid w:val="4A70566B"/>
    <w:rsid w:val="4AE43BE5"/>
    <w:rsid w:val="4AF01C22"/>
    <w:rsid w:val="4AFC231B"/>
    <w:rsid w:val="4B355B20"/>
    <w:rsid w:val="4BA758EE"/>
    <w:rsid w:val="4BF40944"/>
    <w:rsid w:val="4BFB288D"/>
    <w:rsid w:val="4C05760D"/>
    <w:rsid w:val="4C361F9F"/>
    <w:rsid w:val="4C757FD9"/>
    <w:rsid w:val="4CC118A0"/>
    <w:rsid w:val="4D2B3F4A"/>
    <w:rsid w:val="4D45032B"/>
    <w:rsid w:val="4D6B06F8"/>
    <w:rsid w:val="4DA4376C"/>
    <w:rsid w:val="4E041F1D"/>
    <w:rsid w:val="4E121A92"/>
    <w:rsid w:val="4E483C5A"/>
    <w:rsid w:val="4E4F17B8"/>
    <w:rsid w:val="4EA30146"/>
    <w:rsid w:val="4F7409C0"/>
    <w:rsid w:val="4FCB66F7"/>
    <w:rsid w:val="50FC574E"/>
    <w:rsid w:val="51070346"/>
    <w:rsid w:val="51780810"/>
    <w:rsid w:val="52015A7D"/>
    <w:rsid w:val="52082489"/>
    <w:rsid w:val="527F537A"/>
    <w:rsid w:val="52A67F1B"/>
    <w:rsid w:val="52D22DF1"/>
    <w:rsid w:val="52E4561E"/>
    <w:rsid w:val="532B7F72"/>
    <w:rsid w:val="532E5281"/>
    <w:rsid w:val="536D76AC"/>
    <w:rsid w:val="53A41087"/>
    <w:rsid w:val="53B61994"/>
    <w:rsid w:val="53C876AE"/>
    <w:rsid w:val="543268A2"/>
    <w:rsid w:val="5462386A"/>
    <w:rsid w:val="54A1616A"/>
    <w:rsid w:val="551771AB"/>
    <w:rsid w:val="55483A33"/>
    <w:rsid w:val="559D4647"/>
    <w:rsid w:val="55D708DE"/>
    <w:rsid w:val="5633673B"/>
    <w:rsid w:val="56423515"/>
    <w:rsid w:val="565F17FA"/>
    <w:rsid w:val="566325A7"/>
    <w:rsid w:val="56F721F3"/>
    <w:rsid w:val="57187E52"/>
    <w:rsid w:val="577973B4"/>
    <w:rsid w:val="579E1C89"/>
    <w:rsid w:val="57F27C13"/>
    <w:rsid w:val="581978BB"/>
    <w:rsid w:val="582866D9"/>
    <w:rsid w:val="58593C08"/>
    <w:rsid w:val="587B5075"/>
    <w:rsid w:val="589F56DA"/>
    <w:rsid w:val="58D429C2"/>
    <w:rsid w:val="58F01740"/>
    <w:rsid w:val="5905253C"/>
    <w:rsid w:val="5921529E"/>
    <w:rsid w:val="5922106F"/>
    <w:rsid w:val="592D3C32"/>
    <w:rsid w:val="59374CAC"/>
    <w:rsid w:val="59681204"/>
    <w:rsid w:val="59AD0916"/>
    <w:rsid w:val="59FB1FE4"/>
    <w:rsid w:val="5A020D2B"/>
    <w:rsid w:val="5A545EB7"/>
    <w:rsid w:val="5A576156"/>
    <w:rsid w:val="5A577811"/>
    <w:rsid w:val="5A5F5619"/>
    <w:rsid w:val="5A6D4EB1"/>
    <w:rsid w:val="5AAA1174"/>
    <w:rsid w:val="5AAB39D9"/>
    <w:rsid w:val="5ADF583D"/>
    <w:rsid w:val="5B10082E"/>
    <w:rsid w:val="5B1B2524"/>
    <w:rsid w:val="5B7A54A4"/>
    <w:rsid w:val="5B97022E"/>
    <w:rsid w:val="5BE50618"/>
    <w:rsid w:val="5C0270FF"/>
    <w:rsid w:val="5C46247B"/>
    <w:rsid w:val="5CC867B3"/>
    <w:rsid w:val="5CC9372B"/>
    <w:rsid w:val="5D421B9F"/>
    <w:rsid w:val="5D5F66DC"/>
    <w:rsid w:val="5DA6599E"/>
    <w:rsid w:val="5DCB26DA"/>
    <w:rsid w:val="5E1C2338"/>
    <w:rsid w:val="5E31179F"/>
    <w:rsid w:val="5E610EF5"/>
    <w:rsid w:val="5E9959A5"/>
    <w:rsid w:val="5EDD1C6F"/>
    <w:rsid w:val="5EDE21AC"/>
    <w:rsid w:val="5EF509C6"/>
    <w:rsid w:val="5EF579F3"/>
    <w:rsid w:val="5F397556"/>
    <w:rsid w:val="5F400881"/>
    <w:rsid w:val="5F872840"/>
    <w:rsid w:val="5F8F47C1"/>
    <w:rsid w:val="5FFA2FCC"/>
    <w:rsid w:val="60332FF3"/>
    <w:rsid w:val="60722A72"/>
    <w:rsid w:val="60E53E93"/>
    <w:rsid w:val="6178426A"/>
    <w:rsid w:val="61DC37A4"/>
    <w:rsid w:val="6209494F"/>
    <w:rsid w:val="6230279D"/>
    <w:rsid w:val="62486655"/>
    <w:rsid w:val="627D4953"/>
    <w:rsid w:val="63106E7E"/>
    <w:rsid w:val="634E30AB"/>
    <w:rsid w:val="636B4F04"/>
    <w:rsid w:val="63E863C3"/>
    <w:rsid w:val="64183996"/>
    <w:rsid w:val="64A70F08"/>
    <w:rsid w:val="64E440D1"/>
    <w:rsid w:val="64E77537"/>
    <w:rsid w:val="652616E0"/>
    <w:rsid w:val="654109D4"/>
    <w:rsid w:val="654B744D"/>
    <w:rsid w:val="65620EC4"/>
    <w:rsid w:val="656D58D7"/>
    <w:rsid w:val="658013DA"/>
    <w:rsid w:val="65EE0431"/>
    <w:rsid w:val="66385C0F"/>
    <w:rsid w:val="665E46D5"/>
    <w:rsid w:val="6670586D"/>
    <w:rsid w:val="66B11146"/>
    <w:rsid w:val="67081D2B"/>
    <w:rsid w:val="670E2A96"/>
    <w:rsid w:val="671E0E3A"/>
    <w:rsid w:val="6771040F"/>
    <w:rsid w:val="67D80393"/>
    <w:rsid w:val="67FC4497"/>
    <w:rsid w:val="68750774"/>
    <w:rsid w:val="689D75F6"/>
    <w:rsid w:val="68E321EE"/>
    <w:rsid w:val="69450A11"/>
    <w:rsid w:val="69DA4743"/>
    <w:rsid w:val="69ED4DBE"/>
    <w:rsid w:val="6A081C2F"/>
    <w:rsid w:val="6A154EB9"/>
    <w:rsid w:val="6ABC07ED"/>
    <w:rsid w:val="6AE07CB9"/>
    <w:rsid w:val="6B056C75"/>
    <w:rsid w:val="6BA006A6"/>
    <w:rsid w:val="6BBE0E52"/>
    <w:rsid w:val="6C0F47D5"/>
    <w:rsid w:val="6C2B3A9C"/>
    <w:rsid w:val="6C466F86"/>
    <w:rsid w:val="6C812357"/>
    <w:rsid w:val="6CD57C0E"/>
    <w:rsid w:val="6CF90466"/>
    <w:rsid w:val="6D7D2908"/>
    <w:rsid w:val="6D8A1737"/>
    <w:rsid w:val="6DB87B97"/>
    <w:rsid w:val="6DF86057"/>
    <w:rsid w:val="6E857386"/>
    <w:rsid w:val="6F091E2B"/>
    <w:rsid w:val="707F6964"/>
    <w:rsid w:val="70D96812"/>
    <w:rsid w:val="70F94997"/>
    <w:rsid w:val="71264E03"/>
    <w:rsid w:val="71942C6F"/>
    <w:rsid w:val="71E861D5"/>
    <w:rsid w:val="721C3735"/>
    <w:rsid w:val="728C6715"/>
    <w:rsid w:val="72EA5987"/>
    <w:rsid w:val="732B5F6B"/>
    <w:rsid w:val="738B75CE"/>
    <w:rsid w:val="73AF6892"/>
    <w:rsid w:val="73C57673"/>
    <w:rsid w:val="74E61C45"/>
    <w:rsid w:val="757F09B5"/>
    <w:rsid w:val="75B717A2"/>
    <w:rsid w:val="75BF697C"/>
    <w:rsid w:val="761D52CB"/>
    <w:rsid w:val="76511382"/>
    <w:rsid w:val="76C60DC4"/>
    <w:rsid w:val="76E12A67"/>
    <w:rsid w:val="76F37355"/>
    <w:rsid w:val="77245137"/>
    <w:rsid w:val="773F33FC"/>
    <w:rsid w:val="77AB637A"/>
    <w:rsid w:val="77C404FA"/>
    <w:rsid w:val="785B6A1E"/>
    <w:rsid w:val="78827274"/>
    <w:rsid w:val="78B60C2C"/>
    <w:rsid w:val="78BC5B14"/>
    <w:rsid w:val="78E51BC9"/>
    <w:rsid w:val="794E3D50"/>
    <w:rsid w:val="79E824EC"/>
    <w:rsid w:val="7A725925"/>
    <w:rsid w:val="7AFD7ED0"/>
    <w:rsid w:val="7B2E70E3"/>
    <w:rsid w:val="7B6066AA"/>
    <w:rsid w:val="7B626F14"/>
    <w:rsid w:val="7B743A4E"/>
    <w:rsid w:val="7BB3466C"/>
    <w:rsid w:val="7BC56828"/>
    <w:rsid w:val="7BFB6C33"/>
    <w:rsid w:val="7CA26173"/>
    <w:rsid w:val="7D082C3D"/>
    <w:rsid w:val="7D5E6A3E"/>
    <w:rsid w:val="7DE1670D"/>
    <w:rsid w:val="7DFE15C6"/>
    <w:rsid w:val="7E086DF5"/>
    <w:rsid w:val="7E1B56EC"/>
    <w:rsid w:val="7E42680A"/>
    <w:rsid w:val="7E9A1A1F"/>
    <w:rsid w:val="7EA37F25"/>
    <w:rsid w:val="7EC30E7D"/>
    <w:rsid w:val="7F4169FF"/>
    <w:rsid w:val="7F9D5161"/>
    <w:rsid w:val="7FD02F30"/>
    <w:rsid w:val="7FD060D1"/>
    <w:rsid w:val="7FD220A6"/>
    <w:rsid w:val="7FD3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paragraph" w:styleId="7">
    <w:name w:val="heading 4"/>
    <w:basedOn w:val="1"/>
    <w:next w:val="1"/>
    <w:link w:val="40"/>
    <w:qFormat/>
    <w:uiPriority w:val="0"/>
    <w:pPr>
      <w:keepNext/>
      <w:keepLines/>
      <w:spacing w:line="360" w:lineRule="auto"/>
      <w:outlineLvl w:val="3"/>
    </w:pPr>
    <w:rPr>
      <w:rFonts w:ascii="Arial" w:hAnsi="Arial"/>
      <w:b/>
      <w:bCs/>
      <w:szCs w:val="28"/>
    </w:rPr>
  </w:style>
  <w:style w:type="paragraph" w:styleId="8">
    <w:name w:val="heading 5"/>
    <w:basedOn w:val="1"/>
    <w:next w:val="1"/>
    <w:link w:val="41"/>
    <w:qFormat/>
    <w:uiPriority w:val="0"/>
    <w:pPr>
      <w:keepNext/>
      <w:keepLines/>
      <w:spacing w:before="280" w:after="290" w:line="376" w:lineRule="auto"/>
      <w:outlineLvl w:val="4"/>
    </w:pPr>
    <w:rPr>
      <w:b/>
      <w:bCs/>
      <w:sz w:val="28"/>
      <w:szCs w:val="28"/>
    </w:rPr>
  </w:style>
  <w:style w:type="paragraph" w:styleId="9">
    <w:name w:val="heading 6"/>
    <w:basedOn w:val="1"/>
    <w:next w:val="1"/>
    <w:link w:val="4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7"/>
    <w:qFormat/>
    <w:uiPriority w:val="0"/>
    <w:pPr>
      <w:ind w:firstLine="420" w:firstLineChars="100"/>
    </w:pPr>
  </w:style>
  <w:style w:type="paragraph" w:styleId="3">
    <w:name w:val="Body Text"/>
    <w:basedOn w:val="1"/>
    <w:link w:val="46"/>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48"/>
    <w:semiHidden/>
    <w:qFormat/>
    <w:uiPriority w:val="0"/>
    <w:pPr>
      <w:shd w:val="clear" w:color="auto" w:fill="000080"/>
    </w:pPr>
  </w:style>
  <w:style w:type="paragraph" w:styleId="15">
    <w:name w:val="Body Text 3"/>
    <w:basedOn w:val="1"/>
    <w:link w:val="49"/>
    <w:qFormat/>
    <w:uiPriority w:val="0"/>
    <w:rPr>
      <w:sz w:val="24"/>
    </w:rPr>
  </w:style>
  <w:style w:type="paragraph" w:styleId="16">
    <w:name w:val="Body Text Indent"/>
    <w:basedOn w:val="1"/>
    <w:link w:val="50"/>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51"/>
    <w:qFormat/>
    <w:uiPriority w:val="0"/>
    <w:rPr>
      <w:rFonts w:hAnsi="Courier New" w:cs="Courier New"/>
      <w:kern w:val="2"/>
      <w:sz w:val="21"/>
      <w:szCs w:val="21"/>
    </w:rPr>
  </w:style>
  <w:style w:type="paragraph" w:styleId="19">
    <w:name w:val="Date"/>
    <w:basedOn w:val="1"/>
    <w:next w:val="1"/>
    <w:link w:val="52"/>
    <w:qFormat/>
    <w:uiPriority w:val="0"/>
    <w:pPr>
      <w:ind w:left="100" w:leftChars="2500"/>
    </w:pPr>
  </w:style>
  <w:style w:type="paragraph" w:styleId="20">
    <w:name w:val="Body Text Indent 2"/>
    <w:basedOn w:val="1"/>
    <w:link w:val="53"/>
    <w:qFormat/>
    <w:uiPriority w:val="0"/>
    <w:pPr>
      <w:spacing w:after="120" w:line="480" w:lineRule="auto"/>
      <w:ind w:left="420" w:leftChars="200"/>
    </w:pPr>
  </w:style>
  <w:style w:type="paragraph" w:styleId="21">
    <w:name w:val="Balloon Text"/>
    <w:basedOn w:val="1"/>
    <w:link w:val="54"/>
    <w:semiHidden/>
    <w:qFormat/>
    <w:uiPriority w:val="0"/>
    <w:rPr>
      <w:sz w:val="18"/>
      <w:szCs w:val="18"/>
    </w:rPr>
  </w:style>
  <w:style w:type="paragraph" w:styleId="22">
    <w:name w:val="footer"/>
    <w:basedOn w:val="1"/>
    <w:link w:val="55"/>
    <w:qFormat/>
    <w:uiPriority w:val="99"/>
    <w:pPr>
      <w:tabs>
        <w:tab w:val="center" w:pos="4153"/>
        <w:tab w:val="right" w:pos="8306"/>
      </w:tabs>
      <w:snapToGrid w:val="0"/>
      <w:jc w:val="center"/>
    </w:pPr>
    <w:rPr>
      <w:rFonts w:ascii="Times New Roman"/>
      <w:kern w:val="2"/>
      <w:sz w:val="18"/>
      <w:szCs w:val="18"/>
    </w:rPr>
  </w:style>
  <w:style w:type="paragraph" w:styleId="23">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57"/>
    <w:qFormat/>
    <w:uiPriority w:val="0"/>
    <w:pPr>
      <w:ind w:firstLine="420" w:firstLineChars="200"/>
    </w:pPr>
    <w:rPr>
      <w:rFonts w:hAnsi="宋体"/>
    </w:rPr>
  </w:style>
  <w:style w:type="paragraph" w:styleId="26">
    <w:name w:val="List Continue 2"/>
    <w:basedOn w:val="1"/>
    <w:semiHidden/>
    <w:unhideWhenUsed/>
    <w:qFormat/>
    <w:uiPriority w:val="99"/>
    <w:pPr>
      <w:ind w:left="840" w:leftChars="400"/>
    </w:pPr>
  </w:style>
  <w:style w:type="paragraph" w:styleId="27">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黑体"/>
      <w:sz w:val="24"/>
      <w:szCs w:val="22"/>
    </w:rPr>
  </w:style>
  <w:style w:type="paragraph" w:styleId="28">
    <w:name w:val="Normal (Web)"/>
    <w:basedOn w:val="1"/>
    <w:qFormat/>
    <w:uiPriority w:val="99"/>
    <w:pPr>
      <w:widowControl/>
      <w:spacing w:before="100" w:beforeAutospacing="1" w:after="100" w:afterAutospacing="1"/>
      <w:jc w:val="left"/>
    </w:pPr>
    <w:rPr>
      <w:rFonts w:hAnsi="宋体" w:cs="宋体"/>
      <w:sz w:val="24"/>
    </w:rPr>
  </w:style>
  <w:style w:type="paragraph" w:styleId="29">
    <w:name w:val="Title"/>
    <w:basedOn w:val="1"/>
    <w:link w:val="58"/>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7">
    <w:name w:val="标题 1 Char"/>
    <w:basedOn w:val="30"/>
    <w:link w:val="4"/>
    <w:qFormat/>
    <w:uiPriority w:val="0"/>
    <w:rPr>
      <w:rFonts w:ascii="宋体" w:hAnsi="Times New Roman" w:eastAsia="宋体" w:cs="Times New Roman"/>
      <w:b/>
      <w:bCs/>
      <w:kern w:val="44"/>
      <w:sz w:val="44"/>
      <w:szCs w:val="44"/>
    </w:rPr>
  </w:style>
  <w:style w:type="character" w:customStyle="1" w:styleId="38">
    <w:name w:val="标题 2 Char"/>
    <w:basedOn w:val="30"/>
    <w:link w:val="5"/>
    <w:qFormat/>
    <w:uiPriority w:val="0"/>
    <w:rPr>
      <w:rFonts w:ascii="Arial" w:hAnsi="Arial" w:eastAsia="黑体" w:cs="Times New Roman"/>
      <w:b/>
      <w:bCs/>
      <w:sz w:val="32"/>
      <w:szCs w:val="32"/>
    </w:rPr>
  </w:style>
  <w:style w:type="character" w:customStyle="1" w:styleId="39">
    <w:name w:val="标题 3 Char"/>
    <w:basedOn w:val="30"/>
    <w:link w:val="6"/>
    <w:qFormat/>
    <w:uiPriority w:val="0"/>
    <w:rPr>
      <w:rFonts w:ascii="宋体" w:hAnsi="Times New Roman" w:eastAsia="宋体" w:cs="Times New Roman"/>
      <w:b/>
      <w:bCs/>
      <w:kern w:val="0"/>
      <w:sz w:val="32"/>
      <w:szCs w:val="32"/>
    </w:rPr>
  </w:style>
  <w:style w:type="character" w:customStyle="1" w:styleId="40">
    <w:name w:val="标题 4 Char"/>
    <w:basedOn w:val="30"/>
    <w:link w:val="7"/>
    <w:qFormat/>
    <w:uiPriority w:val="0"/>
    <w:rPr>
      <w:rFonts w:ascii="Arial" w:hAnsi="Arial" w:eastAsia="宋体" w:cs="Times New Roman"/>
      <w:b/>
      <w:bCs/>
      <w:kern w:val="0"/>
      <w:sz w:val="34"/>
      <w:szCs w:val="28"/>
    </w:rPr>
  </w:style>
  <w:style w:type="character" w:customStyle="1" w:styleId="41">
    <w:name w:val="标题 5 Char"/>
    <w:basedOn w:val="30"/>
    <w:link w:val="8"/>
    <w:qFormat/>
    <w:uiPriority w:val="0"/>
    <w:rPr>
      <w:rFonts w:ascii="宋体" w:hAnsi="Times New Roman" w:eastAsia="宋体" w:cs="Times New Roman"/>
      <w:b/>
      <w:bCs/>
      <w:kern w:val="0"/>
      <w:sz w:val="28"/>
      <w:szCs w:val="28"/>
    </w:rPr>
  </w:style>
  <w:style w:type="character" w:customStyle="1" w:styleId="42">
    <w:name w:val="标题 6 Char"/>
    <w:basedOn w:val="30"/>
    <w:link w:val="9"/>
    <w:qFormat/>
    <w:uiPriority w:val="0"/>
    <w:rPr>
      <w:rFonts w:ascii="Arial" w:hAnsi="Arial" w:eastAsia="黑体" w:cs="Times New Roman"/>
      <w:b/>
      <w:bCs/>
      <w:kern w:val="0"/>
      <w:sz w:val="24"/>
      <w:szCs w:val="20"/>
    </w:rPr>
  </w:style>
  <w:style w:type="character" w:customStyle="1" w:styleId="43">
    <w:name w:val="标题 7 Char"/>
    <w:basedOn w:val="30"/>
    <w:link w:val="10"/>
    <w:qFormat/>
    <w:uiPriority w:val="0"/>
    <w:rPr>
      <w:rFonts w:ascii="宋体" w:hAnsi="Times New Roman" w:eastAsia="宋体" w:cs="Times New Roman"/>
      <w:b/>
      <w:bCs/>
      <w:kern w:val="0"/>
      <w:sz w:val="24"/>
      <w:szCs w:val="20"/>
    </w:rPr>
  </w:style>
  <w:style w:type="character" w:customStyle="1" w:styleId="44">
    <w:name w:val="标题 8 Char"/>
    <w:basedOn w:val="30"/>
    <w:link w:val="11"/>
    <w:qFormat/>
    <w:uiPriority w:val="0"/>
    <w:rPr>
      <w:rFonts w:ascii="Arial" w:hAnsi="Arial" w:eastAsia="黑体" w:cs="Times New Roman"/>
      <w:kern w:val="0"/>
      <w:sz w:val="24"/>
      <w:szCs w:val="20"/>
    </w:rPr>
  </w:style>
  <w:style w:type="character" w:customStyle="1" w:styleId="45">
    <w:name w:val="标题 9 Char"/>
    <w:basedOn w:val="30"/>
    <w:link w:val="12"/>
    <w:qFormat/>
    <w:uiPriority w:val="0"/>
    <w:rPr>
      <w:rFonts w:ascii="Arial" w:hAnsi="Arial" w:eastAsia="黑体" w:cs="Times New Roman"/>
      <w:kern w:val="0"/>
      <w:sz w:val="34"/>
      <w:szCs w:val="21"/>
    </w:rPr>
  </w:style>
  <w:style w:type="character" w:customStyle="1" w:styleId="46">
    <w:name w:val="正文文本 Char"/>
    <w:basedOn w:val="30"/>
    <w:link w:val="3"/>
    <w:semiHidden/>
    <w:qFormat/>
    <w:uiPriority w:val="99"/>
    <w:rPr>
      <w:rFonts w:ascii="宋体" w:hAnsi="Times New Roman" w:eastAsia="宋体" w:cs="Times New Roman"/>
      <w:kern w:val="0"/>
      <w:sz w:val="34"/>
      <w:szCs w:val="20"/>
    </w:rPr>
  </w:style>
  <w:style w:type="character" w:customStyle="1" w:styleId="47">
    <w:name w:val="正文首行缩进 Char"/>
    <w:basedOn w:val="46"/>
    <w:link w:val="2"/>
    <w:qFormat/>
    <w:uiPriority w:val="0"/>
  </w:style>
  <w:style w:type="character" w:customStyle="1" w:styleId="48">
    <w:name w:val="文档结构图 Char"/>
    <w:basedOn w:val="30"/>
    <w:link w:val="14"/>
    <w:semiHidden/>
    <w:qFormat/>
    <w:uiPriority w:val="0"/>
    <w:rPr>
      <w:rFonts w:ascii="宋体" w:hAnsi="Times New Roman" w:eastAsia="宋体" w:cs="Times New Roman"/>
      <w:kern w:val="0"/>
      <w:sz w:val="34"/>
      <w:szCs w:val="20"/>
      <w:shd w:val="clear" w:color="auto" w:fill="000080"/>
    </w:rPr>
  </w:style>
  <w:style w:type="character" w:customStyle="1" w:styleId="49">
    <w:name w:val="正文文本 3 Char"/>
    <w:basedOn w:val="30"/>
    <w:link w:val="15"/>
    <w:qFormat/>
    <w:uiPriority w:val="0"/>
    <w:rPr>
      <w:rFonts w:ascii="宋体" w:hAnsi="Times New Roman" w:eastAsia="宋体" w:cs="Times New Roman"/>
      <w:kern w:val="0"/>
      <w:sz w:val="24"/>
      <w:szCs w:val="20"/>
    </w:rPr>
  </w:style>
  <w:style w:type="character" w:customStyle="1" w:styleId="50">
    <w:name w:val="正文文本缩进 Char"/>
    <w:basedOn w:val="30"/>
    <w:link w:val="16"/>
    <w:qFormat/>
    <w:uiPriority w:val="0"/>
    <w:rPr>
      <w:rFonts w:ascii="宋体" w:hAnsi="Times New Roman" w:eastAsia="宋体" w:cs="Times New Roman"/>
      <w:kern w:val="0"/>
      <w:sz w:val="34"/>
      <w:szCs w:val="20"/>
    </w:rPr>
  </w:style>
  <w:style w:type="character" w:customStyle="1" w:styleId="51">
    <w:name w:val="纯文本 Char"/>
    <w:basedOn w:val="30"/>
    <w:link w:val="18"/>
    <w:qFormat/>
    <w:uiPriority w:val="0"/>
    <w:rPr>
      <w:rFonts w:ascii="宋体" w:hAnsi="Courier New" w:eastAsia="宋体" w:cs="Courier New"/>
      <w:szCs w:val="21"/>
    </w:rPr>
  </w:style>
  <w:style w:type="character" w:customStyle="1" w:styleId="52">
    <w:name w:val="日期 Char"/>
    <w:basedOn w:val="30"/>
    <w:link w:val="19"/>
    <w:qFormat/>
    <w:uiPriority w:val="0"/>
    <w:rPr>
      <w:rFonts w:ascii="宋体" w:hAnsi="Times New Roman" w:eastAsia="宋体" w:cs="Times New Roman"/>
      <w:kern w:val="0"/>
      <w:sz w:val="34"/>
      <w:szCs w:val="20"/>
    </w:rPr>
  </w:style>
  <w:style w:type="character" w:customStyle="1" w:styleId="53">
    <w:name w:val="正文文本缩进 2 Char"/>
    <w:basedOn w:val="30"/>
    <w:link w:val="20"/>
    <w:qFormat/>
    <w:uiPriority w:val="0"/>
    <w:rPr>
      <w:rFonts w:ascii="宋体" w:hAnsi="Times New Roman" w:eastAsia="宋体" w:cs="Times New Roman"/>
      <w:kern w:val="0"/>
      <w:sz w:val="34"/>
      <w:szCs w:val="20"/>
    </w:rPr>
  </w:style>
  <w:style w:type="character" w:customStyle="1" w:styleId="54">
    <w:name w:val="批注框文本 Char"/>
    <w:basedOn w:val="30"/>
    <w:link w:val="21"/>
    <w:semiHidden/>
    <w:qFormat/>
    <w:uiPriority w:val="0"/>
    <w:rPr>
      <w:rFonts w:ascii="宋体" w:hAnsi="Times New Roman" w:eastAsia="宋体" w:cs="Times New Roman"/>
      <w:kern w:val="0"/>
      <w:sz w:val="18"/>
      <w:szCs w:val="18"/>
    </w:rPr>
  </w:style>
  <w:style w:type="character" w:customStyle="1" w:styleId="55">
    <w:name w:val="页脚 Char"/>
    <w:basedOn w:val="30"/>
    <w:link w:val="22"/>
    <w:qFormat/>
    <w:uiPriority w:val="99"/>
    <w:rPr>
      <w:rFonts w:ascii="Times New Roman" w:hAnsi="Times New Roman"/>
      <w:kern w:val="2"/>
      <w:sz w:val="18"/>
      <w:szCs w:val="18"/>
    </w:rPr>
  </w:style>
  <w:style w:type="character" w:customStyle="1" w:styleId="56">
    <w:name w:val="页眉 Char"/>
    <w:basedOn w:val="30"/>
    <w:link w:val="23"/>
    <w:qFormat/>
    <w:uiPriority w:val="0"/>
    <w:rPr>
      <w:rFonts w:ascii="宋体" w:hAnsi="Times New Roman" w:eastAsia="宋体" w:cs="Times New Roman"/>
      <w:kern w:val="0"/>
      <w:sz w:val="18"/>
      <w:szCs w:val="18"/>
    </w:rPr>
  </w:style>
  <w:style w:type="character" w:customStyle="1" w:styleId="57">
    <w:name w:val="正文文本缩进 3 Char"/>
    <w:basedOn w:val="30"/>
    <w:link w:val="25"/>
    <w:qFormat/>
    <w:uiPriority w:val="0"/>
    <w:rPr>
      <w:rFonts w:ascii="宋体" w:hAnsi="宋体" w:eastAsia="宋体" w:cs="Times New Roman"/>
      <w:kern w:val="0"/>
      <w:sz w:val="34"/>
      <w:szCs w:val="20"/>
    </w:rPr>
  </w:style>
  <w:style w:type="character" w:customStyle="1" w:styleId="58">
    <w:name w:val="标题 Char"/>
    <w:basedOn w:val="30"/>
    <w:link w:val="29"/>
    <w:qFormat/>
    <w:uiPriority w:val="0"/>
    <w:rPr>
      <w:rFonts w:ascii="Arial" w:hAnsi="Arial" w:eastAsia="宋体" w:cs="Times New Roman"/>
      <w:b/>
      <w:kern w:val="0"/>
      <w:sz w:val="32"/>
      <w:szCs w:val="20"/>
    </w:rPr>
  </w:style>
  <w:style w:type="character" w:customStyle="1" w:styleId="59">
    <w:name w:val="hover3"/>
    <w:qFormat/>
    <w:uiPriority w:val="0"/>
    <w:rPr>
      <w:bdr w:val="single" w:color="FFCC33" w:sz="6" w:space="0"/>
    </w:rPr>
  </w:style>
  <w:style w:type="character" w:customStyle="1" w:styleId="60">
    <w:name w:val="tit1"/>
    <w:basedOn w:val="30"/>
    <w:qFormat/>
    <w:uiPriority w:val="0"/>
  </w:style>
  <w:style w:type="character" w:customStyle="1" w:styleId="61">
    <w:name w:val="textcontents"/>
    <w:basedOn w:val="30"/>
    <w:qFormat/>
    <w:uiPriority w:val="0"/>
  </w:style>
  <w:style w:type="character" w:customStyle="1" w:styleId="62">
    <w:name w:val="down"/>
    <w:qFormat/>
    <w:uiPriority w:val="0"/>
    <w:rPr>
      <w:shd w:val="clear" w:color="auto" w:fill="DAEEF9"/>
    </w:rPr>
  </w:style>
  <w:style w:type="character" w:customStyle="1" w:styleId="63">
    <w:name w:val="lsl"/>
    <w:basedOn w:val="30"/>
    <w:qFormat/>
    <w:uiPriority w:val="0"/>
  </w:style>
  <w:style w:type="character" w:customStyle="1" w:styleId="64">
    <w:name w:val="tit"/>
    <w:basedOn w:val="30"/>
    <w:qFormat/>
    <w:uiPriority w:val="0"/>
  </w:style>
  <w:style w:type="character" w:customStyle="1" w:styleId="65">
    <w:name w:val="sl"/>
    <w:basedOn w:val="30"/>
    <w:qFormat/>
    <w:uiPriority w:val="0"/>
  </w:style>
  <w:style w:type="character" w:customStyle="1" w:styleId="66">
    <w:name w:val="up"/>
    <w:basedOn w:val="30"/>
    <w:qFormat/>
    <w:uiPriority w:val="0"/>
  </w:style>
  <w:style w:type="character" w:customStyle="1" w:styleId="67">
    <w:name w:val="lsr"/>
    <w:basedOn w:val="30"/>
    <w:qFormat/>
    <w:uiPriority w:val="0"/>
  </w:style>
  <w:style w:type="character" w:customStyle="1" w:styleId="68">
    <w:name w:val="cpb"/>
    <w:qFormat/>
    <w:uiPriority w:val="0"/>
    <w:rPr>
      <w:color w:val="FFFFFF"/>
    </w:rPr>
  </w:style>
  <w:style w:type="character" w:customStyle="1" w:styleId="69">
    <w:name w:val="sr"/>
    <w:basedOn w:val="30"/>
    <w:qFormat/>
    <w:uiPriority w:val="0"/>
  </w:style>
  <w:style w:type="character" w:customStyle="1" w:styleId="70">
    <w:name w:val="apple-converted-space"/>
    <w:basedOn w:val="30"/>
    <w:qFormat/>
    <w:uiPriority w:val="0"/>
  </w:style>
  <w:style w:type="character" w:customStyle="1" w:styleId="71">
    <w:name w:val="font161"/>
    <w:qFormat/>
    <w:uiPriority w:val="0"/>
    <w:rPr>
      <w:b/>
      <w:bCs/>
      <w:sz w:val="32"/>
      <w:szCs w:val="32"/>
    </w:rPr>
  </w:style>
  <w:style w:type="paragraph" w:customStyle="1" w:styleId="72">
    <w:name w:val="z-窗体顶端1"/>
    <w:basedOn w:val="1"/>
    <w:next w:val="1"/>
    <w:qFormat/>
    <w:uiPriority w:val="0"/>
    <w:pPr>
      <w:pBdr>
        <w:bottom w:val="single" w:color="auto" w:sz="6" w:space="1"/>
      </w:pBdr>
      <w:jc w:val="center"/>
    </w:pPr>
    <w:rPr>
      <w:rFonts w:ascii="Arial"/>
      <w:vanish/>
      <w:sz w:val="16"/>
    </w:rPr>
  </w:style>
  <w:style w:type="paragraph" w:customStyle="1" w:styleId="73">
    <w:name w:val="表格"/>
    <w:basedOn w:val="1"/>
    <w:qFormat/>
    <w:uiPriority w:val="0"/>
    <w:pPr>
      <w:jc w:val="center"/>
      <w:textAlignment w:val="center"/>
    </w:pPr>
    <w:rPr>
      <w:rFonts w:ascii="华文细黑" w:hAnsi="华文细黑"/>
    </w:rPr>
  </w:style>
  <w:style w:type="paragraph" w:customStyle="1" w:styleId="7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7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Char1"/>
    <w:basedOn w:val="1"/>
    <w:qFormat/>
    <w:uiPriority w:val="0"/>
    <w:pPr>
      <w:adjustRightInd w:val="0"/>
      <w:spacing w:line="600" w:lineRule="exact"/>
      <w:ind w:firstLine="560" w:firstLineChars="200"/>
      <w:jc w:val="center"/>
    </w:pPr>
  </w:style>
  <w:style w:type="paragraph" w:customStyle="1" w:styleId="80">
    <w:name w:val="Char"/>
    <w:basedOn w:val="1"/>
    <w:qFormat/>
    <w:uiPriority w:val="0"/>
    <w:rPr>
      <w:rFonts w:ascii="仿宋_GB2312" w:eastAsia="仿宋_GB2312"/>
      <w:b/>
      <w:sz w:val="32"/>
      <w:szCs w:val="32"/>
    </w:rPr>
  </w:style>
  <w:style w:type="paragraph" w:customStyle="1" w:styleId="81">
    <w:name w:val="p0"/>
    <w:basedOn w:val="1"/>
    <w:qFormat/>
    <w:uiPriority w:val="0"/>
    <w:pPr>
      <w:widowControl/>
      <w:spacing w:line="408" w:lineRule="auto"/>
      <w:ind w:left="1"/>
      <w:textAlignment w:val="bottom"/>
    </w:pPr>
    <w:rPr>
      <w:color w:val="000000"/>
    </w:rPr>
  </w:style>
  <w:style w:type="paragraph" w:customStyle="1" w:styleId="82">
    <w:name w:val="1"/>
    <w:basedOn w:val="1"/>
    <w:next w:val="1"/>
    <w:qFormat/>
    <w:uiPriority w:val="0"/>
  </w:style>
  <w:style w:type="paragraph" w:customStyle="1" w:styleId="83">
    <w:name w:val="默认段落字体 Para Char Char Char Char Char Char Char"/>
    <w:basedOn w:val="1"/>
    <w:qFormat/>
    <w:uiPriority w:val="0"/>
    <w:rPr>
      <w:rFonts w:ascii="Tahoma" w:hAnsi="Tahoma"/>
      <w:sz w:val="24"/>
    </w:rPr>
  </w:style>
  <w:style w:type="paragraph" w:customStyle="1" w:styleId="8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5">
    <w:name w:val="表格文字"/>
    <w:basedOn w:val="1"/>
    <w:qFormat/>
    <w:uiPriority w:val="0"/>
    <w:pPr>
      <w:adjustRightInd w:val="0"/>
      <w:spacing w:line="420" w:lineRule="atLeast"/>
      <w:jc w:val="left"/>
      <w:textAlignment w:val="baseline"/>
    </w:pPr>
  </w:style>
  <w:style w:type="paragraph" w:customStyle="1" w:styleId="8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z-窗体底端1"/>
    <w:basedOn w:val="1"/>
    <w:next w:val="1"/>
    <w:qFormat/>
    <w:uiPriority w:val="0"/>
    <w:pPr>
      <w:pBdr>
        <w:top w:val="single" w:color="auto" w:sz="6" w:space="1"/>
      </w:pBdr>
      <w:jc w:val="center"/>
    </w:pPr>
    <w:rPr>
      <w:rFonts w:ascii="Arial"/>
      <w:vanish/>
      <w:sz w:val="16"/>
    </w:rPr>
  </w:style>
  <w:style w:type="paragraph" w:customStyle="1" w:styleId="8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90">
    <w:name w:val="cjk"/>
    <w:basedOn w:val="1"/>
    <w:qFormat/>
    <w:uiPriority w:val="0"/>
    <w:pPr>
      <w:widowControl/>
      <w:jc w:val="left"/>
    </w:pPr>
    <w:rPr>
      <w:rFonts w:hAnsi="宋体" w:cs="宋体"/>
      <w:sz w:val="24"/>
      <w:szCs w:val="24"/>
    </w:rPr>
  </w:style>
  <w:style w:type="character" w:customStyle="1" w:styleId="91">
    <w:name w:val="15"/>
    <w:qFormat/>
    <w:uiPriority w:val="0"/>
    <w:rPr>
      <w:rFonts w:hint="default" w:ascii="Times New Roman" w:hAnsi="Times New Roman" w:cs="Times New Roman"/>
      <w:color w:val="0000FF"/>
      <w:u w:val="single"/>
    </w:rPr>
  </w:style>
  <w:style w:type="character" w:customStyle="1" w:styleId="92">
    <w:name w:val="blue"/>
    <w:basedOn w:val="30"/>
    <w:qFormat/>
    <w:uiPriority w:val="0"/>
    <w:rPr>
      <w:color w:val="0371C6"/>
      <w:sz w:val="21"/>
      <w:szCs w:val="21"/>
    </w:rPr>
  </w:style>
  <w:style w:type="character" w:customStyle="1" w:styleId="93">
    <w:name w:val="gb-jt"/>
    <w:basedOn w:val="30"/>
    <w:qFormat/>
    <w:uiPriority w:val="0"/>
  </w:style>
  <w:style w:type="character" w:customStyle="1" w:styleId="94">
    <w:name w:val="red"/>
    <w:basedOn w:val="30"/>
    <w:qFormat/>
    <w:uiPriority w:val="0"/>
    <w:rPr>
      <w:color w:val="FF0000"/>
      <w:sz w:val="18"/>
      <w:szCs w:val="18"/>
    </w:rPr>
  </w:style>
  <w:style w:type="character" w:customStyle="1" w:styleId="95">
    <w:name w:val="red1"/>
    <w:basedOn w:val="30"/>
    <w:qFormat/>
    <w:uiPriority w:val="0"/>
    <w:rPr>
      <w:color w:val="FF0000"/>
      <w:sz w:val="18"/>
      <w:szCs w:val="18"/>
    </w:rPr>
  </w:style>
  <w:style w:type="character" w:customStyle="1" w:styleId="96">
    <w:name w:val="red2"/>
    <w:basedOn w:val="30"/>
    <w:qFormat/>
    <w:uiPriority w:val="0"/>
    <w:rPr>
      <w:color w:val="FF0000"/>
    </w:rPr>
  </w:style>
  <w:style w:type="character" w:customStyle="1" w:styleId="97">
    <w:name w:val="green"/>
    <w:basedOn w:val="30"/>
    <w:qFormat/>
    <w:uiPriority w:val="0"/>
    <w:rPr>
      <w:color w:val="66AE00"/>
      <w:sz w:val="18"/>
      <w:szCs w:val="18"/>
    </w:rPr>
  </w:style>
  <w:style w:type="character" w:customStyle="1" w:styleId="98">
    <w:name w:val="green1"/>
    <w:basedOn w:val="30"/>
    <w:qFormat/>
    <w:uiPriority w:val="0"/>
    <w:rPr>
      <w:color w:val="66AE00"/>
      <w:sz w:val="18"/>
      <w:szCs w:val="18"/>
    </w:rPr>
  </w:style>
  <w:style w:type="character" w:customStyle="1" w:styleId="99">
    <w:name w:val="hover25"/>
    <w:basedOn w:val="30"/>
    <w:qFormat/>
    <w:uiPriority w:val="0"/>
  </w:style>
  <w:style w:type="character" w:customStyle="1" w:styleId="100">
    <w:name w:val="right"/>
    <w:basedOn w:val="30"/>
    <w:qFormat/>
    <w:uiPriority w:val="0"/>
    <w:rPr>
      <w:color w:val="999999"/>
      <w:sz w:val="18"/>
      <w:szCs w:val="18"/>
    </w:rPr>
  </w:style>
  <w:style w:type="character" w:customStyle="1" w:styleId="101">
    <w:name w:val="hover"/>
    <w:basedOn w:val="30"/>
    <w:qFormat/>
    <w:uiPriority w:val="0"/>
  </w:style>
  <w:style w:type="character" w:customStyle="1" w:styleId="102">
    <w:name w:val="信息标题 Char"/>
    <w:basedOn w:val="30"/>
    <w:link w:val="27"/>
    <w:qFormat/>
    <w:uiPriority w:val="0"/>
    <w:rPr>
      <w:rFonts w:ascii="Arial" w:hAnsi="Arial" w:eastAsia="宋体" w:cs="黑体"/>
      <w:kern w:val="0"/>
      <w:sz w:val="24"/>
      <w:shd w:val="pct20" w:color="auto" w:fill="auto"/>
    </w:rPr>
  </w:style>
  <w:style w:type="paragraph" w:customStyle="1" w:styleId="103">
    <w:name w:val="Normal (Web)1"/>
    <w:basedOn w:val="1"/>
    <w:qFormat/>
    <w:uiPriority w:val="99"/>
    <w:pPr>
      <w:jc w:val="left"/>
    </w:pPr>
    <w:rPr>
      <w:sz w:val="24"/>
    </w:rPr>
  </w:style>
  <w:style w:type="paragraph" w:styleId="104">
    <w:name w:val="List Paragraph"/>
    <w:basedOn w:val="1"/>
    <w:unhideWhenUsed/>
    <w:qFormat/>
    <w:uiPriority w:val="99"/>
    <w:pPr>
      <w:ind w:firstLine="420" w:firstLineChars="200"/>
    </w:pPr>
  </w:style>
  <w:style w:type="character" w:customStyle="1" w:styleId="105">
    <w:name w:val="red3"/>
    <w:basedOn w:val="30"/>
    <w:qFormat/>
    <w:uiPriority w:val="0"/>
    <w:rPr>
      <w:color w:val="FF0000"/>
    </w:rPr>
  </w:style>
  <w:style w:type="character" w:customStyle="1" w:styleId="106">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5763</Words>
  <Characters>32851</Characters>
  <Lines>273</Lines>
  <Paragraphs>77</Paragraphs>
  <TotalTime>1</TotalTime>
  <ScaleCrop>false</ScaleCrop>
  <LinksUpToDate>false</LinksUpToDate>
  <CharactersWithSpaces>38537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2018-10-09T09:08:00Z</dcterms:created>
  <dc:creator>渠俊虎</dc:creator>
  <cp:lastModifiedBy>宗顺</cp:lastModifiedBy>
  <cp:lastPrinted>2018-08-20T00:12:00Z</cp:lastPrinted>
  <dcterms:modified xsi:type="dcterms:W3CDTF">2018-11-12T07:04:50Z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