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宋体" w:hAnsi="宋体" w:cs="宋体"/>
          <w:b/>
          <w:bCs/>
          <w:color w:val="000000" w:themeColor="text1"/>
          <w:sz w:val="44"/>
          <w:szCs w:val="44"/>
        </w:rPr>
      </w:pPr>
      <w:r>
        <w:rPr>
          <w:rFonts w:hint="eastAsia" w:ascii="宋体" w:hAnsi="宋体" w:cs="宋体"/>
          <w:b/>
          <w:bCs/>
          <w:color w:val="000000" w:themeColor="text1"/>
          <w:sz w:val="44"/>
          <w:szCs w:val="44"/>
        </w:rPr>
        <w:t>JZFCG-G2018</w:t>
      </w:r>
      <w:r>
        <w:rPr>
          <w:rFonts w:hint="eastAsia" w:ascii="宋体" w:hAnsi="宋体" w:cs="宋体"/>
          <w:b/>
          <w:bCs/>
          <w:color w:val="000000" w:themeColor="text1"/>
          <w:sz w:val="44"/>
          <w:szCs w:val="44"/>
          <w:lang w:val="en-US" w:eastAsia="zh-CN"/>
        </w:rPr>
        <w:t>096</w:t>
      </w:r>
      <w:r>
        <w:rPr>
          <w:rFonts w:hint="eastAsia" w:ascii="宋体" w:hAnsi="宋体" w:cs="宋体"/>
          <w:b/>
          <w:bCs/>
          <w:color w:val="000000" w:themeColor="text1"/>
          <w:sz w:val="44"/>
          <w:szCs w:val="44"/>
        </w:rPr>
        <w:t>号许昌经济技术开发区法制与社会服务局“灞陵河绿化养护项目”</w:t>
      </w:r>
    </w:p>
    <w:p>
      <w:pPr>
        <w:jc w:val="center"/>
        <w:rPr>
          <w:rFonts w:ascii="宋体" w:hAnsi="宋体" w:cs="宋体"/>
          <w:b/>
          <w:bCs/>
          <w:color w:val="000000" w:themeColor="text1"/>
          <w:sz w:val="44"/>
          <w:szCs w:val="44"/>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jc w:val="center"/>
        <w:rPr>
          <w:rFonts w:ascii="宋体" w:cs="宋体"/>
          <w:bCs/>
          <w:color w:val="000000" w:themeColor="text1"/>
          <w:w w:val="90"/>
          <w:sz w:val="120"/>
          <w:szCs w:val="120"/>
        </w:rPr>
      </w:pPr>
      <w:r>
        <w:rPr>
          <w:rFonts w:hint="eastAsia" w:ascii="宋体" w:hAnsi="宋体" w:cs="宋体"/>
          <w:bCs/>
          <w:color w:val="000000" w:themeColor="text1"/>
          <w:w w:val="90"/>
          <w:sz w:val="120"/>
          <w:szCs w:val="120"/>
        </w:rPr>
        <w:t>招　标　文　件</w:t>
      </w: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宋体" w:cs="宋体"/>
          <w:b/>
          <w:bCs/>
          <w:color w:val="000000" w:themeColor="text1"/>
          <w:sz w:val="36"/>
          <w:szCs w:val="36"/>
        </w:rPr>
      </w:pPr>
      <w:r>
        <w:rPr>
          <w:rFonts w:ascii="隶书" w:eastAsia="隶书"/>
          <w:b/>
          <w:bCs/>
          <w:color w:val="000000" w:themeColor="text1"/>
          <w:sz w:val="36"/>
        </w:rPr>
        <w:t xml:space="preserve">   </w:t>
      </w:r>
      <w:r>
        <w:rPr>
          <w:rFonts w:ascii="宋体" w:hAnsi="宋体" w:cs="宋体"/>
          <w:b/>
          <w:bCs/>
          <w:color w:val="000000" w:themeColor="text1"/>
          <w:sz w:val="36"/>
          <w:szCs w:val="36"/>
        </w:rPr>
        <w:t xml:space="preserve"> </w:t>
      </w:r>
      <w:r>
        <w:rPr>
          <w:rFonts w:hint="eastAsia" w:ascii="宋体" w:hAnsi="宋体" w:cs="宋体"/>
          <w:b/>
          <w:bCs/>
          <w:color w:val="000000" w:themeColor="text1"/>
          <w:sz w:val="36"/>
          <w:szCs w:val="36"/>
        </w:rPr>
        <w:t>项目编号：JZFCG-G2018</w:t>
      </w:r>
      <w:r>
        <w:rPr>
          <w:rFonts w:hint="eastAsia" w:ascii="宋体" w:hAnsi="宋体" w:cs="宋体"/>
          <w:b/>
          <w:bCs/>
          <w:color w:val="000000" w:themeColor="text1"/>
          <w:sz w:val="36"/>
          <w:szCs w:val="36"/>
          <w:lang w:val="en-US" w:eastAsia="zh-CN"/>
        </w:rPr>
        <w:t>096</w:t>
      </w:r>
      <w:r>
        <w:rPr>
          <w:rFonts w:hint="eastAsia" w:ascii="宋体" w:hAnsi="宋体" w:cs="宋体"/>
          <w:b/>
          <w:bCs/>
          <w:color w:val="000000" w:themeColor="text1"/>
          <w:sz w:val="36"/>
          <w:szCs w:val="36"/>
        </w:rPr>
        <w:t>号</w:t>
      </w:r>
    </w:p>
    <w:p>
      <w:pPr>
        <w:ind w:firstLine="723" w:firstLineChars="200"/>
        <w:rPr>
          <w:rFonts w:ascii="宋体" w:cs="宋体"/>
          <w:b/>
          <w:bCs/>
          <w:color w:val="000000" w:themeColor="text1"/>
          <w:sz w:val="36"/>
          <w:szCs w:val="36"/>
        </w:rPr>
      </w:pPr>
      <w:r>
        <w:rPr>
          <w:rFonts w:hint="eastAsia" w:ascii="宋体" w:hAnsi="宋体" w:cs="宋体"/>
          <w:b/>
          <w:bCs/>
          <w:color w:val="000000" w:themeColor="text1"/>
          <w:sz w:val="36"/>
          <w:szCs w:val="36"/>
        </w:rPr>
        <w:t xml:space="preserve">采购单位：许昌经济技术开发区法制与社会服务局 </w:t>
      </w:r>
    </w:p>
    <w:p>
      <w:pPr>
        <w:ind w:firstLine="723" w:firstLineChars="200"/>
        <w:rPr>
          <w:rFonts w:ascii="宋体" w:hAnsi="宋体" w:cs="宋体"/>
          <w:b/>
          <w:bCs/>
          <w:color w:val="000000" w:themeColor="text1"/>
          <w:sz w:val="36"/>
          <w:szCs w:val="36"/>
        </w:rPr>
      </w:pPr>
      <w:r>
        <w:rPr>
          <w:rFonts w:hint="eastAsia" w:ascii="宋体" w:hAnsi="宋体" w:cs="宋体"/>
          <w:b/>
          <w:bCs/>
          <w:color w:val="000000" w:themeColor="text1"/>
          <w:sz w:val="36"/>
          <w:szCs w:val="36"/>
        </w:rPr>
        <w:t>代理机构：河南华采工程管理有限公司</w:t>
      </w:r>
    </w:p>
    <w:p>
      <w:pPr>
        <w:jc w:val="center"/>
        <w:rPr>
          <w:rFonts w:ascii="宋体" w:cs="宋体"/>
          <w:b/>
          <w:bCs/>
          <w:color w:val="000000" w:themeColor="text1"/>
          <w:sz w:val="36"/>
          <w:szCs w:val="36"/>
        </w:rPr>
      </w:pPr>
      <w:r>
        <w:rPr>
          <w:rFonts w:hint="eastAsia" w:ascii="宋体" w:hAnsi="宋体" w:cs="宋体"/>
          <w:b/>
          <w:bCs/>
          <w:color w:val="000000" w:themeColor="text1"/>
          <w:sz w:val="36"/>
          <w:szCs w:val="36"/>
        </w:rPr>
        <w:t>二〇一八年十月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（一）项目名称：许昌经济技术开发区法制与社会服务局“灞陵河绿化养护项目”。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（二）项目编号：JZFCG-G2018</w:t>
      </w:r>
      <w:r>
        <w:rPr>
          <w:rFonts w:hint="eastAsia" w:cs="仿宋_GB2312" w:asciiTheme="minorEastAsia" w:hAnsiTheme="minorEastAsia" w:eastAsiaTheme="minorEastAsia"/>
          <w:color w:val="000000"/>
          <w:sz w:val="21"/>
          <w:szCs w:val="21"/>
          <w:shd w:val="clear" w:color="auto" w:fill="FFFFFF"/>
          <w:lang w:val="en-US" w:eastAsia="zh-CN"/>
        </w:rPr>
        <w:t>096</w:t>
      </w:r>
      <w:r>
        <w:rPr>
          <w:rFonts w:hint="eastAsia" w:cs="仿宋_GB2312" w:asciiTheme="minorEastAsia" w:hAnsiTheme="minorEastAsia" w:eastAsiaTheme="minorEastAsia"/>
          <w:color w:val="000000"/>
          <w:sz w:val="21"/>
          <w:szCs w:val="21"/>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（四）项目主要内容、数量及要求：主要负责清理杂物、定时浇水、整形修剪、防治虫害、追肥、维护巡查加强树木的看管保护，以减少人为的破坏，防风、除杂草、排积除涝等，使树木生长良好。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（五）标包划分：本项目共设一个包。</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（六）预算金额：1939591.36元。最高限价：1939591.36元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（七）服务时间：自合同签订之日起一年</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（八）服务地点：清泥河（灞陵河）流域魏都区开发区界至延安路段、延安路至工农路段、工农路至南外环段和南外环路至许昌县与经济技术开发区界段两岸。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w:t>
      </w:r>
      <w:r>
        <w:rPr>
          <w:rFonts w:hint="eastAsia" w:cs="仿宋_GB2312" w:asciiTheme="minorEastAsia" w:hAnsiTheme="minorEastAsia" w:eastAsiaTheme="minorEastAsia"/>
          <w:color w:val="000000"/>
          <w:sz w:val="21"/>
          <w:szCs w:val="21"/>
          <w:u w:val="single"/>
          <w:shd w:val="clear" w:color="auto" w:fill="FFFFFF"/>
        </w:rPr>
        <w:t>节能环保</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中小微型企业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残疾人福利性单位</w:t>
      </w:r>
      <w:r>
        <w:rPr>
          <w:rFonts w:hint="eastAsia" w:cs="仿宋_GB2312" w:asciiTheme="minorEastAsia" w:hAnsiTheme="minorEastAsia" w:eastAsiaTheme="minorEastAsia"/>
          <w:color w:val="000000"/>
          <w:sz w:val="21"/>
          <w:szCs w:val="21"/>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rPr>
        <w:t>300</w:t>
      </w:r>
      <w:r>
        <w:rPr>
          <w:rFonts w:hint="eastAsia" w:cs="仿宋_GB2312" w:asciiTheme="minorEastAsia" w:hAnsiTheme="minorEastAsia" w:eastAsiaTheme="minorEastAsia"/>
          <w:color w:val="000000"/>
          <w:sz w:val="21"/>
          <w:szCs w:val="21"/>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w:t>
      </w:r>
      <w:bookmarkStart w:id="9" w:name="_GoBack"/>
      <w:bookmarkEnd w:id="9"/>
      <w:r>
        <w:rPr>
          <w:rFonts w:hint="eastAsia" w:cs="仿宋_GB2312" w:asciiTheme="minorEastAsia" w:hAnsiTheme="minorEastAsia" w:eastAsiaTheme="minorEastAsia"/>
          <w:color w:val="000000"/>
          <w:sz w:val="21"/>
          <w:szCs w:val="21"/>
          <w:lang w:eastAsia="zh-CN"/>
        </w:rPr>
        <w:t>2018年11月8日10时30分</w:t>
      </w:r>
      <w:r>
        <w:rPr>
          <w:rFonts w:hint="eastAsia" w:cs="仿宋_GB2312" w:asciiTheme="minorEastAsia" w:hAnsiTheme="minorEastAsia" w:eastAsiaTheme="minorEastAsia"/>
          <w:color w:val="000000"/>
          <w:sz w:val="21"/>
          <w:szCs w:val="21"/>
        </w:rPr>
        <w:t>（北京时间），逾期提交或不符合规定的投标文件不予接受。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w:t>
      </w:r>
      <w:r>
        <w:rPr>
          <w:rFonts w:hint="eastAsia" w:cs="仿宋_GB2312" w:asciiTheme="minorEastAsia" w:hAnsiTheme="minorEastAsia" w:eastAsiaTheme="minorEastAsia"/>
          <w:color w:val="000000"/>
          <w:sz w:val="21"/>
          <w:szCs w:val="21"/>
          <w:lang w:eastAsia="zh-CN"/>
        </w:rPr>
        <w:t>开标五室</w:t>
      </w:r>
      <w:r>
        <w:rPr>
          <w:rFonts w:hint="eastAsia" w:cs="仿宋_GB2312" w:asciiTheme="minorEastAsia" w:hAnsiTheme="minorEastAsia" w:eastAsiaTheme="minorEastAsia"/>
          <w:color w:val="000000"/>
          <w:sz w:val="21"/>
          <w:szCs w:val="21"/>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采购人：许昌经济技术开发区法制与社会服务局</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址：许昌经济技术开发区管理委员会（瑞祥路中段）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联系人：李庆    联系电话：13837489089</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代理机构：河南华采工程管理有限公司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址：许昌市新许路中段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 系 人：王晓亚           联系电话：13703747866</w:t>
      </w:r>
    </w:p>
    <w:p>
      <w:pPr>
        <w:rPr>
          <w:rFonts w:asciiTheme="minorEastAsia" w:hAnsiTheme="minorEastAsia"/>
          <w:szCs w:val="21"/>
        </w:rPr>
      </w:pPr>
    </w:p>
    <w:p>
      <w:pPr>
        <w:rPr>
          <w:rFonts w:cs="仿宋_GB2312" w:asciiTheme="minorEastAsia" w:hAnsiTheme="minorEastAsia"/>
          <w:color w:val="000000"/>
          <w:szCs w:val="21"/>
          <w:shd w:val="clear" w:color="auto" w:fill="FFFFFF"/>
        </w:rPr>
      </w:pPr>
    </w:p>
    <w:p>
      <w:pPr>
        <w:autoSpaceDE w:val="0"/>
        <w:autoSpaceDN w:val="0"/>
        <w:adjustRightInd w:val="0"/>
        <w:spacing w:line="700" w:lineRule="exact"/>
        <w:ind w:firstLine="560"/>
        <w:rPr>
          <w:rFonts w:cs="仿宋_GB2312" w:asciiTheme="minorEastAsia" w:hAnsiTheme="minorEastAsia"/>
          <w:color w:val="000000"/>
          <w:szCs w:val="21"/>
        </w:rPr>
      </w:pPr>
      <w:r>
        <w:rPr>
          <w:rFonts w:hint="eastAsia" w:asciiTheme="minorEastAsia" w:hAnsiTheme="minorEastAsia" w:cstheme="majorEastAsia"/>
          <w:szCs w:val="21"/>
          <w:lang w:val="zh-CN"/>
        </w:rPr>
        <w:t xml:space="preserve">                               </w:t>
      </w:r>
      <w:r>
        <w:rPr>
          <w:rFonts w:hint="eastAsia" w:cs="仿宋_GB2312" w:asciiTheme="minorEastAsia" w:hAnsiTheme="minorEastAsia"/>
          <w:color w:val="000000"/>
          <w:szCs w:val="21"/>
        </w:rPr>
        <w:t>许昌经济技术开发区法制与社会服务局</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color w:val="000000"/>
          <w:szCs w:val="21"/>
        </w:rPr>
        <w:t xml:space="preserve">                               二〇一八年</w:t>
      </w:r>
      <w:r>
        <w:rPr>
          <w:rFonts w:hint="eastAsia" w:cs="仿宋_GB2312" w:asciiTheme="minorEastAsia" w:hAnsiTheme="minorEastAsia"/>
          <w:color w:val="000000"/>
          <w:szCs w:val="21"/>
          <w:lang w:eastAsia="zh-CN"/>
        </w:rPr>
        <w:t>十</w:t>
      </w:r>
      <w:r>
        <w:rPr>
          <w:rFonts w:hint="eastAsia" w:cs="仿宋_GB2312" w:asciiTheme="minorEastAsia" w:hAnsiTheme="minorEastAsia"/>
          <w:color w:val="000000"/>
          <w:szCs w:val="21"/>
        </w:rPr>
        <w:t>月</w:t>
      </w:r>
      <w:r>
        <w:rPr>
          <w:rFonts w:hint="eastAsia" w:cs="仿宋_GB2312" w:asciiTheme="minorEastAsia" w:hAnsiTheme="minorEastAsia"/>
          <w:color w:val="000000"/>
          <w:szCs w:val="21"/>
          <w:lang w:eastAsia="zh-CN"/>
        </w:rPr>
        <w:t>十七</w:t>
      </w:r>
      <w:r>
        <w:rPr>
          <w:rFonts w:hint="eastAsia" w:cs="仿宋_GB2312" w:asciiTheme="minorEastAsia" w:hAnsiTheme="minorEastAsia"/>
          <w:color w:val="000000"/>
          <w:szCs w:val="21"/>
        </w:rPr>
        <w:t>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3"/>
          <w:rFonts w:hAnsi="宋体"/>
          <w:szCs w:val="21"/>
        </w:rPr>
        <w:t>http://221.14.6.70:8088/ggzy/</w:t>
      </w:r>
      <w: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3"/>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22" w:firstLineChars="200"/>
        <w:contextualSpacing/>
        <w:jc w:val="left"/>
        <w:rPr>
          <w:rFonts w:cs="黑体" w:asciiTheme="minorEastAsia" w:hAnsiTheme="minorEastAsia"/>
          <w:b/>
          <w:bCs/>
          <w:color w:val="000000"/>
          <w:szCs w:val="21"/>
          <w:shd w:val="clear" w:color="auto" w:fill="FFFFFF"/>
        </w:rPr>
      </w:pPr>
      <w:r>
        <w:rPr>
          <w:rFonts w:hint="eastAsia" w:cs="黑体" w:asciiTheme="minorEastAsia" w:hAnsiTheme="minorEastAsia"/>
          <w:b/>
          <w:bCs/>
          <w:color w:val="000000"/>
          <w:szCs w:val="21"/>
          <w:shd w:val="clear" w:color="auto" w:fill="FFFFFF"/>
        </w:rPr>
        <w:t>本项目需实现的功能或者目标</w:t>
      </w:r>
    </w:p>
    <w:p>
      <w:pPr>
        <w:tabs>
          <w:tab w:val="left" w:pos="7095"/>
        </w:tabs>
        <w:spacing w:line="360" w:lineRule="auto"/>
        <w:ind w:firstLine="420" w:firstLineChars="200"/>
        <w:contextualSpacing/>
        <w:rPr>
          <w:rFonts w:asciiTheme="minorEastAsia" w:hAnsiTheme="minorEastAsia"/>
          <w:color w:val="000000"/>
          <w:szCs w:val="21"/>
          <w:lang w:val="zh-CN"/>
        </w:rPr>
      </w:pPr>
      <w:r>
        <w:rPr>
          <w:rFonts w:hint="eastAsia" w:asciiTheme="minorEastAsia" w:hAnsiTheme="minorEastAsia"/>
          <w:color w:val="000000"/>
          <w:szCs w:val="21"/>
          <w:lang w:val="zh-CN"/>
        </w:rPr>
        <w:t xml:space="preserve">1、树体枝繁叶茂，生长健壮，无病虫害。 </w:t>
      </w:r>
    </w:p>
    <w:p>
      <w:pPr>
        <w:tabs>
          <w:tab w:val="left" w:pos="7095"/>
        </w:tabs>
        <w:spacing w:line="360" w:lineRule="auto"/>
        <w:ind w:firstLine="420" w:firstLineChars="200"/>
        <w:contextualSpacing/>
        <w:rPr>
          <w:rFonts w:asciiTheme="minorEastAsia" w:hAnsiTheme="minorEastAsia"/>
          <w:color w:val="000000"/>
          <w:szCs w:val="21"/>
          <w:lang w:val="zh-CN"/>
        </w:rPr>
      </w:pPr>
      <w:r>
        <w:rPr>
          <w:rFonts w:hint="eastAsia" w:asciiTheme="minorEastAsia" w:hAnsiTheme="minorEastAsia"/>
          <w:color w:val="000000"/>
          <w:szCs w:val="21"/>
          <w:lang w:val="zh-CN"/>
        </w:rPr>
        <w:t xml:space="preserve">2、树形丰满、美观，人、畜、机械、车辆对树木有极少损坏现象。 </w:t>
      </w:r>
    </w:p>
    <w:p>
      <w:pPr>
        <w:tabs>
          <w:tab w:val="left" w:pos="7095"/>
        </w:tabs>
        <w:spacing w:line="360" w:lineRule="auto"/>
        <w:ind w:firstLine="420" w:firstLineChars="200"/>
        <w:contextualSpacing/>
        <w:rPr>
          <w:rFonts w:asciiTheme="minorEastAsia" w:hAnsiTheme="minorEastAsia"/>
          <w:color w:val="000000"/>
          <w:szCs w:val="21"/>
          <w:lang w:val="zh-CN"/>
        </w:rPr>
      </w:pPr>
      <w:r>
        <w:rPr>
          <w:rFonts w:hint="eastAsia" w:asciiTheme="minorEastAsia" w:hAnsiTheme="minorEastAsia"/>
          <w:color w:val="000000"/>
          <w:szCs w:val="21"/>
          <w:lang w:val="zh-CN"/>
        </w:rPr>
        <w:t xml:space="preserve">3、高大乔木不与架空线发生干扰，分枝较高，无阻挡车辆、碰伤人头、防碍司机视线现象。 </w:t>
      </w:r>
    </w:p>
    <w:p>
      <w:pPr>
        <w:tabs>
          <w:tab w:val="left" w:pos="7095"/>
        </w:tabs>
        <w:spacing w:line="360" w:lineRule="auto"/>
        <w:ind w:firstLine="420" w:firstLineChars="200"/>
        <w:contextualSpacing/>
        <w:rPr>
          <w:rFonts w:asciiTheme="minorEastAsia" w:hAnsiTheme="minorEastAsia"/>
          <w:color w:val="000000"/>
          <w:szCs w:val="21"/>
          <w:lang w:val="zh-CN"/>
        </w:rPr>
      </w:pPr>
      <w:r>
        <w:rPr>
          <w:rFonts w:hint="eastAsia" w:asciiTheme="minorEastAsia" w:hAnsiTheme="minorEastAsia"/>
          <w:color w:val="000000"/>
          <w:szCs w:val="21"/>
          <w:lang w:val="zh-CN"/>
        </w:rPr>
        <w:t xml:space="preserve">4、经常保持树木周围地面土壤疏松、通气、树基部无堆积污染物现象。 </w:t>
      </w:r>
    </w:p>
    <w:p>
      <w:pPr>
        <w:widowControl/>
        <w:numPr>
          <w:ilvl w:val="0"/>
          <w:numId w:val="5"/>
        </w:numPr>
        <w:shd w:val="clear" w:color="auto" w:fill="FFFFFF"/>
        <w:spacing w:line="360" w:lineRule="auto"/>
        <w:ind w:firstLine="422" w:firstLineChars="200"/>
        <w:contextualSpacing/>
        <w:jc w:val="left"/>
        <w:rPr>
          <w:rFonts w:cs="黑体" w:asciiTheme="minorEastAsia" w:hAnsiTheme="minorEastAsia"/>
          <w:b/>
          <w:bCs/>
          <w:color w:val="000000"/>
          <w:szCs w:val="21"/>
          <w:shd w:val="clear" w:color="auto" w:fill="FFFFFF"/>
          <w:lang w:val="zh-CN"/>
        </w:rPr>
      </w:pPr>
      <w:r>
        <w:rPr>
          <w:rFonts w:hint="eastAsia" w:cs="黑体" w:asciiTheme="minorEastAsia" w:hAnsiTheme="minorEastAsia"/>
          <w:b/>
          <w:bCs/>
          <w:color w:val="000000"/>
          <w:szCs w:val="21"/>
          <w:shd w:val="clear" w:color="auto" w:fill="FFFFFF"/>
          <w:lang w:val="zh-CN"/>
        </w:rPr>
        <w:t>工作内容及岗位责任</w:t>
      </w:r>
    </w:p>
    <w:p>
      <w:pPr>
        <w:tabs>
          <w:tab w:val="left" w:pos="7095"/>
        </w:tabs>
        <w:spacing w:line="360" w:lineRule="auto"/>
        <w:ind w:firstLine="420" w:firstLineChars="200"/>
        <w:contextualSpacing/>
        <w:rPr>
          <w:rFonts w:hAnsi="宋体"/>
          <w:color w:val="000000"/>
          <w:szCs w:val="21"/>
          <w:lang w:val="zh-CN"/>
        </w:rPr>
      </w:pPr>
      <w:r>
        <w:rPr>
          <w:rFonts w:hint="eastAsia" w:hAnsi="宋体"/>
          <w:color w:val="000000"/>
          <w:szCs w:val="21"/>
          <w:lang w:val="zh-CN"/>
        </w:rPr>
        <w:t>清泥河(灞陵河)流域综合治理工程一绿化工程养护,包括清泥河流域魏都区开发区界至延安路段、延安路至工农路段、工农路至南外环段和南外环路至许昌县与经济技术开发区界段两岸绿化的养护。</w:t>
      </w:r>
    </w:p>
    <w:p>
      <w:pPr>
        <w:tabs>
          <w:tab w:val="left" w:pos="7095"/>
        </w:tabs>
        <w:spacing w:line="360" w:lineRule="auto"/>
        <w:ind w:firstLine="420" w:firstLineChars="200"/>
        <w:contextualSpacing/>
        <w:rPr>
          <w:rFonts w:hAnsi="宋体"/>
          <w:color w:val="000000"/>
          <w:szCs w:val="21"/>
          <w:lang w:val="zh-CN"/>
        </w:rPr>
      </w:pPr>
      <w:r>
        <w:rPr>
          <w:rFonts w:hint="eastAsia" w:hAnsi="宋体"/>
          <w:color w:val="000000"/>
          <w:szCs w:val="21"/>
          <w:lang w:val="zh-CN"/>
        </w:rPr>
        <w:t>养护主要负责清理杂物、浇水、追肥、修剪整形、防风、防治害虫（选用无公害农药）、除杂草、排积除涝等。</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000000" w:themeColor="text1"/>
          <w:szCs w:val="21"/>
        </w:rPr>
        <w:t>★三</w:t>
      </w:r>
      <w:r>
        <w:rPr>
          <w:rFonts w:hint="eastAsia" w:cs="宋体" w:asciiTheme="minorEastAsia" w:hAnsiTheme="minorEastAsia"/>
          <w:b/>
          <w:color w:val="000000"/>
          <w:kern w:val="0"/>
          <w:szCs w:val="21"/>
          <w:lang w:val="zh-CN"/>
        </w:rPr>
        <w:t>、验收标准</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1、由</w:t>
      </w:r>
      <w:r>
        <w:rPr>
          <w:rFonts w:cs="宋体" w:asciiTheme="minorEastAsia" w:hAnsiTheme="minorEastAsia"/>
          <w:color w:val="000000"/>
          <w:kern w:val="0"/>
          <w:szCs w:val="21"/>
          <w:lang w:val="zh-CN"/>
        </w:rPr>
        <w:t>采购人成立验收小组,按照采购合同的约定对</w:t>
      </w:r>
      <w:r>
        <w:rPr>
          <w:rFonts w:hint="eastAsia" w:cs="宋体" w:asciiTheme="minorEastAsia" w:hAnsiTheme="minorEastAsia"/>
          <w:color w:val="000000"/>
          <w:kern w:val="0"/>
          <w:szCs w:val="21"/>
          <w:lang w:val="zh-CN"/>
        </w:rPr>
        <w:t>中标人</w:t>
      </w:r>
      <w:r>
        <w:rPr>
          <w:rFonts w:cs="宋体" w:asciiTheme="minorEastAsia" w:hAnsiTheme="minorEastAsia"/>
          <w:color w:val="000000"/>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20" w:firstLineChars="200"/>
        <w:contextualSpacing/>
        <w:jc w:val="left"/>
        <w:rPr>
          <w:rFonts w:ascii="仿宋" w:hAnsi="仿宋" w:eastAsia="仿宋" w:cs="宋体"/>
          <w:color w:val="000000"/>
          <w:kern w:val="0"/>
          <w:szCs w:val="21"/>
          <w:lang w:val="zh-CN"/>
        </w:rPr>
      </w:pPr>
      <w:r>
        <w:rPr>
          <w:rFonts w:hint="eastAsia" w:cs="宋体" w:asciiTheme="minorEastAsia" w:hAnsiTheme="minorEastAsia"/>
          <w:color w:val="000000"/>
          <w:kern w:val="0"/>
          <w:szCs w:val="21"/>
          <w:lang w:val="zh-CN"/>
        </w:rPr>
        <w:t>2、按照招标文件要求、投标文件响应和承诺验收</w:t>
      </w:r>
      <w:r>
        <w:rPr>
          <w:rFonts w:hint="eastAsia" w:ascii="仿宋" w:hAnsi="仿宋" w:eastAsia="仿宋" w:cs="宋体"/>
          <w:color w:val="000000"/>
          <w:kern w:val="0"/>
          <w:szCs w:val="21"/>
          <w:lang w:val="zh-CN"/>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000000" w:themeColor="text1"/>
          <w:sz w:val="21"/>
          <w:szCs w:val="21"/>
        </w:rPr>
        <w:t>★四</w:t>
      </w:r>
      <w:r>
        <w:rPr>
          <w:rFonts w:hint="eastAsia" w:cs="黑体" w:asciiTheme="minorEastAsia" w:hAnsiTheme="minorEastAsia" w:eastAsiaTheme="minorEastAsia"/>
          <w:b/>
          <w:bCs/>
          <w:color w:val="000000"/>
          <w:sz w:val="21"/>
          <w:szCs w:val="21"/>
          <w:shd w:val="clear" w:color="auto" w:fill="FFFFFF"/>
        </w:rPr>
        <w:t>、本项目预算金额1939591.36元。最高限价1939591.36</w:t>
      </w:r>
      <w:r>
        <w:rPr>
          <w:rFonts w:hint="eastAsia" w:cs="宋体" w:asciiTheme="minorEastAsia" w:hAnsiTheme="minorEastAsia" w:eastAsiaTheme="minorEastAsia"/>
          <w:b/>
          <w:color w:val="000000"/>
          <w:kern w:val="0"/>
          <w:sz w:val="21"/>
          <w:szCs w:val="21"/>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000000" w:themeColor="text1"/>
          <w:szCs w:val="21"/>
        </w:rPr>
        <w:t>★五</w:t>
      </w:r>
      <w:r>
        <w:rPr>
          <w:rFonts w:hint="eastAsia" w:cs="宋体" w:asciiTheme="minorEastAsia" w:hAnsiTheme="minorEastAsia"/>
          <w:b/>
          <w:color w:val="000000"/>
          <w:kern w:val="0"/>
          <w:szCs w:val="21"/>
          <w:lang w:val="zh-CN"/>
        </w:rPr>
        <w:t>、资金支付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1、支付方式：银行转账。</w:t>
      </w:r>
    </w:p>
    <w:p>
      <w:pPr>
        <w:widowControl/>
        <w:shd w:val="clear" w:color="auto" w:fill="FFFFFF"/>
        <w:spacing w:line="360" w:lineRule="auto"/>
        <w:ind w:firstLine="420" w:firstLineChars="200"/>
        <w:contextualSpacing/>
        <w:jc w:val="left"/>
        <w:rPr>
          <w:rFonts w:cs="黑体" w:asciiTheme="minorEastAsia" w:hAnsiTheme="minorEastAsia"/>
          <w:color w:val="000000"/>
          <w:kern w:val="0"/>
          <w:szCs w:val="21"/>
          <w:lang w:val="zh-CN"/>
        </w:rPr>
      </w:pPr>
      <w:r>
        <w:rPr>
          <w:rFonts w:hint="eastAsia" w:cs="宋体" w:asciiTheme="minorEastAsia" w:hAnsiTheme="minorEastAsia"/>
          <w:color w:val="000000"/>
          <w:kern w:val="0"/>
          <w:szCs w:val="21"/>
          <w:lang w:val="zh-CN"/>
        </w:rPr>
        <w:t>2、支付时间及条件：按季支付，即合同签订后服务期满三个月后10日内支付合同总价款的25%，合同签订后服务期满六个月后10日内支付合同总价款的25%，合同签订后服务期满九个月后10日内支付合同总价款的25%，合同签订后服务期满十二个月后10日内支付合同总价款的25%。</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000000" w:themeColor="text1"/>
          <w:kern w:val="0"/>
          <w:szCs w:val="21"/>
        </w:rPr>
      </w:pPr>
      <w:r>
        <w:rPr>
          <w:rFonts w:hint="eastAsia" w:cs="微软雅黑"/>
          <w:b/>
          <w:color w:val="000000" w:themeColor="text1"/>
          <w:szCs w:val="21"/>
        </w:rPr>
        <w:t>招标文件中凡标有</w:t>
      </w:r>
      <w:r>
        <w:rPr>
          <w:rFonts w:hint="eastAsia" w:cs="微软雅黑" w:asciiTheme="minorEastAsia" w:hAnsiTheme="minorEastAsia"/>
          <w:b/>
          <w:color w:val="000000" w:themeColor="text1"/>
          <w:szCs w:val="21"/>
        </w:rPr>
        <w:t>★</w:t>
      </w:r>
      <w:r>
        <w:rPr>
          <w:rFonts w:hint="eastAsia" w:cs="微软雅黑"/>
          <w:b/>
          <w:color w:val="000000" w:themeColor="text1"/>
          <w:szCs w:val="21"/>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项目名称：许昌经济技术开发区法制与社会服务局“灞陵河绿化养护项目”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项目编号：JZFCG-G2018</w:t>
            </w:r>
            <w:r>
              <w:rPr>
                <w:rFonts w:hint="eastAsia" w:cs="仿宋_GB2312" w:asciiTheme="minorEastAsia" w:hAnsiTheme="minorEastAsia"/>
                <w:szCs w:val="21"/>
                <w:lang w:val="en-US" w:eastAsia="zh-CN"/>
              </w:rPr>
              <w:t>096</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项目内容：主要负责清理杂物、定时浇水、整形修剪、防治虫害、追肥、维护巡查加强树木的看管保护，以减少人为的破坏，防风、除杂草、排积除涝等，使树木生长良好。</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项目地址：清泥河流域魏都区开发区界至延安路段、延安路至工农路段、工农路至南外环段和南外环路至许昌县与经济技术开发区界段两岸。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名称：许昌经济技术开发区法制与社会服务局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地址：许昌经济技术开发区管理委员会（瑞祥路中段）</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 李庆    联系电话：13837489089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名称：河南华采工程管理有限公司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地址：许昌市新许路中段</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 王晓亚      联系电话：13703747866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000000" w:themeColor="text1"/>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w:t>
            </w:r>
            <w:r>
              <w:rPr>
                <w:rFonts w:hint="eastAsia" w:cs="宋体" w:asciiTheme="minorEastAsia" w:hAnsiTheme="minorEastAsia"/>
                <w:bCs/>
                <w:szCs w:val="21"/>
              </w:rPr>
              <w:t>7</w:t>
            </w:r>
            <w:r>
              <w:rPr>
                <w:rFonts w:hint="eastAsia" w:cs="宋体" w:asciiTheme="minorEastAsia" w:hAnsiTheme="minorEastAsia"/>
                <w:bCs/>
                <w:szCs w:val="21"/>
                <w:lang w:val="zh-CN"/>
              </w:rPr>
              <w:t>年度经审计的财务报告，包括资产负债表、利润表、现金流量表、所有者权益变动表及其附注；</w:t>
            </w:r>
            <w:r>
              <w:rPr>
                <w:rFonts w:hint="eastAsia" w:cs="宋体" w:asciiTheme="minorEastAsia" w:hAnsiTheme="minorEastAsia"/>
                <w:bCs/>
                <w:color w:val="000000" w:themeColor="text1"/>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000000" w:themeColor="text1"/>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000000" w:themeColor="text1"/>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000000" w:themeColor="text1"/>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000000" w:themeColor="text1"/>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 xml:space="preserve"> 1939591.36元，超出最高限价的投标无效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000000" w:themeColor="text1"/>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2018年11月8日10时30分</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许昌市公共资源交易中心三楼开标五室（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金额：叁万捌仟元整（¥ 38</w:t>
            </w:r>
            <w:r>
              <w:rPr>
                <w:rFonts w:hint="eastAsia" w:cs="仿宋_GB2312" w:asciiTheme="minorEastAsia" w:hAnsiTheme="minorEastAsia"/>
                <w:szCs w:val="21"/>
              </w:rPr>
              <w:t>000</w:t>
            </w:r>
            <w:r>
              <w:rPr>
                <w:rFonts w:hint="eastAsia" w:cs="仿宋_GB2312" w:asciiTheme="minorEastAsia" w:hAnsiTheme="minorEastAsia"/>
                <w:szCs w:val="21"/>
                <w:lang w:val="zh-CN"/>
              </w:rPr>
              <w:t>.00）</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1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cs="宋体" w:asciiTheme="minorEastAsia" w:hAnsiTheme="minorEastAsia"/>
                <w:color w:val="333333"/>
                <w:szCs w:val="21"/>
                <w:u w:val="single"/>
              </w:rPr>
              <w:t>1.5</w:t>
            </w:r>
            <w:r>
              <w:rPr>
                <w:rFonts w:hint="eastAsia" w:cs="宋体" w:asciiTheme="minorEastAsia" w:hAnsiTheme="minorEastAsia"/>
                <w:color w:val="333333"/>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2978065302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6"/>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HYPERLINK "http://221.14.6.70:8088/ggzy"</w:instrText>
      </w:r>
      <w:r>
        <w:fldChar w:fldCharType="separate"/>
      </w:r>
      <w:r>
        <w:rPr>
          <w:rFonts w:hint="eastAsia" w:cs="宋体" w:asciiTheme="minorEastAsia" w:hAnsiTheme="minorEastAsia"/>
          <w:kern w:val="0"/>
          <w:szCs w:val="21"/>
        </w:rPr>
        <w:t>http://221.14.6.70:8088/ggzy</w:t>
      </w:r>
      <w: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6"/>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（1）2017年度经审计的财务报告，包括资产负债表、利润表、现金流量表、所有者权益变动表及其附注；</w:t>
            </w:r>
            <w:r>
              <w:rPr>
                <w:rFonts w:hint="eastAsia" w:asciiTheme="minorEastAsia" w:hAnsiTheme="minorEastAsia"/>
                <w:bCs/>
                <w:color w:val="000000" w:themeColor="text1"/>
                <w:szCs w:val="21"/>
              </w:rPr>
              <w:t>或</w:t>
            </w:r>
            <w:r>
              <w:rPr>
                <w:rFonts w:hint="eastAsia" w:asciiTheme="minorEastAsia" w:hAnsiTheme="minorEastAsia"/>
                <w:bCs/>
                <w:szCs w:val="21"/>
              </w:rPr>
              <w:t>基本开户银行出具的资信证明；</w:t>
            </w:r>
            <w:r>
              <w:rPr>
                <w:rFonts w:hint="eastAsia" w:asciiTheme="minorEastAsia" w:hAnsiTheme="minorEastAsia"/>
                <w:bCs/>
                <w:color w:val="000000" w:themeColor="text1"/>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000000" w:themeColor="text1"/>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000000" w:themeColor="text1"/>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pacing w:line="360" w:lineRule="auto"/>
              <w:jc w:val="center"/>
              <w:rPr>
                <w:rFonts w:asciiTheme="minorEastAsia" w:hAnsiTheme="minorEastAsia"/>
                <w:szCs w:val="21"/>
              </w:rPr>
            </w:pPr>
            <w:r>
              <w:rPr>
                <w:rFonts w:hint="eastAsia" w:asciiTheme="minorEastAsia" w:hAnsiTheme="minorEastAsia"/>
                <w:szCs w:val="21"/>
              </w:rPr>
              <w:t>(总分100分)</w:t>
            </w:r>
          </w:p>
        </w:tc>
        <w:tc>
          <w:tcPr>
            <w:tcW w:w="7204" w:type="dxa"/>
            <w:gridSpan w:val="2"/>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000000" w:themeColor="text1"/>
                <w:szCs w:val="21"/>
                <w:u w:val="single"/>
              </w:rPr>
              <w:t xml:space="preserve">20 </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000000" w:themeColor="text1"/>
                <w:szCs w:val="21"/>
                <w:u w:val="single"/>
              </w:rPr>
              <w:t xml:space="preserve">40 </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000000" w:themeColor="text1"/>
                <w:szCs w:val="21"/>
                <w:u w:val="single"/>
              </w:rPr>
              <w:t xml:space="preserve">40 </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价格部分（满分</w:t>
            </w:r>
            <w:r>
              <w:rPr>
                <w:rFonts w:hint="eastAsia" w:asciiTheme="minorEastAsia" w:hAnsiTheme="minorEastAsia"/>
                <w:b/>
                <w:color w:val="000000" w:themeColor="text1"/>
                <w:szCs w:val="21"/>
                <w:u w:val="single"/>
              </w:rPr>
              <w:t xml:space="preserve"> 20  </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投标报价</w:t>
            </w:r>
          </w:p>
          <w:p>
            <w:pPr>
              <w:spacing w:line="360" w:lineRule="auto"/>
              <w:jc w:val="center"/>
              <w:rPr>
                <w:rFonts w:asciiTheme="minorEastAsia" w:hAnsiTheme="minorEastAsia"/>
                <w:szCs w:val="21"/>
              </w:rPr>
            </w:pPr>
            <w:r>
              <w:rPr>
                <w:rFonts w:hint="eastAsia" w:asciiTheme="minorEastAsia" w:hAnsiTheme="minorEastAsia"/>
                <w:szCs w:val="21"/>
              </w:rPr>
              <w:t>评分标准</w:t>
            </w:r>
          </w:p>
        </w:tc>
        <w:tc>
          <w:tcPr>
            <w:tcW w:w="6237" w:type="dxa"/>
            <w:tcBorders>
              <w:top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spacing w:line="360" w:lineRule="auto"/>
              <w:rPr>
                <w:rFonts w:asciiTheme="minorEastAsia" w:hAnsiTheme="minorEastAsia"/>
                <w:szCs w:val="21"/>
              </w:rPr>
            </w:pPr>
            <w:r>
              <w:rPr>
                <w:rFonts w:hint="eastAsia" w:asciiTheme="minorEastAsia" w:hAnsiTheme="minorEastAsia"/>
                <w:szCs w:val="21"/>
              </w:rPr>
              <w:t>投标报价得分=（评标基准价/投标报价）× 20</w:t>
            </w:r>
          </w:p>
        </w:tc>
        <w:tc>
          <w:tcPr>
            <w:tcW w:w="967" w:type="dxa"/>
            <w:tcBorders>
              <w:top w:val="single" w:color="auto" w:sz="4" w:space="0"/>
            </w:tcBorders>
            <w:vAlign w:val="center"/>
          </w:tcPr>
          <w:p>
            <w:pPr>
              <w:ind w:firstLine="210" w:firstLineChars="100"/>
              <w:rPr>
                <w:rFonts w:asciiTheme="minorEastAsia" w:hAnsiTheme="minorEastAsia"/>
                <w:szCs w:val="21"/>
              </w:rPr>
            </w:pPr>
            <w:r>
              <w:rPr>
                <w:rFonts w:hint="eastAsia" w:asciiTheme="minorEastAsia" w:hAnsiTheme="minorEastAsia"/>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企业综</w:t>
            </w:r>
          </w:p>
          <w:p>
            <w:pPr>
              <w:spacing w:line="360" w:lineRule="auto"/>
              <w:jc w:val="center"/>
              <w:rPr>
                <w:rFonts w:asciiTheme="minorEastAsia" w:hAnsiTheme="minorEastAsia"/>
                <w:szCs w:val="21"/>
              </w:rPr>
            </w:pPr>
            <w:r>
              <w:rPr>
                <w:rFonts w:hint="eastAsia" w:asciiTheme="minorEastAsia" w:hAnsiTheme="minorEastAsia"/>
                <w:szCs w:val="21"/>
              </w:rPr>
              <w:t>合实力</w:t>
            </w:r>
          </w:p>
        </w:tc>
        <w:tc>
          <w:tcPr>
            <w:tcW w:w="6237" w:type="dxa"/>
            <w:vAlign w:val="center"/>
          </w:tcPr>
          <w:p>
            <w:pPr>
              <w:spacing w:line="360" w:lineRule="auto"/>
              <w:jc w:val="left"/>
              <w:rPr>
                <w:rFonts w:asciiTheme="minorEastAsia" w:hAnsiTheme="minorEastAsia"/>
                <w:szCs w:val="21"/>
              </w:rPr>
            </w:pPr>
            <w:r>
              <w:rPr>
                <w:rFonts w:hint="eastAsia" w:asciiTheme="minorEastAsia" w:hAnsiTheme="minorEastAsia"/>
                <w:szCs w:val="21"/>
              </w:rPr>
              <w:t>投标人通过质量管理体系认证、环境管理体系认证、职业健康安全管理体系认证，每项得5分，最高得15分；</w:t>
            </w:r>
          </w:p>
          <w:p>
            <w:pPr>
              <w:spacing w:line="360" w:lineRule="auto"/>
              <w:jc w:val="left"/>
              <w:rPr>
                <w:rFonts w:asciiTheme="minorEastAsia" w:hAnsiTheme="minorEastAsia"/>
                <w:szCs w:val="21"/>
              </w:rPr>
            </w:pPr>
            <w:r>
              <w:rPr>
                <w:rFonts w:hint="eastAsia" w:asciiTheme="minorEastAsia" w:hAnsiTheme="minorEastAsia"/>
                <w:szCs w:val="21"/>
              </w:rPr>
              <w:t>获得3A级信用企业的得</w:t>
            </w:r>
            <w:r>
              <w:rPr>
                <w:rFonts w:asciiTheme="minorEastAsia" w:hAnsiTheme="minorEastAsia"/>
                <w:szCs w:val="21"/>
              </w:rPr>
              <w:t>5</w:t>
            </w:r>
            <w:r>
              <w:rPr>
                <w:rFonts w:hint="eastAsia" w:asciiTheme="minorEastAsia" w:hAnsiTheme="minorEastAsia"/>
                <w:szCs w:val="21"/>
              </w:rPr>
              <w:t>分，获得市级或省级先进企业得</w:t>
            </w:r>
            <w:r>
              <w:rPr>
                <w:rFonts w:asciiTheme="minorEastAsia" w:hAnsiTheme="minorEastAsia"/>
                <w:szCs w:val="21"/>
              </w:rPr>
              <w:t>4</w:t>
            </w:r>
            <w:r>
              <w:rPr>
                <w:rFonts w:hint="eastAsia" w:asciiTheme="minorEastAsia" w:hAnsiTheme="minorEastAsia"/>
                <w:szCs w:val="21"/>
              </w:rPr>
              <w:t>分，最高得9分。</w:t>
            </w:r>
          </w:p>
        </w:tc>
        <w:tc>
          <w:tcPr>
            <w:tcW w:w="967" w:type="dxa"/>
            <w:vAlign w:val="center"/>
          </w:tcPr>
          <w:p>
            <w:pPr>
              <w:spacing w:line="360" w:lineRule="auto"/>
              <w:jc w:val="center"/>
              <w:rPr>
                <w:rFonts w:asciiTheme="minorEastAsia" w:hAnsiTheme="minorEastAsia"/>
                <w:szCs w:val="21"/>
              </w:rPr>
            </w:pPr>
            <w:r>
              <w:rPr>
                <w:rFonts w:hint="eastAsia" w:asciiTheme="minorEastAsia" w:hAnsiTheme="minorEastAsia"/>
                <w:szCs w:val="21"/>
              </w:rPr>
              <w:t>24</w:t>
            </w:r>
            <w:r>
              <w:rPr>
                <w:rFonts w:hint="eastAsia" w:asciiTheme="minorEastAsia" w:hAnsiTheme="minorEastAsia"/>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业绩</w:t>
            </w:r>
          </w:p>
        </w:tc>
        <w:tc>
          <w:tcPr>
            <w:tcW w:w="6237" w:type="dxa"/>
            <w:vAlign w:val="center"/>
          </w:tcPr>
          <w:p>
            <w:pPr>
              <w:spacing w:line="360" w:lineRule="auto"/>
              <w:jc w:val="left"/>
              <w:rPr>
                <w:rFonts w:asciiTheme="minorEastAsia" w:hAnsiTheme="minorEastAsia"/>
                <w:szCs w:val="21"/>
                <w:lang w:val="en-GB"/>
              </w:rPr>
            </w:pPr>
            <w:r>
              <w:rPr>
                <w:rFonts w:hint="eastAsia" w:asciiTheme="minorEastAsia" w:hAnsiTheme="minorEastAsia"/>
                <w:szCs w:val="21"/>
              </w:rPr>
              <w:t>具有类似河道管护项目或绿化管护项目业绩，合同金额不低于本项目最高限价，每提供1份得3分，最高得12分；</w:t>
            </w:r>
          </w:p>
        </w:tc>
        <w:tc>
          <w:tcPr>
            <w:tcW w:w="967" w:type="dxa"/>
            <w:vAlign w:val="center"/>
          </w:tcPr>
          <w:p>
            <w:pPr>
              <w:spacing w:line="360" w:lineRule="auto"/>
              <w:jc w:val="center"/>
              <w:rPr>
                <w:rFonts w:asciiTheme="minorEastAsia" w:hAnsiTheme="minorEastAsia"/>
                <w:szCs w:val="21"/>
                <w:lang w:val="en-GB"/>
              </w:rPr>
            </w:pPr>
            <w:r>
              <w:rPr>
                <w:rFonts w:hint="eastAsia" w:asciiTheme="minorEastAsia" w:hAnsiTheme="minorEastAsia"/>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投标文件的规范程度</w:t>
            </w:r>
          </w:p>
        </w:tc>
        <w:tc>
          <w:tcPr>
            <w:tcW w:w="6237" w:type="dxa"/>
            <w:vAlign w:val="center"/>
          </w:tcPr>
          <w:p>
            <w:pPr>
              <w:spacing w:line="360" w:lineRule="auto"/>
              <w:jc w:val="left"/>
              <w:rPr>
                <w:rFonts w:asciiTheme="minorEastAsia" w:hAnsiTheme="minorEastAsia"/>
                <w:szCs w:val="21"/>
              </w:rPr>
            </w:pPr>
            <w:r>
              <w:rPr>
                <w:rFonts w:hint="eastAsia" w:asciiTheme="minorEastAsia" w:hAnsiTheme="minorEastAsia"/>
                <w:szCs w:val="21"/>
              </w:rPr>
              <w:t>1、投标文件的编制符合招标文件的规定，装订整齐规范的，得2分；不满足不得分。</w:t>
            </w:r>
          </w:p>
          <w:p>
            <w:pPr>
              <w:spacing w:line="360" w:lineRule="auto"/>
              <w:jc w:val="left"/>
              <w:rPr>
                <w:rFonts w:asciiTheme="minorEastAsia" w:hAnsiTheme="minorEastAsia"/>
                <w:szCs w:val="21"/>
              </w:rPr>
            </w:pPr>
            <w:r>
              <w:rPr>
                <w:rFonts w:hint="eastAsia" w:asciiTheme="minorEastAsia" w:hAnsiTheme="minorEastAsia"/>
                <w:szCs w:val="21"/>
              </w:rPr>
              <w:t>2、投标人编制投标文件逻辑严紧、描述规范、无文字错误的，得2分；不满足不得分。</w:t>
            </w:r>
          </w:p>
        </w:tc>
        <w:tc>
          <w:tcPr>
            <w:tcW w:w="967" w:type="dxa"/>
            <w:vAlign w:val="center"/>
          </w:tcPr>
          <w:p>
            <w:pPr>
              <w:spacing w:line="360" w:lineRule="auto"/>
              <w:jc w:val="center"/>
              <w:rPr>
                <w:rFonts w:asciiTheme="minorEastAsia" w:hAnsiTheme="minorEastAsia"/>
                <w:szCs w:val="21"/>
              </w:rPr>
            </w:pPr>
            <w:r>
              <w:rPr>
                <w:rFonts w:hint="eastAsia" w:asciiTheme="minorEastAsia" w:hAnsiTheme="minorEastAsia"/>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62" w:type="dxa"/>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项目实施</w:t>
            </w:r>
          </w:p>
          <w:p>
            <w:pPr>
              <w:spacing w:line="360" w:lineRule="auto"/>
              <w:jc w:val="center"/>
              <w:rPr>
                <w:rFonts w:asciiTheme="minorEastAsia" w:hAnsiTheme="minorEastAsia"/>
                <w:szCs w:val="21"/>
              </w:rPr>
            </w:pPr>
            <w:r>
              <w:rPr>
                <w:rFonts w:hint="eastAsia" w:asciiTheme="minorEastAsia" w:hAnsiTheme="minorEastAsia"/>
                <w:szCs w:val="21"/>
              </w:rPr>
              <w:t>方案</w:t>
            </w:r>
          </w:p>
        </w:tc>
        <w:tc>
          <w:tcPr>
            <w:tcW w:w="6237" w:type="dxa"/>
            <w:vAlign w:val="center"/>
          </w:tcPr>
          <w:p>
            <w:pPr>
              <w:spacing w:line="360" w:lineRule="auto"/>
              <w:jc w:val="left"/>
              <w:rPr>
                <w:rFonts w:asciiTheme="minorEastAsia" w:hAnsiTheme="minorEastAsia"/>
                <w:szCs w:val="21"/>
              </w:rPr>
            </w:pPr>
            <w:r>
              <w:rPr>
                <w:rFonts w:hint="eastAsia" w:asciiTheme="minorEastAsia" w:hAnsiTheme="minorEastAsia"/>
                <w:szCs w:val="21"/>
              </w:rPr>
              <w:t>1、对服务项目背景现状、实际需求、运作要求等理解到位、分析全面深入的得7分，仅进行了简单概况的得3分，不提供不得分。</w:t>
            </w:r>
          </w:p>
          <w:p>
            <w:pPr>
              <w:spacing w:line="360" w:lineRule="auto"/>
              <w:jc w:val="left"/>
              <w:rPr>
                <w:rFonts w:asciiTheme="minorEastAsia" w:hAnsiTheme="minorEastAsia"/>
                <w:szCs w:val="21"/>
              </w:rPr>
            </w:pPr>
            <w:r>
              <w:rPr>
                <w:rFonts w:hint="eastAsia" w:asciiTheme="minorEastAsia" w:hAnsiTheme="minorEastAsia"/>
                <w:szCs w:val="21"/>
              </w:rPr>
              <w:t>2、工作流程、作业程序及管理方案全面、规范、无漏项的，得7分，仅进行了简单概况的得3分，不提供不得分。</w:t>
            </w:r>
          </w:p>
          <w:p>
            <w:pPr>
              <w:spacing w:line="360" w:lineRule="auto"/>
              <w:jc w:val="left"/>
              <w:rPr>
                <w:rFonts w:asciiTheme="minorEastAsia" w:hAnsiTheme="minorEastAsia"/>
                <w:szCs w:val="21"/>
              </w:rPr>
            </w:pPr>
            <w:r>
              <w:rPr>
                <w:rFonts w:hint="eastAsia" w:asciiTheme="minorEastAsia" w:hAnsiTheme="minorEastAsia"/>
                <w:szCs w:val="21"/>
              </w:rPr>
              <w:t>3、员工日常护理方案、管理全面、有效的，得7分，仅进行了简单概况的得3分，不提供不得分。</w:t>
            </w:r>
          </w:p>
          <w:p>
            <w:pPr>
              <w:spacing w:line="360" w:lineRule="auto"/>
              <w:jc w:val="left"/>
              <w:rPr>
                <w:rFonts w:asciiTheme="minorEastAsia" w:hAnsiTheme="minorEastAsia"/>
                <w:szCs w:val="21"/>
              </w:rPr>
            </w:pPr>
            <w:r>
              <w:rPr>
                <w:rFonts w:hint="eastAsia" w:asciiTheme="minorEastAsia" w:hAnsiTheme="minorEastAsia"/>
                <w:szCs w:val="21"/>
              </w:rPr>
              <w:t>4、应急情况处理方案全面、有效的，得7分，仅进行了简单概况的得3分，不提供不得分。</w:t>
            </w:r>
          </w:p>
          <w:p>
            <w:pPr>
              <w:spacing w:line="360" w:lineRule="auto"/>
              <w:jc w:val="left"/>
              <w:rPr>
                <w:rFonts w:asciiTheme="minorEastAsia" w:hAnsiTheme="minorEastAsia"/>
                <w:szCs w:val="21"/>
              </w:rPr>
            </w:pPr>
            <w:r>
              <w:rPr>
                <w:rFonts w:hint="eastAsia" w:asciiTheme="minorEastAsia" w:hAnsiTheme="minorEastAsia"/>
                <w:szCs w:val="21"/>
              </w:rPr>
              <w:t>5、管护人员岗位分配，能满足要求的，得7分，仅进行了简单概况的得3分，不提供不得分。</w:t>
            </w:r>
          </w:p>
        </w:tc>
        <w:tc>
          <w:tcPr>
            <w:tcW w:w="967" w:type="dxa"/>
            <w:vAlign w:val="center"/>
          </w:tcPr>
          <w:p>
            <w:pPr>
              <w:spacing w:line="360" w:lineRule="auto"/>
              <w:jc w:val="center"/>
              <w:rPr>
                <w:rFonts w:asciiTheme="minorEastAsia" w:hAnsiTheme="minorEastAsia"/>
                <w:szCs w:val="21"/>
              </w:rPr>
            </w:pPr>
            <w:r>
              <w:rPr>
                <w:rFonts w:hint="eastAsia" w:asciiTheme="minorEastAsia" w:hAnsiTheme="minorEastAsia"/>
                <w:szCs w:val="21"/>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售后服务方案</w:t>
            </w:r>
          </w:p>
          <w:p>
            <w:pPr>
              <w:spacing w:line="360" w:lineRule="auto"/>
              <w:jc w:val="center"/>
              <w:rPr>
                <w:rFonts w:asciiTheme="minorEastAsia" w:hAnsiTheme="minorEastAsia"/>
                <w:szCs w:val="21"/>
              </w:rPr>
            </w:pPr>
            <w:r>
              <w:rPr>
                <w:rFonts w:hint="eastAsia" w:asciiTheme="minorEastAsia" w:hAnsiTheme="minorEastAsia"/>
                <w:szCs w:val="21"/>
              </w:rPr>
              <w:t>及承诺</w:t>
            </w:r>
          </w:p>
        </w:tc>
        <w:tc>
          <w:tcPr>
            <w:tcW w:w="6237" w:type="dxa"/>
            <w:vAlign w:val="center"/>
          </w:tcPr>
          <w:p>
            <w:pPr>
              <w:spacing w:line="360" w:lineRule="auto"/>
              <w:jc w:val="left"/>
              <w:rPr>
                <w:rFonts w:asciiTheme="minorEastAsia" w:hAnsiTheme="minorEastAsia"/>
                <w:szCs w:val="21"/>
              </w:rPr>
            </w:pPr>
            <w:r>
              <w:rPr>
                <w:rFonts w:hint="eastAsia" w:asciiTheme="minorEastAsia" w:hAnsiTheme="minorEastAsia"/>
                <w:szCs w:val="21"/>
              </w:rPr>
              <w:t>除满足本招标文件内对</w:t>
            </w:r>
            <w:r>
              <w:rPr>
                <w:rFonts w:hint="eastAsia" w:asciiTheme="minorEastAsia" w:hAnsiTheme="minorEastAsia"/>
                <w:szCs w:val="21"/>
                <w:lang w:val="zh-CN"/>
              </w:rPr>
              <w:t>灞陵河流域</w:t>
            </w:r>
            <w:r>
              <w:rPr>
                <w:rFonts w:hint="eastAsia" w:asciiTheme="minorEastAsia" w:hAnsiTheme="minorEastAsia"/>
                <w:szCs w:val="21"/>
              </w:rPr>
              <w:t>综合管护服务的所有实质性要求之外还有其他服务承诺的得5分，仅进行了简单概况的得2分，没有不得分。</w:t>
            </w:r>
          </w:p>
        </w:tc>
        <w:tc>
          <w:tcPr>
            <w:tcW w:w="967" w:type="dxa"/>
            <w:vAlign w:val="center"/>
          </w:tcPr>
          <w:p>
            <w:pPr>
              <w:spacing w:line="360" w:lineRule="auto"/>
              <w:jc w:val="center"/>
              <w:rPr>
                <w:rFonts w:asciiTheme="minorEastAsia" w:hAnsiTheme="minorEastAsia"/>
                <w:szCs w:val="21"/>
              </w:rPr>
            </w:pPr>
            <w:r>
              <w:rPr>
                <w:rFonts w:hint="eastAsia" w:asciiTheme="minorEastAsia" w:hAnsiTheme="minorEastAsia"/>
                <w:szCs w:val="21"/>
              </w:rPr>
              <w:t>5分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000000" w:themeColor="text1"/>
          <w:szCs w:val="21"/>
          <w:lang w:val="en-GB"/>
        </w:rPr>
      </w:pPr>
      <w:r>
        <w:rPr>
          <w:rFonts w:hint="eastAsia" w:ascii="宋体" w:hAnsi="宋体"/>
          <w:bCs/>
          <w:color w:val="000000" w:themeColor="text1"/>
          <w:szCs w:val="21"/>
          <w:lang w:val="en-GB"/>
        </w:rPr>
        <w:t>备注：</w:t>
      </w:r>
    </w:p>
    <w:p>
      <w:pPr>
        <w:spacing w:line="360" w:lineRule="auto"/>
        <w:ind w:firstLine="420" w:firstLineChars="200"/>
        <w:rPr>
          <w:rFonts w:ascii="宋体" w:hAnsi="宋体"/>
          <w:bCs/>
          <w:color w:val="000000" w:themeColor="text1"/>
          <w:szCs w:val="21"/>
          <w:lang w:val="en-GB"/>
        </w:rPr>
      </w:pPr>
      <w:r>
        <w:rPr>
          <w:rFonts w:hint="eastAsia" w:ascii="宋体" w:hAnsi="宋体"/>
          <w:bCs/>
          <w:color w:val="000000" w:themeColor="text1"/>
          <w:szCs w:val="21"/>
          <w:lang w:val="en-GB"/>
        </w:rPr>
        <w:t>a、不接受联合体投标的项目，本表中第2项、第3项情形不适用。</w:t>
      </w:r>
    </w:p>
    <w:p>
      <w:pPr>
        <w:spacing w:line="360" w:lineRule="auto"/>
        <w:ind w:firstLine="420" w:firstLineChars="200"/>
        <w:rPr>
          <w:rFonts w:ascii="宋体" w:hAnsi="宋体"/>
          <w:bCs/>
          <w:color w:val="000000" w:themeColor="text1"/>
          <w:szCs w:val="21"/>
          <w:lang w:val="en-GB"/>
        </w:rPr>
      </w:pPr>
      <w:r>
        <w:rPr>
          <w:rFonts w:hint="eastAsia" w:ascii="宋体" w:hAnsi="宋体"/>
          <w:bCs/>
          <w:color w:val="000000" w:themeColor="text1"/>
          <w:szCs w:val="21"/>
          <w:lang w:val="en-GB"/>
        </w:rPr>
        <w:t>b、小型和微型企业产品包括货物及其提供的服务与工程。</w:t>
      </w:r>
    </w:p>
    <w:p>
      <w:pPr>
        <w:spacing w:line="360" w:lineRule="auto"/>
        <w:ind w:firstLine="420" w:firstLineChars="200"/>
        <w:rPr>
          <w:rFonts w:ascii="宋体" w:hAnsi="宋体"/>
          <w:bCs/>
          <w:color w:val="000000" w:themeColor="text1"/>
          <w:szCs w:val="21"/>
          <w:lang w:val="en-GB"/>
        </w:rPr>
      </w:pPr>
      <w:r>
        <w:rPr>
          <w:rFonts w:hint="eastAsia" w:ascii="宋体" w:hAnsi="宋体"/>
          <w:bCs/>
          <w:color w:val="000000" w:themeColor="text1"/>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000000" w:themeColor="text1"/>
          <w:szCs w:val="21"/>
          <w:lang w:val="en-GB"/>
        </w:rPr>
      </w:pPr>
      <w:r>
        <w:rPr>
          <w:rFonts w:hint="eastAsia" w:ascii="宋体" w:hAnsi="宋体"/>
          <w:bCs/>
          <w:color w:val="000000" w:themeColor="text1"/>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r>
        <w:rPr>
          <w:rFonts w:hint="eastAsia" w:asciiTheme="minorEastAsia" w:hAnsiTheme="minorEastAsia"/>
          <w:b/>
          <w:snapToGrid w:val="0"/>
          <w:kern w:val="0"/>
          <w:szCs w:val="21"/>
          <w:lang w:eastAsia="zh-CN"/>
        </w:rPr>
        <w:t>或采购代理机构</w:t>
      </w:r>
      <w:r>
        <w:rPr>
          <w:rFonts w:hint="eastAsia" w:asciiTheme="minorEastAsia" w:hAnsiTheme="minorEastAsia"/>
          <w:b/>
          <w:snapToGrid w:val="0"/>
          <w:kern w:val="0"/>
          <w:szCs w:val="21"/>
        </w:rPr>
        <w:t>）</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法定代表人授权代表身份证（正面）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黑体"/>
          <w:b/>
          <w:bCs/>
          <w:sz w:val="24"/>
          <w:szCs w:val="24"/>
          <w:lang w:val="zh-CN"/>
        </w:rPr>
      </w:pPr>
      <w:r>
        <w:rPr>
          <w:rFonts w:hint="eastAsia" w:ascii="宋体" w:hAnsi="宋体" w:cs="黑体"/>
          <w:b/>
          <w:bCs/>
          <w:sz w:val="24"/>
          <w:szCs w:val="24"/>
          <w:lang w:val="zh-CN"/>
        </w:rPr>
        <w:t>四、符合性审查证明材料</w:t>
      </w:r>
    </w:p>
    <w:p>
      <w:pPr>
        <w:autoSpaceDE w:val="0"/>
        <w:autoSpaceDN w:val="0"/>
        <w:adjustRightInd w:val="0"/>
        <w:spacing w:line="360" w:lineRule="auto"/>
        <w:jc w:val="center"/>
        <w:outlineLvl w:val="0"/>
        <w:rPr>
          <w:rFonts w:hAnsi="宋体"/>
          <w:b/>
          <w:snapToGrid w:val="0"/>
          <w:kern w:val="0"/>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项目实施方案</w:t>
      </w:r>
    </w:p>
    <w:p>
      <w:pPr>
        <w:autoSpaceDE w:val="0"/>
        <w:autoSpaceDN w:val="0"/>
        <w:adjustRightInd w:val="0"/>
        <w:spacing w:line="480" w:lineRule="auto"/>
        <w:jc w:val="center"/>
        <w:rPr>
          <w:rFonts w:ascii="等线" w:hAnsi="等线" w:cs="宋体"/>
          <w:sz w:val="24"/>
          <w:szCs w:val="24"/>
          <w:lang w:val="zh-CN"/>
        </w:rPr>
      </w:pPr>
      <w:r>
        <w:rPr>
          <w:rFonts w:hint="eastAsia" w:ascii="等线" w:hAnsi="等线" w:cs="宋体"/>
          <w:sz w:val="24"/>
          <w:szCs w:val="24"/>
          <w:lang w:val="zh-CN"/>
        </w:rPr>
        <w:t>（投标人根据招标文件要求自行编制，需提供项目配备服务人员情况表）</w:t>
      </w:r>
    </w:p>
    <w:p>
      <w:pPr>
        <w:snapToGrid w:val="0"/>
        <w:spacing w:line="360" w:lineRule="auto"/>
        <w:jc w:val="center"/>
        <w:rPr>
          <w:rFonts w:ascii="宋体" w:hAnsi="宋体"/>
          <w:b/>
          <w:bCs/>
          <w:sz w:val="24"/>
          <w:szCs w:val="24"/>
        </w:rPr>
      </w:pPr>
    </w:p>
    <w:p>
      <w:pPr>
        <w:snapToGrid w:val="0"/>
        <w:spacing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业绩情况表</w:t>
      </w:r>
    </w:p>
    <w:p>
      <w:pPr>
        <w:spacing w:before="50" w:after="156" w:afterLines="50" w:line="360" w:lineRule="auto"/>
        <w:contextualSpacing/>
        <w:jc w:val="left"/>
        <w:rPr>
          <w:rFonts w:ascii="等线" w:hAnsi="等线"/>
          <w:sz w:val="24"/>
          <w:szCs w:val="24"/>
        </w:rPr>
      </w:pPr>
      <w:r>
        <w:rPr>
          <w:rFonts w:hint="eastAsia" w:ascii="等线" w:hAnsi="等线"/>
          <w:sz w:val="24"/>
          <w:szCs w:val="24"/>
        </w:rPr>
        <w:t>项目编号：</w:t>
      </w:r>
    </w:p>
    <w:p>
      <w:pPr>
        <w:snapToGrid w:val="0"/>
        <w:spacing w:line="360" w:lineRule="auto"/>
        <w:rPr>
          <w:rFonts w:hAnsi="宋体"/>
          <w:b/>
          <w:snapToGrid w:val="0"/>
          <w:kern w:val="0"/>
          <w:sz w:val="24"/>
          <w:szCs w:val="24"/>
        </w:rPr>
      </w:pPr>
      <w:r>
        <w:rPr>
          <w:rFonts w:hint="eastAsia" w:ascii="等线" w:hAnsi="等线"/>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bl>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投标人（公章）：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投标人法定代表人（或授权代表）签字：</w:t>
      </w:r>
      <w:r>
        <w:rPr>
          <w:rFonts w:ascii="等线" w:hAnsi="等线" w:cs="宋体"/>
          <w:sz w:val="24"/>
          <w:szCs w:val="24"/>
          <w:lang w:val="zh-CN"/>
        </w:rPr>
        <w:t xml:space="preserve"> </w:t>
      </w:r>
    </w:p>
    <w:p>
      <w:pPr>
        <w:autoSpaceDE w:val="0"/>
        <w:autoSpaceDN w:val="0"/>
        <w:adjustRightInd w:val="0"/>
        <w:spacing w:line="480" w:lineRule="auto"/>
        <w:rPr>
          <w:rFonts w:ascii="宋体" w:cs="宋体"/>
          <w:sz w:val="24"/>
          <w:szCs w:val="24"/>
          <w:lang w:val="zh-CN"/>
        </w:rPr>
      </w:pP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4.</w:t>
      </w:r>
      <w:r>
        <w:rPr>
          <w:rFonts w:hint="eastAsia" w:ascii="宋体" w:hAnsi="宋体"/>
          <w:b/>
          <w:bCs/>
          <w:sz w:val="24"/>
          <w:szCs w:val="24"/>
        </w:rPr>
        <w:t>3售后服务方案</w:t>
      </w: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rPr>
          <w:rFonts w:ascii="宋体" w:cs="宋体"/>
          <w:sz w:val="24"/>
          <w:szCs w:val="24"/>
          <w:lang w:val="zh-CN"/>
        </w:rPr>
      </w:pPr>
      <w:r>
        <w:rPr>
          <w:rFonts w:hint="eastAsia" w:ascii="宋体" w:hAnsi="宋体" w:cs="宋体"/>
          <w:sz w:val="24"/>
          <w:szCs w:val="24"/>
          <w:lang w:val="zh-CN"/>
        </w:rPr>
        <w:t>（投标人根据招标文件要求自行编制）</w:t>
      </w:r>
    </w:p>
    <w:p>
      <w:pPr>
        <w:spacing w:line="360" w:lineRule="auto"/>
        <w:jc w:val="center"/>
        <w:rPr>
          <w:rFonts w:ascii="宋体"/>
          <w:b/>
          <w:bCs/>
          <w:sz w:val="24"/>
          <w:szCs w:val="24"/>
        </w:rPr>
      </w:pPr>
    </w:p>
    <w:p>
      <w:pPr>
        <w:spacing w:line="360" w:lineRule="auto"/>
        <w:jc w:val="center"/>
        <w:rPr>
          <w:rFonts w:ascii="宋体"/>
          <w:b/>
          <w:bCs/>
          <w:sz w:val="24"/>
          <w:szCs w:val="24"/>
        </w:rPr>
      </w:pP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4.</w:t>
      </w:r>
      <w:r>
        <w:rPr>
          <w:rFonts w:hint="eastAsia" w:ascii="宋体" w:hAnsi="宋体"/>
          <w:b/>
          <w:bCs/>
          <w:sz w:val="24"/>
          <w:szCs w:val="24"/>
        </w:rPr>
        <w:t>4中小企业声明函</w:t>
      </w: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本公司郑重声明，根据《政府采购促进中小企业发展暂行办法》（财库</w:t>
      </w:r>
      <w:r>
        <w:rPr>
          <w:rFonts w:ascii="宋体" w:hAnsi="宋体" w:cs="Arial"/>
          <w:kern w:val="0"/>
          <w:sz w:val="24"/>
          <w:szCs w:val="24"/>
        </w:rPr>
        <w:t>[2011]181</w:t>
      </w:r>
      <w:r>
        <w:rPr>
          <w:rFonts w:hint="eastAsia" w:ascii="宋体" w:hAnsi="宋体" w:cs="Arial"/>
          <w:kern w:val="0"/>
          <w:sz w:val="24"/>
          <w:szCs w:val="24"/>
        </w:rPr>
        <w:t>号）的规定，本公司为</w:t>
      </w:r>
      <w:r>
        <w:rPr>
          <w:rFonts w:ascii="宋体" w:hAnsi="宋体" w:cs="Arial"/>
          <w:kern w:val="0"/>
          <w:sz w:val="24"/>
          <w:szCs w:val="24"/>
        </w:rPr>
        <w:t>______</w:t>
      </w:r>
      <w:r>
        <w:rPr>
          <w:rFonts w:hint="eastAsia" w:ascii="宋体" w:hAnsi="宋体" w:cs="Arial"/>
          <w:kern w:val="0"/>
          <w:sz w:val="24"/>
          <w:szCs w:val="24"/>
        </w:rPr>
        <w:t>（请填写：中型、小型、微型）企业。即，本公司同时满足以下条件：</w:t>
      </w:r>
      <w:r>
        <w:rPr>
          <w:rFonts w:asci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hint="eastAsia" w:ascii="宋体" w:hAnsi="宋体" w:cs="Arial"/>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w:t>
      </w:r>
      <w:r>
        <w:rPr>
          <w:rFonts w:ascii="宋体" w:hAnsi="宋体" w:cs="Arial"/>
          <w:kern w:val="0"/>
          <w:sz w:val="24"/>
          <w:szCs w:val="24"/>
        </w:rPr>
        <w:t>______</w:t>
      </w:r>
      <w:r>
        <w:rPr>
          <w:rFonts w:hint="eastAsia" w:ascii="宋体" w:hAnsi="宋体" w:cs="Arial"/>
          <w:kern w:val="0"/>
          <w:sz w:val="24"/>
          <w:szCs w:val="24"/>
        </w:rPr>
        <w:t>（请填写：中型、小型、微型）企业。　　</w:t>
      </w: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sz w:val="24"/>
          <w:szCs w:val="24"/>
        </w:rPr>
      </w:pPr>
      <w:r>
        <w:rPr>
          <w:rFonts w:hint="eastAsia" w:ascii="宋体" w:hAnsi="宋体" w:cs="Arial"/>
          <w:kern w:val="0"/>
          <w:sz w:val="24"/>
          <w:szCs w:val="24"/>
        </w:rPr>
        <w:t>企业名称（盖章）：　　　　　　　　　</w:t>
      </w:r>
      <w:r>
        <w:rPr>
          <w:rFonts w:ascii="宋体" w:cs="Arial"/>
          <w:kern w:val="0"/>
          <w:sz w:val="24"/>
          <w:szCs w:val="24"/>
        </w:rPr>
        <w:br w:type="textWrapping"/>
      </w:r>
      <w:r>
        <w:rPr>
          <w:rFonts w:hint="eastAsia" w:ascii="宋体" w:hAnsi="宋体" w:cs="Arial"/>
          <w:kern w:val="0"/>
          <w:sz w:val="24"/>
          <w:szCs w:val="24"/>
        </w:rPr>
        <w:t>日　</w:t>
      </w:r>
      <w:r>
        <w:rPr>
          <w:rFonts w:ascii="宋体" w:hAnsi="宋体" w:cs="Arial"/>
          <w:kern w:val="0"/>
          <w:sz w:val="24"/>
          <w:szCs w:val="24"/>
        </w:rPr>
        <w:t xml:space="preserve">  </w:t>
      </w:r>
      <w:r>
        <w:rPr>
          <w:rFonts w:hint="eastAsia" w:ascii="宋体" w:hAnsi="宋体" w:cs="Arial"/>
          <w:kern w:val="0"/>
          <w:sz w:val="24"/>
          <w:szCs w:val="24"/>
        </w:rPr>
        <w:t>期：</w:t>
      </w:r>
      <w:r>
        <w:rPr>
          <w:rFonts w:ascii="宋体" w:hAnsi="宋体" w:cs="Arial"/>
          <w:kern w:val="0"/>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widowControl/>
        <w:spacing w:before="100" w:beforeAutospacing="1" w:after="100" w:afterAutospacing="1" w:line="360" w:lineRule="auto"/>
        <w:contextualSpacing/>
        <w:jc w:val="left"/>
        <w:rPr>
          <w:rFonts w:asci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hint="eastAsia" w:ascii="宋体" w:hAnsi="宋体" w:cs="Arial"/>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hint="eastAsia" w:ascii="宋体" w:hAnsi="宋体" w:cs="Arial"/>
          <w:kern w:val="0"/>
          <w:sz w:val="24"/>
          <w:szCs w:val="24"/>
        </w:rPr>
        <w:t>、如投标人为联合投标的，联合投标人需分别填写上述《中小企业声明函》。</w:t>
      </w:r>
    </w:p>
    <w:p>
      <w:pPr>
        <w:autoSpaceDE w:val="0"/>
        <w:autoSpaceDN w:val="0"/>
        <w:adjustRightInd w:val="0"/>
        <w:spacing w:line="360" w:lineRule="auto"/>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bookmarkStart w:id="7" w:name="OLE_LINK13"/>
      <w:bookmarkStart w:id="8" w:name="OLE_LINK14"/>
      <w:r>
        <w:rPr>
          <w:rFonts w:ascii="宋体" w:hAnsi="宋体"/>
          <w:b/>
          <w:bCs/>
          <w:sz w:val="24"/>
          <w:szCs w:val="24"/>
        </w:rPr>
        <w:br w:type="page"/>
      </w:r>
      <w:r>
        <w:rPr>
          <w:rFonts w:ascii="宋体" w:hAnsi="宋体"/>
          <w:b/>
          <w:bCs/>
          <w:sz w:val="24"/>
          <w:szCs w:val="24"/>
        </w:rPr>
        <w:t>4.</w:t>
      </w:r>
      <w:r>
        <w:rPr>
          <w:rFonts w:hint="eastAsia" w:ascii="宋体" w:hAnsi="宋体"/>
          <w:b/>
          <w:bCs/>
          <w:sz w:val="24"/>
          <w:szCs w:val="24"/>
        </w:rPr>
        <w:t>5</w:t>
      </w:r>
      <w:r>
        <w:rPr>
          <w:rFonts w:ascii="宋体" w:hAnsi="宋体"/>
          <w:b/>
          <w:bCs/>
          <w:sz w:val="24"/>
          <w:szCs w:val="24"/>
        </w:rPr>
        <w:t xml:space="preserve"> </w:t>
      </w:r>
      <w:r>
        <w:rPr>
          <w:rFonts w:hint="eastAsia" w:ascii="宋体" w:hAnsi="宋体"/>
          <w:b/>
          <w:bCs/>
          <w:sz w:val="24"/>
          <w:szCs w:val="24"/>
        </w:rPr>
        <w:t>残疾人福利性单位声明函</w:t>
      </w:r>
    </w:p>
    <w:bookmarkEnd w:id="7"/>
    <w:bookmarkEnd w:id="8"/>
    <w:p>
      <w:pPr>
        <w:spacing w:line="360" w:lineRule="auto"/>
        <w:ind w:firstLine="480" w:firstLineChars="200"/>
        <w:rPr>
          <w:rFonts w:ascii="宋体"/>
          <w:sz w:val="24"/>
          <w:szCs w:val="24"/>
        </w:rPr>
      </w:pPr>
      <w:r>
        <w:rPr>
          <w:rFonts w:hint="eastAsia" w:ascii="宋体" w:hAnsi="宋体"/>
          <w:sz w:val="24"/>
          <w:szCs w:val="24"/>
        </w:rPr>
        <w:t>本单位郑重声明，根据《财政部</w:t>
      </w:r>
      <w:r>
        <w:rPr>
          <w:rFonts w:ascii="宋体" w:hAnsi="宋体"/>
          <w:sz w:val="24"/>
          <w:szCs w:val="24"/>
        </w:rPr>
        <w:t xml:space="preserve"> </w:t>
      </w:r>
      <w:r>
        <w:rPr>
          <w:rFonts w:hint="eastAsia" w:ascii="宋体" w:hAnsi="宋体"/>
          <w:sz w:val="24"/>
          <w:szCs w:val="24"/>
        </w:rPr>
        <w:t>民政部</w:t>
      </w:r>
      <w:r>
        <w:rPr>
          <w:rFonts w:ascii="宋体" w:hAnsi="宋体"/>
          <w:sz w:val="24"/>
          <w:szCs w:val="24"/>
        </w:rPr>
        <w:t xml:space="preserve"> </w:t>
      </w:r>
      <w:r>
        <w:rPr>
          <w:rFonts w:hint="eastAsia" w:ascii="宋体" w:hAnsi="宋体"/>
          <w:sz w:val="24"/>
          <w:szCs w:val="24"/>
        </w:rPr>
        <w:t>中国残疾人联合会关于促进残疾人就业政府采购政策的通知》（财库〔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号）的规定，本单位为符合条件的残疾人福利性单位，且本单位参加</w:t>
      </w:r>
      <w:r>
        <w:rPr>
          <w:rFonts w:ascii="宋体" w:hAnsi="宋体"/>
          <w:sz w:val="24"/>
          <w:szCs w:val="24"/>
          <w:u w:val="single"/>
        </w:rPr>
        <w:t xml:space="preserve">        </w:t>
      </w:r>
      <w:r>
        <w:rPr>
          <w:rFonts w:hint="eastAsia" w:ascii="宋体" w:hAnsi="宋体"/>
          <w:sz w:val="24"/>
          <w:szCs w:val="24"/>
        </w:rPr>
        <w:t>单位的</w:t>
      </w:r>
      <w:r>
        <w:rPr>
          <w:rFonts w:ascii="宋体" w:hAnsi="宋体"/>
          <w:sz w:val="24"/>
          <w:szCs w:val="24"/>
          <w:u w:val="single"/>
        </w:rPr>
        <w:t xml:space="preserve">           </w:t>
      </w:r>
      <w:r>
        <w:rPr>
          <w:rFonts w:hint="eastAsia" w:ascii="宋体" w:hAnsi="宋体"/>
          <w:sz w:val="24"/>
          <w:szCs w:val="24"/>
        </w:rPr>
        <w:t>项目采购活动提供本单位制造的货物（由本单位承担工程</w:t>
      </w:r>
      <w:r>
        <w:rPr>
          <w:rFonts w:ascii="宋体" w:hAnsi="宋体"/>
          <w:sz w:val="24"/>
          <w:szCs w:val="24"/>
        </w:rPr>
        <w:t>/</w:t>
      </w:r>
      <w:r>
        <w:rPr>
          <w:rFonts w:hint="eastAsia" w:ascii="宋体" w:hAnsi="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sz w:val="24"/>
          <w:szCs w:val="24"/>
        </w:rPr>
      </w:pPr>
    </w:p>
    <w:p>
      <w:pPr>
        <w:spacing w:line="360" w:lineRule="auto"/>
        <w:rPr>
          <w:rFonts w:ascii="宋体"/>
          <w:sz w:val="24"/>
          <w:szCs w:val="24"/>
        </w:rPr>
      </w:pPr>
      <w:r>
        <w:rPr>
          <w:rFonts w:ascii="宋体" w:hAnsi="宋体"/>
          <w:sz w:val="24"/>
          <w:szCs w:val="24"/>
        </w:rPr>
        <w:t xml:space="preserve">                                    </w:t>
      </w:r>
      <w:r>
        <w:rPr>
          <w:rFonts w:hint="eastAsia" w:ascii="宋体" w:hAnsi="宋体"/>
          <w:sz w:val="24"/>
          <w:szCs w:val="24"/>
        </w:rPr>
        <w:t>单位名称（盖章）：</w:t>
      </w:r>
    </w:p>
    <w:p>
      <w:pPr>
        <w:spacing w:line="360" w:lineRule="auto"/>
        <w:rPr>
          <w:rFonts w:ascii="宋体"/>
          <w:sz w:val="24"/>
          <w:szCs w:val="24"/>
        </w:rPr>
      </w:pPr>
      <w:r>
        <w:rPr>
          <w:rFonts w:ascii="宋体" w:hAnsi="宋体"/>
          <w:sz w:val="24"/>
          <w:szCs w:val="24"/>
        </w:rPr>
        <w:t xml:space="preserve">                                    </w:t>
      </w: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r>
        <w:rPr>
          <w:rFonts w:ascii="宋体" w:hAnsi="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autoSpaceDE w:val="0"/>
        <w:autoSpaceDN w:val="0"/>
        <w:adjustRightInd w:val="0"/>
        <w:spacing w:line="360" w:lineRule="auto"/>
        <w:rPr>
          <w:rFonts w:ascii="宋体" w:cs="黑体"/>
          <w:b/>
          <w:bCs/>
          <w:sz w:val="24"/>
          <w:szCs w:val="24"/>
          <w:lang w:val="zh-CN"/>
        </w:rPr>
      </w:pPr>
    </w:p>
    <w:p>
      <w:pPr>
        <w:autoSpaceDE w:val="0"/>
        <w:autoSpaceDN w:val="0"/>
        <w:adjustRightInd w:val="0"/>
        <w:spacing w:line="360" w:lineRule="auto"/>
        <w:jc w:val="center"/>
        <w:rPr>
          <w:rFonts w:ascii="宋体" w:cs="黑体"/>
          <w:b/>
          <w:bCs/>
          <w:sz w:val="24"/>
          <w:szCs w:val="24"/>
          <w:lang w:val="zh-CN"/>
        </w:rPr>
      </w:pPr>
    </w:p>
    <w:p>
      <w:pPr>
        <w:pStyle w:val="2"/>
        <w:ind w:firstLine="340"/>
        <w:rPr>
          <w:lang w:val="zh-CN"/>
        </w:rPr>
      </w:pPr>
    </w:p>
    <w:p>
      <w:pPr>
        <w:pStyle w:val="2"/>
        <w:ind w:firstLine="340"/>
        <w:rPr>
          <w:lang w:val="zh-CN"/>
        </w:rPr>
      </w:pPr>
    </w:p>
    <w:p>
      <w:pPr>
        <w:autoSpaceDE w:val="0"/>
        <w:autoSpaceDN w:val="0"/>
        <w:adjustRightInd w:val="0"/>
        <w:spacing w:line="360" w:lineRule="auto"/>
        <w:jc w:val="center"/>
        <w:rPr>
          <w:rFonts w:ascii="宋体" w:cs="黑体"/>
          <w:b/>
          <w:bCs/>
          <w:sz w:val="24"/>
          <w:szCs w:val="24"/>
          <w:lang w:val="zh-CN"/>
        </w:rPr>
      </w:pPr>
      <w:r>
        <w:rPr>
          <w:rFonts w:hint="eastAsia" w:ascii="宋体" w:hAnsi="宋体" w:cs="黑体"/>
          <w:b/>
          <w:bCs/>
          <w:sz w:val="24"/>
          <w:szCs w:val="24"/>
          <w:lang w:val="zh-CN"/>
        </w:rPr>
        <w:t>五、其他资料（若有）</w:t>
      </w:r>
    </w:p>
    <w:p>
      <w:pPr>
        <w:rPr>
          <w:sz w:val="24"/>
          <w:szCs w:val="24"/>
        </w:rPr>
      </w:pPr>
    </w:p>
    <w:p>
      <w:pPr>
        <w:rPr>
          <w:sz w:val="24"/>
          <w:szCs w:val="24"/>
        </w:rPr>
      </w:pPr>
    </w:p>
    <w:p>
      <w:pPr>
        <w:rPr>
          <w:sz w:val="24"/>
          <w:szCs w:val="24"/>
        </w:rPr>
      </w:pPr>
    </w:p>
    <w:p>
      <w:pPr>
        <w:spacing w:line="360" w:lineRule="auto"/>
        <w:jc w:val="center"/>
      </w:pPr>
      <w:r>
        <w:rPr>
          <w:rFonts w:hint="eastAsia" w:ascii="宋体" w:hAnsi="宋体"/>
          <w:b/>
          <w:bCs/>
          <w:sz w:val="24"/>
          <w:szCs w:val="24"/>
        </w:rPr>
        <w:t>除招标文件另有规定外，投标人认为需要提交的其他证明材料或资料加盖投标人的单位公章后应在此项下提交。</w:t>
      </w:r>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A4A207"/>
    <w:multiLevelType w:val="singleLevel"/>
    <w:tmpl w:val="FFA4A207"/>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7"/>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0ACD"/>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107E"/>
    <w:rsid w:val="00D22B67"/>
    <w:rsid w:val="00D255E5"/>
    <w:rsid w:val="00D273E8"/>
    <w:rsid w:val="00D276CD"/>
    <w:rsid w:val="00D301AB"/>
    <w:rsid w:val="00D306DE"/>
    <w:rsid w:val="00D37098"/>
    <w:rsid w:val="00D42A85"/>
    <w:rsid w:val="00D50424"/>
    <w:rsid w:val="00D53F80"/>
    <w:rsid w:val="00D615B9"/>
    <w:rsid w:val="00D65B94"/>
    <w:rsid w:val="00D65D54"/>
    <w:rsid w:val="00DA45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137E"/>
    <w:rsid w:val="00FC5937"/>
    <w:rsid w:val="00FC7550"/>
    <w:rsid w:val="00FD2FE5"/>
    <w:rsid w:val="00FE0F7C"/>
    <w:rsid w:val="00FE6A83"/>
    <w:rsid w:val="00FF2E8B"/>
    <w:rsid w:val="00FF7E23"/>
    <w:rsid w:val="08007941"/>
    <w:rsid w:val="0ADB3CCA"/>
    <w:rsid w:val="1A0C78A6"/>
    <w:rsid w:val="1D624257"/>
    <w:rsid w:val="1F6F6DEC"/>
    <w:rsid w:val="3A1978E2"/>
    <w:rsid w:val="3AFF0839"/>
    <w:rsid w:val="42102FF2"/>
    <w:rsid w:val="43FE7DF8"/>
    <w:rsid w:val="4604573C"/>
    <w:rsid w:val="5A2408C1"/>
    <w:rsid w:val="5B490B35"/>
    <w:rsid w:val="77E6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字符"/>
    <w:basedOn w:val="20"/>
    <w:link w:val="4"/>
    <w:qFormat/>
    <w:uiPriority w:val="0"/>
    <w:rPr>
      <w:rFonts w:ascii="Calibri" w:hAnsi="Calibri" w:eastAsia="宋体" w:cs="Times New Roman"/>
      <w:b/>
      <w:bCs/>
      <w:kern w:val="44"/>
      <w:sz w:val="44"/>
      <w:szCs w:val="44"/>
    </w:rPr>
  </w:style>
  <w:style w:type="character" w:customStyle="1" w:styleId="26">
    <w:name w:val="标题 2 字符"/>
    <w:basedOn w:val="20"/>
    <w:link w:val="5"/>
    <w:qFormat/>
    <w:uiPriority w:val="0"/>
    <w:rPr>
      <w:rFonts w:ascii="Arial" w:hAnsi="Arial" w:eastAsia="黑体" w:cs="Times New Roman"/>
      <w:b/>
      <w:bCs/>
      <w:kern w:val="0"/>
      <w:sz w:val="32"/>
      <w:szCs w:val="32"/>
    </w:rPr>
  </w:style>
  <w:style w:type="character" w:customStyle="1" w:styleId="27">
    <w:name w:val="标题 3 字符"/>
    <w:basedOn w:val="20"/>
    <w:link w:val="6"/>
    <w:qFormat/>
    <w:uiPriority w:val="0"/>
    <w:rPr>
      <w:rFonts w:ascii="宋体" w:hAnsi="宋体" w:eastAsia="宋体" w:cs="Times New Roman"/>
      <w:b/>
      <w:color w:val="000000"/>
      <w:kern w:val="0"/>
      <w:sz w:val="24"/>
      <w:szCs w:val="20"/>
      <w:lang w:val="en-GB"/>
    </w:rPr>
  </w:style>
  <w:style w:type="character" w:customStyle="1" w:styleId="28">
    <w:name w:val="标题 4 字符"/>
    <w:basedOn w:val="20"/>
    <w:link w:val="7"/>
    <w:qFormat/>
    <w:uiPriority w:val="0"/>
    <w:rPr>
      <w:rFonts w:ascii="Arial" w:hAnsi="Arial" w:eastAsia="黑体" w:cs="Times New Roman"/>
      <w:b/>
      <w:bCs/>
      <w:kern w:val="0"/>
      <w:sz w:val="28"/>
      <w:szCs w:val="28"/>
    </w:rPr>
  </w:style>
  <w:style w:type="character" w:customStyle="1" w:styleId="29">
    <w:name w:val="纯文本 字符"/>
    <w:basedOn w:val="20"/>
    <w:link w:val="13"/>
    <w:qFormat/>
    <w:uiPriority w:val="0"/>
    <w:rPr>
      <w:rFonts w:eastAsia="宋体"/>
      <w:sz w:val="24"/>
    </w:rPr>
  </w:style>
  <w:style w:type="character" w:customStyle="1" w:styleId="30">
    <w:name w:val="日期 字符"/>
    <w:basedOn w:val="20"/>
    <w:link w:val="14"/>
    <w:qFormat/>
    <w:uiPriority w:val="99"/>
  </w:style>
  <w:style w:type="character" w:customStyle="1" w:styleId="31">
    <w:name w:val="页脚 字符"/>
    <w:basedOn w:val="20"/>
    <w:link w:val="15"/>
    <w:qFormat/>
    <w:uiPriority w:val="99"/>
    <w:rPr>
      <w:sz w:val="18"/>
      <w:szCs w:val="18"/>
    </w:rPr>
  </w:style>
  <w:style w:type="character" w:customStyle="1" w:styleId="32">
    <w:name w:val="页眉 字符"/>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字符"/>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字符"/>
    <w:basedOn w:val="20"/>
    <w:link w:val="3"/>
    <w:semiHidden/>
    <w:qFormat/>
    <w:uiPriority w:val="99"/>
  </w:style>
  <w:style w:type="character" w:customStyle="1" w:styleId="49">
    <w:name w:val="正文文本首行缩进 字符"/>
    <w:basedOn w:val="48"/>
    <w:link w:val="2"/>
    <w:qFormat/>
    <w:uiPriority w:val="0"/>
    <w:rPr>
      <w:rFonts w:ascii="宋体" w:hAnsi="Times New Roman" w:eastAsia="宋体" w:cs="Times New Roman"/>
      <w:kern w:val="0"/>
      <w:sz w:val="34"/>
      <w:szCs w:val="20"/>
    </w:rPr>
  </w:style>
  <w:style w:type="character" w:customStyle="1" w:styleId="50">
    <w:name w:val="HTML 预设格式 字符"/>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5047</Words>
  <Characters>28770</Characters>
  <Lines>239</Lines>
  <Paragraphs>67</Paragraphs>
  <TotalTime>61</TotalTime>
  <ScaleCrop>false</ScaleCrop>
  <LinksUpToDate>false</LinksUpToDate>
  <CharactersWithSpaces>33750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cp:lastPrinted>2018-10-12T09:20:00Z</cp:lastPrinted>
  <dcterms:modified xsi:type="dcterms:W3CDTF">2018-10-17T07:44:14Z</dcterms:modified>
  <cp:revision>445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