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宋体" w:hAnsi="宋体" w:eastAsia="宋体" w:cs="宋体"/>
          <w:b/>
          <w:bCs/>
          <w:sz w:val="72"/>
          <w:szCs w:val="72"/>
        </w:rPr>
      </w:pPr>
      <w:bookmarkStart w:id="0" w:name="OLE_LINK11"/>
    </w:p>
    <w:bookmarkEnd w:id="0"/>
    <w:p>
      <w:pPr>
        <w:autoSpaceDE w:val="0"/>
        <w:autoSpaceDN w:val="0"/>
        <w:adjustRightInd w:val="0"/>
        <w:jc w:val="center"/>
        <w:rPr>
          <w:rFonts w:ascii="宋体" w:hAnsi="宋体" w:eastAsia="宋体" w:cs="宋体"/>
          <w:b/>
          <w:sz w:val="72"/>
          <w:szCs w:val="72"/>
        </w:rPr>
      </w:pPr>
      <w:r>
        <w:rPr>
          <w:rFonts w:hint="eastAsia" w:ascii="宋体" w:hAnsi="宋体" w:eastAsia="宋体" w:cs="宋体"/>
          <w:b/>
          <w:sz w:val="72"/>
          <w:szCs w:val="72"/>
        </w:rPr>
        <w:t>许昌市东城区孙湾（61-2#地）安置小区项目</w:t>
      </w:r>
    </w:p>
    <w:p>
      <w:pPr>
        <w:autoSpaceDE w:val="0"/>
        <w:autoSpaceDN w:val="0"/>
        <w:adjustRightInd w:val="0"/>
        <w:jc w:val="center"/>
        <w:rPr>
          <w:rFonts w:ascii="宋体" w:hAnsi="宋体" w:eastAsia="宋体" w:cs="宋体"/>
          <w:b/>
          <w:sz w:val="48"/>
          <w:szCs w:val="48"/>
        </w:rPr>
      </w:pPr>
    </w:p>
    <w:p>
      <w:pPr>
        <w:pStyle w:val="2"/>
        <w:ind w:firstLine="210"/>
        <w:rPr>
          <w:rFonts w:ascii="宋体" w:hAnsi="宋体" w:eastAsia="宋体" w:cs="宋体"/>
        </w:rPr>
      </w:pPr>
    </w:p>
    <w:p>
      <w:pPr>
        <w:autoSpaceDE w:val="0"/>
        <w:autoSpaceDN w:val="0"/>
        <w:adjustRightInd w:val="0"/>
        <w:jc w:val="center"/>
        <w:rPr>
          <w:rFonts w:ascii="宋体" w:hAnsi="宋体" w:eastAsia="宋体" w:cs="宋体"/>
          <w:b/>
          <w:sz w:val="72"/>
          <w:szCs w:val="72"/>
        </w:rPr>
      </w:pPr>
      <w:r>
        <w:rPr>
          <w:rFonts w:hint="eastAsia" w:ascii="宋体" w:hAnsi="宋体" w:eastAsia="宋体" w:cs="宋体"/>
          <w:b/>
          <w:sz w:val="72"/>
          <w:szCs w:val="72"/>
        </w:rPr>
        <w:t>招标文件</w:t>
      </w:r>
    </w:p>
    <w:p>
      <w:pPr>
        <w:pStyle w:val="2"/>
        <w:ind w:firstLine="2409" w:firstLineChars="800"/>
        <w:rPr>
          <w:rFonts w:ascii="宋体" w:hAnsi="宋体" w:eastAsia="宋体" w:cs="宋体"/>
          <w:b/>
          <w:color w:val="000000"/>
          <w:sz w:val="32"/>
          <w:szCs w:val="32"/>
        </w:rPr>
      </w:pPr>
      <w:r>
        <w:rPr>
          <w:rFonts w:hint="eastAsia" w:ascii="宋体" w:hAnsi="宋体" w:eastAsia="宋体" w:cs="宋体"/>
          <w:b/>
          <w:sz w:val="30"/>
          <w:szCs w:val="30"/>
        </w:rPr>
        <w:t>（</w:t>
      </w:r>
      <w:r>
        <w:rPr>
          <w:rFonts w:hint="eastAsia" w:ascii="宋体" w:hAnsi="宋体" w:eastAsia="宋体" w:cs="宋体"/>
          <w:b/>
          <w:bCs/>
          <w:sz w:val="24"/>
        </w:rPr>
        <w:t>本招标文件适用于本项目第一标段</w:t>
      </w:r>
      <w:r>
        <w:rPr>
          <w:rFonts w:hint="eastAsia" w:ascii="宋体" w:hAnsi="宋体" w:eastAsia="宋体" w:cs="宋体"/>
          <w:b/>
          <w:sz w:val="30"/>
          <w:szCs w:val="30"/>
        </w:rPr>
        <w:t>）</w:t>
      </w:r>
    </w:p>
    <w:p>
      <w:pPr>
        <w:autoSpaceDE w:val="0"/>
        <w:autoSpaceDN w:val="0"/>
        <w:adjustRightInd w:val="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 xml:space="preserve">                  项目编号：XCGC-F2018</w:t>
      </w:r>
      <w:r>
        <w:rPr>
          <w:rFonts w:hint="eastAsia" w:ascii="宋体" w:hAnsi="宋体" w:eastAsia="宋体" w:cs="宋体"/>
          <w:b/>
          <w:color w:val="000000"/>
          <w:sz w:val="32"/>
          <w:szCs w:val="32"/>
          <w:lang w:val="en-US" w:eastAsia="zh-CN"/>
        </w:rPr>
        <w:t>257</w:t>
      </w:r>
    </w:p>
    <w:p>
      <w:pPr>
        <w:autoSpaceDE w:val="0"/>
        <w:autoSpaceDN w:val="0"/>
        <w:adjustRightInd w:val="0"/>
        <w:jc w:val="center"/>
        <w:rPr>
          <w:rFonts w:ascii="宋体" w:hAnsi="宋体" w:eastAsia="宋体" w:cs="宋体"/>
          <w:color w:val="000000"/>
          <w:sz w:val="44"/>
          <w:szCs w:val="44"/>
        </w:rPr>
      </w:pPr>
    </w:p>
    <w:p>
      <w:pPr>
        <w:autoSpaceDE w:val="0"/>
        <w:autoSpaceDN w:val="0"/>
        <w:adjustRightInd w:val="0"/>
        <w:jc w:val="center"/>
        <w:rPr>
          <w:rFonts w:ascii="宋体" w:hAnsi="宋体" w:eastAsia="宋体" w:cs="宋体"/>
          <w:color w:val="000000"/>
          <w:sz w:val="44"/>
          <w:szCs w:val="44"/>
        </w:rPr>
      </w:pPr>
    </w:p>
    <w:p>
      <w:pPr>
        <w:autoSpaceDE w:val="0"/>
        <w:autoSpaceDN w:val="0"/>
        <w:adjustRightInd w:val="0"/>
        <w:jc w:val="center"/>
        <w:rPr>
          <w:rFonts w:ascii="宋体" w:hAnsi="宋体" w:eastAsia="宋体" w:cs="宋体"/>
          <w:color w:val="000000"/>
          <w:sz w:val="44"/>
          <w:szCs w:val="44"/>
        </w:rPr>
      </w:pPr>
    </w:p>
    <w:p>
      <w:pPr>
        <w:autoSpaceDE w:val="0"/>
        <w:autoSpaceDN w:val="0"/>
        <w:adjustRightInd w:val="0"/>
        <w:rPr>
          <w:rFonts w:ascii="宋体" w:hAnsi="宋体" w:eastAsia="宋体" w:cs="宋体"/>
          <w:color w:val="000000"/>
          <w:sz w:val="44"/>
          <w:szCs w:val="44"/>
        </w:rPr>
      </w:pPr>
    </w:p>
    <w:p>
      <w:pPr>
        <w:tabs>
          <w:tab w:val="left" w:pos="6642"/>
        </w:tabs>
        <w:autoSpaceDE w:val="0"/>
        <w:autoSpaceDN w:val="0"/>
        <w:adjustRightInd w:val="0"/>
        <w:jc w:val="left"/>
        <w:rPr>
          <w:rFonts w:ascii="宋体" w:hAnsi="宋体" w:eastAsia="宋体" w:cs="宋体"/>
          <w:color w:val="000000"/>
          <w:sz w:val="44"/>
          <w:szCs w:val="44"/>
        </w:rPr>
      </w:pPr>
    </w:p>
    <w:p>
      <w:pPr>
        <w:rPr>
          <w:rFonts w:ascii="宋体" w:hAnsi="宋体" w:eastAsia="宋体" w:cs="宋体"/>
          <w:b/>
          <w:bCs/>
          <w:sz w:val="32"/>
        </w:rPr>
      </w:pPr>
    </w:p>
    <w:p>
      <w:pPr>
        <w:pStyle w:val="2"/>
        <w:ind w:firstLine="0" w:firstLineChars="0"/>
        <w:rPr>
          <w:rFonts w:ascii="宋体" w:hAnsi="宋体" w:eastAsia="宋体" w:cs="宋体"/>
        </w:rPr>
      </w:pPr>
    </w:p>
    <w:p>
      <w:pPr>
        <w:pStyle w:val="2"/>
        <w:ind w:firstLine="0" w:firstLineChars="0"/>
        <w:rPr>
          <w:rFonts w:ascii="宋体" w:hAnsi="宋体" w:eastAsia="宋体" w:cs="宋体"/>
        </w:rPr>
      </w:pPr>
    </w:p>
    <w:p>
      <w:pPr>
        <w:rPr>
          <w:rFonts w:ascii="宋体" w:hAnsi="宋体" w:eastAsia="宋体" w:cs="宋体"/>
          <w:b/>
          <w:bCs/>
          <w:sz w:val="32"/>
          <w:szCs w:val="20"/>
        </w:rPr>
      </w:pPr>
    </w:p>
    <w:p>
      <w:pPr>
        <w:rPr>
          <w:rFonts w:ascii="宋体" w:hAnsi="宋体" w:eastAsia="宋体" w:cs="宋体"/>
          <w:b/>
          <w:bCs/>
          <w:sz w:val="32"/>
          <w:szCs w:val="20"/>
        </w:rPr>
      </w:pPr>
      <w:r>
        <w:rPr>
          <w:rFonts w:hint="eastAsia" w:ascii="宋体" w:hAnsi="宋体" w:eastAsia="宋体" w:cs="宋体"/>
          <w:b/>
          <w:bCs/>
          <w:sz w:val="32"/>
          <w:szCs w:val="20"/>
        </w:rPr>
        <w:t xml:space="preserve">       招标单位：许昌市东泰建设工程有限公司 </w:t>
      </w:r>
    </w:p>
    <w:p>
      <w:pPr>
        <w:rPr>
          <w:rFonts w:ascii="宋体" w:hAnsi="宋体" w:eastAsia="宋体" w:cs="宋体"/>
          <w:b/>
          <w:bCs/>
          <w:sz w:val="32"/>
          <w:szCs w:val="20"/>
        </w:rPr>
      </w:pPr>
      <w:r>
        <w:rPr>
          <w:rFonts w:hint="eastAsia" w:ascii="宋体" w:hAnsi="宋体" w:eastAsia="宋体" w:cs="宋体"/>
          <w:b/>
          <w:bCs/>
          <w:sz w:val="32"/>
          <w:szCs w:val="20"/>
        </w:rPr>
        <w:t xml:space="preserve">       代理机构：河南鼎华招标代理有限公司</w:t>
      </w:r>
    </w:p>
    <w:p>
      <w:pPr>
        <w:autoSpaceDE w:val="0"/>
        <w:autoSpaceDN w:val="0"/>
        <w:adjustRightInd w:val="0"/>
        <w:snapToGrid w:val="0"/>
        <w:spacing w:line="360" w:lineRule="auto"/>
        <w:rPr>
          <w:rFonts w:ascii="宋体" w:hAnsi="宋体" w:eastAsia="宋体" w:cs="宋体"/>
          <w:b/>
          <w:color w:val="000000"/>
          <w:sz w:val="32"/>
          <w:szCs w:val="32"/>
        </w:rPr>
      </w:pPr>
    </w:p>
    <w:p>
      <w:pPr>
        <w:spacing w:line="360" w:lineRule="auto"/>
        <w:rPr>
          <w:rFonts w:ascii="宋体" w:hAnsi="宋体" w:eastAsia="宋体" w:cs="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304" w:right="1247" w:bottom="1247" w:left="1361" w:header="964" w:footer="851" w:gutter="0"/>
          <w:cols w:space="720" w:num="1"/>
          <w:titlePg/>
          <w:docGrid w:type="lines" w:linePitch="312" w:charSpace="0"/>
        </w:sectPr>
      </w:pPr>
    </w:p>
    <w:p>
      <w:pPr>
        <w:spacing w:line="360" w:lineRule="auto"/>
        <w:rPr>
          <w:rFonts w:ascii="宋体" w:hAnsi="宋体" w:eastAsia="宋体" w:cs="宋体"/>
          <w:sz w:val="24"/>
        </w:rPr>
      </w:pPr>
    </w:p>
    <w:p>
      <w:pPr>
        <w:spacing w:line="360" w:lineRule="auto"/>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bookmarkStart w:id="1" w:name="_总则"/>
      <w:bookmarkEnd w:id="1"/>
    </w:p>
    <w:p>
      <w:pPr>
        <w:autoSpaceDE w:val="0"/>
        <w:autoSpaceDN w:val="0"/>
        <w:adjustRightInd w:val="0"/>
        <w:spacing w:line="360" w:lineRule="auto"/>
        <w:jc w:val="center"/>
        <w:rPr>
          <w:rFonts w:ascii="宋体" w:hAnsi="宋体" w:eastAsia="宋体" w:cs="宋体"/>
          <w:b/>
          <w:bCs/>
          <w:sz w:val="72"/>
          <w:szCs w:val="72"/>
          <w:lang w:val="zh-CN"/>
        </w:rPr>
      </w:pPr>
    </w:p>
    <w:p>
      <w:pPr>
        <w:spacing w:line="360" w:lineRule="auto"/>
        <w:ind w:firstLine="562" w:firstLineChars="200"/>
        <w:rPr>
          <w:rFonts w:ascii="宋体" w:hAnsi="宋体" w:eastAsia="宋体" w:cs="宋体"/>
          <w:b/>
        </w:rPr>
      </w:pPr>
      <w:r>
        <w:rPr>
          <w:rFonts w:hint="eastAsia" w:ascii="宋体" w:hAnsi="宋体" w:eastAsia="宋体" w:cs="宋体"/>
          <w:b/>
          <w:sz w:val="28"/>
          <w:szCs w:val="28"/>
        </w:rPr>
        <w:t>第一章  招标公告</w:t>
      </w:r>
      <w:r>
        <w:rPr>
          <w:rFonts w:hint="eastAsia" w:ascii="宋体" w:hAnsi="宋体" w:eastAsia="宋体" w:cs="宋体"/>
          <w:b/>
          <w:sz w:val="28"/>
        </w:rPr>
        <w:t>………………………………………………2</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第二章  投标人须知……………………………………………4</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第三章  评标办法………………………………………………24</w:t>
      </w:r>
    </w:p>
    <w:p>
      <w:pPr>
        <w:spacing w:line="360" w:lineRule="auto"/>
        <w:ind w:firstLine="562" w:firstLineChars="200"/>
        <w:rPr>
          <w:rFonts w:ascii="宋体" w:hAnsi="宋体" w:eastAsia="宋体" w:cs="宋体"/>
          <w:b/>
          <w:sz w:val="28"/>
        </w:rPr>
      </w:pPr>
      <w:r>
        <w:rPr>
          <w:rFonts w:hint="eastAsia" w:ascii="宋体" w:hAnsi="宋体" w:eastAsia="宋体" w:cs="宋体"/>
          <w:b/>
          <w:sz w:val="28"/>
        </w:rPr>
        <w:t xml:space="preserve">第四章  合同条款及格式………………………………………30　 </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第五章  设计条件及技术要求…………………………………36　</w:t>
      </w:r>
    </w:p>
    <w:p>
      <w:pPr>
        <w:spacing w:line="360" w:lineRule="auto"/>
        <w:ind w:firstLine="562" w:firstLineChars="200"/>
        <w:rPr>
          <w:rFonts w:ascii="宋体" w:hAnsi="宋体" w:eastAsia="宋体" w:cs="宋体"/>
          <w:b/>
          <w:sz w:val="28"/>
        </w:rPr>
      </w:pPr>
      <w:r>
        <w:rPr>
          <w:rFonts w:hint="eastAsia" w:ascii="宋体" w:hAnsi="宋体" w:eastAsia="宋体" w:cs="宋体"/>
          <w:b/>
          <w:sz w:val="28"/>
        </w:rPr>
        <w:t>第六章  投标文件格式…………………………………………37　</w:t>
      </w:r>
    </w:p>
    <w:p>
      <w:pPr>
        <w:spacing w:line="360" w:lineRule="auto"/>
        <w:ind w:firstLine="883" w:firstLineChars="200"/>
        <w:rPr>
          <w:rFonts w:ascii="宋体" w:hAnsi="宋体" w:eastAsia="宋体" w:cs="宋体"/>
          <w:b/>
          <w:sz w:val="44"/>
          <w:szCs w:val="44"/>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32"/>
          <w:szCs w:val="32"/>
          <w:lang w:val="zh-CN"/>
        </w:rPr>
      </w:pPr>
    </w:p>
    <w:p>
      <w:pPr>
        <w:autoSpaceDE w:val="0"/>
        <w:autoSpaceDN w:val="0"/>
        <w:adjustRightInd w:val="0"/>
        <w:spacing w:line="360" w:lineRule="auto"/>
        <w:jc w:val="center"/>
        <w:rPr>
          <w:rFonts w:ascii="宋体" w:hAnsi="宋体" w:eastAsia="宋体" w:cs="宋体"/>
          <w:b/>
          <w:bCs/>
          <w:sz w:val="72"/>
          <w:szCs w:val="72"/>
          <w:lang w:val="zh-CN"/>
        </w:rPr>
      </w:pPr>
    </w:p>
    <w:p>
      <w:pPr>
        <w:autoSpaceDE w:val="0"/>
        <w:autoSpaceDN w:val="0"/>
        <w:adjustRightInd w:val="0"/>
        <w:spacing w:line="360" w:lineRule="auto"/>
        <w:jc w:val="center"/>
        <w:rPr>
          <w:rFonts w:ascii="宋体" w:hAnsi="宋体" w:eastAsia="宋体" w:cs="宋体"/>
          <w:b/>
          <w:bCs/>
          <w:sz w:val="72"/>
          <w:szCs w:val="72"/>
          <w:lang w:val="zh-CN"/>
        </w:rPr>
      </w:pPr>
    </w:p>
    <w:p>
      <w:pPr>
        <w:autoSpaceDE w:val="0"/>
        <w:autoSpaceDN w:val="0"/>
        <w:adjustRightInd w:val="0"/>
        <w:spacing w:line="360" w:lineRule="auto"/>
        <w:rPr>
          <w:rFonts w:ascii="宋体" w:hAnsi="宋体" w:eastAsia="宋体" w:cs="宋体"/>
          <w:b/>
          <w:bCs/>
          <w:sz w:val="72"/>
          <w:szCs w:val="72"/>
          <w:lang w:val="zh-CN"/>
        </w:rPr>
      </w:pPr>
    </w:p>
    <w:p>
      <w:pPr>
        <w:spacing w:line="360" w:lineRule="auto"/>
        <w:ind w:right="-214" w:rightChars="-102"/>
        <w:rPr>
          <w:rFonts w:ascii="宋体" w:hAnsi="宋体" w:eastAsia="宋体" w:cs="宋体"/>
          <w:b/>
          <w:kern w:val="0"/>
          <w:sz w:val="36"/>
          <w:szCs w:val="36"/>
        </w:rPr>
      </w:pPr>
    </w:p>
    <w:p>
      <w:pPr>
        <w:autoSpaceDE w:val="0"/>
        <w:autoSpaceDN w:val="0"/>
        <w:adjustRightInd w:val="0"/>
        <w:spacing w:line="360" w:lineRule="auto"/>
        <w:ind w:firstLine="2891" w:firstLineChars="900"/>
        <w:outlineLvl w:val="0"/>
        <w:rPr>
          <w:rFonts w:ascii="宋体" w:hAnsi="宋体" w:eastAsia="宋体" w:cs="宋体"/>
          <w:b/>
          <w:color w:val="000000"/>
          <w:kern w:val="0"/>
          <w:sz w:val="32"/>
          <w:szCs w:val="32"/>
        </w:rPr>
      </w:pPr>
      <w:r>
        <w:rPr>
          <w:rFonts w:hint="eastAsia" w:ascii="宋体" w:hAnsi="宋体" w:eastAsia="宋体" w:cs="宋体"/>
          <w:b/>
          <w:color w:val="000000"/>
          <w:kern w:val="0"/>
          <w:sz w:val="32"/>
          <w:szCs w:val="32"/>
        </w:rPr>
        <w:t>第一章  招标公告</w:t>
      </w:r>
    </w:p>
    <w:p>
      <w:pPr>
        <w:jc w:val="center"/>
        <w:rPr>
          <w:rFonts w:ascii="宋体" w:hAnsi="宋体" w:eastAsia="宋体" w:cs="宋体"/>
          <w:b/>
          <w:sz w:val="28"/>
          <w:szCs w:val="28"/>
        </w:rPr>
      </w:pPr>
      <w:r>
        <w:rPr>
          <w:rFonts w:hint="eastAsia" w:ascii="宋体" w:hAnsi="宋体" w:eastAsia="宋体" w:cs="宋体"/>
          <w:b/>
          <w:sz w:val="28"/>
          <w:szCs w:val="28"/>
        </w:rPr>
        <w:t>XCGC-F2018</w:t>
      </w:r>
      <w:bookmarkStart w:id="39" w:name="_GoBack"/>
      <w:r>
        <w:rPr>
          <w:rFonts w:hint="eastAsia" w:ascii="宋体" w:hAnsi="宋体" w:eastAsia="宋体" w:cs="宋体"/>
          <w:b/>
          <w:color w:val="000000"/>
          <w:sz w:val="28"/>
          <w:szCs w:val="28"/>
          <w:lang w:val="en-US" w:eastAsia="zh-CN"/>
        </w:rPr>
        <w:t>257</w:t>
      </w:r>
      <w:bookmarkEnd w:id="39"/>
      <w:r>
        <w:rPr>
          <w:rFonts w:hint="eastAsia" w:ascii="宋体" w:hAnsi="宋体" w:eastAsia="宋体" w:cs="宋体"/>
          <w:b/>
          <w:sz w:val="28"/>
          <w:szCs w:val="28"/>
        </w:rPr>
        <w:t>许昌市东泰建设工程有限公司“许昌市东城区孙湾（61-2#地）安置小区项目”</w:t>
      </w:r>
    </w:p>
    <w:p>
      <w:pPr>
        <w:numPr>
          <w:ilvl w:val="0"/>
          <w:numId w:val="1"/>
        </w:numPr>
        <w:autoSpaceDE w:val="0"/>
        <w:autoSpaceDN w:val="0"/>
        <w:adjustRightInd w:val="0"/>
        <w:spacing w:line="360" w:lineRule="auto"/>
        <w:jc w:val="left"/>
        <w:outlineLvl w:val="0"/>
        <w:rPr>
          <w:rFonts w:ascii="宋体" w:hAnsi="宋体" w:eastAsia="宋体" w:cs="宋体"/>
          <w:b/>
          <w:sz w:val="24"/>
          <w:shd w:val="clear" w:color="auto" w:fill="FFFFFF"/>
        </w:rPr>
      </w:pPr>
      <w:bookmarkStart w:id="2" w:name="_Hlk528721914"/>
      <w:r>
        <w:rPr>
          <w:rFonts w:hint="eastAsia" w:ascii="宋体" w:hAnsi="宋体" w:eastAsia="宋体" w:cs="宋体"/>
          <w:b/>
          <w:sz w:val="24"/>
          <w:shd w:val="clear" w:color="auto" w:fill="FFFFFF"/>
        </w:rPr>
        <w:t>招标条件</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xml:space="preserve">    许昌市东城区孙湾（61-2#地）安置小区项目已由许东经发【2018】33号文批准建设，招标人为</w:t>
      </w:r>
      <w:r>
        <w:rPr>
          <w:rFonts w:hint="eastAsia" w:ascii="宋体" w:hAnsi="宋体" w:eastAsia="宋体" w:cs="宋体"/>
          <w:sz w:val="24"/>
          <w:u w:val="single"/>
          <w:shd w:val="clear" w:color="auto" w:fill="FFFFFF"/>
        </w:rPr>
        <w:t>许昌市东泰建设工程有限公司</w:t>
      </w:r>
      <w:r>
        <w:rPr>
          <w:rFonts w:hint="eastAsia" w:ascii="宋体" w:hAnsi="宋体" w:eastAsia="宋体" w:cs="宋体"/>
          <w:sz w:val="24"/>
          <w:shd w:val="clear" w:color="auto" w:fill="FFFFFF"/>
        </w:rPr>
        <w:t>，建设资金来自财政资金。项目已具备招标条件，现对该项目的</w:t>
      </w:r>
      <w:r>
        <w:rPr>
          <w:rFonts w:hint="eastAsia" w:ascii="宋体" w:hAnsi="宋体" w:eastAsia="宋体" w:cs="宋体"/>
          <w:sz w:val="24"/>
          <w:u w:val="single"/>
          <w:shd w:val="clear" w:color="auto" w:fill="FFFFFF"/>
        </w:rPr>
        <w:t>勘察、设计</w:t>
      </w:r>
      <w:r>
        <w:rPr>
          <w:rFonts w:hint="eastAsia" w:ascii="宋体" w:hAnsi="宋体" w:eastAsia="宋体" w:cs="宋体"/>
          <w:sz w:val="24"/>
          <w:shd w:val="clear" w:color="auto" w:fill="FFFFFF"/>
        </w:rPr>
        <w:t>进行公开招标。</w:t>
      </w:r>
      <w:r>
        <w:rPr>
          <w:rFonts w:hint="eastAsia" w:ascii="宋体" w:hAnsi="宋体" w:eastAsia="宋体" w:cs="宋体"/>
          <w:sz w:val="24"/>
          <w:shd w:val="clear" w:color="auto" w:fill="FFFFFF"/>
        </w:rPr>
        <w:br w:type="textWrapping"/>
      </w:r>
      <w:r>
        <w:rPr>
          <w:rFonts w:hint="eastAsia" w:ascii="宋体" w:hAnsi="宋体" w:eastAsia="宋体" w:cs="宋体"/>
          <w:b/>
          <w:sz w:val="24"/>
          <w:shd w:val="clear" w:color="auto" w:fill="FFFFFF"/>
        </w:rPr>
        <w:t>2、项目概况与招标范围</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2.1项目编号：XCGC-F2018257 </w:t>
      </w:r>
    </w:p>
    <w:p>
      <w:pPr>
        <w:autoSpaceDE w:val="0"/>
        <w:autoSpaceDN w:val="0"/>
        <w:adjustRightInd w:val="0"/>
        <w:spacing w:line="360" w:lineRule="auto"/>
        <w:ind w:firstLine="480" w:firstLineChars="200"/>
        <w:jc w:val="left"/>
        <w:outlineLvl w:val="0"/>
        <w:rPr>
          <w:rFonts w:ascii="宋体" w:hAnsi="宋体" w:eastAsia="宋体" w:cs="宋体"/>
          <w:sz w:val="24"/>
        </w:rPr>
      </w:pPr>
      <w:r>
        <w:rPr>
          <w:rFonts w:hint="eastAsia" w:ascii="宋体" w:hAnsi="宋体" w:eastAsia="宋体" w:cs="宋体"/>
          <w:sz w:val="24"/>
          <w:shd w:val="clear" w:color="auto" w:fill="FFFFFF"/>
        </w:rPr>
        <w:t xml:space="preserve">2.2 </w:t>
      </w:r>
      <w:r>
        <w:rPr>
          <w:rFonts w:hint="eastAsia" w:ascii="宋体" w:hAnsi="宋体" w:eastAsia="宋体" w:cs="宋体"/>
          <w:sz w:val="24"/>
        </w:rPr>
        <w:t>建设地点：</w:t>
      </w:r>
      <w:r>
        <w:rPr>
          <w:rFonts w:hint="eastAsia" w:ascii="宋体" w:hAnsi="宋体" w:eastAsia="宋体" w:cs="宋体"/>
          <w:sz w:val="24"/>
          <w:shd w:val="clear" w:color="auto" w:fill="FFFFFF"/>
        </w:rPr>
        <w:t>许昌市东城区61-2#地块，兴德路以北，莲城大道以南，兴业路以东，德星路以西</w:t>
      </w:r>
      <w:r>
        <w:rPr>
          <w:rFonts w:hint="eastAsia" w:ascii="宋体" w:hAnsi="宋体" w:eastAsia="宋体" w:cs="宋体"/>
          <w:sz w:val="24"/>
        </w:rPr>
        <w:t>。</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xml:space="preserve">    2.3 项目概况</w:t>
      </w:r>
      <w:r>
        <w:rPr>
          <w:rFonts w:hint="eastAsia" w:ascii="宋体" w:hAnsi="宋体" w:eastAsia="宋体" w:cs="宋体"/>
          <w:sz w:val="24"/>
        </w:rPr>
        <w:t>：</w:t>
      </w:r>
      <w:r>
        <w:rPr>
          <w:rFonts w:hint="eastAsia" w:ascii="宋体" w:hAnsi="宋体" w:eastAsia="宋体" w:cs="宋体"/>
          <w:color w:val="FF0000"/>
          <w:sz w:val="24"/>
          <w:shd w:val="clear" w:color="auto" w:fill="FFFFFF"/>
        </w:rPr>
        <w:t>该项目总用地面积为27477平方米，主体建筑性质为居住，附属建筑为配套公共服务设施。主要建设高层住宅楼，总建筑面积约为83710平方米（以批准的规划为准）</w:t>
      </w:r>
      <w:r>
        <w:rPr>
          <w:rFonts w:hint="eastAsia" w:ascii="宋体" w:hAnsi="宋体" w:eastAsia="宋体" w:cs="宋体"/>
          <w:color w:val="FF0000"/>
          <w:sz w:val="24"/>
        </w:rPr>
        <w:t>。其中地上建筑面积约为64890平方米，地下建筑面积约为18820平方米。建筑密度25%,容积率&lt;3。绿化率</w:t>
      </w:r>
      <w:r>
        <w:rPr>
          <w:rFonts w:hint="eastAsia" w:ascii="宋体" w:hAnsi="宋体" w:eastAsia="宋体" w:cs="宋体"/>
          <w:b/>
          <w:color w:val="FF0000"/>
          <w:sz w:val="24"/>
        </w:rPr>
        <w:t>≥</w:t>
      </w:r>
      <w:r>
        <w:rPr>
          <w:rFonts w:hint="eastAsia" w:ascii="宋体" w:hAnsi="宋体" w:eastAsia="宋体" w:cs="宋体"/>
          <w:color w:val="FF0000"/>
          <w:sz w:val="24"/>
        </w:rPr>
        <w:t>35%。</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2.4 招标控制价: 一标段：176.58万元，二标段：16.2万元，三标段：60元/米。</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eastAsia" w:ascii="宋体" w:hAnsi="宋体" w:eastAsia="宋体" w:cs="宋体"/>
          <w:sz w:val="24"/>
          <w:shd w:val="clear" w:color="auto" w:fill="FFFFFF"/>
        </w:rPr>
      </w:pPr>
      <w:r>
        <w:rPr>
          <w:rFonts w:hint="eastAsia" w:ascii="宋体" w:hAnsi="宋体" w:eastAsia="宋体" w:cs="宋体"/>
          <w:sz w:val="24"/>
          <w:shd w:val="clear" w:color="auto" w:fill="FFFFFF"/>
        </w:rPr>
        <w:t>2.5本工程共划分三个标段：一标段为本项目修建性详细规划及方案、施工图设计，二标段为人防工程设计，三标段为勘察。</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2.6 招标范围：招标文件、变更（如有）及答疑纪要（如有）范围内的所有</w:t>
      </w:r>
    </w:p>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内容。</w:t>
      </w:r>
    </w:p>
    <w:p>
      <w:pPr>
        <w:autoSpaceDE w:val="0"/>
        <w:autoSpaceDN w:val="0"/>
        <w:adjustRightInd w:val="0"/>
        <w:spacing w:line="288" w:lineRule="auto"/>
        <w:ind w:firstLine="110" w:firstLineChars="46"/>
        <w:rPr>
          <w:rFonts w:ascii="宋体" w:hAnsi="宋体" w:eastAsia="宋体" w:cs="宋体"/>
          <w:sz w:val="24"/>
        </w:rPr>
      </w:pPr>
      <w:r>
        <w:rPr>
          <w:rFonts w:hint="eastAsia" w:ascii="宋体" w:hAnsi="宋体" w:eastAsia="宋体" w:cs="宋体"/>
          <w:sz w:val="24"/>
        </w:rPr>
        <w:t xml:space="preserve">  2.7 服务周期：一标段：40日历天，二标段：40日历天，三标段:30日历天。</w:t>
      </w:r>
    </w:p>
    <w:p>
      <w:pPr>
        <w:autoSpaceDE w:val="0"/>
        <w:autoSpaceDN w:val="0"/>
        <w:adjustRightInd w:val="0"/>
        <w:spacing w:line="460" w:lineRule="exact"/>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2.8 质量要求：符合国家现行勘察、设计规范、规程、规定、标准的要求。</w:t>
      </w:r>
    </w:p>
    <w:p>
      <w:pPr>
        <w:autoSpaceDE w:val="0"/>
        <w:autoSpaceDN w:val="0"/>
        <w:adjustRightInd w:val="0"/>
        <w:spacing w:line="460" w:lineRule="exact"/>
        <w:ind w:firstLine="113" w:firstLineChars="47"/>
        <w:rPr>
          <w:rFonts w:ascii="宋体" w:hAnsi="宋体" w:eastAsia="宋体" w:cs="宋体"/>
          <w:b/>
          <w:sz w:val="24"/>
          <w:shd w:val="clear" w:color="auto" w:fill="FFFFFF"/>
        </w:rPr>
      </w:pPr>
      <w:r>
        <w:rPr>
          <w:rFonts w:hint="eastAsia" w:ascii="宋体" w:hAnsi="宋体" w:eastAsia="宋体" w:cs="宋体"/>
          <w:b/>
          <w:sz w:val="24"/>
          <w:shd w:val="clear" w:color="auto" w:fill="FFFFFF"/>
        </w:rPr>
        <w:t>3、投标人资格要求</w:t>
      </w:r>
    </w:p>
    <w:p>
      <w:pPr>
        <w:autoSpaceDE w:val="0"/>
        <w:autoSpaceDN w:val="0"/>
        <w:adjustRightInd w:val="0"/>
        <w:spacing w:line="360" w:lineRule="auto"/>
        <w:ind w:left="479" w:leftChars="228"/>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3.1</w:t>
      </w:r>
      <w:r>
        <w:rPr>
          <w:rFonts w:hint="eastAsia" w:ascii="宋体" w:hAnsi="宋体" w:eastAsia="宋体" w:cs="宋体"/>
          <w:b/>
          <w:sz w:val="24"/>
          <w:shd w:val="clear" w:color="auto" w:fill="FFFFFF"/>
        </w:rPr>
        <w:t>一标段</w:t>
      </w:r>
      <w:r>
        <w:rPr>
          <w:rFonts w:hint="eastAsia" w:ascii="宋体" w:hAnsi="宋体" w:eastAsia="宋体" w:cs="宋体"/>
          <w:sz w:val="24"/>
          <w:shd w:val="clear" w:color="auto" w:fill="FFFFFF"/>
        </w:rPr>
        <w:t>：投标人须具有独立法人资格，具备建设行政主管部门颁发的工程设计综合甲级资质或建筑行业（建筑工程）设计甲级资质,具备城市规划设计乙级及以上资质，拟派项目负责人具有一级注册建筑师资格及中级工程师职称。</w:t>
      </w:r>
    </w:p>
    <w:p>
      <w:pPr>
        <w:pStyle w:val="2"/>
        <w:ind w:firstLine="210"/>
      </w:pPr>
    </w:p>
    <w:p>
      <w:pPr>
        <w:pStyle w:val="12"/>
        <w:shd w:val="clear" w:color="auto" w:fill="FFFFFF"/>
        <w:spacing w:beforeAutospacing="0" w:afterAutospacing="0" w:line="360" w:lineRule="auto"/>
        <w:ind w:firstLine="482" w:firstLineChars="200"/>
        <w:rPr>
          <w:rFonts w:eastAsia="宋体" w:cs="宋体"/>
          <w:shd w:val="clear" w:color="auto" w:fill="FFFFFF"/>
        </w:rPr>
      </w:pPr>
      <w:r>
        <w:rPr>
          <w:rFonts w:hint="eastAsia" w:eastAsia="宋体" w:cs="宋体"/>
          <w:b/>
          <w:bCs/>
          <w:shd w:val="clear" w:color="auto" w:fill="FFFFFF"/>
        </w:rPr>
        <w:t>二标段：</w:t>
      </w:r>
      <w:r>
        <w:rPr>
          <w:rFonts w:hint="eastAsia" w:eastAsia="宋体" w:cs="宋体"/>
          <w:shd w:val="clear" w:color="auto" w:fill="FFFFFF"/>
        </w:rPr>
        <w:t>投标人须具有独立法人资格，具备建设行政主管部门颁发的人防工程设计乙级及以上资质或工程设计综合甲级资质；拟派项目负责人具有建设行政主管部门核发的二级注册建筑师或一级注册结构工程师资格。</w:t>
      </w:r>
    </w:p>
    <w:p>
      <w:pPr>
        <w:autoSpaceDE w:val="0"/>
        <w:autoSpaceDN w:val="0"/>
        <w:adjustRightInd w:val="0"/>
        <w:spacing w:line="460" w:lineRule="exact"/>
        <w:ind w:firstLine="595" w:firstLineChars="247"/>
        <w:rPr>
          <w:rFonts w:ascii="宋体" w:hAnsi="宋体" w:eastAsia="宋体" w:cs="宋体"/>
          <w:sz w:val="24"/>
          <w:shd w:val="clear" w:color="auto" w:fill="FFFFFF"/>
        </w:rPr>
      </w:pPr>
      <w:r>
        <w:rPr>
          <w:rFonts w:hint="eastAsia" w:ascii="宋体" w:hAnsi="宋体" w:eastAsia="宋体" w:cs="宋体"/>
          <w:b/>
          <w:bCs/>
          <w:sz w:val="24"/>
          <w:shd w:val="clear" w:color="auto" w:fill="FFFFFF"/>
        </w:rPr>
        <w:t>三标段：</w:t>
      </w:r>
      <w:r>
        <w:rPr>
          <w:rFonts w:hint="eastAsia" w:ascii="宋体" w:hAnsi="宋体" w:eastAsia="宋体" w:cs="宋体"/>
          <w:sz w:val="24"/>
          <w:shd w:val="clear" w:color="auto" w:fill="FFFFFF"/>
        </w:rPr>
        <w:t>投标人须具有独立法人资格，须具备建设行政主管部门颁发的工程勘察综合类甲级资质或岩土工程勘察专业乙级（或乙级以上）资质的独立法人企业，项目负责人须具有中级职称（或中级以上职称）和注册岩土工程师；</w:t>
      </w:r>
      <w:r>
        <w:rPr>
          <w:rFonts w:hint="eastAsia" w:ascii="宋体" w:hAnsi="宋体" w:eastAsia="宋体" w:cs="宋体"/>
          <w:sz w:val="24"/>
          <w:shd w:val="clear" w:color="auto" w:fill="FFFFFF"/>
        </w:rPr>
        <w:tab/>
      </w:r>
    </w:p>
    <w:p>
      <w:pPr>
        <w:spacing w:line="520" w:lineRule="exact"/>
        <w:ind w:firstLine="480" w:firstLineChars="200"/>
        <w:rPr>
          <w:rFonts w:hAnsi="宋体" w:cs="宋体"/>
          <w:sz w:val="24"/>
        </w:rPr>
      </w:pPr>
      <w:r>
        <w:rPr>
          <w:rFonts w:hint="eastAsia" w:ascii="宋体" w:hAnsi="宋体" w:eastAsia="宋体" w:cs="宋体"/>
          <w:sz w:val="24"/>
          <w:shd w:val="clear" w:color="auto" w:fill="FFFFFF"/>
        </w:rPr>
        <w:t xml:space="preserve">3.2 </w:t>
      </w:r>
      <w:r>
        <w:rPr>
          <w:rFonts w:hint="eastAsia" w:ascii="宋体" w:hAnsi="宋体" w:cs="宋体"/>
          <w:sz w:val="24"/>
        </w:rPr>
        <w:t xml:space="preserve">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pPr>
        <w:autoSpaceDE w:val="0"/>
        <w:autoSpaceDN w:val="0"/>
        <w:adjustRightInd w:val="0"/>
        <w:spacing w:line="360" w:lineRule="auto"/>
        <w:ind w:left="479" w:leftChars="228"/>
        <w:jc w:val="left"/>
        <w:outlineLvl w:val="0"/>
        <w:rPr>
          <w:rFonts w:ascii="宋体" w:hAnsi="宋体" w:eastAsia="宋体" w:cs="宋体"/>
        </w:rPr>
      </w:pPr>
      <w:r>
        <w:rPr>
          <w:rFonts w:hint="eastAsia" w:ascii="宋体" w:hAnsi="宋体" w:eastAsia="宋体" w:cs="宋体"/>
          <w:sz w:val="24"/>
          <w:shd w:val="clear" w:color="auto" w:fill="FFFFFF"/>
        </w:rPr>
        <w:t>3.3本次招标实行资格后审。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ascii="宋体" w:hAnsi="宋体" w:eastAsia="宋体" w:cs="宋体"/>
          <w:sz w:val="24"/>
          <w:szCs w:val="22"/>
          <w:shd w:val="clear" w:color="auto" w:fill="FFFFFF"/>
        </w:rPr>
      </w:pPr>
      <w:r>
        <w:rPr>
          <w:rFonts w:hint="eastAsia" w:ascii="宋体" w:hAnsi="宋体" w:eastAsia="宋体" w:cs="宋体"/>
          <w:sz w:val="24"/>
          <w:szCs w:val="22"/>
          <w:shd w:val="clear" w:color="auto" w:fill="FFFFFF"/>
        </w:rPr>
        <w:t>3.4</w:t>
      </w:r>
      <w:r>
        <w:rPr>
          <w:rFonts w:hint="eastAsia" w:ascii="宋体" w:hAnsi="宋体" w:cs="宋体"/>
          <w:sz w:val="24"/>
        </w:rPr>
        <w:t>本次招标一标段接受联合体投标，必须以建筑行业建筑设计甲级资质设计单位作为联合体牵头人，全权代表相关事宜，联合体牵头人及成员不得重复组成联合体参加本项目。二、三标段不接受联合体。</w:t>
      </w:r>
    </w:p>
    <w:p>
      <w:pPr>
        <w:pStyle w:val="24"/>
        <w:widowControl/>
        <w:spacing w:before="100" w:beforeAutospacing="1"/>
        <w:ind w:right="170"/>
        <w:jc w:val="both"/>
        <w:rPr>
          <w:rFonts w:ascii="宋体" w:hAnsi="宋体" w:eastAsia="宋体" w:cs="宋体"/>
          <w:b/>
          <w:bCs/>
          <w:sz w:val="24"/>
        </w:rPr>
      </w:pPr>
      <w:r>
        <w:rPr>
          <w:rFonts w:hint="eastAsia" w:ascii="宋体" w:hAnsi="宋体" w:eastAsia="宋体" w:cs="宋体"/>
          <w:b/>
          <w:bCs/>
          <w:sz w:val="24"/>
        </w:rPr>
        <w:t>4、网上下载招标文件</w:t>
      </w:r>
    </w:p>
    <w:p>
      <w:pPr>
        <w:autoSpaceDE w:val="0"/>
        <w:autoSpaceDN w:val="0"/>
        <w:adjustRightInd w:val="0"/>
        <w:spacing w:line="460" w:lineRule="exact"/>
        <w:ind w:firstLine="592" w:firstLineChars="247"/>
        <w:jc w:val="left"/>
        <w:rPr>
          <w:rFonts w:ascii="宋体" w:hAnsi="宋体" w:eastAsia="宋体" w:cs="宋体"/>
          <w:sz w:val="24"/>
        </w:rPr>
      </w:pPr>
      <w:r>
        <w:rPr>
          <w:rFonts w:hint="eastAsia" w:ascii="宋体" w:hAnsi="宋体" w:eastAsia="宋体" w:cs="宋体"/>
          <w:sz w:val="24"/>
          <w:shd w:val="clear" w:color="auto" w:fill="FFFFFF"/>
        </w:rPr>
        <w:t>4.1持CA数字认证证书，登录【全国公共资源交易平台（河南省·许昌市）】“系统用户注册”入口</w:t>
      </w:r>
      <w:r>
        <w:rPr>
          <w:rFonts w:hint="eastAsia" w:ascii="宋体" w:hAnsi="宋体" w:eastAsia="宋体" w:cs="宋体"/>
          <w:sz w:val="24"/>
        </w:rPr>
        <w:t>（http://221.14.6.70:8088/ggzy/eps/public/RegistAllJcxx.html）进行免费注册登记（详见“常见问题解答-诚信库网上注册相关资料下载”）；</w:t>
      </w:r>
    </w:p>
    <w:p>
      <w:pPr>
        <w:widowControl/>
        <w:autoSpaceDE w:val="0"/>
        <w:spacing w:line="400" w:lineRule="exact"/>
        <w:ind w:firstLine="480" w:firstLineChars="200"/>
        <w:rPr>
          <w:rFonts w:ascii="宋体" w:hAnsi="宋体" w:eastAsia="宋体" w:cs="宋体"/>
          <w:sz w:val="24"/>
        </w:rPr>
      </w:pPr>
      <w:r>
        <w:rPr>
          <w:rFonts w:hint="eastAsia" w:ascii="宋体" w:hAnsi="宋体" w:eastAsia="宋体" w:cs="宋体"/>
          <w:sz w:val="24"/>
        </w:rPr>
        <w:t>4.2在投标截止时间前登录【全国公共资源交易平台（河南省·许昌市）】“投标人/供应商登录”入口（http://221.14.6.70:8088/ggzy/）自行下载招标文件（详见“常见问题解答-交易系统操作手册”）。</w:t>
      </w:r>
    </w:p>
    <w:p>
      <w:pPr>
        <w:pStyle w:val="12"/>
        <w:autoSpaceDE w:val="0"/>
        <w:spacing w:beforeAutospacing="0" w:afterAutospacing="0" w:line="400" w:lineRule="exact"/>
        <w:jc w:val="both"/>
        <w:rPr>
          <w:rFonts w:eastAsia="宋体" w:cs="宋体"/>
          <w:b/>
          <w:bCs/>
        </w:rPr>
      </w:pPr>
      <w:r>
        <w:rPr>
          <w:rFonts w:hint="eastAsia" w:eastAsia="宋体" w:cs="宋体"/>
          <w:b/>
          <w:bCs/>
        </w:rPr>
        <w:t>5、招标文件的获取</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5.1招标文件的获取：</w:t>
      </w:r>
      <w:r>
        <w:rPr>
          <w:rFonts w:hint="eastAsia" w:ascii="宋体" w:hAnsi="宋体" w:eastAsia="宋体" w:cs="宋体"/>
          <w:color w:val="000000"/>
          <w:sz w:val="24"/>
          <w:szCs w:val="22"/>
        </w:rPr>
        <w:t>投标人于投标文件递交截止时间前均可在《全国公共资源交易平台（河南省·许昌市）》自行下载</w:t>
      </w:r>
      <w:r>
        <w:rPr>
          <w:rFonts w:hint="eastAsia" w:ascii="宋体" w:hAnsi="宋体" w:eastAsia="宋体" w:cs="宋体"/>
          <w:sz w:val="24"/>
          <w:shd w:val="clear" w:color="auto" w:fill="FFFFFF"/>
        </w:rPr>
        <w:t>。</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5.2</w:t>
      </w:r>
      <w:r>
        <w:rPr>
          <w:rFonts w:hint="eastAsia" w:ascii="宋体" w:hAnsi="宋体" w:eastAsia="宋体" w:cs="宋体"/>
          <w:color w:val="000000"/>
          <w:sz w:val="24"/>
          <w:szCs w:val="22"/>
        </w:rPr>
        <w:t>投标人在递交纸制投标文件时向代理公司缴纳招标文件费用，本项目招标文件费用为300元/套，售后不退</w:t>
      </w:r>
      <w:r>
        <w:rPr>
          <w:rFonts w:hint="eastAsia" w:ascii="宋体" w:hAnsi="宋体" w:eastAsia="宋体" w:cs="宋体"/>
          <w:sz w:val="24"/>
          <w:shd w:val="clear" w:color="auto" w:fill="FFFFFF"/>
        </w:rPr>
        <w:t>。</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 xml:space="preserve"> (1) 本项目为全流程电子化交易项目，须提交电子投标文件。</w:t>
      </w:r>
    </w:p>
    <w:p>
      <w:pPr>
        <w:autoSpaceDE w:val="0"/>
        <w:autoSpaceDN w:val="0"/>
        <w:adjustRightInd w:val="0"/>
        <w:spacing w:line="360" w:lineRule="auto"/>
        <w:ind w:left="0" w:leftChars="0" w:firstLine="638" w:firstLineChars="266"/>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(2)投标文件提交的截止时间及开标时间：</w:t>
      </w:r>
      <w:r>
        <w:rPr>
          <w:rFonts w:hint="eastAsia" w:ascii="宋体" w:hAnsi="宋体" w:eastAsia="宋体" w:cs="宋体"/>
          <w:sz w:val="24"/>
          <w:shd w:val="clear" w:color="auto" w:fill="FFFFFF"/>
          <w:lang w:eastAsia="zh-CN"/>
        </w:rPr>
        <w:t>2018年12月3日9时30分</w:t>
      </w:r>
      <w:r>
        <w:rPr>
          <w:rFonts w:hint="eastAsia" w:ascii="宋体" w:hAnsi="宋体" w:eastAsia="宋体" w:cs="宋体"/>
          <w:sz w:val="24"/>
          <w:shd w:val="clear" w:color="auto" w:fill="FFFFFF"/>
        </w:rPr>
        <w:t>。</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(3)电子投标文件的提交：电子投标文件应在投标文件提交截止时间（开标时间）之前成功提交至《全国公共资源交易平台(河南省▪许昌市)》公共资源交易系统，并同时提交1份使用电子介质存储的备份文件。</w:t>
      </w:r>
    </w:p>
    <w:p>
      <w:pPr>
        <w:autoSpaceDE w:val="0"/>
        <w:autoSpaceDN w:val="0"/>
        <w:adjustRightInd w:val="0"/>
        <w:spacing w:line="360" w:lineRule="auto"/>
        <w:ind w:firstLine="480" w:firstLineChars="200"/>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(4)电子介质存储投标文件提交地点：许昌市公共资源交易中心（许昌市龙兴路竹林路交汇处公共资源大厦三楼）开标</w:t>
      </w:r>
      <w:r>
        <w:rPr>
          <w:rFonts w:hint="eastAsia" w:ascii="宋体" w:hAnsi="宋体" w:eastAsia="宋体" w:cs="宋体"/>
          <w:sz w:val="24"/>
          <w:shd w:val="clear" w:color="auto" w:fill="FFFFFF"/>
          <w:lang w:eastAsia="zh-CN"/>
        </w:rPr>
        <w:t>一</w:t>
      </w:r>
      <w:r>
        <w:rPr>
          <w:rFonts w:hint="eastAsia" w:ascii="宋体" w:hAnsi="宋体" w:eastAsia="宋体" w:cs="宋体"/>
          <w:sz w:val="24"/>
          <w:shd w:val="clear" w:color="auto" w:fill="FFFFFF"/>
        </w:rPr>
        <w:t>室。</w:t>
      </w:r>
    </w:p>
    <w:p>
      <w:pPr>
        <w:autoSpaceDE w:val="0"/>
        <w:autoSpaceDN w:val="0"/>
        <w:adjustRightInd w:val="0"/>
        <w:spacing w:line="360" w:lineRule="auto"/>
        <w:ind w:firstLine="480" w:firstLineChars="200"/>
        <w:jc w:val="left"/>
        <w:outlineLvl w:val="0"/>
        <w:rPr>
          <w:rFonts w:ascii="宋体" w:hAnsi="宋体" w:eastAsia="宋体" w:cs="宋体"/>
          <w:sz w:val="24"/>
        </w:rPr>
      </w:pPr>
      <w:r>
        <w:rPr>
          <w:rFonts w:hint="eastAsia" w:ascii="宋体" w:hAnsi="宋体" w:eastAsia="宋体" w:cs="宋体"/>
          <w:sz w:val="24"/>
          <w:shd w:val="clear" w:color="auto" w:fill="FFFFFF"/>
        </w:rPr>
        <w:t>(5)逾期送达的或者未送达指定地点的电子版投标文件的，招标人不予受理。</w:t>
      </w:r>
    </w:p>
    <w:p>
      <w:pPr>
        <w:widowControl/>
        <w:spacing w:line="312" w:lineRule="auto"/>
        <w:rPr>
          <w:rFonts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、发布公告的媒介</w:t>
      </w:r>
    </w:p>
    <w:p>
      <w:pPr>
        <w:widowControl/>
        <w:spacing w:line="312" w:lineRule="auto"/>
        <w:ind w:firstLine="480" w:firstLineChars="200"/>
        <w:rPr>
          <w:rFonts w:ascii="宋体" w:hAnsi="宋体" w:eastAsia="宋体" w:cs="宋体"/>
          <w:sz w:val="24"/>
        </w:rPr>
      </w:pPr>
      <w:r>
        <w:rPr>
          <w:rFonts w:hint="eastAsia" w:ascii="宋体" w:hAnsi="宋体" w:eastAsia="宋体" w:cs="宋体"/>
          <w:sz w:val="24"/>
        </w:rPr>
        <w:t>本次招标公告同时在《全国公共资源交易平台(河南省▪许昌市)》、《河南省电子招标投标公共服务平台》上发布。</w:t>
      </w:r>
    </w:p>
    <w:p>
      <w:pPr>
        <w:widowControl/>
        <w:spacing w:line="312" w:lineRule="auto"/>
        <w:rPr>
          <w:rFonts w:ascii="宋体" w:hAnsi="宋体" w:eastAsia="宋体" w:cs="宋体"/>
          <w:sz w:val="24"/>
        </w:rPr>
      </w:pPr>
      <w:r>
        <w:rPr>
          <w:rFonts w:hint="eastAsia" w:ascii="宋体" w:hAnsi="宋体" w:eastAsia="宋体" w:cs="宋体"/>
          <w:b/>
          <w:sz w:val="24"/>
          <w:shd w:val="clear" w:color="auto" w:fill="FFFFFF"/>
          <w:lang w:val="en-US" w:eastAsia="zh-CN"/>
        </w:rPr>
        <w:t>7</w:t>
      </w:r>
      <w:r>
        <w:rPr>
          <w:rFonts w:hint="eastAsia" w:ascii="宋体" w:hAnsi="宋体" w:eastAsia="宋体" w:cs="宋体"/>
          <w:b/>
          <w:sz w:val="24"/>
          <w:shd w:val="clear" w:color="auto" w:fill="FFFFFF"/>
        </w:rPr>
        <w:t>、联系方式</w:t>
      </w:r>
      <w:r>
        <w:rPr>
          <w:rFonts w:hint="eastAsia" w:ascii="宋体" w:hAnsi="宋体" w:eastAsia="宋体" w:cs="宋体"/>
          <w:sz w:val="24"/>
          <w:shd w:val="clear" w:color="auto" w:fill="FFFFFF"/>
        </w:rPr>
        <w:br w:type="textWrapping"/>
      </w:r>
      <w:r>
        <w:rPr>
          <w:rFonts w:hint="eastAsia" w:ascii="宋体" w:hAnsi="宋体" w:eastAsia="宋体" w:cs="宋体"/>
          <w:sz w:val="24"/>
          <w:shd w:val="clear" w:color="auto" w:fill="FFFFFF"/>
        </w:rPr>
        <w:t> </w:t>
      </w:r>
      <w:r>
        <w:rPr>
          <w:rFonts w:hint="eastAsia" w:ascii="宋体" w:hAnsi="宋体" w:eastAsia="宋体" w:cs="宋体"/>
          <w:sz w:val="24"/>
        </w:rPr>
        <w:t xml:space="preserve">   招标人：许昌市东泰建设工程有限公司</w:t>
      </w:r>
    </w:p>
    <w:p>
      <w:pPr>
        <w:widowControl/>
        <w:spacing w:line="312" w:lineRule="auto"/>
        <w:ind w:firstLine="480" w:firstLineChars="200"/>
        <w:rPr>
          <w:rFonts w:ascii="宋体" w:hAnsi="宋体" w:eastAsia="宋体" w:cs="宋体"/>
          <w:sz w:val="24"/>
        </w:rPr>
      </w:pPr>
      <w:r>
        <w:rPr>
          <w:rFonts w:hint="eastAsia" w:ascii="宋体" w:hAnsi="宋体" w:eastAsia="宋体" w:cs="宋体"/>
          <w:sz w:val="24"/>
        </w:rPr>
        <w:t>地  址：许昌市新兴路东段</w:t>
      </w:r>
    </w:p>
    <w:p>
      <w:pPr>
        <w:widowControl/>
        <w:spacing w:line="312"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lang w:eastAsia="zh-CN"/>
        </w:rPr>
        <w:t>张先生</w:t>
      </w:r>
    </w:p>
    <w:p>
      <w:pPr>
        <w:widowControl/>
        <w:spacing w:line="312"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13849888345</w:t>
      </w:r>
    </w:p>
    <w:p>
      <w:pPr>
        <w:widowControl/>
        <w:spacing w:line="312" w:lineRule="auto"/>
        <w:ind w:firstLine="480" w:firstLineChars="200"/>
        <w:rPr>
          <w:rFonts w:ascii="宋体" w:hAnsi="宋体" w:eastAsia="宋体" w:cs="宋体"/>
          <w:bCs/>
          <w:sz w:val="24"/>
        </w:rPr>
      </w:pPr>
      <w:r>
        <w:rPr>
          <w:rFonts w:hint="eastAsia" w:ascii="宋体" w:hAnsi="宋体" w:eastAsia="宋体" w:cs="宋体"/>
          <w:sz w:val="24"/>
        </w:rPr>
        <w:t>代理机构：河南鼎华招标代理有限公司</w:t>
      </w:r>
      <w:r>
        <w:rPr>
          <w:rFonts w:hint="eastAsia" w:ascii="宋体" w:hAnsi="宋体" w:eastAsia="宋体" w:cs="宋体"/>
          <w:sz w:val="24"/>
        </w:rPr>
        <w:br w:type="textWrapping"/>
      </w:r>
      <w:r>
        <w:rPr>
          <w:rFonts w:hint="eastAsia" w:ascii="宋体" w:hAnsi="宋体" w:eastAsia="宋体" w:cs="宋体"/>
          <w:sz w:val="24"/>
        </w:rPr>
        <w:t>   地 址：许昌市新许路中段</w:t>
      </w:r>
      <w:r>
        <w:rPr>
          <w:rFonts w:hint="eastAsia" w:ascii="宋体" w:hAnsi="宋体" w:eastAsia="宋体" w:cs="宋体"/>
          <w:sz w:val="24"/>
        </w:rPr>
        <w:br w:type="textWrapping"/>
      </w:r>
      <w:r>
        <w:rPr>
          <w:rFonts w:hint="eastAsia" w:ascii="宋体" w:hAnsi="宋体" w:eastAsia="宋体" w:cs="宋体"/>
          <w:sz w:val="24"/>
        </w:rPr>
        <w:t>   联 系 人：冯建伟</w:t>
      </w:r>
      <w:r>
        <w:rPr>
          <w:rFonts w:hint="eastAsia" w:ascii="宋体" w:hAnsi="宋体" w:eastAsia="宋体" w:cs="宋体"/>
          <w:sz w:val="24"/>
        </w:rPr>
        <w:br w:type="textWrapping"/>
      </w:r>
      <w:r>
        <w:rPr>
          <w:rFonts w:hint="eastAsia" w:ascii="宋体" w:hAnsi="宋体" w:eastAsia="宋体" w:cs="宋体"/>
          <w:sz w:val="24"/>
        </w:rPr>
        <w:t>   联系电话：0374-5219779</w:t>
      </w:r>
    </w:p>
    <w:p>
      <w:pPr>
        <w:spacing w:line="400" w:lineRule="exact"/>
        <w:rPr>
          <w:rFonts w:ascii="宋体" w:hAnsi="宋体" w:eastAsia="宋体" w:cs="宋体"/>
          <w:b/>
          <w:color w:val="000000"/>
          <w:sz w:val="28"/>
          <w:szCs w:val="28"/>
        </w:rPr>
      </w:pPr>
      <w:r>
        <w:rPr>
          <w:rFonts w:hint="eastAsia" w:ascii="宋体" w:hAnsi="宋体" w:eastAsia="宋体" w:cs="宋体"/>
          <w:b/>
          <w:color w:val="000000"/>
          <w:sz w:val="28"/>
          <w:szCs w:val="28"/>
        </w:rPr>
        <w:t>温馨提示：</w:t>
      </w:r>
    </w:p>
    <w:p>
      <w:pPr>
        <w:spacing w:line="400" w:lineRule="exact"/>
        <w:ind w:firstLine="562" w:firstLineChars="200"/>
        <w:rPr>
          <w:rFonts w:ascii="宋体" w:hAnsi="宋体" w:eastAsia="宋体" w:cs="宋体"/>
          <w:color w:val="000000"/>
          <w:sz w:val="28"/>
          <w:szCs w:val="28"/>
        </w:rPr>
      </w:pPr>
      <w:r>
        <w:rPr>
          <w:rFonts w:hint="eastAsia" w:ascii="宋体" w:hAnsi="宋体" w:eastAsia="宋体" w:cs="宋体"/>
          <w:b/>
          <w:color w:val="000000"/>
          <w:sz w:val="28"/>
          <w:szCs w:val="28"/>
        </w:rPr>
        <w:t>本项目为全流程电子化交易项目，请认真阅读招标文件，并注意以下事项。</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1.投标人应按招标文件规定下载、编制、提交电子投标文件。开、评标现场不接受投标人递交的电子投标文件的其他资料。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2.电子文件下载、制作、提交期间和开标（电子投标文件的解密）环节，承包人须使用CA数字证书（证书须在有效期内）。</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3.电子投标文件的制作</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3.1 投标人登录【全国公共资源交易平台(河南省▪许昌市)】公共资源交易系统（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eastAsia="宋体" w:cs="宋体"/>
          <w:sz w:val="24"/>
          <w:szCs w:val="24"/>
        </w:rPr>
        <w:t>http://221.14.6.70:8088/ggzy/</w:t>
      </w:r>
      <w:r>
        <w:rPr>
          <w:rStyle w:val="16"/>
          <w:rFonts w:hint="eastAsia" w:ascii="宋体" w:hAnsi="宋体" w:eastAsia="宋体" w:cs="宋体"/>
          <w:sz w:val="24"/>
          <w:szCs w:val="24"/>
        </w:rPr>
        <w:fldChar w:fldCharType="end"/>
      </w:r>
      <w:r>
        <w:rPr>
          <w:rFonts w:hint="eastAsia" w:ascii="宋体" w:hAnsi="宋体" w:eastAsia="宋体" w:cs="宋体"/>
          <w:color w:val="000000"/>
          <w:sz w:val="24"/>
        </w:rPr>
        <w:t>）下载“许昌投标文件制作系统SEARUN V1.0”，按招标文件要求制作电子投标文件。</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电子投标文件的制作，参考【全国公共资源交易平台(河南省▪许昌市)】公共资源交易系统——组件下载——交易系统操作手册（投标人、供应商）。</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3.2 投标人须将招标文件要求的资质、业绩、荣誉及相关人员证明材料等资料原件扫描件（或图片）制作到所提交的电子投标文件中。</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05" w:leftChars="50" w:firstLine="360" w:firstLineChars="150"/>
        <w:contextualSpacing/>
        <w:rPr>
          <w:rFonts w:ascii="宋体" w:hAnsi="宋体" w:eastAsia="宋体" w:cs="宋体"/>
          <w:color w:val="000000"/>
          <w:sz w:val="24"/>
        </w:rPr>
      </w:pPr>
      <w:r>
        <w:rPr>
          <w:rFonts w:hint="eastAsia" w:ascii="宋体" w:hAnsi="宋体" w:eastAsia="宋体" w:cs="宋体"/>
          <w:color w:val="000000"/>
          <w:sz w:val="24"/>
        </w:rPr>
        <w:t>一个标段对应生成一个文件夹（xxxx项目xx标段）, 其中包含2个文件和1个文件夹。后缀名为“.file”的文件用于电子投标使用，“备份文件夹”使用电子介质存储，供开标现场备用。</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4.电子投标文件的提交</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6"/>
          <w:rFonts w:hint="eastAsia" w:ascii="宋体" w:hAnsi="宋体" w:eastAsia="宋体" w:cs="宋体"/>
          <w:sz w:val="24"/>
          <w:szCs w:val="24"/>
        </w:rPr>
        <w:t>http://221.14.6.70:8088/ggzy/</w:t>
      </w:r>
      <w:r>
        <w:rPr>
          <w:rStyle w:val="16"/>
          <w:rFonts w:hint="eastAsia" w:ascii="宋体" w:hAnsi="宋体" w:eastAsia="宋体" w:cs="宋体"/>
          <w:sz w:val="24"/>
          <w:szCs w:val="24"/>
        </w:rPr>
        <w:fldChar w:fldCharType="end"/>
      </w:r>
      <w:r>
        <w:rPr>
          <w:rFonts w:hint="eastAsia" w:ascii="宋体" w:hAnsi="宋体" w:eastAsia="宋体" w:cs="宋体"/>
          <w:color w:val="000000"/>
          <w:sz w:val="24"/>
        </w:rPr>
        <w:t>）。</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投标人应充分考虑并预留技术处理和上传数据所需时间。</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4.2 投标人对同一项目多个标段进行投标的，电子投标文件应按标段分别提交。</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4.3 电子投标文件成功提交后，投标人应打印“投标文件提交回执单”，供开标现场备查。</w:t>
      </w:r>
    </w:p>
    <w:p>
      <w:pPr>
        <w:tabs>
          <w:tab w:val="left" w:pos="7095"/>
        </w:tabs>
        <w:spacing w:line="400" w:lineRule="exact"/>
        <w:ind w:firstLine="482" w:firstLineChars="200"/>
        <w:contextualSpacing/>
        <w:rPr>
          <w:rFonts w:ascii="宋体" w:hAnsi="宋体" w:eastAsia="宋体" w:cs="宋体"/>
          <w:b/>
          <w:color w:val="000000"/>
          <w:sz w:val="24"/>
        </w:rPr>
      </w:pPr>
      <w:r>
        <w:rPr>
          <w:rFonts w:hint="eastAsia" w:ascii="宋体" w:hAnsi="宋体" w:eastAsia="宋体" w:cs="宋体"/>
          <w:b/>
          <w:color w:val="000000"/>
          <w:sz w:val="24"/>
        </w:rPr>
        <w:t>5.评标依据</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5.1采用全流程电子化交易评标时，评标委员会以电子投标文件为依据评标。</w:t>
      </w:r>
    </w:p>
    <w:p>
      <w:pPr>
        <w:tabs>
          <w:tab w:val="left" w:pos="7095"/>
        </w:tabs>
        <w:spacing w:line="400" w:lineRule="exact"/>
        <w:ind w:firstLine="480" w:firstLineChars="200"/>
        <w:contextualSpacing/>
        <w:rPr>
          <w:rFonts w:ascii="宋体" w:hAnsi="宋体" w:eastAsia="宋体" w:cs="宋体"/>
          <w:color w:val="000000"/>
          <w:sz w:val="24"/>
        </w:rPr>
      </w:pPr>
      <w:r>
        <w:rPr>
          <w:rFonts w:hint="eastAsia" w:ascii="宋体" w:hAnsi="宋体" w:eastAsia="宋体" w:cs="宋体"/>
          <w:color w:val="000000"/>
          <w:sz w:val="24"/>
        </w:rPr>
        <w:t>5.2全流程电子化交易如因系统异常情况无法完成，将以人工方式进行。评标委员会以投标人提供的电子版投标文件为依据评标。</w:t>
      </w:r>
    </w:p>
    <w:p>
      <w:pPr>
        <w:spacing w:line="360" w:lineRule="auto"/>
        <w:ind w:firstLine="2168" w:firstLineChars="600"/>
        <w:rPr>
          <w:rFonts w:ascii="宋体" w:hAnsi="宋体" w:eastAsia="宋体" w:cs="宋体"/>
          <w:b/>
          <w:sz w:val="36"/>
          <w:szCs w:val="36"/>
        </w:rPr>
      </w:pPr>
    </w:p>
    <w:bookmarkEnd w:id="2"/>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p>
    <w:p>
      <w:pPr>
        <w:spacing w:line="360" w:lineRule="auto"/>
        <w:rPr>
          <w:rFonts w:ascii="宋体" w:hAnsi="宋体" w:eastAsia="宋体" w:cs="宋体"/>
          <w:b/>
          <w:sz w:val="36"/>
          <w:szCs w:val="36"/>
        </w:rPr>
      </w:pPr>
    </w:p>
    <w:p>
      <w:pPr>
        <w:spacing w:line="360" w:lineRule="auto"/>
        <w:ind w:firstLine="2168" w:firstLineChars="600"/>
        <w:rPr>
          <w:rFonts w:ascii="宋体" w:hAnsi="宋体" w:eastAsia="宋体" w:cs="宋体"/>
          <w:b/>
          <w:sz w:val="36"/>
          <w:szCs w:val="36"/>
        </w:rPr>
      </w:pPr>
      <w:r>
        <w:rPr>
          <w:rFonts w:hint="eastAsia" w:ascii="宋体" w:hAnsi="宋体" w:eastAsia="宋体" w:cs="宋体"/>
          <w:b/>
          <w:sz w:val="36"/>
          <w:szCs w:val="36"/>
        </w:rPr>
        <w:t xml:space="preserve"> 第二章  投标人须知</w:t>
      </w:r>
    </w:p>
    <w:p>
      <w:pPr>
        <w:spacing w:line="360" w:lineRule="auto"/>
        <w:jc w:val="center"/>
        <w:rPr>
          <w:rFonts w:ascii="宋体" w:hAnsi="宋体" w:eastAsia="宋体" w:cs="宋体"/>
          <w:b/>
          <w:sz w:val="24"/>
        </w:rPr>
      </w:pPr>
      <w:r>
        <w:rPr>
          <w:rFonts w:hint="eastAsia" w:ascii="宋体" w:hAnsi="宋体" w:eastAsia="宋体" w:cs="宋体"/>
          <w:b/>
          <w:sz w:val="24"/>
        </w:rPr>
        <w:t>投标须知前附表</w:t>
      </w:r>
    </w:p>
    <w:tbl>
      <w:tblPr>
        <w:tblStyle w:val="18"/>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543"/>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条款号</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条款名称</w:t>
            </w:r>
          </w:p>
        </w:tc>
        <w:tc>
          <w:tcPr>
            <w:tcW w:w="5689"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1.1.2</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招标人</w:t>
            </w:r>
          </w:p>
        </w:tc>
        <w:tc>
          <w:tcPr>
            <w:tcW w:w="5689" w:type="dxa"/>
            <w:vAlign w:val="center"/>
          </w:tcPr>
          <w:p>
            <w:pPr>
              <w:widowControl/>
              <w:spacing w:line="312" w:lineRule="auto"/>
              <w:rPr>
                <w:rFonts w:ascii="宋体" w:hAnsi="宋体" w:eastAsia="宋体" w:cs="宋体"/>
                <w:sz w:val="24"/>
              </w:rPr>
            </w:pPr>
            <w:r>
              <w:rPr>
                <w:rFonts w:hint="eastAsia" w:ascii="宋体" w:hAnsi="宋体" w:eastAsia="宋体" w:cs="宋体"/>
                <w:sz w:val="24"/>
              </w:rPr>
              <w:t>招标人：许昌市东泰建设工程有限公司</w:t>
            </w:r>
          </w:p>
          <w:p>
            <w:pPr>
              <w:widowControl/>
              <w:spacing w:line="312" w:lineRule="auto"/>
              <w:rPr>
                <w:rFonts w:ascii="宋体" w:hAnsi="宋体" w:eastAsia="宋体" w:cs="宋体"/>
                <w:sz w:val="24"/>
              </w:rPr>
            </w:pPr>
            <w:r>
              <w:rPr>
                <w:rFonts w:hint="eastAsia" w:ascii="宋体" w:hAnsi="宋体" w:eastAsia="宋体" w:cs="宋体"/>
                <w:sz w:val="24"/>
              </w:rPr>
              <w:t>地  址：许昌市新兴路东段</w:t>
            </w:r>
          </w:p>
          <w:p>
            <w:pPr>
              <w:widowControl/>
              <w:spacing w:line="312" w:lineRule="auto"/>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eastAsia="宋体" w:cs="宋体"/>
                <w:sz w:val="24"/>
                <w:lang w:eastAsia="zh-CN"/>
              </w:rPr>
              <w:t>张先生</w:t>
            </w:r>
          </w:p>
          <w:p>
            <w:pPr>
              <w:widowControl/>
              <w:spacing w:line="312" w:lineRule="auto"/>
              <w:rPr>
                <w:rFonts w:hint="eastAsia" w:ascii="宋体" w:hAnsi="宋体" w:eastAsia="宋体" w:cs="宋体"/>
                <w:bCs/>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1384988345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spacing w:line="276" w:lineRule="auto"/>
              <w:jc w:val="center"/>
              <w:rPr>
                <w:rFonts w:ascii="宋体" w:hAnsi="宋体" w:eastAsia="宋体" w:cs="宋体"/>
                <w:kern w:val="0"/>
                <w:sz w:val="24"/>
              </w:rPr>
            </w:pPr>
            <w:r>
              <w:rPr>
                <w:rFonts w:hint="eastAsia" w:ascii="宋体" w:hAnsi="宋体" w:eastAsia="宋体" w:cs="宋体"/>
                <w:color w:val="000000"/>
                <w:sz w:val="19"/>
                <w:szCs w:val="19"/>
              </w:rPr>
              <w:t>1.1.3</w:t>
            </w:r>
          </w:p>
        </w:tc>
        <w:tc>
          <w:tcPr>
            <w:tcW w:w="3478" w:type="dxa"/>
            <w:gridSpan w:val="2"/>
            <w:vAlign w:val="center"/>
          </w:tcPr>
          <w:p>
            <w:pPr>
              <w:spacing w:line="460" w:lineRule="exact"/>
              <w:jc w:val="center"/>
              <w:rPr>
                <w:rFonts w:ascii="宋体" w:hAnsi="宋体" w:eastAsia="宋体" w:cs="宋体"/>
                <w:color w:val="000000"/>
                <w:kern w:val="0"/>
                <w:sz w:val="24"/>
              </w:rPr>
            </w:pPr>
            <w:r>
              <w:rPr>
                <w:rFonts w:hint="eastAsia" w:ascii="宋体" w:hAnsi="宋体" w:eastAsia="宋体" w:cs="宋体"/>
                <w:sz w:val="24"/>
              </w:rPr>
              <w:t>招标代理机构</w:t>
            </w:r>
          </w:p>
        </w:tc>
        <w:tc>
          <w:tcPr>
            <w:tcW w:w="5689" w:type="dxa"/>
            <w:vAlign w:val="center"/>
          </w:tcPr>
          <w:p>
            <w:pPr>
              <w:widowControl/>
              <w:spacing w:line="312" w:lineRule="auto"/>
              <w:rPr>
                <w:rFonts w:ascii="宋体" w:hAnsi="宋体" w:eastAsia="宋体" w:cs="宋体"/>
                <w:sz w:val="24"/>
                <w:shd w:val="clear" w:color="auto" w:fill="FFFFFF"/>
              </w:rPr>
            </w:pPr>
            <w:r>
              <w:rPr>
                <w:rFonts w:hint="eastAsia" w:ascii="宋体" w:hAnsi="宋体" w:eastAsia="宋体" w:cs="宋体"/>
                <w:sz w:val="24"/>
              </w:rPr>
              <w:t>代理机构：河南鼎华招标代理有限公司</w:t>
            </w:r>
            <w:r>
              <w:rPr>
                <w:rFonts w:hint="eastAsia" w:ascii="宋体" w:hAnsi="宋体" w:eastAsia="宋体" w:cs="宋体"/>
                <w:sz w:val="24"/>
              </w:rPr>
              <w:br w:type="textWrapping"/>
            </w:r>
            <w:r>
              <w:rPr>
                <w:rFonts w:hint="eastAsia" w:ascii="宋体" w:hAnsi="宋体" w:eastAsia="宋体" w:cs="宋体"/>
                <w:sz w:val="24"/>
              </w:rPr>
              <w:t>地 址：许昌市新许路中段</w:t>
            </w:r>
            <w:r>
              <w:rPr>
                <w:rFonts w:hint="eastAsia" w:ascii="宋体" w:hAnsi="宋体" w:eastAsia="宋体" w:cs="宋体"/>
                <w:sz w:val="24"/>
              </w:rPr>
              <w:br w:type="textWrapping"/>
            </w:r>
            <w:r>
              <w:rPr>
                <w:rFonts w:hint="eastAsia" w:ascii="宋体" w:hAnsi="宋体" w:eastAsia="宋体" w:cs="宋体"/>
                <w:sz w:val="24"/>
              </w:rPr>
              <w:t>联 系 人：冯建伟</w:t>
            </w:r>
            <w:r>
              <w:rPr>
                <w:rFonts w:hint="eastAsia" w:ascii="宋体" w:hAnsi="宋体" w:eastAsia="宋体" w:cs="宋体"/>
                <w:sz w:val="24"/>
              </w:rPr>
              <w:br w:type="textWrapping"/>
            </w:r>
            <w:r>
              <w:rPr>
                <w:rFonts w:hint="eastAsia" w:ascii="宋体" w:hAnsi="宋体" w:eastAsia="宋体" w:cs="宋体"/>
                <w:sz w:val="24"/>
              </w:rPr>
              <w:t>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1.1.4</w:t>
            </w:r>
          </w:p>
        </w:tc>
        <w:tc>
          <w:tcPr>
            <w:tcW w:w="3478" w:type="dxa"/>
            <w:gridSpan w:val="2"/>
            <w:vAlign w:val="center"/>
          </w:tcPr>
          <w:p>
            <w:pPr>
              <w:jc w:val="center"/>
              <w:rPr>
                <w:rFonts w:ascii="宋体" w:hAnsi="宋体" w:eastAsia="宋体" w:cs="宋体"/>
                <w:sz w:val="24"/>
              </w:rPr>
            </w:pPr>
            <w:r>
              <w:rPr>
                <w:rFonts w:hint="eastAsia" w:ascii="宋体" w:hAnsi="宋体" w:eastAsia="宋体" w:cs="宋体"/>
                <w:kern w:val="0"/>
                <w:sz w:val="24"/>
              </w:rPr>
              <w:t>项目名称</w:t>
            </w:r>
          </w:p>
        </w:tc>
        <w:tc>
          <w:tcPr>
            <w:tcW w:w="5689" w:type="dxa"/>
            <w:vAlign w:val="center"/>
          </w:tcPr>
          <w:p>
            <w:pPr>
              <w:spacing w:line="460" w:lineRule="exact"/>
              <w:rPr>
                <w:rFonts w:ascii="宋体" w:hAnsi="宋体" w:eastAsia="宋体" w:cs="宋体"/>
                <w:bCs/>
                <w:sz w:val="24"/>
              </w:rPr>
            </w:pPr>
            <w:r>
              <w:rPr>
                <w:rFonts w:hint="eastAsia" w:ascii="宋体" w:hAnsi="宋体" w:eastAsia="宋体" w:cs="宋体"/>
                <w:sz w:val="24"/>
                <w:shd w:val="clear" w:color="auto" w:fill="FFFFFF"/>
              </w:rPr>
              <w:t>许昌市东城区孙湾（61-2#地）安置小区项目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4" w:type="dxa"/>
            <w:gridSpan w:val="2"/>
            <w:vAlign w:val="center"/>
          </w:tcPr>
          <w:p>
            <w:pPr>
              <w:jc w:val="center"/>
              <w:rPr>
                <w:rFonts w:ascii="宋体" w:hAnsi="宋体" w:eastAsia="宋体" w:cs="宋体"/>
                <w:color w:val="000000"/>
                <w:kern w:val="0"/>
                <w:sz w:val="24"/>
              </w:rPr>
            </w:pPr>
            <w:r>
              <w:rPr>
                <w:rFonts w:hint="eastAsia" w:ascii="宋体" w:hAnsi="宋体" w:eastAsia="宋体" w:cs="宋体"/>
                <w:kern w:val="0"/>
                <w:sz w:val="24"/>
              </w:rPr>
              <w:t>1.1.5</w:t>
            </w:r>
          </w:p>
        </w:tc>
        <w:tc>
          <w:tcPr>
            <w:tcW w:w="3478" w:type="dxa"/>
            <w:gridSpan w:val="2"/>
            <w:vAlign w:val="center"/>
          </w:tcPr>
          <w:p>
            <w:pPr>
              <w:jc w:val="center"/>
              <w:rPr>
                <w:rFonts w:ascii="宋体" w:hAnsi="宋体" w:eastAsia="宋体" w:cs="宋体"/>
                <w:color w:val="000000"/>
                <w:kern w:val="0"/>
                <w:sz w:val="24"/>
              </w:rPr>
            </w:pPr>
            <w:r>
              <w:rPr>
                <w:rFonts w:hint="eastAsia" w:ascii="宋体" w:hAnsi="宋体" w:eastAsia="宋体" w:cs="宋体"/>
                <w:kern w:val="0"/>
                <w:sz w:val="24"/>
              </w:rPr>
              <w:t>建设地点</w:t>
            </w:r>
          </w:p>
        </w:tc>
        <w:tc>
          <w:tcPr>
            <w:tcW w:w="5689" w:type="dxa"/>
            <w:vAlign w:val="center"/>
          </w:tcPr>
          <w:p>
            <w:pPr>
              <w:autoSpaceDE w:val="0"/>
              <w:autoSpaceDN w:val="0"/>
              <w:adjustRightInd w:val="0"/>
              <w:spacing w:line="360" w:lineRule="auto"/>
              <w:jc w:val="left"/>
              <w:outlineLvl w:val="0"/>
              <w:rPr>
                <w:rFonts w:ascii="宋体" w:hAnsi="宋体" w:eastAsia="宋体" w:cs="宋体"/>
                <w:bCs/>
                <w:sz w:val="24"/>
              </w:rPr>
            </w:pPr>
            <w:r>
              <w:rPr>
                <w:rFonts w:hint="eastAsia" w:ascii="宋体" w:hAnsi="宋体" w:eastAsia="宋体" w:cs="宋体"/>
                <w:sz w:val="24"/>
                <w:shd w:val="clear" w:color="auto" w:fill="FFFFFF"/>
              </w:rPr>
              <w:t>许昌市东城区61-2#地块，兴德路以北，莲城大道以南，兴业路以东，德星路以西。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资金来源</w:t>
            </w:r>
          </w:p>
        </w:tc>
        <w:tc>
          <w:tcPr>
            <w:tcW w:w="5689" w:type="dxa"/>
            <w:vAlign w:val="center"/>
          </w:tcPr>
          <w:p>
            <w:pPr>
              <w:spacing w:line="360" w:lineRule="auto"/>
              <w:rPr>
                <w:rFonts w:ascii="宋体" w:hAnsi="宋体" w:eastAsia="宋体" w:cs="宋体"/>
                <w:bCs/>
                <w:sz w:val="24"/>
              </w:rPr>
            </w:pPr>
            <w:r>
              <w:rPr>
                <w:rFonts w:hint="eastAsia" w:ascii="宋体" w:hAnsi="宋体" w:eastAsia="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1.2.2</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出资比例</w:t>
            </w:r>
          </w:p>
        </w:tc>
        <w:tc>
          <w:tcPr>
            <w:tcW w:w="5689" w:type="dxa"/>
            <w:vAlign w:val="center"/>
          </w:tcPr>
          <w:p>
            <w:pPr>
              <w:spacing w:line="360" w:lineRule="auto"/>
              <w:rPr>
                <w:rFonts w:ascii="宋体" w:hAnsi="宋体" w:eastAsia="宋体" w:cs="宋体"/>
                <w:bCs/>
                <w:sz w:val="24"/>
              </w:rPr>
            </w:pPr>
            <w:r>
              <w:rPr>
                <w:rFonts w:hint="eastAsia" w:ascii="宋体" w:hAnsi="宋体" w:eastAsia="宋体" w:cs="宋体"/>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1.2.3</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资金落实情况</w:t>
            </w:r>
          </w:p>
        </w:tc>
        <w:tc>
          <w:tcPr>
            <w:tcW w:w="5689" w:type="dxa"/>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1.3.1</w:t>
            </w:r>
          </w:p>
        </w:tc>
        <w:tc>
          <w:tcPr>
            <w:tcW w:w="3478" w:type="dxa"/>
            <w:gridSpan w:val="2"/>
            <w:vAlign w:val="center"/>
          </w:tcPr>
          <w:p>
            <w:pPr>
              <w:ind w:right="-647" w:rightChars="-308"/>
              <w:jc w:val="center"/>
              <w:rPr>
                <w:rFonts w:ascii="宋体" w:hAnsi="宋体" w:eastAsia="宋体" w:cs="宋体"/>
                <w:kern w:val="0"/>
                <w:sz w:val="24"/>
              </w:rPr>
            </w:pPr>
            <w:r>
              <w:rPr>
                <w:rFonts w:hint="eastAsia" w:ascii="宋体" w:hAnsi="宋体" w:eastAsia="宋体" w:cs="宋体"/>
                <w:sz w:val="24"/>
              </w:rPr>
              <w:t>招标范围内容</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eastAsia="宋体" w:cs="宋体"/>
                <w:bCs/>
                <w:sz w:val="24"/>
              </w:rPr>
            </w:pPr>
            <w:r>
              <w:rPr>
                <w:rFonts w:hint="eastAsia" w:ascii="宋体" w:hAnsi="宋体" w:eastAsia="宋体" w:cs="宋体"/>
                <w:sz w:val="24"/>
                <w:shd w:val="clear" w:color="auto" w:fill="FFFFFF"/>
              </w:rPr>
              <w:t>招标文件、变更（如有）及答疑纪要（如有）范围内的所有内容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44" w:type="dxa"/>
            <w:gridSpan w:val="2"/>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1.3.2</w:t>
            </w:r>
          </w:p>
        </w:tc>
        <w:tc>
          <w:tcPr>
            <w:tcW w:w="3478" w:type="dxa"/>
            <w:gridSpan w:val="2"/>
            <w:vAlign w:val="center"/>
          </w:tcPr>
          <w:p>
            <w:pPr>
              <w:ind w:right="-647" w:rightChars="-308"/>
              <w:jc w:val="center"/>
              <w:rPr>
                <w:rFonts w:ascii="宋体" w:hAnsi="宋体" w:eastAsia="宋体" w:cs="宋体"/>
                <w:sz w:val="24"/>
              </w:rPr>
            </w:pPr>
            <w:r>
              <w:rPr>
                <w:rFonts w:hint="eastAsia" w:ascii="宋体" w:hAnsi="宋体" w:eastAsia="宋体" w:cs="宋体"/>
                <w:sz w:val="24"/>
              </w:rPr>
              <w:t>标段划分</w:t>
            </w:r>
          </w:p>
        </w:tc>
        <w:tc>
          <w:tcPr>
            <w:tcW w:w="5689" w:type="dxa"/>
            <w:tcBorders>
              <w:bottom w:val="single" w:color="auto" w:sz="4" w:space="0"/>
            </w:tcBorders>
            <w:vAlign w:val="center"/>
          </w:tcPr>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sz w:val="24"/>
                <w:shd w:val="clear" w:color="auto" w:fill="FFFFFF"/>
              </w:rPr>
              <w:t>共划分三个标段，一标段为本项目修建性详细规划及方案、施工图设计，二标段为人防工程设计，三标段为勘察。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1.3.3</w:t>
            </w:r>
          </w:p>
        </w:tc>
        <w:tc>
          <w:tcPr>
            <w:tcW w:w="3478" w:type="dxa"/>
            <w:gridSpan w:val="2"/>
            <w:tcBorders>
              <w:right w:val="single" w:color="auto" w:sz="4" w:space="0"/>
            </w:tcBorders>
            <w:vAlign w:val="center"/>
          </w:tcPr>
          <w:p>
            <w:pPr>
              <w:autoSpaceDE w:val="0"/>
              <w:autoSpaceDN w:val="0"/>
              <w:adjustRightInd w:val="0"/>
              <w:spacing w:line="460" w:lineRule="exact"/>
              <w:jc w:val="center"/>
              <w:rPr>
                <w:rFonts w:ascii="宋体" w:hAnsi="宋体" w:eastAsia="宋体" w:cs="宋体"/>
                <w:kern w:val="0"/>
                <w:sz w:val="24"/>
              </w:rPr>
            </w:pPr>
            <w:r>
              <w:rPr>
                <w:rFonts w:hint="eastAsia" w:ascii="宋体" w:hAnsi="宋体" w:eastAsia="宋体" w:cs="宋体"/>
                <w:kern w:val="0"/>
                <w:sz w:val="24"/>
              </w:rPr>
              <w:t>服务</w:t>
            </w:r>
            <w:r>
              <w:rPr>
                <w:rFonts w:hint="eastAsia" w:ascii="宋体" w:hAnsi="宋体" w:eastAsia="宋体" w:cs="宋体"/>
                <w:sz w:val="24"/>
              </w:rPr>
              <w:t>周期</w:t>
            </w:r>
          </w:p>
        </w:tc>
        <w:tc>
          <w:tcPr>
            <w:tcW w:w="56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sz w:val="24"/>
              </w:rPr>
              <w:t>一标段：40日历天，二标段：40日历天，三标段:30日历天</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1.3.4</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质量要求</w:t>
            </w:r>
          </w:p>
        </w:tc>
        <w:tc>
          <w:tcPr>
            <w:tcW w:w="5689" w:type="dxa"/>
            <w:vAlign w:val="center"/>
          </w:tcPr>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sz w:val="24"/>
                <w:shd w:val="clear" w:color="auto" w:fill="FFFFFF"/>
              </w:rPr>
              <w:t>符合国家现行勘察、设计规范、规程、规定、标准的要求</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1.4.1</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投标人资质条件</w:t>
            </w:r>
          </w:p>
        </w:tc>
        <w:tc>
          <w:tcPr>
            <w:tcW w:w="5689" w:type="dxa"/>
            <w:vAlign w:val="center"/>
          </w:tcPr>
          <w:p>
            <w:pPr>
              <w:autoSpaceDE w:val="0"/>
              <w:autoSpaceDN w:val="0"/>
              <w:adjustRightInd w:val="0"/>
              <w:spacing w:line="360" w:lineRule="auto"/>
              <w:jc w:val="left"/>
              <w:outlineLvl w:val="0"/>
            </w:pPr>
            <w:r>
              <w:rPr>
                <w:rFonts w:hint="eastAsia" w:eastAsia="宋体" w:cs="宋体"/>
                <w:b/>
                <w:bCs/>
                <w:shd w:val="clear" w:color="auto" w:fill="FFFFFF"/>
              </w:rPr>
              <w:t>1、</w:t>
            </w:r>
            <w:r>
              <w:rPr>
                <w:rFonts w:hint="eastAsia" w:ascii="宋体" w:hAnsi="宋体" w:eastAsia="宋体" w:cs="宋体"/>
                <w:b/>
                <w:sz w:val="24"/>
                <w:shd w:val="clear" w:color="auto" w:fill="FFFFFF"/>
              </w:rPr>
              <w:t>一标段</w:t>
            </w:r>
            <w:r>
              <w:rPr>
                <w:rFonts w:hint="eastAsia" w:ascii="宋体" w:hAnsi="宋体" w:eastAsia="宋体" w:cs="宋体"/>
                <w:sz w:val="24"/>
                <w:shd w:val="clear" w:color="auto" w:fill="FFFFFF"/>
              </w:rPr>
              <w:t>：投标人须具有独立法人资格，具备建设行政主管部门颁发的工程设计综合甲级资质或建筑行业（建筑工程）设计甲级资质,具备城市规划设计乙级及以上资质，拟派项目负责人具有一级注册建筑师资格及中级工程师职称。</w:t>
            </w:r>
          </w:p>
          <w:p>
            <w:pPr>
              <w:pStyle w:val="12"/>
              <w:shd w:val="clear" w:color="auto" w:fill="FFFFFF"/>
              <w:spacing w:beforeAutospacing="0" w:afterAutospacing="0" w:line="360" w:lineRule="auto"/>
              <w:rPr>
                <w:rFonts w:eastAsia="宋体" w:cs="宋体"/>
                <w:shd w:val="clear" w:color="auto" w:fill="FFFFFF"/>
              </w:rPr>
            </w:pPr>
            <w:r>
              <w:rPr>
                <w:rFonts w:hint="eastAsia" w:eastAsia="宋体" w:cs="宋体"/>
                <w:b/>
                <w:bCs/>
                <w:shd w:val="clear" w:color="auto" w:fill="FFFFFF"/>
              </w:rPr>
              <w:t>二标段：</w:t>
            </w:r>
            <w:r>
              <w:rPr>
                <w:rFonts w:hint="eastAsia" w:eastAsia="宋体" w:cs="宋体"/>
                <w:shd w:val="clear" w:color="auto" w:fill="FFFFFF"/>
              </w:rPr>
              <w:t>投标人须具有独立法人资格，具备建设行政主管部门颁发的人防工程设计乙级及以上资质或工程设计综合甲级资质；拟派项目负责人具有建设行政主管部门核发的二级注册建筑师或一级注册结构工程师资格。</w:t>
            </w:r>
          </w:p>
          <w:p>
            <w:pPr>
              <w:autoSpaceDE w:val="0"/>
              <w:autoSpaceDN w:val="0"/>
              <w:adjustRightInd w:val="0"/>
              <w:spacing w:line="360" w:lineRule="auto"/>
              <w:jc w:val="left"/>
              <w:outlineLvl w:val="0"/>
              <w:rPr>
                <w:rFonts w:ascii="宋体" w:hAnsi="宋体" w:eastAsia="宋体" w:cs="宋体"/>
                <w:bCs/>
                <w:sz w:val="24"/>
                <w:shd w:val="clear" w:color="auto" w:fill="FFFFFF"/>
              </w:rPr>
            </w:pPr>
            <w:r>
              <w:rPr>
                <w:rFonts w:hint="eastAsia" w:ascii="宋体" w:hAnsi="宋体" w:eastAsia="宋体" w:cs="宋体"/>
                <w:b/>
                <w:bCs/>
                <w:sz w:val="24"/>
                <w:shd w:val="clear" w:color="auto" w:fill="FFFFFF"/>
              </w:rPr>
              <w:t>三标段：</w:t>
            </w:r>
            <w:r>
              <w:rPr>
                <w:rFonts w:hint="eastAsia" w:ascii="宋体" w:hAnsi="宋体" w:eastAsia="宋体" w:cs="宋体"/>
                <w:sz w:val="24"/>
                <w:shd w:val="clear" w:color="auto" w:fill="FFFFFF"/>
              </w:rPr>
              <w:t>投标人须具有独立法人资格，须具备建设行政主管部门颁发的工程勘察综合类甲级资质或岩土工程勘察专业乙级（或乙级以上）资质的独立法人企业，项目负责人须具有中级职称（或中级以上职称）和注册岩土工程师；</w:t>
            </w:r>
            <w:r>
              <w:rPr>
                <w:rFonts w:hint="eastAsia" w:ascii="宋体" w:hAnsi="宋体" w:eastAsia="宋体" w:cs="宋体"/>
                <w:bCs/>
                <w:sz w:val="24"/>
                <w:shd w:val="clear" w:color="auto" w:fill="FFFFFF"/>
              </w:rPr>
              <w:tab/>
            </w:r>
          </w:p>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b/>
                <w:bCs/>
                <w:sz w:val="24"/>
                <w:shd w:val="clear" w:color="auto" w:fill="FFFFFF"/>
              </w:rPr>
              <w:t>2、</w:t>
            </w:r>
            <w:r>
              <w:rPr>
                <w:rFonts w:hint="eastAsia" w:ascii="宋体" w:hAnsi="宋体" w:cs="宋体"/>
                <w:sz w:val="24"/>
              </w:rPr>
              <w:t>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w:t>
            </w:r>
            <w:r>
              <w:rPr>
                <w:rFonts w:hint="eastAsia" w:ascii="宋体" w:hAnsi="宋体" w:eastAsia="宋体" w:cs="宋体"/>
                <w:sz w:val="24"/>
                <w:shd w:val="clear" w:color="auto" w:fill="FFFFFF"/>
              </w:rPr>
              <w:t>；</w:t>
            </w:r>
          </w:p>
          <w:p>
            <w:pPr>
              <w:autoSpaceDE w:val="0"/>
              <w:autoSpaceDN w:val="0"/>
              <w:adjustRightInd w:val="0"/>
              <w:spacing w:line="360" w:lineRule="auto"/>
              <w:jc w:val="left"/>
              <w:outlineLvl w:val="0"/>
              <w:rPr>
                <w:rFonts w:ascii="宋体" w:hAnsi="宋体" w:eastAsia="宋体" w:cs="宋体"/>
              </w:rPr>
            </w:pPr>
            <w:r>
              <w:rPr>
                <w:rFonts w:hint="eastAsia" w:ascii="宋体" w:hAnsi="宋体" w:eastAsia="宋体" w:cs="宋体"/>
                <w:b/>
                <w:bCs/>
                <w:sz w:val="24"/>
                <w:shd w:val="clear" w:color="auto" w:fill="FFFFFF"/>
              </w:rPr>
              <w:t>3、</w:t>
            </w:r>
            <w:r>
              <w:rPr>
                <w:rFonts w:hint="eastAsia" w:ascii="宋体" w:hAnsi="宋体" w:eastAsia="宋体" w:cs="宋体"/>
                <w:sz w:val="24"/>
                <w:shd w:val="clear" w:color="auto" w:fill="FFFFFF"/>
              </w:rPr>
              <w:t>本次招标实行资格后审；</w:t>
            </w:r>
          </w:p>
          <w:p>
            <w:pPr>
              <w:autoSpaceDE w:val="0"/>
              <w:autoSpaceDN w:val="0"/>
              <w:adjustRightInd w:val="0"/>
              <w:spacing w:line="360" w:lineRule="auto"/>
              <w:jc w:val="left"/>
              <w:outlineLvl w:val="0"/>
              <w:rPr>
                <w:rFonts w:ascii="宋体" w:hAnsi="宋体" w:eastAsia="宋体" w:cs="宋体"/>
                <w:sz w:val="24"/>
                <w:shd w:val="clear" w:color="auto" w:fill="FFFFFF"/>
              </w:rPr>
            </w:pPr>
            <w:r>
              <w:rPr>
                <w:rFonts w:hint="eastAsia" w:ascii="宋体" w:hAnsi="宋体" w:eastAsia="宋体" w:cs="宋体"/>
                <w:b/>
                <w:bCs/>
                <w:sz w:val="24"/>
                <w:szCs w:val="22"/>
                <w:shd w:val="clear" w:color="auto" w:fill="FFFFFF"/>
              </w:rPr>
              <w:t>4、</w:t>
            </w:r>
            <w:r>
              <w:rPr>
                <w:rFonts w:hint="eastAsia" w:ascii="宋体" w:hAnsi="宋体" w:eastAsia="宋体" w:cs="宋体"/>
                <w:sz w:val="24"/>
                <w:szCs w:val="22"/>
                <w:shd w:val="clear" w:color="auto" w:fill="FFFFFF"/>
              </w:rPr>
              <w:t>本次招标一标段接受联合体投标，必须以建筑行业建筑设计甲级资质设计单位作为联合体牵头人，全权代表相关事宜，联合体牵头人及成员不得重复组成联合体参加本项目。二、三标段不接受联合体。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1.4.2</w:t>
            </w:r>
          </w:p>
        </w:tc>
        <w:tc>
          <w:tcPr>
            <w:tcW w:w="3478" w:type="dxa"/>
            <w:gridSpan w:val="2"/>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rPr>
              <w:t>是否接受联合体</w:t>
            </w:r>
            <w:r>
              <w:rPr>
                <w:rFonts w:hint="eastAsia" w:ascii="宋体" w:hAnsi="宋体" w:eastAsia="宋体" w:cs="宋体"/>
                <w:kern w:val="0"/>
                <w:sz w:val="24"/>
                <w:lang w:eastAsia="zh-CN"/>
              </w:rPr>
              <w:t>投标</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kern w:val="0"/>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1.9.1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kern w:val="0"/>
                <w:sz w:val="24"/>
              </w:rPr>
              <w:t>踏勘现场</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不统一组织 ，由投标人自行踏勘。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1.10.1</w:t>
            </w:r>
          </w:p>
        </w:tc>
        <w:tc>
          <w:tcPr>
            <w:tcW w:w="3478" w:type="dxa"/>
            <w:gridSpan w:val="2"/>
            <w:vAlign w:val="center"/>
          </w:tcPr>
          <w:p>
            <w:pPr>
              <w:jc w:val="center"/>
              <w:rPr>
                <w:rFonts w:ascii="宋体" w:hAnsi="宋体" w:eastAsia="宋体" w:cs="宋体"/>
                <w:kern w:val="0"/>
                <w:sz w:val="24"/>
              </w:rPr>
            </w:pPr>
            <w:r>
              <w:rPr>
                <w:rFonts w:hint="eastAsia" w:ascii="宋体" w:hAnsi="宋体" w:eastAsia="宋体" w:cs="宋体"/>
                <w:color w:val="000000"/>
                <w:kern w:val="0"/>
                <w:sz w:val="24"/>
              </w:rPr>
              <w:t>投标预备会</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color w:val="000000"/>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1.10.2</w:t>
            </w:r>
          </w:p>
        </w:tc>
        <w:tc>
          <w:tcPr>
            <w:tcW w:w="3478" w:type="dxa"/>
            <w:gridSpan w:val="2"/>
            <w:vAlign w:val="center"/>
          </w:tcPr>
          <w:p>
            <w:pPr>
              <w:autoSpaceDE w:val="0"/>
              <w:autoSpaceDN w:val="0"/>
              <w:adjustRightInd w:val="0"/>
              <w:spacing w:line="420" w:lineRule="exact"/>
              <w:jc w:val="center"/>
              <w:rPr>
                <w:rFonts w:ascii="宋体" w:hAnsi="宋体" w:eastAsia="宋体" w:cs="宋体"/>
                <w:sz w:val="24"/>
              </w:rPr>
            </w:pPr>
            <w:r>
              <w:rPr>
                <w:rFonts w:hint="eastAsia" w:ascii="宋体" w:hAnsi="宋体" w:eastAsia="宋体" w:cs="宋体"/>
                <w:color w:val="000000"/>
                <w:sz w:val="24"/>
              </w:rPr>
              <w:t>投标人提出问题的截止时间</w:t>
            </w:r>
          </w:p>
        </w:tc>
        <w:tc>
          <w:tcPr>
            <w:tcW w:w="5689" w:type="dxa"/>
            <w:vAlign w:val="center"/>
          </w:tcPr>
          <w:p>
            <w:pPr>
              <w:autoSpaceDE w:val="0"/>
              <w:autoSpaceDN w:val="0"/>
              <w:adjustRightInd w:val="0"/>
              <w:spacing w:line="420" w:lineRule="exact"/>
              <w:jc w:val="left"/>
              <w:rPr>
                <w:rFonts w:ascii="宋体" w:hAnsi="宋体" w:eastAsia="宋体" w:cs="宋体"/>
                <w:sz w:val="24"/>
              </w:rPr>
            </w:pPr>
            <w:r>
              <w:rPr>
                <w:rFonts w:hint="eastAsia" w:ascii="宋体" w:hAnsi="宋体" w:eastAsia="宋体" w:cs="宋体"/>
                <w:color w:val="000000"/>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1.10.3</w:t>
            </w:r>
          </w:p>
        </w:tc>
        <w:tc>
          <w:tcPr>
            <w:tcW w:w="3478" w:type="dxa"/>
            <w:gridSpan w:val="2"/>
            <w:vAlign w:val="center"/>
          </w:tcPr>
          <w:p>
            <w:pPr>
              <w:jc w:val="center"/>
              <w:rPr>
                <w:rFonts w:ascii="宋体" w:hAnsi="宋体" w:eastAsia="宋体" w:cs="宋体"/>
                <w:sz w:val="24"/>
              </w:rPr>
            </w:pPr>
            <w:r>
              <w:rPr>
                <w:rFonts w:hint="eastAsia" w:ascii="宋体" w:hAnsi="宋体" w:eastAsia="宋体" w:cs="宋体"/>
                <w:color w:val="000000"/>
                <w:sz w:val="24"/>
              </w:rPr>
              <w:t>招标人澄清的时间</w:t>
            </w:r>
          </w:p>
        </w:tc>
        <w:tc>
          <w:tcPr>
            <w:tcW w:w="5689" w:type="dxa"/>
            <w:vAlign w:val="center"/>
          </w:tcPr>
          <w:p>
            <w:pPr>
              <w:rPr>
                <w:rFonts w:ascii="宋体" w:hAnsi="宋体" w:eastAsia="宋体" w:cs="宋体"/>
                <w:sz w:val="24"/>
              </w:rPr>
            </w:pPr>
            <w:r>
              <w:rPr>
                <w:rFonts w:hint="eastAsia" w:ascii="宋体" w:hAnsi="宋体" w:eastAsia="宋体" w:cs="宋体"/>
                <w:color w:val="000000"/>
                <w:sz w:val="24"/>
              </w:rPr>
              <w:t>投标截止时间</w:t>
            </w:r>
            <w:r>
              <w:rPr>
                <w:rFonts w:hint="eastAsia" w:ascii="宋体" w:hAnsi="宋体" w:eastAsia="宋体" w:cs="宋体"/>
                <w:color w:val="000000"/>
                <w:sz w:val="24"/>
                <w:lang w:val="en-US" w:eastAsia="zh-CN"/>
              </w:rPr>
              <w:t>15</w:t>
            </w:r>
            <w:r>
              <w:rPr>
                <w:rFonts w:hint="eastAsia" w:ascii="宋体" w:hAnsi="宋体" w:eastAsia="宋体" w:cs="宋体"/>
                <w:color w:val="00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1.11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分包</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1.12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偏离</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2.1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构成招标文件的其他材料</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投标人要求澄清招标文件的截止时间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投标截止时间</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sz w:val="24"/>
                <w:shd w:val="clear" w:color="auto" w:fill="FFFFFF"/>
                <w:lang w:eastAsia="zh-CN"/>
              </w:rPr>
              <w:t>2018年12月3日9时30分</w:t>
            </w:r>
            <w:r>
              <w:rPr>
                <w:rFonts w:hint="eastAsia" w:ascii="宋体" w:hAnsi="宋体" w:eastAsia="宋体" w:cs="宋体"/>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2.2.3</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投标人确认收到招标文件澄清的时间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2.3.2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投标人确认收到招标文件修改的时间</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3.1.1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构成投标文件的其他材料</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3.3.1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投标有效期</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44"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3.4.1</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sz w:val="24"/>
              </w:rPr>
              <w:t>投标保证金须知</w:t>
            </w:r>
          </w:p>
        </w:tc>
        <w:tc>
          <w:tcPr>
            <w:tcW w:w="5689" w:type="dxa"/>
            <w:vAlign w:val="center"/>
          </w:tcPr>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1、自文件发布之日起，投标人需进行基本户备案（建设工程项目），已备案的基本户开户银行、账户发生变化的，须在投标保证金缴纳前办理变更手续。</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2、基本户备案流程：</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3、特殊情况处理：</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ind w:firstLine="240" w:firstLineChars="100"/>
              <w:jc w:val="left"/>
              <w:rPr>
                <w:rFonts w:ascii="宋体" w:hAnsi="宋体" w:eastAsia="宋体" w:cs="宋体"/>
                <w:b/>
                <w:color w:val="000000"/>
                <w:kern w:val="0"/>
                <w:sz w:val="24"/>
              </w:rPr>
            </w:pPr>
            <w:r>
              <w:rPr>
                <w:rFonts w:hint="eastAsia" w:ascii="宋体" w:hAnsi="宋体" w:eastAsia="宋体" w:cs="宋体"/>
                <w:sz w:val="24"/>
                <w:szCs w:val="22"/>
              </w:rPr>
              <w:t>4、因投标人的原因无法及时</w:t>
            </w:r>
            <w:r>
              <w:rPr>
                <w:rFonts w:hint="eastAsia" w:ascii="宋体" w:hAnsi="宋体" w:eastAsia="宋体" w:cs="宋体"/>
                <w:color w:val="000000"/>
                <w:sz w:val="24"/>
                <w:szCs w:val="22"/>
              </w:rPr>
              <w:t>退还投标（竞买）保证金、滞留三年以上的，投标（竞买）保证金上缴同级国库</w:t>
            </w:r>
            <w:r>
              <w:rPr>
                <w:rFonts w:hint="eastAsia" w:ascii="宋体" w:hAnsi="宋体" w:eastAsia="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44"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kern w:val="0"/>
                <w:sz w:val="24"/>
              </w:rPr>
              <w:t>3.4.2</w:t>
            </w:r>
          </w:p>
        </w:tc>
        <w:tc>
          <w:tcPr>
            <w:tcW w:w="3478" w:type="dxa"/>
            <w:gridSpan w:val="2"/>
            <w:vAlign w:val="center"/>
          </w:tcPr>
          <w:p>
            <w:pPr>
              <w:autoSpaceDE w:val="0"/>
              <w:autoSpaceDN w:val="0"/>
              <w:adjustRightInd w:val="0"/>
              <w:spacing w:line="420" w:lineRule="exact"/>
              <w:jc w:val="center"/>
              <w:rPr>
                <w:rFonts w:ascii="宋体" w:hAnsi="宋体" w:eastAsia="宋体" w:cs="宋体"/>
                <w:kern w:val="0"/>
                <w:sz w:val="24"/>
              </w:rPr>
            </w:pPr>
            <w:r>
              <w:rPr>
                <w:rFonts w:hint="eastAsia" w:ascii="宋体" w:hAnsi="宋体" w:eastAsia="宋体" w:cs="宋体"/>
                <w:sz w:val="24"/>
              </w:rPr>
              <w:t>投标保证金</w:t>
            </w:r>
          </w:p>
        </w:tc>
        <w:tc>
          <w:tcPr>
            <w:tcW w:w="5689" w:type="dxa"/>
            <w:vAlign w:val="center"/>
          </w:tcPr>
          <w:tbl>
            <w:tblPr>
              <w:tblStyle w:val="18"/>
              <w:tblW w:w="5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559" w:type="dxa"/>
                  <w:vAlign w:val="center"/>
                </w:tcPr>
                <w:p>
                  <w:pPr>
                    <w:autoSpaceDE w:val="0"/>
                    <w:autoSpaceDN w:val="0"/>
                    <w:spacing w:line="360" w:lineRule="auto"/>
                    <w:jc w:val="left"/>
                    <w:rPr>
                      <w:rFonts w:ascii="宋体" w:hAnsi="宋体" w:eastAsia="宋体" w:cs="宋体"/>
                      <w:sz w:val="24"/>
                      <w:szCs w:val="22"/>
                    </w:rPr>
                  </w:pPr>
                  <w:r>
                    <w:rPr>
                      <w:rFonts w:hint="eastAsia" w:ascii="宋体" w:hAnsi="宋体" w:eastAsia="宋体" w:cs="宋体"/>
                      <w:sz w:val="24"/>
                      <w:szCs w:val="22"/>
                    </w:rPr>
                    <w:t>投标保证金递交截止时间：</w:t>
                  </w:r>
                  <w:r>
                    <w:rPr>
                      <w:rFonts w:hint="eastAsia" w:ascii="宋体" w:hAnsi="宋体" w:eastAsia="宋体" w:cs="宋体"/>
                      <w:sz w:val="24"/>
                      <w:shd w:val="clear" w:color="auto" w:fill="FFFFFF"/>
                      <w:lang w:eastAsia="zh-CN"/>
                    </w:rPr>
                    <w:t>2018年12月3日9时30分</w:t>
                  </w:r>
                  <w:r>
                    <w:rPr>
                      <w:rFonts w:hint="eastAsia" w:ascii="宋体" w:hAnsi="宋体" w:eastAsia="宋体" w:cs="宋体"/>
                      <w:sz w:val="24"/>
                      <w:szCs w:val="22"/>
                    </w:rPr>
                    <w:t>。</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b/>
                      <w:bCs/>
                      <w:sz w:val="24"/>
                      <w:szCs w:val="22"/>
                    </w:rPr>
                    <w:t>金额：一标段：叁万伍仟元整（¥35000.00元）</w:t>
                  </w:r>
                  <w:r>
                    <w:rPr>
                      <w:rFonts w:hint="eastAsia" w:ascii="宋体" w:hAnsi="宋体" w:eastAsia="宋体" w:cs="宋体"/>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2、投标保证金缴纳方式：</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lang w:val="zh-CN"/>
                    </w:rPr>
                    <w:t>2.</w:t>
                  </w:r>
                  <w:r>
                    <w:rPr>
                      <w:rFonts w:hint="eastAsia" w:ascii="宋体" w:hAnsi="宋体" w:eastAsia="宋体" w:cs="宋体"/>
                      <w:sz w:val="24"/>
                      <w:szCs w:val="22"/>
                    </w:rPr>
                    <w:t>1</w:t>
                  </w:r>
                  <w:r>
                    <w:rPr>
                      <w:rFonts w:hint="eastAsia" w:ascii="宋体" w:hAnsi="宋体" w:eastAsia="宋体" w:cs="宋体"/>
                      <w:sz w:val="24"/>
                      <w:szCs w:val="22"/>
                      <w:lang w:val="zh-CN"/>
                    </w:rPr>
                    <w:t>投标人网上报名后</w:t>
                  </w:r>
                  <w:r>
                    <w:rPr>
                      <w:rFonts w:hint="eastAsia" w:ascii="宋体" w:hAnsi="宋体" w:eastAsia="宋体" w:cs="宋体"/>
                      <w:sz w:val="24"/>
                      <w:szCs w:val="22"/>
                    </w:rPr>
                    <w:t>，</w:t>
                  </w:r>
                  <w:r>
                    <w:rPr>
                      <w:rFonts w:hint="eastAsia" w:ascii="宋体" w:hAnsi="宋体" w:eastAsia="宋体" w:cs="宋体"/>
                      <w:sz w:val="24"/>
                      <w:szCs w:val="22"/>
                      <w:lang w:val="zh-CN"/>
                    </w:rPr>
                    <w:t>登录</w:t>
                  </w:r>
                  <w:r>
                    <w:fldChar w:fldCharType="begin"/>
                  </w:r>
                  <w:r>
                    <w:instrText xml:space="preserve"> HYPERLINK "http://221.14.6.70:8088/ggzy" </w:instrText>
                  </w:r>
                  <w:r>
                    <w:fldChar w:fldCharType="separate"/>
                  </w:r>
                  <w:r>
                    <w:rPr>
                      <w:rFonts w:hint="eastAsia" w:ascii="宋体" w:hAnsi="宋体" w:eastAsia="宋体" w:cs="宋体"/>
                      <w:sz w:val="24"/>
                      <w:szCs w:val="22"/>
                    </w:rPr>
                    <w:t>http://221.14.6.70:8088/ggzy</w:t>
                  </w:r>
                  <w:r>
                    <w:rPr>
                      <w:rFonts w:hint="eastAsia" w:ascii="宋体" w:hAnsi="宋体" w:eastAsia="宋体" w:cs="宋体"/>
                      <w:sz w:val="24"/>
                      <w:szCs w:val="22"/>
                    </w:rPr>
                    <w:fldChar w:fldCharType="end"/>
                  </w:r>
                  <w:r>
                    <w:rPr>
                      <w:rFonts w:hint="eastAsia" w:ascii="宋体" w:hAnsi="宋体" w:eastAsia="宋体" w:cs="宋体"/>
                      <w:sz w:val="24"/>
                      <w:szCs w:val="22"/>
                      <w:lang w:val="zh-CN"/>
                    </w:rPr>
                    <w:t>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费用缴纳说明</w:t>
                  </w:r>
                  <w:r>
                    <w:rPr>
                      <w:rFonts w:hint="eastAsia" w:ascii="宋体" w:hAnsi="宋体" w:eastAsia="宋体" w:cs="宋体"/>
                      <w:sz w:val="24"/>
                      <w:szCs w:val="22"/>
                    </w:rPr>
                    <w:t>”→“</w:t>
                  </w:r>
                  <w:r>
                    <w:rPr>
                      <w:rFonts w:hint="eastAsia" w:ascii="宋体" w:hAnsi="宋体" w:eastAsia="宋体" w:cs="宋体"/>
                      <w:sz w:val="24"/>
                      <w:szCs w:val="22"/>
                      <w:lang w:val="zh-CN"/>
                    </w:rPr>
                    <w:t>保证金缴纳说明单</w:t>
                  </w:r>
                  <w:r>
                    <w:rPr>
                      <w:rFonts w:hint="eastAsia" w:ascii="宋体" w:hAnsi="宋体" w:eastAsia="宋体" w:cs="宋体"/>
                      <w:sz w:val="24"/>
                      <w:szCs w:val="22"/>
                    </w:rPr>
                    <w:t>”，</w:t>
                  </w:r>
                  <w:r>
                    <w:rPr>
                      <w:rFonts w:hint="eastAsia" w:ascii="宋体" w:hAnsi="宋体" w:eastAsia="宋体" w:cs="宋体"/>
                      <w:sz w:val="24"/>
                      <w:szCs w:val="22"/>
                      <w:lang w:val="zh-CN"/>
                    </w:rPr>
                    <w:t>获取缴费说明单</w:t>
                  </w:r>
                  <w:r>
                    <w:rPr>
                      <w:rFonts w:hint="eastAsia" w:ascii="宋体" w:hAnsi="宋体" w:eastAsia="宋体" w:cs="宋体"/>
                      <w:sz w:val="24"/>
                      <w:szCs w:val="22"/>
                    </w:rPr>
                    <w:t>，</w:t>
                  </w:r>
                  <w:r>
                    <w:rPr>
                      <w:rFonts w:hint="eastAsia" w:ascii="宋体" w:hAnsi="宋体" w:eastAsia="宋体" w:cs="宋体"/>
                      <w:sz w:val="24"/>
                      <w:szCs w:val="22"/>
                      <w:lang w:val="zh-CN"/>
                    </w:rPr>
                    <w:t>根据每个标段的缴纳说明单在缴纳截止时间前缴纳</w:t>
                  </w:r>
                  <w:r>
                    <w:rPr>
                      <w:rFonts w:hint="eastAsia" w:ascii="宋体" w:hAnsi="宋体" w:eastAsia="宋体" w:cs="宋体"/>
                      <w:sz w:val="24"/>
                      <w:szCs w:val="22"/>
                    </w:rPr>
                    <w:t>；</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rPr>
                    <w:t>2.2</w:t>
                  </w:r>
                  <w:r>
                    <w:rPr>
                      <w:rFonts w:hint="eastAsia" w:ascii="宋体" w:hAnsi="宋体" w:eastAsia="宋体" w:cs="宋体"/>
                      <w:sz w:val="24"/>
                      <w:szCs w:val="22"/>
                      <w:lang w:val="zh-CN"/>
                    </w:rPr>
                    <w:t>成功缴纳后重新登录前述系统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保证金绑定</w:t>
                  </w:r>
                  <w:r>
                    <w:rPr>
                      <w:rFonts w:hint="eastAsia" w:ascii="宋体" w:hAnsi="宋体" w:eastAsia="宋体" w:cs="宋体"/>
                      <w:sz w:val="24"/>
                      <w:szCs w:val="22"/>
                    </w:rPr>
                    <w:t>”→“</w:t>
                  </w:r>
                  <w:r>
                    <w:rPr>
                      <w:rFonts w:hint="eastAsia" w:ascii="宋体" w:hAnsi="宋体" w:eastAsia="宋体" w:cs="宋体"/>
                      <w:sz w:val="24"/>
                      <w:szCs w:val="22"/>
                      <w:lang w:val="zh-CN"/>
                    </w:rPr>
                    <w:t>绑定</w:t>
                  </w:r>
                  <w:r>
                    <w:rPr>
                      <w:rFonts w:hint="eastAsia" w:ascii="宋体" w:hAnsi="宋体" w:eastAsia="宋体" w:cs="宋体"/>
                      <w:sz w:val="24"/>
                      <w:szCs w:val="22"/>
                    </w:rPr>
                    <w:t>”</w:t>
                  </w:r>
                  <w:r>
                    <w:rPr>
                      <w:rFonts w:hint="eastAsia" w:ascii="宋体" w:hAnsi="宋体" w:eastAsia="宋体" w:cs="宋体"/>
                      <w:sz w:val="24"/>
                      <w:szCs w:val="22"/>
                      <w:lang w:val="zh-CN"/>
                    </w:rPr>
                    <w:t>进行投标保证金绑定。</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2.4每个投标人每个项目每个标段只有唯一缴纳账号，</w:t>
                  </w:r>
                  <w:r>
                    <w:rPr>
                      <w:rFonts w:hint="eastAsia" w:ascii="宋体" w:hAnsi="宋体" w:eastAsia="宋体" w:cs="宋体"/>
                      <w:sz w:val="24"/>
                      <w:szCs w:val="22"/>
                    </w:rPr>
                    <w:t>切勿重复缴纳或错误缴纳。</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3、未按上述规定操作引起的无效投标，由投标人自行负责。</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4、汇款凭证无须备注项目编号和项目名称。</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5、出现以下情形造成的投标保证金无效，由投标人自行负责。</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(1)投标保证金未从投标人的基本账户转出；</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(2)投标保证金未按照招标文件划分的标段转账。</w:t>
                  </w:r>
                </w:p>
                <w:p>
                  <w:pPr>
                    <w:autoSpaceDE w:val="0"/>
                    <w:autoSpaceDN w:val="0"/>
                    <w:spacing w:line="360" w:lineRule="auto"/>
                    <w:rPr>
                      <w:rFonts w:ascii="宋体" w:hAnsi="宋体" w:eastAsia="宋体" w:cs="宋体"/>
                      <w:sz w:val="24"/>
                      <w:szCs w:val="22"/>
                      <w:lang w:val="zh-CN"/>
                    </w:rPr>
                  </w:pPr>
                  <w:r>
                    <w:rPr>
                      <w:rFonts w:hint="eastAsia" w:ascii="宋体" w:hAnsi="宋体" w:eastAsia="宋体" w:cs="宋体"/>
                      <w:sz w:val="24"/>
                      <w:szCs w:val="22"/>
                      <w:lang w:val="zh-CN"/>
                    </w:rPr>
                    <w:t>6、《保证金缴纳绑定操作指南》获取方法：</w:t>
                  </w:r>
                </w:p>
                <w:p>
                  <w:pPr>
                    <w:autoSpaceDE w:val="0"/>
                    <w:autoSpaceDN w:val="0"/>
                    <w:spacing w:line="360" w:lineRule="auto"/>
                    <w:jc w:val="left"/>
                    <w:rPr>
                      <w:rFonts w:ascii="宋体" w:hAnsi="宋体" w:eastAsia="宋体" w:cs="宋体"/>
                      <w:sz w:val="24"/>
                      <w:szCs w:val="22"/>
                      <w:lang w:val="zh-CN"/>
                    </w:rPr>
                  </w:pPr>
                  <w:r>
                    <w:rPr>
                      <w:rFonts w:hint="eastAsia" w:ascii="宋体" w:hAnsi="宋体" w:eastAsia="宋体" w:cs="宋体"/>
                      <w:sz w:val="24"/>
                      <w:szCs w:val="22"/>
                      <w:lang w:val="zh-CN"/>
                    </w:rPr>
                    <w:t>登录许昌公共资源交易系统-组件下载-《保证金缴纳绑定操作指南》。</w:t>
                  </w:r>
                </w:p>
                <w:p>
                  <w:pPr>
                    <w:autoSpaceDE w:val="0"/>
                    <w:autoSpaceDN w:val="0"/>
                    <w:adjustRightInd w:val="0"/>
                    <w:spacing w:line="360" w:lineRule="auto"/>
                    <w:jc w:val="left"/>
                    <w:rPr>
                      <w:rFonts w:ascii="宋体" w:hAnsi="宋体" w:eastAsia="宋体" w:cs="宋体"/>
                      <w:color w:val="000000"/>
                      <w:sz w:val="24"/>
                    </w:rPr>
                  </w:pPr>
                  <w:r>
                    <w:rPr>
                      <w:rFonts w:hint="eastAsia" w:ascii="宋体" w:hAnsi="宋体" w:eastAsia="宋体" w:cs="宋体"/>
                      <w:sz w:val="24"/>
                      <w:szCs w:val="22"/>
                    </w:rPr>
                    <w:t>7、</w:t>
                  </w:r>
                  <w:r>
                    <w:rPr>
                      <w:rFonts w:hint="eastAsia" w:ascii="宋体" w:hAnsi="宋体" w:eastAsia="宋体" w:cs="宋体"/>
                      <w:sz w:val="24"/>
                      <w:szCs w:val="22"/>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bl>
          <w:p>
            <w:pPr>
              <w:autoSpaceDE w:val="0"/>
              <w:autoSpaceDN w:val="0"/>
              <w:adjustRightInd w:val="0"/>
              <w:spacing w:line="360" w:lineRule="auto"/>
              <w:ind w:firstLine="480" w:firstLineChars="200"/>
              <w:jc w:val="left"/>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3.5.2</w:t>
            </w:r>
          </w:p>
        </w:tc>
        <w:tc>
          <w:tcPr>
            <w:tcW w:w="3478" w:type="dxa"/>
            <w:gridSpan w:val="2"/>
            <w:vAlign w:val="center"/>
          </w:tcPr>
          <w:p>
            <w:pPr>
              <w:autoSpaceDE w:val="0"/>
              <w:autoSpaceDN w:val="0"/>
              <w:adjustRightInd w:val="0"/>
              <w:ind w:firstLine="240" w:firstLineChars="100"/>
              <w:jc w:val="center"/>
              <w:rPr>
                <w:rFonts w:ascii="宋体" w:hAnsi="宋体" w:eastAsia="宋体" w:cs="宋体"/>
                <w:sz w:val="24"/>
              </w:rPr>
            </w:pPr>
            <w:r>
              <w:rPr>
                <w:rFonts w:hint="eastAsia" w:ascii="宋体" w:hAnsi="宋体" w:eastAsia="宋体" w:cs="宋体"/>
                <w:kern w:val="0"/>
                <w:sz w:val="24"/>
              </w:rPr>
              <w:t>近年财务状况的年份要求</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指2015年、2016年、2017年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3.5.3</w:t>
            </w:r>
          </w:p>
        </w:tc>
        <w:tc>
          <w:tcPr>
            <w:tcW w:w="3478" w:type="dxa"/>
            <w:gridSpan w:val="2"/>
            <w:vAlign w:val="center"/>
          </w:tcPr>
          <w:p>
            <w:pPr>
              <w:autoSpaceDE w:val="0"/>
              <w:autoSpaceDN w:val="0"/>
              <w:adjustRightInd w:val="0"/>
              <w:spacing w:line="360" w:lineRule="auto"/>
              <w:ind w:firstLine="480" w:firstLineChars="200"/>
              <w:jc w:val="center"/>
              <w:rPr>
                <w:rFonts w:ascii="宋体" w:hAnsi="宋体" w:eastAsia="宋体" w:cs="宋体"/>
                <w:kern w:val="0"/>
                <w:sz w:val="24"/>
              </w:rPr>
            </w:pPr>
            <w:r>
              <w:rPr>
                <w:rFonts w:hint="eastAsia" w:ascii="宋体" w:hAnsi="宋体" w:eastAsia="宋体" w:cs="宋体"/>
                <w:kern w:val="0"/>
                <w:sz w:val="24"/>
              </w:rPr>
              <w:t>近年完成的类似项目</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3.5.5</w:t>
            </w:r>
          </w:p>
        </w:tc>
        <w:tc>
          <w:tcPr>
            <w:tcW w:w="3478" w:type="dxa"/>
            <w:gridSpan w:val="2"/>
            <w:vAlign w:val="center"/>
          </w:tcPr>
          <w:p>
            <w:pPr>
              <w:autoSpaceDE w:val="0"/>
              <w:autoSpaceDN w:val="0"/>
              <w:adjustRightInd w:val="0"/>
              <w:spacing w:line="360" w:lineRule="auto"/>
              <w:ind w:firstLine="480" w:firstLineChars="200"/>
              <w:jc w:val="center"/>
              <w:rPr>
                <w:rFonts w:ascii="宋体" w:hAnsi="宋体" w:eastAsia="宋体" w:cs="宋体"/>
                <w:kern w:val="0"/>
                <w:sz w:val="24"/>
              </w:rPr>
            </w:pPr>
            <w:r>
              <w:rPr>
                <w:rFonts w:hint="eastAsia" w:ascii="宋体" w:hAnsi="宋体" w:eastAsia="宋体" w:cs="宋体"/>
                <w:kern w:val="0"/>
                <w:sz w:val="24"/>
              </w:rPr>
              <w:t>近年发生的诉讼及仲裁</w:t>
            </w:r>
          </w:p>
        </w:tc>
        <w:tc>
          <w:tcPr>
            <w:tcW w:w="5689" w:type="dxa"/>
            <w:vAlign w:val="center"/>
          </w:tcPr>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3.6</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是否允许递交备选投标方案</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3.7.3</w:t>
            </w:r>
          </w:p>
        </w:tc>
        <w:tc>
          <w:tcPr>
            <w:tcW w:w="3478" w:type="dxa"/>
            <w:gridSpan w:val="2"/>
            <w:vAlign w:val="center"/>
          </w:tcPr>
          <w:p>
            <w:pPr>
              <w:autoSpaceDE w:val="0"/>
              <w:autoSpaceDN w:val="0"/>
              <w:adjustRightInd w:val="0"/>
              <w:spacing w:line="360" w:lineRule="auto"/>
              <w:ind w:firstLine="960" w:firstLineChars="400"/>
              <w:jc w:val="center"/>
              <w:rPr>
                <w:rFonts w:ascii="宋体" w:hAnsi="宋体" w:eastAsia="宋体" w:cs="宋体"/>
                <w:kern w:val="0"/>
                <w:sz w:val="24"/>
              </w:rPr>
            </w:pPr>
            <w:r>
              <w:rPr>
                <w:rFonts w:hint="eastAsia" w:ascii="宋体" w:hAnsi="宋体" w:eastAsia="宋体" w:cs="宋体"/>
                <w:kern w:val="0"/>
                <w:sz w:val="24"/>
              </w:rPr>
              <w:t>签字或盖章要求</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sz w:val="24"/>
                <w:szCs w:val="22"/>
              </w:rPr>
              <w:t>电子投标文件：按招标文件要求加盖</w:t>
            </w:r>
            <w:r>
              <w:rPr>
                <w:rFonts w:hint="eastAsia" w:ascii="宋体" w:hAnsi="宋体" w:eastAsia="宋体" w:cs="宋体"/>
                <w:sz w:val="24"/>
                <w:szCs w:val="22"/>
                <w:lang w:val="zh-CN"/>
              </w:rPr>
              <w:t>电子印章和法人电子印章</w:t>
            </w:r>
            <w:r>
              <w:rPr>
                <w:rFonts w:hint="eastAsia" w:ascii="宋体" w:hAnsi="宋体" w:eastAsia="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3.7.4</w:t>
            </w:r>
          </w:p>
        </w:tc>
        <w:tc>
          <w:tcPr>
            <w:tcW w:w="3478" w:type="dxa"/>
            <w:gridSpan w:val="2"/>
            <w:vAlign w:val="center"/>
          </w:tcPr>
          <w:p>
            <w:pPr>
              <w:autoSpaceDE w:val="0"/>
              <w:autoSpaceDN w:val="0"/>
              <w:adjustRightInd w:val="0"/>
              <w:spacing w:line="360" w:lineRule="auto"/>
              <w:ind w:firstLine="960" w:firstLineChars="400"/>
              <w:jc w:val="center"/>
              <w:rPr>
                <w:rFonts w:ascii="宋体" w:hAnsi="宋体" w:eastAsia="宋体" w:cs="宋体"/>
                <w:kern w:val="0"/>
                <w:sz w:val="24"/>
              </w:rPr>
            </w:pPr>
            <w:r>
              <w:rPr>
                <w:rFonts w:hint="eastAsia" w:ascii="宋体" w:hAnsi="宋体" w:eastAsia="宋体" w:cs="宋体"/>
                <w:kern w:val="0"/>
                <w:sz w:val="24"/>
              </w:rPr>
              <w:t>投标文件份数</w:t>
            </w:r>
          </w:p>
        </w:tc>
        <w:tc>
          <w:tcPr>
            <w:tcW w:w="5689" w:type="dxa"/>
            <w:vAlign w:val="center"/>
          </w:tcPr>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1、电子投标文件</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（1）成功上传至【全国公共资源交易平台（河南省·许昌市）】公共资源交易系统电子投标文件1份</w:t>
            </w:r>
            <w:r>
              <w:rPr>
                <w:rFonts w:hint="eastAsia" w:ascii="宋体" w:hAnsi="宋体" w:eastAsia="宋体" w:cs="宋体"/>
                <w:sz w:val="24"/>
              </w:rPr>
              <w:t>（文件格式为：XX公司XXX项目编号.file）</w:t>
            </w:r>
            <w:r>
              <w:rPr>
                <w:rFonts w:hint="eastAsia" w:ascii="宋体" w:hAnsi="宋体" w:eastAsia="宋体" w:cs="宋体"/>
                <w:sz w:val="24"/>
                <w:szCs w:val="22"/>
              </w:rPr>
              <w:t>。</w:t>
            </w:r>
          </w:p>
          <w:p>
            <w:pPr>
              <w:autoSpaceDE w:val="0"/>
              <w:autoSpaceDN w:val="0"/>
              <w:spacing w:line="360" w:lineRule="auto"/>
              <w:rPr>
                <w:rFonts w:ascii="宋体" w:hAnsi="宋体" w:eastAsia="宋体" w:cs="宋体"/>
                <w:sz w:val="24"/>
                <w:szCs w:val="22"/>
              </w:rPr>
            </w:pPr>
            <w:r>
              <w:rPr>
                <w:rFonts w:hint="eastAsia" w:ascii="宋体" w:hAnsi="宋体" w:eastAsia="宋体" w:cs="宋体"/>
                <w:sz w:val="24"/>
                <w:szCs w:val="22"/>
              </w:rPr>
              <w:t>（2）使用电子介质存储的投标文件1份</w:t>
            </w:r>
            <w:r>
              <w:rPr>
                <w:rFonts w:hint="eastAsia" w:ascii="宋体" w:hAnsi="宋体" w:eastAsia="宋体" w:cs="宋体"/>
                <w:sz w:val="24"/>
              </w:rPr>
              <w:t>文件格式为：xxx公司XXX（项目编号）.bin）</w:t>
            </w:r>
            <w:r>
              <w:rPr>
                <w:rFonts w:hint="eastAsia" w:ascii="宋体" w:hAnsi="宋体" w:eastAsia="宋体" w:cs="宋体"/>
                <w:sz w:val="24"/>
                <w:szCs w:val="22"/>
              </w:rPr>
              <w:t>。</w:t>
            </w:r>
          </w:p>
          <w:p>
            <w:pPr>
              <w:spacing w:line="360" w:lineRule="auto"/>
              <w:rPr>
                <w:rFonts w:ascii="宋体" w:hAnsi="宋体" w:eastAsia="宋体" w:cs="宋体"/>
                <w:color w:val="FF0000"/>
                <w:sz w:val="24"/>
                <w:szCs w:val="22"/>
              </w:rPr>
            </w:pPr>
            <w:r>
              <w:rPr>
                <w:rFonts w:hint="eastAsia" w:ascii="宋体" w:hAnsi="宋体" w:eastAsia="宋体" w:cs="宋体"/>
                <w:sz w:val="24"/>
                <w:szCs w:val="22"/>
              </w:rPr>
              <w:t>2、电子投标文件和使用电子介质存储的投标文件的内容、格式、水印码、</w:t>
            </w:r>
            <w:r>
              <w:rPr>
                <w:rFonts w:hint="eastAsia" w:ascii="宋体" w:hAnsi="宋体" w:eastAsia="宋体" w:cs="宋体"/>
                <w:b/>
                <w:sz w:val="24"/>
                <w:szCs w:val="22"/>
              </w:rPr>
              <w:t>电子签章</w:t>
            </w:r>
            <w:r>
              <w:rPr>
                <w:rFonts w:hint="eastAsia" w:ascii="宋体" w:hAnsi="宋体" w:eastAsia="宋体" w:cs="宋体"/>
                <w:sz w:val="24"/>
                <w:szCs w:val="22"/>
              </w:rPr>
              <w:t>应一致。</w:t>
            </w:r>
          </w:p>
          <w:p>
            <w:pPr>
              <w:spacing w:line="360" w:lineRule="auto"/>
              <w:jc w:val="left"/>
              <w:rPr>
                <w:rFonts w:ascii="宋体" w:hAnsi="宋体" w:eastAsia="宋体" w:cs="宋体"/>
                <w:kern w:val="0"/>
                <w:sz w:val="24"/>
              </w:rPr>
            </w:pPr>
            <w:r>
              <w:rPr>
                <w:rFonts w:hint="eastAsia" w:ascii="宋体" w:hAnsi="宋体" w:eastAsia="宋体" w:cs="宋体"/>
                <w:b/>
                <w:sz w:val="24"/>
              </w:rPr>
              <w:t>注:投标人提交的电子投标文件，必须是通过“</w:t>
            </w:r>
            <w:r>
              <w:rPr>
                <w:rFonts w:hint="eastAsia" w:ascii="宋体" w:hAnsi="宋体" w:eastAsia="宋体" w:cs="宋体"/>
                <w:b/>
                <w:color w:val="000000"/>
                <w:sz w:val="24"/>
              </w:rPr>
              <w:t>许昌投标文件制作系统SEARUNV1.0”</w:t>
            </w:r>
            <w:r>
              <w:rPr>
                <w:rFonts w:hint="eastAsia" w:ascii="宋体" w:hAnsi="宋体" w:eastAsia="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3.7.5</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装订要求</w:t>
            </w:r>
          </w:p>
        </w:tc>
        <w:tc>
          <w:tcPr>
            <w:tcW w:w="5689" w:type="dxa"/>
          </w:tcPr>
          <w:p>
            <w:pPr>
              <w:autoSpaceDE w:val="0"/>
              <w:autoSpaceDN w:val="0"/>
              <w:adjustRightInd w:val="0"/>
              <w:spacing w:line="360" w:lineRule="auto"/>
              <w:jc w:val="left"/>
              <w:rPr>
                <w:rFonts w:ascii="宋体" w:hAnsi="宋体" w:eastAsia="宋体" w:cs="宋体"/>
                <w:b/>
                <w:kern w:val="0"/>
                <w:sz w:val="24"/>
              </w:rPr>
            </w:pPr>
            <w:r>
              <w:rPr>
                <w:rFonts w:hint="eastAsia" w:ascii="宋体" w:hAnsi="宋体" w:eastAsia="宋体" w:cs="宋体"/>
                <w:sz w:val="24"/>
                <w:szCs w:val="22"/>
              </w:rPr>
              <w:t>使用电子介质存储的投标文件单独密封、盖章并签字。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4.1.2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封套上写明</w:t>
            </w:r>
          </w:p>
        </w:tc>
        <w:tc>
          <w:tcPr>
            <w:tcW w:w="5689" w:type="dxa"/>
          </w:tcPr>
          <w:p>
            <w:pPr>
              <w:autoSpaceDE w:val="0"/>
              <w:autoSpaceDN w:val="0"/>
              <w:adjustRightInd w:val="0"/>
              <w:spacing w:line="420" w:lineRule="exact"/>
              <w:jc w:val="left"/>
              <w:rPr>
                <w:rFonts w:ascii="宋体" w:hAnsi="宋体" w:eastAsia="宋体" w:cs="宋体"/>
                <w:kern w:val="0"/>
                <w:sz w:val="24"/>
                <w:u w:val="single"/>
              </w:rPr>
            </w:pPr>
            <w:r>
              <w:rPr>
                <w:rFonts w:hint="eastAsia" w:ascii="宋体" w:hAnsi="宋体" w:eastAsia="宋体" w:cs="宋体"/>
                <w:kern w:val="0"/>
                <w:sz w:val="24"/>
              </w:rPr>
              <w:t xml:space="preserve">招标人的地址： </w:t>
            </w:r>
          </w:p>
          <w:p>
            <w:pPr>
              <w:autoSpaceDE w:val="0"/>
              <w:autoSpaceDN w:val="0"/>
              <w:adjustRightInd w:val="0"/>
              <w:spacing w:line="420" w:lineRule="exact"/>
              <w:jc w:val="left"/>
              <w:rPr>
                <w:rFonts w:ascii="宋体" w:hAnsi="宋体" w:eastAsia="宋体" w:cs="宋体"/>
                <w:bCs/>
                <w:sz w:val="24"/>
              </w:rPr>
            </w:pPr>
            <w:r>
              <w:rPr>
                <w:rFonts w:hint="eastAsia" w:ascii="宋体" w:hAnsi="宋体" w:eastAsia="宋体" w:cs="宋体"/>
                <w:kern w:val="0"/>
                <w:sz w:val="24"/>
              </w:rPr>
              <w:t>工程名称：</w:t>
            </w:r>
            <w:r>
              <w:rPr>
                <w:rFonts w:hint="eastAsia" w:ascii="宋体" w:hAnsi="宋体" w:eastAsia="宋体" w:cs="宋体"/>
                <w:bCs/>
                <w:sz w:val="24"/>
              </w:rPr>
              <w:t>（标段）</w:t>
            </w:r>
          </w:p>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投标人名称： （盖章）</w:t>
            </w:r>
          </w:p>
          <w:p>
            <w:pPr>
              <w:autoSpaceDE w:val="0"/>
              <w:autoSpaceDN w:val="0"/>
              <w:adjustRightInd w:val="0"/>
              <w:spacing w:line="420" w:lineRule="exact"/>
              <w:jc w:val="left"/>
              <w:rPr>
                <w:rFonts w:ascii="宋体" w:hAnsi="宋体" w:eastAsia="宋体" w:cs="宋体"/>
                <w:kern w:val="0"/>
                <w:sz w:val="24"/>
              </w:rPr>
            </w:pPr>
            <w:r>
              <w:rPr>
                <w:rFonts w:hint="eastAsia" w:ascii="宋体" w:hAnsi="宋体" w:eastAsia="宋体" w:cs="宋体"/>
                <w:kern w:val="0"/>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4.2.2</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递交投标文件地点</w:t>
            </w:r>
          </w:p>
        </w:tc>
        <w:tc>
          <w:tcPr>
            <w:tcW w:w="5689" w:type="dxa"/>
            <w:vAlign w:val="center"/>
          </w:tcPr>
          <w:p>
            <w:pPr>
              <w:spacing w:line="360" w:lineRule="auto"/>
              <w:rPr>
                <w:rFonts w:ascii="宋体" w:hAnsi="宋体" w:eastAsia="宋体" w:cs="宋体"/>
                <w:sz w:val="24"/>
                <w:u w:val="single"/>
              </w:rPr>
            </w:pPr>
            <w:r>
              <w:rPr>
                <w:rFonts w:hint="eastAsia" w:ascii="宋体" w:hAnsi="宋体" w:eastAsia="宋体" w:cs="宋体"/>
                <w:sz w:val="24"/>
              </w:rPr>
              <w:t>许昌市公共资源交易中心开标</w:t>
            </w:r>
            <w:r>
              <w:rPr>
                <w:rFonts w:hint="eastAsia" w:ascii="宋体" w:hAnsi="宋体" w:eastAsia="宋体" w:cs="宋体"/>
                <w:sz w:val="24"/>
                <w:u w:val="single"/>
                <w:lang w:eastAsia="zh-CN"/>
              </w:rPr>
              <w:t>一</w:t>
            </w:r>
            <w:r>
              <w:rPr>
                <w:rFonts w:hint="eastAsia" w:ascii="宋体" w:hAnsi="宋体" w:eastAsia="宋体" w:cs="宋体"/>
                <w:sz w:val="24"/>
              </w:rPr>
              <w:t>室(许昌市龙兴路与竹林路交汇处公共资源大厦三楼）</w:t>
            </w: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4.2.3</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是否退还投标文件</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5.1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开标时间和地点</w:t>
            </w:r>
          </w:p>
        </w:tc>
        <w:tc>
          <w:tcPr>
            <w:tcW w:w="5689" w:type="dxa"/>
          </w:tcPr>
          <w:p>
            <w:pPr>
              <w:autoSpaceDE w:val="0"/>
              <w:autoSpaceDN w:val="0"/>
              <w:adjustRightInd w:val="0"/>
              <w:spacing w:line="420" w:lineRule="exact"/>
              <w:jc w:val="left"/>
              <w:rPr>
                <w:rFonts w:ascii="宋体" w:hAnsi="宋体" w:eastAsia="宋体" w:cs="宋体"/>
                <w:sz w:val="24"/>
              </w:rPr>
            </w:pPr>
            <w:r>
              <w:rPr>
                <w:rFonts w:hint="eastAsia" w:ascii="宋体" w:hAnsi="宋体" w:eastAsia="宋体" w:cs="宋体"/>
                <w:sz w:val="24"/>
              </w:rPr>
              <w:t>开标时间：同投标截止时间</w:t>
            </w:r>
          </w:p>
          <w:p>
            <w:pPr>
              <w:spacing w:line="360" w:lineRule="auto"/>
              <w:rPr>
                <w:rFonts w:ascii="宋体" w:hAnsi="宋体" w:eastAsia="宋体" w:cs="宋体"/>
                <w:kern w:val="0"/>
                <w:sz w:val="24"/>
              </w:rPr>
            </w:pPr>
            <w:r>
              <w:rPr>
                <w:rFonts w:hint="eastAsia" w:ascii="宋体" w:hAnsi="宋体" w:eastAsia="宋体" w:cs="宋体"/>
                <w:sz w:val="24"/>
              </w:rPr>
              <w:t>开标地点：许昌市公共资源交易中心开标</w:t>
            </w:r>
            <w:r>
              <w:rPr>
                <w:rFonts w:hint="eastAsia" w:ascii="宋体" w:hAnsi="宋体" w:eastAsia="宋体" w:cs="宋体"/>
                <w:sz w:val="24"/>
                <w:u w:val="single"/>
                <w:lang w:eastAsia="zh-CN"/>
              </w:rPr>
              <w:t>一</w:t>
            </w:r>
            <w:r>
              <w:rPr>
                <w:rFonts w:hint="eastAsia" w:ascii="宋体" w:hAnsi="宋体" w:eastAsia="宋体" w:cs="宋体"/>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5.2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开标程序</w:t>
            </w:r>
          </w:p>
        </w:tc>
        <w:tc>
          <w:tcPr>
            <w:tcW w:w="5689" w:type="dxa"/>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（1）密封情况检查：由投标人代表对密封情况进行检查</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 xml:space="preserve">6.1.1 </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评标委员会的组建</w:t>
            </w:r>
          </w:p>
        </w:tc>
        <w:tc>
          <w:tcPr>
            <w:tcW w:w="5689" w:type="dxa"/>
            <w:vAlign w:val="center"/>
          </w:tcPr>
          <w:p>
            <w:pPr>
              <w:spacing w:line="360" w:lineRule="auto"/>
              <w:rPr>
                <w:rFonts w:ascii="宋体" w:hAnsi="宋体" w:eastAsia="宋体" w:cs="宋体"/>
                <w:color w:val="FF0000"/>
                <w:sz w:val="24"/>
              </w:rPr>
            </w:pPr>
            <w:r>
              <w:rPr>
                <w:rFonts w:hint="eastAsia" w:ascii="宋体" w:hAnsi="宋体" w:eastAsia="宋体" w:cs="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7.1</w:t>
            </w:r>
          </w:p>
        </w:tc>
        <w:tc>
          <w:tcPr>
            <w:tcW w:w="3478" w:type="dxa"/>
            <w:gridSpan w:val="2"/>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是否授权评标委员会确定中标人</w:t>
            </w:r>
          </w:p>
        </w:tc>
        <w:tc>
          <w:tcPr>
            <w:tcW w:w="5689" w:type="dxa"/>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400"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293"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40" w:hRule="atLeast"/>
          <w:jc w:val="center"/>
        </w:trPr>
        <w:tc>
          <w:tcPr>
            <w:tcW w:w="937" w:type="dxa"/>
            <w:vAlign w:val="center"/>
          </w:tcPr>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10.1.1</w:t>
            </w:r>
          </w:p>
        </w:tc>
        <w:tc>
          <w:tcPr>
            <w:tcW w:w="2935" w:type="dxa"/>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类似项目</w:t>
            </w:r>
          </w:p>
        </w:tc>
        <w:tc>
          <w:tcPr>
            <w:tcW w:w="6232" w:type="dxa"/>
            <w:gridSpan w:val="2"/>
            <w:vAlign w:val="center"/>
          </w:tcPr>
          <w:p>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指2015年1月1日以来，建筑面积大于或等于本次招标项目的住宅小区设计项目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355" w:hRule="atLeast"/>
          <w:jc w:val="center"/>
        </w:trPr>
        <w:tc>
          <w:tcPr>
            <w:tcW w:w="10104" w:type="dxa"/>
            <w:gridSpan w:val="4"/>
            <w:vAlign w:val="center"/>
          </w:tcPr>
          <w:p>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ascii="宋体" w:hAnsi="宋体" w:eastAsia="宋体" w:cs="宋体"/>
                <w:bCs/>
                <w:kern w:val="0"/>
                <w:sz w:val="24"/>
              </w:rPr>
            </w:pPr>
          </w:p>
        </w:tc>
        <w:tc>
          <w:tcPr>
            <w:tcW w:w="9167" w:type="dxa"/>
            <w:gridSpan w:val="3"/>
            <w:vAlign w:val="center"/>
          </w:tcPr>
          <w:p>
            <w:pPr>
              <w:spacing w:line="360" w:lineRule="auto"/>
              <w:jc w:val="left"/>
              <w:rPr>
                <w:rFonts w:ascii="宋体" w:hAnsi="宋体" w:eastAsia="宋体" w:cs="宋体"/>
                <w:sz w:val="24"/>
              </w:rPr>
            </w:pPr>
            <w:r>
              <w:rPr>
                <w:rFonts w:hint="eastAsia" w:ascii="宋体" w:hAnsi="宋体" w:eastAsia="宋体" w:cs="宋体"/>
                <w:sz w:val="24"/>
              </w:rPr>
              <w:t>本工程设招标控制价：</w:t>
            </w:r>
          </w:p>
          <w:p>
            <w:pPr>
              <w:numPr>
                <w:ilvl w:val="0"/>
                <w:numId w:val="2"/>
              </w:numPr>
              <w:spacing w:line="360" w:lineRule="auto"/>
              <w:ind w:firstLine="482" w:firstLineChars="200"/>
              <w:jc w:val="left"/>
              <w:rPr>
                <w:rFonts w:ascii="宋体" w:hAnsi="宋体" w:eastAsia="宋体" w:cs="宋体"/>
                <w:b/>
                <w:sz w:val="24"/>
              </w:rPr>
            </w:pPr>
            <w:r>
              <w:rPr>
                <w:rFonts w:hint="eastAsia" w:ascii="宋体" w:hAnsi="宋体" w:eastAsia="宋体" w:cs="宋体"/>
                <w:b/>
                <w:sz w:val="24"/>
              </w:rPr>
              <w:t>招标控制价：一标段：大写：壹佰柒拾陆万伍仟捌佰元整 小写：1765800元</w:t>
            </w:r>
          </w:p>
          <w:p>
            <w:pPr>
              <w:spacing w:line="360" w:lineRule="auto"/>
              <w:ind w:firstLine="482" w:firstLineChars="200"/>
              <w:jc w:val="left"/>
              <w:rPr>
                <w:rFonts w:ascii="宋体" w:hAnsi="宋体" w:eastAsia="宋体" w:cs="宋体"/>
                <w:b/>
                <w:sz w:val="24"/>
              </w:rPr>
            </w:pPr>
            <w:r>
              <w:rPr>
                <w:rFonts w:hint="eastAsia" w:ascii="宋体" w:hAnsi="宋体" w:eastAsia="宋体" w:cs="宋体"/>
                <w:b/>
                <w:sz w:val="24"/>
              </w:rPr>
              <w:t>2、凡投标人的投标报价高于“招标控制价”（不含等于“招标控制价”）的，该投标人的投标文件应作废标处理。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ind w:left="240" w:hanging="240" w:hangingChars="100"/>
              <w:jc w:val="center"/>
              <w:rPr>
                <w:rFonts w:ascii="宋体" w:hAnsi="宋体" w:eastAsia="宋体" w:cs="宋体"/>
                <w:color w:val="000000"/>
                <w:sz w:val="24"/>
              </w:rPr>
            </w:pPr>
            <w:r>
              <w:rPr>
                <w:rFonts w:hint="eastAsia" w:ascii="宋体" w:hAnsi="宋体" w:eastAsia="宋体" w:cs="宋体"/>
                <w:color w:val="00000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2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rPr>
            </w:pPr>
            <w:r>
              <w:rPr>
                <w:rFonts w:hint="eastAsia" w:ascii="宋体" w:hAnsi="宋体" w:eastAsia="宋体" w:cs="宋体"/>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75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rPr>
            </w:pPr>
            <w:r>
              <w:rPr>
                <w:rFonts w:hint="eastAsia" w:ascii="宋体" w:hAnsi="宋体" w:eastAsia="宋体" w:cs="宋体"/>
                <w:sz w:val="24"/>
                <w:szCs w:val="22"/>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744"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196"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10104" w:type="dxa"/>
            <w:gridSpan w:val="4"/>
            <w:vAlign w:val="center"/>
          </w:tcPr>
          <w:p>
            <w:pPr>
              <w:spacing w:line="360" w:lineRule="auto"/>
              <w:jc w:val="center"/>
              <w:rPr>
                <w:rFonts w:ascii="宋体" w:hAnsi="宋体" w:eastAsia="宋体" w:cs="宋体"/>
                <w:color w:val="000000"/>
                <w:sz w:val="24"/>
              </w:rPr>
            </w:pPr>
            <w:r>
              <w:rPr>
                <w:rFonts w:hint="eastAsia" w:ascii="宋体" w:hAnsi="宋体" w:eastAsia="宋体" w:cs="宋体"/>
                <w:kern w:val="0"/>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spacing w:line="360" w:lineRule="auto"/>
              <w:jc w:val="left"/>
              <w:rPr>
                <w:rFonts w:ascii="宋体" w:hAnsi="宋体" w:eastAsia="宋体" w:cs="宋体"/>
                <w:kern w:val="0"/>
                <w:sz w:val="24"/>
              </w:rPr>
            </w:pPr>
            <w:r>
              <w:rPr>
                <w:rFonts w:hint="eastAsia" w:ascii="宋体" w:hAnsi="宋体" w:eastAsia="宋体" w:cs="宋体"/>
                <w:kern w:val="0"/>
                <w:sz w:val="24"/>
              </w:rPr>
              <w:t>构成本招标文件的各个组成文件应互为解释，互为说明；</w:t>
            </w:r>
          </w:p>
          <w:p>
            <w:pPr>
              <w:spacing w:line="360" w:lineRule="auto"/>
              <w:jc w:val="left"/>
              <w:rPr>
                <w:rFonts w:ascii="宋体" w:hAnsi="宋体" w:eastAsia="宋体" w:cs="宋体"/>
                <w:kern w:val="0"/>
                <w:sz w:val="24"/>
              </w:rPr>
            </w:pPr>
            <w:r>
              <w:rPr>
                <w:rFonts w:hint="eastAsia" w:ascii="宋体" w:hAnsi="宋体" w:eastAsia="宋体" w:cs="宋体"/>
                <w:kern w:val="0"/>
                <w:sz w:val="24"/>
              </w:rPr>
              <w:t>10.12.1如有不明确或不一致，构成合同文件组成内容，以合同文件约定内容为准，且以专用合同条款约定的合同文件优先顺序解释；</w:t>
            </w:r>
          </w:p>
          <w:p>
            <w:pPr>
              <w:spacing w:line="360" w:lineRule="auto"/>
              <w:jc w:val="left"/>
              <w:rPr>
                <w:rFonts w:ascii="宋体" w:hAnsi="宋体" w:eastAsia="宋体" w:cs="宋体"/>
                <w:kern w:val="0"/>
                <w:sz w:val="24"/>
              </w:rPr>
            </w:pPr>
            <w:r>
              <w:rPr>
                <w:rFonts w:hint="eastAsia" w:ascii="宋体" w:hAnsi="宋体" w:eastAsia="宋体" w:cs="宋体"/>
                <w:kern w:val="0"/>
                <w:sz w:val="24"/>
              </w:rPr>
              <w:t>10.12.2除招标文件中有特别规定外，仅适用于招标投标阶段的规定，按招标公告（投标邀请书）、投标人须知、评标办法、投标文件格式的先后顺序解释；</w:t>
            </w:r>
          </w:p>
          <w:p>
            <w:pPr>
              <w:spacing w:line="360" w:lineRule="auto"/>
              <w:jc w:val="left"/>
              <w:rPr>
                <w:rFonts w:ascii="宋体" w:hAnsi="宋体" w:eastAsia="宋体" w:cs="宋体"/>
                <w:kern w:val="0"/>
                <w:sz w:val="24"/>
              </w:rPr>
            </w:pPr>
            <w:r>
              <w:rPr>
                <w:rFonts w:hint="eastAsia" w:ascii="宋体" w:hAnsi="宋体" w:eastAsia="宋体" w:cs="宋体"/>
                <w:kern w:val="0"/>
                <w:sz w:val="24"/>
              </w:rPr>
              <w:t>10.12.3同一组成文件中就同一事项的规定或约定不一致的，以编排顺序在后者为准；</w:t>
            </w:r>
          </w:p>
          <w:p>
            <w:pPr>
              <w:spacing w:line="360" w:lineRule="auto"/>
              <w:jc w:val="left"/>
              <w:rPr>
                <w:rFonts w:ascii="宋体" w:hAnsi="宋体" w:eastAsia="宋体" w:cs="宋体"/>
                <w:kern w:val="0"/>
                <w:sz w:val="24"/>
              </w:rPr>
            </w:pPr>
            <w:r>
              <w:rPr>
                <w:rFonts w:hint="eastAsia" w:ascii="宋体" w:hAnsi="宋体" w:eastAsia="宋体" w:cs="宋体"/>
                <w:kern w:val="0"/>
                <w:sz w:val="24"/>
              </w:rPr>
              <w:t>10.12.4同一组成文件不同版本之间有不一致的，以形成时间在后者为准。</w:t>
            </w:r>
          </w:p>
          <w:p>
            <w:pPr>
              <w:spacing w:line="360" w:lineRule="auto"/>
              <w:jc w:val="left"/>
              <w:rPr>
                <w:rFonts w:ascii="宋体" w:hAnsi="宋体" w:eastAsia="宋体" w:cs="宋体"/>
                <w:color w:val="000000"/>
                <w:sz w:val="24"/>
              </w:rPr>
            </w:pPr>
            <w:r>
              <w:rPr>
                <w:rFonts w:hint="eastAsia" w:ascii="宋体" w:hAnsi="宋体" w:eastAsia="宋体" w:cs="宋体"/>
                <w:kern w:val="0"/>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63" w:hRule="atLeast"/>
          <w:jc w:val="center"/>
        </w:trPr>
        <w:tc>
          <w:tcPr>
            <w:tcW w:w="10104" w:type="dxa"/>
            <w:gridSpan w:val="4"/>
            <w:vAlign w:val="center"/>
          </w:tcPr>
          <w:p>
            <w:pPr>
              <w:spacing w:line="360" w:lineRule="auto"/>
              <w:jc w:val="center"/>
              <w:rPr>
                <w:rFonts w:ascii="宋体" w:hAnsi="宋体" w:eastAsia="宋体" w:cs="宋体"/>
                <w:kern w:val="0"/>
                <w:sz w:val="24"/>
              </w:rPr>
            </w:pPr>
            <w:r>
              <w:rPr>
                <w:rFonts w:hint="eastAsia" w:ascii="宋体" w:hAnsi="宋体" w:eastAsia="宋体" w:cs="宋体"/>
                <w:kern w:val="0"/>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653" w:hRule="atLeast"/>
          <w:jc w:val="center"/>
        </w:trPr>
        <w:tc>
          <w:tcPr>
            <w:tcW w:w="10104" w:type="dxa"/>
            <w:gridSpan w:val="4"/>
            <w:vAlign w:val="center"/>
          </w:tcPr>
          <w:p>
            <w:pPr>
              <w:spacing w:line="360" w:lineRule="auto"/>
              <w:jc w:val="center"/>
              <w:rPr>
                <w:rFonts w:ascii="宋体" w:hAnsi="宋体" w:eastAsia="宋体" w:cs="宋体"/>
                <w:b/>
                <w:kern w:val="0"/>
                <w:sz w:val="24"/>
              </w:rPr>
            </w:pPr>
            <w:r>
              <w:rPr>
                <w:rFonts w:hint="eastAsia" w:ascii="宋体" w:hAnsi="宋体" w:eastAsia="宋体" w:cs="宋体"/>
                <w:b/>
                <w:kern w:val="0"/>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1125" w:hRule="atLeast"/>
          <w:jc w:val="center"/>
        </w:trPr>
        <w:tc>
          <w:tcPr>
            <w:tcW w:w="937" w:type="dxa"/>
            <w:vAlign w:val="center"/>
          </w:tcPr>
          <w:p>
            <w:pPr>
              <w:spacing w:line="360" w:lineRule="auto"/>
              <w:rPr>
                <w:rFonts w:ascii="宋体" w:hAnsi="宋体" w:eastAsia="宋体" w:cs="宋体"/>
                <w:b/>
                <w:kern w:val="0"/>
                <w:sz w:val="24"/>
              </w:rPr>
            </w:pPr>
          </w:p>
        </w:tc>
        <w:tc>
          <w:tcPr>
            <w:tcW w:w="9167" w:type="dxa"/>
            <w:gridSpan w:val="3"/>
            <w:vAlign w:val="center"/>
          </w:tcPr>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rPr>
              <w:t>1、</w:t>
            </w:r>
            <w:r>
              <w:rPr>
                <w:rFonts w:hint="eastAsia" w:ascii="宋体" w:hAnsi="宋体" w:eastAsia="宋体" w:cs="宋体"/>
                <w:sz w:val="24"/>
                <w:szCs w:val="22"/>
              </w:rPr>
              <w:t>逾期送达的或者未送达指定地点的电子版投标文件；</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2、电子版投标文件未按招标文件要求密封的；</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3、未按招标文件要求缴纳投标保证金的；</w:t>
            </w:r>
          </w:p>
          <w:p>
            <w:pPr>
              <w:autoSpaceDE w:val="0"/>
              <w:autoSpaceDN w:val="0"/>
              <w:spacing w:line="440" w:lineRule="exact"/>
              <w:jc w:val="left"/>
              <w:outlineLvl w:val="0"/>
              <w:rPr>
                <w:rFonts w:ascii="宋体" w:hAnsi="宋体" w:eastAsia="宋体" w:cs="宋体"/>
              </w:rPr>
            </w:pPr>
            <w:r>
              <w:rPr>
                <w:rFonts w:hint="eastAsia" w:ascii="宋体" w:hAnsi="宋体" w:eastAsia="宋体" w:cs="宋体"/>
                <w:sz w:val="24"/>
                <w:szCs w:val="22"/>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683" w:hRule="atLeast"/>
          <w:jc w:val="center"/>
        </w:trPr>
        <w:tc>
          <w:tcPr>
            <w:tcW w:w="10104" w:type="dxa"/>
            <w:gridSpan w:val="4"/>
            <w:vAlign w:val="center"/>
          </w:tcPr>
          <w:p>
            <w:pPr>
              <w:spacing w:line="360" w:lineRule="auto"/>
              <w:jc w:val="center"/>
              <w:rPr>
                <w:rFonts w:ascii="宋体" w:hAnsi="宋体" w:eastAsia="宋体" w:cs="宋体"/>
                <w:kern w:val="0"/>
                <w:sz w:val="24"/>
              </w:rPr>
            </w:pPr>
            <w:r>
              <w:rPr>
                <w:rFonts w:hint="eastAsia" w:ascii="宋体" w:hAnsi="宋体" w:eastAsia="宋体" w:cs="宋体"/>
                <w:b/>
                <w:kern w:val="0"/>
                <w:sz w:val="24"/>
              </w:rPr>
              <w:t>10.13.3特别提示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ascii="宋体" w:hAnsi="宋体" w:eastAsia="宋体" w:cs="宋体"/>
                <w:color w:val="000000"/>
                <w:sz w:val="24"/>
              </w:rPr>
            </w:pPr>
          </w:p>
        </w:tc>
        <w:tc>
          <w:tcPr>
            <w:tcW w:w="9167" w:type="dxa"/>
            <w:gridSpan w:val="3"/>
            <w:vAlign w:val="center"/>
          </w:tcPr>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3、本项目试行全流程电子化交易，如因交易系统异常情况无法完成，将以人工方式进行。</w:t>
            </w:r>
          </w:p>
          <w:p>
            <w:pPr>
              <w:autoSpaceDE w:val="0"/>
              <w:autoSpaceDN w:val="0"/>
              <w:spacing w:line="440" w:lineRule="exact"/>
              <w:jc w:val="left"/>
              <w:outlineLvl w:val="0"/>
              <w:rPr>
                <w:rFonts w:ascii="宋体" w:hAnsi="宋体" w:eastAsia="宋体" w:cs="宋体"/>
                <w:sz w:val="24"/>
                <w:szCs w:val="22"/>
              </w:rPr>
            </w:pPr>
            <w:r>
              <w:rPr>
                <w:rFonts w:hint="eastAsia" w:ascii="宋体" w:hAnsi="宋体" w:eastAsia="宋体" w:cs="宋体"/>
                <w:sz w:val="24"/>
                <w:szCs w:val="22"/>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jc w:val="left"/>
              <w:rPr>
                <w:rFonts w:ascii="宋体" w:hAnsi="宋体" w:eastAsia="宋体" w:cs="宋体"/>
                <w:color w:val="000000"/>
                <w:sz w:val="24"/>
              </w:rPr>
            </w:pPr>
            <w:r>
              <w:rPr>
                <w:rFonts w:hint="eastAsia" w:ascii="宋体" w:hAnsi="宋体" w:eastAsia="宋体" w:cs="宋体"/>
                <w:sz w:val="24"/>
                <w:szCs w:val="22"/>
              </w:rPr>
              <w:t>6、投标人电子投标文件成功提交后，应打印“投标文件提交回执单”，供开标现场备查。</w:t>
            </w:r>
          </w:p>
        </w:tc>
      </w:tr>
    </w:tbl>
    <w:p>
      <w:pPr>
        <w:spacing w:line="360" w:lineRule="auto"/>
        <w:rPr>
          <w:rFonts w:ascii="宋体" w:hAnsi="宋体" w:eastAsia="宋体" w:cs="宋体"/>
          <w:b/>
          <w:sz w:val="24"/>
        </w:rPr>
      </w:pPr>
      <w:bookmarkStart w:id="3" w:name="_Toc132018492"/>
    </w:p>
    <w:p>
      <w:pPr>
        <w:spacing w:line="360" w:lineRule="auto"/>
        <w:rPr>
          <w:rFonts w:ascii="宋体" w:hAnsi="宋体" w:eastAsia="宋体" w:cs="宋体"/>
          <w:b/>
          <w:sz w:val="24"/>
        </w:rPr>
      </w:pPr>
      <w:r>
        <w:rPr>
          <w:rFonts w:hint="eastAsia" w:ascii="宋体" w:hAnsi="宋体" w:eastAsia="宋体" w:cs="宋体"/>
          <w:b/>
          <w:sz w:val="24"/>
        </w:rPr>
        <w:t>1. 总则</w:t>
      </w:r>
    </w:p>
    <w:p>
      <w:pPr>
        <w:spacing w:line="360" w:lineRule="auto"/>
        <w:rPr>
          <w:rFonts w:ascii="宋体" w:hAnsi="宋体" w:eastAsia="宋体" w:cs="宋体"/>
          <w:b/>
          <w:sz w:val="24"/>
        </w:rPr>
      </w:pPr>
      <w:r>
        <w:rPr>
          <w:rFonts w:hint="eastAsia" w:ascii="宋体" w:hAnsi="宋体" w:eastAsia="宋体" w:cs="宋体"/>
          <w:b/>
          <w:sz w:val="24"/>
        </w:rPr>
        <w:t>1.1  项目概况</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1.1.1根据《中华人民共和国招标投标法》、《中华人民共和国招标投标法实施条例》等有关法律、法规和规章的规定，本招标项目已具备招标条件，现对本工程设计进行招标。</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1.1.2 本招标项目招标人：见投标人须知前附表。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1.1.3 本招标项目地点：见投标人须知前附表。</w:t>
      </w:r>
    </w:p>
    <w:p>
      <w:pPr>
        <w:spacing w:line="360" w:lineRule="auto"/>
        <w:rPr>
          <w:rFonts w:ascii="宋体" w:hAnsi="宋体" w:eastAsia="宋体" w:cs="宋体"/>
          <w:sz w:val="24"/>
        </w:rPr>
      </w:pPr>
      <w:r>
        <w:rPr>
          <w:rFonts w:hint="eastAsia" w:ascii="宋体" w:hAnsi="宋体" w:eastAsia="宋体" w:cs="宋体"/>
          <w:sz w:val="24"/>
        </w:rPr>
        <w:t xml:space="preserve">    1.1.4本标段建设地点：见申请人须知前附表。</w:t>
      </w:r>
    </w:p>
    <w:p>
      <w:pPr>
        <w:spacing w:line="360" w:lineRule="auto"/>
        <w:rPr>
          <w:rFonts w:ascii="宋体" w:hAnsi="宋体" w:eastAsia="宋体" w:cs="宋体"/>
          <w:b/>
          <w:sz w:val="24"/>
        </w:rPr>
      </w:pPr>
      <w:r>
        <w:rPr>
          <w:rFonts w:hint="eastAsia" w:ascii="宋体" w:hAnsi="宋体" w:eastAsia="宋体" w:cs="宋体"/>
          <w:b/>
          <w:sz w:val="24"/>
        </w:rPr>
        <w:t>1.2  资金来源和落实情况</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本招标项目资金来源和落实情况：见投标人须知前附表。</w:t>
      </w:r>
    </w:p>
    <w:p>
      <w:pPr>
        <w:spacing w:line="360" w:lineRule="auto"/>
        <w:rPr>
          <w:rFonts w:ascii="宋体" w:hAnsi="宋体" w:eastAsia="宋体" w:cs="宋体"/>
          <w:b/>
          <w:sz w:val="24"/>
        </w:rPr>
      </w:pPr>
      <w:r>
        <w:rPr>
          <w:rFonts w:hint="eastAsia" w:ascii="宋体" w:hAnsi="宋体" w:eastAsia="宋体" w:cs="宋体"/>
          <w:b/>
          <w:sz w:val="24"/>
        </w:rPr>
        <w:t>1.3. 招标范围、周期要求</w:t>
      </w:r>
    </w:p>
    <w:p>
      <w:pPr>
        <w:spacing w:line="360" w:lineRule="auto"/>
        <w:ind w:firstLine="480" w:firstLineChars="200"/>
        <w:rPr>
          <w:rFonts w:ascii="宋体" w:hAnsi="宋体" w:eastAsia="宋体" w:cs="宋体"/>
          <w:sz w:val="24"/>
        </w:rPr>
      </w:pPr>
      <w:r>
        <w:rPr>
          <w:rFonts w:hint="eastAsia" w:ascii="宋体" w:hAnsi="宋体" w:eastAsia="宋体" w:cs="宋体"/>
          <w:sz w:val="24"/>
        </w:rPr>
        <w:t>1.3.1  本次招标范围：见投标人须知前附表。</w:t>
      </w:r>
    </w:p>
    <w:p>
      <w:pPr>
        <w:widowControl/>
        <w:spacing w:line="360" w:lineRule="auto"/>
        <w:ind w:firstLine="480" w:firstLineChars="200"/>
        <w:rPr>
          <w:rFonts w:ascii="宋体" w:hAnsi="宋体" w:eastAsia="宋体" w:cs="宋体"/>
          <w:sz w:val="24"/>
        </w:rPr>
      </w:pPr>
      <w:r>
        <w:rPr>
          <w:rFonts w:hint="eastAsia" w:ascii="宋体" w:hAnsi="宋体" w:eastAsia="宋体" w:cs="宋体"/>
          <w:sz w:val="24"/>
        </w:rPr>
        <w:t>1.3.2  本项目的设计周期要求：见投标人须知前附表。</w:t>
      </w:r>
    </w:p>
    <w:p>
      <w:pPr>
        <w:spacing w:line="360" w:lineRule="auto"/>
        <w:rPr>
          <w:rFonts w:ascii="宋体" w:hAnsi="宋体" w:eastAsia="宋体" w:cs="宋体"/>
          <w:b/>
          <w:sz w:val="24"/>
        </w:rPr>
      </w:pPr>
      <w:r>
        <w:rPr>
          <w:rFonts w:hint="eastAsia" w:ascii="宋体" w:hAnsi="宋体" w:eastAsia="宋体" w:cs="宋体"/>
          <w:b/>
          <w:sz w:val="24"/>
        </w:rPr>
        <w:t>1.4. 投标人及项目负责人资格要求</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1.4.1投标人、项目负责人资格要求：见投标人须知前附表。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1.4.2 投标人资格要求（详见投标人须知前附表）</w:t>
      </w:r>
    </w:p>
    <w:p>
      <w:pPr>
        <w:autoSpaceDE w:val="0"/>
        <w:autoSpaceDN w:val="0"/>
        <w:adjustRightInd w:val="0"/>
        <w:spacing w:line="420" w:lineRule="exact"/>
        <w:ind w:firstLine="480" w:firstLineChars="200"/>
        <w:jc w:val="left"/>
        <w:rPr>
          <w:rFonts w:ascii="宋体" w:hAnsi="宋体" w:eastAsia="宋体" w:cs="宋体"/>
          <w:sz w:val="24"/>
        </w:rPr>
      </w:pPr>
      <w:r>
        <w:rPr>
          <w:rFonts w:hint="eastAsia" w:ascii="宋体" w:hAnsi="宋体" w:eastAsia="宋体" w:cs="宋体"/>
          <w:sz w:val="24"/>
        </w:rPr>
        <w:t>投标人不得存在下列情形之一：</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（1）为招标人不具有独立法人资格的附属机构（单位）；</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（2）与招标人存在利害关系且可能影响招标公正性；</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（3）与本招标项目的其他投标人为同一个单位负责人；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（4）与本招标项目的其他投标人存在控股、管理关系；</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（5）为本招标项目的代建人；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（6）为本招标项目的招标代理机构；</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（7）与本招标项目的代建人或招标代理机构同为一个法定代表人；</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（8）与本招标项目的代建人或招标代理机构存在控股或参股关系；</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（9）被依法暂停或者取消投标资格；</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（10）被责令停产停业、暂扣或者吊销许可证、暂扣或者吊销执照；</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（11）进入清算程序，或被宣告破产，或其他丧失履约能力的情形；</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（12）在最近三年内发生重大设计质量问题（以相关行业主管部门的行政处罚决定或司法 机关出具的有关法律文书为准）；</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（13）被工商行政管理机关在全国企业信用信息公示系统中列入严重违法失信企业名单；</w:t>
      </w:r>
    </w:p>
    <w:p>
      <w:pPr>
        <w:autoSpaceDE w:val="0"/>
        <w:autoSpaceDN w:val="0"/>
        <w:spacing w:line="440" w:lineRule="exact"/>
        <w:ind w:firstLine="480" w:firstLineChars="200"/>
        <w:jc w:val="left"/>
        <w:outlineLvl w:val="0"/>
        <w:rPr>
          <w:rFonts w:ascii="宋体" w:hAnsi="宋体" w:eastAsia="宋体" w:cs="宋体"/>
          <w:bCs/>
          <w:sz w:val="24"/>
        </w:rPr>
      </w:pPr>
      <w:r>
        <w:rPr>
          <w:rFonts w:hint="eastAsia" w:ascii="宋体" w:hAnsi="宋体" w:eastAsia="宋体" w:cs="宋体"/>
          <w:bCs/>
          <w:sz w:val="24"/>
        </w:rPr>
        <w:t>（14）被最高人民法院在“信用中国”网站（</w:t>
      </w:r>
      <w:r>
        <w:fldChar w:fldCharType="begin"/>
      </w:r>
      <w:r>
        <w:instrText xml:space="preserve"> HYPERLINK "http://www.creditchina.gov.cn/" \h </w:instrText>
      </w:r>
      <w:r>
        <w:fldChar w:fldCharType="separate"/>
      </w:r>
      <w:r>
        <w:rPr>
          <w:rFonts w:hint="eastAsia" w:ascii="宋体" w:hAnsi="宋体" w:eastAsia="宋体" w:cs="宋体"/>
          <w:bCs/>
          <w:sz w:val="24"/>
        </w:rPr>
        <w:t>www.creditchina.gov.cn</w:t>
      </w:r>
      <w:r>
        <w:rPr>
          <w:rFonts w:hint="eastAsia" w:ascii="宋体" w:hAnsi="宋体" w:eastAsia="宋体" w:cs="宋体"/>
          <w:bCs/>
          <w:sz w:val="24"/>
        </w:rPr>
        <w:fldChar w:fldCharType="end"/>
      </w:r>
      <w:r>
        <w:rPr>
          <w:rFonts w:hint="eastAsia" w:ascii="宋体" w:hAnsi="宋体" w:eastAsia="宋体" w:cs="宋体"/>
          <w:bCs/>
          <w:sz w:val="24"/>
        </w:rPr>
        <w:t>）或各级信用信息共享平 台中列入失信被执行人名单；</w:t>
      </w:r>
    </w:p>
    <w:p>
      <w:pPr>
        <w:autoSpaceDE w:val="0"/>
        <w:autoSpaceDN w:val="0"/>
        <w:spacing w:line="440" w:lineRule="exact"/>
        <w:ind w:firstLine="480" w:firstLineChars="200"/>
        <w:jc w:val="left"/>
        <w:outlineLvl w:val="0"/>
        <w:rPr>
          <w:rFonts w:ascii="宋体" w:hAnsi="宋体" w:eastAsia="宋体" w:cs="宋体"/>
        </w:rPr>
      </w:pPr>
      <w:r>
        <w:rPr>
          <w:rFonts w:hint="eastAsia" w:ascii="宋体" w:hAnsi="宋体" w:eastAsia="宋体" w:cs="宋体"/>
          <w:bCs/>
          <w:sz w:val="24"/>
        </w:rPr>
        <w:t>（15）法律法规或投标人须知前附表规定的其他情形。</w:t>
      </w:r>
    </w:p>
    <w:p>
      <w:pPr>
        <w:spacing w:line="360" w:lineRule="auto"/>
        <w:rPr>
          <w:rFonts w:ascii="宋体" w:hAnsi="宋体" w:eastAsia="宋体" w:cs="宋体"/>
          <w:b/>
          <w:sz w:val="24"/>
        </w:rPr>
      </w:pPr>
      <w:r>
        <w:rPr>
          <w:rFonts w:hint="eastAsia" w:ascii="宋体" w:hAnsi="宋体" w:eastAsia="宋体" w:cs="宋体"/>
          <w:b/>
          <w:sz w:val="24"/>
        </w:rPr>
        <w:t>1.5．费用承担</w:t>
      </w:r>
    </w:p>
    <w:p>
      <w:pPr>
        <w:spacing w:line="360" w:lineRule="auto"/>
        <w:ind w:firstLine="480" w:firstLineChars="200"/>
        <w:rPr>
          <w:rFonts w:ascii="宋体" w:hAnsi="宋体" w:eastAsia="宋体" w:cs="宋体"/>
          <w:sz w:val="24"/>
        </w:rPr>
      </w:pPr>
      <w:r>
        <w:rPr>
          <w:rFonts w:hint="eastAsia" w:ascii="宋体" w:hAnsi="宋体" w:eastAsia="宋体" w:cs="宋体"/>
          <w:sz w:val="24"/>
        </w:rPr>
        <w:t>投标人准备和参加投标活动发生的一切费用自理。</w:t>
      </w:r>
    </w:p>
    <w:p>
      <w:pPr>
        <w:spacing w:line="360" w:lineRule="auto"/>
        <w:rPr>
          <w:rFonts w:ascii="宋体" w:hAnsi="宋体" w:eastAsia="宋体" w:cs="宋体"/>
          <w:b/>
          <w:sz w:val="24"/>
        </w:rPr>
      </w:pPr>
      <w:r>
        <w:rPr>
          <w:rFonts w:hint="eastAsia" w:ascii="宋体" w:hAnsi="宋体" w:eastAsia="宋体" w:cs="宋体"/>
          <w:b/>
          <w:sz w:val="24"/>
        </w:rPr>
        <w:t>1.6. 保密</w:t>
      </w:r>
    </w:p>
    <w:p>
      <w:pPr>
        <w:spacing w:line="360" w:lineRule="auto"/>
        <w:ind w:firstLine="540" w:firstLineChars="225"/>
        <w:rPr>
          <w:rFonts w:ascii="宋体" w:hAnsi="宋体" w:eastAsia="宋体" w:cs="宋体"/>
          <w:sz w:val="24"/>
        </w:rPr>
      </w:pPr>
      <w:r>
        <w:rPr>
          <w:rFonts w:hint="eastAsia" w:ascii="宋体" w:hAnsi="宋体" w:eastAsia="宋体" w:cs="宋体"/>
          <w:sz w:val="24"/>
        </w:rPr>
        <w:t>参与招标投标活动的各方应对招标文件和投标文件中的商业和技术等秘密保密，违者应对由此造成的后果承担法律责任。</w:t>
      </w:r>
    </w:p>
    <w:p>
      <w:pPr>
        <w:spacing w:line="360" w:lineRule="auto"/>
        <w:rPr>
          <w:rFonts w:ascii="宋体" w:hAnsi="宋体" w:eastAsia="宋体" w:cs="宋体"/>
          <w:b/>
          <w:sz w:val="24"/>
        </w:rPr>
      </w:pPr>
      <w:r>
        <w:rPr>
          <w:rFonts w:hint="eastAsia" w:ascii="宋体" w:hAnsi="宋体" w:eastAsia="宋体" w:cs="宋体"/>
          <w:b/>
          <w:sz w:val="24"/>
        </w:rPr>
        <w:t>1.7. 语言文字</w:t>
      </w:r>
    </w:p>
    <w:p>
      <w:pPr>
        <w:spacing w:line="360" w:lineRule="auto"/>
        <w:ind w:firstLine="480" w:firstLineChars="200"/>
        <w:rPr>
          <w:rFonts w:ascii="宋体" w:hAnsi="宋体" w:eastAsia="宋体" w:cs="宋体"/>
          <w:sz w:val="24"/>
        </w:rPr>
      </w:pPr>
      <w:r>
        <w:rPr>
          <w:rFonts w:hint="eastAsia" w:ascii="宋体" w:hAnsi="宋体" w:eastAsia="宋体" w:cs="宋体"/>
          <w:sz w:val="24"/>
        </w:rPr>
        <w:t>除专用术语外，与招标投标有关的语言均使用中文。必要时专用术语应附有中文注释。</w:t>
      </w:r>
    </w:p>
    <w:p>
      <w:pPr>
        <w:spacing w:line="360" w:lineRule="auto"/>
        <w:rPr>
          <w:rFonts w:ascii="宋体" w:hAnsi="宋体" w:eastAsia="宋体" w:cs="宋体"/>
          <w:b/>
          <w:sz w:val="24"/>
        </w:rPr>
      </w:pPr>
      <w:r>
        <w:rPr>
          <w:rFonts w:hint="eastAsia" w:ascii="宋体" w:hAnsi="宋体" w:eastAsia="宋体" w:cs="宋体"/>
          <w:b/>
          <w:sz w:val="24"/>
        </w:rPr>
        <w:t xml:space="preserve">1.8. 计量单位       </w:t>
      </w:r>
    </w:p>
    <w:p>
      <w:pPr>
        <w:spacing w:line="360" w:lineRule="auto"/>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pPr>
        <w:spacing w:line="360" w:lineRule="auto"/>
        <w:rPr>
          <w:rFonts w:ascii="宋体" w:hAnsi="宋体" w:eastAsia="宋体" w:cs="宋体"/>
          <w:sz w:val="24"/>
        </w:rPr>
      </w:pPr>
      <w:r>
        <w:rPr>
          <w:rFonts w:hint="eastAsia" w:ascii="宋体" w:hAnsi="宋体" w:eastAsia="宋体" w:cs="宋体"/>
          <w:b/>
          <w:sz w:val="24"/>
        </w:rPr>
        <w:t>1.9. 踏勘现场及答疑</w:t>
      </w:r>
    </w:p>
    <w:p>
      <w:pPr>
        <w:spacing w:line="360" w:lineRule="auto"/>
        <w:ind w:firstLine="360" w:firstLineChars="150"/>
        <w:rPr>
          <w:rFonts w:ascii="宋体" w:hAnsi="宋体" w:eastAsia="宋体" w:cs="宋体"/>
          <w:sz w:val="24"/>
        </w:rPr>
      </w:pPr>
      <w:r>
        <w:rPr>
          <w:rFonts w:hint="eastAsia" w:ascii="宋体" w:hAnsi="宋体" w:eastAsia="宋体" w:cs="宋体"/>
          <w:sz w:val="24"/>
        </w:rPr>
        <w:t>1.9.1  踏勘现场时间：见投标人须知前附表。</w:t>
      </w:r>
    </w:p>
    <w:p>
      <w:pPr>
        <w:spacing w:line="360" w:lineRule="auto"/>
        <w:rPr>
          <w:rFonts w:ascii="宋体" w:hAnsi="宋体" w:eastAsia="宋体" w:cs="宋体"/>
          <w:sz w:val="24"/>
        </w:rPr>
      </w:pPr>
      <w:r>
        <w:rPr>
          <w:rFonts w:hint="eastAsia" w:ascii="宋体" w:hAnsi="宋体" w:eastAsia="宋体" w:cs="宋体"/>
          <w:sz w:val="24"/>
        </w:rPr>
        <w:t xml:space="preserve">   1.9.2  投标人踏勘现场发生的费用自理。</w:t>
      </w:r>
    </w:p>
    <w:p>
      <w:pPr>
        <w:spacing w:line="360" w:lineRule="auto"/>
        <w:rPr>
          <w:rFonts w:ascii="宋体" w:hAnsi="宋体" w:eastAsia="宋体" w:cs="宋体"/>
          <w:sz w:val="24"/>
        </w:rPr>
      </w:pPr>
      <w:r>
        <w:rPr>
          <w:rFonts w:hint="eastAsia" w:ascii="宋体" w:hAnsi="宋体" w:eastAsia="宋体" w:cs="宋体"/>
          <w:sz w:val="24"/>
        </w:rPr>
        <w:t xml:space="preserve">   1.9.3  投标人自行负责在踏勘现场中所发生的人员伤亡和财产损失。</w:t>
      </w:r>
    </w:p>
    <w:p>
      <w:pPr>
        <w:spacing w:line="360" w:lineRule="auto"/>
        <w:ind w:firstLine="360" w:firstLineChars="150"/>
        <w:rPr>
          <w:rFonts w:ascii="宋体" w:hAnsi="宋体" w:eastAsia="宋体" w:cs="宋体"/>
          <w:b/>
          <w:sz w:val="24"/>
        </w:rPr>
      </w:pPr>
      <w:r>
        <w:rPr>
          <w:rFonts w:hint="eastAsia" w:ascii="宋体" w:hAnsi="宋体" w:eastAsia="宋体" w:cs="宋体"/>
          <w:sz w:val="24"/>
        </w:rPr>
        <w:t>1.9.4  招标人在踏勘现场中介绍的工程场地和周边环境情况，供投标人在编制投标文件时参考，招标人不对投标人据此作出的判断和决策负责。</w:t>
      </w:r>
    </w:p>
    <w:p>
      <w:pPr>
        <w:pStyle w:val="19"/>
        <w:adjustRightInd/>
        <w:snapToGrid/>
        <w:spacing w:line="360" w:lineRule="auto"/>
        <w:jc w:val="both"/>
        <w:rPr>
          <w:rFonts w:hAnsi="宋体" w:eastAsia="宋体" w:cs="宋体"/>
          <w:snapToGrid/>
          <w:spacing w:val="0"/>
          <w:kern w:val="2"/>
          <w:sz w:val="24"/>
          <w:szCs w:val="24"/>
        </w:rPr>
      </w:pPr>
      <w:r>
        <w:rPr>
          <w:rFonts w:hint="eastAsia" w:hAnsi="宋体" w:eastAsia="宋体" w:cs="宋体"/>
          <w:snapToGrid/>
          <w:spacing w:val="0"/>
          <w:kern w:val="2"/>
          <w:sz w:val="24"/>
          <w:szCs w:val="24"/>
        </w:rPr>
        <w:t>2. 招标文件</w:t>
      </w:r>
    </w:p>
    <w:p>
      <w:pPr>
        <w:spacing w:line="360" w:lineRule="auto"/>
        <w:rPr>
          <w:rFonts w:ascii="宋体" w:hAnsi="宋体" w:eastAsia="宋体" w:cs="宋体"/>
          <w:b/>
          <w:sz w:val="24"/>
        </w:rPr>
      </w:pPr>
      <w:r>
        <w:rPr>
          <w:rFonts w:hint="eastAsia" w:ascii="宋体" w:hAnsi="宋体" w:eastAsia="宋体" w:cs="宋体"/>
          <w:b/>
          <w:sz w:val="24"/>
        </w:rPr>
        <w:t>2.1 招标文件的组成</w:t>
      </w:r>
    </w:p>
    <w:p>
      <w:pPr>
        <w:spacing w:line="360" w:lineRule="auto"/>
        <w:ind w:firstLine="360" w:firstLineChars="150"/>
        <w:rPr>
          <w:rFonts w:ascii="宋体" w:hAnsi="宋体" w:eastAsia="宋体" w:cs="宋体"/>
          <w:sz w:val="24"/>
        </w:rPr>
      </w:pPr>
      <w:r>
        <w:rPr>
          <w:rFonts w:hint="eastAsia" w:ascii="宋体" w:hAnsi="宋体" w:eastAsia="宋体" w:cs="宋体"/>
          <w:sz w:val="24"/>
        </w:rPr>
        <w:t>本招标文件包括：</w:t>
      </w:r>
    </w:p>
    <w:p>
      <w:pPr>
        <w:spacing w:line="360" w:lineRule="auto"/>
        <w:ind w:firstLine="523" w:firstLineChars="218"/>
        <w:rPr>
          <w:rFonts w:ascii="宋体" w:hAnsi="宋体" w:eastAsia="宋体" w:cs="宋体"/>
          <w:sz w:val="24"/>
        </w:rPr>
      </w:pPr>
      <w:r>
        <w:rPr>
          <w:rFonts w:hint="eastAsia" w:ascii="宋体" w:hAnsi="宋体" w:eastAsia="宋体" w:cs="宋体"/>
          <w:sz w:val="24"/>
        </w:rPr>
        <w:t>（1）招标公告；</w:t>
      </w:r>
    </w:p>
    <w:p>
      <w:pPr>
        <w:spacing w:line="360" w:lineRule="auto"/>
        <w:ind w:firstLine="523" w:firstLineChars="218"/>
        <w:rPr>
          <w:rFonts w:ascii="宋体" w:hAnsi="宋体" w:eastAsia="宋体" w:cs="宋体"/>
          <w:sz w:val="24"/>
        </w:rPr>
      </w:pPr>
      <w:r>
        <w:rPr>
          <w:rFonts w:hint="eastAsia" w:ascii="宋体" w:hAnsi="宋体" w:eastAsia="宋体" w:cs="宋体"/>
          <w:sz w:val="24"/>
        </w:rPr>
        <w:t xml:space="preserve">（2）投标人须知； </w:t>
      </w:r>
    </w:p>
    <w:p>
      <w:pPr>
        <w:spacing w:line="360" w:lineRule="auto"/>
        <w:ind w:firstLine="523" w:firstLineChars="218"/>
        <w:rPr>
          <w:rFonts w:ascii="宋体" w:hAnsi="宋体" w:eastAsia="宋体" w:cs="宋体"/>
          <w:sz w:val="24"/>
        </w:rPr>
      </w:pPr>
      <w:r>
        <w:rPr>
          <w:rFonts w:hint="eastAsia" w:ascii="宋体" w:hAnsi="宋体" w:eastAsia="宋体" w:cs="宋体"/>
          <w:sz w:val="24"/>
        </w:rPr>
        <w:t>（3）评标办法；</w:t>
      </w:r>
    </w:p>
    <w:p>
      <w:pPr>
        <w:spacing w:line="360" w:lineRule="auto"/>
        <w:ind w:firstLine="523" w:firstLineChars="218"/>
        <w:rPr>
          <w:rFonts w:ascii="宋体" w:hAnsi="宋体" w:eastAsia="宋体" w:cs="宋体"/>
          <w:sz w:val="24"/>
        </w:rPr>
      </w:pPr>
      <w:r>
        <w:rPr>
          <w:rFonts w:hint="eastAsia" w:ascii="宋体" w:hAnsi="宋体" w:eastAsia="宋体" w:cs="宋体"/>
          <w:sz w:val="24"/>
        </w:rPr>
        <w:t>（4）合同条款及格式；</w:t>
      </w:r>
    </w:p>
    <w:p>
      <w:pPr>
        <w:spacing w:line="360" w:lineRule="auto"/>
        <w:ind w:firstLine="523" w:firstLineChars="218"/>
        <w:rPr>
          <w:rFonts w:ascii="宋体" w:hAnsi="宋体" w:eastAsia="宋体" w:cs="宋体"/>
          <w:sz w:val="24"/>
        </w:rPr>
      </w:pPr>
      <w:r>
        <w:rPr>
          <w:rFonts w:hint="eastAsia" w:ascii="宋体" w:hAnsi="宋体" w:eastAsia="宋体" w:cs="宋体"/>
          <w:sz w:val="24"/>
        </w:rPr>
        <w:t>（5）设计条件及技术要求；</w:t>
      </w:r>
    </w:p>
    <w:p>
      <w:pPr>
        <w:spacing w:line="360" w:lineRule="auto"/>
        <w:ind w:firstLine="523" w:firstLineChars="218"/>
        <w:rPr>
          <w:rFonts w:ascii="宋体" w:hAnsi="宋体" w:eastAsia="宋体" w:cs="宋体"/>
          <w:sz w:val="24"/>
        </w:rPr>
      </w:pPr>
      <w:r>
        <w:rPr>
          <w:rFonts w:hint="eastAsia" w:ascii="宋体" w:hAnsi="宋体" w:eastAsia="宋体" w:cs="宋体"/>
          <w:sz w:val="24"/>
        </w:rPr>
        <w:t>（6）投标文件格式；</w:t>
      </w:r>
    </w:p>
    <w:p>
      <w:pPr>
        <w:spacing w:line="360" w:lineRule="auto"/>
        <w:ind w:firstLine="523" w:firstLineChars="218"/>
        <w:rPr>
          <w:rFonts w:ascii="宋体" w:hAnsi="宋体" w:eastAsia="宋体" w:cs="宋体"/>
          <w:sz w:val="24"/>
        </w:rPr>
      </w:pPr>
      <w:r>
        <w:rPr>
          <w:rFonts w:hint="eastAsia" w:ascii="宋体" w:hAnsi="宋体" w:eastAsia="宋体" w:cs="宋体"/>
          <w:sz w:val="24"/>
        </w:rPr>
        <w:t>根据本章第2.2款和第2.3款对招标文件所作的澄清、修改，构成招标文件的组成部分。</w:t>
      </w:r>
    </w:p>
    <w:p>
      <w:pPr>
        <w:pStyle w:val="6"/>
        <w:rPr>
          <w:rFonts w:ascii="宋体" w:hAnsi="宋体" w:eastAsia="宋体" w:cs="宋体"/>
          <w:sz w:val="24"/>
          <w:szCs w:val="24"/>
        </w:rPr>
      </w:pPr>
      <w:r>
        <w:rPr>
          <w:rFonts w:hint="eastAsia" w:ascii="宋体" w:hAnsi="宋体" w:eastAsia="宋体" w:cs="宋体"/>
          <w:sz w:val="24"/>
          <w:szCs w:val="24"/>
        </w:rPr>
        <w:t>2.2 招标文件的澄清</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2.2.1投标人应仔细阅读和检查招标文件的全部内容。如发现缺页或附件不全，</w:t>
      </w:r>
      <w:r>
        <w:rPr>
          <w:rFonts w:hint="eastAsia" w:ascii="宋体" w:hAnsi="宋体" w:eastAsia="宋体" w:cs="宋体"/>
          <w:color w:val="000000"/>
          <w:sz w:val="24"/>
        </w:rPr>
        <w:t>通过公共资源交易系统电子平台发出</w:t>
      </w:r>
      <w:r>
        <w:rPr>
          <w:rFonts w:hint="eastAsia" w:ascii="宋体" w:hAnsi="宋体" w:eastAsia="宋体" w:cs="宋体"/>
          <w:kern w:val="0"/>
          <w:sz w:val="24"/>
        </w:rPr>
        <w:t>，以便补齐。如有疑问，应在投标人须知前附表规定的时间要求招标人对招标文件予以澄清。</w:t>
      </w:r>
      <w:r>
        <w:rPr>
          <w:rFonts w:hint="eastAsia" w:ascii="宋体" w:hAnsi="宋体" w:eastAsia="宋体" w:cs="宋体"/>
          <w:b/>
          <w:kern w:val="0"/>
          <w:sz w:val="24"/>
        </w:rPr>
        <w:t>如未提出异议，视为全面接受</w:t>
      </w:r>
      <w:r>
        <w:rPr>
          <w:rFonts w:hint="eastAsia" w:ascii="宋体" w:hAnsi="宋体" w:eastAsia="宋体" w:cs="宋体"/>
          <w:kern w:val="0"/>
          <w:sz w:val="24"/>
        </w:rPr>
        <w:t>。</w:t>
      </w:r>
    </w:p>
    <w:p>
      <w:pPr>
        <w:spacing w:line="400" w:lineRule="exact"/>
        <w:ind w:firstLine="480" w:firstLineChars="200"/>
        <w:rPr>
          <w:rFonts w:ascii="宋体" w:hAnsi="宋体" w:eastAsia="宋体" w:cs="宋体"/>
          <w:color w:val="000000"/>
          <w:sz w:val="24"/>
        </w:rPr>
      </w:pPr>
      <w:r>
        <w:rPr>
          <w:rFonts w:hint="eastAsia" w:ascii="宋体" w:hAnsi="宋体" w:eastAsia="宋体" w:cs="宋体"/>
          <w:color w:val="000000"/>
          <w:sz w:val="24"/>
        </w:rPr>
        <w:t>2.2.2 招标文件的澄清将在投标人须知前附表规定的投标截止时间15 天前通过公共资源交易系统电子平台发出，但不指明澄清问题的来源。如果澄清发出的时间距投标截止时间不足15 天，相应延长投标截止时间。</w:t>
      </w:r>
    </w:p>
    <w:p>
      <w:pPr>
        <w:spacing w:line="400" w:lineRule="exact"/>
        <w:ind w:firstLine="480" w:firstLineChars="200"/>
        <w:rPr>
          <w:rFonts w:ascii="宋体" w:hAnsi="宋体" w:eastAsia="宋体" w:cs="宋体"/>
          <w:color w:val="000000"/>
          <w:sz w:val="24"/>
        </w:rPr>
      </w:pPr>
      <w:r>
        <w:rPr>
          <w:rFonts w:hint="eastAsia" w:ascii="宋体" w:hAnsi="宋体" w:eastAsia="宋体" w:cs="宋体"/>
          <w:color w:val="000000"/>
          <w:sz w:val="24"/>
        </w:rPr>
        <w:t>2.2.3 所有澄清、答疑全部以公共资源交易系统电子平台发出的为准，不再接受书面形式的递交。</w:t>
      </w:r>
    </w:p>
    <w:p>
      <w:pPr>
        <w:pStyle w:val="6"/>
        <w:rPr>
          <w:rFonts w:ascii="宋体" w:hAnsi="宋体" w:eastAsia="宋体" w:cs="宋体"/>
          <w:sz w:val="24"/>
          <w:szCs w:val="24"/>
        </w:rPr>
      </w:pPr>
      <w:bookmarkStart w:id="4" w:name="_Toc215282144"/>
      <w:r>
        <w:rPr>
          <w:rFonts w:hint="eastAsia" w:ascii="宋体" w:hAnsi="宋体" w:eastAsia="宋体" w:cs="宋体"/>
          <w:sz w:val="24"/>
          <w:szCs w:val="24"/>
        </w:rPr>
        <w:t>2.3 招标文件的修改</w:t>
      </w:r>
      <w:bookmarkEnd w:id="4"/>
    </w:p>
    <w:p>
      <w:pPr>
        <w:autoSpaceDE w:val="0"/>
        <w:autoSpaceDN w:val="0"/>
        <w:adjustRightInd w:val="0"/>
        <w:spacing w:line="360" w:lineRule="auto"/>
        <w:ind w:firstLine="616" w:firstLineChars="257"/>
        <w:jc w:val="left"/>
        <w:rPr>
          <w:rFonts w:ascii="宋体" w:hAnsi="宋体" w:eastAsia="宋体" w:cs="宋体"/>
          <w:kern w:val="0"/>
          <w:sz w:val="24"/>
        </w:rPr>
      </w:pPr>
      <w:r>
        <w:rPr>
          <w:rFonts w:hint="eastAsia" w:ascii="宋体" w:hAnsi="宋体" w:eastAsia="宋体" w:cs="宋体"/>
          <w:color w:val="000000"/>
          <w:sz w:val="24"/>
        </w:rPr>
        <w:t xml:space="preserve">2.3.1 </w:t>
      </w:r>
      <w:r>
        <w:rPr>
          <w:rFonts w:hint="eastAsia" w:ascii="宋体" w:hAnsi="宋体" w:eastAsia="宋体" w:cs="宋体"/>
          <w:kern w:val="0"/>
          <w:sz w:val="24"/>
        </w:rPr>
        <w:t>在投标截止时间15天前，招标人可以通过公共资源交易系统电子平台修改招标文件，如果修改招标文件的时间距投标截止时间不足15 天，相应延长投标截止时间。</w:t>
      </w:r>
    </w:p>
    <w:p>
      <w:pPr>
        <w:pStyle w:val="19"/>
        <w:adjustRightInd/>
        <w:snapToGrid/>
        <w:spacing w:line="360" w:lineRule="auto"/>
        <w:ind w:firstLine="720" w:firstLineChars="300"/>
        <w:jc w:val="both"/>
        <w:rPr>
          <w:rFonts w:hAnsi="宋体" w:eastAsia="宋体" w:cs="宋体"/>
          <w:b w:val="0"/>
          <w:bCs/>
          <w:snapToGrid/>
          <w:spacing w:val="0"/>
          <w:sz w:val="24"/>
          <w:szCs w:val="24"/>
        </w:rPr>
      </w:pPr>
      <w:r>
        <w:rPr>
          <w:rFonts w:hint="eastAsia" w:hAnsi="宋体" w:eastAsia="宋体" w:cs="宋体"/>
          <w:b w:val="0"/>
          <w:bCs/>
          <w:snapToGrid/>
          <w:spacing w:val="0"/>
          <w:sz w:val="24"/>
          <w:szCs w:val="24"/>
        </w:rPr>
        <w:t>2.3.2 当招标文件（含评标、定标办法）、补充通知、答疑纪要，内容相互矛盾时，以最后发出的通知（或纪要）为准。</w:t>
      </w:r>
    </w:p>
    <w:p>
      <w:pPr>
        <w:pStyle w:val="19"/>
        <w:adjustRightInd/>
        <w:snapToGrid/>
        <w:spacing w:line="360" w:lineRule="auto"/>
        <w:jc w:val="both"/>
        <w:rPr>
          <w:rFonts w:hAnsi="宋体" w:eastAsia="宋体" w:cs="宋体"/>
          <w:snapToGrid/>
          <w:spacing w:val="0"/>
          <w:kern w:val="2"/>
          <w:sz w:val="24"/>
          <w:szCs w:val="24"/>
        </w:rPr>
      </w:pPr>
      <w:r>
        <w:rPr>
          <w:rFonts w:hint="eastAsia" w:hAnsi="宋体" w:eastAsia="宋体" w:cs="宋体"/>
          <w:snapToGrid/>
          <w:spacing w:val="0"/>
          <w:kern w:val="2"/>
          <w:sz w:val="24"/>
          <w:szCs w:val="24"/>
        </w:rPr>
        <w:t>3.  投标文件的编制</w:t>
      </w:r>
    </w:p>
    <w:p>
      <w:pPr>
        <w:spacing w:line="360" w:lineRule="auto"/>
        <w:rPr>
          <w:rFonts w:ascii="宋体" w:hAnsi="宋体" w:eastAsia="宋体" w:cs="宋体"/>
          <w:b/>
          <w:sz w:val="24"/>
        </w:rPr>
      </w:pPr>
      <w:r>
        <w:rPr>
          <w:rFonts w:hint="eastAsia" w:ascii="宋体" w:hAnsi="宋体" w:eastAsia="宋体" w:cs="宋体"/>
          <w:b/>
          <w:sz w:val="24"/>
        </w:rPr>
        <w:t>3.1  投标文件的组成</w:t>
      </w:r>
    </w:p>
    <w:p>
      <w:pPr>
        <w:spacing w:line="360" w:lineRule="auto"/>
        <w:ind w:firstLine="470" w:firstLineChars="196"/>
        <w:rPr>
          <w:rFonts w:ascii="宋体" w:hAnsi="宋体" w:eastAsia="宋体" w:cs="宋体"/>
          <w:b/>
          <w:sz w:val="24"/>
        </w:rPr>
      </w:pPr>
      <w:r>
        <w:rPr>
          <w:rFonts w:hint="eastAsia" w:ascii="宋体" w:hAnsi="宋体" w:eastAsia="宋体" w:cs="宋体"/>
          <w:sz w:val="24"/>
        </w:rPr>
        <w:t>投标文件应包括下列内容：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（1）投标函及投标函附录</w:t>
      </w:r>
    </w:p>
    <w:p>
      <w:pPr>
        <w:spacing w:line="360" w:lineRule="auto"/>
        <w:ind w:firstLine="480" w:firstLineChars="200"/>
        <w:rPr>
          <w:rFonts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法定代表人身份证明或附有法定代表人身份证明的授权委托书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（3）投标保证金</w:t>
      </w:r>
    </w:p>
    <w:p>
      <w:pPr>
        <w:spacing w:line="360" w:lineRule="auto"/>
        <w:ind w:firstLine="480" w:firstLineChars="200"/>
        <w:rPr>
          <w:rFonts w:ascii="宋体" w:hAnsi="宋体" w:eastAsia="宋体" w:cs="宋体"/>
          <w:sz w:val="24"/>
        </w:rPr>
      </w:pPr>
      <w:r>
        <w:rPr>
          <w:rFonts w:hint="eastAsia" w:ascii="宋体" w:hAnsi="宋体" w:eastAsia="宋体" w:cs="宋体"/>
          <w:sz w:val="24"/>
        </w:rPr>
        <w:t>（4）资格审查资料</w:t>
      </w:r>
    </w:p>
    <w:p>
      <w:pPr>
        <w:spacing w:line="360" w:lineRule="auto"/>
        <w:ind w:left="1020" w:leftChars="200" w:hanging="600" w:hangingChars="250"/>
        <w:rPr>
          <w:rFonts w:ascii="宋体" w:hAnsi="宋体" w:eastAsia="宋体" w:cs="宋体"/>
          <w:sz w:val="24"/>
        </w:rPr>
      </w:pPr>
      <w:r>
        <w:rPr>
          <w:rFonts w:hint="eastAsia" w:ascii="宋体" w:hAnsi="宋体" w:eastAsia="宋体" w:cs="宋体"/>
          <w:sz w:val="24"/>
        </w:rPr>
        <w:t>（a）投标人基本情况表（可加部分文字说明）</w:t>
      </w:r>
    </w:p>
    <w:p>
      <w:pPr>
        <w:spacing w:line="360" w:lineRule="auto"/>
        <w:ind w:left="1020" w:leftChars="200" w:hanging="600" w:hangingChars="250"/>
        <w:rPr>
          <w:rFonts w:ascii="宋体" w:hAnsi="宋体" w:eastAsia="宋体" w:cs="宋体"/>
          <w:color w:val="FF0000"/>
          <w:sz w:val="24"/>
        </w:rPr>
      </w:pPr>
      <w:r>
        <w:rPr>
          <w:rFonts w:hint="eastAsia" w:ascii="宋体" w:hAnsi="宋体" w:eastAsia="宋体" w:cs="宋体"/>
          <w:sz w:val="24"/>
        </w:rPr>
        <w:t xml:space="preserve">（b）企业法人营业执照、税务登记证、企业资质证件、项目负责人资格证 </w:t>
      </w:r>
    </w:p>
    <w:p>
      <w:pPr>
        <w:spacing w:line="36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36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36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spacing w:line="360" w:lineRule="auto"/>
        <w:ind w:firstLine="480" w:firstLineChars="200"/>
        <w:rPr>
          <w:rFonts w:ascii="宋体" w:hAnsi="宋体" w:eastAsia="宋体" w:cs="宋体"/>
          <w:sz w:val="24"/>
        </w:rPr>
      </w:pPr>
      <w:r>
        <w:rPr>
          <w:rFonts w:hint="eastAsia" w:ascii="宋体" w:hAnsi="宋体" w:eastAsia="宋体" w:cs="宋体"/>
          <w:sz w:val="24"/>
        </w:rPr>
        <w:t>（5）服务承诺书</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(6)技术方案</w:t>
      </w:r>
    </w:p>
    <w:p>
      <w:pPr>
        <w:spacing w:line="360" w:lineRule="auto"/>
        <w:ind w:firstLine="480" w:firstLineChars="200"/>
        <w:rPr>
          <w:rFonts w:ascii="宋体" w:hAnsi="宋体" w:eastAsia="宋体" w:cs="宋体"/>
          <w:sz w:val="24"/>
        </w:rPr>
      </w:pPr>
      <w:r>
        <w:rPr>
          <w:rFonts w:hint="eastAsia" w:ascii="宋体" w:hAnsi="宋体" w:eastAsia="宋体" w:cs="宋体"/>
          <w:sz w:val="24"/>
        </w:rPr>
        <w:t>（7）联合体协议</w:t>
      </w:r>
    </w:p>
    <w:p>
      <w:pPr>
        <w:spacing w:line="360" w:lineRule="auto"/>
        <w:ind w:firstLine="600" w:firstLineChars="250"/>
        <w:rPr>
          <w:rFonts w:ascii="宋体" w:hAnsi="宋体" w:eastAsia="宋体" w:cs="宋体"/>
          <w:spacing w:val="-20"/>
          <w:sz w:val="24"/>
        </w:rPr>
      </w:pPr>
      <w:r>
        <w:rPr>
          <w:rFonts w:hint="eastAsia" w:ascii="宋体" w:hAnsi="宋体" w:eastAsia="宋体" w:cs="宋体"/>
          <w:sz w:val="24"/>
        </w:rPr>
        <w:t>(</w:t>
      </w:r>
      <w:r>
        <w:rPr>
          <w:rFonts w:ascii="宋体" w:hAnsi="宋体" w:eastAsia="宋体" w:cs="宋体"/>
          <w:sz w:val="24"/>
        </w:rPr>
        <w:t>8</w:t>
      </w:r>
      <w:r>
        <w:rPr>
          <w:rFonts w:hint="eastAsia" w:ascii="宋体" w:hAnsi="宋体" w:eastAsia="宋体" w:cs="宋体"/>
          <w:sz w:val="24"/>
        </w:rPr>
        <w:t>) 投标人认为有必要提供的其他资料</w:t>
      </w:r>
    </w:p>
    <w:p>
      <w:pPr>
        <w:spacing w:line="360" w:lineRule="auto"/>
        <w:rPr>
          <w:rFonts w:ascii="宋体" w:hAnsi="宋体" w:eastAsia="宋体" w:cs="宋体"/>
          <w:b/>
          <w:sz w:val="24"/>
        </w:rPr>
      </w:pPr>
      <w:r>
        <w:rPr>
          <w:rFonts w:hint="eastAsia" w:ascii="宋体" w:hAnsi="宋体" w:eastAsia="宋体" w:cs="宋体"/>
          <w:b/>
          <w:sz w:val="24"/>
        </w:rPr>
        <w:t>3.2  投标报价</w:t>
      </w:r>
    </w:p>
    <w:p>
      <w:pPr>
        <w:spacing w:line="360" w:lineRule="auto"/>
        <w:ind w:firstLine="495"/>
        <w:rPr>
          <w:rFonts w:ascii="宋体" w:hAnsi="宋体" w:eastAsia="宋体" w:cs="宋体"/>
          <w:sz w:val="24"/>
        </w:rPr>
      </w:pPr>
      <w:r>
        <w:rPr>
          <w:rFonts w:hint="eastAsia" w:ascii="宋体" w:hAnsi="宋体" w:eastAsia="宋体" w:cs="宋体"/>
          <w:sz w:val="24"/>
        </w:rPr>
        <w:t xml:space="preserve">3.2.1  </w:t>
      </w:r>
      <w:r>
        <w:rPr>
          <w:rFonts w:hint="eastAsia" w:ascii="宋体" w:hAnsi="宋体" w:eastAsia="宋体" w:cs="宋体"/>
          <w:kern w:val="0"/>
          <w:sz w:val="24"/>
        </w:rPr>
        <w:t>参考（原）国家发展计划委员会和建设部联合颁布的《工程勘察设计收费标准》（计价格［2002］10号）及相关工程设计收费规定，根据市场行情自主报价。</w:t>
      </w:r>
    </w:p>
    <w:p>
      <w:pPr>
        <w:spacing w:line="360" w:lineRule="auto"/>
        <w:ind w:firstLine="495"/>
        <w:rPr>
          <w:rFonts w:ascii="宋体" w:hAnsi="宋体" w:eastAsia="宋体" w:cs="宋体"/>
          <w:sz w:val="24"/>
        </w:rPr>
      </w:pPr>
      <w:r>
        <w:rPr>
          <w:rFonts w:hint="eastAsia" w:ascii="宋体" w:hAnsi="宋体" w:eastAsia="宋体" w:cs="宋体"/>
          <w:sz w:val="24"/>
        </w:rPr>
        <w:t>3.2.2  投标报价包含设计的所有费用，对施工过程中的技术配合及局部修改、变更而发生的费用也应考虑在内。</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sz w:val="24"/>
        </w:rPr>
        <w:t xml:space="preserve">3.2.3  </w:t>
      </w:r>
      <w:r>
        <w:rPr>
          <w:rFonts w:hint="eastAsia" w:ascii="宋体" w:hAnsi="宋体" w:eastAsia="宋体" w:cs="宋体"/>
          <w:kern w:val="0"/>
          <w:sz w:val="24"/>
        </w:rPr>
        <w:t>投标报价还应包含下列内容：</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 xml:space="preserve">    3.2.3.1投标报价包含履行合同所有相关服务所需的费用；</w:t>
      </w:r>
    </w:p>
    <w:p>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3.2.3.2本次投标报价须包含与各专业部门之间的协调费用等；</w:t>
      </w:r>
    </w:p>
    <w:p>
      <w:pPr>
        <w:autoSpaceDE w:val="0"/>
        <w:autoSpaceDN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3.2.3.3投标报价均应包含所有的税费；</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3.2.4　不能在投标报价之外还有其他费用出现。</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3.2.5　投标人不得低于企业自身成本竞投</w:t>
      </w:r>
      <w:bookmarkStart w:id="5" w:name="_Hlt107977408"/>
      <w:bookmarkEnd w:id="5"/>
      <w:r>
        <w:rPr>
          <w:rFonts w:hint="eastAsia" w:ascii="宋体" w:hAnsi="宋体" w:eastAsia="宋体" w:cs="宋体"/>
          <w:kern w:val="0"/>
          <w:sz w:val="24"/>
        </w:rPr>
        <w:t>标。</w:t>
      </w:r>
    </w:p>
    <w:p>
      <w:pPr>
        <w:spacing w:line="360" w:lineRule="auto"/>
        <w:rPr>
          <w:rFonts w:ascii="宋体" w:hAnsi="宋体" w:eastAsia="宋体" w:cs="宋体"/>
          <w:b/>
          <w:sz w:val="24"/>
        </w:rPr>
      </w:pPr>
      <w:r>
        <w:rPr>
          <w:rFonts w:hint="eastAsia" w:ascii="宋体" w:hAnsi="宋体" w:eastAsia="宋体" w:cs="宋体"/>
          <w:b/>
          <w:sz w:val="24"/>
        </w:rPr>
        <w:t>3.3  投标有效期</w:t>
      </w:r>
    </w:p>
    <w:p>
      <w:pPr>
        <w:spacing w:line="360" w:lineRule="auto"/>
        <w:ind w:firstLine="480" w:firstLineChars="200"/>
        <w:rPr>
          <w:rFonts w:ascii="宋体" w:hAnsi="宋体" w:eastAsia="宋体" w:cs="宋体"/>
          <w:sz w:val="24"/>
        </w:rPr>
      </w:pPr>
      <w:r>
        <w:rPr>
          <w:rFonts w:hint="eastAsia" w:ascii="宋体" w:hAnsi="宋体" w:eastAsia="宋体" w:cs="宋体"/>
          <w:sz w:val="24"/>
        </w:rPr>
        <w:t>3.3.1  在投标人须知前附表规定的投标有效期内，投标人不得要求撤销或修改其投标文件。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spacing w:line="460" w:lineRule="exact"/>
        <w:jc w:val="left"/>
        <w:rPr>
          <w:rFonts w:ascii="宋体" w:hAnsi="宋体" w:eastAsia="宋体" w:cs="宋体"/>
          <w:sz w:val="24"/>
          <w:szCs w:val="22"/>
        </w:rPr>
      </w:pPr>
      <w:r>
        <w:rPr>
          <w:rFonts w:hint="eastAsia" w:ascii="宋体" w:hAnsi="宋体" w:eastAsia="宋体" w:cs="宋体"/>
          <w:b/>
          <w:sz w:val="24"/>
        </w:rPr>
        <w:t xml:space="preserve">3.4 </w:t>
      </w:r>
      <w:r>
        <w:rPr>
          <w:rFonts w:hint="eastAsia" w:ascii="宋体" w:hAnsi="宋体" w:eastAsia="宋体" w:cs="宋体"/>
          <w:b/>
          <w:bCs/>
          <w:color w:val="000000"/>
          <w:sz w:val="24"/>
        </w:rPr>
        <w:t>投标保证金</w:t>
      </w:r>
      <w:r>
        <w:rPr>
          <w:rFonts w:hint="eastAsia" w:ascii="宋体" w:hAnsi="宋体" w:eastAsia="宋体" w:cs="宋体"/>
          <w:color w:val="000000"/>
          <w:sz w:val="24"/>
        </w:rPr>
        <w:br w:type="textWrapping"/>
      </w:r>
      <w:r>
        <w:rPr>
          <w:rFonts w:hint="eastAsia" w:ascii="宋体" w:hAnsi="宋体" w:eastAsia="宋体" w:cs="宋体"/>
          <w:sz w:val="24"/>
          <w:szCs w:val="22"/>
        </w:rPr>
        <w:t>3.4.1 投标保证金的基本户备案：按《投标人须知前附表》第3.4.2条规定。</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3.4.1.2 基本户备案流程：</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3.4.2 投标保证金缴纳：按《投标人须知前附表》第3.4.2条规定。</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3.4.2.1 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3.4.2.2 投标保证金缴纳方式：</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投标人网上报名后</w:t>
      </w:r>
      <w:r>
        <w:rPr>
          <w:rFonts w:hint="eastAsia" w:ascii="宋体" w:hAnsi="宋体" w:eastAsia="宋体" w:cs="宋体"/>
          <w:sz w:val="24"/>
          <w:szCs w:val="22"/>
        </w:rPr>
        <w:t>，</w:t>
      </w:r>
      <w:r>
        <w:rPr>
          <w:rFonts w:hint="eastAsia" w:ascii="宋体" w:hAnsi="宋体" w:eastAsia="宋体" w:cs="宋体"/>
          <w:sz w:val="24"/>
          <w:szCs w:val="22"/>
          <w:lang w:val="zh-CN"/>
        </w:rPr>
        <w:t>登录</w:t>
      </w:r>
      <w:r>
        <w:fldChar w:fldCharType="begin"/>
      </w:r>
      <w:r>
        <w:instrText xml:space="preserve"> HYPERLINK "http://221.14.6.70:8088/ggzy" </w:instrText>
      </w:r>
      <w:r>
        <w:fldChar w:fldCharType="separate"/>
      </w:r>
      <w:r>
        <w:rPr>
          <w:rFonts w:hint="eastAsia" w:ascii="宋体" w:hAnsi="宋体" w:eastAsia="宋体" w:cs="宋体"/>
          <w:sz w:val="24"/>
          <w:szCs w:val="22"/>
        </w:rPr>
        <w:t>http://221.14.6.70:8088/ggzy</w:t>
      </w:r>
      <w:r>
        <w:rPr>
          <w:rFonts w:hint="eastAsia" w:ascii="宋体" w:hAnsi="宋体" w:eastAsia="宋体" w:cs="宋体"/>
          <w:sz w:val="24"/>
          <w:szCs w:val="22"/>
        </w:rPr>
        <w:fldChar w:fldCharType="end"/>
      </w:r>
      <w:r>
        <w:rPr>
          <w:rFonts w:hint="eastAsia" w:ascii="宋体" w:hAnsi="宋体" w:eastAsia="宋体" w:cs="宋体"/>
          <w:sz w:val="24"/>
          <w:szCs w:val="22"/>
          <w:lang w:val="zh-CN"/>
        </w:rPr>
        <w:t>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费用缴纳说明</w:t>
      </w:r>
      <w:r>
        <w:rPr>
          <w:rFonts w:hint="eastAsia" w:ascii="宋体" w:hAnsi="宋体" w:eastAsia="宋体" w:cs="宋体"/>
          <w:sz w:val="24"/>
          <w:szCs w:val="22"/>
        </w:rPr>
        <w:t>”→“</w:t>
      </w:r>
      <w:r>
        <w:rPr>
          <w:rFonts w:hint="eastAsia" w:ascii="宋体" w:hAnsi="宋体" w:eastAsia="宋体" w:cs="宋体"/>
          <w:sz w:val="24"/>
          <w:szCs w:val="22"/>
          <w:lang w:val="zh-CN"/>
        </w:rPr>
        <w:t>保证金缴纳说明单</w:t>
      </w:r>
      <w:r>
        <w:rPr>
          <w:rFonts w:hint="eastAsia" w:ascii="宋体" w:hAnsi="宋体" w:eastAsia="宋体" w:cs="宋体"/>
          <w:sz w:val="24"/>
          <w:szCs w:val="22"/>
        </w:rPr>
        <w:t>”，</w:t>
      </w:r>
      <w:r>
        <w:rPr>
          <w:rFonts w:hint="eastAsia" w:ascii="宋体" w:hAnsi="宋体" w:eastAsia="宋体" w:cs="宋体"/>
          <w:sz w:val="24"/>
          <w:szCs w:val="22"/>
          <w:lang w:val="zh-CN"/>
        </w:rPr>
        <w:t>获取缴费说明单</w:t>
      </w:r>
      <w:r>
        <w:rPr>
          <w:rFonts w:hint="eastAsia" w:ascii="宋体" w:hAnsi="宋体" w:eastAsia="宋体" w:cs="宋体"/>
          <w:sz w:val="24"/>
          <w:szCs w:val="22"/>
        </w:rPr>
        <w:t>，</w:t>
      </w:r>
      <w:r>
        <w:rPr>
          <w:rFonts w:hint="eastAsia" w:ascii="宋体" w:hAnsi="宋体" w:eastAsia="宋体" w:cs="宋体"/>
          <w:sz w:val="24"/>
          <w:szCs w:val="22"/>
          <w:lang w:val="zh-CN"/>
        </w:rPr>
        <w:t>根据每个标段的缴纳说明单在缴纳截止时间前缴纳</w:t>
      </w:r>
      <w:r>
        <w:rPr>
          <w:rFonts w:hint="eastAsia" w:ascii="宋体" w:hAnsi="宋体" w:eastAsia="宋体" w:cs="宋体"/>
          <w:sz w:val="24"/>
          <w:szCs w:val="22"/>
        </w:rPr>
        <w:t>；</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成功缴纳后重新登录前述系统</w:t>
      </w:r>
      <w:r>
        <w:rPr>
          <w:rFonts w:hint="eastAsia" w:ascii="宋体" w:hAnsi="宋体" w:eastAsia="宋体" w:cs="宋体"/>
          <w:sz w:val="24"/>
          <w:szCs w:val="22"/>
        </w:rPr>
        <w:t>，</w:t>
      </w:r>
      <w:r>
        <w:rPr>
          <w:rFonts w:hint="eastAsia" w:ascii="宋体" w:hAnsi="宋体" w:eastAsia="宋体" w:cs="宋体"/>
          <w:sz w:val="24"/>
          <w:szCs w:val="22"/>
          <w:lang w:val="zh-CN"/>
        </w:rPr>
        <w:t>依次点击</w:t>
      </w:r>
      <w:r>
        <w:rPr>
          <w:rFonts w:hint="eastAsia" w:ascii="宋体" w:hAnsi="宋体" w:eastAsia="宋体" w:cs="宋体"/>
          <w:sz w:val="24"/>
          <w:szCs w:val="22"/>
        </w:rPr>
        <w:t>“</w:t>
      </w:r>
      <w:r>
        <w:rPr>
          <w:rFonts w:hint="eastAsia" w:ascii="宋体" w:hAnsi="宋体" w:eastAsia="宋体" w:cs="宋体"/>
          <w:sz w:val="24"/>
          <w:szCs w:val="22"/>
          <w:lang w:val="zh-CN"/>
        </w:rPr>
        <w:t>会员向导</w:t>
      </w:r>
      <w:r>
        <w:rPr>
          <w:rFonts w:hint="eastAsia" w:ascii="宋体" w:hAnsi="宋体" w:eastAsia="宋体" w:cs="宋体"/>
          <w:sz w:val="24"/>
          <w:szCs w:val="22"/>
        </w:rPr>
        <w:t>”→“</w:t>
      </w:r>
      <w:r>
        <w:rPr>
          <w:rFonts w:hint="eastAsia" w:ascii="宋体" w:hAnsi="宋体" w:eastAsia="宋体" w:cs="宋体"/>
          <w:sz w:val="24"/>
          <w:szCs w:val="22"/>
          <w:lang w:val="zh-CN"/>
        </w:rPr>
        <w:t>参与投标</w:t>
      </w:r>
      <w:r>
        <w:rPr>
          <w:rFonts w:hint="eastAsia" w:ascii="宋体" w:hAnsi="宋体" w:eastAsia="宋体" w:cs="宋体"/>
          <w:sz w:val="24"/>
          <w:szCs w:val="22"/>
        </w:rPr>
        <w:t>”→“</w:t>
      </w:r>
      <w:r>
        <w:rPr>
          <w:rFonts w:hint="eastAsia" w:ascii="宋体" w:hAnsi="宋体" w:eastAsia="宋体" w:cs="宋体"/>
          <w:sz w:val="24"/>
          <w:szCs w:val="22"/>
          <w:lang w:val="zh-CN"/>
        </w:rPr>
        <w:t>保证金绑定</w:t>
      </w:r>
      <w:r>
        <w:rPr>
          <w:rFonts w:hint="eastAsia" w:ascii="宋体" w:hAnsi="宋体" w:eastAsia="宋体" w:cs="宋体"/>
          <w:sz w:val="24"/>
          <w:szCs w:val="22"/>
        </w:rPr>
        <w:t>”→“</w:t>
      </w:r>
      <w:r>
        <w:rPr>
          <w:rFonts w:hint="eastAsia" w:ascii="宋体" w:hAnsi="宋体" w:eastAsia="宋体" w:cs="宋体"/>
          <w:sz w:val="24"/>
          <w:szCs w:val="22"/>
          <w:lang w:val="zh-CN"/>
        </w:rPr>
        <w:t>绑定</w:t>
      </w:r>
      <w:r>
        <w:rPr>
          <w:rFonts w:hint="eastAsia" w:ascii="宋体" w:hAnsi="宋体" w:eastAsia="宋体" w:cs="宋体"/>
          <w:sz w:val="24"/>
          <w:szCs w:val="22"/>
        </w:rPr>
        <w:t>”</w:t>
      </w:r>
      <w:r>
        <w:rPr>
          <w:rFonts w:hint="eastAsia" w:ascii="宋体" w:hAnsi="宋体" w:eastAsia="宋体" w:cs="宋体"/>
          <w:sz w:val="24"/>
          <w:szCs w:val="22"/>
          <w:lang w:val="zh-CN"/>
        </w:rPr>
        <w:t>进行投标保证金绑定。</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3.4.2.3 每个投标人每个项目每个标段只有唯一缴纳账号，</w:t>
      </w:r>
      <w:r>
        <w:rPr>
          <w:rFonts w:hint="eastAsia" w:ascii="宋体" w:hAnsi="宋体" w:eastAsia="宋体" w:cs="宋体"/>
          <w:sz w:val="24"/>
          <w:szCs w:val="22"/>
        </w:rPr>
        <w:t>切勿重复缴纳或错误缴纳。</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3.4.2.4</w:t>
      </w:r>
      <w:r>
        <w:rPr>
          <w:rFonts w:hint="eastAsia" w:ascii="宋体" w:hAnsi="宋体" w:eastAsia="宋体" w:cs="宋体"/>
          <w:sz w:val="24"/>
          <w:szCs w:val="22"/>
        </w:rPr>
        <w:t>未按上述规定操作引起的无效投标，由投标人自行负责。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3.4.2.5汇款凭证无须备注项目编号和项目名称。</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lang w:val="zh-CN"/>
        </w:rPr>
        <w:t xml:space="preserve">3.4.2.6 </w:t>
      </w:r>
      <w:r>
        <w:rPr>
          <w:rFonts w:hint="eastAsia" w:ascii="宋体" w:hAnsi="宋体" w:eastAsia="宋体" w:cs="宋体"/>
          <w:sz w:val="24"/>
          <w:szCs w:val="22"/>
        </w:rPr>
        <w:t>出现以下情形造成的投标保证金无效，由投标人自行负责。</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(1)投标保证金未从投标人的基本账户转出；</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(2)投标保证金未按照招标文件划分的标段转账。</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3.4.2.7 《保证金缴纳绑定操作指南》获取方法：</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lang w:val="zh-CN"/>
        </w:rPr>
        <w:t>登录许昌公共资源交易系统-组件下载-《保证金缴纳绑定操作指南》</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3.4.3 投标人不按本章第3.4.2项要求提交投标保证金的，拒收其投标文件。</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3.4.4 投标保证金的退还：</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（2）法定期限内未签订书面合同的，按照有关规定向中标人和其他中标候选人退还投标保证金及银行同期活期存款利息。</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（3）项目废标或招标人终止招标的，在此后5个工作日内退还投标保证金及银行同期活期存利息。</w:t>
      </w:r>
      <w:r>
        <w:rPr>
          <w:rFonts w:hint="eastAsia" w:ascii="宋体" w:hAnsi="宋体" w:eastAsia="宋体" w:cs="宋体"/>
          <w:sz w:val="24"/>
          <w:szCs w:val="22"/>
        </w:rPr>
        <w:br w:type="textWrapping"/>
      </w:r>
      <w:r>
        <w:rPr>
          <w:rFonts w:hint="eastAsia" w:ascii="宋体" w:hAnsi="宋体" w:eastAsia="宋体" w:cs="宋体"/>
          <w:sz w:val="24"/>
          <w:szCs w:val="22"/>
        </w:rPr>
        <w:t xml:space="preserve">    （4）投标活动中出现质疑、投诉的，中标候选人、质疑人和被质疑人、投诉人和被投诉人的投标保证金暂停退还。</w:t>
      </w:r>
    </w:p>
    <w:p>
      <w:pPr>
        <w:tabs>
          <w:tab w:val="left" w:pos="1260"/>
        </w:tabs>
        <w:autoSpaceDE w:val="0"/>
        <w:autoSpaceDN w:val="0"/>
        <w:spacing w:line="460" w:lineRule="exact"/>
        <w:ind w:firstLine="480" w:firstLineChars="200"/>
        <w:jc w:val="left"/>
        <w:rPr>
          <w:rFonts w:ascii="宋体" w:hAnsi="宋体" w:eastAsia="宋体" w:cs="宋体"/>
          <w:color w:val="000000"/>
          <w:sz w:val="24"/>
          <w:szCs w:val="22"/>
        </w:rPr>
      </w:pPr>
      <w:r>
        <w:rPr>
          <w:rFonts w:hint="eastAsia" w:ascii="宋体" w:hAnsi="宋体" w:eastAsia="宋体" w:cs="宋体"/>
          <w:sz w:val="24"/>
          <w:szCs w:val="22"/>
        </w:rPr>
        <w:t>（5）相关投标人有违法违规行为的项目，其投标保证金暂不退还，待行政监督部</w:t>
      </w:r>
      <w:r>
        <w:rPr>
          <w:rFonts w:hint="eastAsia" w:ascii="宋体" w:hAnsi="宋体" w:eastAsia="宋体" w:cs="宋体"/>
          <w:color w:val="000000"/>
          <w:sz w:val="24"/>
          <w:szCs w:val="22"/>
        </w:rPr>
        <w:t>门对相关情况处置后，按照有关规定办理。</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（6）因投标人的原因无法及时退还投标（竞买）保证金、滞留三年以上的，投标（竞买）保证金上缴同级国库。</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（7）退还投标保证</w:t>
      </w:r>
      <w:r>
        <w:rPr>
          <w:rFonts w:hint="eastAsia" w:ascii="宋体" w:hAnsi="宋体" w:eastAsia="宋体" w:cs="宋体"/>
          <w:color w:val="000000"/>
          <w:sz w:val="24"/>
          <w:szCs w:val="22"/>
        </w:rPr>
        <w:t>金，除另有规定外，一般以转账方式一次性退还至投标保证金的原提交账户。</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（8）特殊情况处理</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3.4.5投标人有下列情形之一的，不予退还投标保证金：</w:t>
      </w:r>
    </w:p>
    <w:p>
      <w:pPr>
        <w:tabs>
          <w:tab w:val="left" w:pos="1260"/>
        </w:tabs>
        <w:autoSpaceDE w:val="0"/>
        <w:autoSpaceDN w:val="0"/>
        <w:spacing w:line="460" w:lineRule="exact"/>
        <w:ind w:firstLine="480" w:firstLineChars="200"/>
        <w:jc w:val="left"/>
        <w:rPr>
          <w:rFonts w:ascii="宋体" w:hAnsi="宋体" w:eastAsia="宋体" w:cs="宋体"/>
          <w:sz w:val="24"/>
          <w:szCs w:val="22"/>
        </w:rPr>
      </w:pPr>
      <w:r>
        <w:rPr>
          <w:rFonts w:hint="eastAsia" w:ascii="宋体" w:hAnsi="宋体" w:eastAsia="宋体" w:cs="宋体"/>
          <w:sz w:val="24"/>
          <w:szCs w:val="22"/>
        </w:rPr>
        <w:t>（1）在招标文件要求提交投标文件的截止时间后至投标文件有效期满前撤回投标的；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（2）中标通知书发出后，中标人无故放弃中标项目或无正当理由在规定时间内不与招标人签订合同或未按招标文件规定提交履约担保的；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（3）将中标项目转让给他人，或者在投标文件中未说明，且未经招标人同意，将中标项目分包给他人的；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（4）投标人在招投标活动中弄虚作假、围标串标、骗取中标等，并经招投标行政监督部门调查核实的；</w:t>
      </w:r>
    </w:p>
    <w:p>
      <w:pPr>
        <w:tabs>
          <w:tab w:val="left" w:pos="1260"/>
        </w:tabs>
        <w:autoSpaceDE w:val="0"/>
        <w:autoSpaceDN w:val="0"/>
        <w:spacing w:line="460" w:lineRule="exact"/>
        <w:ind w:firstLine="360" w:firstLineChars="150"/>
        <w:jc w:val="left"/>
        <w:rPr>
          <w:rFonts w:ascii="宋体" w:hAnsi="宋体" w:eastAsia="宋体" w:cs="宋体"/>
          <w:sz w:val="24"/>
          <w:szCs w:val="22"/>
        </w:rPr>
      </w:pPr>
      <w:r>
        <w:rPr>
          <w:rFonts w:hint="eastAsia" w:ascii="宋体" w:hAnsi="宋体" w:eastAsia="宋体" w:cs="宋体"/>
          <w:sz w:val="24"/>
          <w:szCs w:val="22"/>
        </w:rPr>
        <w:t>（5）拒绝履行合同义务的；</w:t>
      </w:r>
    </w:p>
    <w:p>
      <w:pPr>
        <w:tabs>
          <w:tab w:val="left" w:pos="1260"/>
        </w:tabs>
        <w:autoSpaceDE w:val="0"/>
        <w:autoSpaceDN w:val="0"/>
        <w:spacing w:line="460" w:lineRule="exact"/>
        <w:ind w:firstLine="480" w:firstLineChars="200"/>
        <w:jc w:val="left"/>
        <w:rPr>
          <w:rFonts w:ascii="宋体" w:hAnsi="宋体" w:eastAsia="宋体" w:cs="宋体"/>
          <w:sz w:val="24"/>
          <w:szCs w:val="22"/>
          <w:lang w:val="zh-CN"/>
        </w:rPr>
      </w:pPr>
      <w:r>
        <w:rPr>
          <w:rFonts w:hint="eastAsia" w:ascii="宋体" w:hAnsi="宋体" w:eastAsia="宋体" w:cs="宋体"/>
          <w:sz w:val="24"/>
          <w:szCs w:val="22"/>
        </w:rPr>
        <w:t>（6）</w:t>
      </w:r>
      <w:r>
        <w:rPr>
          <w:rFonts w:hint="eastAsia" w:ascii="宋体" w:hAnsi="宋体" w:eastAsia="宋体" w:cs="宋体"/>
          <w:sz w:val="24"/>
          <w:szCs w:val="22"/>
          <w:lang w:val="zh-CN"/>
        </w:rPr>
        <w:t>凡投标人投标保证金交纳至同一标段相同子账号的，保证金暂不予退还，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spacing w:line="460" w:lineRule="exact"/>
        <w:ind w:firstLine="480" w:firstLineChars="200"/>
        <w:jc w:val="left"/>
        <w:rPr>
          <w:rFonts w:ascii="宋体" w:hAnsi="宋体" w:eastAsia="宋体" w:cs="宋体"/>
          <w:sz w:val="24"/>
        </w:rPr>
      </w:pPr>
      <w:r>
        <w:rPr>
          <w:rFonts w:hint="eastAsia" w:ascii="宋体" w:hAnsi="宋体" w:eastAsia="宋体" w:cs="宋体"/>
          <w:sz w:val="24"/>
          <w:szCs w:val="22"/>
        </w:rPr>
        <w:t>（7）相关法律、法规规定不予退还的其它情形。</w:t>
      </w:r>
    </w:p>
    <w:p>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3.5.1 “投标人基本情况表”应附投标人营业执照副本及其年检合格的证明材料、资质证书副本等材料的原件扫描件。</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3.5.3 “近年完成的类似项目情况表”应附合同协议书的原件扫描件，具体年份要求见投标人须知前附表。每张表格只填写一个项目，并标明序号。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3.5.4 “正在设计和新承接的项目情况表”应附合同协议书原件扫描件。每张表格只填写一个项目，并标明序号。</w:t>
      </w:r>
    </w:p>
    <w:p>
      <w:pPr>
        <w:tabs>
          <w:tab w:val="left" w:pos="1260"/>
        </w:tabs>
        <w:autoSpaceDE w:val="0"/>
        <w:autoSpaceDN w:val="0"/>
        <w:adjustRightInd w:val="0"/>
        <w:spacing w:line="460" w:lineRule="exact"/>
        <w:ind w:firstLine="480" w:firstLineChars="200"/>
        <w:jc w:val="left"/>
        <w:rPr>
          <w:rFonts w:ascii="宋体" w:hAnsi="宋体" w:eastAsia="宋体" w:cs="宋体"/>
          <w:sz w:val="24"/>
        </w:rPr>
      </w:pPr>
      <w:r>
        <w:rPr>
          <w:rFonts w:hint="eastAsia" w:ascii="宋体" w:hAnsi="宋体" w:eastAsia="宋体" w:cs="宋体"/>
          <w:sz w:val="24"/>
        </w:rPr>
        <w:t>3.5.5 “近年发生的诉讼及仲裁情况”应说明相关情况，并附法院或仲裁机构作出的判决、裁决等有关法律文书原件扫描件，具体年份要求见投标人须知前附表。</w:t>
      </w:r>
    </w:p>
    <w:p>
      <w:pPr>
        <w:spacing w:line="360" w:lineRule="auto"/>
        <w:rPr>
          <w:rFonts w:ascii="宋体" w:hAnsi="宋体" w:eastAsia="宋体" w:cs="宋体"/>
          <w:b/>
          <w:sz w:val="24"/>
        </w:rPr>
      </w:pPr>
      <w:r>
        <w:rPr>
          <w:rFonts w:hint="eastAsia" w:ascii="宋体" w:hAnsi="宋体" w:eastAsia="宋体" w:cs="宋体"/>
          <w:b/>
          <w:sz w:val="24"/>
        </w:rPr>
        <w:t>3.6  备选投标方案</w:t>
      </w:r>
    </w:p>
    <w:p>
      <w:pPr>
        <w:spacing w:line="360" w:lineRule="auto"/>
        <w:ind w:firstLine="480" w:firstLineChars="200"/>
        <w:rPr>
          <w:rFonts w:ascii="宋体" w:hAnsi="宋体" w:eastAsia="宋体" w:cs="宋体"/>
          <w:sz w:val="24"/>
        </w:rPr>
      </w:pPr>
      <w:r>
        <w:rPr>
          <w:rFonts w:hint="eastAsia" w:ascii="宋体" w:hAnsi="宋体" w:eastAsia="宋体" w:cs="宋体"/>
          <w:sz w:val="24"/>
        </w:rPr>
        <w:t>招标人不允许投标人递交备选投标方案。</w:t>
      </w:r>
    </w:p>
    <w:p>
      <w:pPr>
        <w:spacing w:line="360" w:lineRule="auto"/>
        <w:rPr>
          <w:rFonts w:ascii="宋体" w:hAnsi="宋体" w:eastAsia="宋体" w:cs="宋体"/>
          <w:b/>
          <w:sz w:val="24"/>
        </w:rPr>
      </w:pPr>
      <w:r>
        <w:rPr>
          <w:rFonts w:hint="eastAsia" w:ascii="宋体" w:hAnsi="宋体" w:eastAsia="宋体" w:cs="宋体"/>
          <w:b/>
          <w:sz w:val="24"/>
        </w:rPr>
        <w:t>3.7  投标文件的编制</w:t>
      </w:r>
    </w:p>
    <w:p>
      <w:pPr>
        <w:spacing w:line="360" w:lineRule="auto"/>
        <w:ind w:firstLine="480" w:firstLineChars="200"/>
        <w:rPr>
          <w:rFonts w:ascii="宋体" w:hAnsi="宋体" w:eastAsia="宋体" w:cs="宋体"/>
          <w:sz w:val="24"/>
        </w:rPr>
      </w:pPr>
      <w:r>
        <w:rPr>
          <w:rFonts w:hint="eastAsia" w:ascii="宋体" w:hAnsi="宋体" w:eastAsia="宋体" w:cs="宋体"/>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pPr>
        <w:spacing w:line="360" w:lineRule="auto"/>
        <w:ind w:firstLine="480" w:firstLineChars="200"/>
        <w:rPr>
          <w:rFonts w:ascii="宋体" w:hAnsi="宋体" w:eastAsia="宋体" w:cs="宋体"/>
          <w:sz w:val="24"/>
        </w:rPr>
      </w:pPr>
      <w:r>
        <w:rPr>
          <w:rFonts w:hint="eastAsia" w:ascii="宋体" w:hAnsi="宋体" w:eastAsia="宋体" w:cs="宋体"/>
          <w:sz w:val="24"/>
        </w:rPr>
        <w:t>3.7.2  投标文件应当对招标文件设计周期、投标有效期、招标范围内容作出响应。</w:t>
      </w:r>
    </w:p>
    <w:p>
      <w:pPr>
        <w:tabs>
          <w:tab w:val="left" w:pos="7095"/>
        </w:tabs>
        <w:spacing w:line="360" w:lineRule="auto"/>
        <w:ind w:firstLine="480" w:firstLineChars="200"/>
        <w:rPr>
          <w:rFonts w:ascii="宋体" w:hAnsi="宋体" w:eastAsia="宋体" w:cs="宋体"/>
          <w:color w:val="000000"/>
          <w:sz w:val="24"/>
        </w:rPr>
      </w:pPr>
      <w:r>
        <w:rPr>
          <w:rFonts w:hint="eastAsia" w:ascii="宋体" w:hAnsi="宋体" w:eastAsia="宋体" w:cs="宋体"/>
          <w:sz w:val="24"/>
          <w:szCs w:val="22"/>
        </w:rPr>
        <w:t>3.7.3</w:t>
      </w:r>
      <w:r>
        <w:rPr>
          <w:rFonts w:hint="eastAsia" w:ascii="宋体" w:hAnsi="宋体" w:eastAsia="宋体" w:cs="宋体"/>
          <w:color w:val="000000"/>
          <w:sz w:val="24"/>
        </w:rPr>
        <w:t>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0"/>
        <w:rPr>
          <w:rFonts w:ascii="宋体" w:hAnsi="宋体" w:eastAsia="宋体" w:cs="宋体"/>
          <w:sz w:val="24"/>
          <w:szCs w:val="22"/>
        </w:rPr>
      </w:pPr>
      <w:r>
        <w:rPr>
          <w:rFonts w:hint="eastAsia" w:ascii="宋体" w:hAnsi="宋体" w:eastAsia="宋体" w:cs="宋体"/>
          <w:sz w:val="24"/>
          <w:szCs w:val="22"/>
        </w:rPr>
        <w:t>3.7.4使用电子介质存储的备份文件1份。</w:t>
      </w:r>
    </w:p>
    <w:p>
      <w:pPr>
        <w:spacing w:line="360" w:lineRule="auto"/>
        <w:rPr>
          <w:rFonts w:ascii="宋体" w:hAnsi="宋体" w:eastAsia="宋体" w:cs="宋体"/>
          <w:b/>
          <w:sz w:val="24"/>
        </w:rPr>
      </w:pPr>
      <w:r>
        <w:rPr>
          <w:rFonts w:hint="eastAsia" w:ascii="宋体" w:hAnsi="宋体" w:eastAsia="宋体" w:cs="宋体"/>
          <w:b/>
          <w:sz w:val="24"/>
        </w:rPr>
        <w:t>4.  投标</w:t>
      </w:r>
    </w:p>
    <w:p>
      <w:pPr>
        <w:spacing w:line="360" w:lineRule="auto"/>
        <w:rPr>
          <w:rFonts w:ascii="宋体" w:hAnsi="宋体" w:eastAsia="宋体" w:cs="宋体"/>
          <w:b/>
          <w:sz w:val="24"/>
        </w:rPr>
      </w:pPr>
      <w:r>
        <w:rPr>
          <w:rFonts w:hint="eastAsia" w:ascii="宋体" w:hAnsi="宋体" w:eastAsia="宋体" w:cs="宋体"/>
          <w:b/>
          <w:sz w:val="24"/>
        </w:rPr>
        <w:t>4.1  投标文件的密封和标识</w:t>
      </w:r>
    </w:p>
    <w:p>
      <w:pPr>
        <w:autoSpaceDE w:val="0"/>
        <w:autoSpaceDN w:val="0"/>
        <w:spacing w:line="440" w:lineRule="exact"/>
        <w:ind w:firstLine="480" w:firstLineChars="200"/>
        <w:jc w:val="left"/>
        <w:outlineLvl w:val="0"/>
        <w:rPr>
          <w:rFonts w:ascii="宋体" w:hAnsi="宋体" w:eastAsia="宋体" w:cs="宋体"/>
          <w:bCs/>
          <w:sz w:val="24"/>
          <w:szCs w:val="22"/>
        </w:rPr>
      </w:pPr>
      <w:r>
        <w:rPr>
          <w:rFonts w:hint="eastAsia" w:ascii="宋体" w:hAnsi="宋体" w:eastAsia="宋体" w:cs="宋体"/>
          <w:bCs/>
          <w:sz w:val="24"/>
          <w:szCs w:val="22"/>
        </w:rPr>
        <w:t>4.1.1 使用电子介质存储的投标文件应单独密封，封套上写明“投标人名称、项目名称、标段，在年月日时分前不得开启”，并加盖单位公章，法定代表人或委托代理人签名，在投标截止时间前递交。</w:t>
      </w:r>
    </w:p>
    <w:p>
      <w:pPr>
        <w:spacing w:line="420" w:lineRule="exact"/>
        <w:ind w:firstLine="480" w:firstLineChars="200"/>
        <w:rPr>
          <w:rFonts w:ascii="宋体" w:hAnsi="宋体" w:eastAsia="宋体" w:cs="宋体"/>
          <w:bCs/>
          <w:sz w:val="24"/>
          <w:szCs w:val="22"/>
        </w:rPr>
      </w:pPr>
      <w:r>
        <w:rPr>
          <w:rFonts w:hint="eastAsia" w:ascii="宋体" w:hAnsi="宋体" w:eastAsia="宋体" w:cs="宋体"/>
          <w:bCs/>
          <w:sz w:val="24"/>
          <w:szCs w:val="22"/>
        </w:rPr>
        <w:t>4.1.2未按本章第4.1.1项要求密封和加写标记的投标文件，招标人不予受理。</w:t>
      </w:r>
    </w:p>
    <w:p>
      <w:pPr>
        <w:spacing w:line="360" w:lineRule="auto"/>
        <w:rPr>
          <w:rFonts w:ascii="宋体" w:hAnsi="宋体" w:eastAsia="宋体" w:cs="宋体"/>
          <w:b/>
          <w:sz w:val="24"/>
        </w:rPr>
      </w:pPr>
      <w:r>
        <w:rPr>
          <w:rFonts w:hint="eastAsia" w:ascii="宋体" w:hAnsi="宋体" w:eastAsia="宋体" w:cs="宋体"/>
          <w:b/>
          <w:sz w:val="24"/>
        </w:rPr>
        <w:t>4.2  投标文件的递交</w:t>
      </w:r>
    </w:p>
    <w:p>
      <w:pPr>
        <w:spacing w:line="360" w:lineRule="auto"/>
        <w:ind w:firstLine="480" w:firstLineChars="200"/>
        <w:rPr>
          <w:rFonts w:ascii="宋体" w:hAnsi="宋体" w:eastAsia="宋体" w:cs="宋体"/>
          <w:sz w:val="24"/>
        </w:rPr>
      </w:pPr>
      <w:r>
        <w:rPr>
          <w:rFonts w:hint="eastAsia" w:ascii="宋体" w:hAnsi="宋体" w:eastAsia="宋体" w:cs="宋体"/>
          <w:sz w:val="24"/>
        </w:rPr>
        <w:t>4.2.1  投标人递交投标文件的时间：见投标人须知前附表。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4.2.2  投标人递交投标文件的地点：见投标人须知前附表。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4.2.3  除投标人须知前附表另有规定外，投标人所递交的投标文件不予退还。</w:t>
      </w:r>
    </w:p>
    <w:p>
      <w:pPr>
        <w:spacing w:line="360" w:lineRule="auto"/>
        <w:ind w:firstLine="480" w:firstLineChars="200"/>
        <w:rPr>
          <w:rFonts w:ascii="宋体" w:hAnsi="宋体" w:eastAsia="宋体" w:cs="宋体"/>
          <w:sz w:val="24"/>
        </w:rPr>
      </w:pPr>
      <w:r>
        <w:rPr>
          <w:rFonts w:hint="eastAsia" w:ascii="宋体" w:hAnsi="宋体" w:eastAsia="宋体" w:cs="宋体"/>
          <w:sz w:val="24"/>
        </w:rPr>
        <w:t>4.2.4  逾期送达的或者未送达指定地点的投标文件，招标人不予受理。</w:t>
      </w:r>
    </w:p>
    <w:p>
      <w:pPr>
        <w:spacing w:line="360" w:lineRule="auto"/>
        <w:rPr>
          <w:rFonts w:ascii="宋体" w:hAnsi="宋体" w:eastAsia="宋体" w:cs="宋体"/>
          <w:b/>
          <w:sz w:val="24"/>
        </w:rPr>
      </w:pPr>
      <w:r>
        <w:rPr>
          <w:rFonts w:hint="eastAsia" w:ascii="宋体" w:hAnsi="宋体" w:eastAsia="宋体" w:cs="宋体"/>
          <w:b/>
          <w:sz w:val="24"/>
        </w:rPr>
        <w:t>4.3  投标文件的修改与撤回</w:t>
      </w:r>
    </w:p>
    <w:p>
      <w:pPr>
        <w:spacing w:line="360" w:lineRule="auto"/>
        <w:ind w:firstLine="480" w:firstLineChars="200"/>
        <w:rPr>
          <w:rFonts w:ascii="宋体" w:hAnsi="宋体" w:eastAsia="宋体" w:cs="宋体"/>
          <w:sz w:val="24"/>
        </w:rPr>
      </w:pPr>
      <w:r>
        <w:rPr>
          <w:rFonts w:hint="eastAsia" w:ascii="宋体" w:hAnsi="宋体" w:eastAsia="宋体" w:cs="宋体"/>
          <w:sz w:val="24"/>
        </w:rPr>
        <w:t>4.3.1  在投标截止时间前，投标人可以修改或撤回已递交的投标文件，但应以书面形式通知招标人。</w:t>
      </w:r>
    </w:p>
    <w:p>
      <w:pPr>
        <w:spacing w:line="360" w:lineRule="auto"/>
        <w:ind w:firstLine="480" w:firstLineChars="200"/>
        <w:rPr>
          <w:rFonts w:ascii="宋体" w:hAnsi="宋体" w:eastAsia="宋体" w:cs="宋体"/>
          <w:sz w:val="24"/>
        </w:rPr>
      </w:pPr>
      <w:r>
        <w:rPr>
          <w:rFonts w:hint="eastAsia" w:ascii="宋体" w:hAnsi="宋体" w:eastAsia="宋体" w:cs="宋体"/>
          <w:sz w:val="24"/>
        </w:rPr>
        <w:t>4.3.2  投标人修改或撤回已递交投标文件的书面通知应按照本章第3.7.3项的要求签字或盖章。招标人收到书面通知后，向投标人出具签收凭证。</w:t>
      </w:r>
    </w:p>
    <w:p>
      <w:pPr>
        <w:spacing w:line="360" w:lineRule="auto"/>
        <w:ind w:firstLine="480" w:firstLineChars="200"/>
        <w:rPr>
          <w:rFonts w:ascii="宋体" w:hAnsi="宋体" w:eastAsia="宋体" w:cs="宋体"/>
          <w:sz w:val="24"/>
        </w:rPr>
      </w:pPr>
      <w:r>
        <w:rPr>
          <w:rFonts w:hint="eastAsia" w:ascii="宋体" w:hAnsi="宋体" w:eastAsia="宋体" w:cs="宋体"/>
          <w:sz w:val="24"/>
        </w:rPr>
        <w:t>4.3.3  修改的内容为投标文件的组成部分。修改的投标文件应按照本章第3条、第4条规定进行编制、密封、标识和递交，并标明“修改”字样。</w:t>
      </w:r>
    </w:p>
    <w:p>
      <w:pPr>
        <w:spacing w:line="360" w:lineRule="auto"/>
        <w:rPr>
          <w:rFonts w:ascii="宋体" w:hAnsi="宋体" w:eastAsia="宋体" w:cs="宋体"/>
          <w:b/>
          <w:sz w:val="24"/>
        </w:rPr>
      </w:pPr>
      <w:r>
        <w:rPr>
          <w:rFonts w:hint="eastAsia" w:ascii="宋体" w:hAnsi="宋体" w:eastAsia="宋体" w:cs="宋体"/>
          <w:b/>
          <w:sz w:val="24"/>
        </w:rPr>
        <w:t>5.  开标</w:t>
      </w:r>
    </w:p>
    <w:p>
      <w:pPr>
        <w:spacing w:line="360" w:lineRule="auto"/>
        <w:rPr>
          <w:rFonts w:ascii="宋体" w:hAnsi="宋体" w:eastAsia="宋体" w:cs="宋体"/>
          <w:b/>
          <w:sz w:val="24"/>
        </w:rPr>
      </w:pPr>
      <w:bookmarkStart w:id="6" w:name="_Toc152045560"/>
      <w:bookmarkStart w:id="7" w:name="_Toc179632578"/>
      <w:bookmarkStart w:id="8" w:name="_Toc152042336"/>
      <w:bookmarkStart w:id="9" w:name="_Toc144974528"/>
      <w:r>
        <w:rPr>
          <w:rFonts w:hint="eastAsia" w:ascii="宋体" w:hAnsi="宋体" w:eastAsia="宋体" w:cs="宋体"/>
          <w:b/>
          <w:sz w:val="24"/>
        </w:rPr>
        <w:t>5.1 开标时间和地点</w:t>
      </w:r>
      <w:bookmarkEnd w:id="6"/>
      <w:bookmarkEnd w:id="7"/>
      <w:bookmarkEnd w:id="8"/>
      <w:bookmarkEnd w:id="9"/>
    </w:p>
    <w:p>
      <w:pPr>
        <w:spacing w:line="360" w:lineRule="auto"/>
        <w:ind w:firstLine="480" w:firstLineChars="200"/>
        <w:rPr>
          <w:rFonts w:ascii="宋体" w:hAnsi="宋体" w:eastAsia="宋体" w:cs="宋体"/>
          <w:sz w:val="24"/>
        </w:rPr>
      </w:pPr>
      <w:r>
        <w:rPr>
          <w:rFonts w:hint="eastAsia" w:ascii="宋体" w:hAnsi="宋体" w:eastAsia="宋体" w:cs="宋体"/>
          <w:sz w:val="24"/>
        </w:rPr>
        <w:t>招标人在投标人须知前附表2.2.2项规定的投标截止时间（开标时间）和投标人须知前附表规定的地点公开开标，并邀请所有投标人的法定代表人或其委托代理人准时参加。</w:t>
      </w:r>
    </w:p>
    <w:p>
      <w:pPr>
        <w:spacing w:line="360" w:lineRule="auto"/>
        <w:rPr>
          <w:rFonts w:ascii="宋体" w:hAnsi="宋体" w:eastAsia="宋体" w:cs="宋体"/>
          <w:b/>
          <w:sz w:val="24"/>
        </w:rPr>
      </w:pPr>
      <w:r>
        <w:rPr>
          <w:rFonts w:hint="eastAsia" w:ascii="宋体" w:hAnsi="宋体" w:eastAsia="宋体" w:cs="宋体"/>
          <w:b/>
          <w:sz w:val="24"/>
        </w:rPr>
        <w:t>5.2  开标程序</w:t>
      </w:r>
    </w:p>
    <w:p>
      <w:pPr>
        <w:spacing w:line="360" w:lineRule="auto"/>
        <w:ind w:firstLine="235" w:firstLineChars="98"/>
        <w:rPr>
          <w:rFonts w:ascii="宋体" w:hAnsi="宋体" w:eastAsia="宋体" w:cs="宋体"/>
          <w:sz w:val="24"/>
        </w:rPr>
      </w:pPr>
      <w:r>
        <w:rPr>
          <w:rFonts w:hint="eastAsia" w:ascii="宋体" w:hAnsi="宋体" w:eastAsia="宋体" w:cs="宋体"/>
          <w:sz w:val="24"/>
        </w:rPr>
        <w:t xml:space="preserve">   主持人按下列程序进行开标：</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（1）宣布开标纪律；</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（2）公布在投标截止时间前递交投标文件的投标人名称，并点名确认投标人是否派人到场；</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（3）宣读经备案的招标文件的补充和修改文件的份数；</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（4）宣布开标人、唱标人、记录人、监标人等有关人员姓名；</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（5）按照投标人须知前附表规定检查投标文件的密封情况；</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（6）宣布投标文件开标顺序；</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（7）现场抽取参与计算评标基准价的k值，并宣读；</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（8）按照宣布的开标顺序当众开标，公布投标人名称、投标保证金的递交情况、投标报价、设计周期及其他内容，并记录在案；</w:t>
      </w:r>
    </w:p>
    <w:p>
      <w:pPr>
        <w:autoSpaceDE w:val="0"/>
        <w:autoSpaceDN w:val="0"/>
        <w:adjustRightInd w:val="0"/>
        <w:spacing w:line="360" w:lineRule="auto"/>
        <w:ind w:firstLine="410" w:firstLineChars="171"/>
        <w:jc w:val="left"/>
        <w:rPr>
          <w:rFonts w:ascii="宋体" w:hAnsi="宋体" w:eastAsia="宋体" w:cs="宋体"/>
          <w:kern w:val="0"/>
          <w:sz w:val="24"/>
        </w:rPr>
      </w:pPr>
      <w:r>
        <w:rPr>
          <w:rFonts w:hint="eastAsia" w:ascii="宋体" w:hAnsi="宋体" w:eastAsia="宋体" w:cs="宋体"/>
          <w:kern w:val="0"/>
          <w:sz w:val="24"/>
        </w:rPr>
        <w:t>（9）投标人代表、招标人代表、监标人、记录人等有关人员在开标记录上签字确认；</w:t>
      </w:r>
    </w:p>
    <w:p>
      <w:pPr>
        <w:autoSpaceDE w:val="0"/>
        <w:autoSpaceDN w:val="0"/>
        <w:adjustRightInd w:val="0"/>
        <w:spacing w:line="360" w:lineRule="auto"/>
        <w:ind w:firstLine="410" w:firstLineChars="171"/>
        <w:jc w:val="left"/>
        <w:rPr>
          <w:rFonts w:ascii="宋体" w:hAnsi="宋体" w:eastAsia="宋体" w:cs="宋体"/>
          <w:sz w:val="24"/>
        </w:rPr>
      </w:pPr>
      <w:r>
        <w:rPr>
          <w:rFonts w:hint="eastAsia" w:ascii="宋体" w:hAnsi="宋体" w:eastAsia="宋体" w:cs="宋体"/>
          <w:kern w:val="0"/>
          <w:sz w:val="24"/>
        </w:rPr>
        <w:t>（10）开标结束。</w:t>
      </w:r>
    </w:p>
    <w:p>
      <w:pPr>
        <w:spacing w:line="360" w:lineRule="auto"/>
        <w:rPr>
          <w:rFonts w:ascii="宋体" w:hAnsi="宋体" w:eastAsia="宋体" w:cs="宋体"/>
          <w:b/>
          <w:sz w:val="24"/>
        </w:rPr>
      </w:pPr>
      <w:r>
        <w:rPr>
          <w:rFonts w:hint="eastAsia" w:ascii="宋体" w:hAnsi="宋体" w:eastAsia="宋体" w:cs="宋体"/>
          <w:b/>
          <w:sz w:val="24"/>
        </w:rPr>
        <w:t>6.  评标</w:t>
      </w:r>
    </w:p>
    <w:p>
      <w:pPr>
        <w:spacing w:line="360" w:lineRule="auto"/>
        <w:rPr>
          <w:rFonts w:ascii="宋体" w:hAnsi="宋体" w:eastAsia="宋体" w:cs="宋体"/>
          <w:b/>
          <w:sz w:val="24"/>
        </w:rPr>
      </w:pPr>
      <w:r>
        <w:rPr>
          <w:rFonts w:hint="eastAsia" w:ascii="宋体" w:hAnsi="宋体" w:eastAsia="宋体" w:cs="宋体"/>
          <w:b/>
          <w:sz w:val="24"/>
        </w:rPr>
        <w:t>6.1  评标委员会</w:t>
      </w:r>
    </w:p>
    <w:p>
      <w:pPr>
        <w:spacing w:line="360" w:lineRule="auto"/>
        <w:ind w:firstLine="480" w:firstLineChars="200"/>
        <w:rPr>
          <w:rFonts w:ascii="宋体" w:hAnsi="宋体" w:eastAsia="宋体" w:cs="宋体"/>
          <w:sz w:val="24"/>
        </w:rPr>
      </w:pPr>
      <w:r>
        <w:rPr>
          <w:rFonts w:hint="eastAsia" w:ascii="宋体" w:hAnsi="宋体" w:eastAsia="宋体" w:cs="宋体"/>
          <w:sz w:val="24"/>
        </w:rPr>
        <w:t>6.1.1  评标由招标人依法组建的评标委员会负责。</w:t>
      </w:r>
      <w:r>
        <w:rPr>
          <w:rFonts w:hint="eastAsia" w:ascii="宋体" w:hAnsi="宋体" w:eastAsia="宋体" w:cs="宋体"/>
          <w:kern w:val="0"/>
          <w:sz w:val="24"/>
        </w:rPr>
        <w:t>确定方式及人数见投标人须知前附表。</w:t>
      </w:r>
    </w:p>
    <w:p>
      <w:pPr>
        <w:spacing w:line="360" w:lineRule="auto"/>
        <w:ind w:firstLine="480" w:firstLineChars="200"/>
        <w:rPr>
          <w:rFonts w:ascii="宋体" w:hAnsi="宋体" w:eastAsia="宋体" w:cs="宋体"/>
          <w:sz w:val="24"/>
        </w:rPr>
      </w:pPr>
      <w:r>
        <w:rPr>
          <w:rFonts w:hint="eastAsia" w:ascii="宋体" w:hAnsi="宋体" w:eastAsia="宋体" w:cs="宋体"/>
          <w:sz w:val="24"/>
        </w:rPr>
        <w:t>6.1.2  评标委员会成员有下列情形之一的，应当回避：</w:t>
      </w:r>
    </w:p>
    <w:p>
      <w:pPr>
        <w:spacing w:line="360" w:lineRule="auto"/>
        <w:ind w:firstLine="480" w:firstLineChars="200"/>
        <w:rPr>
          <w:rFonts w:ascii="宋体" w:hAnsi="宋体" w:eastAsia="宋体" w:cs="宋体"/>
          <w:sz w:val="24"/>
        </w:rPr>
      </w:pPr>
      <w:r>
        <w:rPr>
          <w:rFonts w:hint="eastAsia" w:ascii="宋体" w:hAnsi="宋体" w:eastAsia="宋体" w:cs="宋体"/>
          <w:sz w:val="24"/>
        </w:rPr>
        <w:t>（1）招标人或投标人的主要负责人的近亲属；</w:t>
      </w:r>
    </w:p>
    <w:p>
      <w:pPr>
        <w:spacing w:line="360" w:lineRule="auto"/>
        <w:ind w:firstLine="480" w:firstLineChars="200"/>
        <w:rPr>
          <w:rFonts w:ascii="宋体" w:hAnsi="宋体" w:eastAsia="宋体" w:cs="宋体"/>
          <w:sz w:val="24"/>
        </w:rPr>
      </w:pPr>
      <w:r>
        <w:rPr>
          <w:rFonts w:hint="eastAsia" w:ascii="宋体" w:hAnsi="宋体" w:eastAsia="宋体" w:cs="宋体"/>
          <w:sz w:val="24"/>
        </w:rPr>
        <w:t>（2）项目主管部门或者行政监督部门的人员；</w:t>
      </w:r>
    </w:p>
    <w:p>
      <w:pPr>
        <w:spacing w:line="360" w:lineRule="auto"/>
        <w:ind w:firstLine="480" w:firstLineChars="200"/>
        <w:rPr>
          <w:rFonts w:ascii="宋体" w:hAnsi="宋体" w:eastAsia="宋体" w:cs="宋体"/>
          <w:sz w:val="24"/>
        </w:rPr>
      </w:pPr>
      <w:r>
        <w:rPr>
          <w:rFonts w:hint="eastAsia" w:ascii="宋体" w:hAnsi="宋体" w:eastAsia="宋体" w:cs="宋体"/>
          <w:sz w:val="24"/>
        </w:rPr>
        <w:t>（3）与投标人有经济利益关系，可能影响对投标公正评审的；</w:t>
      </w:r>
    </w:p>
    <w:p>
      <w:pPr>
        <w:spacing w:line="360" w:lineRule="auto"/>
        <w:ind w:firstLine="480" w:firstLineChars="200"/>
        <w:rPr>
          <w:rFonts w:ascii="宋体" w:hAnsi="宋体" w:eastAsia="宋体" w:cs="宋体"/>
          <w:b/>
          <w:sz w:val="24"/>
        </w:rPr>
      </w:pPr>
      <w:r>
        <w:rPr>
          <w:rFonts w:hint="eastAsia" w:ascii="宋体" w:hAnsi="宋体" w:eastAsia="宋体" w:cs="宋体"/>
          <w:sz w:val="24"/>
        </w:rPr>
        <w:t>（4）曾因在招标、评标以及其他与招标投标有关活动中从事违法行为而受过行政处罚或刑事处罚的。</w:t>
      </w:r>
    </w:p>
    <w:p>
      <w:pPr>
        <w:spacing w:line="360" w:lineRule="auto"/>
        <w:rPr>
          <w:rFonts w:ascii="宋体" w:hAnsi="宋体" w:eastAsia="宋体" w:cs="宋体"/>
          <w:b/>
          <w:sz w:val="24"/>
        </w:rPr>
      </w:pPr>
      <w:r>
        <w:rPr>
          <w:rFonts w:hint="eastAsia" w:ascii="宋体" w:hAnsi="宋体" w:eastAsia="宋体" w:cs="宋体"/>
          <w:b/>
          <w:sz w:val="24"/>
        </w:rPr>
        <w:t>6.2  评标原则</w:t>
      </w:r>
    </w:p>
    <w:p>
      <w:pPr>
        <w:spacing w:line="360" w:lineRule="auto"/>
        <w:rPr>
          <w:rFonts w:ascii="宋体" w:hAnsi="宋体" w:eastAsia="宋体" w:cs="宋体"/>
          <w:sz w:val="24"/>
        </w:rPr>
      </w:pPr>
      <w:r>
        <w:rPr>
          <w:rFonts w:hint="eastAsia" w:ascii="宋体" w:hAnsi="宋体" w:eastAsia="宋体" w:cs="宋体"/>
          <w:sz w:val="24"/>
        </w:rPr>
        <w:t xml:space="preserve">     评标活动遵循公平、公正、科学和择优的原则。</w:t>
      </w:r>
    </w:p>
    <w:p>
      <w:pPr>
        <w:spacing w:line="360" w:lineRule="auto"/>
        <w:rPr>
          <w:rFonts w:ascii="宋体" w:hAnsi="宋体" w:eastAsia="宋体" w:cs="宋体"/>
          <w:b/>
          <w:sz w:val="24"/>
        </w:rPr>
      </w:pPr>
      <w:r>
        <w:rPr>
          <w:rFonts w:hint="eastAsia" w:ascii="宋体" w:hAnsi="宋体" w:eastAsia="宋体" w:cs="宋体"/>
          <w:b/>
          <w:sz w:val="24"/>
        </w:rPr>
        <w:t>6.3  评标</w:t>
      </w:r>
    </w:p>
    <w:p>
      <w:pPr>
        <w:spacing w:line="360" w:lineRule="auto"/>
        <w:ind w:firstLine="600" w:firstLineChars="250"/>
        <w:rPr>
          <w:rFonts w:ascii="宋体" w:hAnsi="宋体" w:eastAsia="宋体" w:cs="宋体"/>
          <w:b/>
          <w:sz w:val="24"/>
        </w:rPr>
      </w:pPr>
      <w:r>
        <w:rPr>
          <w:rFonts w:hint="eastAsia" w:ascii="宋体" w:hAnsi="宋体" w:eastAsia="宋体" w:cs="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eastAsia="宋体" w:cs="宋体"/>
          <w:b/>
          <w:sz w:val="24"/>
        </w:rPr>
      </w:pPr>
      <w:r>
        <w:rPr>
          <w:rFonts w:hint="eastAsia" w:ascii="宋体" w:hAnsi="宋体" w:eastAsia="宋体" w:cs="宋体"/>
          <w:b/>
          <w:sz w:val="24"/>
        </w:rPr>
        <w:t>7.  合同授予</w:t>
      </w:r>
    </w:p>
    <w:p>
      <w:pPr>
        <w:spacing w:line="360" w:lineRule="auto"/>
        <w:rPr>
          <w:rFonts w:ascii="宋体" w:hAnsi="宋体" w:eastAsia="宋体" w:cs="宋体"/>
          <w:b/>
          <w:sz w:val="24"/>
        </w:rPr>
      </w:pPr>
      <w:r>
        <w:rPr>
          <w:rFonts w:hint="eastAsia" w:ascii="宋体" w:hAnsi="宋体" w:eastAsia="宋体" w:cs="宋体"/>
          <w:b/>
          <w:sz w:val="24"/>
        </w:rPr>
        <w:t>7.1  定标方式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eastAsia="宋体" w:cs="宋体"/>
          <w:b/>
          <w:sz w:val="24"/>
        </w:rPr>
      </w:pPr>
      <w:r>
        <w:rPr>
          <w:rFonts w:hint="eastAsia" w:ascii="宋体" w:hAnsi="宋体" w:eastAsia="宋体" w:cs="宋体"/>
          <w:b/>
          <w:sz w:val="24"/>
        </w:rPr>
        <w:t>7.2  中标通知</w:t>
      </w:r>
    </w:p>
    <w:p>
      <w:pPr>
        <w:spacing w:line="360" w:lineRule="auto"/>
        <w:ind w:firstLine="600" w:firstLineChars="250"/>
        <w:rPr>
          <w:rFonts w:ascii="宋体" w:hAnsi="宋体" w:eastAsia="宋体" w:cs="宋体"/>
          <w:b/>
          <w:sz w:val="24"/>
        </w:rPr>
      </w:pPr>
      <w:r>
        <w:rPr>
          <w:rFonts w:hint="eastAsia" w:ascii="宋体" w:hAnsi="宋体" w:eastAsia="宋体" w:cs="宋体"/>
          <w:sz w:val="24"/>
        </w:rPr>
        <w:t>在规定的投标有效期内，招标人以书面形式向中标人发出中标通知书，同时将中标结果通知未中标的投标人。</w:t>
      </w:r>
    </w:p>
    <w:p>
      <w:pPr>
        <w:spacing w:line="360" w:lineRule="auto"/>
        <w:rPr>
          <w:rFonts w:ascii="宋体" w:hAnsi="宋体" w:eastAsia="宋体" w:cs="宋体"/>
          <w:b/>
          <w:sz w:val="24"/>
        </w:rPr>
      </w:pPr>
      <w:r>
        <w:rPr>
          <w:rFonts w:hint="eastAsia" w:ascii="宋体" w:hAnsi="宋体" w:eastAsia="宋体" w:cs="宋体"/>
          <w:b/>
          <w:sz w:val="24"/>
        </w:rPr>
        <w:t>7.4  签订合同</w:t>
      </w:r>
    </w:p>
    <w:p>
      <w:pPr>
        <w:spacing w:line="360" w:lineRule="auto"/>
        <w:ind w:firstLine="600" w:firstLineChars="250"/>
        <w:rPr>
          <w:rFonts w:ascii="宋体" w:hAnsi="宋体" w:eastAsia="宋体" w:cs="宋体"/>
          <w:sz w:val="24"/>
        </w:rPr>
      </w:pPr>
      <w:r>
        <w:rPr>
          <w:rFonts w:hint="eastAsia" w:ascii="宋体" w:hAnsi="宋体" w:eastAsia="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宋体" w:hAnsi="宋体" w:eastAsia="宋体" w:cs="宋体"/>
          <w:b/>
          <w:sz w:val="24"/>
        </w:rPr>
      </w:pPr>
      <w:r>
        <w:rPr>
          <w:rFonts w:hint="eastAsia" w:ascii="宋体" w:hAnsi="宋体" w:eastAsia="宋体" w:cs="宋体"/>
          <w:sz w:val="24"/>
        </w:rPr>
        <w:t>7.4.2  发出中标通知书后，招标人无正当理由拒签合同的，招标人向中标人退还投标保证金；给中标人造成损失的，还应当赔偿损失。</w:t>
      </w:r>
    </w:p>
    <w:p>
      <w:pPr>
        <w:spacing w:line="360" w:lineRule="auto"/>
        <w:rPr>
          <w:rFonts w:ascii="宋体" w:hAnsi="宋体" w:eastAsia="宋体" w:cs="宋体"/>
          <w:b/>
          <w:sz w:val="24"/>
        </w:rPr>
      </w:pPr>
      <w:r>
        <w:rPr>
          <w:rFonts w:hint="eastAsia" w:ascii="宋体" w:hAnsi="宋体" w:eastAsia="宋体" w:cs="宋体"/>
          <w:b/>
          <w:sz w:val="24"/>
        </w:rPr>
        <w:t>8.  重新招标和不再招标</w:t>
      </w:r>
    </w:p>
    <w:p>
      <w:pPr>
        <w:spacing w:line="360" w:lineRule="auto"/>
        <w:rPr>
          <w:rFonts w:ascii="宋体" w:hAnsi="宋体" w:eastAsia="宋体" w:cs="宋体"/>
          <w:b/>
          <w:sz w:val="24"/>
        </w:rPr>
      </w:pPr>
      <w:r>
        <w:rPr>
          <w:rFonts w:hint="eastAsia" w:ascii="宋体" w:hAnsi="宋体" w:eastAsia="宋体" w:cs="宋体"/>
          <w:b/>
          <w:sz w:val="24"/>
        </w:rPr>
        <w:t>8.1  重新招标</w:t>
      </w:r>
    </w:p>
    <w:p>
      <w:pPr>
        <w:spacing w:line="360" w:lineRule="auto"/>
        <w:ind w:firstLine="600" w:firstLineChars="250"/>
        <w:rPr>
          <w:rFonts w:ascii="宋体" w:hAnsi="宋体" w:eastAsia="宋体" w:cs="宋体"/>
          <w:sz w:val="24"/>
        </w:rPr>
      </w:pPr>
      <w:r>
        <w:rPr>
          <w:rFonts w:hint="eastAsia" w:ascii="宋体" w:hAnsi="宋体" w:eastAsia="宋体" w:cs="宋体"/>
          <w:sz w:val="24"/>
        </w:rPr>
        <w:t>有下列情形之一的，招标人将重新招标：</w:t>
      </w:r>
    </w:p>
    <w:p>
      <w:pPr>
        <w:spacing w:line="360" w:lineRule="auto"/>
        <w:ind w:firstLine="600" w:firstLineChars="250"/>
        <w:rPr>
          <w:rFonts w:ascii="宋体" w:hAnsi="宋体" w:eastAsia="宋体" w:cs="宋体"/>
          <w:sz w:val="24"/>
        </w:rPr>
      </w:pPr>
      <w:r>
        <w:rPr>
          <w:rFonts w:hint="eastAsia" w:ascii="宋体" w:hAnsi="宋体" w:eastAsia="宋体" w:cs="宋体"/>
          <w:sz w:val="24"/>
        </w:rPr>
        <w:t>（1）投标截止时间止，投标人少于3个的；</w:t>
      </w:r>
    </w:p>
    <w:p>
      <w:pPr>
        <w:spacing w:line="360" w:lineRule="auto"/>
        <w:ind w:firstLine="600" w:firstLineChars="250"/>
        <w:rPr>
          <w:rFonts w:ascii="宋体" w:hAnsi="宋体" w:eastAsia="宋体" w:cs="宋体"/>
          <w:b/>
          <w:sz w:val="24"/>
        </w:rPr>
      </w:pPr>
      <w:r>
        <w:rPr>
          <w:rFonts w:hint="eastAsia" w:ascii="宋体" w:hAnsi="宋体" w:eastAsia="宋体" w:cs="宋体"/>
          <w:sz w:val="24"/>
        </w:rPr>
        <w:t>（2）经评标委员会评审后否决所有投标的。</w:t>
      </w:r>
    </w:p>
    <w:p>
      <w:pPr>
        <w:spacing w:line="360" w:lineRule="auto"/>
        <w:rPr>
          <w:rFonts w:ascii="宋体" w:hAnsi="宋体" w:eastAsia="宋体" w:cs="宋体"/>
          <w:b/>
          <w:sz w:val="24"/>
        </w:rPr>
      </w:pPr>
      <w:r>
        <w:rPr>
          <w:rFonts w:hint="eastAsia" w:ascii="宋体" w:hAnsi="宋体" w:eastAsia="宋体" w:cs="宋体"/>
          <w:b/>
          <w:sz w:val="24"/>
        </w:rPr>
        <w:t>8.2  不再招标</w:t>
      </w:r>
    </w:p>
    <w:p>
      <w:pPr>
        <w:spacing w:line="360" w:lineRule="auto"/>
        <w:ind w:firstLine="600" w:firstLineChars="250"/>
        <w:rPr>
          <w:rFonts w:ascii="宋体" w:hAnsi="宋体" w:eastAsia="宋体" w:cs="宋体"/>
          <w:b/>
          <w:sz w:val="24"/>
        </w:rPr>
      </w:pPr>
      <w:r>
        <w:rPr>
          <w:rFonts w:hint="eastAsia" w:ascii="宋体" w:hAnsi="宋体" w:eastAsia="宋体" w:cs="宋体"/>
          <w:sz w:val="24"/>
        </w:rPr>
        <w:t>重新招标后投标人仍少于3个或者所有投标被否决的，属于必须审批或核准的项目，经原审批或核准部门批准后不再进行招标。</w:t>
      </w:r>
    </w:p>
    <w:p>
      <w:pPr>
        <w:spacing w:line="360" w:lineRule="auto"/>
        <w:rPr>
          <w:rFonts w:ascii="宋体" w:hAnsi="宋体" w:eastAsia="宋体" w:cs="宋体"/>
          <w:b/>
          <w:sz w:val="24"/>
        </w:rPr>
      </w:pPr>
      <w:r>
        <w:rPr>
          <w:rFonts w:hint="eastAsia" w:ascii="宋体" w:hAnsi="宋体" w:eastAsia="宋体" w:cs="宋体"/>
          <w:b/>
          <w:sz w:val="24"/>
        </w:rPr>
        <w:t>9.  纪律和监督</w:t>
      </w:r>
    </w:p>
    <w:p>
      <w:pPr>
        <w:spacing w:line="360" w:lineRule="auto"/>
        <w:rPr>
          <w:rFonts w:ascii="宋体" w:hAnsi="宋体" w:eastAsia="宋体" w:cs="宋体"/>
          <w:b/>
          <w:sz w:val="24"/>
        </w:rPr>
      </w:pPr>
      <w:r>
        <w:rPr>
          <w:rFonts w:hint="eastAsia" w:ascii="宋体" w:hAnsi="宋体" w:eastAsia="宋体" w:cs="宋体"/>
          <w:b/>
          <w:sz w:val="24"/>
        </w:rPr>
        <w:t>9.1  对招标人的纪律要求</w:t>
      </w:r>
    </w:p>
    <w:p>
      <w:pPr>
        <w:spacing w:line="360" w:lineRule="auto"/>
        <w:rPr>
          <w:rFonts w:ascii="宋体" w:hAnsi="宋体" w:eastAsia="宋体" w:cs="宋体"/>
          <w:sz w:val="24"/>
        </w:rPr>
      </w:pPr>
      <w:r>
        <w:rPr>
          <w:rFonts w:hint="eastAsia" w:ascii="宋体" w:hAnsi="宋体" w:eastAsia="宋体" w:cs="宋体"/>
          <w:sz w:val="24"/>
        </w:rPr>
        <w:t>招标人不得泄露招标投标活动中应当保密的情况和资料，不得与投标人串通损害国家利益、社会公共利益或者他人合法权益。</w:t>
      </w:r>
    </w:p>
    <w:p>
      <w:pPr>
        <w:spacing w:line="360" w:lineRule="auto"/>
        <w:rPr>
          <w:rFonts w:ascii="宋体" w:hAnsi="宋体" w:eastAsia="宋体" w:cs="宋体"/>
          <w:b/>
          <w:sz w:val="24"/>
        </w:rPr>
      </w:pPr>
      <w:r>
        <w:rPr>
          <w:rFonts w:hint="eastAsia" w:ascii="宋体" w:hAnsi="宋体" w:eastAsia="宋体" w:cs="宋体"/>
          <w:b/>
          <w:sz w:val="24"/>
        </w:rPr>
        <w:t>9.2  对投标人的纪律要求</w:t>
      </w:r>
    </w:p>
    <w:p>
      <w:pPr>
        <w:spacing w:line="360" w:lineRule="auto"/>
        <w:rPr>
          <w:rFonts w:ascii="宋体" w:hAnsi="宋体" w:eastAsia="宋体" w:cs="宋体"/>
          <w:sz w:val="24"/>
        </w:rPr>
      </w:pPr>
      <w:r>
        <w:rPr>
          <w:rFonts w:hint="eastAsia" w:ascii="宋体" w:hAnsi="宋体" w:eastAsia="宋体" w:cs="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eastAsia="宋体" w:cs="宋体"/>
          <w:b/>
          <w:sz w:val="24"/>
        </w:rPr>
      </w:pPr>
      <w:r>
        <w:rPr>
          <w:rFonts w:hint="eastAsia" w:ascii="宋体" w:hAnsi="宋体" w:eastAsia="宋体" w:cs="宋体"/>
          <w:b/>
          <w:sz w:val="24"/>
        </w:rPr>
        <w:t>9.3  对评标委员会成员的纪律要求</w:t>
      </w:r>
    </w:p>
    <w:p>
      <w:pPr>
        <w:spacing w:line="360" w:lineRule="auto"/>
        <w:rPr>
          <w:rFonts w:ascii="宋体" w:hAnsi="宋体" w:eastAsia="宋体" w:cs="宋体"/>
          <w:sz w:val="24"/>
        </w:rPr>
      </w:pPr>
      <w:r>
        <w:rPr>
          <w:rFonts w:hint="eastAsia" w:ascii="宋体" w:hAnsi="宋体" w:eastAsia="宋体" w:cs="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宋体" w:hAnsi="宋体" w:eastAsia="宋体" w:cs="宋体"/>
          <w:b/>
          <w:sz w:val="24"/>
        </w:rPr>
      </w:pPr>
      <w:r>
        <w:rPr>
          <w:rFonts w:hint="eastAsia" w:ascii="宋体" w:hAnsi="宋体" w:eastAsia="宋体" w:cs="宋体"/>
          <w:b/>
          <w:sz w:val="24"/>
        </w:rPr>
        <w:t>9.4  对与评标活动有关的工作人员的纪律要求</w:t>
      </w:r>
    </w:p>
    <w:p>
      <w:pPr>
        <w:spacing w:line="360" w:lineRule="auto"/>
        <w:rPr>
          <w:rFonts w:ascii="宋体" w:hAnsi="宋体" w:eastAsia="宋体" w:cs="宋体"/>
          <w:sz w:val="24"/>
        </w:rPr>
      </w:pPr>
      <w:r>
        <w:rPr>
          <w:rFonts w:hint="eastAsia" w:ascii="宋体" w:hAnsi="宋体" w:eastAsia="宋体" w:cs="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宋体" w:hAnsi="宋体" w:eastAsia="宋体" w:cs="宋体"/>
          <w:b/>
          <w:sz w:val="24"/>
        </w:rPr>
      </w:pPr>
      <w:r>
        <w:rPr>
          <w:rFonts w:hint="eastAsia" w:ascii="宋体" w:hAnsi="宋体" w:eastAsia="宋体" w:cs="宋体"/>
          <w:b/>
          <w:sz w:val="24"/>
        </w:rPr>
        <w:t>9.5  投诉</w:t>
      </w:r>
    </w:p>
    <w:p>
      <w:pPr>
        <w:spacing w:line="360" w:lineRule="auto"/>
        <w:rPr>
          <w:rFonts w:ascii="宋体" w:hAnsi="宋体" w:eastAsia="宋体" w:cs="宋体"/>
          <w:sz w:val="24"/>
        </w:rPr>
      </w:pPr>
      <w:r>
        <w:rPr>
          <w:rFonts w:hint="eastAsia" w:ascii="宋体" w:hAnsi="宋体" w:eastAsia="宋体" w:cs="宋体"/>
          <w:sz w:val="24"/>
        </w:rPr>
        <w:t xml:space="preserve">     投标人和其他利害关系人认为本次招标活动违反法律、法规和规章规定的，有权向有关行政监督部门投诉。</w:t>
      </w:r>
    </w:p>
    <w:p>
      <w:pPr>
        <w:spacing w:line="360" w:lineRule="auto"/>
        <w:rPr>
          <w:rFonts w:ascii="宋体" w:hAnsi="宋体" w:eastAsia="宋体" w:cs="宋体"/>
          <w:b/>
          <w:sz w:val="24"/>
        </w:rPr>
      </w:pPr>
      <w:bookmarkStart w:id="10" w:name="_Toc283559987"/>
      <w:r>
        <w:rPr>
          <w:rFonts w:hint="eastAsia" w:ascii="宋体" w:hAnsi="宋体" w:eastAsia="宋体" w:cs="宋体"/>
          <w:b/>
          <w:sz w:val="24"/>
        </w:rPr>
        <w:t>10.需要补充的其他内容</w:t>
      </w:r>
      <w:bookmarkEnd w:id="10"/>
    </w:p>
    <w:p>
      <w:pPr>
        <w:spacing w:line="360" w:lineRule="auto"/>
        <w:ind w:firstLine="480" w:firstLineChars="200"/>
        <w:rPr>
          <w:rFonts w:ascii="宋体" w:hAnsi="宋体" w:eastAsia="宋体" w:cs="宋体"/>
          <w:color w:val="000000"/>
          <w:sz w:val="24"/>
        </w:rPr>
      </w:pPr>
      <w:r>
        <w:rPr>
          <w:rFonts w:hint="eastAsia" w:ascii="宋体" w:hAnsi="宋体" w:eastAsia="宋体" w:cs="宋体"/>
          <w:sz w:val="24"/>
        </w:rPr>
        <w:t>需要补充的其他内容：见投标人须知前附表。</w:t>
      </w:r>
    </w:p>
    <w:p>
      <w:pPr>
        <w:spacing w:after="156" w:afterLines="50" w:line="360" w:lineRule="auto"/>
        <w:jc w:val="left"/>
        <w:rPr>
          <w:rFonts w:ascii="宋体" w:hAnsi="宋体" w:eastAsia="宋体" w:cs="宋体"/>
          <w:color w:val="000000"/>
          <w:sz w:val="24"/>
        </w:rPr>
      </w:pPr>
      <w:r>
        <w:rPr>
          <w:rFonts w:hint="eastAsia" w:ascii="宋体" w:hAnsi="宋体" w:eastAsia="宋体" w:cs="宋体"/>
          <w:color w:val="000000"/>
          <w:sz w:val="24"/>
        </w:rPr>
        <w:t>附表一：问题澄清通知</w:t>
      </w:r>
    </w:p>
    <w:p>
      <w:pPr>
        <w:spacing w:before="312" w:beforeLines="100" w:after="312" w:afterLines="100" w:line="4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问题澄清通知</w:t>
      </w:r>
    </w:p>
    <w:p>
      <w:pPr>
        <w:spacing w:line="400" w:lineRule="exact"/>
        <w:ind w:firstLine="6120" w:firstLineChars="2550"/>
        <w:rPr>
          <w:rFonts w:ascii="宋体" w:hAnsi="宋体" w:eastAsia="宋体" w:cs="宋体"/>
          <w:color w:val="000000"/>
          <w:sz w:val="24"/>
          <w:u w:val="single"/>
        </w:rPr>
      </w:pPr>
      <w:r>
        <w:rPr>
          <w:rFonts w:hint="eastAsia" w:ascii="宋体" w:hAnsi="宋体" w:eastAsia="宋体" w:cs="宋体"/>
          <w:color w:val="000000"/>
          <w:sz w:val="24"/>
        </w:rPr>
        <w:t>编号：</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（投标人名称）：</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宋体" w:hAnsi="宋体" w:eastAsia="宋体" w:cs="宋体"/>
          <w:color w:val="000000"/>
          <w:sz w:val="24"/>
        </w:rPr>
      </w:pPr>
      <w:r>
        <w:rPr>
          <w:rFonts w:hint="eastAsia" w:ascii="宋体" w:hAnsi="宋体" w:eastAsia="宋体" w:cs="宋体"/>
          <w:color w:val="000000"/>
          <w:sz w:val="24"/>
        </w:rPr>
        <w:t>请将上述问题的澄清、说明或者补正于年月日时前密封递交至（详细地址）</w:t>
      </w:r>
    </w:p>
    <w:p>
      <w:pPr>
        <w:spacing w:line="480" w:lineRule="exact"/>
        <w:rPr>
          <w:rFonts w:ascii="宋体" w:hAnsi="宋体" w:eastAsia="宋体" w:cs="宋体"/>
          <w:color w:val="000000"/>
          <w:sz w:val="24"/>
        </w:rPr>
      </w:pPr>
    </w:p>
    <w:p>
      <w:pPr>
        <w:spacing w:line="480" w:lineRule="exact"/>
        <w:rPr>
          <w:rFonts w:ascii="宋体" w:hAnsi="宋体" w:eastAsia="宋体" w:cs="宋体"/>
          <w:color w:val="000000"/>
          <w:sz w:val="24"/>
        </w:rPr>
      </w:pPr>
      <w:r>
        <w:rPr>
          <w:rFonts w:hint="eastAsia" w:ascii="宋体" w:hAnsi="宋体" w:eastAsia="宋体" w:cs="宋体"/>
          <w:color w:val="000000"/>
          <w:sz w:val="24"/>
        </w:rPr>
        <w:t>附件：质疑问卷</w:t>
      </w:r>
    </w:p>
    <w:p>
      <w:pPr>
        <w:spacing w:line="480" w:lineRule="exact"/>
        <w:ind w:firstLine="4080" w:firstLineChars="1700"/>
        <w:rPr>
          <w:rFonts w:ascii="宋体" w:hAnsi="宋体" w:eastAsia="宋体" w:cs="宋体"/>
          <w:color w:val="000000"/>
          <w:sz w:val="24"/>
          <w:u w:val="single"/>
        </w:rPr>
      </w:pPr>
    </w:p>
    <w:p>
      <w:pPr>
        <w:spacing w:line="480" w:lineRule="exact"/>
        <w:rPr>
          <w:rFonts w:ascii="宋体" w:hAnsi="宋体" w:eastAsia="宋体" w:cs="宋体"/>
          <w:color w:val="000000"/>
          <w:sz w:val="24"/>
          <w:u w:val="single"/>
        </w:rPr>
      </w:pPr>
    </w:p>
    <w:p>
      <w:pPr>
        <w:spacing w:line="480" w:lineRule="exact"/>
        <w:rPr>
          <w:rFonts w:ascii="宋体" w:hAnsi="宋体" w:eastAsia="宋体" w:cs="宋体"/>
          <w:color w:val="000000"/>
          <w:sz w:val="24"/>
          <w:u w:val="single"/>
        </w:rPr>
      </w:pPr>
    </w:p>
    <w:p>
      <w:pPr>
        <w:spacing w:line="480" w:lineRule="exact"/>
        <w:ind w:firstLine="4080" w:firstLineChars="1700"/>
        <w:rPr>
          <w:rFonts w:ascii="宋体" w:hAnsi="宋体" w:eastAsia="宋体" w:cs="宋体"/>
          <w:color w:val="000000"/>
          <w:sz w:val="24"/>
          <w:u w:val="single"/>
        </w:rPr>
      </w:pPr>
    </w:p>
    <w:p>
      <w:pPr>
        <w:spacing w:line="480" w:lineRule="exact"/>
        <w:ind w:firstLine="3360" w:firstLineChars="1400"/>
        <w:rPr>
          <w:rFonts w:ascii="宋体" w:hAnsi="宋体" w:eastAsia="宋体" w:cs="宋体"/>
          <w:color w:val="000000"/>
          <w:sz w:val="24"/>
        </w:rPr>
      </w:pPr>
      <w:r>
        <w:rPr>
          <w:rFonts w:hint="eastAsia" w:ascii="宋体" w:hAnsi="宋体" w:eastAsia="宋体" w:cs="宋体"/>
          <w:color w:val="000000"/>
          <w:sz w:val="24"/>
        </w:rPr>
        <w:t xml:space="preserve"> （项目名称）标段招标评标委员会</w:t>
      </w:r>
    </w:p>
    <w:p>
      <w:pPr>
        <w:spacing w:line="480" w:lineRule="exact"/>
        <w:ind w:firstLine="1920" w:firstLineChars="800"/>
        <w:rPr>
          <w:rFonts w:ascii="宋体" w:hAnsi="宋体" w:eastAsia="宋体" w:cs="宋体"/>
          <w:color w:val="000000"/>
          <w:sz w:val="24"/>
        </w:rPr>
      </w:pPr>
      <w:r>
        <w:rPr>
          <w:rFonts w:hint="eastAsia" w:ascii="宋体" w:hAnsi="宋体" w:eastAsia="宋体" w:cs="宋体"/>
          <w:color w:val="000000"/>
          <w:sz w:val="24"/>
        </w:rPr>
        <w:t>（经评标委员会授权的招标人代表签字或招标人加盖单位章）</w:t>
      </w:r>
    </w:p>
    <w:p>
      <w:pPr>
        <w:spacing w:line="480" w:lineRule="exact"/>
        <w:ind w:firstLine="4560" w:firstLineChars="1900"/>
        <w:rPr>
          <w:rFonts w:ascii="宋体" w:hAnsi="宋体" w:eastAsia="宋体" w:cs="宋体"/>
          <w:color w:val="000000"/>
          <w:sz w:val="24"/>
          <w:u w:val="single"/>
        </w:rPr>
      </w:pPr>
      <w:r>
        <w:rPr>
          <w:rFonts w:hint="eastAsia" w:ascii="宋体" w:hAnsi="宋体" w:eastAsia="宋体" w:cs="宋体"/>
          <w:color w:val="000000"/>
          <w:sz w:val="24"/>
        </w:rPr>
        <w:t>年    月    日</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附表二：问题的澄清</w:t>
      </w:r>
    </w:p>
    <w:p>
      <w:pPr>
        <w:spacing w:before="312" w:beforeLines="100" w:after="312" w:afterLines="100"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问题的澄清、说明或补正</w:t>
      </w:r>
    </w:p>
    <w:p>
      <w:pPr>
        <w:spacing w:line="360" w:lineRule="auto"/>
        <w:ind w:firstLine="6120" w:firstLineChars="2550"/>
        <w:rPr>
          <w:rFonts w:ascii="宋体" w:hAnsi="宋体" w:eastAsia="宋体" w:cs="宋体"/>
          <w:color w:val="000000"/>
          <w:sz w:val="24"/>
          <w:u w:val="single"/>
        </w:rPr>
      </w:pPr>
      <w:r>
        <w:rPr>
          <w:rFonts w:hint="eastAsia" w:ascii="宋体" w:hAnsi="宋体" w:eastAsia="宋体" w:cs="宋体"/>
          <w:color w:val="000000"/>
          <w:sz w:val="24"/>
        </w:rPr>
        <w:t>编号：</w:t>
      </w:r>
    </w:p>
    <w:p>
      <w:pPr>
        <w:spacing w:line="360" w:lineRule="auto"/>
        <w:rPr>
          <w:rFonts w:ascii="宋体" w:hAnsi="宋体" w:eastAsia="宋体" w:cs="宋体"/>
          <w:color w:val="000000"/>
          <w:sz w:val="24"/>
        </w:rPr>
      </w:pPr>
      <w:r>
        <w:rPr>
          <w:rFonts w:hint="eastAsia" w:ascii="宋体" w:hAnsi="宋体" w:eastAsia="宋体" w:cs="宋体"/>
          <w:color w:val="000000"/>
          <w:sz w:val="24"/>
        </w:rPr>
        <w:t>（项目名称）标段招标评标委员会：</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问题澄清通知（编号：）已收悉，现澄清、说明或者补正如下：</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wordWrap w:val="0"/>
        <w:spacing w:line="360" w:lineRule="auto"/>
        <w:ind w:firstLine="480" w:firstLineChars="200"/>
        <w:jc w:val="center"/>
        <w:rPr>
          <w:rFonts w:ascii="宋体" w:hAnsi="宋体" w:eastAsia="宋体" w:cs="宋体"/>
          <w:color w:val="000000"/>
          <w:sz w:val="24"/>
        </w:rPr>
      </w:pPr>
      <w:r>
        <w:rPr>
          <w:rFonts w:hint="eastAsia" w:ascii="宋体" w:hAnsi="宋体" w:eastAsia="宋体" w:cs="宋体"/>
          <w:color w:val="000000"/>
          <w:sz w:val="24"/>
        </w:rPr>
        <w:t xml:space="preserve">              投标人：（盖单位章） </w:t>
      </w:r>
    </w:p>
    <w:p>
      <w:pPr>
        <w:wordWrap w:val="0"/>
        <w:spacing w:before="156" w:beforeLines="50" w:after="156" w:afterLines="50" w:line="360" w:lineRule="auto"/>
        <w:ind w:right="210"/>
        <w:jc w:val="right"/>
        <w:rPr>
          <w:rFonts w:ascii="宋体" w:hAnsi="宋体" w:eastAsia="宋体" w:cs="宋体"/>
          <w:color w:val="000000"/>
          <w:sz w:val="24"/>
        </w:rPr>
      </w:pPr>
      <w:r>
        <w:rPr>
          <w:rFonts w:hint="eastAsia" w:ascii="宋体" w:hAnsi="宋体" w:eastAsia="宋体" w:cs="宋体"/>
          <w:color w:val="000000"/>
          <w:sz w:val="24"/>
        </w:rPr>
        <w:t xml:space="preserve">   法定代表人或其委托代理人：（签字或盖章）      </w:t>
      </w:r>
    </w:p>
    <w:p>
      <w:pPr>
        <w:wordWrap w:val="0"/>
        <w:spacing w:before="156" w:beforeLines="50" w:after="156" w:afterLines="50" w:line="360" w:lineRule="auto"/>
        <w:ind w:right="210"/>
        <w:jc w:val="center"/>
        <w:rPr>
          <w:rFonts w:ascii="宋体" w:hAnsi="宋体" w:eastAsia="宋体" w:cs="宋体"/>
          <w:color w:val="000000"/>
          <w:sz w:val="24"/>
        </w:rPr>
      </w:pPr>
    </w:p>
    <w:p>
      <w:pPr>
        <w:wordWrap w:val="0"/>
        <w:spacing w:before="156" w:beforeLines="50" w:after="156" w:afterLines="50" w:line="360" w:lineRule="auto"/>
        <w:ind w:right="210"/>
        <w:jc w:val="center"/>
        <w:rPr>
          <w:rFonts w:ascii="宋体" w:hAnsi="宋体" w:eastAsia="宋体" w:cs="宋体"/>
          <w:color w:val="000000"/>
          <w:sz w:val="24"/>
        </w:rPr>
      </w:pPr>
      <w:r>
        <w:rPr>
          <w:rFonts w:hint="eastAsia" w:ascii="宋体" w:hAnsi="宋体" w:eastAsia="宋体" w:cs="宋体"/>
          <w:color w:val="000000"/>
          <w:sz w:val="24"/>
        </w:rPr>
        <w:t xml:space="preserve">                 年      月      日</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rPr>
      </w:pPr>
    </w:p>
    <w:p>
      <w:pPr>
        <w:spacing w:line="360" w:lineRule="auto"/>
        <w:ind w:firstLine="120" w:firstLineChars="50"/>
        <w:rPr>
          <w:rFonts w:ascii="宋体" w:hAnsi="宋体" w:eastAsia="宋体" w:cs="宋体"/>
          <w:color w:val="000000"/>
          <w:sz w:val="24"/>
        </w:rPr>
      </w:pPr>
    </w:p>
    <w:p>
      <w:pPr>
        <w:spacing w:line="360" w:lineRule="auto"/>
        <w:ind w:firstLine="120" w:firstLineChars="50"/>
        <w:rPr>
          <w:rFonts w:ascii="宋体" w:hAnsi="宋体" w:eastAsia="宋体" w:cs="宋体"/>
          <w:color w:val="000000"/>
          <w:sz w:val="24"/>
        </w:rPr>
      </w:pPr>
    </w:p>
    <w:bookmarkEnd w:id="3"/>
    <w:p>
      <w:pPr>
        <w:autoSpaceDE w:val="0"/>
        <w:autoSpaceDN w:val="0"/>
        <w:adjustRightInd w:val="0"/>
        <w:spacing w:before="468" w:beforeLines="150" w:after="156" w:afterLines="50" w:line="80" w:lineRule="exact"/>
        <w:outlineLvl w:val="0"/>
        <w:rPr>
          <w:rFonts w:ascii="宋体" w:hAnsi="宋体" w:eastAsia="宋体" w:cs="宋体"/>
          <w:color w:val="000000"/>
          <w:sz w:val="30"/>
          <w:szCs w:val="30"/>
        </w:rPr>
      </w:pPr>
    </w:p>
    <w:p>
      <w:pPr>
        <w:pStyle w:val="2"/>
        <w:ind w:firstLine="210"/>
        <w:rPr>
          <w:rFonts w:ascii="宋体" w:hAnsi="宋体" w:eastAsia="宋体" w:cs="宋体"/>
        </w:rPr>
      </w:pPr>
    </w:p>
    <w:p>
      <w:pPr>
        <w:pStyle w:val="2"/>
        <w:ind w:firstLine="210"/>
        <w:rPr>
          <w:rFonts w:ascii="宋体" w:hAnsi="宋体" w:eastAsia="宋体" w:cs="宋体"/>
        </w:rPr>
      </w:pPr>
    </w:p>
    <w:p>
      <w:pPr>
        <w:numPr>
          <w:ilvl w:val="0"/>
          <w:numId w:val="3"/>
        </w:numPr>
        <w:adjustRightInd w:val="0"/>
        <w:snapToGrid w:val="0"/>
        <w:spacing w:line="360" w:lineRule="exact"/>
        <w:ind w:firstLine="590" w:firstLineChars="196"/>
        <w:jc w:val="center"/>
        <w:rPr>
          <w:rStyle w:val="35"/>
          <w:rFonts w:ascii="宋体" w:hAnsi="宋体" w:eastAsia="宋体" w:cs="宋体"/>
          <w:sz w:val="30"/>
          <w:szCs w:val="30"/>
        </w:rPr>
      </w:pPr>
      <w:bookmarkStart w:id="11" w:name="_Toc14547"/>
      <w:bookmarkStart w:id="12" w:name="_Toc16968"/>
      <w:bookmarkStart w:id="13" w:name="_Toc29777"/>
      <w:bookmarkStart w:id="14" w:name="_Toc4374"/>
      <w:r>
        <w:rPr>
          <w:rStyle w:val="35"/>
          <w:rFonts w:hint="eastAsia" w:ascii="宋体" w:hAnsi="宋体" w:eastAsia="宋体" w:cs="宋体"/>
          <w:sz w:val="30"/>
          <w:szCs w:val="30"/>
        </w:rPr>
        <w:t>评标办法</w:t>
      </w:r>
      <w:bookmarkEnd w:id="11"/>
      <w:bookmarkEnd w:id="12"/>
      <w:bookmarkEnd w:id="13"/>
      <w:bookmarkStart w:id="15" w:name="_Toc280271136"/>
      <w:bookmarkStart w:id="16" w:name="_Toc280275114"/>
      <w:bookmarkStart w:id="17" w:name="_Toc280271283"/>
      <w:r>
        <w:rPr>
          <w:rStyle w:val="35"/>
          <w:rFonts w:hint="eastAsia" w:ascii="宋体" w:hAnsi="宋体" w:eastAsia="宋体" w:cs="宋体"/>
          <w:sz w:val="30"/>
          <w:szCs w:val="30"/>
        </w:rPr>
        <w:t>（综合评标法）</w:t>
      </w:r>
      <w:bookmarkEnd w:id="14"/>
    </w:p>
    <w:bookmarkEnd w:id="15"/>
    <w:bookmarkEnd w:id="16"/>
    <w:bookmarkEnd w:id="17"/>
    <w:p>
      <w:pPr>
        <w:adjustRightInd w:val="0"/>
        <w:snapToGrid w:val="0"/>
        <w:spacing w:line="420" w:lineRule="exact"/>
        <w:ind w:firstLine="472" w:firstLineChars="196"/>
        <w:rPr>
          <w:rFonts w:ascii="宋体" w:hAnsi="宋体" w:eastAsia="宋体" w:cs="宋体"/>
          <w:sz w:val="24"/>
        </w:rPr>
      </w:pPr>
      <w:r>
        <w:rPr>
          <w:rFonts w:hint="eastAsia" w:ascii="宋体" w:hAnsi="宋体" w:eastAsia="宋体" w:cs="宋体"/>
          <w:b/>
          <w:sz w:val="24"/>
        </w:rPr>
        <w:t>一、</w:t>
      </w:r>
      <w:r>
        <w:rPr>
          <w:rFonts w:hint="eastAsia" w:ascii="宋体" w:hAnsi="宋体" w:eastAsia="宋体" w:cs="宋体"/>
          <w:sz w:val="24"/>
        </w:rPr>
        <w:t>评标应遵循公正、公平、科学择优的原则严格按照招标文件进行。</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二、评标由招标人依法组建的评标委员会负责，评标委员会为</w:t>
      </w:r>
      <w:r>
        <w:rPr>
          <w:rFonts w:hint="eastAsia" w:ascii="宋体" w:hAnsi="宋体" w:eastAsia="宋体" w:cs="宋体"/>
          <w:kern w:val="0"/>
          <w:sz w:val="24"/>
        </w:rPr>
        <w:t>从河南省综合评标专家库中随机抽取4人和招标人代表1人组成。</w:t>
      </w:r>
      <w:r>
        <w:rPr>
          <w:rFonts w:hint="eastAsia" w:ascii="宋体" w:hAnsi="宋体" w:eastAsia="宋体" w:cs="宋体"/>
          <w:sz w:val="24"/>
        </w:rPr>
        <w:t>与投标人有利害关系的人不得进入评标委员会。</w:t>
      </w:r>
    </w:p>
    <w:p>
      <w:pPr>
        <w:adjustRightInd w:val="0"/>
        <w:snapToGrid w:val="0"/>
        <w:spacing w:line="420" w:lineRule="exact"/>
        <w:ind w:firstLine="482" w:firstLineChars="200"/>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sz w:val="24"/>
        </w:rPr>
        <w:t>评标采用综合评标法，是指评标委员会根据招标文件中的标准、办法对投标文件进行评标，任何其他的外部证据均不得作为评标的依据。评标委员会根据投标人综合得分由高到低排序，向招标人推荐1-3名中标候选人。</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四、评标程序为：</w:t>
      </w:r>
    </w:p>
    <w:p>
      <w:pPr>
        <w:adjustRightInd w:val="0"/>
        <w:snapToGrid w:val="0"/>
        <w:spacing w:line="420" w:lineRule="exact"/>
        <w:ind w:firstLine="480" w:firstLineChars="200"/>
        <w:rPr>
          <w:rFonts w:ascii="宋体" w:hAnsi="宋体" w:eastAsia="宋体" w:cs="宋体"/>
          <w:sz w:val="24"/>
        </w:rPr>
      </w:pPr>
      <w:r>
        <w:rPr>
          <w:rFonts w:hint="eastAsia" w:ascii="宋体" w:hAnsi="宋体" w:eastAsia="宋体" w:cs="宋体"/>
          <w:sz w:val="24"/>
        </w:rPr>
        <w:t>（一）初步评审</w:t>
      </w:r>
    </w:p>
    <w:p>
      <w:pPr>
        <w:adjustRightInd w:val="0"/>
        <w:snapToGrid w:val="0"/>
        <w:spacing w:line="420" w:lineRule="exact"/>
        <w:ind w:left="420" w:leftChars="200"/>
        <w:rPr>
          <w:rFonts w:ascii="宋体" w:hAnsi="宋体" w:eastAsia="宋体" w:cs="宋体"/>
          <w:sz w:val="24"/>
        </w:rPr>
      </w:pPr>
      <w:r>
        <w:rPr>
          <w:rFonts w:hint="eastAsia" w:ascii="宋体" w:hAnsi="宋体" w:eastAsia="宋体" w:cs="宋体"/>
          <w:sz w:val="24"/>
        </w:rPr>
        <w:t>（二）对投标文件进行评审；</w:t>
      </w:r>
      <w:r>
        <w:rPr>
          <w:rFonts w:hint="eastAsia" w:ascii="宋体" w:hAnsi="宋体" w:eastAsia="宋体" w:cs="宋体"/>
          <w:sz w:val="24"/>
        </w:rPr>
        <w:br w:type="textWrapping"/>
      </w:r>
      <w:r>
        <w:rPr>
          <w:rFonts w:hint="eastAsia" w:ascii="宋体" w:hAnsi="宋体" w:eastAsia="宋体" w:cs="宋体"/>
          <w:sz w:val="24"/>
        </w:rPr>
        <w:t>（三）对各评委打分进行汇总平均；</w:t>
      </w:r>
      <w:r>
        <w:rPr>
          <w:rFonts w:hint="eastAsia" w:ascii="宋体" w:hAnsi="宋体" w:eastAsia="宋体" w:cs="宋体"/>
          <w:sz w:val="24"/>
        </w:rPr>
        <w:br w:type="textWrapping"/>
      </w:r>
      <w:r>
        <w:rPr>
          <w:rFonts w:hint="eastAsia" w:ascii="宋体" w:hAnsi="宋体" w:eastAsia="宋体" w:cs="宋体"/>
          <w:sz w:val="24"/>
        </w:rPr>
        <w:t>（四）按得分高低进行排序；</w:t>
      </w:r>
      <w:r>
        <w:rPr>
          <w:rFonts w:hint="eastAsia" w:ascii="宋体" w:hAnsi="宋体" w:eastAsia="宋体" w:cs="宋体"/>
          <w:sz w:val="24"/>
        </w:rPr>
        <w:br w:type="textWrapping"/>
      </w:r>
      <w:r>
        <w:rPr>
          <w:rFonts w:hint="eastAsia" w:ascii="宋体" w:hAnsi="宋体" w:eastAsia="宋体" w:cs="宋体"/>
          <w:sz w:val="24"/>
        </w:rPr>
        <w:t xml:space="preserve">（五）推荐中标候选人； </w:t>
      </w:r>
      <w:r>
        <w:rPr>
          <w:rFonts w:hint="eastAsia" w:ascii="宋体" w:hAnsi="宋体" w:eastAsia="宋体" w:cs="宋体"/>
          <w:sz w:val="24"/>
        </w:rPr>
        <w:br w:type="textWrapping"/>
      </w:r>
      <w:r>
        <w:rPr>
          <w:rFonts w:hint="eastAsia" w:ascii="宋体" w:hAnsi="宋体" w:eastAsia="宋体" w:cs="宋体"/>
          <w:sz w:val="24"/>
        </w:rPr>
        <w:t>（六）评标现场宣布中标候选人确定结果或在指定媒体上进行公示。</w:t>
      </w:r>
    </w:p>
    <w:p>
      <w:pPr>
        <w:adjustRightInd w:val="0"/>
        <w:snapToGrid w:val="0"/>
        <w:spacing w:line="420" w:lineRule="exact"/>
        <w:ind w:left="1" w:firstLine="472" w:firstLineChars="196"/>
        <w:rPr>
          <w:rFonts w:ascii="宋体" w:hAnsi="宋体" w:eastAsia="宋体" w:cs="宋体"/>
          <w:sz w:val="24"/>
        </w:rPr>
      </w:pPr>
      <w:r>
        <w:rPr>
          <w:rFonts w:hint="eastAsia" w:ascii="宋体" w:hAnsi="宋体" w:eastAsia="宋体" w:cs="宋体"/>
          <w:b/>
          <w:sz w:val="24"/>
        </w:rPr>
        <w:t>五、</w:t>
      </w:r>
      <w:r>
        <w:rPr>
          <w:rFonts w:hint="eastAsia" w:ascii="宋体" w:hAnsi="宋体" w:eastAsia="宋体" w:cs="宋体"/>
          <w:sz w:val="24"/>
        </w:rPr>
        <w:t>有效投标报价指投标人通过初步评审、投标文件不被评标委员会认定为废标的投标报价。</w:t>
      </w:r>
    </w:p>
    <w:p>
      <w:pPr>
        <w:adjustRightInd w:val="0"/>
        <w:snapToGrid w:val="0"/>
        <w:spacing w:line="420" w:lineRule="exact"/>
        <w:ind w:firstLine="482" w:firstLineChars="200"/>
        <w:rPr>
          <w:rFonts w:ascii="宋体" w:hAnsi="宋体" w:eastAsia="宋体" w:cs="宋体"/>
          <w:b/>
          <w:sz w:val="24"/>
        </w:rPr>
      </w:pPr>
      <w:r>
        <w:rPr>
          <w:rFonts w:hint="eastAsia" w:ascii="宋体" w:hAnsi="宋体" w:eastAsia="宋体" w:cs="宋体"/>
          <w:b/>
          <w:sz w:val="24"/>
        </w:rPr>
        <w:t>六、初步评审</w:t>
      </w:r>
    </w:p>
    <w:p>
      <w:pPr>
        <w:adjustRightInd w:val="0"/>
        <w:snapToGrid w:val="0"/>
        <w:spacing w:line="420" w:lineRule="exact"/>
        <w:ind w:left="1" w:firstLine="564" w:firstLineChars="235"/>
        <w:rPr>
          <w:rFonts w:ascii="宋体" w:hAnsi="宋体" w:eastAsia="宋体" w:cs="宋体"/>
          <w:bCs/>
          <w:kern w:val="0"/>
          <w:sz w:val="24"/>
        </w:rPr>
      </w:pPr>
      <w:r>
        <w:rPr>
          <w:rFonts w:hint="eastAsia" w:ascii="宋体" w:hAnsi="宋体" w:eastAsia="宋体" w:cs="宋体"/>
          <w:bCs/>
          <w:sz w:val="24"/>
        </w:rPr>
        <w:t>评标委员会首先对投标人的投标文件进行初步评审，</w:t>
      </w:r>
      <w:r>
        <w:rPr>
          <w:rFonts w:hint="eastAsia" w:ascii="宋体" w:hAnsi="宋体" w:eastAsia="宋体" w:cs="宋体"/>
          <w:bCs/>
          <w:kern w:val="0"/>
          <w:sz w:val="24"/>
        </w:rPr>
        <w:t>有下列情形之一的，评标委员会应当否决其投标：</w:t>
      </w:r>
    </w:p>
    <w:p>
      <w:pPr>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投标文件是否按招标文件要求签字盖章；</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（2）投标联合体是否提交共同投标协议（允许联合体投标的）；</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（3）投标人是否符合国家或者招标文件规定的资格条件；</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（5）投标文件是否对招标文件的实质性要求和条件作出响应；</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（6）投标报价是否高于招标文件设定的最高投标限价；</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（7）投标范围、质量、服务周期、投标有效期不符合招标文件规定；</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（8）投标人是否有串通投标、弄虚作假、行贿等违法行为。</w:t>
      </w:r>
    </w:p>
    <w:p>
      <w:pPr>
        <w:adjustRightInd w:val="0"/>
        <w:snapToGrid w:val="0"/>
        <w:spacing w:line="420" w:lineRule="exact"/>
        <w:ind w:firstLine="480" w:firstLineChars="200"/>
        <w:rPr>
          <w:rFonts w:ascii="宋体" w:hAnsi="宋体" w:eastAsia="宋体" w:cs="宋体"/>
          <w:bCs/>
          <w:kern w:val="0"/>
          <w:sz w:val="24"/>
        </w:rPr>
      </w:pPr>
      <w:r>
        <w:rPr>
          <w:rFonts w:hint="eastAsia" w:ascii="宋体" w:hAnsi="宋体" w:eastAsia="宋体" w:cs="宋体"/>
          <w:bCs/>
          <w:kern w:val="0"/>
          <w:sz w:val="24"/>
        </w:rPr>
        <w:t>初步评审经审查后应写出评审意见，只有通过初步评审的投标人才能进入详细评审。</w:t>
      </w:r>
    </w:p>
    <w:p>
      <w:pPr>
        <w:numPr>
          <w:ilvl w:val="0"/>
          <w:numId w:val="4"/>
        </w:numPr>
        <w:tabs>
          <w:tab w:val="left" w:pos="6660"/>
        </w:tabs>
        <w:adjustRightInd w:val="0"/>
        <w:snapToGrid w:val="0"/>
        <w:spacing w:line="420" w:lineRule="exact"/>
        <w:ind w:firstLine="482" w:firstLineChars="200"/>
        <w:rPr>
          <w:rFonts w:ascii="宋体" w:hAnsi="宋体" w:eastAsia="宋体" w:cs="宋体"/>
          <w:b/>
          <w:kern w:val="0"/>
          <w:sz w:val="24"/>
        </w:rPr>
      </w:pPr>
      <w:r>
        <w:rPr>
          <w:rFonts w:hint="eastAsia" w:ascii="宋体" w:hAnsi="宋体" w:eastAsia="宋体" w:cs="宋体"/>
          <w:b/>
          <w:kern w:val="0"/>
          <w:sz w:val="24"/>
        </w:rPr>
        <w:t>详细评审</w:t>
      </w:r>
    </w:p>
    <w:tbl>
      <w:tblPr>
        <w:tblStyle w:val="18"/>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18"/>
        <w:gridCol w:w="1417"/>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50" w:type="dxa"/>
            <w:vAlign w:val="center"/>
          </w:tcPr>
          <w:p>
            <w:pPr>
              <w:pStyle w:val="36"/>
              <w:spacing w:line="360" w:lineRule="auto"/>
              <w:rPr>
                <w:rFonts w:ascii="宋体" w:hAnsi="宋体" w:eastAsia="宋体"/>
                <w:szCs w:val="24"/>
              </w:rPr>
            </w:pPr>
            <w:r>
              <w:rPr>
                <w:rFonts w:hint="eastAsia" w:ascii="宋体" w:hAnsi="宋体" w:eastAsia="宋体"/>
                <w:szCs w:val="24"/>
              </w:rPr>
              <w:t>序号</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评分项目</w:t>
            </w:r>
          </w:p>
        </w:tc>
        <w:tc>
          <w:tcPr>
            <w:tcW w:w="1417" w:type="dxa"/>
            <w:vAlign w:val="center"/>
          </w:tcPr>
          <w:p>
            <w:pPr>
              <w:pStyle w:val="36"/>
              <w:spacing w:line="360" w:lineRule="auto"/>
              <w:jc w:val="center"/>
              <w:rPr>
                <w:rFonts w:ascii="宋体" w:hAnsi="宋体" w:eastAsia="宋体"/>
                <w:szCs w:val="24"/>
              </w:rPr>
            </w:pPr>
            <w:r>
              <w:rPr>
                <w:rFonts w:hint="eastAsia" w:ascii="宋体" w:hAnsi="宋体" w:eastAsia="宋体"/>
                <w:szCs w:val="24"/>
              </w:rPr>
              <w:t>分值</w:t>
            </w:r>
          </w:p>
          <w:p>
            <w:pPr>
              <w:pStyle w:val="36"/>
              <w:spacing w:line="360" w:lineRule="auto"/>
              <w:jc w:val="center"/>
              <w:rPr>
                <w:rFonts w:ascii="宋体" w:hAnsi="宋体" w:eastAsia="宋体"/>
                <w:szCs w:val="24"/>
              </w:rPr>
            </w:pPr>
            <w:r>
              <w:rPr>
                <w:rFonts w:hint="eastAsia" w:ascii="宋体" w:hAnsi="宋体" w:eastAsia="宋体"/>
                <w:szCs w:val="24"/>
              </w:rPr>
              <w:t>（100分）</w:t>
            </w:r>
          </w:p>
        </w:tc>
        <w:tc>
          <w:tcPr>
            <w:tcW w:w="6121" w:type="dxa"/>
            <w:vAlign w:val="center"/>
          </w:tcPr>
          <w:p>
            <w:pPr>
              <w:pStyle w:val="36"/>
              <w:spacing w:line="360" w:lineRule="auto"/>
              <w:jc w:val="center"/>
              <w:rPr>
                <w:rFonts w:ascii="宋体" w:hAnsi="宋体" w:eastAsia="宋体"/>
                <w:szCs w:val="24"/>
              </w:rPr>
            </w:pPr>
            <w:r>
              <w:rPr>
                <w:rFonts w:hint="eastAsia" w:ascii="宋体" w:hAnsi="宋体" w:eastAsia="宋体"/>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jc w:val="center"/>
        </w:trPr>
        <w:tc>
          <w:tcPr>
            <w:tcW w:w="650" w:type="dxa"/>
            <w:vAlign w:val="center"/>
          </w:tcPr>
          <w:p>
            <w:pPr>
              <w:pStyle w:val="36"/>
              <w:spacing w:line="360" w:lineRule="auto"/>
              <w:jc w:val="center"/>
              <w:rPr>
                <w:rFonts w:ascii="宋体" w:hAnsi="宋体" w:eastAsia="宋体"/>
                <w:szCs w:val="24"/>
              </w:rPr>
            </w:pP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评标基准价</w:t>
            </w:r>
          </w:p>
        </w:tc>
        <w:tc>
          <w:tcPr>
            <w:tcW w:w="1417" w:type="dxa"/>
            <w:vAlign w:val="center"/>
          </w:tcPr>
          <w:p>
            <w:pPr>
              <w:spacing w:line="360" w:lineRule="auto"/>
              <w:jc w:val="center"/>
              <w:rPr>
                <w:rFonts w:ascii="宋体" w:hAnsi="宋体" w:eastAsia="宋体" w:cs="宋体"/>
              </w:rPr>
            </w:pPr>
            <w:r>
              <w:rPr>
                <w:rFonts w:hint="eastAsia" w:ascii="宋体" w:hAnsi="宋体" w:eastAsia="宋体" w:cs="宋体"/>
                <w:sz w:val="24"/>
              </w:rPr>
              <w:t>评标基准价</w:t>
            </w:r>
          </w:p>
        </w:tc>
        <w:tc>
          <w:tcPr>
            <w:tcW w:w="6121" w:type="dxa"/>
            <w:vAlign w:val="center"/>
          </w:tcPr>
          <w:p>
            <w:pPr>
              <w:spacing w:line="360" w:lineRule="auto"/>
              <w:ind w:firstLine="523" w:firstLineChars="218"/>
              <w:rPr>
                <w:rFonts w:ascii="宋体" w:hAnsi="宋体" w:eastAsia="宋体" w:cs="宋体"/>
                <w:sz w:val="24"/>
              </w:rPr>
            </w:pPr>
            <w:r>
              <w:rPr>
                <w:rFonts w:hint="eastAsia" w:ascii="宋体" w:hAnsi="宋体" w:eastAsia="宋体" w:cs="宋体"/>
                <w:sz w:val="24"/>
              </w:rPr>
              <w:t>评标基准价D=α×E+β×F</w:t>
            </w:r>
          </w:p>
          <w:p>
            <w:pPr>
              <w:spacing w:line="360" w:lineRule="auto"/>
              <w:ind w:firstLine="523" w:firstLineChars="218"/>
              <w:rPr>
                <w:rFonts w:ascii="宋体" w:hAnsi="宋体" w:eastAsia="宋体" w:cs="宋体"/>
                <w:sz w:val="24"/>
              </w:rPr>
            </w:pPr>
            <w:r>
              <w:rPr>
                <w:rFonts w:hint="eastAsia" w:ascii="宋体" w:hAnsi="宋体" w:eastAsia="宋体" w:cs="宋体"/>
                <w:sz w:val="24"/>
              </w:rPr>
              <w:t>其中：E-招标人的控制价；</w:t>
            </w:r>
          </w:p>
          <w:p>
            <w:pPr>
              <w:spacing w:line="360" w:lineRule="auto"/>
              <w:ind w:firstLine="523" w:firstLineChars="218"/>
              <w:rPr>
                <w:rFonts w:ascii="宋体" w:hAnsi="宋体" w:eastAsia="宋体" w:cs="宋体"/>
                <w:sz w:val="24"/>
              </w:rPr>
            </w:pPr>
            <w:r>
              <w:rPr>
                <w:rFonts w:hint="eastAsia" w:ascii="宋体" w:hAnsi="宋体" w:eastAsia="宋体" w:cs="宋体"/>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pPr>
              <w:spacing w:line="360" w:lineRule="auto"/>
              <w:ind w:firstLine="523" w:firstLineChars="218"/>
              <w:rPr>
                <w:rFonts w:ascii="宋体" w:hAnsi="宋体" w:eastAsia="宋体" w:cs="宋体"/>
                <w:sz w:val="24"/>
              </w:rPr>
            </w:pPr>
            <w:r>
              <w:rPr>
                <w:rFonts w:hint="eastAsia" w:ascii="宋体" w:hAnsi="宋体" w:eastAsia="宋体" w:cs="宋体"/>
                <w:sz w:val="24"/>
              </w:rPr>
              <w:t>α-为E值的权重系数，a取值在0.1、0.2、0.3、0.4、0.5之间抽取。（在开标现场随机抽取）</w:t>
            </w:r>
          </w:p>
          <w:p>
            <w:pPr>
              <w:spacing w:line="360" w:lineRule="auto"/>
              <w:ind w:firstLine="523" w:firstLineChars="218"/>
              <w:rPr>
                <w:rFonts w:ascii="宋体" w:hAnsi="宋体" w:eastAsia="宋体" w:cs="宋体"/>
              </w:rPr>
            </w:pPr>
            <w:r>
              <w:rPr>
                <w:rFonts w:hint="eastAsia" w:ascii="宋体" w:hAnsi="宋体" w:eastAsia="宋体" w:cs="宋体"/>
                <w:sz w:val="24"/>
              </w:rPr>
              <w:t>β-为F值的权重系数，β=l-α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1</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投标报价</w:t>
            </w:r>
          </w:p>
        </w:tc>
        <w:tc>
          <w:tcPr>
            <w:tcW w:w="1417" w:type="dxa"/>
            <w:vAlign w:val="center"/>
          </w:tcPr>
          <w:p>
            <w:pPr>
              <w:spacing w:line="360" w:lineRule="auto"/>
              <w:jc w:val="center"/>
              <w:rPr>
                <w:rFonts w:ascii="宋体" w:hAnsi="宋体" w:eastAsia="宋体" w:cs="宋体"/>
              </w:rPr>
            </w:pPr>
            <w:r>
              <w:rPr>
                <w:rFonts w:hint="eastAsia" w:ascii="宋体" w:hAnsi="宋体" w:eastAsia="宋体" w:cs="宋体"/>
                <w:sz w:val="24"/>
              </w:rPr>
              <w:t>（</w:t>
            </w:r>
            <w:r>
              <w:rPr>
                <w:rFonts w:ascii="宋体" w:hAnsi="宋体" w:eastAsia="宋体" w:cs="宋体"/>
                <w:sz w:val="24"/>
              </w:rPr>
              <w:t>10</w:t>
            </w:r>
            <w:r>
              <w:rPr>
                <w:rFonts w:hint="eastAsia" w:ascii="宋体" w:hAnsi="宋体" w:eastAsia="宋体" w:cs="宋体"/>
                <w:sz w:val="24"/>
              </w:rPr>
              <w:t>分）</w:t>
            </w:r>
          </w:p>
        </w:tc>
        <w:tc>
          <w:tcPr>
            <w:tcW w:w="6121" w:type="dxa"/>
            <w:vAlign w:val="center"/>
          </w:tcPr>
          <w:p>
            <w:pPr>
              <w:spacing w:line="360" w:lineRule="auto"/>
              <w:ind w:firstLine="523" w:firstLineChars="218"/>
              <w:rPr>
                <w:rFonts w:ascii="宋体" w:hAnsi="宋体" w:eastAsia="宋体" w:cs="宋体"/>
              </w:rPr>
            </w:pPr>
            <w:r>
              <w:rPr>
                <w:rFonts w:hint="eastAsia" w:ascii="宋体" w:hAnsi="宋体" w:eastAsia="宋体" w:cs="宋体"/>
                <w:sz w:val="24"/>
              </w:rPr>
              <w:t>以评标基准价为基础，报价等于评标基准价得</w:t>
            </w:r>
            <w:r>
              <w:rPr>
                <w:rFonts w:ascii="宋体" w:hAnsi="宋体" w:eastAsia="宋体" w:cs="宋体"/>
                <w:sz w:val="24"/>
              </w:rPr>
              <w:t>5</w:t>
            </w:r>
            <w:r>
              <w:rPr>
                <w:rFonts w:hint="eastAsia" w:ascii="宋体" w:hAnsi="宋体" w:eastAsia="宋体" w:cs="宋体"/>
                <w:sz w:val="24"/>
              </w:rPr>
              <w:t>分，每再低于基准价1%在</w:t>
            </w:r>
            <w:r>
              <w:rPr>
                <w:rFonts w:ascii="宋体" w:hAnsi="宋体" w:eastAsia="宋体" w:cs="宋体"/>
                <w:sz w:val="24"/>
              </w:rPr>
              <w:t>5</w:t>
            </w:r>
            <w:r>
              <w:rPr>
                <w:rFonts w:hint="eastAsia" w:ascii="宋体" w:hAnsi="宋体" w:eastAsia="宋体" w:cs="宋体"/>
                <w:sz w:val="24"/>
              </w:rPr>
              <w:t>分基础上加</w:t>
            </w:r>
            <w:r>
              <w:rPr>
                <w:rFonts w:ascii="宋体" w:hAnsi="宋体" w:eastAsia="宋体" w:cs="宋体"/>
                <w:sz w:val="24"/>
              </w:rPr>
              <w:t>1</w:t>
            </w:r>
            <w:r>
              <w:rPr>
                <w:rFonts w:hint="eastAsia" w:ascii="宋体" w:hAnsi="宋体" w:eastAsia="宋体" w:cs="宋体"/>
                <w:sz w:val="24"/>
              </w:rPr>
              <w:t>分，最高加</w:t>
            </w:r>
            <w:r>
              <w:rPr>
                <w:rFonts w:ascii="宋体" w:hAnsi="宋体" w:eastAsia="宋体" w:cs="宋体"/>
                <w:sz w:val="24"/>
              </w:rPr>
              <w:t>5</w:t>
            </w:r>
            <w:r>
              <w:rPr>
                <w:rFonts w:hint="eastAsia" w:ascii="宋体" w:hAnsi="宋体" w:eastAsia="宋体" w:cs="宋体"/>
                <w:sz w:val="24"/>
              </w:rPr>
              <w:t>分；每再高于评标基准价1%，在</w:t>
            </w:r>
            <w:r>
              <w:rPr>
                <w:rFonts w:ascii="宋体" w:hAnsi="宋体" w:eastAsia="宋体" w:cs="宋体"/>
                <w:sz w:val="24"/>
              </w:rPr>
              <w:t>5</w:t>
            </w:r>
            <w:r>
              <w:rPr>
                <w:rFonts w:hint="eastAsia" w:ascii="宋体" w:hAnsi="宋体" w:eastAsia="宋体" w:cs="宋体"/>
                <w:sz w:val="24"/>
              </w:rPr>
              <w:t>分基础上减</w:t>
            </w:r>
            <w:r>
              <w:rPr>
                <w:rFonts w:ascii="宋体" w:hAnsi="宋体" w:eastAsia="宋体" w:cs="宋体"/>
                <w:sz w:val="24"/>
              </w:rPr>
              <w:t>1</w:t>
            </w:r>
            <w:r>
              <w:rPr>
                <w:rFonts w:hint="eastAsia" w:ascii="宋体" w:hAnsi="宋体" w:eastAsia="宋体" w:cs="宋体"/>
                <w:sz w:val="24"/>
              </w:rPr>
              <w:t>分，扣完为止。低于评标基准价5%的（不含5%），每再低1%，在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1</w:t>
            </w:r>
            <w:r>
              <w:rPr>
                <w:rFonts w:hint="eastAsia" w:ascii="宋体" w:hAnsi="宋体" w:eastAsia="宋体" w:cs="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2</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企业实力</w:t>
            </w:r>
          </w:p>
        </w:tc>
        <w:tc>
          <w:tcPr>
            <w:tcW w:w="1417" w:type="dxa"/>
            <w:vAlign w:val="center"/>
          </w:tcPr>
          <w:p>
            <w:pPr>
              <w:pStyle w:val="36"/>
              <w:spacing w:line="360" w:lineRule="auto"/>
              <w:jc w:val="center"/>
              <w:rPr>
                <w:rFonts w:ascii="宋体" w:hAnsi="宋体" w:eastAsia="宋体"/>
                <w:szCs w:val="24"/>
              </w:rPr>
            </w:pPr>
            <w:r>
              <w:rPr>
                <w:rFonts w:hint="eastAsia" w:ascii="宋体" w:hAnsi="宋体" w:eastAsia="宋体"/>
                <w:szCs w:val="24"/>
              </w:rPr>
              <w:t>2</w:t>
            </w:r>
            <w:r>
              <w:rPr>
                <w:rFonts w:ascii="宋体" w:hAnsi="宋体" w:eastAsia="宋体"/>
                <w:szCs w:val="24"/>
              </w:rPr>
              <w:t>1</w:t>
            </w:r>
            <w:r>
              <w:rPr>
                <w:rFonts w:hint="eastAsia" w:ascii="宋体" w:hAnsi="宋体" w:eastAsia="宋体"/>
                <w:szCs w:val="24"/>
              </w:rPr>
              <w:t>分</w:t>
            </w:r>
          </w:p>
        </w:tc>
        <w:tc>
          <w:tcPr>
            <w:tcW w:w="6121" w:type="dxa"/>
          </w:tcPr>
          <w:p>
            <w:pPr>
              <w:pStyle w:val="38"/>
              <w:numPr>
                <w:ilvl w:val="0"/>
                <w:numId w:val="5"/>
              </w:numPr>
              <w:spacing w:line="400" w:lineRule="exact"/>
              <w:ind w:firstLineChars="0"/>
              <w:rPr>
                <w:rFonts w:ascii="宋体" w:hAnsi="宋体" w:cs="宋体"/>
                <w:sz w:val="24"/>
              </w:rPr>
            </w:pPr>
            <w:r>
              <w:rPr>
                <w:rFonts w:hint="eastAsia" w:ascii="宋体" w:hAnsi="宋体" w:cs="宋体"/>
                <w:sz w:val="24"/>
              </w:rPr>
              <w:t>企业</w:t>
            </w:r>
            <w:r>
              <w:rPr>
                <w:rFonts w:hint="eastAsia" w:ascii="宋体" w:hAnsi="宋体" w:cs="宋体"/>
                <w:color w:val="FF0000"/>
                <w:sz w:val="24"/>
              </w:rPr>
              <w:t>2015</w:t>
            </w:r>
            <w:r>
              <w:rPr>
                <w:rFonts w:hint="eastAsia" w:ascii="宋体" w:hAnsi="宋体" w:cs="宋体"/>
                <w:sz w:val="24"/>
              </w:rPr>
              <w:t>年1月1日以来有类似设计项目业绩者每项得3分，本项最高得9分。（以设计合同和中标通知书为准）</w:t>
            </w:r>
          </w:p>
          <w:p>
            <w:pPr>
              <w:pStyle w:val="38"/>
              <w:numPr>
                <w:ilvl w:val="0"/>
                <w:numId w:val="5"/>
              </w:numPr>
              <w:spacing w:line="400" w:lineRule="exact"/>
              <w:ind w:firstLineChars="0"/>
              <w:rPr>
                <w:rFonts w:ascii="宋体" w:hAnsi="宋体" w:cs="宋体"/>
                <w:sz w:val="24"/>
              </w:rPr>
            </w:pPr>
            <w:r>
              <w:rPr>
                <w:rFonts w:hint="eastAsia" w:ascii="宋体" w:hAnsi="宋体" w:cs="宋体"/>
                <w:sz w:val="24"/>
              </w:rPr>
              <w:t>项目负责人自2015年1月1日以业有类似设计业绩者每项得3分，最高得6分。（以设计合同和中标通知书为准）</w:t>
            </w:r>
          </w:p>
          <w:p>
            <w:pPr>
              <w:spacing w:line="400" w:lineRule="exact"/>
              <w:rPr>
                <w:rFonts w:ascii="宋体" w:hAnsi="宋体" w:cs="宋体"/>
                <w:sz w:val="24"/>
              </w:rPr>
            </w:pPr>
            <w:r>
              <w:rPr>
                <w:rFonts w:hint="eastAsia" w:ascii="宋体" w:hAnsi="宋体" w:cs="宋体"/>
                <w:sz w:val="24"/>
              </w:rPr>
              <w:t>3、企业具有质量管理体系认证证书者得1分。具有环境管理体系认证证书的得1分，具有职业健康安全管理体系认证证书的得到1分，本项最高得3分。（以证书为准）</w:t>
            </w:r>
          </w:p>
          <w:p>
            <w:pPr>
              <w:spacing w:line="400" w:lineRule="exact"/>
            </w:pPr>
            <w:r>
              <w:rPr>
                <w:rFonts w:hint="eastAsia" w:ascii="宋体" w:hAnsi="宋体" w:cs="宋体"/>
                <w:sz w:val="24"/>
              </w:rPr>
              <w:t>4、近</w:t>
            </w:r>
            <w:r>
              <w:rPr>
                <w:rFonts w:hint="eastAsia" w:ascii="宋体" w:hAnsi="宋体" w:cs="宋体"/>
                <w:color w:val="FF0000"/>
                <w:sz w:val="24"/>
              </w:rPr>
              <w:t>3</w:t>
            </w:r>
            <w:r>
              <w:rPr>
                <w:rFonts w:hint="eastAsia" w:ascii="宋体" w:hAnsi="宋体" w:cs="宋体"/>
                <w:sz w:val="24"/>
              </w:rPr>
              <w:t>年来，企业获得省级行政主管单位授予3A诚信单位者得3分。（以证书为准）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3</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项目设计组人员配备</w:t>
            </w:r>
          </w:p>
        </w:tc>
        <w:tc>
          <w:tcPr>
            <w:tcW w:w="1417" w:type="dxa"/>
            <w:vAlign w:val="center"/>
          </w:tcPr>
          <w:p>
            <w:pPr>
              <w:pStyle w:val="36"/>
              <w:spacing w:line="360" w:lineRule="auto"/>
              <w:jc w:val="center"/>
              <w:rPr>
                <w:rFonts w:ascii="宋体" w:hAnsi="宋体" w:eastAsia="宋体"/>
                <w:szCs w:val="24"/>
              </w:rPr>
            </w:pPr>
            <w:r>
              <w:rPr>
                <w:rFonts w:ascii="宋体" w:hAnsi="宋体" w:eastAsia="宋体"/>
                <w:szCs w:val="24"/>
              </w:rPr>
              <w:t>9</w:t>
            </w:r>
            <w:r>
              <w:rPr>
                <w:rFonts w:hint="eastAsia" w:ascii="宋体" w:hAnsi="宋体" w:eastAsia="宋体"/>
                <w:szCs w:val="24"/>
              </w:rPr>
              <w:t>分</w:t>
            </w:r>
          </w:p>
        </w:tc>
        <w:tc>
          <w:tcPr>
            <w:tcW w:w="6121" w:type="dxa"/>
          </w:tcPr>
          <w:p>
            <w:pPr>
              <w:spacing w:line="400" w:lineRule="exact"/>
              <w:rPr>
                <w:rFonts w:ascii="宋体" w:hAnsi="宋体" w:cs="宋体"/>
                <w:sz w:val="24"/>
              </w:rPr>
            </w:pPr>
            <w:r>
              <w:rPr>
                <w:rFonts w:hint="eastAsia" w:ascii="宋体" w:hAnsi="宋体" w:cs="宋体"/>
                <w:sz w:val="24"/>
              </w:rPr>
              <w:t>1、项目设计组人员配备应包含建筑、结构、给排水、暖通、电气</w:t>
            </w:r>
            <w:r>
              <w:rPr>
                <w:rFonts w:hint="eastAsia" w:ascii="宋体" w:hAnsi="宋体" w:cs="宋体"/>
                <w:color w:val="FF0000"/>
                <w:sz w:val="24"/>
              </w:rPr>
              <w:t>等专业注册师</w:t>
            </w:r>
            <w:r>
              <w:rPr>
                <w:rFonts w:hint="eastAsia" w:ascii="宋体" w:hAnsi="宋体" w:cs="宋体"/>
                <w:sz w:val="24"/>
              </w:rPr>
              <w:t>人员，配套齐全者得5分，缺一项扣1分，扣完为止。（以执业注册资格证书为准）</w:t>
            </w:r>
          </w:p>
          <w:p>
            <w:pPr>
              <w:spacing w:line="400" w:lineRule="exact"/>
              <w:rPr>
                <w:rFonts w:hint="eastAsia" w:ascii="宋体" w:hAnsi="宋体" w:cs="宋体"/>
                <w:sz w:val="24"/>
              </w:rPr>
            </w:pPr>
            <w:r>
              <w:rPr>
                <w:rFonts w:hint="eastAsia" w:ascii="宋体" w:hAnsi="宋体" w:cs="宋体"/>
                <w:color w:val="FF0000"/>
                <w:sz w:val="24"/>
              </w:rPr>
              <w:t>2</w:t>
            </w:r>
            <w:r>
              <w:rPr>
                <w:rFonts w:hint="eastAsia" w:ascii="宋体" w:hAnsi="宋体" w:cs="宋体"/>
                <w:sz w:val="24"/>
              </w:rPr>
              <w:t>.项目设计组人员中除项目负责人外有工程师职称者加1分，最高得4分。（以工程师证为准）</w:t>
            </w:r>
          </w:p>
          <w:p>
            <w:pPr>
              <w:spacing w:line="400" w:lineRule="exact"/>
              <w:rPr>
                <w:rFonts w:ascii="宋体" w:hAnsi="宋体" w:eastAsia="宋体" w:cs="宋体"/>
                <w:sz w:val="24"/>
              </w:rPr>
            </w:pPr>
            <w:r>
              <w:rPr>
                <w:rFonts w:hint="eastAsia" w:ascii="宋体" w:hAnsi="宋体" w:cs="宋体"/>
                <w:color w:val="FF0000"/>
                <w:sz w:val="24"/>
              </w:rPr>
              <w:t>以上两项人员不得重复加分。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4</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服务承诺</w:t>
            </w:r>
          </w:p>
        </w:tc>
        <w:tc>
          <w:tcPr>
            <w:tcW w:w="1417" w:type="dxa"/>
            <w:vAlign w:val="center"/>
          </w:tcPr>
          <w:p>
            <w:pPr>
              <w:pStyle w:val="36"/>
              <w:spacing w:line="360" w:lineRule="auto"/>
              <w:jc w:val="center"/>
              <w:rPr>
                <w:rFonts w:ascii="宋体" w:hAnsi="宋体" w:eastAsia="宋体"/>
                <w:szCs w:val="24"/>
              </w:rPr>
            </w:pPr>
            <w:r>
              <w:rPr>
                <w:rFonts w:ascii="宋体" w:hAnsi="宋体" w:eastAsia="宋体"/>
                <w:szCs w:val="24"/>
              </w:rPr>
              <w:t>5</w:t>
            </w:r>
            <w:r>
              <w:rPr>
                <w:rFonts w:hint="eastAsia" w:ascii="宋体" w:hAnsi="宋体" w:eastAsia="宋体"/>
                <w:szCs w:val="24"/>
              </w:rPr>
              <w:t>分</w:t>
            </w:r>
          </w:p>
        </w:tc>
        <w:tc>
          <w:tcPr>
            <w:tcW w:w="6121" w:type="dxa"/>
          </w:tcPr>
          <w:p>
            <w:pPr>
              <w:tabs>
                <w:tab w:val="left" w:pos="6660"/>
              </w:tabs>
              <w:spacing w:line="360" w:lineRule="auto"/>
              <w:rPr>
                <w:rFonts w:ascii="宋体" w:hAnsi="宋体" w:eastAsia="宋体" w:cs="宋体"/>
                <w:sz w:val="24"/>
              </w:rPr>
            </w:pPr>
            <w:r>
              <w:rPr>
                <w:rFonts w:hint="eastAsia" w:ascii="宋体" w:hAnsi="宋体" w:cs="宋体"/>
                <w:sz w:val="24"/>
              </w:rPr>
              <w:t>投标人针对招标项目的特点和要求，结合自身条件和潜力为招标人排忧解难，有优惠承诺者由评委进行综合评分，在1—5分范围内进行打分。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5</w:t>
            </w:r>
          </w:p>
        </w:tc>
        <w:tc>
          <w:tcPr>
            <w:tcW w:w="1418" w:type="dxa"/>
            <w:vAlign w:val="center"/>
          </w:tcPr>
          <w:p>
            <w:pPr>
              <w:pStyle w:val="36"/>
              <w:spacing w:line="360" w:lineRule="auto"/>
              <w:jc w:val="center"/>
              <w:rPr>
                <w:rFonts w:ascii="宋体" w:hAnsi="宋体" w:eastAsia="宋体"/>
                <w:szCs w:val="24"/>
              </w:rPr>
            </w:pPr>
            <w:r>
              <w:rPr>
                <w:rFonts w:hint="eastAsia" w:ascii="宋体" w:hAnsi="宋体" w:eastAsia="宋体"/>
                <w:szCs w:val="24"/>
              </w:rPr>
              <w:t>设计方案</w:t>
            </w:r>
          </w:p>
        </w:tc>
        <w:tc>
          <w:tcPr>
            <w:tcW w:w="1417" w:type="dxa"/>
            <w:vAlign w:val="center"/>
          </w:tcPr>
          <w:p>
            <w:pPr>
              <w:pStyle w:val="36"/>
              <w:spacing w:line="360" w:lineRule="auto"/>
              <w:jc w:val="center"/>
              <w:rPr>
                <w:rFonts w:ascii="宋体" w:hAnsi="宋体" w:eastAsia="宋体"/>
                <w:szCs w:val="24"/>
              </w:rPr>
            </w:pPr>
            <w:r>
              <w:rPr>
                <w:rFonts w:ascii="宋体" w:hAnsi="宋体" w:eastAsia="宋体"/>
                <w:szCs w:val="24"/>
              </w:rPr>
              <w:t>40</w:t>
            </w:r>
            <w:r>
              <w:rPr>
                <w:rFonts w:hint="eastAsia" w:ascii="宋体" w:hAnsi="宋体" w:eastAsia="宋体"/>
                <w:szCs w:val="24"/>
              </w:rPr>
              <w:t>分</w:t>
            </w:r>
          </w:p>
        </w:tc>
        <w:tc>
          <w:tcPr>
            <w:tcW w:w="6121" w:type="dxa"/>
            <w:vAlign w:val="center"/>
          </w:tcPr>
          <w:p>
            <w:pPr>
              <w:spacing w:line="360" w:lineRule="auto"/>
              <w:ind w:firstLine="523" w:firstLineChars="218"/>
              <w:rPr>
                <w:rFonts w:ascii="宋体" w:hAnsi="宋体"/>
                <w:sz w:val="24"/>
              </w:rPr>
            </w:pPr>
            <w:r>
              <w:rPr>
                <w:rFonts w:hint="eastAsia" w:ascii="宋体" w:hAnsi="宋体"/>
                <w:sz w:val="24"/>
              </w:rPr>
              <w:t>1.对现状的分析</w:t>
            </w:r>
          </w:p>
          <w:p>
            <w:pPr>
              <w:spacing w:line="360" w:lineRule="auto"/>
              <w:ind w:firstLine="523" w:firstLineChars="218"/>
              <w:rPr>
                <w:rFonts w:ascii="宋体" w:hAnsi="宋体"/>
                <w:sz w:val="24"/>
              </w:rPr>
            </w:pPr>
            <w:r>
              <w:rPr>
                <w:rFonts w:hint="eastAsia" w:ascii="宋体" w:hAnsi="宋体"/>
                <w:sz w:val="24"/>
              </w:rPr>
              <w:t>编制投标文件前现场调研，有翔实的调研记录，对整治范围自然情况和现状建设情况了解清楚、分析透彻。仅做简单概述得2分，满足要求得5分，不提供不得分。满分5分。</w:t>
            </w:r>
          </w:p>
          <w:p>
            <w:pPr>
              <w:spacing w:line="360" w:lineRule="auto"/>
              <w:ind w:firstLine="523" w:firstLineChars="218"/>
              <w:rPr>
                <w:rFonts w:ascii="宋体" w:hAnsi="宋体"/>
                <w:sz w:val="24"/>
              </w:rPr>
            </w:pPr>
            <w:r>
              <w:rPr>
                <w:rFonts w:hint="eastAsia" w:ascii="宋体" w:hAnsi="宋体"/>
                <w:sz w:val="24"/>
              </w:rPr>
              <w:t>2.设计思路的可行性</w:t>
            </w:r>
          </w:p>
          <w:p>
            <w:pPr>
              <w:spacing w:line="360" w:lineRule="auto"/>
              <w:ind w:firstLine="523" w:firstLineChars="218"/>
              <w:rPr>
                <w:rFonts w:ascii="宋体" w:hAnsi="宋体"/>
                <w:sz w:val="24"/>
              </w:rPr>
            </w:pPr>
            <w:r>
              <w:rPr>
                <w:rFonts w:hint="eastAsia" w:ascii="宋体" w:hAnsi="宋体"/>
                <w:sz w:val="24"/>
              </w:rPr>
              <w:t>对项目整体有深刻认识，设计方案内容针对项目特点完整规范、具体可行。仅做简单概述得2分，满足要求得5分，不提供不得分。满分5分。</w:t>
            </w:r>
          </w:p>
          <w:p>
            <w:pPr>
              <w:spacing w:line="360" w:lineRule="auto"/>
              <w:ind w:firstLine="523" w:firstLineChars="218"/>
              <w:rPr>
                <w:rFonts w:ascii="宋体" w:hAnsi="宋体"/>
                <w:sz w:val="24"/>
              </w:rPr>
            </w:pPr>
            <w:r>
              <w:rPr>
                <w:rFonts w:hint="eastAsia" w:ascii="宋体" w:hAnsi="宋体"/>
                <w:sz w:val="24"/>
              </w:rPr>
              <w:t>3.规划方案</w:t>
            </w:r>
          </w:p>
          <w:p>
            <w:pPr>
              <w:spacing w:line="360" w:lineRule="auto"/>
              <w:ind w:firstLine="523" w:firstLineChars="218"/>
              <w:rPr>
                <w:rFonts w:ascii="宋体" w:hAnsi="宋体"/>
                <w:sz w:val="24"/>
              </w:rPr>
            </w:pPr>
            <w:r>
              <w:rPr>
                <w:rFonts w:hint="eastAsia" w:ascii="宋体" w:hAnsi="宋体"/>
                <w:sz w:val="24"/>
              </w:rPr>
              <w:t>总平面布置土地利用合理性，交通流线及开口、消防间距合理，日照满足技术要求的相关规定。仅做简单概述得</w:t>
            </w:r>
            <w:r>
              <w:rPr>
                <w:rFonts w:ascii="宋体" w:hAnsi="宋体"/>
                <w:sz w:val="24"/>
              </w:rPr>
              <w:t>5</w:t>
            </w:r>
            <w:r>
              <w:rPr>
                <w:rFonts w:hint="eastAsia" w:ascii="宋体" w:hAnsi="宋体"/>
                <w:sz w:val="24"/>
              </w:rPr>
              <w:t>分，满足要求得</w:t>
            </w:r>
            <w:r>
              <w:rPr>
                <w:rFonts w:ascii="宋体" w:hAnsi="宋体"/>
                <w:sz w:val="24"/>
              </w:rPr>
              <w:t>10</w:t>
            </w:r>
            <w:r>
              <w:rPr>
                <w:rFonts w:hint="eastAsia" w:ascii="宋体" w:hAnsi="宋体"/>
                <w:sz w:val="24"/>
              </w:rPr>
              <w:t>分，不提供不得分。满分</w:t>
            </w:r>
            <w:r>
              <w:rPr>
                <w:rFonts w:ascii="宋体" w:hAnsi="宋体"/>
                <w:sz w:val="24"/>
              </w:rPr>
              <w:t>10</w:t>
            </w:r>
            <w:r>
              <w:rPr>
                <w:rFonts w:hint="eastAsia" w:ascii="宋体" w:hAnsi="宋体"/>
                <w:sz w:val="24"/>
              </w:rPr>
              <w:t>分。</w:t>
            </w:r>
          </w:p>
          <w:p>
            <w:pPr>
              <w:spacing w:line="360" w:lineRule="auto"/>
              <w:ind w:firstLine="523" w:firstLineChars="218"/>
              <w:rPr>
                <w:rFonts w:ascii="宋体" w:hAnsi="宋体"/>
                <w:sz w:val="24"/>
              </w:rPr>
            </w:pPr>
            <w:r>
              <w:rPr>
                <w:rFonts w:hint="eastAsia" w:ascii="宋体" w:hAnsi="宋体"/>
                <w:sz w:val="24"/>
              </w:rPr>
              <w:t>4、效果图：外观效果新颖实用，沿街透视美观协调，空间处理合理。仅做简单概述得</w:t>
            </w:r>
            <w:r>
              <w:rPr>
                <w:rFonts w:ascii="宋体" w:hAnsi="宋体"/>
                <w:sz w:val="24"/>
              </w:rPr>
              <w:t>10</w:t>
            </w:r>
            <w:r>
              <w:rPr>
                <w:rFonts w:hint="eastAsia" w:ascii="宋体" w:hAnsi="宋体"/>
                <w:sz w:val="24"/>
              </w:rPr>
              <w:t>分，满足要求得</w:t>
            </w:r>
            <w:r>
              <w:rPr>
                <w:rFonts w:ascii="宋体" w:hAnsi="宋体"/>
                <w:sz w:val="24"/>
              </w:rPr>
              <w:t>15</w:t>
            </w:r>
            <w:r>
              <w:rPr>
                <w:rFonts w:hint="eastAsia" w:ascii="宋体" w:hAnsi="宋体"/>
                <w:sz w:val="24"/>
              </w:rPr>
              <w:t>分，不提供不得分。满分15分。</w:t>
            </w:r>
          </w:p>
          <w:p>
            <w:pPr>
              <w:spacing w:line="360" w:lineRule="auto"/>
              <w:ind w:firstLine="523" w:firstLineChars="218"/>
              <w:rPr>
                <w:rFonts w:ascii="宋体" w:hAnsi="宋体"/>
                <w:sz w:val="24"/>
              </w:rPr>
            </w:pPr>
            <w:r>
              <w:rPr>
                <w:rFonts w:hint="eastAsia" w:ascii="宋体" w:hAnsi="宋体"/>
                <w:sz w:val="24"/>
              </w:rPr>
              <w:t>5、建筑单体平面方案：平面布置合理，功能分区明确、人流组织及竖向交通合理，各功能房间面积配置合理。仅做简单概述得2分，满足要求得5分，不提供不得分。满分5分。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6</w:t>
            </w:r>
          </w:p>
        </w:tc>
        <w:tc>
          <w:tcPr>
            <w:tcW w:w="1418" w:type="dxa"/>
            <w:vAlign w:val="center"/>
          </w:tcPr>
          <w:p>
            <w:pPr>
              <w:pStyle w:val="36"/>
              <w:rPr>
                <w:rFonts w:ascii="宋体" w:hAnsi="宋体" w:eastAsia="宋体"/>
                <w:szCs w:val="24"/>
              </w:rPr>
            </w:pPr>
            <w:r>
              <w:rPr>
                <w:rFonts w:hint="eastAsia" w:ascii="宋体" w:hAnsi="宋体" w:eastAsia="宋体"/>
                <w:szCs w:val="24"/>
              </w:rPr>
              <w:t>施工图保证措施</w:t>
            </w:r>
          </w:p>
          <w:p>
            <w:pPr>
              <w:pStyle w:val="36"/>
              <w:spacing w:line="360" w:lineRule="auto"/>
              <w:jc w:val="center"/>
              <w:rPr>
                <w:rFonts w:ascii="宋体" w:hAnsi="宋体" w:eastAsia="宋体"/>
                <w:szCs w:val="24"/>
              </w:rPr>
            </w:pPr>
          </w:p>
        </w:tc>
        <w:tc>
          <w:tcPr>
            <w:tcW w:w="1417" w:type="dxa"/>
            <w:vAlign w:val="center"/>
          </w:tcPr>
          <w:p>
            <w:pPr>
              <w:pStyle w:val="36"/>
              <w:spacing w:line="360" w:lineRule="auto"/>
              <w:jc w:val="center"/>
              <w:rPr>
                <w:rFonts w:ascii="宋体" w:hAnsi="宋体" w:eastAsia="宋体"/>
                <w:szCs w:val="24"/>
              </w:rPr>
            </w:pPr>
            <w:r>
              <w:rPr>
                <w:rFonts w:hint="eastAsia" w:ascii="宋体" w:hAnsi="宋体" w:eastAsia="宋体"/>
                <w:szCs w:val="24"/>
              </w:rPr>
              <w:t>1</w:t>
            </w:r>
            <w:r>
              <w:rPr>
                <w:rFonts w:ascii="宋体" w:hAnsi="宋体" w:eastAsia="宋体"/>
                <w:szCs w:val="24"/>
              </w:rPr>
              <w:t>5</w:t>
            </w:r>
            <w:r>
              <w:rPr>
                <w:rFonts w:hint="eastAsia" w:ascii="宋体" w:hAnsi="宋体" w:eastAsia="宋体"/>
                <w:szCs w:val="24"/>
              </w:rPr>
              <w:t>分</w:t>
            </w:r>
          </w:p>
        </w:tc>
        <w:tc>
          <w:tcPr>
            <w:tcW w:w="6121" w:type="dxa"/>
            <w:vAlign w:val="center"/>
          </w:tcPr>
          <w:p>
            <w:pPr>
              <w:pStyle w:val="36"/>
              <w:spacing w:line="360" w:lineRule="auto"/>
              <w:rPr>
                <w:rFonts w:ascii="宋体" w:hAnsi="宋体" w:eastAsia="宋体"/>
                <w:szCs w:val="24"/>
              </w:rPr>
            </w:pPr>
            <w:r>
              <w:rPr>
                <w:rFonts w:hint="eastAsia" w:ascii="宋体" w:hAnsi="宋体" w:eastAsia="宋体"/>
                <w:szCs w:val="24"/>
              </w:rPr>
              <w:t>1、施工图设计重点分析（1-5分）</w:t>
            </w:r>
          </w:p>
          <w:p>
            <w:pPr>
              <w:pStyle w:val="36"/>
              <w:spacing w:line="360" w:lineRule="auto"/>
              <w:rPr>
                <w:rFonts w:ascii="宋体" w:hAnsi="宋体" w:eastAsia="宋体"/>
                <w:szCs w:val="24"/>
              </w:rPr>
            </w:pPr>
            <w:r>
              <w:rPr>
                <w:rFonts w:hint="eastAsia" w:ascii="宋体" w:hAnsi="宋体" w:eastAsia="宋体"/>
                <w:szCs w:val="24"/>
              </w:rPr>
              <w:t>2、保障设计周期（1-4分）</w:t>
            </w:r>
          </w:p>
          <w:p>
            <w:pPr>
              <w:pStyle w:val="36"/>
              <w:spacing w:line="360" w:lineRule="auto"/>
              <w:rPr>
                <w:rFonts w:ascii="宋体" w:hAnsi="宋体" w:eastAsia="宋体"/>
                <w:szCs w:val="24"/>
              </w:rPr>
            </w:pPr>
            <w:r>
              <w:rPr>
                <w:rFonts w:hint="eastAsia" w:ascii="宋体" w:hAnsi="宋体" w:eastAsia="宋体"/>
                <w:szCs w:val="24"/>
              </w:rPr>
              <w:t>3、保障设计质量的主要措施（1-3分）</w:t>
            </w:r>
          </w:p>
          <w:p>
            <w:pPr>
              <w:pStyle w:val="2"/>
              <w:spacing w:line="360" w:lineRule="auto"/>
              <w:ind w:firstLine="0" w:firstLineChars="0"/>
              <w:rPr>
                <w:rFonts w:ascii="宋体" w:hAnsi="宋体" w:eastAsia="宋体" w:cs="宋体"/>
                <w:sz w:val="24"/>
              </w:rPr>
            </w:pPr>
            <w:r>
              <w:rPr>
                <w:rFonts w:hint="eastAsia" w:ascii="宋体" w:hAnsi="宋体" w:eastAsia="宋体" w:cs="宋体"/>
                <w:sz w:val="24"/>
              </w:rPr>
              <w:t>4、后续服务工作安排（1-3分）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650" w:type="dxa"/>
            <w:vAlign w:val="center"/>
          </w:tcPr>
          <w:p>
            <w:pPr>
              <w:pStyle w:val="36"/>
              <w:spacing w:line="360" w:lineRule="auto"/>
              <w:jc w:val="center"/>
              <w:rPr>
                <w:rFonts w:ascii="宋体" w:hAnsi="宋体" w:eastAsia="宋体"/>
                <w:szCs w:val="24"/>
              </w:rPr>
            </w:pPr>
            <w:r>
              <w:rPr>
                <w:rFonts w:hint="eastAsia" w:ascii="宋体" w:hAnsi="宋体" w:eastAsia="宋体"/>
                <w:szCs w:val="24"/>
              </w:rPr>
              <w:t>定标</w:t>
            </w:r>
          </w:p>
        </w:tc>
        <w:tc>
          <w:tcPr>
            <w:tcW w:w="8956" w:type="dxa"/>
            <w:gridSpan w:val="3"/>
            <w:vAlign w:val="center"/>
          </w:tcPr>
          <w:p>
            <w:pPr>
              <w:spacing w:line="360" w:lineRule="auto"/>
              <w:ind w:firstLine="523" w:firstLineChars="218"/>
              <w:rPr>
                <w:rFonts w:ascii="宋体" w:hAnsi="宋体" w:eastAsia="宋体" w:cs="宋体"/>
                <w:sz w:val="24"/>
              </w:rPr>
            </w:pPr>
            <w:r>
              <w:rPr>
                <w:rFonts w:hint="eastAsia" w:ascii="宋体" w:hAnsi="宋体" w:eastAsia="宋体" w:cs="宋体"/>
                <w:sz w:val="24"/>
              </w:rPr>
              <w:t>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pPr>
              <w:spacing w:line="360" w:lineRule="auto"/>
              <w:ind w:firstLine="480" w:firstLineChars="200"/>
              <w:rPr>
                <w:rFonts w:ascii="宋体" w:hAnsi="宋体" w:eastAsia="宋体" w:cs="宋体"/>
                <w:sz w:val="24"/>
              </w:rPr>
            </w:pPr>
            <w:r>
              <w:rPr>
                <w:rFonts w:hint="eastAsia" w:ascii="宋体" w:hAnsi="宋体" w:eastAsia="宋体" w:cs="宋体"/>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pPr>
        <w:pStyle w:val="36"/>
        <w:spacing w:line="360" w:lineRule="auto"/>
        <w:rPr>
          <w:rFonts w:ascii="宋体" w:hAnsi="宋体" w:eastAsia="宋体"/>
          <w:b/>
          <w:spacing w:val="-3"/>
          <w:szCs w:val="24"/>
        </w:rPr>
      </w:pPr>
      <w:bookmarkStart w:id="18" w:name="_Toc270931534"/>
      <w:bookmarkStart w:id="19" w:name="_Toc272833453"/>
      <w:bookmarkStart w:id="20" w:name="_Toc273546398"/>
      <w:bookmarkStart w:id="21" w:name="_Toc295572535"/>
    </w:p>
    <w:p>
      <w:pPr>
        <w:pStyle w:val="36"/>
        <w:spacing w:line="360" w:lineRule="auto"/>
        <w:rPr>
          <w:rFonts w:ascii="宋体" w:hAnsi="宋体" w:eastAsia="宋体"/>
          <w:b/>
          <w:spacing w:val="-3"/>
          <w:szCs w:val="24"/>
        </w:rPr>
      </w:pPr>
    </w:p>
    <w:p>
      <w:pPr>
        <w:pStyle w:val="36"/>
        <w:spacing w:line="360" w:lineRule="auto"/>
        <w:rPr>
          <w:rFonts w:ascii="宋体" w:hAnsi="宋体" w:eastAsia="宋体"/>
          <w:b/>
          <w:szCs w:val="24"/>
        </w:rPr>
      </w:pPr>
      <w:r>
        <w:rPr>
          <w:rFonts w:hint="eastAsia" w:ascii="宋体" w:hAnsi="宋体" w:eastAsia="宋体"/>
          <w:b/>
          <w:spacing w:val="-3"/>
          <w:szCs w:val="24"/>
        </w:rPr>
        <w:t>八、</w:t>
      </w:r>
      <w:r>
        <w:rPr>
          <w:rFonts w:hint="eastAsia" w:ascii="宋体" w:hAnsi="宋体" w:eastAsia="宋体"/>
          <w:b/>
          <w:szCs w:val="24"/>
        </w:rPr>
        <w:t>评标注意事项</w:t>
      </w:r>
      <w:bookmarkEnd w:id="18"/>
      <w:bookmarkEnd w:id="19"/>
      <w:bookmarkEnd w:id="20"/>
      <w:bookmarkEnd w:id="21"/>
    </w:p>
    <w:p>
      <w:pPr>
        <w:spacing w:line="360" w:lineRule="auto"/>
        <w:ind w:firstLine="468" w:firstLineChars="200"/>
        <w:rPr>
          <w:rFonts w:ascii="宋体" w:hAnsi="宋体" w:eastAsia="宋体" w:cs="宋体"/>
          <w:spacing w:val="-3"/>
          <w:sz w:val="24"/>
        </w:rPr>
      </w:pPr>
      <w:r>
        <w:rPr>
          <w:rFonts w:hint="eastAsia" w:ascii="宋体" w:hAnsi="宋体" w:eastAsia="宋体" w:cs="宋体"/>
          <w:spacing w:val="-3"/>
          <w:sz w:val="24"/>
        </w:rPr>
        <w:t>评标委员会应按下列原则进行评分汇总统计：</w:t>
      </w:r>
    </w:p>
    <w:p>
      <w:pPr>
        <w:numPr>
          <w:ilvl w:val="0"/>
          <w:numId w:val="6"/>
        </w:numPr>
        <w:spacing w:line="360" w:lineRule="auto"/>
        <w:rPr>
          <w:rFonts w:ascii="宋体" w:hAnsi="宋体" w:eastAsia="宋体" w:cs="宋体"/>
          <w:spacing w:val="-3"/>
          <w:sz w:val="24"/>
        </w:rPr>
      </w:pPr>
      <w:r>
        <w:rPr>
          <w:rFonts w:hint="eastAsia" w:ascii="宋体" w:hAnsi="宋体" w:eastAsia="宋体" w:cs="宋体"/>
          <w:spacing w:val="-3"/>
          <w:sz w:val="24"/>
        </w:rPr>
        <w:t>分数计算过程中，保留两位小数，小数点后第三位四舍五入。</w:t>
      </w:r>
    </w:p>
    <w:p>
      <w:pPr>
        <w:numPr>
          <w:ilvl w:val="0"/>
          <w:numId w:val="6"/>
        </w:numPr>
        <w:spacing w:line="360" w:lineRule="auto"/>
        <w:rPr>
          <w:rFonts w:ascii="宋体" w:hAnsi="宋体" w:eastAsia="宋体" w:cs="宋体"/>
          <w:spacing w:val="-3"/>
          <w:sz w:val="24"/>
        </w:rPr>
      </w:pPr>
      <w:r>
        <w:rPr>
          <w:rFonts w:hint="eastAsia" w:ascii="宋体" w:hAnsi="宋体" w:eastAsia="宋体" w:cs="宋体"/>
          <w:spacing w:val="-3"/>
          <w:sz w:val="24"/>
        </w:rPr>
        <w:t>评标委员会人数在5人以上时，去掉一个最高分和一个最低分去平均值；评标委员会人数在5人时，取所有评委评分的平均值。</w:t>
      </w:r>
    </w:p>
    <w:p>
      <w:pPr>
        <w:pStyle w:val="36"/>
        <w:spacing w:line="360" w:lineRule="auto"/>
        <w:rPr>
          <w:rFonts w:ascii="宋体" w:hAnsi="宋体" w:eastAsia="宋体"/>
          <w:b/>
          <w:szCs w:val="24"/>
        </w:rPr>
      </w:pPr>
      <w:bookmarkStart w:id="22" w:name="_Toc270931535"/>
      <w:bookmarkStart w:id="23" w:name="_Toc273546399"/>
      <w:bookmarkStart w:id="24" w:name="_Toc272833454"/>
      <w:bookmarkStart w:id="25" w:name="_Toc295572536"/>
      <w:r>
        <w:rPr>
          <w:rFonts w:hint="eastAsia" w:ascii="宋体" w:hAnsi="宋体" w:eastAsia="宋体"/>
          <w:b/>
          <w:szCs w:val="24"/>
        </w:rPr>
        <w:t>九、评标报告</w:t>
      </w:r>
      <w:bookmarkEnd w:id="22"/>
      <w:bookmarkEnd w:id="23"/>
      <w:bookmarkEnd w:id="24"/>
      <w:bookmarkEnd w:id="25"/>
    </w:p>
    <w:p>
      <w:pPr>
        <w:spacing w:line="360" w:lineRule="auto"/>
        <w:ind w:firstLine="480" w:firstLineChars="200"/>
        <w:rPr>
          <w:rFonts w:ascii="宋体" w:hAnsi="宋体" w:eastAsia="宋体" w:cs="宋体"/>
          <w:sz w:val="24"/>
        </w:rPr>
      </w:pPr>
      <w:r>
        <w:rPr>
          <w:rFonts w:hint="eastAsia" w:ascii="宋体" w:hAnsi="宋体" w:eastAsia="宋体" w:cs="宋体"/>
          <w:sz w:val="24"/>
        </w:rPr>
        <w:t>评标委员会根据投标人须知前附表7.1条的规定向招标人提交评标报告。评标报告应当由全体评标委员会成员签字，并于评标结束时抄送有关行政监督部门。</w:t>
      </w:r>
    </w:p>
    <w:p>
      <w:pPr>
        <w:spacing w:line="420" w:lineRule="exact"/>
        <w:ind w:firstLine="468" w:firstLineChars="200"/>
        <w:rPr>
          <w:rFonts w:ascii="宋体" w:hAnsi="宋体" w:eastAsia="宋体" w:cs="宋体"/>
          <w:spacing w:val="-3"/>
          <w:sz w:val="24"/>
        </w:rPr>
      </w:pPr>
      <w:r>
        <w:rPr>
          <w:rFonts w:hint="eastAsia" w:ascii="宋体" w:hAnsi="宋体" w:eastAsia="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6"/>
        <w:spacing w:line="420" w:lineRule="exact"/>
        <w:rPr>
          <w:rFonts w:ascii="宋体" w:hAnsi="宋体" w:eastAsia="宋体"/>
          <w:b/>
          <w:szCs w:val="24"/>
        </w:rPr>
      </w:pPr>
      <w:bookmarkStart w:id="26" w:name="_Toc273546400"/>
      <w:bookmarkStart w:id="27" w:name="_Toc272833455"/>
      <w:bookmarkStart w:id="28" w:name="_Toc270931536"/>
      <w:bookmarkStart w:id="29" w:name="_Toc295572537"/>
      <w:r>
        <w:rPr>
          <w:rFonts w:hint="eastAsia" w:ascii="宋体" w:hAnsi="宋体" w:eastAsia="宋体"/>
          <w:b/>
          <w:szCs w:val="24"/>
        </w:rPr>
        <w:t>十、公示</w:t>
      </w:r>
      <w:bookmarkEnd w:id="26"/>
      <w:bookmarkEnd w:id="27"/>
      <w:bookmarkEnd w:id="28"/>
      <w:bookmarkEnd w:id="29"/>
    </w:p>
    <w:p>
      <w:pPr>
        <w:spacing w:line="420" w:lineRule="exact"/>
        <w:ind w:firstLine="480" w:firstLineChars="200"/>
        <w:rPr>
          <w:rFonts w:ascii="宋体" w:hAnsi="宋体" w:eastAsia="宋体" w:cs="宋体"/>
          <w:color w:val="000000"/>
          <w:sz w:val="24"/>
        </w:rPr>
      </w:pPr>
      <w:r>
        <w:rPr>
          <w:rFonts w:hint="eastAsia" w:ascii="宋体" w:hAnsi="宋体" w:eastAsia="宋体" w:cs="宋体"/>
          <w:color w:val="000000"/>
          <w:sz w:val="24"/>
        </w:rPr>
        <w:t>中标人候选人确定后，招标人应当在招标公告发布媒介上进行公示，公示时间不少于3日（不含法定节假日）。公示期满后，招标人应当将招标投标情况书面报告提交招标投标管理部门备案，向中标人发出中标通知书，并向所有合格投标人告知中标结果。</w:t>
      </w:r>
    </w:p>
    <w:p>
      <w:pPr>
        <w:spacing w:line="420" w:lineRule="exact"/>
        <w:outlineLvl w:val="0"/>
        <w:rPr>
          <w:rFonts w:ascii="宋体" w:hAnsi="宋体" w:eastAsia="宋体" w:cs="宋体"/>
          <w:b/>
          <w:kern w:val="0"/>
          <w:sz w:val="24"/>
        </w:rPr>
      </w:pPr>
      <w:r>
        <w:rPr>
          <w:rFonts w:hint="eastAsia" w:ascii="宋体" w:hAnsi="宋体" w:eastAsia="宋体" w:cs="宋体"/>
          <w:b/>
          <w:kern w:val="0"/>
          <w:sz w:val="24"/>
        </w:rPr>
        <w:t>十一、 特殊情况的处置程序</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11.1关于澄清、说明或补正</w:t>
      </w:r>
    </w:p>
    <w:p>
      <w:pPr>
        <w:spacing w:line="420" w:lineRule="exact"/>
        <w:ind w:firstLine="480" w:firstLineChars="200"/>
        <w:outlineLvl w:val="0"/>
        <w:rPr>
          <w:rFonts w:ascii="宋体" w:hAnsi="宋体" w:eastAsia="宋体" w:cs="宋体"/>
          <w:sz w:val="24"/>
        </w:rPr>
      </w:pPr>
      <w:r>
        <w:rPr>
          <w:rFonts w:hint="eastAsia" w:ascii="宋体" w:hAnsi="宋体" w:eastAsia="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11.2关于评标活动暂停</w:t>
      </w:r>
    </w:p>
    <w:p>
      <w:pPr>
        <w:spacing w:line="420" w:lineRule="exact"/>
        <w:ind w:firstLine="480" w:firstLineChars="200"/>
        <w:rPr>
          <w:rFonts w:ascii="宋体" w:hAnsi="宋体" w:eastAsia="宋体" w:cs="宋体"/>
          <w:sz w:val="24"/>
        </w:rPr>
      </w:pPr>
      <w:r>
        <w:rPr>
          <w:rFonts w:hint="eastAsia" w:ascii="宋体" w:hAnsi="宋体" w:eastAsia="宋体" w:cs="宋体"/>
          <w:sz w:val="24"/>
        </w:rPr>
        <w:t>1评标委员会应当执行连续评标的原则，按评标办法中规定的程序、内容、方法、标准完成全部评标工作。只有发生不可抗力导致评标工作无法继续时，评标活动方可暂停。</w:t>
      </w:r>
    </w:p>
    <w:p>
      <w:pPr>
        <w:spacing w:line="420" w:lineRule="exact"/>
        <w:ind w:firstLine="480" w:firstLineChars="200"/>
        <w:rPr>
          <w:rFonts w:ascii="宋体" w:hAnsi="宋体" w:eastAsia="宋体" w:cs="宋体"/>
          <w:sz w:val="24"/>
        </w:rPr>
      </w:pPr>
      <w:r>
        <w:rPr>
          <w:rFonts w:hint="eastAsia" w:ascii="宋体" w:hAnsi="宋体" w:eastAsia="宋体" w:cs="宋体"/>
          <w:sz w:val="24"/>
        </w:rPr>
        <w:t>2发生评标暂停情况时，评标委员会应当封存全部投标文件和评标记录，待不可抗力的影响结束且具备继续评标的条件时，由原评标委员会继续评标。</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11.3关于评标中途更换评标委员会成员</w:t>
      </w:r>
    </w:p>
    <w:p>
      <w:pPr>
        <w:spacing w:line="420" w:lineRule="exact"/>
        <w:ind w:firstLine="480" w:firstLineChars="200"/>
        <w:rPr>
          <w:rFonts w:ascii="宋体" w:hAnsi="宋体" w:eastAsia="宋体" w:cs="宋体"/>
          <w:sz w:val="24"/>
        </w:rPr>
      </w:pPr>
      <w:r>
        <w:rPr>
          <w:rFonts w:hint="eastAsia" w:ascii="宋体" w:hAnsi="宋体" w:eastAsia="宋体" w:cs="宋体"/>
          <w:sz w:val="24"/>
        </w:rPr>
        <w:t>1除非发生下列情况之一，评标委员会成员不得在评标中途更换：</w:t>
      </w:r>
    </w:p>
    <w:p>
      <w:pPr>
        <w:spacing w:line="420" w:lineRule="exact"/>
        <w:ind w:firstLine="480" w:firstLineChars="200"/>
        <w:rPr>
          <w:rFonts w:ascii="宋体" w:hAnsi="宋体" w:eastAsia="宋体" w:cs="宋体"/>
          <w:sz w:val="24"/>
        </w:rPr>
      </w:pPr>
      <w:r>
        <w:rPr>
          <w:rFonts w:hint="eastAsia" w:ascii="宋体" w:hAnsi="宋体" w:eastAsia="宋体" w:cs="宋体"/>
          <w:sz w:val="24"/>
        </w:rPr>
        <w:t>（1）因不可抗拒的客观原因，不能到场或需在评标中途退出评标活动。</w:t>
      </w:r>
    </w:p>
    <w:p>
      <w:pPr>
        <w:spacing w:line="420" w:lineRule="exact"/>
        <w:ind w:firstLine="480" w:firstLineChars="200"/>
        <w:rPr>
          <w:rFonts w:ascii="宋体" w:hAnsi="宋体" w:eastAsia="宋体" w:cs="宋体"/>
          <w:sz w:val="24"/>
        </w:rPr>
      </w:pPr>
      <w:r>
        <w:rPr>
          <w:rFonts w:hint="eastAsia" w:ascii="宋体" w:hAnsi="宋体" w:eastAsia="宋体" w:cs="宋体"/>
          <w:sz w:val="24"/>
        </w:rPr>
        <w:t>（2）根据法律法规规定，某个或某几个评标委员会成员需要回避。</w:t>
      </w:r>
    </w:p>
    <w:p>
      <w:pPr>
        <w:spacing w:line="420" w:lineRule="exact"/>
        <w:ind w:firstLine="480" w:firstLineChars="200"/>
        <w:rPr>
          <w:rFonts w:ascii="宋体" w:hAnsi="宋体" w:eastAsia="宋体" w:cs="宋体"/>
          <w:sz w:val="24"/>
        </w:rPr>
      </w:pPr>
      <w:r>
        <w:rPr>
          <w:rFonts w:hint="eastAsia" w:ascii="宋体" w:hAnsi="宋体" w:eastAsia="宋体" w:cs="宋体"/>
          <w:sz w:val="24"/>
        </w:rPr>
        <w:t>退出评标的评标委员会成员，其已完成的评标行为无效。由招标人根据本招标文件规定的评标委员会成员产生方式另行确定替代者进行评标。</w:t>
      </w:r>
    </w:p>
    <w:p>
      <w:pPr>
        <w:spacing w:line="420" w:lineRule="exact"/>
        <w:ind w:firstLine="482" w:firstLineChars="200"/>
        <w:outlineLvl w:val="0"/>
        <w:rPr>
          <w:rFonts w:ascii="宋体" w:hAnsi="宋体" w:eastAsia="宋体" w:cs="宋体"/>
          <w:b/>
          <w:sz w:val="24"/>
        </w:rPr>
      </w:pPr>
      <w:r>
        <w:rPr>
          <w:rFonts w:hint="eastAsia" w:ascii="宋体" w:hAnsi="宋体" w:eastAsia="宋体" w:cs="宋体"/>
          <w:b/>
          <w:sz w:val="24"/>
        </w:rPr>
        <w:t>11.4记名投票</w:t>
      </w:r>
    </w:p>
    <w:p>
      <w:pPr>
        <w:spacing w:line="420" w:lineRule="exact"/>
        <w:ind w:firstLine="480" w:firstLineChars="200"/>
        <w:rPr>
          <w:rFonts w:ascii="宋体" w:hAnsi="宋体" w:eastAsia="宋体" w:cs="宋体"/>
          <w:sz w:val="24"/>
        </w:rPr>
      </w:pPr>
      <w:r>
        <w:rPr>
          <w:rFonts w:hint="eastAsia" w:ascii="宋体" w:hAnsi="宋体" w:eastAsia="宋体" w:cs="宋体"/>
          <w:sz w:val="24"/>
        </w:rPr>
        <w:t>在任何评标环节中，需评标委员会就某项定性的评审结论做出表决的，由评标委员会全体成员按照少数服从多数的原则，以记名投票方式表决。</w:t>
      </w:r>
    </w:p>
    <w:p>
      <w:pPr>
        <w:spacing w:line="420" w:lineRule="exact"/>
        <w:ind w:firstLine="482" w:firstLineChars="200"/>
        <w:rPr>
          <w:rFonts w:ascii="宋体" w:hAnsi="宋体" w:eastAsia="宋体" w:cs="宋体"/>
          <w:b/>
          <w:sz w:val="24"/>
        </w:rPr>
      </w:pPr>
      <w:r>
        <w:rPr>
          <w:rFonts w:hint="eastAsia" w:ascii="宋体" w:hAnsi="宋体" w:eastAsia="宋体" w:cs="宋体"/>
          <w:b/>
          <w:sz w:val="24"/>
        </w:rPr>
        <w:t>11.5评标委员会对评标结果有异议的</w:t>
      </w:r>
    </w:p>
    <w:p>
      <w:pPr>
        <w:spacing w:line="420" w:lineRule="exact"/>
        <w:rPr>
          <w:rFonts w:ascii="宋体" w:hAnsi="宋体" w:eastAsia="宋体" w:cs="宋体"/>
          <w:b/>
          <w:sz w:val="44"/>
          <w:szCs w:val="44"/>
        </w:rPr>
      </w:pPr>
      <w:r>
        <w:rPr>
          <w:rFonts w:hint="eastAsia" w:ascii="宋体" w:hAnsi="宋体" w:eastAsia="宋体" w:cs="宋体"/>
          <w:spacing w:val="-3"/>
          <w:sz w:val="24"/>
        </w:rPr>
        <w:t>对评标结论持有异议的，评标委员会成员可以书面方式阐述其不同意见和理由。评标委员</w:t>
      </w:r>
    </w:p>
    <w:p>
      <w:pPr>
        <w:tabs>
          <w:tab w:val="left" w:pos="-105"/>
        </w:tabs>
        <w:jc w:val="center"/>
        <w:rPr>
          <w:rFonts w:ascii="宋体" w:hAnsi="宋体" w:eastAsia="宋体" w:cs="宋体"/>
          <w:b/>
          <w:sz w:val="36"/>
          <w:szCs w:val="36"/>
        </w:rPr>
      </w:pPr>
    </w:p>
    <w:p>
      <w:pPr>
        <w:tabs>
          <w:tab w:val="left" w:pos="-105"/>
        </w:tabs>
        <w:jc w:val="center"/>
        <w:rPr>
          <w:rFonts w:ascii="宋体" w:hAnsi="宋体" w:eastAsia="宋体" w:cs="宋体"/>
          <w:b/>
          <w:sz w:val="36"/>
          <w:szCs w:val="36"/>
        </w:rPr>
      </w:pPr>
    </w:p>
    <w:p>
      <w:pPr>
        <w:tabs>
          <w:tab w:val="left" w:pos="-105"/>
        </w:tabs>
        <w:jc w:val="center"/>
        <w:rPr>
          <w:rFonts w:ascii="宋体" w:hAnsi="宋体" w:eastAsia="宋体" w:cs="宋体"/>
          <w:b/>
          <w:sz w:val="36"/>
          <w:szCs w:val="36"/>
        </w:rPr>
      </w:pPr>
    </w:p>
    <w:p>
      <w:pPr>
        <w:tabs>
          <w:tab w:val="left" w:pos="-105"/>
        </w:tabs>
        <w:jc w:val="center"/>
        <w:rPr>
          <w:rFonts w:ascii="宋体" w:hAnsi="宋体" w:eastAsia="宋体" w:cs="宋体"/>
          <w:b/>
          <w:sz w:val="36"/>
          <w:szCs w:val="36"/>
        </w:rPr>
      </w:pPr>
    </w:p>
    <w:p>
      <w:pPr>
        <w:pStyle w:val="2"/>
        <w:ind w:firstLine="210"/>
      </w:pPr>
    </w:p>
    <w:p>
      <w:pPr>
        <w:pStyle w:val="2"/>
        <w:ind w:firstLine="210"/>
      </w:pPr>
    </w:p>
    <w:p>
      <w:pPr>
        <w:tabs>
          <w:tab w:val="left" w:pos="-105"/>
        </w:tabs>
        <w:jc w:val="center"/>
        <w:rPr>
          <w:rFonts w:ascii="宋体" w:hAnsi="宋体" w:eastAsia="宋体" w:cs="宋体"/>
          <w:b/>
          <w:sz w:val="36"/>
          <w:szCs w:val="36"/>
        </w:rPr>
      </w:pPr>
      <w:r>
        <w:rPr>
          <w:rFonts w:hint="eastAsia" w:ascii="宋体" w:hAnsi="宋体" w:eastAsia="宋体" w:cs="宋体"/>
          <w:b/>
          <w:sz w:val="36"/>
          <w:szCs w:val="36"/>
        </w:rPr>
        <w:t>第四章  合同条款及格式</w:t>
      </w:r>
    </w:p>
    <w:p>
      <w:pPr>
        <w:rPr>
          <w:rFonts w:ascii="宋体" w:hAnsi="宋体" w:eastAsia="宋体" w:cs="宋体"/>
          <w:sz w:val="24"/>
        </w:rPr>
      </w:pPr>
      <w:bookmarkStart w:id="30" w:name="_履约担保"/>
      <w:bookmarkEnd w:id="30"/>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GF-2000-0210</w:t>
      </w:r>
    </w:p>
    <w:p>
      <w:pPr>
        <w:rPr>
          <w:rFonts w:ascii="宋体" w:hAnsi="宋体" w:eastAsia="宋体" w:cs="宋体"/>
          <w:sz w:val="24"/>
        </w:rPr>
      </w:pPr>
    </w:p>
    <w:p>
      <w:pP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建设工程设计合同 </w:t>
      </w:r>
    </w:p>
    <w:p>
      <w:pPr>
        <w:jc w:val="center"/>
        <w:rPr>
          <w:rFonts w:ascii="宋体" w:hAnsi="宋体" w:eastAsia="宋体" w:cs="宋体"/>
          <w:sz w:val="24"/>
        </w:rPr>
      </w:pPr>
      <w:r>
        <w:rPr>
          <w:rFonts w:hint="eastAsia" w:ascii="宋体" w:hAnsi="宋体" w:eastAsia="宋体" w:cs="宋体"/>
          <w:sz w:val="24"/>
        </w:rPr>
        <w:t>（专业建设工程设计合同）</w:t>
      </w:r>
    </w:p>
    <w:p>
      <w:pPr>
        <w:rPr>
          <w:rFonts w:ascii="宋体" w:hAnsi="宋体" w:eastAsia="宋体" w:cs="宋体"/>
          <w:sz w:val="24"/>
        </w:rPr>
      </w:pPr>
    </w:p>
    <w:p>
      <w:pPr>
        <w:rPr>
          <w:rFonts w:ascii="宋体" w:hAnsi="宋体" w:eastAsia="宋体" w:cs="宋体"/>
          <w:sz w:val="24"/>
        </w:rPr>
      </w:pPr>
    </w:p>
    <w:p>
      <w:pPr>
        <w:spacing w:line="600" w:lineRule="exact"/>
        <w:ind w:left="2400" w:hanging="2400" w:hangingChars="1000"/>
        <w:rPr>
          <w:rFonts w:ascii="宋体" w:hAnsi="宋体" w:eastAsia="宋体" w:cs="宋体"/>
          <w:sz w:val="24"/>
          <w:u w:val="single"/>
        </w:rPr>
      </w:pPr>
      <w:r>
        <w:rPr>
          <w:rFonts w:hint="eastAsia" w:ascii="宋体" w:hAnsi="宋体" w:eastAsia="宋体" w:cs="宋体"/>
          <w:sz w:val="24"/>
        </w:rPr>
        <w:t xml:space="preserve">       工 程 名 称：</w:t>
      </w:r>
    </w:p>
    <w:p>
      <w:pPr>
        <w:spacing w:line="600" w:lineRule="exact"/>
        <w:rPr>
          <w:rFonts w:ascii="宋体" w:hAnsi="宋体" w:eastAsia="宋体" w:cs="宋体"/>
          <w:sz w:val="24"/>
          <w:u w:val="single"/>
        </w:rPr>
      </w:pPr>
      <w:r>
        <w:rPr>
          <w:rFonts w:hint="eastAsia" w:ascii="宋体" w:hAnsi="宋体" w:eastAsia="宋体" w:cs="宋体"/>
          <w:sz w:val="24"/>
        </w:rPr>
        <w:t xml:space="preserve">       工 程 地 点：</w:t>
      </w:r>
    </w:p>
    <w:p>
      <w:pPr>
        <w:spacing w:line="600" w:lineRule="exact"/>
        <w:rPr>
          <w:rFonts w:ascii="宋体" w:hAnsi="宋体" w:eastAsia="宋体" w:cs="宋体"/>
          <w:sz w:val="24"/>
          <w:u w:val="single"/>
        </w:rPr>
      </w:pPr>
      <w:r>
        <w:rPr>
          <w:rFonts w:hint="eastAsia" w:ascii="宋体" w:hAnsi="宋体" w:eastAsia="宋体" w:cs="宋体"/>
          <w:sz w:val="24"/>
        </w:rPr>
        <w:t xml:space="preserve">       合 同 编 号：</w:t>
      </w:r>
    </w:p>
    <w:p>
      <w:pPr>
        <w:spacing w:line="600" w:lineRule="exact"/>
        <w:ind w:firstLine="840" w:firstLineChars="350"/>
        <w:rPr>
          <w:rFonts w:ascii="宋体" w:hAnsi="宋体" w:eastAsia="宋体" w:cs="宋体"/>
          <w:sz w:val="24"/>
          <w:u w:val="single"/>
        </w:rPr>
      </w:pPr>
      <w:r>
        <w:rPr>
          <w:rFonts w:hint="eastAsia" w:ascii="宋体" w:hAnsi="宋体" w:eastAsia="宋体" w:cs="宋体"/>
          <w:sz w:val="24"/>
        </w:rPr>
        <w:t>设计证书等级：</w:t>
      </w:r>
    </w:p>
    <w:p>
      <w:pPr>
        <w:spacing w:line="600" w:lineRule="exact"/>
        <w:rPr>
          <w:rFonts w:ascii="宋体" w:hAnsi="宋体" w:eastAsia="宋体" w:cs="宋体"/>
          <w:sz w:val="24"/>
          <w:u w:val="single"/>
        </w:rPr>
      </w:pPr>
      <w:r>
        <w:rPr>
          <w:rFonts w:hint="eastAsia" w:ascii="宋体" w:hAnsi="宋体" w:eastAsia="宋体" w:cs="宋体"/>
          <w:sz w:val="24"/>
        </w:rPr>
        <w:t xml:space="preserve">       发   包  人：</w:t>
      </w:r>
    </w:p>
    <w:p>
      <w:pPr>
        <w:spacing w:line="600" w:lineRule="exact"/>
        <w:rPr>
          <w:rFonts w:ascii="宋体" w:hAnsi="宋体" w:eastAsia="宋体" w:cs="宋体"/>
          <w:sz w:val="24"/>
          <w:u w:val="single"/>
        </w:rPr>
      </w:pPr>
      <w:r>
        <w:rPr>
          <w:rFonts w:hint="eastAsia" w:ascii="宋体" w:hAnsi="宋体" w:eastAsia="宋体" w:cs="宋体"/>
          <w:sz w:val="24"/>
        </w:rPr>
        <w:t xml:space="preserve">       设   计  人：</w:t>
      </w:r>
    </w:p>
    <w:p>
      <w:pPr>
        <w:spacing w:line="600" w:lineRule="exact"/>
        <w:rPr>
          <w:rFonts w:ascii="宋体" w:hAnsi="宋体" w:eastAsia="宋体" w:cs="宋体"/>
          <w:sz w:val="24"/>
          <w:u w:val="single"/>
        </w:rPr>
      </w:pPr>
      <w:r>
        <w:rPr>
          <w:rFonts w:hint="eastAsia" w:ascii="宋体" w:hAnsi="宋体" w:eastAsia="宋体" w:cs="宋体"/>
          <w:sz w:val="24"/>
        </w:rPr>
        <w:t xml:space="preserve">       签 订 日 期：</w:t>
      </w:r>
    </w:p>
    <w:p>
      <w:pPr>
        <w:rPr>
          <w:rFonts w:ascii="宋体" w:hAnsi="宋体" w:eastAsia="宋体" w:cs="宋体"/>
          <w:sz w:val="24"/>
        </w:rPr>
      </w:pPr>
    </w:p>
    <w:p>
      <w:pPr>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160" w:firstLineChars="900"/>
        <w:rPr>
          <w:rFonts w:ascii="宋体" w:hAnsi="宋体" w:eastAsia="宋体" w:cs="宋体"/>
          <w:sz w:val="24"/>
        </w:rPr>
      </w:pPr>
    </w:p>
    <w:p>
      <w:pPr>
        <w:spacing w:line="400" w:lineRule="exact"/>
        <w:ind w:firstLine="2280" w:firstLineChars="950"/>
        <w:rPr>
          <w:rFonts w:ascii="宋体" w:hAnsi="宋体" w:eastAsia="宋体" w:cs="宋体"/>
          <w:sz w:val="24"/>
        </w:rPr>
      </w:pPr>
    </w:p>
    <w:p>
      <w:pPr>
        <w:spacing w:line="400" w:lineRule="exact"/>
        <w:ind w:firstLine="2280" w:firstLineChars="950"/>
        <w:rPr>
          <w:rFonts w:ascii="宋体" w:hAnsi="宋体" w:eastAsia="宋体" w:cs="宋体"/>
          <w:sz w:val="24"/>
        </w:rPr>
      </w:pPr>
      <w:r>
        <w:rPr>
          <w:rFonts w:hint="eastAsia" w:ascii="宋体" w:hAnsi="宋体" w:eastAsia="宋体" w:cs="宋体"/>
          <w:sz w:val="24"/>
        </w:rPr>
        <w:t>中华人民共和国建设部</w:t>
      </w:r>
    </w:p>
    <w:p>
      <w:pPr>
        <w:spacing w:line="400" w:lineRule="exact"/>
        <w:rPr>
          <w:rFonts w:ascii="宋体" w:hAnsi="宋体" w:eastAsia="宋体" w:cs="宋体"/>
          <w:sz w:val="24"/>
        </w:rPr>
      </w:pPr>
      <w:r>
        <w:rPr>
          <w:rFonts w:hint="eastAsia" w:ascii="宋体" w:hAnsi="宋体" w:eastAsia="宋体" w:cs="宋体"/>
          <w:sz w:val="24"/>
        </w:rPr>
        <w:t xml:space="preserve">                                       监制</w:t>
      </w:r>
    </w:p>
    <w:p>
      <w:pPr>
        <w:spacing w:line="400" w:lineRule="exact"/>
        <w:ind w:firstLine="2272" w:firstLineChars="800"/>
        <w:rPr>
          <w:rFonts w:ascii="宋体" w:hAnsi="宋体" w:eastAsia="宋体" w:cs="宋体"/>
          <w:spacing w:val="22"/>
          <w:sz w:val="24"/>
        </w:rPr>
      </w:pPr>
      <w:r>
        <w:rPr>
          <w:rFonts w:hint="eastAsia" w:ascii="宋体" w:hAnsi="宋体" w:eastAsia="宋体" w:cs="宋体"/>
          <w:spacing w:val="22"/>
          <w:sz w:val="24"/>
        </w:rPr>
        <w:t>国家工商行政管理局</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spacing w:line="460" w:lineRule="exact"/>
        <w:rPr>
          <w:rFonts w:ascii="宋体" w:hAnsi="宋体" w:eastAsia="宋体" w:cs="宋体"/>
          <w:sz w:val="24"/>
          <w:u w:val="single"/>
        </w:rPr>
      </w:pPr>
      <w:r>
        <w:rPr>
          <w:rFonts w:hint="eastAsia" w:ascii="宋体" w:hAnsi="宋体" w:eastAsia="宋体" w:cs="宋体"/>
          <w:sz w:val="24"/>
        </w:rPr>
        <w:t>发包人（甲方）：</w:t>
      </w:r>
    </w:p>
    <w:p>
      <w:pPr>
        <w:spacing w:line="460" w:lineRule="exact"/>
        <w:rPr>
          <w:rFonts w:ascii="宋体" w:hAnsi="宋体" w:eastAsia="宋体" w:cs="宋体"/>
          <w:sz w:val="24"/>
          <w:u w:val="single"/>
        </w:rPr>
      </w:pPr>
      <w:r>
        <w:rPr>
          <w:rFonts w:hint="eastAsia" w:ascii="宋体" w:hAnsi="宋体" w:eastAsia="宋体" w:cs="宋体"/>
          <w:sz w:val="24"/>
        </w:rPr>
        <w:t>设计人（乙方）：</w:t>
      </w:r>
    </w:p>
    <w:p>
      <w:pPr>
        <w:spacing w:line="460" w:lineRule="exact"/>
        <w:ind w:firstLine="480" w:firstLineChars="200"/>
        <w:rPr>
          <w:rFonts w:ascii="宋体" w:hAnsi="宋体" w:eastAsia="宋体" w:cs="宋体"/>
          <w:sz w:val="24"/>
        </w:rPr>
      </w:pPr>
      <w:r>
        <w:rPr>
          <w:rFonts w:hint="eastAsia" w:ascii="宋体" w:hAnsi="宋体" w:eastAsia="宋体" w:cs="宋体"/>
          <w:sz w:val="24"/>
        </w:rPr>
        <w:t>发包人委托设计人承担，工程地点为，经双方协商一致，签订本合同，共同执行。</w:t>
      </w:r>
    </w:p>
    <w:p>
      <w:pPr>
        <w:spacing w:line="460" w:lineRule="exact"/>
        <w:ind w:firstLine="630"/>
        <w:rPr>
          <w:rFonts w:ascii="宋体" w:hAnsi="宋体" w:eastAsia="宋体" w:cs="宋体"/>
          <w:sz w:val="24"/>
        </w:rPr>
      </w:pPr>
      <w:r>
        <w:rPr>
          <w:rFonts w:hint="eastAsia" w:ascii="宋体" w:hAnsi="宋体" w:eastAsia="宋体" w:cs="宋体"/>
          <w:sz w:val="24"/>
        </w:rPr>
        <w:t>第一条  本合同依据签订：</w:t>
      </w:r>
    </w:p>
    <w:p>
      <w:pPr>
        <w:spacing w:line="460" w:lineRule="exact"/>
        <w:ind w:firstLine="630"/>
        <w:rPr>
          <w:rFonts w:ascii="宋体" w:hAnsi="宋体" w:eastAsia="宋体" w:cs="宋体"/>
          <w:sz w:val="24"/>
        </w:rPr>
      </w:pPr>
      <w:r>
        <w:rPr>
          <w:rFonts w:hint="eastAsia" w:ascii="宋体" w:hAnsi="宋体" w:eastAsia="宋体" w:cs="宋体"/>
          <w:sz w:val="24"/>
        </w:rPr>
        <w:t>1.1《中华人民共和国合同法》、《中华人民共和国建筑法》和《建设工程施工图设计市场管理规定》。</w:t>
      </w:r>
    </w:p>
    <w:p>
      <w:pPr>
        <w:spacing w:line="460" w:lineRule="exact"/>
        <w:ind w:firstLine="630"/>
        <w:rPr>
          <w:rFonts w:ascii="宋体" w:hAnsi="宋体" w:eastAsia="宋体" w:cs="宋体"/>
          <w:sz w:val="24"/>
        </w:rPr>
      </w:pPr>
      <w:r>
        <w:rPr>
          <w:rFonts w:hint="eastAsia" w:ascii="宋体" w:hAnsi="宋体" w:eastAsia="宋体" w:cs="宋体"/>
          <w:sz w:val="24"/>
        </w:rPr>
        <w:t>1.2国家及地方有关建设工程</w:t>
      </w:r>
      <w:r>
        <w:rPr>
          <w:rFonts w:hint="eastAsia" w:ascii="宋体" w:hAnsi="宋体" w:eastAsia="宋体" w:cs="宋体"/>
          <w:kern w:val="0"/>
          <w:sz w:val="24"/>
        </w:rPr>
        <w:t>施工图</w:t>
      </w:r>
      <w:r>
        <w:rPr>
          <w:rFonts w:hint="eastAsia" w:ascii="宋体" w:hAnsi="宋体" w:eastAsia="宋体" w:cs="宋体"/>
          <w:sz w:val="24"/>
        </w:rPr>
        <w:t>设计管理法规和规章。</w:t>
      </w:r>
    </w:p>
    <w:p>
      <w:pPr>
        <w:spacing w:line="460" w:lineRule="exact"/>
        <w:ind w:firstLine="630"/>
        <w:rPr>
          <w:rFonts w:ascii="宋体" w:hAnsi="宋体" w:eastAsia="宋体" w:cs="宋体"/>
          <w:sz w:val="24"/>
        </w:rPr>
      </w:pPr>
      <w:r>
        <w:rPr>
          <w:rFonts w:hint="eastAsia" w:ascii="宋体" w:hAnsi="宋体" w:eastAsia="宋体" w:cs="宋体"/>
          <w:sz w:val="24"/>
        </w:rPr>
        <w:t>1.3建设工程批准文件。</w:t>
      </w:r>
    </w:p>
    <w:p>
      <w:pPr>
        <w:spacing w:line="460" w:lineRule="exact"/>
        <w:ind w:firstLine="630"/>
        <w:rPr>
          <w:rFonts w:ascii="宋体" w:hAnsi="宋体" w:eastAsia="宋体" w:cs="宋体"/>
          <w:sz w:val="24"/>
        </w:rPr>
      </w:pPr>
      <w:r>
        <w:rPr>
          <w:rFonts w:hint="eastAsia" w:ascii="宋体" w:hAnsi="宋体" w:eastAsia="宋体" w:cs="宋体"/>
          <w:sz w:val="24"/>
        </w:rPr>
        <w:t>第二条  设计依据</w:t>
      </w:r>
    </w:p>
    <w:p>
      <w:pPr>
        <w:spacing w:line="460" w:lineRule="exact"/>
        <w:ind w:firstLine="630"/>
        <w:rPr>
          <w:rFonts w:ascii="宋体" w:hAnsi="宋体" w:eastAsia="宋体" w:cs="宋体"/>
          <w:sz w:val="24"/>
        </w:rPr>
      </w:pPr>
      <w:r>
        <w:rPr>
          <w:rFonts w:hint="eastAsia" w:ascii="宋体" w:hAnsi="宋体" w:eastAsia="宋体" w:cs="宋体"/>
          <w:sz w:val="24"/>
        </w:rPr>
        <w:t>2.1发包人给设计人的委托书或设计中标文件</w:t>
      </w:r>
    </w:p>
    <w:p>
      <w:pPr>
        <w:spacing w:line="460" w:lineRule="exact"/>
        <w:ind w:firstLine="630"/>
        <w:rPr>
          <w:rFonts w:ascii="宋体" w:hAnsi="宋体" w:eastAsia="宋体" w:cs="宋体"/>
          <w:sz w:val="24"/>
        </w:rPr>
      </w:pPr>
      <w:r>
        <w:rPr>
          <w:rFonts w:hint="eastAsia" w:ascii="宋体" w:hAnsi="宋体" w:eastAsia="宋体" w:cs="宋体"/>
          <w:sz w:val="24"/>
        </w:rPr>
        <w:t>2.2发包人提交的基础资料</w:t>
      </w:r>
    </w:p>
    <w:p>
      <w:pPr>
        <w:spacing w:line="460" w:lineRule="exact"/>
        <w:ind w:firstLine="630"/>
        <w:rPr>
          <w:rFonts w:ascii="宋体" w:hAnsi="宋体" w:eastAsia="宋体" w:cs="宋体"/>
          <w:sz w:val="24"/>
        </w:rPr>
      </w:pPr>
      <w:r>
        <w:rPr>
          <w:rFonts w:hint="eastAsia" w:ascii="宋体" w:hAnsi="宋体" w:eastAsia="宋体" w:cs="宋体"/>
          <w:sz w:val="24"/>
        </w:rPr>
        <w:t>2.3设计人采用的主要技术标准是：</w:t>
      </w:r>
    </w:p>
    <w:p>
      <w:pPr>
        <w:spacing w:line="460" w:lineRule="exact"/>
        <w:rPr>
          <w:rFonts w:ascii="宋体" w:hAnsi="宋体" w:eastAsia="宋体" w:cs="宋体"/>
          <w:sz w:val="24"/>
        </w:rPr>
      </w:pPr>
      <w:r>
        <w:rPr>
          <w:rFonts w:hint="eastAsia" w:ascii="宋体" w:hAnsi="宋体" w:eastAsia="宋体" w:cs="宋体"/>
          <w:sz w:val="24"/>
        </w:rPr>
        <w:t xml:space="preserve">    第三条  合同文件的优先次序</w:t>
      </w:r>
    </w:p>
    <w:p>
      <w:pPr>
        <w:spacing w:line="460" w:lineRule="exact"/>
        <w:rPr>
          <w:rFonts w:ascii="宋体" w:hAnsi="宋体" w:eastAsia="宋体" w:cs="宋体"/>
          <w:sz w:val="24"/>
        </w:rPr>
      </w:pPr>
      <w:r>
        <w:rPr>
          <w:rFonts w:hint="eastAsia" w:ascii="宋体" w:hAnsi="宋体" w:eastAsia="宋体" w:cs="宋体"/>
          <w:sz w:val="24"/>
        </w:rPr>
        <w:t xml:space="preserve">    构成本合同的文件可视为是能互相说明的，如果合同文件存在歧义或不一致，则根据如下优先次序来判断：</w:t>
      </w:r>
    </w:p>
    <w:p>
      <w:pPr>
        <w:spacing w:line="460" w:lineRule="exact"/>
        <w:ind w:firstLine="435"/>
        <w:rPr>
          <w:rFonts w:ascii="宋体" w:hAnsi="宋体" w:eastAsia="宋体" w:cs="宋体"/>
          <w:sz w:val="24"/>
        </w:rPr>
      </w:pPr>
      <w:r>
        <w:rPr>
          <w:rFonts w:hint="eastAsia" w:ascii="宋体" w:hAnsi="宋体" w:eastAsia="宋体" w:cs="宋体"/>
          <w:sz w:val="24"/>
        </w:rPr>
        <w:t>3.1合同书</w:t>
      </w:r>
    </w:p>
    <w:p>
      <w:pPr>
        <w:spacing w:line="460" w:lineRule="exact"/>
        <w:ind w:firstLine="435"/>
        <w:rPr>
          <w:rFonts w:ascii="宋体" w:hAnsi="宋体" w:eastAsia="宋体" w:cs="宋体"/>
          <w:sz w:val="24"/>
        </w:rPr>
      </w:pPr>
      <w:r>
        <w:rPr>
          <w:rFonts w:hint="eastAsia" w:ascii="宋体" w:hAnsi="宋体" w:eastAsia="宋体" w:cs="宋体"/>
          <w:sz w:val="24"/>
        </w:rPr>
        <w:t>3.2中标函（文件）</w:t>
      </w:r>
    </w:p>
    <w:p>
      <w:pPr>
        <w:spacing w:line="460" w:lineRule="exact"/>
        <w:ind w:firstLine="435"/>
        <w:rPr>
          <w:rFonts w:ascii="宋体" w:hAnsi="宋体" w:eastAsia="宋体" w:cs="宋体"/>
          <w:sz w:val="24"/>
        </w:rPr>
      </w:pPr>
      <w:r>
        <w:rPr>
          <w:rFonts w:hint="eastAsia" w:ascii="宋体" w:hAnsi="宋体" w:eastAsia="宋体" w:cs="宋体"/>
          <w:sz w:val="24"/>
        </w:rPr>
        <w:t>3.3发包人要求及委托书</w:t>
      </w:r>
    </w:p>
    <w:p>
      <w:pPr>
        <w:spacing w:line="460" w:lineRule="exact"/>
        <w:ind w:firstLine="435"/>
        <w:rPr>
          <w:rFonts w:ascii="宋体" w:hAnsi="宋体" w:eastAsia="宋体" w:cs="宋体"/>
          <w:sz w:val="24"/>
        </w:rPr>
      </w:pPr>
      <w:r>
        <w:rPr>
          <w:rFonts w:hint="eastAsia" w:ascii="宋体" w:hAnsi="宋体" w:eastAsia="宋体" w:cs="宋体"/>
          <w:sz w:val="24"/>
        </w:rPr>
        <w:t>3.4投标书</w:t>
      </w:r>
    </w:p>
    <w:p>
      <w:pPr>
        <w:spacing w:line="460" w:lineRule="exact"/>
        <w:ind w:firstLine="435"/>
        <w:rPr>
          <w:rFonts w:ascii="宋体" w:hAnsi="宋体" w:eastAsia="宋体" w:cs="宋体"/>
          <w:sz w:val="24"/>
        </w:rPr>
      </w:pPr>
      <w:r>
        <w:rPr>
          <w:rFonts w:hint="eastAsia" w:ascii="宋体" w:hAnsi="宋体" w:eastAsia="宋体" w:cs="宋体"/>
          <w:sz w:val="24"/>
        </w:rPr>
        <w:t>第四条  本合同项目的名称、规模、阶段、投资及设计内容（根据行业特点填写）</w:t>
      </w:r>
    </w:p>
    <w:p>
      <w:pPr>
        <w:rPr>
          <w:rFonts w:ascii="宋体" w:hAnsi="宋体" w:eastAsia="宋体" w:cs="宋体"/>
          <w:sz w:val="24"/>
          <w:u w:val="single"/>
        </w:rPr>
      </w:pPr>
      <w:r>
        <w:rPr>
          <w:rFonts w:hint="eastAsia" w:ascii="宋体" w:hAnsi="宋体" w:eastAsia="宋体" w:cs="宋体"/>
          <w:sz w:val="24"/>
          <w:u w:val="single"/>
        </w:rPr>
        <w:t xml:space="preserve">    项目名称：                                                                          </w:t>
      </w:r>
    </w:p>
    <w:p>
      <w:pPr>
        <w:rPr>
          <w:rFonts w:ascii="宋体" w:hAnsi="宋体" w:eastAsia="宋体" w:cs="宋体"/>
          <w:sz w:val="24"/>
          <w:u w:val="single"/>
        </w:rPr>
      </w:pPr>
      <w:r>
        <w:rPr>
          <w:rFonts w:hint="eastAsia" w:ascii="宋体" w:hAnsi="宋体" w:eastAsia="宋体" w:cs="宋体"/>
          <w:sz w:val="24"/>
          <w:u w:val="single"/>
        </w:rPr>
        <w:t xml:space="preserve">    规模：                                                                           </w:t>
      </w:r>
    </w:p>
    <w:p>
      <w:pPr>
        <w:rPr>
          <w:rFonts w:ascii="宋体" w:hAnsi="宋体" w:eastAsia="宋体" w:cs="宋体"/>
          <w:sz w:val="24"/>
          <w:u w:val="single"/>
        </w:rPr>
      </w:pPr>
      <w:r>
        <w:rPr>
          <w:rFonts w:hint="eastAsia" w:ascii="宋体" w:hAnsi="宋体" w:eastAsia="宋体" w:cs="宋体"/>
          <w:sz w:val="24"/>
          <w:u w:val="single"/>
        </w:rPr>
        <w:t xml:space="preserve">    阶段：                                                                         </w:t>
      </w:r>
    </w:p>
    <w:p>
      <w:pPr>
        <w:rPr>
          <w:rFonts w:ascii="宋体" w:hAnsi="宋体" w:eastAsia="宋体" w:cs="宋体"/>
          <w:sz w:val="24"/>
          <w:u w:val="single"/>
        </w:rPr>
      </w:pPr>
      <w:r>
        <w:rPr>
          <w:rFonts w:hint="eastAsia" w:ascii="宋体" w:hAnsi="宋体" w:eastAsia="宋体" w:cs="宋体"/>
          <w:sz w:val="24"/>
          <w:u w:val="single"/>
        </w:rPr>
        <w:t xml:space="preserve">    设计内容：                                                                          </w:t>
      </w:r>
    </w:p>
    <w:p>
      <w:pPr>
        <w:rPr>
          <w:rFonts w:ascii="宋体" w:hAnsi="宋体" w:eastAsia="宋体" w:cs="宋体"/>
          <w:sz w:val="24"/>
          <w:u w:val="single"/>
        </w:rPr>
      </w:pPr>
    </w:p>
    <w:p>
      <w:pPr>
        <w:spacing w:line="400" w:lineRule="exact"/>
        <w:ind w:firstLine="480" w:firstLineChars="200"/>
        <w:rPr>
          <w:rFonts w:ascii="宋体" w:hAnsi="宋体" w:eastAsia="宋体" w:cs="宋体"/>
          <w:sz w:val="24"/>
        </w:rPr>
      </w:pPr>
      <w:r>
        <w:rPr>
          <w:rFonts w:hint="eastAsia" w:ascii="宋体" w:hAnsi="宋体" w:eastAsia="宋体" w:cs="宋体"/>
          <w:sz w:val="24"/>
        </w:rPr>
        <w:t>第五条  发包人应向设计人提交的有关资料、文件及时间：</w:t>
      </w:r>
    </w:p>
    <w:tbl>
      <w:tblPr>
        <w:tblStyle w:val="18"/>
        <w:tblW w:w="9071"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1042"/>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jc w:val="center"/>
              <w:rPr>
                <w:rFonts w:ascii="宋体" w:hAnsi="宋体" w:eastAsia="宋体" w:cs="宋体"/>
                <w:sz w:val="24"/>
              </w:rPr>
            </w:pPr>
            <w:r>
              <w:rPr>
                <w:rFonts w:hint="eastAsia" w:ascii="宋体" w:hAnsi="宋体" w:eastAsia="宋体" w:cs="宋体"/>
                <w:sz w:val="24"/>
              </w:rPr>
              <w:t>资料及文件名称</w:t>
            </w:r>
          </w:p>
        </w:tc>
        <w:tc>
          <w:tcPr>
            <w:tcW w:w="1042" w:type="dxa"/>
            <w:vAlign w:val="center"/>
          </w:tcPr>
          <w:p>
            <w:pPr>
              <w:spacing w:line="400" w:lineRule="exact"/>
              <w:jc w:val="center"/>
              <w:rPr>
                <w:rFonts w:ascii="宋体" w:hAnsi="宋体" w:eastAsia="宋体" w:cs="宋体"/>
                <w:sz w:val="24"/>
              </w:rPr>
            </w:pPr>
            <w:r>
              <w:rPr>
                <w:rFonts w:hint="eastAsia" w:ascii="宋体" w:hAnsi="宋体" w:eastAsia="宋体" w:cs="宋体"/>
                <w:sz w:val="24"/>
              </w:rPr>
              <w:t>份数</w:t>
            </w:r>
          </w:p>
        </w:tc>
        <w:tc>
          <w:tcPr>
            <w:tcW w:w="3719" w:type="dxa"/>
            <w:vAlign w:val="center"/>
          </w:tcPr>
          <w:p>
            <w:pPr>
              <w:spacing w:line="400" w:lineRule="exact"/>
              <w:jc w:val="center"/>
              <w:rPr>
                <w:rFonts w:ascii="宋体" w:hAnsi="宋体" w:eastAsia="宋体" w:cs="宋体"/>
                <w:sz w:val="24"/>
              </w:rPr>
            </w:pPr>
            <w:r>
              <w:rPr>
                <w:rFonts w:hint="eastAsia" w:ascii="宋体" w:hAnsi="宋体" w:eastAsia="宋体" w:cs="宋体"/>
                <w:sz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310" w:type="dxa"/>
            <w:vAlign w:val="center"/>
          </w:tcPr>
          <w:p>
            <w:pPr>
              <w:spacing w:line="400" w:lineRule="exact"/>
              <w:rPr>
                <w:rFonts w:ascii="宋体" w:hAnsi="宋体" w:eastAsia="宋体" w:cs="宋体"/>
                <w:sz w:val="24"/>
              </w:rPr>
            </w:pPr>
            <w:r>
              <w:rPr>
                <w:rFonts w:hint="eastAsia" w:ascii="宋体" w:hAnsi="宋体" w:eastAsia="宋体" w:cs="宋体"/>
                <w:sz w:val="24"/>
              </w:rPr>
              <w:t>由设计人向发包人提出正式书面要求</w:t>
            </w: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r>
              <w:rPr>
                <w:rFonts w:hint="eastAsia" w:ascii="宋体" w:hAnsi="宋体" w:eastAsia="宋体" w:cs="宋体"/>
                <w:sz w:val="24"/>
              </w:rPr>
              <w:t>发包人在收到设计人书面要求后15日内提供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ascii="宋体" w:hAnsi="宋体" w:eastAsia="宋体" w:cs="宋体"/>
                <w:sz w:val="24"/>
              </w:rPr>
            </w:pP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310" w:type="dxa"/>
            <w:vAlign w:val="center"/>
          </w:tcPr>
          <w:p>
            <w:pPr>
              <w:spacing w:line="400" w:lineRule="exact"/>
              <w:rPr>
                <w:rFonts w:ascii="宋体" w:hAnsi="宋体" w:eastAsia="宋体" w:cs="宋体"/>
                <w:sz w:val="24"/>
              </w:rPr>
            </w:pPr>
          </w:p>
        </w:tc>
        <w:tc>
          <w:tcPr>
            <w:tcW w:w="1042" w:type="dxa"/>
            <w:vAlign w:val="center"/>
          </w:tcPr>
          <w:p>
            <w:pPr>
              <w:spacing w:line="400" w:lineRule="exact"/>
              <w:rPr>
                <w:rFonts w:ascii="宋体" w:hAnsi="宋体" w:eastAsia="宋体" w:cs="宋体"/>
                <w:sz w:val="24"/>
              </w:rPr>
            </w:pPr>
          </w:p>
        </w:tc>
        <w:tc>
          <w:tcPr>
            <w:tcW w:w="3719" w:type="dxa"/>
            <w:vAlign w:val="center"/>
          </w:tcPr>
          <w:p>
            <w:pPr>
              <w:spacing w:line="400" w:lineRule="exact"/>
              <w:rPr>
                <w:rFonts w:ascii="宋体" w:hAnsi="宋体" w:eastAsia="宋体" w:cs="宋体"/>
                <w:sz w:val="24"/>
              </w:rPr>
            </w:pPr>
          </w:p>
        </w:tc>
      </w:tr>
    </w:tbl>
    <w:p>
      <w:pPr>
        <w:spacing w:line="400" w:lineRule="exact"/>
        <w:rPr>
          <w:rFonts w:ascii="宋体" w:hAnsi="宋体" w:eastAsia="宋体" w:cs="宋体"/>
          <w:sz w:val="24"/>
        </w:rPr>
      </w:pPr>
    </w:p>
    <w:p>
      <w:pPr>
        <w:spacing w:line="400" w:lineRule="exact"/>
        <w:rPr>
          <w:rFonts w:ascii="宋体" w:hAnsi="宋体" w:eastAsia="宋体" w:cs="宋体"/>
          <w:sz w:val="24"/>
        </w:rPr>
      </w:pPr>
      <w:r>
        <w:rPr>
          <w:rFonts w:hint="eastAsia" w:ascii="宋体" w:hAnsi="宋体" w:eastAsia="宋体" w:cs="宋体"/>
          <w:sz w:val="24"/>
        </w:rPr>
        <w:t>第六条  设计人应向发包人交付的设计文件、份数、地点及时间</w:t>
      </w:r>
    </w:p>
    <w:tbl>
      <w:tblPr>
        <w:tblStyle w:val="18"/>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18"/>
        <w:gridCol w:w="851"/>
        <w:gridCol w:w="42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r>
              <w:rPr>
                <w:rFonts w:hint="eastAsia" w:ascii="宋体" w:hAnsi="宋体" w:eastAsia="宋体" w:cs="宋体"/>
                <w:sz w:val="24"/>
              </w:rPr>
              <w:t>文件名称</w:t>
            </w:r>
          </w:p>
        </w:tc>
        <w:tc>
          <w:tcPr>
            <w:tcW w:w="718" w:type="dxa"/>
            <w:vAlign w:val="center"/>
          </w:tcPr>
          <w:p>
            <w:pPr>
              <w:spacing w:line="400" w:lineRule="exact"/>
              <w:jc w:val="center"/>
              <w:rPr>
                <w:rFonts w:ascii="宋体" w:hAnsi="宋体" w:eastAsia="宋体" w:cs="宋体"/>
                <w:sz w:val="24"/>
              </w:rPr>
            </w:pPr>
            <w:r>
              <w:rPr>
                <w:rFonts w:hint="eastAsia" w:ascii="宋体" w:hAnsi="宋体" w:eastAsia="宋体" w:cs="宋体"/>
                <w:sz w:val="24"/>
              </w:rPr>
              <w:t>份数</w:t>
            </w:r>
          </w:p>
        </w:tc>
        <w:tc>
          <w:tcPr>
            <w:tcW w:w="851" w:type="dxa"/>
            <w:vAlign w:val="center"/>
          </w:tcPr>
          <w:p>
            <w:pPr>
              <w:spacing w:line="400" w:lineRule="exact"/>
              <w:jc w:val="center"/>
              <w:rPr>
                <w:rFonts w:ascii="宋体" w:hAnsi="宋体" w:eastAsia="宋体" w:cs="宋体"/>
                <w:sz w:val="24"/>
              </w:rPr>
            </w:pPr>
            <w:r>
              <w:rPr>
                <w:rFonts w:hint="eastAsia" w:ascii="宋体" w:hAnsi="宋体" w:eastAsia="宋体" w:cs="宋体"/>
                <w:sz w:val="24"/>
              </w:rPr>
              <w:t>日期</w:t>
            </w:r>
          </w:p>
        </w:tc>
        <w:tc>
          <w:tcPr>
            <w:tcW w:w="4252" w:type="dxa"/>
            <w:vAlign w:val="center"/>
          </w:tcPr>
          <w:p>
            <w:pPr>
              <w:spacing w:line="400" w:lineRule="exact"/>
              <w:jc w:val="center"/>
              <w:rPr>
                <w:rFonts w:ascii="宋体" w:hAnsi="宋体" w:eastAsia="宋体" w:cs="宋体"/>
                <w:sz w:val="24"/>
              </w:rPr>
            </w:pPr>
            <w:r>
              <w:rPr>
                <w:rFonts w:hint="eastAsia" w:ascii="宋体" w:hAnsi="宋体" w:eastAsia="宋体" w:cs="宋体"/>
                <w:sz w:val="24"/>
              </w:rPr>
              <w:t>地点</w:t>
            </w:r>
          </w:p>
        </w:tc>
        <w:tc>
          <w:tcPr>
            <w:tcW w:w="1184" w:type="dxa"/>
            <w:vAlign w:val="center"/>
          </w:tcPr>
          <w:p>
            <w:pPr>
              <w:spacing w:line="400" w:lineRule="exact"/>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jc w:val="center"/>
              <w:rPr>
                <w:rFonts w:ascii="宋体" w:hAnsi="宋体" w:eastAsia="宋体" w:cs="宋体"/>
                <w:sz w:val="24"/>
              </w:rPr>
            </w:pPr>
          </w:p>
        </w:tc>
        <w:tc>
          <w:tcPr>
            <w:tcW w:w="718" w:type="dxa"/>
            <w:vAlign w:val="center"/>
          </w:tcPr>
          <w:p>
            <w:pPr>
              <w:spacing w:line="400" w:lineRule="exact"/>
              <w:jc w:val="center"/>
              <w:rPr>
                <w:rFonts w:ascii="宋体" w:hAnsi="宋体" w:eastAsia="宋体" w:cs="宋体"/>
                <w:sz w:val="24"/>
              </w:rPr>
            </w:pPr>
          </w:p>
        </w:tc>
        <w:tc>
          <w:tcPr>
            <w:tcW w:w="851" w:type="dxa"/>
            <w:vAlign w:val="center"/>
          </w:tcPr>
          <w:p>
            <w:pPr>
              <w:spacing w:line="400" w:lineRule="exact"/>
              <w:jc w:val="center"/>
              <w:rPr>
                <w:rFonts w:ascii="宋体" w:hAnsi="宋体" w:eastAsia="宋体" w:cs="宋体"/>
                <w:sz w:val="24"/>
              </w:rPr>
            </w:pPr>
          </w:p>
        </w:tc>
        <w:tc>
          <w:tcPr>
            <w:tcW w:w="4252" w:type="dxa"/>
            <w:vAlign w:val="center"/>
          </w:tcPr>
          <w:p>
            <w:pPr>
              <w:spacing w:line="400" w:lineRule="exact"/>
              <w:jc w:val="center"/>
              <w:rPr>
                <w:rFonts w:ascii="宋体" w:hAnsi="宋体" w:eastAsia="宋体" w:cs="宋体"/>
                <w:sz w:val="24"/>
              </w:rPr>
            </w:pPr>
          </w:p>
        </w:tc>
        <w:tc>
          <w:tcPr>
            <w:tcW w:w="1184" w:type="dxa"/>
            <w:vAlign w:val="center"/>
          </w:tcPr>
          <w:p>
            <w:pPr>
              <w:spacing w:line="400" w:lineRule="exact"/>
              <w:jc w:val="center"/>
              <w:rPr>
                <w:rFonts w:ascii="宋体" w:hAnsi="宋体" w:eastAsia="宋体" w:cs="宋体"/>
                <w:sz w:val="24"/>
              </w:rPr>
            </w:pPr>
          </w:p>
        </w:tc>
      </w:tr>
    </w:tbl>
    <w:p>
      <w:pPr>
        <w:spacing w:line="360" w:lineRule="auto"/>
        <w:ind w:firstLine="435"/>
        <w:rPr>
          <w:rFonts w:ascii="宋体" w:hAnsi="宋体" w:eastAsia="宋体" w:cs="宋体"/>
          <w:sz w:val="24"/>
        </w:rPr>
      </w:pPr>
    </w:p>
    <w:p>
      <w:pPr>
        <w:spacing w:line="360" w:lineRule="auto"/>
        <w:ind w:firstLine="435"/>
        <w:rPr>
          <w:rFonts w:ascii="宋体" w:hAnsi="宋体" w:eastAsia="宋体" w:cs="宋体"/>
          <w:sz w:val="24"/>
        </w:rPr>
      </w:pPr>
      <w:r>
        <w:rPr>
          <w:rFonts w:hint="eastAsia" w:ascii="宋体" w:hAnsi="宋体" w:eastAsia="宋体" w:cs="宋体"/>
          <w:sz w:val="24"/>
        </w:rPr>
        <w:t>第七条  费用</w:t>
      </w:r>
    </w:p>
    <w:p>
      <w:pPr>
        <w:spacing w:line="360" w:lineRule="auto"/>
        <w:ind w:firstLine="435"/>
        <w:rPr>
          <w:rFonts w:ascii="宋体" w:hAnsi="宋体" w:eastAsia="宋体" w:cs="宋体"/>
          <w:sz w:val="24"/>
        </w:rPr>
      </w:pPr>
      <w:r>
        <w:rPr>
          <w:rFonts w:hint="eastAsia" w:ascii="宋体" w:hAnsi="宋体" w:eastAsia="宋体" w:cs="宋体"/>
          <w:sz w:val="24"/>
        </w:rPr>
        <w:t xml:space="preserve">双方商定，本合同的设计费为人民币 </w:t>
      </w:r>
      <w:r>
        <w:rPr>
          <w:rFonts w:hint="eastAsia" w:ascii="宋体" w:hAnsi="宋体" w:eastAsia="宋体" w:cs="宋体"/>
          <w:sz w:val="24"/>
          <w:u w:val="single"/>
        </w:rPr>
        <w:t xml:space="preserve">       （小写（¥   元）</w:t>
      </w:r>
      <w:r>
        <w:rPr>
          <w:rFonts w:hint="eastAsia" w:ascii="宋体" w:hAnsi="宋体" w:eastAsia="宋体" w:cs="宋体"/>
          <w:sz w:val="24"/>
        </w:rPr>
        <w:t>。收费依据和计算方法按国家和地方有关规定执行，国家和地方没有规定的，由双方商定。</w:t>
      </w:r>
    </w:p>
    <w:p>
      <w:pPr>
        <w:spacing w:line="360" w:lineRule="auto"/>
        <w:ind w:firstLine="435"/>
        <w:rPr>
          <w:rFonts w:ascii="宋体" w:hAnsi="宋体" w:eastAsia="宋体" w:cs="宋体"/>
          <w:sz w:val="24"/>
        </w:rPr>
      </w:pPr>
      <w:r>
        <w:rPr>
          <w:rFonts w:hint="eastAsia" w:ascii="宋体" w:hAnsi="宋体" w:eastAsia="宋体" w:cs="宋体"/>
          <w:sz w:val="24"/>
        </w:rPr>
        <w:t>第八条  支付方式</w:t>
      </w:r>
    </w:p>
    <w:tbl>
      <w:tblPr>
        <w:tblStyle w:val="18"/>
        <w:tblW w:w="9290" w:type="dxa"/>
        <w:tblInd w:w="45" w:type="dxa"/>
        <w:tblLayout w:type="fixed"/>
        <w:tblCellMar>
          <w:top w:w="0" w:type="dxa"/>
          <w:left w:w="45" w:type="dxa"/>
          <w:bottom w:w="0" w:type="dxa"/>
          <w:right w:w="45" w:type="dxa"/>
        </w:tblCellMar>
      </w:tblPr>
      <w:tblGrid>
        <w:gridCol w:w="1560"/>
        <w:gridCol w:w="2040"/>
        <w:gridCol w:w="1370"/>
        <w:gridCol w:w="4320"/>
      </w:tblGrid>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Fonts w:hint="eastAsia" w:ascii="宋体" w:hAnsi="宋体" w:eastAsia="宋体" w:cs="宋体"/>
                <w:sz w:val="18"/>
                <w:szCs w:val="21"/>
              </w:rPr>
              <w:fldChar w:fldCharType="begin"/>
            </w:r>
            <w:r>
              <w:rPr>
                <w:rFonts w:hint="eastAsia" w:ascii="宋体" w:hAnsi="宋体" w:eastAsia="宋体" w:cs="宋体"/>
                <w:sz w:val="22"/>
                <w:szCs w:val="22"/>
              </w:rPr>
              <w:instrText xml:space="preserve">PRIVATE</w:instrText>
            </w:r>
            <w:r>
              <w:rPr>
                <w:rFonts w:hint="eastAsia" w:ascii="宋体" w:hAnsi="宋体" w:eastAsia="宋体" w:cs="宋体"/>
                <w:sz w:val="22"/>
                <w:szCs w:val="22"/>
              </w:rPr>
              <w:fldChar w:fldCharType="end"/>
            </w:r>
            <w:r>
              <w:rPr>
                <w:rStyle w:val="37"/>
                <w:rFonts w:hint="eastAsia" w:ascii="宋体" w:hAnsi="宋体" w:eastAsia="宋体" w:cs="宋体"/>
                <w:sz w:val="22"/>
                <w:szCs w:val="22"/>
              </w:rPr>
              <w:t>&lt;div align="center"&gt;</w:t>
            </w:r>
            <w:r>
              <w:rPr>
                <w:rFonts w:hint="eastAsia" w:ascii="宋体" w:hAnsi="宋体" w:eastAsia="宋体" w:cs="宋体"/>
                <w:sz w:val="22"/>
                <w:szCs w:val="22"/>
              </w:rPr>
              <w:t>付费次序</w:t>
            </w:r>
            <w:r>
              <w:rPr>
                <w:rStyle w:val="37"/>
                <w:rFonts w:hint="eastAsia" w:ascii="宋体" w:hAnsi="宋体" w:eastAsia="宋体" w:cs="宋体"/>
                <w:sz w:val="22"/>
                <w:szCs w:val="22"/>
              </w:rPr>
              <w:t>&lt;/div&gt;</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占总设计费</w:t>
            </w:r>
            <w:r>
              <w:rPr>
                <w:rFonts w:hint="eastAsia" w:ascii="宋体" w:hAnsi="宋体" w:eastAsia="宋体" w:cs="宋体"/>
                <w:sz w:val="22"/>
                <w:szCs w:val="22"/>
              </w:rPr>
              <w:br w:type="textWrapping"/>
            </w:r>
            <w:r>
              <w:rPr>
                <w:rFonts w:hint="eastAsia" w:ascii="宋体" w:hAnsi="宋体" w:eastAsia="宋体" w:cs="宋体"/>
                <w:sz w:val="22"/>
                <w:szCs w:val="22"/>
              </w:rPr>
              <w:t>（%）</w:t>
            </w:r>
            <w:r>
              <w:rPr>
                <w:rStyle w:val="37"/>
                <w:rFonts w:hint="eastAsia" w:ascii="宋体" w:hAnsi="宋体" w:eastAsia="宋体" w:cs="宋体"/>
                <w:sz w:val="22"/>
                <w:szCs w:val="22"/>
              </w:rPr>
              <w:t>&lt;/div&gt;</w:t>
            </w: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付费额</w:t>
            </w:r>
            <w:r>
              <w:rPr>
                <w:rFonts w:hint="eastAsia" w:ascii="宋体" w:hAnsi="宋体" w:eastAsia="宋体" w:cs="宋体"/>
                <w:sz w:val="22"/>
                <w:szCs w:val="22"/>
              </w:rPr>
              <w:br w:type="textWrapping"/>
            </w:r>
            <w:r>
              <w:rPr>
                <w:rFonts w:hint="eastAsia" w:ascii="宋体" w:hAnsi="宋体" w:eastAsia="宋体" w:cs="宋体"/>
                <w:sz w:val="22"/>
                <w:szCs w:val="22"/>
              </w:rPr>
              <w:t>（元）</w:t>
            </w:r>
            <w:r>
              <w:rPr>
                <w:rStyle w:val="37"/>
                <w:rFonts w:hint="eastAsia" w:ascii="宋体" w:hAnsi="宋体" w:eastAsia="宋体" w:cs="宋体"/>
                <w:sz w:val="22"/>
                <w:szCs w:val="22"/>
              </w:rPr>
              <w:t>&lt;/div&gt;</w:t>
            </w: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Style w:val="37"/>
                <w:rFonts w:hint="eastAsia" w:ascii="宋体" w:hAnsi="宋体" w:eastAsia="宋体" w:cs="宋体"/>
                <w:sz w:val="22"/>
                <w:szCs w:val="22"/>
              </w:rPr>
              <w:t>&lt;div align="center"&gt;</w:t>
            </w:r>
            <w:r>
              <w:rPr>
                <w:rFonts w:hint="eastAsia" w:ascii="宋体" w:hAnsi="宋体" w:eastAsia="宋体" w:cs="宋体"/>
                <w:sz w:val="22"/>
                <w:szCs w:val="22"/>
              </w:rPr>
              <w:t>付费时间</w:t>
            </w:r>
            <w:r>
              <w:rPr>
                <w:rFonts w:hint="eastAsia" w:ascii="宋体" w:hAnsi="宋体" w:eastAsia="宋体" w:cs="宋体"/>
                <w:sz w:val="22"/>
                <w:szCs w:val="22"/>
              </w:rPr>
              <w:br w:type="textWrapping"/>
            </w:r>
            <w:r>
              <w:rPr>
                <w:rFonts w:hint="eastAsia" w:ascii="宋体" w:hAnsi="宋体" w:eastAsia="宋体" w:cs="宋体"/>
                <w:sz w:val="22"/>
                <w:szCs w:val="22"/>
              </w:rPr>
              <w:t>（由交付设计文件所决定）</w:t>
            </w:r>
            <w:r>
              <w:rPr>
                <w:rStyle w:val="37"/>
                <w:rFonts w:hint="eastAsia" w:ascii="宋体" w:hAnsi="宋体" w:eastAsia="宋体" w:cs="宋体"/>
                <w:sz w:val="22"/>
                <w:szCs w:val="22"/>
              </w:rPr>
              <w:t>&lt;/div&gt;</w:t>
            </w: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第一次付费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第二次付费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第三次付费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第四次付费</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r>
        <w:tblPrEx>
          <w:tblLayout w:type="fixed"/>
          <w:tblCellMar>
            <w:top w:w="0" w:type="dxa"/>
            <w:left w:w="45" w:type="dxa"/>
            <w:bottom w:w="0" w:type="dxa"/>
            <w:right w:w="45" w:type="dxa"/>
          </w:tblCellMar>
        </w:tblPrEx>
        <w:tc>
          <w:tcPr>
            <w:tcW w:w="156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r>
              <w:rPr>
                <w:rFonts w:hint="eastAsia" w:ascii="宋体" w:hAnsi="宋体" w:eastAsia="宋体" w:cs="宋体"/>
                <w:sz w:val="22"/>
                <w:szCs w:val="22"/>
              </w:rPr>
              <w:t>总计</w:t>
            </w:r>
          </w:p>
        </w:tc>
        <w:tc>
          <w:tcPr>
            <w:tcW w:w="204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137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c>
          <w:tcPr>
            <w:tcW w:w="4320" w:type="dxa"/>
            <w:tcBorders>
              <w:top w:val="threeDEmboss" w:color="C0C0C0" w:sz="6" w:space="0"/>
              <w:left w:val="threeDEmboss" w:color="C0C0C0" w:sz="6" w:space="0"/>
              <w:bottom w:val="threeDEmboss" w:color="C0C0C0" w:sz="6" w:space="0"/>
              <w:right w:val="threeDEmboss" w:color="C0C0C0" w:sz="6" w:space="0"/>
            </w:tcBorders>
            <w:vAlign w:val="center"/>
          </w:tcPr>
          <w:p>
            <w:pPr>
              <w:autoSpaceDE w:val="0"/>
              <w:autoSpaceDN w:val="0"/>
              <w:adjustRightInd w:val="0"/>
              <w:spacing w:before="100" w:after="100" w:line="560" w:lineRule="exact"/>
              <w:jc w:val="center"/>
              <w:rPr>
                <w:rFonts w:ascii="宋体" w:hAnsi="宋体" w:eastAsia="宋体" w:cs="宋体"/>
                <w:sz w:val="22"/>
                <w:szCs w:val="22"/>
              </w:rPr>
            </w:pPr>
          </w:p>
        </w:tc>
      </w:tr>
    </w:tbl>
    <w:p>
      <w:pPr>
        <w:spacing w:line="360" w:lineRule="auto"/>
        <w:ind w:firstLine="240" w:firstLineChars="100"/>
        <w:rPr>
          <w:rFonts w:ascii="宋体" w:hAnsi="宋体" w:eastAsia="宋体" w:cs="宋体"/>
          <w:sz w:val="24"/>
        </w:rPr>
      </w:pPr>
      <w:r>
        <w:rPr>
          <w:rFonts w:hint="eastAsia" w:ascii="宋体" w:hAnsi="宋体" w:eastAsia="宋体" w:cs="宋体"/>
          <w:sz w:val="24"/>
        </w:rPr>
        <w:t>第九条  双方责任</w:t>
      </w:r>
    </w:p>
    <w:p>
      <w:pPr>
        <w:spacing w:line="360" w:lineRule="auto"/>
        <w:ind w:firstLine="435"/>
        <w:rPr>
          <w:rFonts w:ascii="宋体" w:hAnsi="宋体" w:eastAsia="宋体" w:cs="宋体"/>
          <w:sz w:val="24"/>
        </w:rPr>
      </w:pPr>
      <w:r>
        <w:rPr>
          <w:rFonts w:hint="eastAsia" w:ascii="宋体" w:hAnsi="宋体" w:eastAsia="宋体" w:cs="宋体"/>
          <w:sz w:val="24"/>
        </w:rPr>
        <w:t>9.1发包人责任：</w:t>
      </w:r>
    </w:p>
    <w:p>
      <w:pPr>
        <w:spacing w:line="360" w:lineRule="auto"/>
        <w:ind w:firstLine="435"/>
        <w:rPr>
          <w:rFonts w:ascii="宋体" w:hAnsi="宋体" w:eastAsia="宋体" w:cs="宋体"/>
          <w:sz w:val="24"/>
        </w:rPr>
      </w:pPr>
      <w:r>
        <w:rPr>
          <w:rFonts w:hint="eastAsia" w:ascii="宋体" w:hAnsi="宋体" w:eastAsia="宋体" w:cs="宋体"/>
          <w:sz w:val="24"/>
        </w:rPr>
        <w:t>9.1.1发包人按本合同第五条规定的内容，在规定的时间内向设计人提交基础资料及文件，并对其完整性、正确性及时限负责，发包人不得要求设计人违反国家有关标准进行设计。</w:t>
      </w:r>
    </w:p>
    <w:p>
      <w:pPr>
        <w:spacing w:line="360" w:lineRule="auto"/>
        <w:ind w:firstLine="435"/>
        <w:rPr>
          <w:rFonts w:ascii="宋体" w:hAnsi="宋体" w:eastAsia="宋体" w:cs="宋体"/>
          <w:sz w:val="24"/>
        </w:rPr>
      </w:pPr>
      <w:r>
        <w:rPr>
          <w:rFonts w:hint="eastAsia" w:ascii="宋体" w:hAnsi="宋体" w:eastAsia="宋体" w:cs="宋体"/>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pPr>
        <w:spacing w:line="360" w:lineRule="auto"/>
        <w:ind w:firstLine="435"/>
        <w:rPr>
          <w:rFonts w:ascii="宋体" w:hAnsi="宋体" w:eastAsia="宋体" w:cs="宋体"/>
          <w:sz w:val="24"/>
        </w:rPr>
      </w:pPr>
      <w:r>
        <w:rPr>
          <w:rFonts w:hint="eastAsia" w:ascii="宋体" w:hAnsi="宋体" w:eastAsia="宋体" w:cs="宋体"/>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360" w:lineRule="auto"/>
        <w:ind w:firstLine="435"/>
        <w:rPr>
          <w:rFonts w:ascii="宋体" w:hAnsi="宋体" w:eastAsia="宋体" w:cs="宋体"/>
          <w:sz w:val="24"/>
        </w:rPr>
      </w:pPr>
      <w:r>
        <w:rPr>
          <w:rFonts w:hint="eastAsia" w:ascii="宋体" w:hAnsi="宋体" w:eastAsia="宋体" w:cs="宋体"/>
          <w:sz w:val="24"/>
        </w:rPr>
        <w:t>在未签订合同前发包人已同意设计人为发包人所做的各项设计工作，发包人应支付相应设计费。</w:t>
      </w:r>
    </w:p>
    <w:p>
      <w:pPr>
        <w:spacing w:line="360" w:lineRule="auto"/>
        <w:ind w:firstLine="435"/>
        <w:rPr>
          <w:rFonts w:ascii="宋体" w:hAnsi="宋体" w:eastAsia="宋体" w:cs="宋体"/>
          <w:sz w:val="24"/>
        </w:rPr>
      </w:pPr>
      <w:r>
        <w:rPr>
          <w:rFonts w:hint="eastAsia" w:ascii="宋体" w:hAnsi="宋体" w:eastAsia="宋体" w:cs="宋体"/>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360" w:lineRule="auto"/>
        <w:ind w:firstLine="435"/>
        <w:rPr>
          <w:rFonts w:ascii="宋体" w:hAnsi="宋体" w:eastAsia="宋体" w:cs="宋体"/>
          <w:sz w:val="24"/>
        </w:rPr>
      </w:pPr>
      <w:r>
        <w:rPr>
          <w:rFonts w:hint="eastAsia" w:ascii="宋体" w:hAnsi="宋体" w:eastAsia="宋体" w:cs="宋体"/>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spacing w:line="360" w:lineRule="auto"/>
        <w:ind w:firstLine="435"/>
        <w:rPr>
          <w:rFonts w:ascii="宋体" w:hAnsi="宋体" w:eastAsia="宋体" w:cs="宋体"/>
          <w:sz w:val="24"/>
        </w:rPr>
      </w:pPr>
      <w:r>
        <w:rPr>
          <w:rFonts w:hint="eastAsia" w:ascii="宋体" w:hAnsi="宋体" w:eastAsia="宋体" w:cs="宋体"/>
          <w:sz w:val="24"/>
        </w:rPr>
        <w:t>9.1.5发包人要求设计人比合同规定时间提前交付设计文件时，须征得设计人同意，不得严重背离合理设计周期，且发包人应支付赶工费。</w:t>
      </w:r>
    </w:p>
    <w:p>
      <w:pPr>
        <w:spacing w:line="360" w:lineRule="auto"/>
        <w:ind w:firstLine="435"/>
        <w:rPr>
          <w:rFonts w:ascii="宋体" w:hAnsi="宋体" w:eastAsia="宋体" w:cs="宋体"/>
          <w:sz w:val="24"/>
        </w:rPr>
      </w:pPr>
      <w:r>
        <w:rPr>
          <w:rFonts w:hint="eastAsia" w:ascii="宋体" w:hAnsi="宋体" w:eastAsia="宋体" w:cs="宋体"/>
          <w:sz w:val="24"/>
        </w:rPr>
        <w:t>9.1.6发包人应为设计人派驻现场的工作人员提供工作、生活及交通等方面的便利条件及必要的劳动保护装备。</w:t>
      </w:r>
    </w:p>
    <w:p>
      <w:pPr>
        <w:spacing w:line="360" w:lineRule="auto"/>
        <w:ind w:firstLine="435"/>
        <w:rPr>
          <w:rFonts w:ascii="宋体" w:hAnsi="宋体" w:eastAsia="宋体" w:cs="宋体"/>
          <w:sz w:val="24"/>
        </w:rPr>
      </w:pPr>
      <w:r>
        <w:rPr>
          <w:rFonts w:hint="eastAsia" w:ascii="宋体" w:hAnsi="宋体" w:eastAsia="宋体" w:cs="宋体"/>
          <w:sz w:val="24"/>
        </w:rPr>
        <w:t>9.2设计人责任：</w:t>
      </w:r>
    </w:p>
    <w:p>
      <w:pPr>
        <w:spacing w:line="360" w:lineRule="auto"/>
        <w:ind w:firstLine="435"/>
        <w:rPr>
          <w:rFonts w:ascii="宋体" w:hAnsi="宋体" w:eastAsia="宋体" w:cs="宋体"/>
          <w:sz w:val="24"/>
        </w:rPr>
      </w:pPr>
      <w:r>
        <w:rPr>
          <w:rFonts w:hint="eastAsia" w:ascii="宋体" w:hAnsi="宋体" w:eastAsia="宋体" w:cs="宋体"/>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spacing w:line="360" w:lineRule="auto"/>
        <w:ind w:firstLine="435"/>
        <w:rPr>
          <w:rFonts w:ascii="宋体" w:hAnsi="宋体" w:eastAsia="宋体" w:cs="宋体"/>
          <w:sz w:val="24"/>
        </w:rPr>
      </w:pPr>
      <w:r>
        <w:rPr>
          <w:rFonts w:hint="eastAsia" w:ascii="宋体" w:hAnsi="宋体" w:eastAsia="宋体" w:cs="宋体"/>
          <w:sz w:val="24"/>
        </w:rPr>
        <w:t>9.2.2设计合理使用年限为年。</w:t>
      </w:r>
    </w:p>
    <w:p>
      <w:pPr>
        <w:spacing w:line="360" w:lineRule="auto"/>
        <w:ind w:firstLine="435"/>
        <w:rPr>
          <w:rFonts w:ascii="宋体" w:hAnsi="宋体" w:eastAsia="宋体" w:cs="宋体"/>
          <w:sz w:val="24"/>
        </w:rPr>
      </w:pPr>
      <w:r>
        <w:rPr>
          <w:rFonts w:hint="eastAsia" w:ascii="宋体" w:hAnsi="宋体" w:eastAsia="宋体" w:cs="宋体"/>
          <w:sz w:val="24"/>
        </w:rPr>
        <w:t>9.2.3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p>
    <w:p>
      <w:pPr>
        <w:spacing w:line="360" w:lineRule="auto"/>
        <w:ind w:firstLine="435"/>
        <w:rPr>
          <w:rFonts w:ascii="宋体" w:hAnsi="宋体" w:eastAsia="宋体" w:cs="宋体"/>
          <w:sz w:val="24"/>
        </w:rPr>
      </w:pPr>
      <w:r>
        <w:rPr>
          <w:rFonts w:hint="eastAsia" w:ascii="宋体" w:hAnsi="宋体" w:eastAsia="宋体" w:cs="宋体"/>
          <w:sz w:val="24"/>
        </w:rPr>
        <w:t>9.2.5由于设计人原因，延误了设计文件交付时间，每延误一天，应减收该项目应收设计费的。</w:t>
      </w:r>
    </w:p>
    <w:p>
      <w:pPr>
        <w:spacing w:line="360" w:lineRule="auto"/>
        <w:ind w:firstLine="435"/>
        <w:rPr>
          <w:rFonts w:ascii="宋体" w:hAnsi="宋体" w:eastAsia="宋体" w:cs="宋体"/>
          <w:sz w:val="24"/>
        </w:rPr>
      </w:pPr>
      <w:r>
        <w:rPr>
          <w:rFonts w:hint="eastAsia" w:ascii="宋体" w:hAnsi="宋体" w:eastAsia="宋体" w:cs="宋体"/>
          <w:sz w:val="24"/>
        </w:rPr>
        <w:t>9.2.6合同生效后，设计人要求终止或解除合同，设计人应双倍退还发包人已支付的定金。</w:t>
      </w:r>
    </w:p>
    <w:p>
      <w:pPr>
        <w:spacing w:line="360" w:lineRule="auto"/>
        <w:ind w:firstLine="435"/>
        <w:rPr>
          <w:rFonts w:ascii="宋体" w:hAnsi="宋体" w:eastAsia="宋体" w:cs="宋体"/>
          <w:sz w:val="24"/>
        </w:rPr>
      </w:pPr>
      <w:r>
        <w:rPr>
          <w:rFonts w:hint="eastAsia" w:ascii="宋体" w:hAnsi="宋体" w:eastAsia="宋体" w:cs="宋体"/>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pPr>
        <w:spacing w:line="360" w:lineRule="auto"/>
        <w:ind w:firstLine="435"/>
        <w:rPr>
          <w:rFonts w:ascii="宋体" w:hAnsi="宋体" w:eastAsia="宋体" w:cs="宋体"/>
          <w:sz w:val="24"/>
        </w:rPr>
      </w:pPr>
      <w:r>
        <w:rPr>
          <w:rFonts w:hint="eastAsia" w:ascii="宋体" w:hAnsi="宋体" w:eastAsia="宋体" w:cs="宋体"/>
          <w:sz w:val="24"/>
        </w:rPr>
        <w:t>9.2.8甲方向乙方提供规划图及地质勘查报告后，乙方需在10日内完成桩基础及基础施工图纸设计并向甲方提供3套施工图纸。</w:t>
      </w:r>
    </w:p>
    <w:p>
      <w:pPr>
        <w:spacing w:line="360" w:lineRule="auto"/>
        <w:ind w:firstLine="435"/>
        <w:rPr>
          <w:rFonts w:ascii="宋体" w:hAnsi="宋体" w:eastAsia="宋体" w:cs="宋体"/>
          <w:sz w:val="24"/>
        </w:rPr>
      </w:pPr>
      <w:r>
        <w:rPr>
          <w:rFonts w:hint="eastAsia" w:ascii="宋体" w:hAnsi="宋体" w:eastAsia="宋体" w:cs="宋体"/>
          <w:sz w:val="24"/>
        </w:rPr>
        <w:t>9.2.9乙方进入施工现场后应注意现场施工安全，如受到人身伤害及其他损失由乙方自己负责。</w:t>
      </w:r>
    </w:p>
    <w:p>
      <w:pPr>
        <w:spacing w:line="360" w:lineRule="auto"/>
        <w:ind w:firstLine="435"/>
        <w:rPr>
          <w:rFonts w:ascii="宋体" w:hAnsi="宋体" w:eastAsia="宋体" w:cs="宋体"/>
          <w:sz w:val="24"/>
        </w:rPr>
      </w:pPr>
      <w:r>
        <w:rPr>
          <w:rFonts w:hint="eastAsia" w:ascii="宋体" w:hAnsi="宋体" w:eastAsia="宋体" w:cs="宋体"/>
          <w:sz w:val="24"/>
        </w:rPr>
        <w:t>第十条  保密</w:t>
      </w:r>
    </w:p>
    <w:p>
      <w:pPr>
        <w:spacing w:line="360" w:lineRule="auto"/>
        <w:ind w:firstLine="435"/>
        <w:rPr>
          <w:rFonts w:ascii="宋体" w:hAnsi="宋体" w:eastAsia="宋体" w:cs="宋体"/>
          <w:sz w:val="24"/>
        </w:rPr>
      </w:pPr>
      <w:r>
        <w:rPr>
          <w:rFonts w:hint="eastAsia" w:ascii="宋体" w:hAnsi="宋体" w:eastAsia="宋体" w:cs="宋体"/>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35"/>
        <w:rPr>
          <w:rFonts w:ascii="宋体" w:hAnsi="宋体" w:eastAsia="宋体" w:cs="宋体"/>
          <w:sz w:val="24"/>
        </w:rPr>
      </w:pPr>
      <w:r>
        <w:rPr>
          <w:rFonts w:hint="eastAsia" w:ascii="宋体" w:hAnsi="宋体" w:eastAsia="宋体" w:cs="宋体"/>
          <w:sz w:val="24"/>
        </w:rPr>
        <w:t xml:space="preserve">第十一条  </w:t>
      </w:r>
    </w:p>
    <w:p>
      <w:pPr>
        <w:spacing w:line="360" w:lineRule="auto"/>
        <w:ind w:firstLine="435"/>
        <w:rPr>
          <w:rFonts w:ascii="宋体" w:hAnsi="宋体" w:eastAsia="宋体" w:cs="宋体"/>
          <w:sz w:val="24"/>
        </w:rPr>
      </w:pPr>
      <w:r>
        <w:rPr>
          <w:rFonts w:hint="eastAsia" w:ascii="宋体" w:hAnsi="宋体" w:eastAsia="宋体" w:cs="宋体"/>
          <w:sz w:val="24"/>
        </w:rPr>
        <w:t>本合同在履行过程中发生的争议，由双方当事人技术协商解决。也可由当地建设行政主管部门调解，调解不成时，双方同意由</w:t>
      </w:r>
      <w:r>
        <w:rPr>
          <w:rFonts w:hint="eastAsia" w:ascii="宋体" w:hAnsi="宋体" w:eastAsia="宋体" w:cs="宋体"/>
          <w:sz w:val="24"/>
          <w:u w:val="single"/>
        </w:rPr>
        <w:t xml:space="preserve"> 许昌市 </w:t>
      </w:r>
      <w:r>
        <w:rPr>
          <w:rFonts w:hint="eastAsia" w:ascii="宋体" w:hAnsi="宋体" w:eastAsia="宋体" w:cs="宋体"/>
          <w:sz w:val="24"/>
        </w:rPr>
        <w:t>仲裁委员会仲裁。双方当事人未达成仲裁书面协议的，可依法向人民法院起诉。</w:t>
      </w:r>
    </w:p>
    <w:p>
      <w:pPr>
        <w:spacing w:line="360" w:lineRule="auto"/>
        <w:ind w:firstLine="435"/>
        <w:rPr>
          <w:rFonts w:ascii="宋体" w:hAnsi="宋体" w:eastAsia="宋体" w:cs="宋体"/>
          <w:sz w:val="24"/>
        </w:rPr>
      </w:pPr>
      <w:r>
        <w:rPr>
          <w:rFonts w:hint="eastAsia" w:ascii="宋体" w:hAnsi="宋体" w:eastAsia="宋体" w:cs="宋体"/>
          <w:sz w:val="24"/>
        </w:rPr>
        <w:t>第十二条  合同生效及其他</w:t>
      </w:r>
    </w:p>
    <w:p>
      <w:pPr>
        <w:spacing w:line="360" w:lineRule="auto"/>
        <w:ind w:firstLine="435"/>
        <w:rPr>
          <w:rFonts w:ascii="宋体" w:hAnsi="宋体" w:eastAsia="宋体" w:cs="宋体"/>
          <w:sz w:val="24"/>
        </w:rPr>
      </w:pPr>
      <w:r>
        <w:rPr>
          <w:rFonts w:hint="eastAsia" w:ascii="宋体" w:hAnsi="宋体" w:eastAsia="宋体" w:cs="宋体"/>
          <w:sz w:val="24"/>
        </w:rPr>
        <w:t>12.1由于不可抗力因素致使合同无法履行时，双方应及时协商解决。</w:t>
      </w:r>
    </w:p>
    <w:p>
      <w:pPr>
        <w:spacing w:line="360" w:lineRule="auto"/>
        <w:ind w:firstLine="435"/>
        <w:rPr>
          <w:rFonts w:ascii="宋体" w:hAnsi="宋体" w:eastAsia="宋体" w:cs="宋体"/>
          <w:sz w:val="24"/>
        </w:rPr>
      </w:pPr>
      <w:r>
        <w:rPr>
          <w:rFonts w:hint="eastAsia" w:ascii="宋体" w:hAnsi="宋体" w:eastAsia="宋体" w:cs="宋体"/>
          <w:sz w:val="24"/>
        </w:rPr>
        <w:t>12.2本合同双方签字盖章即生效，一式份，发包人份，设计人份。</w:t>
      </w:r>
    </w:p>
    <w:p>
      <w:pPr>
        <w:spacing w:line="360" w:lineRule="auto"/>
        <w:ind w:firstLine="435"/>
        <w:rPr>
          <w:rFonts w:ascii="宋体" w:hAnsi="宋体" w:eastAsia="宋体" w:cs="宋体"/>
          <w:sz w:val="24"/>
        </w:rPr>
      </w:pPr>
      <w:r>
        <w:rPr>
          <w:rFonts w:hint="eastAsia" w:ascii="宋体" w:hAnsi="宋体" w:eastAsia="宋体" w:cs="宋体"/>
          <w:sz w:val="24"/>
        </w:rPr>
        <w:t>12.3双方认可的来往传真、电报、会议纪要等，均为合同的组成部分，与本合同具有同等法律效力。</w:t>
      </w:r>
    </w:p>
    <w:p>
      <w:pPr>
        <w:spacing w:line="360" w:lineRule="auto"/>
        <w:ind w:firstLine="435"/>
        <w:rPr>
          <w:rFonts w:ascii="宋体" w:hAnsi="宋体" w:eastAsia="宋体" w:cs="宋体"/>
          <w:sz w:val="24"/>
        </w:rPr>
      </w:pPr>
      <w:r>
        <w:rPr>
          <w:rFonts w:hint="eastAsia" w:ascii="宋体" w:hAnsi="宋体" w:eastAsia="宋体" w:cs="宋体"/>
          <w:sz w:val="24"/>
        </w:rPr>
        <w:t>12.10未尽事宜，经双方协商一致，签订补充协议，补充协议与本合同具有同等效力。</w:t>
      </w:r>
    </w:p>
    <w:p>
      <w:pPr>
        <w:spacing w:line="360" w:lineRule="auto"/>
        <w:ind w:firstLine="435"/>
        <w:rPr>
          <w:rFonts w:ascii="宋体" w:hAnsi="宋体" w:eastAsia="宋体" w:cs="宋体"/>
          <w:sz w:val="24"/>
        </w:rPr>
      </w:pPr>
      <w:r>
        <w:rPr>
          <w:rFonts w:hint="eastAsia" w:ascii="宋体" w:hAnsi="宋体" w:eastAsia="宋体" w:cs="宋体"/>
          <w:sz w:val="24"/>
        </w:rPr>
        <w:t>发包人名称：                            设计人名称：</w:t>
      </w:r>
    </w:p>
    <w:p>
      <w:pPr>
        <w:spacing w:line="360" w:lineRule="auto"/>
        <w:ind w:firstLine="435"/>
        <w:rPr>
          <w:rFonts w:ascii="宋体" w:hAnsi="宋体" w:eastAsia="宋体" w:cs="宋体"/>
          <w:sz w:val="24"/>
        </w:rPr>
      </w:pPr>
    </w:p>
    <w:p>
      <w:pPr>
        <w:spacing w:line="360" w:lineRule="auto"/>
        <w:ind w:firstLine="435"/>
        <w:rPr>
          <w:rFonts w:ascii="宋体" w:hAnsi="宋体" w:eastAsia="宋体" w:cs="宋体"/>
          <w:sz w:val="24"/>
        </w:rPr>
      </w:pPr>
      <w:r>
        <w:rPr>
          <w:rFonts w:hint="eastAsia" w:ascii="宋体" w:hAnsi="宋体" w:eastAsia="宋体" w:cs="宋体"/>
          <w:sz w:val="24"/>
        </w:rPr>
        <w:t xml:space="preserve">                 （盖章）                             （盖章）</w:t>
      </w:r>
    </w:p>
    <w:p>
      <w:pPr>
        <w:spacing w:line="360" w:lineRule="auto"/>
        <w:ind w:firstLine="435"/>
        <w:rPr>
          <w:rFonts w:ascii="宋体" w:hAnsi="宋体" w:eastAsia="宋体" w:cs="宋体"/>
          <w:sz w:val="24"/>
        </w:rPr>
      </w:pPr>
      <w:r>
        <w:rPr>
          <w:rFonts w:hint="eastAsia" w:ascii="宋体" w:hAnsi="宋体" w:eastAsia="宋体" w:cs="宋体"/>
          <w:sz w:val="24"/>
        </w:rPr>
        <w:t>法定代表人：（签字）                       法定代表人：（签字）</w:t>
      </w:r>
    </w:p>
    <w:p>
      <w:pPr>
        <w:spacing w:line="360" w:lineRule="auto"/>
        <w:ind w:firstLine="435"/>
        <w:rPr>
          <w:rFonts w:ascii="宋体" w:hAnsi="宋体" w:eastAsia="宋体" w:cs="宋体"/>
          <w:sz w:val="24"/>
        </w:rPr>
      </w:pPr>
      <w:r>
        <w:rPr>
          <w:rFonts w:hint="eastAsia" w:ascii="宋体" w:hAnsi="宋体" w:eastAsia="宋体" w:cs="宋体"/>
          <w:sz w:val="24"/>
        </w:rPr>
        <w:t>委托代理人：（签字）                       委托代理人：（签字）</w:t>
      </w:r>
    </w:p>
    <w:p>
      <w:pPr>
        <w:spacing w:line="360" w:lineRule="auto"/>
        <w:ind w:firstLine="435"/>
        <w:rPr>
          <w:rFonts w:ascii="宋体" w:hAnsi="宋体" w:eastAsia="宋体" w:cs="宋体"/>
          <w:sz w:val="24"/>
        </w:rPr>
      </w:pPr>
      <w:r>
        <w:rPr>
          <w:rFonts w:hint="eastAsia" w:ascii="宋体" w:hAnsi="宋体" w:eastAsia="宋体" w:cs="宋体"/>
          <w:sz w:val="24"/>
        </w:rPr>
        <w:t>住  所：                                  住  所：</w:t>
      </w:r>
    </w:p>
    <w:p>
      <w:pPr>
        <w:spacing w:line="360" w:lineRule="auto"/>
        <w:ind w:firstLine="435"/>
        <w:rPr>
          <w:rFonts w:ascii="宋体" w:hAnsi="宋体" w:eastAsia="宋体" w:cs="宋体"/>
          <w:sz w:val="24"/>
        </w:rPr>
      </w:pPr>
      <w:r>
        <w:rPr>
          <w:rFonts w:hint="eastAsia" w:ascii="宋体" w:hAnsi="宋体" w:eastAsia="宋体" w:cs="宋体"/>
          <w:sz w:val="24"/>
        </w:rPr>
        <w:t>邮政编码：                                邮政编码：</w:t>
      </w:r>
    </w:p>
    <w:p>
      <w:pPr>
        <w:spacing w:line="440" w:lineRule="exact"/>
        <w:ind w:firstLine="480" w:firstLineChars="200"/>
        <w:rPr>
          <w:rFonts w:ascii="宋体" w:hAnsi="宋体" w:eastAsia="宋体" w:cs="宋体"/>
          <w:bCs/>
          <w:sz w:val="24"/>
        </w:rPr>
      </w:pPr>
    </w:p>
    <w:p>
      <w:pPr>
        <w:spacing w:line="360" w:lineRule="auto"/>
        <w:ind w:firstLine="435"/>
        <w:rPr>
          <w:rFonts w:ascii="宋体" w:hAnsi="宋体" w:eastAsia="宋体" w:cs="宋体"/>
          <w:bCs/>
          <w:color w:val="000000"/>
          <w:sz w:val="24"/>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spacing w:line="360" w:lineRule="auto"/>
        <w:ind w:firstLine="0"/>
        <w:jc w:val="center"/>
        <w:rPr>
          <w:rFonts w:ascii="宋体" w:hAnsi="宋体" w:eastAsia="宋体" w:cs="宋体"/>
          <w:bCs/>
          <w:sz w:val="36"/>
          <w:szCs w:val="36"/>
        </w:rPr>
      </w:pPr>
    </w:p>
    <w:p>
      <w:pPr>
        <w:pStyle w:val="8"/>
        <w:numPr>
          <w:ilvl w:val="0"/>
          <w:numId w:val="7"/>
        </w:numPr>
        <w:spacing w:line="360" w:lineRule="auto"/>
        <w:ind w:firstLine="0"/>
        <w:jc w:val="center"/>
        <w:rPr>
          <w:rFonts w:ascii="宋体" w:hAnsi="宋体" w:eastAsia="宋体" w:cs="宋体"/>
          <w:b/>
          <w:sz w:val="36"/>
          <w:szCs w:val="36"/>
        </w:rPr>
      </w:pPr>
      <w:r>
        <w:rPr>
          <w:rFonts w:hint="eastAsia" w:ascii="宋体" w:hAnsi="宋体" w:eastAsia="宋体" w:cs="宋体"/>
          <w:b/>
          <w:sz w:val="36"/>
          <w:szCs w:val="36"/>
        </w:rPr>
        <w:t>设计条件及技术要求</w:t>
      </w:r>
    </w:p>
    <w:p>
      <w:pPr>
        <w:spacing w:line="360" w:lineRule="auto"/>
        <w:ind w:firstLine="2040" w:firstLineChars="850"/>
        <w:rPr>
          <w:rFonts w:ascii="宋体" w:hAnsi="宋体" w:eastAsia="宋体" w:cs="宋体"/>
          <w:color w:val="000000"/>
          <w:kern w:val="0"/>
          <w:sz w:val="24"/>
        </w:rPr>
      </w:pPr>
    </w:p>
    <w:p>
      <w:pPr>
        <w:spacing w:line="360" w:lineRule="auto"/>
        <w:ind w:firstLine="2040" w:firstLineChars="850"/>
        <w:rPr>
          <w:rFonts w:ascii="宋体" w:hAnsi="宋体" w:eastAsia="宋体" w:cs="宋体"/>
          <w:color w:val="000000"/>
          <w:kern w:val="0"/>
          <w:sz w:val="24"/>
        </w:rPr>
      </w:pPr>
    </w:p>
    <w:p>
      <w:pPr>
        <w:spacing w:line="360" w:lineRule="auto"/>
        <w:jc w:val="center"/>
        <w:rPr>
          <w:rFonts w:ascii="宋体" w:hAnsi="宋体" w:eastAsia="宋体" w:cs="宋体"/>
          <w:color w:val="000000"/>
          <w:sz w:val="24"/>
        </w:rPr>
      </w:pPr>
      <w:r>
        <w:rPr>
          <w:rFonts w:hint="eastAsia" w:ascii="宋体" w:hAnsi="宋体" w:eastAsia="宋体" w:cs="宋体"/>
          <w:color w:val="000000"/>
          <w:kern w:val="0"/>
          <w:sz w:val="24"/>
        </w:rPr>
        <w:t>均执行现行规范及标准,以最新发布的为准。</w:t>
      </w:r>
    </w:p>
    <w:p>
      <w:pPr>
        <w:pStyle w:val="8"/>
        <w:spacing w:line="360" w:lineRule="auto"/>
        <w:ind w:firstLine="0"/>
        <w:rPr>
          <w:rFonts w:ascii="宋体" w:hAnsi="宋体" w:eastAsia="宋体" w:cs="宋体"/>
          <w:b/>
          <w:sz w:val="36"/>
          <w:szCs w:val="36"/>
        </w:rPr>
      </w:pPr>
    </w:p>
    <w:p>
      <w:pPr>
        <w:pStyle w:val="8"/>
        <w:spacing w:line="360" w:lineRule="auto"/>
        <w:ind w:firstLine="1100"/>
        <w:rPr>
          <w:rFonts w:ascii="宋体" w:hAnsi="宋体" w:eastAsia="宋体" w:cs="宋体"/>
        </w:rPr>
      </w:pPr>
    </w:p>
    <w:p>
      <w:pPr>
        <w:pStyle w:val="8"/>
        <w:spacing w:line="360" w:lineRule="auto"/>
        <w:ind w:firstLine="1100"/>
        <w:rPr>
          <w:rFonts w:ascii="宋体" w:hAnsi="宋体" w:eastAsia="宋体" w:cs="宋体"/>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pStyle w:val="8"/>
        <w:spacing w:line="360" w:lineRule="auto"/>
        <w:ind w:firstLine="0"/>
        <w:jc w:val="center"/>
        <w:rPr>
          <w:rFonts w:ascii="宋体" w:hAnsi="宋体" w:eastAsia="宋体" w:cs="宋体"/>
          <w:b/>
        </w:rPr>
      </w:pPr>
    </w:p>
    <w:p>
      <w:pPr>
        <w:spacing w:line="360" w:lineRule="auto"/>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pStyle w:val="2"/>
        <w:ind w:firstLine="442"/>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b/>
          <w:color w:val="000000"/>
          <w:kern w:val="0"/>
          <w:sz w:val="44"/>
          <w:szCs w:val="44"/>
        </w:rPr>
      </w:pPr>
    </w:p>
    <w:p>
      <w:pPr>
        <w:spacing w:line="360" w:lineRule="auto"/>
        <w:jc w:val="center"/>
        <w:rPr>
          <w:rFonts w:ascii="宋体" w:hAnsi="宋体" w:eastAsia="宋体" w:cs="宋体"/>
          <w:sz w:val="44"/>
          <w:szCs w:val="44"/>
        </w:rPr>
      </w:pPr>
      <w:r>
        <w:rPr>
          <w:rFonts w:hint="eastAsia" w:ascii="宋体" w:hAnsi="宋体" w:eastAsia="宋体" w:cs="宋体"/>
          <w:b/>
          <w:color w:val="000000"/>
          <w:kern w:val="0"/>
          <w:sz w:val="44"/>
          <w:szCs w:val="44"/>
        </w:rPr>
        <w:t>第六章  投标文件格式</w:t>
      </w:r>
    </w:p>
    <w:p>
      <w:pPr>
        <w:autoSpaceDE w:val="0"/>
        <w:autoSpaceDN w:val="0"/>
        <w:adjustRightInd w:val="0"/>
        <w:spacing w:line="360" w:lineRule="auto"/>
        <w:ind w:right="560" w:firstLine="480" w:firstLineChars="200"/>
        <w:jc w:val="right"/>
        <w:rPr>
          <w:rFonts w:ascii="宋体" w:hAnsi="宋体" w:eastAsia="宋体" w:cs="宋体"/>
          <w:sz w:val="24"/>
        </w:rPr>
      </w:pPr>
    </w:p>
    <w:p>
      <w:pPr>
        <w:autoSpaceDE w:val="0"/>
        <w:autoSpaceDN w:val="0"/>
        <w:adjustRightInd w:val="0"/>
        <w:spacing w:line="360" w:lineRule="auto"/>
        <w:ind w:right="560"/>
        <w:rPr>
          <w:rFonts w:ascii="宋体" w:hAnsi="宋体" w:eastAsia="宋体" w:cs="宋体"/>
          <w:sz w:val="24"/>
        </w:rPr>
      </w:pPr>
      <w:r>
        <w:rPr>
          <w:rFonts w:hint="eastAsia" w:ascii="宋体" w:hAnsi="宋体" w:eastAsia="宋体" w:cs="宋体"/>
          <w:sz w:val="24"/>
        </w:rPr>
        <w:t>投标文件封面：</w:t>
      </w:r>
    </w:p>
    <w:p>
      <w:pPr>
        <w:autoSpaceDE w:val="0"/>
        <w:autoSpaceDN w:val="0"/>
        <w:adjustRightInd w:val="0"/>
        <w:spacing w:line="360" w:lineRule="auto"/>
        <w:ind w:right="560" w:firstLine="480" w:firstLineChars="200"/>
        <w:jc w:val="right"/>
        <w:rPr>
          <w:rFonts w:ascii="宋体" w:hAnsi="宋体" w:eastAsia="宋体" w:cs="宋体"/>
          <w:sz w:val="24"/>
        </w:rPr>
      </w:pPr>
    </w:p>
    <w:p>
      <w:pPr>
        <w:autoSpaceDE w:val="0"/>
        <w:autoSpaceDN w:val="0"/>
        <w:adjustRightInd w:val="0"/>
        <w:spacing w:line="360" w:lineRule="auto"/>
        <w:ind w:firstLine="480" w:firstLineChars="200"/>
        <w:jc w:val="right"/>
        <w:rPr>
          <w:rFonts w:ascii="宋体" w:hAnsi="宋体" w:eastAsia="宋体" w:cs="宋体"/>
          <w:sz w:val="24"/>
        </w:rPr>
      </w:pPr>
    </w:p>
    <w:p>
      <w:pPr>
        <w:autoSpaceDE w:val="0"/>
        <w:autoSpaceDN w:val="0"/>
        <w:adjustRightInd w:val="0"/>
        <w:spacing w:line="360" w:lineRule="auto"/>
        <w:ind w:firstLine="1680" w:firstLineChars="700"/>
        <w:jc w:val="left"/>
        <w:rPr>
          <w:rFonts w:ascii="宋体" w:hAnsi="宋体" w:eastAsia="宋体" w:cs="宋体"/>
          <w:sz w:val="24"/>
          <w:u w:val="single"/>
        </w:rPr>
      </w:pPr>
    </w:p>
    <w:p>
      <w:pPr>
        <w:autoSpaceDE w:val="0"/>
        <w:autoSpaceDN w:val="0"/>
        <w:adjustRightInd w:val="0"/>
        <w:spacing w:line="360" w:lineRule="auto"/>
        <w:jc w:val="left"/>
        <w:rPr>
          <w:rFonts w:ascii="宋体" w:hAnsi="宋体" w:eastAsia="宋体" w:cs="宋体"/>
          <w:sz w:val="40"/>
          <w:szCs w:val="40"/>
        </w:rPr>
      </w:pPr>
      <w:r>
        <w:rPr>
          <w:rFonts w:hint="eastAsia" w:ascii="宋体" w:hAnsi="宋体" w:eastAsia="宋体" w:cs="宋体"/>
          <w:sz w:val="48"/>
          <w:szCs w:val="48"/>
          <w:u w:val="single"/>
        </w:rPr>
        <w:t xml:space="preserve">            （项目名称）</w:t>
      </w:r>
      <w:r>
        <w:rPr>
          <w:rFonts w:hint="eastAsia" w:ascii="宋体" w:hAnsi="宋体" w:eastAsia="宋体" w:cs="宋体"/>
          <w:b/>
          <w:sz w:val="44"/>
          <w:szCs w:val="44"/>
        </w:rPr>
        <w:t>（标段）</w:t>
      </w: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ind w:firstLine="2160" w:firstLineChars="900"/>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b/>
          <w:spacing w:val="60"/>
          <w:kern w:val="0"/>
          <w:sz w:val="52"/>
          <w:szCs w:val="52"/>
        </w:rPr>
      </w:pPr>
      <w:r>
        <w:rPr>
          <w:rFonts w:hint="eastAsia" w:ascii="宋体" w:hAnsi="宋体" w:eastAsia="宋体" w:cs="宋体"/>
          <w:b/>
          <w:spacing w:val="60"/>
          <w:kern w:val="0"/>
          <w:sz w:val="52"/>
          <w:szCs w:val="52"/>
        </w:rPr>
        <w:t>投标文件</w:t>
      </w:r>
    </w:p>
    <w:p>
      <w:pPr>
        <w:autoSpaceDE w:val="0"/>
        <w:autoSpaceDN w:val="0"/>
        <w:adjustRightInd w:val="0"/>
        <w:spacing w:line="360" w:lineRule="auto"/>
        <w:jc w:val="center"/>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kern w:val="0"/>
          <w:sz w:val="24"/>
        </w:rPr>
      </w:pPr>
    </w:p>
    <w:p>
      <w:pPr>
        <w:autoSpaceDE w:val="0"/>
        <w:autoSpaceDN w:val="0"/>
        <w:adjustRightInd w:val="0"/>
        <w:spacing w:line="360" w:lineRule="auto"/>
        <w:jc w:val="center"/>
        <w:rPr>
          <w:rFonts w:ascii="宋体" w:hAnsi="宋体" w:eastAsia="宋体" w:cs="宋体"/>
          <w:kern w:val="0"/>
          <w:sz w:val="30"/>
          <w:szCs w:val="30"/>
        </w:rPr>
      </w:pPr>
      <w:r>
        <w:rPr>
          <w:rFonts w:hint="eastAsia" w:ascii="宋体" w:hAnsi="宋体" w:eastAsia="宋体" w:cs="宋体"/>
          <w:kern w:val="0"/>
          <w:sz w:val="30"/>
          <w:szCs w:val="30"/>
        </w:rPr>
        <w:t>项目编号： XCGC-F2018</w:t>
      </w:r>
    </w:p>
    <w:p>
      <w:pPr>
        <w:autoSpaceDE w:val="0"/>
        <w:autoSpaceDN w:val="0"/>
        <w:adjustRightInd w:val="0"/>
        <w:spacing w:line="360" w:lineRule="auto"/>
        <w:rPr>
          <w:rFonts w:ascii="宋体" w:hAnsi="宋体" w:eastAsia="宋体" w:cs="宋体"/>
          <w:kern w:val="0"/>
          <w:sz w:val="24"/>
        </w:rPr>
      </w:pPr>
    </w:p>
    <w:p>
      <w:pPr>
        <w:pStyle w:val="23"/>
        <w:spacing w:line="360" w:lineRule="auto"/>
        <w:rPr>
          <w:rFonts w:hAnsi="宋体" w:eastAsia="宋体"/>
          <w:color w:val="auto"/>
          <w:u w:val="single"/>
        </w:rPr>
      </w:pPr>
    </w:p>
    <w:p>
      <w:pPr>
        <w:pStyle w:val="23"/>
        <w:spacing w:line="360" w:lineRule="auto"/>
        <w:rPr>
          <w:rFonts w:hAnsi="宋体" w:eastAsia="宋体"/>
          <w:color w:val="auto"/>
          <w:u w:val="single"/>
        </w:rPr>
      </w:pPr>
    </w:p>
    <w:p>
      <w:pPr>
        <w:pStyle w:val="23"/>
        <w:spacing w:line="360" w:lineRule="auto"/>
        <w:rPr>
          <w:rFonts w:hAnsi="宋体" w:eastAsia="宋体"/>
          <w:color w:val="auto"/>
          <w:u w:val="single"/>
        </w:rPr>
      </w:pPr>
    </w:p>
    <w:p>
      <w:pPr>
        <w:pStyle w:val="23"/>
        <w:spacing w:line="360" w:lineRule="auto"/>
        <w:jc w:val="both"/>
        <w:rPr>
          <w:rFonts w:hAnsi="宋体" w:eastAsia="宋体"/>
          <w:color w:val="auto"/>
          <w:sz w:val="30"/>
          <w:szCs w:val="30"/>
        </w:rPr>
      </w:pPr>
    </w:p>
    <w:p>
      <w:pPr>
        <w:pStyle w:val="23"/>
        <w:spacing w:line="360" w:lineRule="auto"/>
        <w:ind w:firstLine="600" w:firstLineChars="200"/>
        <w:jc w:val="both"/>
        <w:rPr>
          <w:rFonts w:hAnsi="宋体" w:eastAsia="宋体"/>
          <w:color w:val="auto"/>
          <w:sz w:val="30"/>
          <w:szCs w:val="30"/>
          <w:u w:val="single"/>
        </w:rPr>
      </w:pPr>
      <w:r>
        <w:rPr>
          <w:rFonts w:hint="eastAsia" w:hAnsi="宋体" w:eastAsia="宋体"/>
          <w:color w:val="auto"/>
          <w:sz w:val="30"/>
          <w:szCs w:val="30"/>
        </w:rPr>
        <w:t>投  标  人：（盖单位章）</w:t>
      </w:r>
    </w:p>
    <w:p>
      <w:pPr>
        <w:pStyle w:val="23"/>
        <w:spacing w:line="360" w:lineRule="auto"/>
        <w:ind w:firstLine="1800" w:firstLineChars="600"/>
        <w:rPr>
          <w:rFonts w:hAnsi="宋体" w:eastAsia="宋体"/>
          <w:color w:val="auto"/>
          <w:sz w:val="30"/>
          <w:szCs w:val="30"/>
        </w:rPr>
      </w:pPr>
    </w:p>
    <w:p>
      <w:pPr>
        <w:pStyle w:val="23"/>
        <w:spacing w:line="360" w:lineRule="auto"/>
        <w:ind w:firstLine="600" w:firstLineChars="200"/>
        <w:rPr>
          <w:rFonts w:hAnsi="宋体" w:eastAsia="宋体"/>
          <w:color w:val="auto"/>
          <w:sz w:val="30"/>
          <w:szCs w:val="30"/>
        </w:rPr>
      </w:pPr>
      <w:r>
        <w:rPr>
          <w:rFonts w:hint="eastAsia" w:hAnsi="宋体" w:eastAsia="宋体"/>
          <w:color w:val="auto"/>
          <w:sz w:val="30"/>
          <w:szCs w:val="30"/>
        </w:rPr>
        <w:t>法定代表人或其委托代理人：（签字或盖章）</w:t>
      </w:r>
    </w:p>
    <w:p>
      <w:pPr>
        <w:pStyle w:val="23"/>
        <w:spacing w:line="360" w:lineRule="auto"/>
        <w:ind w:firstLine="2100" w:firstLineChars="700"/>
        <w:rPr>
          <w:rFonts w:hAnsi="宋体" w:eastAsia="宋体"/>
          <w:color w:val="auto"/>
          <w:sz w:val="30"/>
          <w:szCs w:val="30"/>
          <w:u w:val="single"/>
        </w:rPr>
      </w:pPr>
      <w:r>
        <w:rPr>
          <w:rFonts w:hint="eastAsia" w:hAnsi="宋体" w:eastAsia="宋体"/>
          <w:color w:val="auto"/>
          <w:sz w:val="30"/>
          <w:szCs w:val="30"/>
        </w:rPr>
        <w:t>年_____月_____ 日</w:t>
      </w:r>
    </w:p>
    <w:p>
      <w:pPr>
        <w:pStyle w:val="8"/>
        <w:spacing w:line="360" w:lineRule="auto"/>
        <w:rPr>
          <w:rFonts w:ascii="宋体" w:hAnsi="宋体" w:eastAsia="宋体" w:cs="宋体"/>
          <w:b/>
          <w:sz w:val="44"/>
          <w:szCs w:val="44"/>
        </w:rPr>
      </w:pPr>
    </w:p>
    <w:p>
      <w:pPr>
        <w:pStyle w:val="8"/>
        <w:spacing w:line="360" w:lineRule="auto"/>
        <w:ind w:firstLine="0"/>
        <w:jc w:val="center"/>
        <w:rPr>
          <w:rFonts w:ascii="宋体" w:hAnsi="宋体" w:eastAsia="宋体" w:cs="宋体"/>
          <w:b/>
          <w:sz w:val="44"/>
          <w:szCs w:val="44"/>
        </w:rPr>
      </w:pPr>
      <w:r>
        <w:rPr>
          <w:rFonts w:hint="eastAsia" w:ascii="宋体" w:hAnsi="宋体" w:eastAsia="宋体" w:cs="宋体"/>
          <w:b/>
          <w:sz w:val="44"/>
          <w:szCs w:val="44"/>
        </w:rPr>
        <w:t>目　录</w:t>
      </w:r>
    </w:p>
    <w:p>
      <w:pPr>
        <w:pStyle w:val="8"/>
        <w:spacing w:line="360" w:lineRule="auto"/>
        <w:ind w:firstLine="0"/>
        <w:jc w:val="center"/>
        <w:rPr>
          <w:rFonts w:ascii="宋体" w:hAnsi="宋体" w:eastAsia="宋体" w:cs="宋体"/>
          <w:b/>
        </w:rPr>
      </w:pPr>
    </w:p>
    <w:p>
      <w:pPr>
        <w:spacing w:line="360" w:lineRule="auto"/>
        <w:ind w:firstLine="480" w:firstLineChars="200"/>
        <w:rPr>
          <w:rFonts w:ascii="宋体" w:hAnsi="宋体" w:eastAsia="宋体" w:cs="宋体"/>
          <w:sz w:val="24"/>
        </w:rPr>
      </w:pPr>
      <w:bookmarkStart w:id="31" w:name="_Toc60537391"/>
      <w:r>
        <w:rPr>
          <w:rFonts w:hint="eastAsia" w:ascii="宋体" w:hAnsi="宋体" w:eastAsia="宋体" w:cs="宋体"/>
          <w:sz w:val="24"/>
        </w:rPr>
        <w:t>一、投标函及投标函附录</w:t>
      </w:r>
    </w:p>
    <w:p>
      <w:pPr>
        <w:spacing w:line="360" w:lineRule="auto"/>
        <w:ind w:firstLine="480" w:firstLineChars="200"/>
        <w:rPr>
          <w:rFonts w:ascii="宋体" w:hAnsi="宋体" w:eastAsia="宋体" w:cs="宋体"/>
          <w:kern w:val="0"/>
          <w:sz w:val="24"/>
        </w:rPr>
      </w:pPr>
      <w:r>
        <w:rPr>
          <w:rFonts w:hint="eastAsia" w:ascii="宋体" w:hAnsi="宋体" w:eastAsia="宋体" w:cs="宋体"/>
          <w:sz w:val="24"/>
        </w:rPr>
        <w:t>二、</w:t>
      </w:r>
      <w:r>
        <w:rPr>
          <w:rFonts w:hint="eastAsia" w:ascii="宋体" w:hAnsi="宋体" w:eastAsia="宋体" w:cs="宋体"/>
          <w:kern w:val="0"/>
          <w:sz w:val="24"/>
        </w:rPr>
        <w:t>法定代表人身份证明或附有法定代表人身份证明的授权委托书</w:t>
      </w:r>
    </w:p>
    <w:p>
      <w:pPr>
        <w:spacing w:line="360" w:lineRule="auto"/>
        <w:ind w:firstLine="480" w:firstLineChars="200"/>
        <w:rPr>
          <w:rFonts w:ascii="宋体" w:hAnsi="宋体" w:eastAsia="宋体" w:cs="宋体"/>
          <w:sz w:val="24"/>
        </w:rPr>
      </w:pPr>
      <w:r>
        <w:rPr>
          <w:rFonts w:hint="eastAsia" w:ascii="宋体" w:hAnsi="宋体" w:eastAsia="宋体" w:cs="宋体"/>
          <w:sz w:val="24"/>
        </w:rPr>
        <w:t>三、投标保证金</w:t>
      </w:r>
    </w:p>
    <w:p>
      <w:pPr>
        <w:spacing w:line="360" w:lineRule="auto"/>
        <w:ind w:firstLine="480" w:firstLineChars="200"/>
        <w:rPr>
          <w:rFonts w:ascii="宋体" w:hAnsi="宋体" w:eastAsia="宋体" w:cs="宋体"/>
          <w:sz w:val="24"/>
        </w:rPr>
      </w:pPr>
      <w:r>
        <w:rPr>
          <w:rFonts w:hint="eastAsia" w:ascii="宋体" w:hAnsi="宋体" w:eastAsia="宋体" w:cs="宋体"/>
          <w:sz w:val="24"/>
        </w:rPr>
        <w:t>四、资格审查资料</w:t>
      </w:r>
    </w:p>
    <w:p>
      <w:pPr>
        <w:spacing w:line="360" w:lineRule="auto"/>
        <w:ind w:firstLine="480" w:firstLineChars="200"/>
        <w:rPr>
          <w:rFonts w:ascii="宋体" w:hAnsi="宋体" w:eastAsia="宋体" w:cs="宋体"/>
          <w:sz w:val="24"/>
        </w:rPr>
      </w:pPr>
      <w:r>
        <w:rPr>
          <w:rFonts w:hint="eastAsia" w:ascii="宋体" w:hAnsi="宋体" w:eastAsia="宋体" w:cs="宋体"/>
          <w:sz w:val="24"/>
        </w:rPr>
        <w:t>（a）投标人基本情况表（可加部分文字说明）</w:t>
      </w:r>
    </w:p>
    <w:p>
      <w:pPr>
        <w:spacing w:line="360" w:lineRule="auto"/>
        <w:ind w:left="1020" w:leftChars="257" w:hanging="480" w:hangingChars="200"/>
        <w:rPr>
          <w:rFonts w:ascii="宋体" w:hAnsi="宋体" w:eastAsia="宋体" w:cs="宋体"/>
          <w:sz w:val="24"/>
        </w:rPr>
      </w:pPr>
      <w:r>
        <w:rPr>
          <w:rFonts w:hint="eastAsia" w:ascii="宋体" w:hAnsi="宋体" w:eastAsia="宋体" w:cs="宋体"/>
          <w:sz w:val="24"/>
        </w:rPr>
        <w:t xml:space="preserve">（b）企业法人营业执照、税务登记证、企业资质证件、项目负责人资格证     </w:t>
      </w:r>
    </w:p>
    <w:p>
      <w:pPr>
        <w:spacing w:line="36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36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36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36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pStyle w:val="2"/>
        <w:ind w:firstLine="480" w:firstLineChars="200"/>
        <w:rPr>
          <w:rFonts w:ascii="宋体" w:hAnsi="宋体" w:eastAsia="宋体" w:cs="宋体"/>
        </w:rPr>
      </w:pPr>
      <w:r>
        <w:rPr>
          <w:rFonts w:hint="eastAsia" w:ascii="宋体" w:hAnsi="宋体" w:eastAsia="宋体" w:cs="宋体"/>
          <w:sz w:val="24"/>
        </w:rPr>
        <w:t>五、近年财务状况</w:t>
      </w:r>
    </w:p>
    <w:p>
      <w:pPr>
        <w:spacing w:line="360" w:lineRule="auto"/>
        <w:ind w:firstLine="480" w:firstLineChars="200"/>
        <w:rPr>
          <w:rFonts w:ascii="宋体" w:hAnsi="宋体" w:eastAsia="宋体" w:cs="宋体"/>
          <w:sz w:val="24"/>
        </w:rPr>
      </w:pPr>
      <w:r>
        <w:rPr>
          <w:rFonts w:hint="eastAsia" w:ascii="宋体" w:hAnsi="宋体" w:eastAsia="宋体" w:cs="宋体"/>
          <w:sz w:val="24"/>
        </w:rPr>
        <w:t>六、服务承诺书</w:t>
      </w:r>
    </w:p>
    <w:p>
      <w:pPr>
        <w:spacing w:line="360" w:lineRule="auto"/>
        <w:ind w:firstLine="480" w:firstLineChars="200"/>
        <w:rPr>
          <w:rFonts w:ascii="宋体" w:hAnsi="宋体" w:eastAsia="宋体" w:cs="宋体"/>
          <w:sz w:val="24"/>
        </w:rPr>
      </w:pPr>
      <w:r>
        <w:rPr>
          <w:rFonts w:hint="eastAsia" w:ascii="宋体" w:hAnsi="宋体" w:eastAsia="宋体" w:cs="宋体"/>
          <w:sz w:val="24"/>
        </w:rPr>
        <w:t>七、技术方案</w:t>
      </w:r>
    </w:p>
    <w:p>
      <w:pPr>
        <w:spacing w:line="360" w:lineRule="auto"/>
        <w:ind w:firstLine="480" w:firstLineChars="200"/>
        <w:rPr>
          <w:rFonts w:ascii="宋体" w:hAnsi="宋体" w:eastAsia="宋体" w:cs="宋体"/>
          <w:sz w:val="24"/>
        </w:rPr>
      </w:pPr>
      <w:r>
        <w:rPr>
          <w:rFonts w:hint="eastAsia" w:ascii="宋体" w:hAnsi="宋体" w:eastAsia="宋体" w:cs="宋体"/>
          <w:sz w:val="24"/>
        </w:rPr>
        <w:t>八、联合体协议</w:t>
      </w:r>
    </w:p>
    <w:p>
      <w:pPr>
        <w:spacing w:line="360" w:lineRule="auto"/>
        <w:ind w:firstLine="480" w:firstLineChars="200"/>
        <w:rPr>
          <w:rFonts w:ascii="宋体" w:hAnsi="宋体" w:eastAsia="宋体" w:cs="宋体"/>
          <w:sz w:val="24"/>
        </w:rPr>
      </w:pPr>
      <w:r>
        <w:rPr>
          <w:rFonts w:hint="eastAsia" w:ascii="宋体" w:hAnsi="宋体" w:eastAsia="宋体" w:cs="宋体"/>
          <w:sz w:val="24"/>
        </w:rPr>
        <w:t>九、 投标人认为有必要提供的其它资料</w:t>
      </w:r>
    </w:p>
    <w:p>
      <w:pPr>
        <w:spacing w:line="360" w:lineRule="auto"/>
        <w:ind w:firstLine="480" w:firstLineChars="200"/>
        <w:outlineLvl w:val="0"/>
        <w:rPr>
          <w:rFonts w:ascii="宋体" w:hAnsi="宋体" w:eastAsia="宋体" w:cs="宋体"/>
          <w:sz w:val="24"/>
        </w:rPr>
      </w:pPr>
    </w:p>
    <w:p>
      <w:pPr>
        <w:pStyle w:val="8"/>
        <w:spacing w:line="360" w:lineRule="auto"/>
        <w:ind w:firstLine="0"/>
        <w:jc w:val="center"/>
        <w:rPr>
          <w:rFonts w:ascii="宋体" w:hAnsi="宋体" w:eastAsia="宋体" w:cs="宋体"/>
          <w:b/>
          <w:color w:val="000000"/>
          <w:kern w:val="0"/>
        </w:rPr>
      </w:pPr>
    </w:p>
    <w:p>
      <w:pPr>
        <w:spacing w:line="360" w:lineRule="auto"/>
        <w:ind w:left="850" w:leftChars="405"/>
        <w:rPr>
          <w:rFonts w:ascii="宋体" w:hAnsi="宋体" w:eastAsia="宋体" w:cs="宋体"/>
          <w:b/>
          <w:sz w:val="24"/>
        </w:rPr>
      </w:pPr>
      <w:r>
        <w:rPr>
          <w:rFonts w:hint="eastAsia" w:ascii="宋体" w:hAnsi="宋体" w:eastAsia="宋体" w:cs="宋体"/>
          <w:b/>
          <w:sz w:val="24"/>
        </w:rPr>
        <w:t>投标文件编制过程中应按本章提供的格式填报。</w:t>
      </w:r>
    </w:p>
    <w:p>
      <w:pPr>
        <w:spacing w:line="360" w:lineRule="auto"/>
        <w:ind w:left="850" w:leftChars="405"/>
        <w:rPr>
          <w:rFonts w:ascii="宋体" w:hAnsi="宋体" w:eastAsia="宋体" w:cs="宋体"/>
          <w:b/>
          <w:sz w:val="24"/>
        </w:rPr>
      </w:pPr>
      <w:r>
        <w:rPr>
          <w:rFonts w:hint="eastAsia" w:ascii="宋体" w:hAnsi="宋体" w:eastAsia="宋体" w:cs="宋体"/>
          <w:b/>
          <w:sz w:val="24"/>
        </w:rPr>
        <w:t>如有本章未提供的格式，投标人可自行编制。</w:t>
      </w:r>
    </w:p>
    <w:p>
      <w:pPr>
        <w:pStyle w:val="8"/>
        <w:spacing w:line="360" w:lineRule="auto"/>
        <w:ind w:firstLine="0"/>
        <w:jc w:val="center"/>
        <w:rPr>
          <w:rFonts w:ascii="宋体" w:hAnsi="宋体" w:eastAsia="宋体" w:cs="宋体"/>
          <w:b/>
          <w:color w:val="000000"/>
          <w:kern w:val="0"/>
        </w:rPr>
      </w:pPr>
    </w:p>
    <w:p>
      <w:pPr>
        <w:pStyle w:val="8"/>
        <w:spacing w:line="360" w:lineRule="auto"/>
        <w:ind w:firstLine="0"/>
        <w:jc w:val="center"/>
        <w:rPr>
          <w:rFonts w:ascii="宋体" w:hAnsi="宋体" w:eastAsia="宋体" w:cs="宋体"/>
          <w:b/>
          <w:color w:val="000000"/>
          <w:kern w:val="0"/>
        </w:rPr>
      </w:pPr>
    </w:p>
    <w:p>
      <w:pPr>
        <w:pStyle w:val="5"/>
        <w:spacing w:line="360" w:lineRule="auto"/>
        <w:rPr>
          <w:rFonts w:ascii="宋体" w:hAnsi="宋体" w:eastAsia="宋体" w:cs="宋体"/>
          <w:bCs w:val="0"/>
          <w:color w:val="000000"/>
          <w:kern w:val="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pStyle w:val="5"/>
        <w:spacing w:line="360" w:lineRule="auto"/>
        <w:jc w:val="center"/>
        <w:rPr>
          <w:rFonts w:ascii="宋体" w:hAnsi="宋体" w:eastAsia="宋体" w:cs="宋体"/>
        </w:rPr>
      </w:pPr>
      <w:r>
        <w:rPr>
          <w:rFonts w:hint="eastAsia" w:ascii="宋体" w:hAnsi="宋体" w:eastAsia="宋体" w:cs="宋体"/>
        </w:rPr>
        <w:t>一、投标函及投标函附录</w:t>
      </w:r>
    </w:p>
    <w:p>
      <w:pPr>
        <w:pStyle w:val="8"/>
        <w:spacing w:line="360" w:lineRule="auto"/>
        <w:ind w:firstLine="0"/>
        <w:jc w:val="center"/>
        <w:rPr>
          <w:rFonts w:ascii="宋体" w:hAnsi="宋体" w:eastAsia="宋体" w:cs="宋体"/>
        </w:rPr>
      </w:pPr>
      <w:r>
        <w:rPr>
          <w:rFonts w:hint="eastAsia" w:ascii="宋体" w:hAnsi="宋体" w:eastAsia="宋体" w:cs="宋体"/>
          <w:b/>
          <w:color w:val="000000"/>
          <w:kern w:val="0"/>
        </w:rPr>
        <w:t>(一)投 标 函</w:t>
      </w:r>
    </w:p>
    <w:bookmarkEnd w:id="31"/>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u w:val="single"/>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（招标人）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根据贵方项目设计招标的招标文件，我方针对该项目的投标报价为：</w:t>
      </w:r>
      <w:r>
        <w:rPr>
          <w:rFonts w:hint="eastAsia" w:ascii="宋体" w:hAnsi="宋体" w:eastAsia="宋体" w:cs="宋体"/>
          <w:color w:val="000000"/>
          <w:sz w:val="24"/>
          <w:u w:val="single"/>
        </w:rPr>
        <w:t xml:space="preserve"> （大写）       </w:t>
      </w:r>
      <w:r>
        <w:rPr>
          <w:rFonts w:hint="eastAsia" w:ascii="宋体" w:hAnsi="宋体" w:eastAsia="宋体" w:cs="宋体"/>
          <w:color w:val="000000"/>
          <w:sz w:val="24"/>
        </w:rPr>
        <w:t xml:space="preserve">元人民币，并正式授权的下述签字人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姓名）代表投标人（投标人名称），提交招标文件要求的全套投标文件。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20"/>
          <w:sz w:val="24"/>
        </w:rPr>
        <w:t>据此函，签字人兹宣布同意如下：</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1、我方已详细审核并确认全部招标文件，包括修改文件（如有时）及有关附件。</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2、一旦我方中标，</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（1）我方将组建项目设计组，保证按合同协议书中规定的（周期）日历天内完成设计并提供相应的设计服务。</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（2）我方承诺在收到中标通知书后，在中标通知书规定的期限内与你方签订合同。</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（3）随同本投标函递交的投标函附录属于合同文件的组成部分。</w:t>
      </w:r>
    </w:p>
    <w:p>
      <w:pPr>
        <w:spacing w:line="360" w:lineRule="auto"/>
        <w:ind w:firstLine="540" w:firstLineChars="225"/>
        <w:rPr>
          <w:rFonts w:ascii="宋体" w:hAnsi="宋体" w:eastAsia="宋体" w:cs="宋体"/>
          <w:color w:val="000000"/>
          <w:kern w:val="20"/>
          <w:sz w:val="24"/>
        </w:rPr>
      </w:pPr>
      <w:r>
        <w:rPr>
          <w:rFonts w:hint="eastAsia" w:ascii="宋体" w:hAnsi="宋体" w:eastAsia="宋体" w:cs="宋体"/>
          <w:color w:val="000000"/>
          <w:kern w:val="20"/>
          <w:sz w:val="24"/>
        </w:rPr>
        <w:t>（4）我方承诺在合同约定的期限内完成并移交全部合同工程。</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3、我方同意所提交的投标文件在招标文件的投标须知中第3.3.1条规定的投标有效期内有效，在此期间内如果中标，我方将受此约束。</w:t>
      </w:r>
    </w:p>
    <w:p>
      <w:pPr>
        <w:spacing w:line="360" w:lineRule="auto"/>
        <w:ind w:firstLine="480" w:firstLineChars="200"/>
        <w:rPr>
          <w:rFonts w:ascii="宋体" w:hAnsi="宋体" w:eastAsia="宋体" w:cs="宋体"/>
          <w:color w:val="000000"/>
          <w:kern w:val="20"/>
          <w:sz w:val="24"/>
        </w:rPr>
      </w:pPr>
      <w:r>
        <w:rPr>
          <w:rFonts w:hint="eastAsia" w:ascii="宋体" w:hAnsi="宋体" w:eastAsia="宋体" w:cs="宋体"/>
          <w:color w:val="000000"/>
          <w:kern w:val="20"/>
          <w:sz w:val="24"/>
        </w:rPr>
        <w:t>4、除非另外达成协议并生效，你方的中标通知书和本投标文件将成为约束双方的合同文件的组成部分。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kern w:val="20"/>
          <w:sz w:val="24"/>
        </w:rPr>
        <w:t>与本投标有关的一切正式往来通讯请寄</w:t>
      </w:r>
      <w:r>
        <w:rPr>
          <w:rFonts w:hint="eastAsia" w:ascii="宋体" w:hAnsi="宋体" w:eastAsia="宋体" w:cs="宋体"/>
          <w:color w:val="000000"/>
          <w:sz w:val="24"/>
        </w:rPr>
        <w:t>：</w:t>
      </w:r>
    </w:p>
    <w:p>
      <w:pPr>
        <w:spacing w:line="360" w:lineRule="auto"/>
        <w:ind w:firstLine="240"/>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地址：邮编：</w:t>
      </w:r>
    </w:p>
    <w:p>
      <w:pPr>
        <w:spacing w:line="360" w:lineRule="auto"/>
        <w:rPr>
          <w:rFonts w:ascii="宋体" w:hAnsi="宋体" w:eastAsia="宋体" w:cs="宋体"/>
          <w:color w:val="000000"/>
          <w:sz w:val="24"/>
        </w:rPr>
      </w:pPr>
      <w:r>
        <w:rPr>
          <w:rFonts w:hint="eastAsia" w:ascii="宋体" w:hAnsi="宋体" w:eastAsia="宋体" w:cs="宋体"/>
          <w:color w:val="000000"/>
          <w:sz w:val="24"/>
        </w:rPr>
        <w:t>电话：传真：</w:t>
      </w:r>
    </w:p>
    <w:p>
      <w:pPr>
        <w:spacing w:line="360" w:lineRule="auto"/>
        <w:rPr>
          <w:rFonts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color w:val="000000"/>
          <w:sz w:val="24"/>
          <w:u w:val="single"/>
        </w:rPr>
        <w:t xml:space="preserve">       (全称、盖章)</w:t>
      </w:r>
    </w:p>
    <w:p>
      <w:pPr>
        <w:spacing w:line="360" w:lineRule="auto"/>
        <w:rPr>
          <w:rFonts w:ascii="宋体" w:hAnsi="宋体" w:eastAsia="宋体" w:cs="宋体"/>
          <w:color w:val="000000"/>
          <w:sz w:val="24"/>
        </w:rPr>
      </w:pPr>
      <w:r>
        <w:rPr>
          <w:rFonts w:hint="eastAsia" w:ascii="宋体" w:hAnsi="宋体" w:eastAsia="宋体" w:cs="宋体"/>
          <w:color w:val="000000"/>
          <w:sz w:val="24"/>
        </w:rPr>
        <w:t>投标人代表：</w:t>
      </w:r>
      <w:r>
        <w:rPr>
          <w:rFonts w:hint="eastAsia" w:ascii="宋体" w:hAnsi="宋体" w:eastAsia="宋体" w:cs="宋体"/>
          <w:color w:val="000000"/>
          <w:sz w:val="24"/>
          <w:u w:val="single"/>
        </w:rPr>
        <w:t>(法定代表人签字)</w:t>
      </w:r>
    </w:p>
    <w:p>
      <w:pPr>
        <w:spacing w:line="360" w:lineRule="auto"/>
        <w:rPr>
          <w:rFonts w:ascii="宋体" w:hAnsi="宋体" w:eastAsia="宋体" w:cs="宋体"/>
          <w:bCs/>
          <w:sz w:val="24"/>
        </w:rPr>
      </w:pPr>
      <w:r>
        <w:rPr>
          <w:rFonts w:hint="eastAsia" w:ascii="宋体" w:hAnsi="宋体" w:eastAsia="宋体" w:cs="宋体"/>
          <w:color w:val="000000"/>
          <w:sz w:val="24"/>
        </w:rPr>
        <w:t>日期：年月日</w:t>
      </w:r>
    </w:p>
    <w:p>
      <w:pPr>
        <w:pStyle w:val="5"/>
        <w:spacing w:line="360" w:lineRule="auto"/>
        <w:ind w:firstLine="3196" w:firstLineChars="995"/>
        <w:rPr>
          <w:rFonts w:ascii="宋体" w:hAnsi="宋体" w:eastAsia="宋体" w:cs="宋体"/>
          <w:color w:val="000000"/>
        </w:rPr>
      </w:pPr>
      <w:bookmarkStart w:id="32" w:name="_Toc60537392"/>
      <w:r>
        <w:rPr>
          <w:rFonts w:hint="eastAsia" w:ascii="宋体" w:hAnsi="宋体" w:eastAsia="宋体" w:cs="宋体"/>
          <w:color w:val="000000"/>
        </w:rPr>
        <w:t>（二）投标函附</w:t>
      </w:r>
      <w:bookmarkEnd w:id="32"/>
      <w:r>
        <w:rPr>
          <w:rFonts w:hint="eastAsia" w:ascii="宋体" w:hAnsi="宋体" w:eastAsia="宋体" w:cs="宋体"/>
          <w:color w:val="000000"/>
        </w:rPr>
        <w:t>录</w:t>
      </w:r>
    </w:p>
    <w:tbl>
      <w:tblPr>
        <w:tblStyle w:val="18"/>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81"/>
        <w:gridCol w:w="189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3181" w:type="dxa"/>
            <w:vAlign w:val="center"/>
          </w:tcPr>
          <w:p>
            <w:pPr>
              <w:spacing w:line="360" w:lineRule="auto"/>
              <w:jc w:val="center"/>
              <w:rPr>
                <w:rFonts w:ascii="宋体" w:hAnsi="宋体" w:eastAsia="宋体" w:cs="宋体"/>
                <w:color w:val="000000"/>
                <w:sz w:val="24"/>
              </w:rPr>
            </w:pPr>
          </w:p>
        </w:tc>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项目编号</w:t>
            </w:r>
          </w:p>
        </w:tc>
        <w:tc>
          <w:tcPr>
            <w:tcW w:w="2340" w:type="dxa"/>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项目负责人</w:t>
            </w:r>
          </w:p>
        </w:tc>
        <w:tc>
          <w:tcPr>
            <w:tcW w:w="3181" w:type="dxa"/>
            <w:vAlign w:val="center"/>
          </w:tcPr>
          <w:p>
            <w:pPr>
              <w:spacing w:line="360" w:lineRule="auto"/>
              <w:jc w:val="center"/>
              <w:rPr>
                <w:rFonts w:ascii="宋体" w:hAnsi="宋体" w:eastAsia="宋体" w:cs="宋体"/>
                <w:color w:val="000000"/>
                <w:sz w:val="24"/>
              </w:rPr>
            </w:pPr>
          </w:p>
        </w:tc>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证书编号</w:t>
            </w:r>
          </w:p>
        </w:tc>
        <w:tc>
          <w:tcPr>
            <w:tcW w:w="2340" w:type="dxa"/>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投标报价</w:t>
            </w:r>
          </w:p>
        </w:tc>
        <w:tc>
          <w:tcPr>
            <w:tcW w:w="7416" w:type="dxa"/>
            <w:gridSpan w:val="3"/>
            <w:vAlign w:val="center"/>
          </w:tcPr>
          <w:p>
            <w:pPr>
              <w:spacing w:line="360" w:lineRule="auto"/>
              <w:ind w:firstLine="1920" w:firstLineChars="800"/>
              <w:rPr>
                <w:rFonts w:ascii="宋体" w:hAnsi="宋体" w:eastAsia="宋体" w:cs="宋体"/>
                <w:color w:val="000000"/>
                <w:sz w:val="24"/>
              </w:rPr>
            </w:pPr>
            <w:r>
              <w:rPr>
                <w:rFonts w:hint="eastAsia" w:ascii="宋体" w:hAnsi="宋体" w:eastAsia="宋体" w:cs="宋体"/>
                <w:color w:val="000000"/>
                <w:sz w:val="24"/>
                <w:u w:val="single"/>
              </w:rPr>
              <w:t xml:space="preserve">       （大写）            </w:t>
            </w:r>
            <w:r>
              <w:rPr>
                <w:rFonts w:hint="eastAsia" w:ascii="宋体" w:hAnsi="宋体" w:eastAsia="宋体" w:cs="宋体"/>
                <w:color w:val="000000"/>
                <w:sz w:val="24"/>
              </w:rPr>
              <w:t>元人民币</w:t>
            </w:r>
          </w:p>
          <w:p>
            <w:pPr>
              <w:spacing w:line="360" w:lineRule="auto"/>
              <w:ind w:firstLine="1920" w:firstLineChars="800"/>
              <w:rPr>
                <w:rFonts w:ascii="宋体" w:hAnsi="宋体" w:eastAsia="宋体" w:cs="宋体"/>
                <w:color w:val="000000"/>
                <w:sz w:val="24"/>
              </w:rPr>
            </w:pPr>
            <w:r>
              <w:rPr>
                <w:rFonts w:hint="eastAsia" w:ascii="宋体" w:hAnsi="宋体" w:eastAsia="宋体" w:cs="宋体"/>
                <w:color w:val="000000"/>
                <w:sz w:val="24"/>
                <w:u w:val="single"/>
              </w:rPr>
              <w:t xml:space="preserve">       （小写）            </w:t>
            </w:r>
            <w:r>
              <w:rPr>
                <w:rFonts w:hint="eastAsia" w:ascii="宋体" w:hAnsi="宋体" w:eastAsia="宋体" w:cs="宋体"/>
                <w:color w:val="000000"/>
                <w:sz w:val="24"/>
              </w:rPr>
              <w:t>元人民币</w:t>
            </w:r>
          </w:p>
          <w:p>
            <w:pPr>
              <w:spacing w:line="360" w:lineRule="auto"/>
              <w:ind w:firstLine="840" w:firstLineChars="35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服务周期</w:t>
            </w:r>
          </w:p>
        </w:tc>
        <w:tc>
          <w:tcPr>
            <w:tcW w:w="7416"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1" w:firstLineChars="100"/>
              <w:rPr>
                <w:rFonts w:ascii="宋体" w:hAnsi="宋体" w:eastAsia="宋体" w:cs="宋体"/>
                <w:b/>
                <w:color w:val="0000FF"/>
                <w:sz w:val="24"/>
              </w:rPr>
            </w:pPr>
            <w:r>
              <w:rPr>
                <w:rFonts w:hint="eastAsia" w:ascii="宋体" w:hAnsi="宋体" w:eastAsia="宋体" w:cs="宋体"/>
                <w:b/>
                <w:sz w:val="24"/>
              </w:rPr>
              <w:t>设计质量</w:t>
            </w:r>
          </w:p>
        </w:tc>
        <w:tc>
          <w:tcPr>
            <w:tcW w:w="7416"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1895"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备注</w:t>
            </w:r>
          </w:p>
        </w:tc>
        <w:tc>
          <w:tcPr>
            <w:tcW w:w="7416" w:type="dxa"/>
            <w:gridSpan w:val="3"/>
          </w:tcPr>
          <w:p>
            <w:pPr>
              <w:spacing w:line="360" w:lineRule="auto"/>
              <w:jc w:val="center"/>
              <w:rPr>
                <w:rFonts w:ascii="宋体" w:hAnsi="宋体" w:eastAsia="宋体" w:cs="宋体"/>
                <w:color w:val="000000"/>
                <w:sz w:val="24"/>
              </w:rPr>
            </w:pPr>
          </w:p>
        </w:tc>
      </w:tr>
    </w:tbl>
    <w:p>
      <w:pPr>
        <w:spacing w:line="360" w:lineRule="auto"/>
        <w:jc w:val="center"/>
        <w:rPr>
          <w:rFonts w:ascii="宋体" w:hAnsi="宋体" w:eastAsia="宋体" w:cs="宋体"/>
          <w:b/>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地址：邮编：</w:t>
      </w:r>
    </w:p>
    <w:p>
      <w:pPr>
        <w:spacing w:line="360" w:lineRule="auto"/>
        <w:ind w:firstLine="240"/>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 xml:space="preserve">电话：传真： </w:t>
      </w:r>
    </w:p>
    <w:p>
      <w:pPr>
        <w:spacing w:line="360" w:lineRule="auto"/>
        <w:ind w:left="239"/>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投标人：</w:t>
      </w:r>
      <w:r>
        <w:rPr>
          <w:rFonts w:hint="eastAsia" w:ascii="宋体" w:hAnsi="宋体" w:eastAsia="宋体" w:cs="宋体"/>
          <w:color w:val="000000"/>
          <w:sz w:val="24"/>
          <w:u w:val="single"/>
        </w:rPr>
        <w:t xml:space="preserve">                                (单位全称、盖章)</w:t>
      </w:r>
    </w:p>
    <w:p>
      <w:pPr>
        <w:spacing w:line="360" w:lineRule="auto"/>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投标人代表：</w:t>
      </w:r>
      <w:r>
        <w:rPr>
          <w:rFonts w:hint="eastAsia" w:ascii="宋体" w:hAnsi="宋体" w:eastAsia="宋体" w:cs="宋体"/>
          <w:color w:val="000000"/>
          <w:sz w:val="24"/>
          <w:u w:val="single"/>
        </w:rPr>
        <w:t>(法定代表人签字)</w:t>
      </w:r>
    </w:p>
    <w:p>
      <w:pPr>
        <w:spacing w:line="360" w:lineRule="auto"/>
        <w:ind w:firstLine="240"/>
        <w:rPr>
          <w:rFonts w:ascii="宋体" w:hAnsi="宋体" w:eastAsia="宋体" w:cs="宋体"/>
          <w:color w:val="000000"/>
          <w:sz w:val="24"/>
        </w:rPr>
      </w:pPr>
    </w:p>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日期：年月日</w:t>
      </w:r>
    </w:p>
    <w:p>
      <w:pPr>
        <w:autoSpaceDE w:val="0"/>
        <w:autoSpaceDN w:val="0"/>
        <w:adjustRightInd w:val="0"/>
        <w:spacing w:line="360" w:lineRule="auto"/>
        <w:jc w:val="center"/>
        <w:outlineLvl w:val="1"/>
        <w:rPr>
          <w:rFonts w:ascii="宋体" w:hAnsi="宋体" w:eastAsia="宋体" w:cs="宋体"/>
          <w:b/>
          <w:kern w:val="0"/>
          <w:sz w:val="24"/>
        </w:rPr>
      </w:pPr>
      <w:bookmarkStart w:id="33" w:name="_Toc60537399"/>
    </w:p>
    <w:p>
      <w:pPr>
        <w:autoSpaceDE w:val="0"/>
        <w:autoSpaceDN w:val="0"/>
        <w:adjustRightInd w:val="0"/>
        <w:spacing w:line="360" w:lineRule="auto"/>
        <w:jc w:val="center"/>
        <w:outlineLvl w:val="1"/>
        <w:rPr>
          <w:rFonts w:ascii="宋体" w:hAnsi="宋体" w:eastAsia="宋体" w:cs="宋体"/>
          <w:b/>
          <w:kern w:val="0"/>
          <w:sz w:val="32"/>
          <w:szCs w:val="32"/>
        </w:rPr>
      </w:pPr>
      <w:r>
        <w:rPr>
          <w:rFonts w:hint="eastAsia" w:ascii="宋体" w:hAnsi="宋体" w:eastAsia="宋体" w:cs="宋体"/>
          <w:b/>
          <w:kern w:val="0"/>
          <w:sz w:val="32"/>
          <w:szCs w:val="32"/>
        </w:rPr>
        <w:t>二、法定代表人身份证明或附有法定代表人身份证明的授权委托书</w:t>
      </w:r>
    </w:p>
    <w:p>
      <w:pPr>
        <w:autoSpaceDE w:val="0"/>
        <w:autoSpaceDN w:val="0"/>
        <w:adjustRightInd w:val="0"/>
        <w:spacing w:line="360" w:lineRule="auto"/>
        <w:jc w:val="center"/>
        <w:rPr>
          <w:rFonts w:ascii="宋体" w:hAnsi="宋体" w:eastAsia="宋体" w:cs="宋体"/>
          <w:kern w:val="0"/>
          <w:sz w:val="24"/>
        </w:rPr>
      </w:pPr>
    </w:p>
    <w:p>
      <w:pPr>
        <w:spacing w:before="156" w:beforeLines="50" w:after="156" w:afterLines="50" w:line="360" w:lineRule="auto"/>
        <w:jc w:val="center"/>
        <w:rPr>
          <w:rFonts w:ascii="宋体" w:hAnsi="宋体" w:eastAsia="宋体" w:cs="宋体"/>
          <w:sz w:val="30"/>
          <w:szCs w:val="30"/>
        </w:rPr>
      </w:pPr>
      <w:bookmarkStart w:id="34" w:name="_Toc271787731"/>
      <w:r>
        <w:rPr>
          <w:rFonts w:hint="eastAsia" w:ascii="宋体" w:hAnsi="宋体" w:eastAsia="宋体" w:cs="宋体"/>
          <w:sz w:val="30"/>
          <w:szCs w:val="30"/>
        </w:rPr>
        <w:t>（一）法定代表人身份证明</w:t>
      </w:r>
      <w:bookmarkEnd w:id="34"/>
    </w:p>
    <w:p>
      <w:pPr>
        <w:autoSpaceDE w:val="0"/>
        <w:autoSpaceDN w:val="0"/>
        <w:adjustRightInd w:val="0"/>
        <w:spacing w:line="360" w:lineRule="auto"/>
        <w:jc w:val="center"/>
        <w:rPr>
          <w:rFonts w:ascii="宋体" w:hAnsi="宋体" w:eastAsia="宋体" w:cs="宋体"/>
          <w:kern w:val="0"/>
          <w:sz w:val="30"/>
          <w:szCs w:val="30"/>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投标人名称：</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单位性质：</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地址：</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成立时间：年_____月_____日</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经营期限：</w:t>
      </w:r>
    </w:p>
    <w:p>
      <w:pPr>
        <w:autoSpaceDE w:val="0"/>
        <w:autoSpaceDN w:val="0"/>
        <w:adjustRightInd w:val="0"/>
        <w:spacing w:line="360"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rPr>
        <w:t>姓名：性别：年龄：职务：</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系投标人名称）的法定代表人。</w:t>
      </w:r>
    </w:p>
    <w:p>
      <w:pPr>
        <w:autoSpaceDE w:val="0"/>
        <w:autoSpaceDN w:val="0"/>
        <w:adjustRightInd w:val="0"/>
        <w:spacing w:line="360" w:lineRule="auto"/>
        <w:ind w:firstLine="480" w:firstLineChars="200"/>
        <w:jc w:val="left"/>
        <w:rPr>
          <w:rFonts w:ascii="宋体" w:hAnsi="宋体" w:eastAsia="宋体" w:cs="宋体"/>
          <w:kern w:val="0"/>
          <w:sz w:val="24"/>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特此证明。</w:t>
      </w:r>
    </w:p>
    <w:p>
      <w:pPr>
        <w:autoSpaceDE w:val="0"/>
        <w:autoSpaceDN w:val="0"/>
        <w:adjustRightInd w:val="0"/>
        <w:spacing w:line="360" w:lineRule="auto"/>
        <w:ind w:firstLine="480" w:firstLineChars="200"/>
        <w:jc w:val="right"/>
        <w:rPr>
          <w:rFonts w:ascii="宋体" w:hAnsi="宋体" w:eastAsia="宋体" w:cs="宋体"/>
          <w:kern w:val="0"/>
          <w:sz w:val="24"/>
        </w:rPr>
      </w:pPr>
      <w:r>
        <w:rPr>
          <w:rFonts w:hint="eastAsia" w:ascii="宋体" w:hAnsi="宋体" w:eastAsia="宋体" w:cs="宋体"/>
          <w:kern w:val="0"/>
          <w:sz w:val="24"/>
        </w:rPr>
        <w:t>投标人：（盖单位章）</w:t>
      </w:r>
    </w:p>
    <w:p>
      <w:pPr>
        <w:autoSpaceDE w:val="0"/>
        <w:autoSpaceDN w:val="0"/>
        <w:adjustRightInd w:val="0"/>
        <w:spacing w:line="360" w:lineRule="auto"/>
        <w:ind w:firstLine="480" w:firstLineChars="200"/>
        <w:jc w:val="right"/>
        <w:rPr>
          <w:rFonts w:ascii="宋体" w:hAnsi="宋体" w:eastAsia="宋体" w:cs="宋体"/>
          <w:kern w:val="0"/>
          <w:sz w:val="24"/>
        </w:rPr>
      </w:pPr>
      <w:r>
        <w:rPr>
          <w:rFonts w:hint="eastAsia" w:ascii="宋体" w:hAnsi="宋体" w:eastAsia="宋体" w:cs="宋体"/>
          <w:kern w:val="0"/>
          <w:sz w:val="24"/>
        </w:rPr>
        <w:t>年月日</w:t>
      </w:r>
    </w:p>
    <w:p>
      <w:pPr>
        <w:autoSpaceDE w:val="0"/>
        <w:autoSpaceDN w:val="0"/>
        <w:adjustRightInd w:val="0"/>
        <w:spacing w:line="360" w:lineRule="auto"/>
        <w:ind w:firstLine="480" w:firstLineChars="200"/>
        <w:jc w:val="left"/>
        <w:rPr>
          <w:rFonts w:ascii="宋体" w:hAnsi="宋体" w:eastAsia="宋体" w:cs="宋体"/>
          <w:kern w:val="0"/>
          <w:sz w:val="24"/>
        </w:rPr>
      </w:pPr>
    </w:p>
    <w:p>
      <w:pPr>
        <w:spacing w:before="156" w:beforeLines="50" w:after="156" w:afterLines="50" w:line="360" w:lineRule="auto"/>
        <w:jc w:val="center"/>
        <w:rPr>
          <w:rFonts w:ascii="宋体" w:hAnsi="宋体" w:eastAsia="宋体" w:cs="宋体"/>
          <w:sz w:val="32"/>
          <w:szCs w:val="32"/>
        </w:rPr>
      </w:pPr>
      <w:bookmarkStart w:id="35" w:name="_Toc271787732"/>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p>
    <w:p>
      <w:pPr>
        <w:spacing w:before="156" w:beforeLines="50" w:after="156" w:afterLines="50" w:line="360" w:lineRule="auto"/>
        <w:jc w:val="center"/>
        <w:rPr>
          <w:rFonts w:ascii="宋体" w:hAnsi="宋体" w:eastAsia="宋体" w:cs="宋体"/>
          <w:sz w:val="32"/>
          <w:szCs w:val="32"/>
        </w:rPr>
      </w:pPr>
      <w:r>
        <w:rPr>
          <w:rFonts w:hint="eastAsia" w:ascii="宋体" w:hAnsi="宋体" w:eastAsia="宋体" w:cs="宋体"/>
          <w:sz w:val="32"/>
          <w:szCs w:val="32"/>
        </w:rPr>
        <w:t>（二）授权委托书</w:t>
      </w:r>
      <w:bookmarkEnd w:id="35"/>
    </w:p>
    <w:p>
      <w:pPr>
        <w:autoSpaceDE w:val="0"/>
        <w:autoSpaceDN w:val="0"/>
        <w:adjustRightInd w:val="0"/>
        <w:spacing w:line="360" w:lineRule="auto"/>
        <w:jc w:val="center"/>
        <w:outlineLvl w:val="2"/>
        <w:rPr>
          <w:rFonts w:ascii="宋体" w:hAnsi="宋体" w:eastAsia="宋体" w:cs="宋体"/>
          <w:kern w:val="0"/>
          <w:sz w:val="24"/>
        </w:rPr>
      </w:pP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委托期限：。</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代理人无转委托权。</w:t>
      </w:r>
    </w:p>
    <w:p>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附：法定代表人身份证明</w:t>
      </w:r>
    </w:p>
    <w:p>
      <w:pPr>
        <w:autoSpaceDE w:val="0"/>
        <w:autoSpaceDN w:val="0"/>
        <w:adjustRightInd w:val="0"/>
        <w:spacing w:line="360" w:lineRule="auto"/>
        <w:ind w:firstLine="480" w:firstLineChars="200"/>
        <w:jc w:val="left"/>
        <w:rPr>
          <w:rFonts w:ascii="宋体" w:hAnsi="宋体" w:eastAsia="宋体" w:cs="宋体"/>
          <w:kern w:val="0"/>
          <w:sz w:val="24"/>
        </w:rPr>
      </w:pP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投标人：（盖单位章）</w:t>
      </w:r>
    </w:p>
    <w:p>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法定代表人：（签字）</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身份证号码：</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委托代理人：（签字）</w:t>
      </w:r>
    </w:p>
    <w:p>
      <w:pPr>
        <w:autoSpaceDE w:val="0"/>
        <w:autoSpaceDN w:val="0"/>
        <w:adjustRightInd w:val="0"/>
        <w:spacing w:line="360" w:lineRule="auto"/>
        <w:ind w:firstLine="3700" w:firstLineChars="1542"/>
        <w:jc w:val="left"/>
        <w:rPr>
          <w:rFonts w:ascii="宋体" w:hAnsi="宋体" w:eastAsia="宋体" w:cs="宋体"/>
          <w:kern w:val="0"/>
          <w:sz w:val="24"/>
        </w:rPr>
      </w:pPr>
      <w:r>
        <w:rPr>
          <w:rFonts w:hint="eastAsia" w:ascii="宋体" w:hAnsi="宋体" w:eastAsia="宋体" w:cs="宋体"/>
          <w:kern w:val="0"/>
          <w:sz w:val="24"/>
        </w:rPr>
        <w:t>身份证号码：</w:t>
      </w:r>
    </w:p>
    <w:p>
      <w:pPr>
        <w:spacing w:line="360" w:lineRule="auto"/>
        <w:ind w:firstLine="4800" w:firstLineChars="2000"/>
        <w:rPr>
          <w:rFonts w:ascii="宋体" w:hAnsi="宋体" w:eastAsia="宋体" w:cs="宋体"/>
          <w:kern w:val="0"/>
          <w:sz w:val="24"/>
        </w:rPr>
      </w:pPr>
      <w:r>
        <w:rPr>
          <w:rFonts w:hint="eastAsia" w:ascii="宋体" w:hAnsi="宋体" w:eastAsia="宋体" w:cs="宋体"/>
          <w:kern w:val="0"/>
          <w:sz w:val="24"/>
        </w:rPr>
        <w:t>年月日</w:t>
      </w:r>
      <w:bookmarkStart w:id="36" w:name="_Toc60537395"/>
    </w:p>
    <w:p>
      <w:pPr>
        <w:pStyle w:val="5"/>
        <w:spacing w:line="360" w:lineRule="auto"/>
        <w:jc w:val="center"/>
        <w:rPr>
          <w:rFonts w:ascii="宋体" w:hAnsi="宋体" w:eastAsia="宋体" w:cs="宋体"/>
          <w:sz w:val="36"/>
          <w:szCs w:val="36"/>
        </w:rPr>
      </w:pPr>
    </w:p>
    <w:p>
      <w:pPr>
        <w:pStyle w:val="5"/>
        <w:spacing w:line="360" w:lineRule="auto"/>
        <w:jc w:val="center"/>
        <w:rPr>
          <w:rFonts w:ascii="宋体" w:hAnsi="宋体" w:eastAsia="宋体" w:cs="宋体"/>
          <w:sz w:val="36"/>
          <w:szCs w:val="36"/>
        </w:rPr>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三、投标保证金</w:t>
      </w:r>
      <w:bookmarkEnd w:id="36"/>
    </w:p>
    <w:p>
      <w:pPr>
        <w:spacing w:line="360" w:lineRule="auto"/>
        <w:rPr>
          <w:rFonts w:ascii="宋体" w:hAnsi="宋体" w:eastAsia="宋体" w:cs="宋体"/>
          <w:b/>
          <w:sz w:val="24"/>
          <w:u w:val="dotted"/>
        </w:rPr>
      </w:pPr>
    </w:p>
    <w:p>
      <w:pPr>
        <w:spacing w:line="360" w:lineRule="auto"/>
        <w:ind w:firstLine="2160" w:firstLineChars="900"/>
        <w:rPr>
          <w:rFonts w:ascii="宋体" w:hAnsi="宋体" w:eastAsia="宋体" w:cs="宋体"/>
          <w:sz w:val="24"/>
        </w:rPr>
      </w:pPr>
      <w:r>
        <w:rPr>
          <w:rFonts w:hint="eastAsia" w:ascii="宋体" w:hAnsi="宋体" w:eastAsia="宋体" w:cs="宋体"/>
          <w:sz w:val="24"/>
        </w:rPr>
        <w:t>附投标保证金汇款凭证原件扫描件：</w:t>
      </w: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5"/>
        <w:spacing w:line="360" w:lineRule="auto"/>
        <w:jc w:val="center"/>
        <w:rPr>
          <w:rFonts w:ascii="宋体" w:hAnsi="宋体" w:eastAsia="宋体" w:cs="宋体"/>
          <w:sz w:val="24"/>
          <w:szCs w:val="24"/>
        </w:rPr>
      </w:pPr>
      <w:bookmarkStart w:id="37" w:name="_Toc60537401"/>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5"/>
        <w:spacing w:line="360" w:lineRule="auto"/>
        <w:jc w:val="center"/>
        <w:rPr>
          <w:rFonts w:ascii="宋体" w:hAnsi="宋体" w:eastAsia="宋体" w:cs="宋体"/>
          <w:sz w:val="36"/>
          <w:szCs w:val="36"/>
        </w:rPr>
      </w:pPr>
    </w:p>
    <w:p>
      <w:pPr>
        <w:rPr>
          <w:rFonts w:ascii="宋体" w:hAnsi="宋体" w:eastAsia="宋体" w:cs="宋体"/>
        </w:rPr>
      </w:pPr>
    </w:p>
    <w:p>
      <w:pPr>
        <w:rPr>
          <w:rFonts w:ascii="宋体" w:hAnsi="宋体" w:eastAsia="宋体" w:cs="宋体"/>
        </w:rPr>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四、资格审查资料</w:t>
      </w:r>
      <w:bookmarkEnd w:id="37"/>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（a）投标人基本情况表（可加部分文字说明）</w:t>
      </w:r>
    </w:p>
    <w:p>
      <w:pPr>
        <w:spacing w:line="480" w:lineRule="auto"/>
        <w:ind w:left="1020" w:leftChars="257" w:hanging="480" w:hangingChars="200"/>
        <w:rPr>
          <w:rFonts w:ascii="宋体" w:hAnsi="宋体" w:eastAsia="宋体" w:cs="宋体"/>
          <w:sz w:val="24"/>
        </w:rPr>
      </w:pPr>
      <w:r>
        <w:rPr>
          <w:rFonts w:hint="eastAsia" w:ascii="宋体" w:hAnsi="宋体" w:eastAsia="宋体" w:cs="宋体"/>
          <w:sz w:val="24"/>
        </w:rPr>
        <w:t xml:space="preserve">（b）企业法人营业执照、税务登记证、企业资质证件、项目负责人资格证       </w:t>
      </w:r>
    </w:p>
    <w:p>
      <w:pPr>
        <w:spacing w:line="480" w:lineRule="auto"/>
        <w:ind w:firstLine="480" w:firstLineChars="200"/>
        <w:rPr>
          <w:rFonts w:ascii="宋体" w:hAnsi="宋体" w:eastAsia="宋体" w:cs="宋体"/>
          <w:sz w:val="24"/>
        </w:rPr>
      </w:pPr>
      <w:r>
        <w:rPr>
          <w:rFonts w:hint="eastAsia" w:ascii="宋体" w:hAnsi="宋体" w:eastAsia="宋体" w:cs="宋体"/>
          <w:sz w:val="24"/>
        </w:rPr>
        <w:t>（c）近三年类似项目的设计业绩及有关证明材料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（d）目前正在设计的项目一览表</w:t>
      </w:r>
    </w:p>
    <w:p>
      <w:pPr>
        <w:spacing w:line="480" w:lineRule="auto"/>
        <w:ind w:firstLine="480" w:firstLineChars="200"/>
        <w:rPr>
          <w:rFonts w:ascii="宋体" w:hAnsi="宋体" w:eastAsia="宋体" w:cs="宋体"/>
          <w:sz w:val="24"/>
        </w:rPr>
      </w:pPr>
      <w:r>
        <w:rPr>
          <w:rFonts w:hint="eastAsia" w:ascii="宋体" w:hAnsi="宋体" w:eastAsia="宋体" w:cs="宋体"/>
          <w:sz w:val="24"/>
        </w:rPr>
        <w:t>（e）项目设计组配备情况表</w:t>
      </w:r>
    </w:p>
    <w:p>
      <w:pPr>
        <w:spacing w:line="480" w:lineRule="auto"/>
        <w:ind w:firstLine="480" w:firstLineChars="200"/>
        <w:rPr>
          <w:rFonts w:ascii="宋体" w:hAnsi="宋体" w:eastAsia="宋体" w:cs="宋体"/>
          <w:sz w:val="24"/>
        </w:rPr>
      </w:pPr>
      <w:r>
        <w:rPr>
          <w:rFonts w:hint="eastAsia" w:ascii="宋体" w:hAnsi="宋体" w:eastAsia="宋体" w:cs="宋体"/>
          <w:sz w:val="24"/>
        </w:rPr>
        <w:t>（f）主要设计人员简历表</w:t>
      </w:r>
    </w:p>
    <w:p>
      <w:pPr>
        <w:spacing w:line="360" w:lineRule="auto"/>
        <w:jc w:val="center"/>
        <w:rPr>
          <w:rFonts w:ascii="宋体" w:hAnsi="宋体" w:eastAsia="宋体" w:cs="宋体"/>
          <w:b/>
          <w:sz w:val="24"/>
        </w:rPr>
      </w:pPr>
    </w:p>
    <w:bookmarkEnd w:id="33"/>
    <w:p>
      <w:pPr>
        <w:spacing w:line="360" w:lineRule="auto"/>
        <w:ind w:firstLine="2563"/>
        <w:rPr>
          <w:rFonts w:ascii="宋体" w:hAnsi="宋体" w:eastAsia="宋体" w:cs="宋体"/>
          <w:b/>
          <w:color w:val="000000"/>
          <w:sz w:val="24"/>
        </w:rPr>
      </w:pPr>
      <w:bookmarkStart w:id="38" w:name="_Toc234748656"/>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ind w:firstLine="2563"/>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p>
    <w:p>
      <w:pPr>
        <w:spacing w:line="360" w:lineRule="auto"/>
        <w:ind w:firstLine="2563"/>
        <w:rPr>
          <w:rFonts w:ascii="宋体" w:hAnsi="宋体" w:eastAsia="宋体" w:cs="宋体"/>
          <w:b/>
          <w:color w:val="000000"/>
          <w:sz w:val="24"/>
        </w:rPr>
      </w:pPr>
      <w:r>
        <w:rPr>
          <w:rFonts w:hint="eastAsia" w:ascii="宋体" w:hAnsi="宋体" w:eastAsia="宋体" w:cs="宋体"/>
          <w:b/>
          <w:color w:val="000000"/>
          <w:sz w:val="24"/>
        </w:rPr>
        <w:t xml:space="preserve">     （a）投标人基本情况表</w:t>
      </w:r>
    </w:p>
    <w:p>
      <w:pPr>
        <w:spacing w:line="360" w:lineRule="auto"/>
        <w:jc w:val="center"/>
        <w:rPr>
          <w:rFonts w:ascii="宋体" w:hAnsi="宋体" w:eastAsia="宋体" w:cs="宋体"/>
          <w:b/>
          <w:color w:val="000000"/>
          <w:sz w:val="24"/>
        </w:rPr>
      </w:pPr>
    </w:p>
    <w:tbl>
      <w:tblPr>
        <w:tblStyle w:val="18"/>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3740"/>
        <w:gridCol w:w="126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投标人全称</w:t>
            </w:r>
          </w:p>
        </w:tc>
        <w:tc>
          <w:tcPr>
            <w:tcW w:w="7083" w:type="dxa"/>
            <w:gridSpan w:val="3"/>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主要业务范围</w:t>
            </w:r>
          </w:p>
        </w:tc>
        <w:tc>
          <w:tcPr>
            <w:tcW w:w="7083" w:type="dxa"/>
            <w:gridSpan w:val="3"/>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法定代表人姓名</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   务</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投标人地址</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邮政编码</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电          话</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传   真</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42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成  立  日  期</w:t>
            </w:r>
          </w:p>
        </w:tc>
        <w:tc>
          <w:tcPr>
            <w:tcW w:w="3740" w:type="dxa"/>
            <w:vAlign w:val="center"/>
          </w:tcPr>
          <w:p>
            <w:pPr>
              <w:spacing w:line="360" w:lineRule="auto"/>
              <w:jc w:val="center"/>
              <w:rPr>
                <w:rFonts w:ascii="宋体" w:hAnsi="宋体" w:eastAsia="宋体" w:cs="宋体"/>
                <w:b/>
                <w:color w:val="000000"/>
                <w:sz w:val="24"/>
              </w:rPr>
            </w:pPr>
          </w:p>
        </w:tc>
        <w:tc>
          <w:tcPr>
            <w:tcW w:w="1262"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现有职</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工人数</w:t>
            </w:r>
          </w:p>
        </w:tc>
        <w:tc>
          <w:tcPr>
            <w:tcW w:w="2081" w:type="dxa"/>
            <w:vAlign w:val="center"/>
          </w:tcPr>
          <w:p>
            <w:pPr>
              <w:spacing w:line="360" w:lineRule="auto"/>
              <w:jc w:val="center"/>
              <w:rPr>
                <w:rFonts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422" w:type="dxa"/>
          </w:tcPr>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资质等级证书</w:t>
            </w:r>
          </w:p>
          <w:p>
            <w:pPr>
              <w:pStyle w:val="9"/>
              <w:spacing w:line="360" w:lineRule="auto"/>
              <w:rPr>
                <w:rFonts w:ascii="宋体" w:hAnsi="宋体" w:eastAsia="宋体" w:cs="宋体"/>
                <w:color w:val="000000"/>
                <w:sz w:val="24"/>
                <w:szCs w:val="24"/>
              </w:rPr>
            </w:pPr>
          </w:p>
        </w:tc>
        <w:tc>
          <w:tcPr>
            <w:tcW w:w="7083" w:type="dxa"/>
            <w:gridSpan w:val="3"/>
          </w:tcPr>
          <w:p>
            <w:pPr>
              <w:spacing w:line="360" w:lineRule="auto"/>
              <w:rPr>
                <w:rFonts w:ascii="宋体" w:hAnsi="宋体" w:eastAsia="宋体" w:cs="宋体"/>
                <w:b/>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22" w:type="dxa"/>
          </w:tcPr>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质量管理体系证书</w:t>
            </w:r>
          </w:p>
          <w:p>
            <w:pPr>
              <w:spacing w:line="360" w:lineRule="auto"/>
              <w:rPr>
                <w:rFonts w:ascii="宋体" w:hAnsi="宋体" w:eastAsia="宋体" w:cs="宋体"/>
                <w:color w:val="000000"/>
                <w:sz w:val="24"/>
              </w:rPr>
            </w:pPr>
          </w:p>
        </w:tc>
        <w:tc>
          <w:tcPr>
            <w:tcW w:w="7083" w:type="dxa"/>
            <w:gridSpan w:val="3"/>
          </w:tcPr>
          <w:p>
            <w:pPr>
              <w:spacing w:line="360" w:lineRule="auto"/>
              <w:rPr>
                <w:rFonts w:ascii="宋体" w:hAnsi="宋体" w:eastAsia="宋体" w:cs="宋体"/>
                <w:b/>
                <w:color w:val="000000"/>
                <w:sz w:val="24"/>
              </w:rPr>
            </w:pPr>
          </w:p>
          <w:p>
            <w:pPr>
              <w:spacing w:line="360" w:lineRule="auto"/>
              <w:rPr>
                <w:rFonts w:ascii="宋体" w:hAnsi="宋体" w:eastAsia="宋体" w:cs="宋体"/>
                <w:b/>
                <w:color w:val="000000"/>
                <w:sz w:val="24"/>
              </w:rPr>
            </w:pPr>
            <w:r>
              <w:rPr>
                <w:rFonts w:hint="eastAsia" w:ascii="宋体" w:hAnsi="宋体" w:eastAsia="宋体" w:cs="宋体"/>
                <w:color w:val="000000"/>
                <w:sz w:val="24"/>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9505" w:type="dxa"/>
            <w:gridSpan w:val="4"/>
            <w:tcBorders>
              <w:bottom w:val="single" w:color="auto" w:sz="4" w:space="0"/>
            </w:tcBorders>
          </w:tcPr>
          <w:p>
            <w:pPr>
              <w:spacing w:line="360" w:lineRule="auto"/>
              <w:rPr>
                <w:rFonts w:ascii="宋体" w:hAnsi="宋体" w:eastAsia="宋体" w:cs="宋体"/>
                <w:color w:val="000000"/>
                <w:sz w:val="24"/>
              </w:rPr>
            </w:pPr>
            <w:r>
              <w:rPr>
                <w:rFonts w:hint="eastAsia" w:ascii="宋体" w:hAnsi="宋体" w:eastAsia="宋体" w:cs="宋体"/>
                <w:color w:val="000000"/>
                <w:sz w:val="24"/>
              </w:rPr>
              <w:t>设计单位组织机构简介：</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（部室划分、各部室人数、中高级职称、注册建筑师、结构师等人员数）</w:t>
            </w:r>
          </w:p>
          <w:p>
            <w:pPr>
              <w:spacing w:line="360" w:lineRule="auto"/>
              <w:ind w:firstLine="2880"/>
              <w:rPr>
                <w:rFonts w:ascii="宋体" w:hAnsi="宋体" w:eastAsia="宋体" w:cs="宋体"/>
                <w:color w:val="000000"/>
                <w:sz w:val="24"/>
              </w:rPr>
            </w:pPr>
            <w:r>
              <w:rPr>
                <w:rFonts w:hint="eastAsia" w:ascii="宋体" w:hAnsi="宋体" w:eastAsia="宋体" w:cs="宋体"/>
                <w:color w:val="000000"/>
                <w:sz w:val="24"/>
              </w:rPr>
              <w:t>组织机构框图附后</w:t>
            </w: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技术人员总数：      人</w:t>
            </w:r>
          </w:p>
          <w:p>
            <w:pPr>
              <w:spacing w:line="360" w:lineRule="auto"/>
              <w:rPr>
                <w:rFonts w:ascii="宋体" w:hAnsi="宋体" w:eastAsia="宋体" w:cs="宋体"/>
                <w:color w:val="000000"/>
                <w:sz w:val="24"/>
              </w:rPr>
            </w:pPr>
            <w:r>
              <w:rPr>
                <w:rFonts w:hint="eastAsia" w:ascii="宋体" w:hAnsi="宋体" w:eastAsia="宋体" w:cs="宋体"/>
                <w:color w:val="000000"/>
                <w:sz w:val="24"/>
              </w:rPr>
              <w:t>一级注册建筑师：    人</w:t>
            </w:r>
          </w:p>
          <w:p>
            <w:pPr>
              <w:spacing w:line="360" w:lineRule="auto"/>
              <w:rPr>
                <w:rFonts w:ascii="宋体" w:hAnsi="宋体" w:eastAsia="宋体" w:cs="宋体"/>
                <w:color w:val="000000"/>
                <w:sz w:val="24"/>
              </w:rPr>
            </w:pPr>
            <w:r>
              <w:rPr>
                <w:rFonts w:hint="eastAsia" w:ascii="宋体" w:hAnsi="宋体" w:eastAsia="宋体" w:cs="宋体"/>
                <w:color w:val="000000"/>
                <w:sz w:val="24"/>
              </w:rPr>
              <w:t>一级注册结构工程师：人</w:t>
            </w:r>
          </w:p>
          <w:p>
            <w:pPr>
              <w:spacing w:line="360" w:lineRule="auto"/>
              <w:rPr>
                <w:rFonts w:ascii="宋体" w:hAnsi="宋体" w:eastAsia="宋体" w:cs="宋体"/>
                <w:color w:val="000000"/>
                <w:sz w:val="24"/>
              </w:rPr>
            </w:pPr>
          </w:p>
        </w:tc>
      </w:tr>
    </w:tbl>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375"/>
        <w:rPr>
          <w:rFonts w:ascii="宋体" w:hAnsi="宋体" w:eastAsia="宋体" w:cs="宋体"/>
          <w:b/>
          <w:sz w:val="24"/>
        </w:rPr>
      </w:pPr>
      <w:r>
        <w:rPr>
          <w:rFonts w:hint="eastAsia" w:ascii="宋体" w:hAnsi="宋体" w:eastAsia="宋体" w:cs="宋体"/>
          <w:sz w:val="24"/>
        </w:rPr>
        <w:t>注：投标人需随此表附上营业执照、资质等级证书等文件的原件扫描件。</w:t>
      </w:r>
    </w:p>
    <w:p>
      <w:pPr>
        <w:pStyle w:val="4"/>
        <w:spacing w:line="360" w:lineRule="auto"/>
        <w:jc w:val="center"/>
        <w:rPr>
          <w:rFonts w:ascii="宋体" w:hAnsi="宋体" w:eastAsia="宋体" w:cs="宋体"/>
          <w:sz w:val="24"/>
          <w:szCs w:val="24"/>
        </w:rPr>
      </w:pPr>
      <w:r>
        <w:rPr>
          <w:rFonts w:hint="eastAsia" w:ascii="宋体" w:hAnsi="宋体" w:eastAsia="宋体" w:cs="宋体"/>
          <w:sz w:val="24"/>
        </w:rPr>
        <w:t xml:space="preserve">（b）企业法人营业执照、税务登记证、企业资质证件、项目负责人资格证  </w:t>
      </w:r>
    </w:p>
    <w:p>
      <w:pPr>
        <w:pStyle w:val="4"/>
        <w:spacing w:line="360" w:lineRule="auto"/>
        <w:jc w:val="center"/>
        <w:rPr>
          <w:rFonts w:ascii="宋体" w:hAnsi="宋体" w:eastAsia="宋体" w:cs="宋体"/>
          <w:sz w:val="24"/>
        </w:rPr>
      </w:pPr>
      <w:r>
        <w:rPr>
          <w:rFonts w:hint="eastAsia" w:ascii="宋体" w:hAnsi="宋体" w:eastAsia="宋体" w:cs="宋体"/>
          <w:sz w:val="24"/>
          <w:szCs w:val="24"/>
        </w:rPr>
        <w:t>(c)近三年以来类似项目的设计业绩</w:t>
      </w:r>
    </w:p>
    <w:tbl>
      <w:tblPr>
        <w:tblStyle w:val="18"/>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097"/>
        <w:gridCol w:w="209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2860"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序号</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业主名称</w:t>
            </w:r>
          </w:p>
        </w:tc>
        <w:tc>
          <w:tcPr>
            <w:tcW w:w="2097"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86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c>
          <w:tcPr>
            <w:tcW w:w="2097" w:type="dxa"/>
          </w:tcPr>
          <w:p>
            <w:pPr>
              <w:spacing w:line="360" w:lineRule="auto"/>
              <w:jc w:val="center"/>
              <w:rPr>
                <w:rFonts w:ascii="宋体" w:hAnsi="宋体" w:eastAsia="宋体" w:cs="宋体"/>
                <w:color w:val="000000"/>
                <w:sz w:val="24"/>
              </w:rPr>
            </w:pPr>
          </w:p>
        </w:tc>
      </w:tr>
    </w:tbl>
    <w:p>
      <w:pPr>
        <w:spacing w:line="360" w:lineRule="auto"/>
        <w:ind w:left="1032" w:hanging="1032"/>
        <w:jc w:val="center"/>
        <w:rPr>
          <w:rFonts w:ascii="宋体" w:hAnsi="宋体" w:eastAsia="宋体" w:cs="宋体"/>
          <w:b/>
          <w:color w:val="000000"/>
          <w:sz w:val="24"/>
        </w:rPr>
      </w:pPr>
    </w:p>
    <w:p>
      <w:pPr>
        <w:tabs>
          <w:tab w:val="left" w:pos="1680"/>
        </w:tabs>
        <w:spacing w:line="360" w:lineRule="auto"/>
        <w:ind w:firstLine="1140"/>
        <w:rPr>
          <w:rFonts w:ascii="宋体" w:hAnsi="宋体" w:eastAsia="宋体" w:cs="宋体"/>
          <w:color w:val="000000"/>
          <w:sz w:val="24"/>
        </w:rPr>
      </w:pPr>
    </w:p>
    <w:p>
      <w:pPr>
        <w:tabs>
          <w:tab w:val="left" w:pos="1680"/>
        </w:tabs>
        <w:spacing w:line="360" w:lineRule="auto"/>
        <w:ind w:firstLine="1140"/>
        <w:rPr>
          <w:rFonts w:ascii="宋体" w:hAnsi="宋体" w:eastAsia="宋体" w:cs="宋体"/>
          <w:color w:val="000000"/>
          <w:sz w:val="24"/>
        </w:rPr>
      </w:pPr>
    </w:p>
    <w:p>
      <w:pPr>
        <w:tabs>
          <w:tab w:val="left" w:pos="1680"/>
        </w:tabs>
        <w:spacing w:line="360" w:lineRule="auto"/>
        <w:ind w:firstLine="114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114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1200" w:firstLineChars="5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375"/>
        <w:rPr>
          <w:rFonts w:ascii="宋体" w:hAnsi="宋体" w:eastAsia="宋体" w:cs="宋体"/>
          <w:color w:val="000000"/>
          <w:sz w:val="24"/>
        </w:rPr>
      </w:pPr>
    </w:p>
    <w:p>
      <w:pPr>
        <w:spacing w:line="360" w:lineRule="auto"/>
        <w:ind w:firstLine="375"/>
        <w:rPr>
          <w:rFonts w:ascii="宋体" w:hAnsi="宋体" w:eastAsia="宋体" w:cs="宋体"/>
          <w:color w:val="000000"/>
          <w:sz w:val="24"/>
        </w:rPr>
      </w:pPr>
    </w:p>
    <w:p>
      <w:pPr>
        <w:spacing w:line="360" w:lineRule="auto"/>
        <w:ind w:firstLine="375"/>
        <w:rPr>
          <w:rFonts w:ascii="宋体" w:hAnsi="宋体" w:eastAsia="宋体" w:cs="宋体"/>
          <w:sz w:val="24"/>
        </w:rPr>
      </w:pPr>
    </w:p>
    <w:p>
      <w:pPr>
        <w:spacing w:line="360" w:lineRule="auto"/>
        <w:ind w:left="1256" w:hanging="836"/>
        <w:rPr>
          <w:rFonts w:ascii="宋体" w:hAnsi="宋体" w:eastAsia="宋体" w:cs="宋体"/>
          <w:sz w:val="24"/>
        </w:rPr>
      </w:pPr>
      <w:r>
        <w:rPr>
          <w:rFonts w:hint="eastAsia" w:ascii="宋体" w:hAnsi="宋体" w:eastAsia="宋体" w:cs="宋体"/>
          <w:sz w:val="24"/>
        </w:rPr>
        <w:t>注：1、投标人应随此表附上相关的业绩证明（如设计合同等的原件扫描件）；</w:t>
      </w:r>
    </w:p>
    <w:p>
      <w:pPr>
        <w:spacing w:line="360" w:lineRule="auto"/>
        <w:ind w:left="1614" w:hanging="1194"/>
        <w:rPr>
          <w:rFonts w:ascii="宋体" w:hAnsi="宋体" w:eastAsia="宋体" w:cs="宋体"/>
          <w:b/>
          <w:color w:val="000000"/>
          <w:sz w:val="24"/>
        </w:rPr>
      </w:pPr>
      <w:r>
        <w:rPr>
          <w:rFonts w:hint="eastAsia" w:ascii="宋体" w:hAnsi="宋体" w:eastAsia="宋体" w:cs="宋体"/>
          <w:color w:val="000000"/>
          <w:sz w:val="24"/>
        </w:rPr>
        <w:t>2、如有多个类似项目，可按此表格扩展。</w:t>
      </w: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autoSpaceDE w:val="0"/>
        <w:autoSpaceDN w:val="0"/>
        <w:adjustRightInd w:val="0"/>
        <w:spacing w:line="360" w:lineRule="auto"/>
        <w:jc w:val="center"/>
        <w:outlineLvl w:val="0"/>
        <w:rPr>
          <w:rFonts w:ascii="宋体" w:hAnsi="宋体" w:eastAsia="宋体" w:cs="宋体"/>
          <w:b/>
          <w:color w:val="000000"/>
          <w:kern w:val="0"/>
          <w:sz w:val="24"/>
        </w:rPr>
      </w:pPr>
    </w:p>
    <w:p>
      <w:pPr>
        <w:pStyle w:val="4"/>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(d)目前正在设计的项目一览表</w:t>
      </w:r>
    </w:p>
    <w:p>
      <w:pPr>
        <w:spacing w:line="360" w:lineRule="auto"/>
        <w:ind w:left="1032" w:hanging="1032"/>
        <w:jc w:val="center"/>
        <w:rPr>
          <w:rFonts w:ascii="宋体" w:hAnsi="宋体" w:eastAsia="宋体" w:cs="宋体"/>
          <w:b/>
          <w:color w:val="000000"/>
          <w:sz w:val="24"/>
        </w:rPr>
      </w:pPr>
    </w:p>
    <w:tbl>
      <w:tblPr>
        <w:tblStyle w:val="18"/>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884"/>
        <w:gridCol w:w="205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2006" w:type="dxa"/>
            <w:vAlign w:val="center"/>
          </w:tcPr>
          <w:p>
            <w:pPr>
              <w:jc w:val="center"/>
              <w:rPr>
                <w:rFonts w:ascii="宋体" w:hAnsi="宋体" w:eastAsia="宋体" w:cs="宋体"/>
                <w:color w:val="000000"/>
              </w:rPr>
            </w:pPr>
            <w:r>
              <w:rPr>
                <w:rFonts w:hint="eastAsia" w:ascii="宋体" w:hAnsi="宋体" w:eastAsia="宋体" w:cs="宋体"/>
                <w:color w:val="000000"/>
                <w:sz w:val="24"/>
              </w:rPr>
              <w:t>序号</w:t>
            </w:r>
          </w:p>
        </w:tc>
        <w:tc>
          <w:tcPr>
            <w:tcW w:w="2884"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项目名称</w:t>
            </w:r>
          </w:p>
        </w:tc>
        <w:tc>
          <w:tcPr>
            <w:tcW w:w="2059"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业主名称</w:t>
            </w:r>
          </w:p>
        </w:tc>
        <w:tc>
          <w:tcPr>
            <w:tcW w:w="2059"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2006"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2</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jc w:val="center"/>
        </w:trPr>
        <w:tc>
          <w:tcPr>
            <w:tcW w:w="2006"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spacing w:line="360" w:lineRule="auto"/>
              <w:ind w:left="-92" w:hanging="80"/>
              <w:jc w:val="center"/>
              <w:rPr>
                <w:rFonts w:ascii="宋体" w:hAnsi="宋体" w:eastAsia="宋体" w:cs="宋体"/>
                <w:color w:val="000000"/>
                <w:sz w:val="24"/>
              </w:rPr>
            </w:pPr>
            <w:r>
              <w:rPr>
                <w:rFonts w:hint="eastAsia" w:ascii="宋体" w:hAnsi="宋体" w:eastAsia="宋体" w:cs="宋体"/>
                <w:color w:val="000000"/>
                <w:sz w:val="24"/>
              </w:rPr>
              <w:t>4</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4" w:hRule="atLeast"/>
          <w:jc w:val="center"/>
        </w:trPr>
        <w:tc>
          <w:tcPr>
            <w:tcW w:w="2006"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5</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jc w:val="center"/>
        </w:trPr>
        <w:tc>
          <w:tcPr>
            <w:tcW w:w="2006" w:type="dxa"/>
            <w:vAlign w:val="center"/>
          </w:tcPr>
          <w:p>
            <w:pPr>
              <w:spacing w:line="360" w:lineRule="auto"/>
              <w:ind w:left="905" w:hanging="1032"/>
              <w:jc w:val="center"/>
              <w:rPr>
                <w:rFonts w:ascii="宋体" w:hAnsi="宋体" w:eastAsia="宋体" w:cs="宋体"/>
                <w:color w:val="000000"/>
                <w:sz w:val="24"/>
              </w:rPr>
            </w:pPr>
            <w:r>
              <w:rPr>
                <w:rFonts w:hint="eastAsia" w:ascii="宋体" w:hAnsi="宋体" w:eastAsia="宋体" w:cs="宋体"/>
                <w:color w:val="000000"/>
                <w:sz w:val="24"/>
              </w:rPr>
              <w:t>…</w:t>
            </w:r>
          </w:p>
        </w:tc>
        <w:tc>
          <w:tcPr>
            <w:tcW w:w="2884"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c>
          <w:tcPr>
            <w:tcW w:w="2059" w:type="dxa"/>
            <w:vAlign w:val="center"/>
          </w:tcPr>
          <w:p>
            <w:pPr>
              <w:spacing w:line="360" w:lineRule="auto"/>
              <w:ind w:left="905" w:hanging="1032"/>
              <w:jc w:val="center"/>
              <w:rPr>
                <w:rFonts w:ascii="宋体" w:hAnsi="宋体" w:eastAsia="宋体" w:cs="宋体"/>
                <w:color w:val="000000"/>
                <w:sz w:val="24"/>
              </w:rPr>
            </w:pPr>
          </w:p>
        </w:tc>
      </w:tr>
    </w:tbl>
    <w:p>
      <w:pPr>
        <w:tabs>
          <w:tab w:val="left" w:pos="1680"/>
        </w:tabs>
        <w:spacing w:line="360" w:lineRule="auto"/>
        <w:ind w:firstLine="420"/>
        <w:rPr>
          <w:rFonts w:ascii="宋体" w:hAnsi="宋体" w:eastAsia="宋体" w:cs="宋体"/>
          <w:color w:val="000000"/>
          <w:sz w:val="24"/>
        </w:rPr>
      </w:pPr>
    </w:p>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firstLine="240"/>
        <w:jc w:val="left"/>
        <w:rPr>
          <w:rFonts w:ascii="宋体" w:hAnsi="宋体" w:eastAsia="宋体" w:cs="宋体"/>
          <w:sz w:val="24"/>
        </w:rPr>
      </w:pPr>
    </w:p>
    <w:p>
      <w:pPr>
        <w:spacing w:line="360" w:lineRule="auto"/>
        <w:ind w:left="1260" w:hanging="840"/>
        <w:rPr>
          <w:rFonts w:ascii="宋体" w:hAnsi="宋体" w:eastAsia="宋体" w:cs="宋体"/>
          <w:sz w:val="24"/>
        </w:rPr>
      </w:pPr>
      <w:r>
        <w:rPr>
          <w:rFonts w:hint="eastAsia" w:ascii="宋体" w:hAnsi="宋体" w:eastAsia="宋体" w:cs="宋体"/>
          <w:sz w:val="24"/>
        </w:rPr>
        <w:t>注：1、投标人应随此表附上相关的业绩证明（如中标通知书或合同等的原件扫描件）；</w:t>
      </w:r>
    </w:p>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2、如有多个正在进行设计项目，可按此表格扩展。</w:t>
      </w:r>
    </w:p>
    <w:p>
      <w:pPr>
        <w:spacing w:line="360" w:lineRule="auto"/>
        <w:ind w:firstLine="630"/>
        <w:rPr>
          <w:rFonts w:ascii="宋体" w:hAnsi="宋体" w:eastAsia="宋体" w:cs="宋体"/>
          <w:color w:val="000000"/>
          <w:sz w:val="24"/>
        </w:rPr>
      </w:pPr>
    </w:p>
    <w:p>
      <w:pPr>
        <w:spacing w:line="360" w:lineRule="auto"/>
        <w:ind w:firstLine="630"/>
        <w:rPr>
          <w:rFonts w:ascii="宋体" w:hAnsi="宋体" w:eastAsia="宋体" w:cs="宋体"/>
          <w:color w:val="000000"/>
          <w:sz w:val="24"/>
        </w:rPr>
      </w:pPr>
    </w:p>
    <w:p>
      <w:pPr>
        <w:spacing w:line="360" w:lineRule="auto"/>
        <w:ind w:firstLine="630"/>
        <w:rPr>
          <w:rFonts w:ascii="宋体" w:hAnsi="宋体" w:eastAsia="宋体" w:cs="宋体"/>
          <w:color w:val="000000"/>
          <w:sz w:val="24"/>
        </w:rPr>
      </w:pPr>
    </w:p>
    <w:p>
      <w:pPr>
        <w:spacing w:line="360" w:lineRule="auto"/>
        <w:ind w:firstLine="630"/>
        <w:jc w:val="center"/>
        <w:rPr>
          <w:rFonts w:ascii="宋体" w:hAnsi="宋体" w:eastAsia="宋体" w:cs="宋体"/>
          <w:b/>
          <w:sz w:val="24"/>
        </w:rPr>
      </w:pPr>
      <w:r>
        <w:rPr>
          <w:rFonts w:hint="eastAsia" w:ascii="宋体" w:hAnsi="宋体" w:eastAsia="宋体" w:cs="宋体"/>
          <w:b/>
          <w:sz w:val="24"/>
        </w:rPr>
        <w:t>(e)项目设计组配备情况表</w:t>
      </w:r>
    </w:p>
    <w:p>
      <w:pPr>
        <w:spacing w:line="360" w:lineRule="auto"/>
        <w:ind w:firstLine="630"/>
        <w:rPr>
          <w:rFonts w:ascii="宋体" w:hAnsi="宋体" w:eastAsia="宋体" w:cs="宋体"/>
          <w:color w:val="000000"/>
          <w:sz w:val="24"/>
        </w:rPr>
      </w:pPr>
    </w:p>
    <w:tbl>
      <w:tblPr>
        <w:tblStyle w:val="18"/>
        <w:tblpPr w:leftFromText="180" w:rightFromText="180" w:vertAnchor="text" w:tblpXSpec="center" w:tblpY="1"/>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837" w:type="dxa"/>
          </w:tcPr>
          <w:p>
            <w:pPr>
              <w:spacing w:line="360" w:lineRule="auto"/>
              <w:rPr>
                <w:rFonts w:ascii="宋体" w:hAnsi="宋体" w:eastAsia="宋体" w:cs="宋体"/>
                <w:color w:val="000000"/>
                <w:sz w:val="24"/>
              </w:rPr>
            </w:pPr>
            <w:r>
              <w:rPr>
                <w:rFonts w:hint="eastAsia" w:ascii="宋体" w:hAnsi="宋体" w:eastAsia="宋体" w:cs="宋体"/>
                <w:color w:val="000000"/>
                <w:sz w:val="24"/>
              </w:rPr>
              <w:t>序号</w:t>
            </w:r>
          </w:p>
        </w:tc>
        <w:tc>
          <w:tcPr>
            <w:tcW w:w="1493" w:type="dxa"/>
          </w:tcPr>
          <w:p>
            <w:pPr>
              <w:spacing w:line="360" w:lineRule="auto"/>
              <w:ind w:firstLine="240"/>
              <w:rPr>
                <w:rFonts w:ascii="宋体" w:hAnsi="宋体" w:eastAsia="宋体" w:cs="宋体"/>
                <w:color w:val="000000"/>
                <w:sz w:val="24"/>
              </w:rPr>
            </w:pPr>
            <w:r>
              <w:rPr>
                <w:rFonts w:hint="eastAsia" w:ascii="宋体" w:hAnsi="宋体" w:eastAsia="宋体" w:cs="宋体"/>
                <w:color w:val="000000"/>
                <w:sz w:val="24"/>
              </w:rPr>
              <w:t>姓   名</w:t>
            </w:r>
          </w:p>
        </w:tc>
        <w:tc>
          <w:tcPr>
            <w:tcW w:w="747" w:type="dxa"/>
          </w:tcPr>
          <w:p>
            <w:pPr>
              <w:spacing w:line="360" w:lineRule="auto"/>
              <w:rPr>
                <w:rFonts w:ascii="宋体" w:hAnsi="宋体" w:eastAsia="宋体" w:cs="宋体"/>
                <w:color w:val="000000"/>
                <w:sz w:val="24"/>
              </w:rPr>
            </w:pPr>
            <w:r>
              <w:rPr>
                <w:rFonts w:hint="eastAsia" w:ascii="宋体" w:hAnsi="宋体" w:eastAsia="宋体" w:cs="宋体"/>
                <w:color w:val="000000"/>
                <w:sz w:val="24"/>
              </w:rPr>
              <w:t>年龄</w:t>
            </w:r>
          </w:p>
        </w:tc>
        <w:tc>
          <w:tcPr>
            <w:tcW w:w="846" w:type="dxa"/>
          </w:tcPr>
          <w:p>
            <w:pPr>
              <w:spacing w:line="360" w:lineRule="auto"/>
              <w:rPr>
                <w:rFonts w:ascii="宋体" w:hAnsi="宋体" w:eastAsia="宋体" w:cs="宋体"/>
                <w:color w:val="000000"/>
                <w:sz w:val="24"/>
              </w:rPr>
            </w:pPr>
            <w:r>
              <w:rPr>
                <w:rFonts w:hint="eastAsia" w:ascii="宋体" w:hAnsi="宋体" w:eastAsia="宋体" w:cs="宋体"/>
                <w:color w:val="000000"/>
                <w:sz w:val="24"/>
              </w:rPr>
              <w:t>性别</w:t>
            </w:r>
          </w:p>
        </w:tc>
        <w:tc>
          <w:tcPr>
            <w:tcW w:w="1020" w:type="dxa"/>
          </w:tcPr>
          <w:p>
            <w:pPr>
              <w:spacing w:line="360" w:lineRule="auto"/>
              <w:rPr>
                <w:rFonts w:ascii="宋体" w:hAnsi="宋体" w:eastAsia="宋体" w:cs="宋体"/>
                <w:color w:val="000000"/>
                <w:sz w:val="24"/>
              </w:rPr>
            </w:pPr>
            <w:r>
              <w:rPr>
                <w:rFonts w:hint="eastAsia" w:ascii="宋体" w:hAnsi="宋体" w:eastAsia="宋体" w:cs="宋体"/>
                <w:color w:val="000000"/>
                <w:sz w:val="24"/>
              </w:rPr>
              <w:t>学 历</w:t>
            </w:r>
          </w:p>
        </w:tc>
        <w:tc>
          <w:tcPr>
            <w:tcW w:w="846" w:type="dxa"/>
          </w:tcPr>
          <w:p>
            <w:pPr>
              <w:spacing w:line="360" w:lineRule="auto"/>
              <w:rPr>
                <w:rFonts w:ascii="宋体" w:hAnsi="宋体" w:eastAsia="宋体" w:cs="宋体"/>
                <w:color w:val="000000"/>
                <w:sz w:val="24"/>
              </w:rPr>
            </w:pPr>
            <w:r>
              <w:rPr>
                <w:rFonts w:hint="eastAsia" w:ascii="宋体" w:hAnsi="宋体" w:eastAsia="宋体" w:cs="宋体"/>
                <w:color w:val="000000"/>
                <w:sz w:val="24"/>
              </w:rPr>
              <w:t>专业</w:t>
            </w:r>
          </w:p>
        </w:tc>
        <w:tc>
          <w:tcPr>
            <w:tcW w:w="915" w:type="dxa"/>
          </w:tcPr>
          <w:p>
            <w:pPr>
              <w:spacing w:line="360" w:lineRule="auto"/>
              <w:rPr>
                <w:rFonts w:ascii="宋体" w:hAnsi="宋体" w:eastAsia="宋体" w:cs="宋体"/>
                <w:color w:val="000000"/>
                <w:sz w:val="24"/>
              </w:rPr>
            </w:pPr>
            <w:r>
              <w:rPr>
                <w:rFonts w:hint="eastAsia" w:ascii="宋体" w:hAnsi="宋体" w:eastAsia="宋体" w:cs="宋体"/>
                <w:color w:val="000000"/>
                <w:sz w:val="24"/>
              </w:rPr>
              <w:t>职称</w:t>
            </w:r>
          </w:p>
        </w:tc>
        <w:tc>
          <w:tcPr>
            <w:tcW w:w="2359" w:type="dxa"/>
          </w:tcPr>
          <w:p>
            <w:pPr>
              <w:spacing w:line="360" w:lineRule="auto"/>
              <w:rPr>
                <w:rFonts w:ascii="宋体" w:hAnsi="宋体" w:eastAsia="宋体" w:cs="宋体"/>
                <w:color w:val="000000"/>
                <w:sz w:val="24"/>
              </w:rPr>
            </w:pPr>
            <w:r>
              <w:rPr>
                <w:rFonts w:hint="eastAsia" w:ascii="宋体" w:hAnsi="宋体" w:eastAsia="宋体" w:cs="宋体"/>
                <w:color w:val="000000"/>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宋体" w:eastAsia="宋体" w:cs="宋体"/>
                <w:color w:val="000000"/>
                <w:sz w:val="24"/>
              </w:rPr>
            </w:pPr>
          </w:p>
        </w:tc>
        <w:tc>
          <w:tcPr>
            <w:tcW w:w="1493" w:type="dxa"/>
          </w:tcPr>
          <w:p>
            <w:pPr>
              <w:spacing w:line="360" w:lineRule="auto"/>
              <w:jc w:val="center"/>
              <w:rPr>
                <w:rFonts w:ascii="宋体" w:hAnsi="宋体" w:eastAsia="宋体" w:cs="宋体"/>
                <w:color w:val="000000"/>
                <w:sz w:val="24"/>
              </w:rPr>
            </w:pPr>
          </w:p>
        </w:tc>
        <w:tc>
          <w:tcPr>
            <w:tcW w:w="747"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1020" w:type="dxa"/>
          </w:tcPr>
          <w:p>
            <w:pPr>
              <w:spacing w:line="360" w:lineRule="auto"/>
              <w:jc w:val="center"/>
              <w:rPr>
                <w:rFonts w:ascii="宋体" w:hAnsi="宋体" w:eastAsia="宋体" w:cs="宋体"/>
                <w:color w:val="000000"/>
                <w:sz w:val="24"/>
              </w:rPr>
            </w:pPr>
          </w:p>
        </w:tc>
        <w:tc>
          <w:tcPr>
            <w:tcW w:w="846" w:type="dxa"/>
          </w:tcPr>
          <w:p>
            <w:pPr>
              <w:spacing w:line="360" w:lineRule="auto"/>
              <w:jc w:val="center"/>
              <w:rPr>
                <w:rFonts w:ascii="宋体" w:hAnsi="宋体" w:eastAsia="宋体" w:cs="宋体"/>
                <w:color w:val="000000"/>
                <w:sz w:val="24"/>
              </w:rPr>
            </w:pPr>
          </w:p>
        </w:tc>
        <w:tc>
          <w:tcPr>
            <w:tcW w:w="915" w:type="dxa"/>
          </w:tcPr>
          <w:p>
            <w:pPr>
              <w:spacing w:line="360" w:lineRule="auto"/>
              <w:jc w:val="center"/>
              <w:rPr>
                <w:rFonts w:ascii="宋体" w:hAnsi="宋体" w:eastAsia="宋体" w:cs="宋体"/>
                <w:color w:val="000000"/>
                <w:sz w:val="24"/>
              </w:rPr>
            </w:pPr>
          </w:p>
        </w:tc>
        <w:tc>
          <w:tcPr>
            <w:tcW w:w="2359" w:type="dxa"/>
          </w:tcPr>
          <w:p>
            <w:pPr>
              <w:spacing w:line="360" w:lineRule="auto"/>
              <w:jc w:val="center"/>
              <w:rPr>
                <w:rFonts w:ascii="宋体" w:hAnsi="宋体" w:eastAsia="宋体" w:cs="宋体"/>
                <w:color w:val="000000"/>
                <w:sz w:val="24"/>
              </w:rPr>
            </w:pPr>
          </w:p>
        </w:tc>
      </w:tr>
    </w:tbl>
    <w:p>
      <w:pPr>
        <w:spacing w:line="360" w:lineRule="auto"/>
        <w:jc w:val="center"/>
        <w:rPr>
          <w:rFonts w:ascii="宋体" w:hAnsi="宋体" w:eastAsia="宋体" w:cs="宋体"/>
          <w:color w:val="000000"/>
          <w:sz w:val="24"/>
        </w:rPr>
      </w:pPr>
    </w:p>
    <w:p>
      <w:pPr>
        <w:spacing w:line="360" w:lineRule="auto"/>
        <w:ind w:firstLine="480"/>
        <w:rPr>
          <w:rFonts w:ascii="宋体" w:hAnsi="宋体" w:eastAsia="宋体" w:cs="宋体"/>
          <w:color w:val="000000"/>
          <w:kern w:val="0"/>
          <w:sz w:val="24"/>
        </w:rPr>
      </w:pPr>
      <w:r>
        <w:rPr>
          <w:rFonts w:hint="eastAsia" w:ascii="宋体" w:hAnsi="宋体" w:eastAsia="宋体" w:cs="宋体"/>
          <w:color w:val="000000"/>
          <w:sz w:val="24"/>
        </w:rPr>
        <w:t>投标人</w:t>
      </w:r>
      <w:r>
        <w:rPr>
          <w:rFonts w:hint="eastAsia" w:ascii="宋体" w:hAnsi="宋体" w:eastAsia="宋体" w:cs="宋体"/>
          <w:color w:val="000000"/>
          <w:kern w:val="0"/>
          <w:sz w:val="24"/>
        </w:rPr>
        <w:t>：</w:t>
      </w:r>
      <w:r>
        <w:rPr>
          <w:rFonts w:hint="eastAsia" w:ascii="宋体" w:hAnsi="宋体" w:eastAsia="宋体" w:cs="宋体"/>
          <w:color w:val="000000"/>
          <w:kern w:val="0"/>
          <w:sz w:val="24"/>
          <w:u w:val="single"/>
        </w:rPr>
        <w:t xml:space="preserve">                                    （单位全称） (盖章)       </w:t>
      </w:r>
    </w:p>
    <w:p>
      <w:pPr>
        <w:spacing w:line="360" w:lineRule="auto"/>
        <w:rPr>
          <w:rFonts w:ascii="宋体" w:hAnsi="宋体" w:eastAsia="宋体" w:cs="宋体"/>
          <w:color w:val="000000"/>
          <w:kern w:val="0"/>
          <w:sz w:val="24"/>
        </w:rPr>
      </w:pPr>
    </w:p>
    <w:p>
      <w:pPr>
        <w:spacing w:line="360" w:lineRule="auto"/>
        <w:ind w:firstLine="480"/>
        <w:rPr>
          <w:rFonts w:ascii="宋体" w:hAnsi="宋体" w:eastAsia="宋体" w:cs="宋体"/>
          <w:color w:val="000000"/>
          <w:kern w:val="0"/>
          <w:sz w:val="24"/>
          <w:u w:val="single"/>
        </w:rPr>
      </w:pPr>
      <w:r>
        <w:rPr>
          <w:rFonts w:hint="eastAsia" w:ascii="宋体" w:hAnsi="宋体" w:eastAsia="宋体" w:cs="宋体"/>
          <w:color w:val="000000"/>
          <w:kern w:val="0"/>
          <w:sz w:val="24"/>
        </w:rPr>
        <w:t>法定代表人或授权代表</w:t>
      </w:r>
      <w:r>
        <w:rPr>
          <w:rFonts w:hint="eastAsia" w:ascii="宋体" w:hAnsi="宋体" w:eastAsia="宋体" w:cs="宋体"/>
          <w:color w:val="000000"/>
          <w:kern w:val="0"/>
          <w:sz w:val="24"/>
          <w:u w:val="single"/>
        </w:rPr>
        <w:t xml:space="preserve">(签字)           </w:t>
      </w:r>
    </w:p>
    <w:p>
      <w:pPr>
        <w:spacing w:line="360" w:lineRule="auto"/>
        <w:rPr>
          <w:rFonts w:ascii="宋体" w:hAnsi="宋体" w:eastAsia="宋体" w:cs="宋体"/>
          <w:color w:val="000000"/>
          <w:sz w:val="24"/>
          <w:u w:val="single"/>
        </w:rPr>
      </w:pPr>
    </w:p>
    <w:p>
      <w:pPr>
        <w:spacing w:line="360" w:lineRule="auto"/>
        <w:ind w:left="525"/>
        <w:rPr>
          <w:rFonts w:ascii="宋体" w:hAnsi="宋体" w:eastAsia="宋体" w:cs="宋体"/>
          <w:color w:val="000000"/>
          <w:sz w:val="24"/>
        </w:rPr>
      </w:pPr>
      <w:r>
        <w:rPr>
          <w:rFonts w:hint="eastAsia" w:ascii="宋体" w:hAnsi="宋体" w:eastAsia="宋体" w:cs="宋体"/>
          <w:color w:val="000000"/>
          <w:sz w:val="24"/>
        </w:rPr>
        <w:t>日     期：年月日</w:t>
      </w:r>
    </w:p>
    <w:p>
      <w:pPr>
        <w:spacing w:line="500" w:lineRule="exact"/>
        <w:jc w:val="left"/>
        <w:rPr>
          <w:rFonts w:ascii="宋体" w:hAnsi="宋体" w:eastAsia="宋体" w:cs="宋体"/>
          <w:b/>
          <w:bCs/>
          <w:sz w:val="24"/>
          <w:shd w:val="clear" w:color="auto" w:fill="FFFFFF"/>
        </w:rPr>
      </w:pPr>
      <w:r>
        <w:rPr>
          <w:rFonts w:hint="eastAsia" w:ascii="宋体" w:hAnsi="宋体" w:eastAsia="宋体" w:cs="宋体"/>
          <w:b/>
          <w:bCs/>
          <w:color w:val="000000"/>
          <w:sz w:val="24"/>
        </w:rPr>
        <w:t>注：</w:t>
      </w:r>
      <w:r>
        <w:rPr>
          <w:rFonts w:hint="eastAsia" w:ascii="宋体" w:hAnsi="宋体" w:eastAsia="宋体" w:cs="宋体"/>
          <w:b/>
          <w:bCs/>
          <w:sz w:val="24"/>
          <w:shd w:val="clear" w:color="auto" w:fill="FFFFFF"/>
        </w:rPr>
        <w:t>项目负责人需提供本单位劳动合同</w:t>
      </w:r>
    </w:p>
    <w:p>
      <w:pPr>
        <w:pStyle w:val="4"/>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(f)主要设计人员简历表</w:t>
      </w:r>
    </w:p>
    <w:p>
      <w:pPr>
        <w:spacing w:line="360" w:lineRule="auto"/>
        <w:jc w:val="center"/>
        <w:rPr>
          <w:rFonts w:ascii="宋体" w:hAnsi="宋体" w:eastAsia="宋体" w:cs="宋体"/>
          <w:b/>
          <w:color w:val="000000"/>
          <w:sz w:val="24"/>
        </w:rPr>
      </w:pPr>
    </w:p>
    <w:tbl>
      <w:tblPr>
        <w:tblStyle w:val="18"/>
        <w:tblW w:w="9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姓  名</w:t>
            </w:r>
          </w:p>
        </w:tc>
        <w:tc>
          <w:tcPr>
            <w:tcW w:w="1851" w:type="dxa"/>
            <w:gridSpan w:val="2"/>
            <w:vAlign w:val="center"/>
          </w:tcPr>
          <w:p>
            <w:pPr>
              <w:spacing w:line="360" w:lineRule="auto"/>
              <w:jc w:val="center"/>
              <w:rPr>
                <w:rFonts w:ascii="宋体" w:hAnsi="宋体" w:eastAsia="宋体" w:cs="宋体"/>
                <w:color w:val="000000"/>
                <w:sz w:val="24"/>
              </w:rPr>
            </w:pPr>
          </w:p>
        </w:tc>
        <w:tc>
          <w:tcPr>
            <w:tcW w:w="1041"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性 别</w:t>
            </w:r>
          </w:p>
        </w:tc>
        <w:tc>
          <w:tcPr>
            <w:tcW w:w="1041" w:type="dxa"/>
            <w:vAlign w:val="center"/>
          </w:tcPr>
          <w:p>
            <w:pPr>
              <w:spacing w:line="360" w:lineRule="auto"/>
              <w:rPr>
                <w:rFonts w:ascii="宋体" w:hAnsi="宋体" w:eastAsia="宋体" w:cs="宋体"/>
                <w:color w:val="000000"/>
                <w:sz w:val="24"/>
              </w:rPr>
            </w:pPr>
          </w:p>
        </w:tc>
        <w:tc>
          <w:tcPr>
            <w:tcW w:w="1041"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出生 日  期</w:t>
            </w:r>
          </w:p>
        </w:tc>
        <w:tc>
          <w:tcPr>
            <w:tcW w:w="2876" w:type="dxa"/>
            <w:gridSpan w:val="2"/>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毕业院校及专业</w:t>
            </w:r>
          </w:p>
        </w:tc>
        <w:tc>
          <w:tcPr>
            <w:tcW w:w="3933" w:type="dxa"/>
            <w:gridSpan w:val="5"/>
            <w:vAlign w:val="center"/>
          </w:tcPr>
          <w:p>
            <w:pPr>
              <w:spacing w:line="360" w:lineRule="auto"/>
              <w:rPr>
                <w:rFonts w:ascii="宋体" w:hAnsi="宋体" w:eastAsia="宋体" w:cs="宋体"/>
                <w:color w:val="000000"/>
                <w:sz w:val="24"/>
              </w:rPr>
            </w:pPr>
          </w:p>
        </w:tc>
        <w:tc>
          <w:tcPr>
            <w:tcW w:w="1041" w:type="dxa"/>
            <w:gridSpan w:val="2"/>
            <w:vAlign w:val="center"/>
          </w:tcPr>
          <w:p>
            <w:pPr>
              <w:spacing w:line="360" w:lineRule="auto"/>
              <w:ind w:left="-18"/>
              <w:rPr>
                <w:rFonts w:ascii="宋体" w:hAnsi="宋体" w:eastAsia="宋体" w:cs="宋体"/>
                <w:color w:val="000000"/>
                <w:sz w:val="24"/>
              </w:rPr>
            </w:pPr>
            <w:r>
              <w:rPr>
                <w:rFonts w:hint="eastAsia" w:ascii="宋体" w:hAnsi="宋体" w:eastAsia="宋体" w:cs="宋体"/>
                <w:color w:val="000000"/>
                <w:sz w:val="24"/>
              </w:rPr>
              <w:t xml:space="preserve"> 毕  业</w:t>
            </w:r>
          </w:p>
          <w:p>
            <w:pPr>
              <w:spacing w:line="360" w:lineRule="auto"/>
              <w:ind w:left="-18"/>
              <w:rPr>
                <w:rFonts w:ascii="宋体" w:hAnsi="宋体" w:eastAsia="宋体" w:cs="宋体"/>
                <w:color w:val="000000"/>
                <w:sz w:val="24"/>
              </w:rPr>
            </w:pPr>
            <w:r>
              <w:rPr>
                <w:rFonts w:hint="eastAsia" w:ascii="宋体" w:hAnsi="宋体" w:eastAsia="宋体" w:cs="宋体"/>
                <w:color w:val="000000"/>
                <w:sz w:val="24"/>
              </w:rPr>
              <w:t xml:space="preserve"> 时  间</w:t>
            </w:r>
          </w:p>
        </w:tc>
        <w:tc>
          <w:tcPr>
            <w:tcW w:w="2876" w:type="dxa"/>
            <w:gridSpan w:val="2"/>
            <w:vAlign w:val="center"/>
          </w:tcPr>
          <w:p>
            <w:pPr>
              <w:spacing w:line="360" w:lineRule="auto"/>
              <w:ind w:left="45"/>
              <w:rPr>
                <w:rFonts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从事本专业时间</w:t>
            </w:r>
          </w:p>
        </w:tc>
        <w:tc>
          <w:tcPr>
            <w:tcW w:w="1851" w:type="dxa"/>
            <w:gridSpan w:val="2"/>
            <w:vAlign w:val="center"/>
          </w:tcPr>
          <w:p>
            <w:pPr>
              <w:spacing w:line="360" w:lineRule="auto"/>
              <w:rPr>
                <w:rFonts w:ascii="宋体" w:hAnsi="宋体" w:eastAsia="宋体" w:cs="宋体"/>
                <w:color w:val="000000"/>
                <w:sz w:val="24"/>
              </w:rPr>
            </w:pPr>
          </w:p>
        </w:tc>
        <w:tc>
          <w:tcPr>
            <w:tcW w:w="2429" w:type="dxa"/>
            <w:gridSpan w:val="3"/>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为投标人服务时间</w:t>
            </w:r>
          </w:p>
        </w:tc>
        <w:tc>
          <w:tcPr>
            <w:tcW w:w="2892"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执 业 注 册</w:t>
            </w:r>
          </w:p>
        </w:tc>
        <w:tc>
          <w:tcPr>
            <w:tcW w:w="1851" w:type="dxa"/>
            <w:gridSpan w:val="2"/>
            <w:vAlign w:val="center"/>
          </w:tcPr>
          <w:p>
            <w:pPr>
              <w:spacing w:line="360" w:lineRule="auto"/>
              <w:rPr>
                <w:rFonts w:ascii="宋体" w:hAnsi="宋体" w:eastAsia="宋体" w:cs="宋体"/>
                <w:color w:val="000000"/>
                <w:sz w:val="24"/>
              </w:rPr>
            </w:pPr>
          </w:p>
        </w:tc>
        <w:tc>
          <w:tcPr>
            <w:tcW w:w="2429" w:type="dxa"/>
            <w:gridSpan w:val="3"/>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       称</w:t>
            </w:r>
          </w:p>
        </w:tc>
        <w:tc>
          <w:tcPr>
            <w:tcW w:w="2892" w:type="dxa"/>
            <w:gridSpan w:val="3"/>
            <w:vAlign w:val="center"/>
          </w:tcPr>
          <w:p>
            <w:pPr>
              <w:spacing w:line="360" w:lineRule="auto"/>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370" w:type="dxa"/>
            <w:gridSpan w:val="10"/>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时   间</w:t>
            </w:r>
          </w:p>
        </w:tc>
        <w:tc>
          <w:tcPr>
            <w:tcW w:w="4396" w:type="dxa"/>
            <w:gridSpan w:val="7"/>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参加过的工程设计项目名称及规模</w:t>
            </w:r>
          </w:p>
        </w:tc>
        <w:tc>
          <w:tcPr>
            <w:tcW w:w="2776" w:type="dxa"/>
            <w:vAlign w:val="center"/>
          </w:tcPr>
          <w:p>
            <w:pPr>
              <w:spacing w:line="360" w:lineRule="auto"/>
              <w:rPr>
                <w:rFonts w:ascii="宋体" w:hAnsi="宋体" w:eastAsia="宋体" w:cs="宋体"/>
                <w:color w:val="000000"/>
                <w:sz w:val="24"/>
              </w:rPr>
            </w:pPr>
            <w:r>
              <w:rPr>
                <w:rFonts w:hint="eastAsia" w:ascii="宋体" w:hAnsi="宋体" w:eastAsia="宋体" w:cs="宋体"/>
                <w:color w:val="000000"/>
                <w:sz w:val="24"/>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1" w:hRule="atLeast"/>
          <w:jc w:val="center"/>
        </w:trPr>
        <w:tc>
          <w:tcPr>
            <w:tcW w:w="2198" w:type="dxa"/>
            <w:gridSpan w:val="2"/>
          </w:tcPr>
          <w:p>
            <w:pPr>
              <w:spacing w:line="360" w:lineRule="auto"/>
              <w:rPr>
                <w:rFonts w:ascii="宋体" w:hAnsi="宋体" w:eastAsia="宋体" w:cs="宋体"/>
                <w:color w:val="000000"/>
                <w:sz w:val="24"/>
              </w:rPr>
            </w:pPr>
          </w:p>
        </w:tc>
        <w:tc>
          <w:tcPr>
            <w:tcW w:w="4396" w:type="dxa"/>
            <w:gridSpan w:val="7"/>
          </w:tcPr>
          <w:p>
            <w:pPr>
              <w:spacing w:line="360" w:lineRule="auto"/>
              <w:rPr>
                <w:rFonts w:ascii="宋体" w:hAnsi="宋体" w:eastAsia="宋体" w:cs="宋体"/>
                <w:color w:val="000000"/>
                <w:sz w:val="24"/>
              </w:rPr>
            </w:pPr>
          </w:p>
        </w:tc>
        <w:tc>
          <w:tcPr>
            <w:tcW w:w="2776" w:type="dxa"/>
          </w:tcPr>
          <w:p>
            <w:pPr>
              <w:spacing w:line="360" w:lineRule="auto"/>
              <w:rPr>
                <w:rFonts w:ascii="宋体" w:hAnsi="宋体" w:eastAsia="宋体" w:cs="宋体"/>
                <w:color w:val="000000"/>
                <w:sz w:val="24"/>
              </w:rPr>
            </w:pPr>
          </w:p>
        </w:tc>
      </w:tr>
    </w:tbl>
    <w:p>
      <w:pPr>
        <w:tabs>
          <w:tab w:val="left" w:pos="1680"/>
        </w:tabs>
        <w:spacing w:line="360" w:lineRule="auto"/>
        <w:rPr>
          <w:rFonts w:ascii="宋体" w:hAnsi="宋体" w:eastAsia="宋体" w:cs="宋体"/>
          <w:color w:val="000000"/>
          <w:sz w:val="24"/>
        </w:rPr>
      </w:pPr>
    </w:p>
    <w:p>
      <w:pPr>
        <w:tabs>
          <w:tab w:val="left" w:pos="1680"/>
        </w:tabs>
        <w:spacing w:line="360" w:lineRule="auto"/>
        <w:ind w:firstLine="420"/>
        <w:rPr>
          <w:rFonts w:ascii="宋体" w:hAnsi="宋体" w:eastAsia="宋体" w:cs="宋体"/>
          <w:color w:val="000000"/>
          <w:sz w:val="24"/>
          <w:u w:val="single"/>
        </w:rPr>
      </w:pPr>
      <w:r>
        <w:rPr>
          <w:rFonts w:hint="eastAsia" w:ascii="宋体" w:hAnsi="宋体" w:eastAsia="宋体" w:cs="宋体"/>
          <w:color w:val="000000"/>
          <w:sz w:val="24"/>
        </w:rPr>
        <w:t xml:space="preserve">投标人： </w:t>
      </w:r>
      <w:r>
        <w:rPr>
          <w:rFonts w:hint="eastAsia" w:ascii="宋体" w:hAnsi="宋体" w:eastAsia="宋体" w:cs="宋体"/>
          <w:color w:val="000000"/>
          <w:sz w:val="24"/>
          <w:u w:val="single"/>
        </w:rPr>
        <w:t xml:space="preserve">                                   （单位全称） (盖章)     </w:t>
      </w:r>
    </w:p>
    <w:p>
      <w:pPr>
        <w:tabs>
          <w:tab w:val="left" w:pos="1680"/>
        </w:tabs>
        <w:spacing w:line="360" w:lineRule="auto"/>
        <w:ind w:firstLine="420"/>
        <w:rPr>
          <w:rFonts w:ascii="宋体" w:hAnsi="宋体" w:eastAsia="宋体" w:cs="宋体"/>
          <w:color w:val="000000"/>
          <w:sz w:val="24"/>
        </w:rPr>
      </w:pPr>
      <w:r>
        <w:rPr>
          <w:rFonts w:hint="eastAsia" w:ascii="宋体" w:hAnsi="宋体" w:eastAsia="宋体" w:cs="宋体"/>
          <w:color w:val="000000"/>
          <w:sz w:val="24"/>
        </w:rPr>
        <w:t>法定代表人或授权代表：</w:t>
      </w:r>
      <w:r>
        <w:rPr>
          <w:rFonts w:hint="eastAsia" w:ascii="宋体" w:hAnsi="宋体" w:eastAsia="宋体" w:cs="宋体"/>
          <w:color w:val="000000"/>
          <w:sz w:val="24"/>
          <w:u w:val="single"/>
        </w:rPr>
        <w:t xml:space="preserve">                                    (签字)        </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日      期： 年月日</w:t>
      </w:r>
    </w:p>
    <w:p>
      <w:pPr>
        <w:spacing w:line="360" w:lineRule="auto"/>
        <w:ind w:left="945" w:hanging="525"/>
        <w:rPr>
          <w:rFonts w:ascii="宋体" w:hAnsi="宋体" w:eastAsia="宋体" w:cs="宋体"/>
          <w:sz w:val="24"/>
        </w:rPr>
      </w:pPr>
      <w:r>
        <w:rPr>
          <w:rFonts w:hint="eastAsia" w:ascii="宋体" w:hAnsi="宋体" w:eastAsia="宋体" w:cs="宋体"/>
          <w:color w:val="000000"/>
          <w:sz w:val="24"/>
        </w:rPr>
        <w:t>注：投标人需随此表附上主要设计人员的职称证、执业注册证等相关资料的原件扫描件</w:t>
      </w:r>
    </w:p>
    <w:bookmarkEnd w:id="38"/>
    <w:p>
      <w:pPr>
        <w:pStyle w:val="5"/>
        <w:spacing w:line="360" w:lineRule="auto"/>
        <w:rPr>
          <w:rFonts w:ascii="宋体" w:hAnsi="宋体" w:eastAsia="宋体" w:cs="宋体"/>
          <w:sz w:val="36"/>
          <w:szCs w:val="36"/>
        </w:rPr>
      </w:pPr>
    </w:p>
    <w:p>
      <w:pPr>
        <w:pStyle w:val="5"/>
        <w:numPr>
          <w:ilvl w:val="0"/>
          <w:numId w:val="8"/>
        </w:numPr>
        <w:spacing w:line="360" w:lineRule="auto"/>
        <w:jc w:val="center"/>
        <w:rPr>
          <w:rFonts w:ascii="宋体" w:hAnsi="宋体" w:eastAsia="宋体" w:cs="宋体"/>
          <w:sz w:val="36"/>
          <w:szCs w:val="36"/>
        </w:rPr>
      </w:pPr>
      <w:r>
        <w:rPr>
          <w:rFonts w:hint="eastAsia" w:ascii="宋体" w:hAnsi="宋体" w:eastAsia="宋体" w:cs="宋体"/>
          <w:sz w:val="36"/>
          <w:szCs w:val="36"/>
        </w:rPr>
        <w:t>近年财务状况</w:t>
      </w:r>
    </w:p>
    <w:p>
      <w:pPr>
        <w:rPr>
          <w:rFonts w:ascii="宋体" w:hAnsi="宋体" w:eastAsia="宋体" w:cs="宋体"/>
          <w:sz w:val="36"/>
          <w:szCs w:val="36"/>
        </w:rPr>
      </w:pPr>
    </w:p>
    <w:p>
      <w:pPr>
        <w:pStyle w:val="2"/>
        <w:ind w:firstLine="210"/>
      </w:pPr>
    </w:p>
    <w:p>
      <w:pPr>
        <w:rPr>
          <w:rFonts w:ascii="宋体" w:hAnsi="宋体" w:eastAsia="宋体" w:cs="宋体"/>
        </w:rPr>
      </w:pPr>
    </w:p>
    <w:p>
      <w:pPr>
        <w:pStyle w:val="5"/>
        <w:numPr>
          <w:ilvl w:val="0"/>
          <w:numId w:val="8"/>
        </w:numPr>
        <w:spacing w:line="360" w:lineRule="auto"/>
        <w:jc w:val="center"/>
        <w:rPr>
          <w:rFonts w:ascii="宋体" w:hAnsi="宋体" w:eastAsia="宋体" w:cs="宋体"/>
          <w:sz w:val="36"/>
          <w:szCs w:val="36"/>
        </w:rPr>
      </w:pPr>
      <w:r>
        <w:rPr>
          <w:rFonts w:hint="eastAsia" w:ascii="宋体" w:hAnsi="宋体" w:eastAsia="宋体" w:cs="宋体"/>
          <w:sz w:val="36"/>
          <w:szCs w:val="36"/>
        </w:rPr>
        <w:t>服务承诺书</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5"/>
        <w:numPr>
          <w:ilvl w:val="0"/>
          <w:numId w:val="8"/>
        </w:numPr>
        <w:spacing w:line="360" w:lineRule="auto"/>
        <w:ind w:left="0" w:leftChars="0" w:firstLine="0" w:firstLineChars="0"/>
        <w:jc w:val="center"/>
        <w:rPr>
          <w:rFonts w:hint="eastAsia" w:ascii="宋体" w:hAnsi="宋体" w:eastAsia="宋体" w:cs="宋体"/>
          <w:sz w:val="36"/>
          <w:szCs w:val="36"/>
        </w:rPr>
      </w:pPr>
      <w:r>
        <w:rPr>
          <w:rFonts w:hint="eastAsia" w:ascii="宋体" w:hAnsi="宋体" w:eastAsia="宋体" w:cs="宋体"/>
          <w:sz w:val="36"/>
          <w:szCs w:val="36"/>
        </w:rPr>
        <w:t>技术方案</w:t>
      </w:r>
    </w:p>
    <w:p>
      <w:pPr>
        <w:pStyle w:val="5"/>
        <w:numPr>
          <w:ilvl w:val="0"/>
          <w:numId w:val="0"/>
        </w:numPr>
        <w:spacing w:line="360" w:lineRule="auto"/>
        <w:ind w:leftChars="0"/>
        <w:jc w:val="center"/>
        <w:rPr>
          <w:rFonts w:ascii="宋体" w:hAnsi="宋体" w:eastAsia="宋体" w:cs="宋体"/>
          <w:sz w:val="36"/>
          <w:szCs w:val="36"/>
        </w:rPr>
      </w:pPr>
      <w:r>
        <w:rPr>
          <w:rFonts w:hint="eastAsia" w:ascii="宋体" w:hAnsi="宋体" w:eastAsia="宋体" w:cs="宋体"/>
          <w:sz w:val="36"/>
          <w:szCs w:val="36"/>
        </w:rPr>
        <w:t>（包括设计方案和施工图保证措施）</w:t>
      </w:r>
    </w:p>
    <w:p>
      <w:pPr>
        <w:pStyle w:val="5"/>
        <w:spacing w:line="360" w:lineRule="auto"/>
        <w:jc w:val="center"/>
        <w:rPr>
          <w:rFonts w:ascii="宋体" w:hAnsi="宋体" w:eastAsia="宋体" w:cs="宋体"/>
          <w:color w:val="000000"/>
          <w:sz w:val="24"/>
        </w:rPr>
      </w:pPr>
    </w:p>
    <w:p>
      <w:pPr>
        <w:rPr>
          <w:rFonts w:ascii="宋体" w:hAnsi="宋体" w:eastAsia="宋体" w:cs="宋体"/>
          <w:color w:val="000000"/>
          <w:sz w:val="24"/>
        </w:rPr>
      </w:pPr>
    </w:p>
    <w:p>
      <w:pPr>
        <w:rPr>
          <w:rFonts w:ascii="宋体" w:hAnsi="宋体" w:eastAsia="宋体" w:cs="宋体"/>
          <w:color w:val="000000"/>
          <w:sz w:val="24"/>
        </w:rPr>
      </w:pPr>
    </w:p>
    <w:p>
      <w:pPr>
        <w:pStyle w:val="5"/>
        <w:numPr>
          <w:ilvl w:val="0"/>
          <w:numId w:val="8"/>
        </w:numPr>
        <w:spacing w:line="360" w:lineRule="auto"/>
        <w:ind w:left="0" w:leftChars="0" w:firstLine="0" w:firstLineChars="0"/>
        <w:jc w:val="center"/>
        <w:rPr>
          <w:rFonts w:ascii="宋体" w:hAnsi="宋体" w:eastAsia="宋体" w:cs="宋体"/>
          <w:sz w:val="36"/>
          <w:szCs w:val="36"/>
        </w:rPr>
      </w:pPr>
      <w:r>
        <w:rPr>
          <w:rFonts w:hint="eastAsia" w:ascii="宋体" w:hAnsi="宋体" w:eastAsia="宋体" w:cs="宋体"/>
          <w:sz w:val="36"/>
          <w:szCs w:val="36"/>
        </w:rPr>
        <w:t>联合体协议</w:t>
      </w:r>
    </w:p>
    <w:p>
      <w:pPr>
        <w:pStyle w:val="5"/>
        <w:numPr>
          <w:ilvl w:val="0"/>
          <w:numId w:val="0"/>
        </w:numPr>
        <w:spacing w:line="360" w:lineRule="auto"/>
        <w:ind w:leftChars="0"/>
        <w:jc w:val="center"/>
        <w:rPr>
          <w:rFonts w:ascii="宋体" w:hAnsi="宋体" w:eastAsia="宋体" w:cs="宋体"/>
          <w:sz w:val="36"/>
          <w:szCs w:val="36"/>
        </w:rPr>
      </w:pPr>
      <w:r>
        <w:rPr>
          <w:rFonts w:hint="eastAsia" w:ascii="宋体" w:hAnsi="宋体" w:eastAsia="宋体" w:cs="宋体"/>
          <w:sz w:val="36"/>
          <w:szCs w:val="36"/>
        </w:rPr>
        <w:t>（如是提供，格式内容自拟）</w:t>
      </w:r>
    </w:p>
    <w:p>
      <w:pPr>
        <w:pStyle w:val="5"/>
        <w:spacing w:line="360" w:lineRule="auto"/>
        <w:ind w:firstLine="3253" w:firstLineChars="900"/>
        <w:rPr>
          <w:rFonts w:ascii="宋体" w:hAnsi="宋体" w:eastAsia="宋体" w:cs="宋体"/>
          <w:sz w:val="36"/>
          <w:szCs w:val="36"/>
        </w:rPr>
      </w:pPr>
    </w:p>
    <w:p>
      <w:pPr>
        <w:pStyle w:val="5"/>
        <w:spacing w:line="360" w:lineRule="auto"/>
        <w:rPr>
          <w:rFonts w:ascii="宋体" w:hAnsi="宋体" w:eastAsia="宋体" w:cs="宋体"/>
          <w:sz w:val="36"/>
          <w:szCs w:val="36"/>
        </w:rPr>
      </w:pPr>
    </w:p>
    <w:p/>
    <w:p>
      <w:pPr>
        <w:pStyle w:val="2"/>
        <w:ind w:firstLine="210"/>
      </w:pPr>
    </w:p>
    <w:p>
      <w:pPr>
        <w:pStyle w:val="5"/>
        <w:spacing w:line="360" w:lineRule="auto"/>
        <w:jc w:val="center"/>
        <w:rPr>
          <w:rFonts w:ascii="宋体" w:hAnsi="宋体" w:eastAsia="宋体" w:cs="宋体"/>
          <w:sz w:val="36"/>
          <w:szCs w:val="36"/>
        </w:rPr>
      </w:pPr>
      <w:r>
        <w:rPr>
          <w:rFonts w:hint="eastAsia" w:ascii="宋体" w:hAnsi="宋体" w:eastAsia="宋体" w:cs="宋体"/>
          <w:sz w:val="36"/>
          <w:szCs w:val="36"/>
        </w:rPr>
        <w:t>九、投标人认为需要提供的其他资料</w:t>
      </w:r>
    </w:p>
    <w:p>
      <w:pPr>
        <w:spacing w:line="360" w:lineRule="auto"/>
        <w:ind w:left="210"/>
        <w:rPr>
          <w:rFonts w:ascii="宋体" w:hAnsi="宋体" w:eastAsia="宋体" w:cs="宋体"/>
          <w:sz w:val="24"/>
        </w:rPr>
      </w:pPr>
    </w:p>
    <w:p>
      <w:pPr>
        <w:spacing w:line="360" w:lineRule="auto"/>
        <w:ind w:left="210"/>
        <w:rPr>
          <w:rFonts w:ascii="宋体" w:hAnsi="宋体" w:eastAsia="宋体" w:cs="宋体"/>
          <w:sz w:val="24"/>
        </w:rPr>
      </w:pPr>
    </w:p>
    <w:p>
      <w:pPr>
        <w:spacing w:line="360" w:lineRule="auto"/>
        <w:ind w:left="210"/>
        <w:rPr>
          <w:rFonts w:ascii="宋体" w:hAnsi="宋体" w:eastAsia="宋体" w:cs="宋体"/>
          <w:sz w:val="24"/>
        </w:rPr>
      </w:pPr>
    </w:p>
    <w:p>
      <w:pPr>
        <w:rPr>
          <w:rFonts w:ascii="宋体" w:hAnsi="宋体" w:eastAsia="宋体" w:cs="宋体"/>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sz w:val="21"/>
        <w:szCs w:val="21"/>
        <w:u w:val="single"/>
      </w:rPr>
    </w:pPr>
    <w:r>
      <w:rPr>
        <w:rFonts w:hint="eastAsia" w:ascii="宋体" w:cs="宋体"/>
        <w:sz w:val="21"/>
        <w:szCs w:val="21"/>
        <w:u w:val="single"/>
        <w:shd w:val="clear" w:color="auto" w:fill="FFFFFF"/>
      </w:rPr>
      <w:t>许昌市东城区孙湾（61-2#地）安置小区项目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9D7A3"/>
    <w:multiLevelType w:val="singleLevel"/>
    <w:tmpl w:val="E6E9D7A3"/>
    <w:lvl w:ilvl="0" w:tentative="0">
      <w:start w:val="5"/>
      <w:numFmt w:val="chineseCounting"/>
      <w:suff w:val="nothing"/>
      <w:lvlText w:val="%1、"/>
      <w:lvlJc w:val="left"/>
      <w:rPr>
        <w:rFonts w:hint="eastAsia"/>
      </w:rPr>
    </w:lvl>
  </w:abstractNum>
  <w:abstractNum w:abstractNumId="1">
    <w:nsid w:val="00000009"/>
    <w:multiLevelType w:val="multilevel"/>
    <w:tmpl w:val="00000009"/>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abstractNum w:abstractNumId="2">
    <w:nsid w:val="1B70464F"/>
    <w:multiLevelType w:val="multilevel"/>
    <w:tmpl w:val="1B7046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C1F903"/>
    <w:multiLevelType w:val="singleLevel"/>
    <w:tmpl w:val="55C1F903"/>
    <w:lvl w:ilvl="0" w:tentative="0">
      <w:start w:val="5"/>
      <w:numFmt w:val="chineseCounting"/>
      <w:suff w:val="space"/>
      <w:lvlText w:val="第%1章"/>
      <w:lvlJc w:val="left"/>
    </w:lvl>
  </w:abstractNum>
  <w:abstractNum w:abstractNumId="4">
    <w:nsid w:val="58EC40E8"/>
    <w:multiLevelType w:val="singleLevel"/>
    <w:tmpl w:val="58EC40E8"/>
    <w:lvl w:ilvl="0" w:tentative="0">
      <w:start w:val="3"/>
      <w:numFmt w:val="chineseCounting"/>
      <w:suff w:val="space"/>
      <w:lvlText w:val="第%1章"/>
      <w:lvlJc w:val="left"/>
    </w:lvl>
  </w:abstractNum>
  <w:abstractNum w:abstractNumId="5">
    <w:nsid w:val="58FFEF16"/>
    <w:multiLevelType w:val="singleLevel"/>
    <w:tmpl w:val="58FFEF16"/>
    <w:lvl w:ilvl="0" w:tentative="0">
      <w:start w:val="7"/>
      <w:numFmt w:val="chineseCounting"/>
      <w:suff w:val="nothing"/>
      <w:lvlText w:val="%1、"/>
      <w:lvlJc w:val="left"/>
    </w:lvl>
  </w:abstractNum>
  <w:abstractNum w:abstractNumId="6">
    <w:nsid w:val="596DAEFB"/>
    <w:multiLevelType w:val="singleLevel"/>
    <w:tmpl w:val="596DAEFB"/>
    <w:lvl w:ilvl="0" w:tentative="0">
      <w:start w:val="1"/>
      <w:numFmt w:val="decimal"/>
      <w:suff w:val="nothing"/>
      <w:lvlText w:val="%1、"/>
      <w:lvlJc w:val="left"/>
    </w:lvl>
  </w:abstractNum>
  <w:abstractNum w:abstractNumId="7">
    <w:nsid w:val="6003A37B"/>
    <w:multiLevelType w:val="singleLevel"/>
    <w:tmpl w:val="6003A37B"/>
    <w:lvl w:ilvl="0" w:tentative="0">
      <w:start w:val="1"/>
      <w:numFmt w:val="decimal"/>
      <w:suff w:val="nothing"/>
      <w:lvlText w:val="%1、"/>
      <w:lvlJc w:val="left"/>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D64B54"/>
    <w:rsid w:val="0001494E"/>
    <w:rsid w:val="00034C96"/>
    <w:rsid w:val="00054E60"/>
    <w:rsid w:val="0019210F"/>
    <w:rsid w:val="001A5AE6"/>
    <w:rsid w:val="001F64DD"/>
    <w:rsid w:val="002C4842"/>
    <w:rsid w:val="00305702"/>
    <w:rsid w:val="00391813"/>
    <w:rsid w:val="00416278"/>
    <w:rsid w:val="004576E0"/>
    <w:rsid w:val="0048321C"/>
    <w:rsid w:val="00485A46"/>
    <w:rsid w:val="00502020"/>
    <w:rsid w:val="00506AC8"/>
    <w:rsid w:val="00536A11"/>
    <w:rsid w:val="0059072F"/>
    <w:rsid w:val="005975A4"/>
    <w:rsid w:val="005B776B"/>
    <w:rsid w:val="005C1A3C"/>
    <w:rsid w:val="005C7EFB"/>
    <w:rsid w:val="006949DB"/>
    <w:rsid w:val="006C772D"/>
    <w:rsid w:val="00740CD0"/>
    <w:rsid w:val="007944A2"/>
    <w:rsid w:val="007A1418"/>
    <w:rsid w:val="007A2F58"/>
    <w:rsid w:val="007A5E57"/>
    <w:rsid w:val="00831B40"/>
    <w:rsid w:val="008344B1"/>
    <w:rsid w:val="00874A43"/>
    <w:rsid w:val="008853E5"/>
    <w:rsid w:val="00887623"/>
    <w:rsid w:val="008B270E"/>
    <w:rsid w:val="008F38AB"/>
    <w:rsid w:val="0091469F"/>
    <w:rsid w:val="00961168"/>
    <w:rsid w:val="00982475"/>
    <w:rsid w:val="00A51D75"/>
    <w:rsid w:val="00A62B02"/>
    <w:rsid w:val="00A91A25"/>
    <w:rsid w:val="00AA2BE3"/>
    <w:rsid w:val="00AD5E48"/>
    <w:rsid w:val="00B13916"/>
    <w:rsid w:val="00C30F04"/>
    <w:rsid w:val="00C96A82"/>
    <w:rsid w:val="00CB27DF"/>
    <w:rsid w:val="00D9674D"/>
    <w:rsid w:val="00DC5921"/>
    <w:rsid w:val="00E145F5"/>
    <w:rsid w:val="00E203B3"/>
    <w:rsid w:val="00E717AD"/>
    <w:rsid w:val="00E91E5A"/>
    <w:rsid w:val="00ED6338"/>
    <w:rsid w:val="00F00659"/>
    <w:rsid w:val="00F11002"/>
    <w:rsid w:val="00F64D80"/>
    <w:rsid w:val="00FC3731"/>
    <w:rsid w:val="00FE7705"/>
    <w:rsid w:val="00FF713D"/>
    <w:rsid w:val="013D351E"/>
    <w:rsid w:val="02370582"/>
    <w:rsid w:val="05550B8D"/>
    <w:rsid w:val="055E3F7F"/>
    <w:rsid w:val="057B5084"/>
    <w:rsid w:val="05D64B54"/>
    <w:rsid w:val="06502A69"/>
    <w:rsid w:val="07BC43DC"/>
    <w:rsid w:val="081204BE"/>
    <w:rsid w:val="0A2C4910"/>
    <w:rsid w:val="0B276925"/>
    <w:rsid w:val="0B2E7D7E"/>
    <w:rsid w:val="0BAE540C"/>
    <w:rsid w:val="0DB80BC5"/>
    <w:rsid w:val="0E2F3155"/>
    <w:rsid w:val="0E577027"/>
    <w:rsid w:val="0E9F168E"/>
    <w:rsid w:val="0EA9131B"/>
    <w:rsid w:val="0FAF1E72"/>
    <w:rsid w:val="10707594"/>
    <w:rsid w:val="10A84593"/>
    <w:rsid w:val="11291408"/>
    <w:rsid w:val="11BE7FFF"/>
    <w:rsid w:val="122C7C01"/>
    <w:rsid w:val="14425D3C"/>
    <w:rsid w:val="146705FB"/>
    <w:rsid w:val="14DC6351"/>
    <w:rsid w:val="153966F1"/>
    <w:rsid w:val="156239F9"/>
    <w:rsid w:val="15D66F82"/>
    <w:rsid w:val="1728371C"/>
    <w:rsid w:val="17323CA2"/>
    <w:rsid w:val="17CF6627"/>
    <w:rsid w:val="190D67B1"/>
    <w:rsid w:val="191D28C2"/>
    <w:rsid w:val="19361438"/>
    <w:rsid w:val="19702B2F"/>
    <w:rsid w:val="1B153482"/>
    <w:rsid w:val="1DC16B43"/>
    <w:rsid w:val="1F182F55"/>
    <w:rsid w:val="20734CA8"/>
    <w:rsid w:val="209F2100"/>
    <w:rsid w:val="228C7C7D"/>
    <w:rsid w:val="230E63EB"/>
    <w:rsid w:val="23A92DD0"/>
    <w:rsid w:val="24A777BE"/>
    <w:rsid w:val="24ED3FFB"/>
    <w:rsid w:val="25022E36"/>
    <w:rsid w:val="25A51D3B"/>
    <w:rsid w:val="25AD4386"/>
    <w:rsid w:val="2611347A"/>
    <w:rsid w:val="2691352B"/>
    <w:rsid w:val="27EC3B77"/>
    <w:rsid w:val="29526FA7"/>
    <w:rsid w:val="297B2C6A"/>
    <w:rsid w:val="29BB26CE"/>
    <w:rsid w:val="29D25989"/>
    <w:rsid w:val="2A0A361C"/>
    <w:rsid w:val="2AFB075F"/>
    <w:rsid w:val="2D93207D"/>
    <w:rsid w:val="2DC12E31"/>
    <w:rsid w:val="302453D4"/>
    <w:rsid w:val="30436B7E"/>
    <w:rsid w:val="31711367"/>
    <w:rsid w:val="31E42234"/>
    <w:rsid w:val="3247738C"/>
    <w:rsid w:val="32E21CCD"/>
    <w:rsid w:val="33776463"/>
    <w:rsid w:val="338C42CE"/>
    <w:rsid w:val="33A75A4B"/>
    <w:rsid w:val="34B838D9"/>
    <w:rsid w:val="3524318E"/>
    <w:rsid w:val="363C0EBF"/>
    <w:rsid w:val="36454FC6"/>
    <w:rsid w:val="36F823B0"/>
    <w:rsid w:val="37895480"/>
    <w:rsid w:val="39590D50"/>
    <w:rsid w:val="39F45FA0"/>
    <w:rsid w:val="39F8578E"/>
    <w:rsid w:val="3D0E7EE7"/>
    <w:rsid w:val="3D244928"/>
    <w:rsid w:val="3E3E6208"/>
    <w:rsid w:val="40961EDB"/>
    <w:rsid w:val="40FC3C92"/>
    <w:rsid w:val="412C21AE"/>
    <w:rsid w:val="41EB2FFD"/>
    <w:rsid w:val="42970B22"/>
    <w:rsid w:val="42B22BA7"/>
    <w:rsid w:val="43A208F2"/>
    <w:rsid w:val="441E7E5D"/>
    <w:rsid w:val="44DA0B6C"/>
    <w:rsid w:val="451F4113"/>
    <w:rsid w:val="458D49B5"/>
    <w:rsid w:val="47DC7617"/>
    <w:rsid w:val="48550605"/>
    <w:rsid w:val="498370A6"/>
    <w:rsid w:val="4CE1525A"/>
    <w:rsid w:val="4D0264C7"/>
    <w:rsid w:val="4D114980"/>
    <w:rsid w:val="4E8F1313"/>
    <w:rsid w:val="4E92690C"/>
    <w:rsid w:val="4FB927BF"/>
    <w:rsid w:val="505B3546"/>
    <w:rsid w:val="511E077D"/>
    <w:rsid w:val="5192707E"/>
    <w:rsid w:val="51FA5C61"/>
    <w:rsid w:val="520242C7"/>
    <w:rsid w:val="528A6A0F"/>
    <w:rsid w:val="528B66F1"/>
    <w:rsid w:val="53443AFE"/>
    <w:rsid w:val="53987648"/>
    <w:rsid w:val="544147F1"/>
    <w:rsid w:val="54454C94"/>
    <w:rsid w:val="553A0E87"/>
    <w:rsid w:val="555A3A75"/>
    <w:rsid w:val="563E3A35"/>
    <w:rsid w:val="566115A7"/>
    <w:rsid w:val="56EC79C8"/>
    <w:rsid w:val="58A063C2"/>
    <w:rsid w:val="58A81234"/>
    <w:rsid w:val="58D4587D"/>
    <w:rsid w:val="58FF3B9F"/>
    <w:rsid w:val="5B0927AC"/>
    <w:rsid w:val="5B5B4D61"/>
    <w:rsid w:val="5CAD71E6"/>
    <w:rsid w:val="5F2F4C17"/>
    <w:rsid w:val="61594D2D"/>
    <w:rsid w:val="62084EEA"/>
    <w:rsid w:val="62585575"/>
    <w:rsid w:val="6313659B"/>
    <w:rsid w:val="64584BBD"/>
    <w:rsid w:val="6529033E"/>
    <w:rsid w:val="657474B8"/>
    <w:rsid w:val="660A65D5"/>
    <w:rsid w:val="665C68A2"/>
    <w:rsid w:val="68902C7D"/>
    <w:rsid w:val="68F05DD6"/>
    <w:rsid w:val="6A9244D0"/>
    <w:rsid w:val="6AF46FEE"/>
    <w:rsid w:val="6CB168D4"/>
    <w:rsid w:val="6D2A6DB2"/>
    <w:rsid w:val="6DA07784"/>
    <w:rsid w:val="6DCC1503"/>
    <w:rsid w:val="6E3A4489"/>
    <w:rsid w:val="6E422752"/>
    <w:rsid w:val="6E8E5619"/>
    <w:rsid w:val="6E9525B0"/>
    <w:rsid w:val="6F407206"/>
    <w:rsid w:val="6F4C2DB6"/>
    <w:rsid w:val="6F7066A5"/>
    <w:rsid w:val="6F851D18"/>
    <w:rsid w:val="7113316D"/>
    <w:rsid w:val="71D21F51"/>
    <w:rsid w:val="72C404D7"/>
    <w:rsid w:val="73B30D45"/>
    <w:rsid w:val="74782CCD"/>
    <w:rsid w:val="75F34426"/>
    <w:rsid w:val="7765587D"/>
    <w:rsid w:val="784461D8"/>
    <w:rsid w:val="78FE1F67"/>
    <w:rsid w:val="79DB43E9"/>
    <w:rsid w:val="7A021578"/>
    <w:rsid w:val="7A2739BE"/>
    <w:rsid w:val="7ACF2328"/>
    <w:rsid w:val="7AFB69FF"/>
    <w:rsid w:val="7B76620A"/>
    <w:rsid w:val="7BD43479"/>
    <w:rsid w:val="7CC72AEF"/>
    <w:rsid w:val="7D5001E9"/>
    <w:rsid w:val="7D532F8B"/>
    <w:rsid w:val="7E484844"/>
    <w:rsid w:val="7F6E76D2"/>
    <w:rsid w:val="7F920B8E"/>
    <w:rsid w:val="7FA0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35"/>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line="416" w:lineRule="auto"/>
      <w:outlineLvl w:val="2"/>
    </w:pPr>
    <w:rPr>
      <w:b/>
      <w:bCs/>
      <w:sz w:val="32"/>
      <w:szCs w:val="32"/>
    </w:rPr>
  </w:style>
  <w:style w:type="paragraph" w:styleId="6">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rPr>
      <w:rFonts w:hAnsi="Times New Roman"/>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line="440" w:lineRule="exact"/>
      <w:ind w:firstLine="555"/>
    </w:pPr>
    <w:rPr>
      <w:rFonts w:ascii="楷体_GB2312" w:eastAsia="楷体_GB2312"/>
      <w:sz w:val="24"/>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kern w:val="0"/>
      <w:sz w:val="24"/>
    </w:rPr>
  </w:style>
  <w:style w:type="character" w:styleId="14">
    <w:name w:val="FollowedHyperlink"/>
    <w:basedOn w:val="13"/>
    <w:qFormat/>
    <w:uiPriority w:val="0"/>
    <w:rPr>
      <w:color w:val="000000"/>
      <w:sz w:val="18"/>
      <w:szCs w:val="18"/>
      <w:u w:val="none"/>
    </w:rPr>
  </w:style>
  <w:style w:type="character" w:styleId="15">
    <w:name w:val="Emphasis"/>
    <w:basedOn w:val="13"/>
    <w:qFormat/>
    <w:uiPriority w:val="0"/>
  </w:style>
  <w:style w:type="character" w:styleId="16">
    <w:name w:val="Hyperlink"/>
    <w:basedOn w:val="13"/>
    <w:qFormat/>
    <w:uiPriority w:val="0"/>
    <w:rPr>
      <w:color w:val="000000"/>
      <w:sz w:val="18"/>
      <w:szCs w:val="18"/>
      <w:u w:val="none"/>
    </w:rPr>
  </w:style>
  <w:style w:type="character" w:styleId="17">
    <w:name w:val="annotation reference"/>
    <w:qFormat/>
    <w:uiPriority w:val="0"/>
    <w:rPr>
      <w:sz w:val="21"/>
      <w:szCs w:val="21"/>
    </w:rPr>
  </w:style>
  <w:style w:type="paragraph" w:customStyle="1" w:styleId="19">
    <w:name w:val="表头"/>
    <w:basedOn w:val="5"/>
    <w:qFormat/>
    <w:uiPriority w:val="0"/>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20">
    <w:name w:val="普通文字"/>
    <w:basedOn w:val="1"/>
    <w:next w:val="1"/>
    <w:qFormat/>
    <w:uiPriority w:val="0"/>
    <w:pPr>
      <w:widowControl/>
    </w:pPr>
    <w:rPr>
      <w:rFonts w:ascii="宋体"/>
      <w:color w:val="000000"/>
    </w:rPr>
  </w:style>
  <w:style w:type="paragraph" w:customStyle="1" w:styleId="21">
    <w:name w:val="pa-47"/>
    <w:basedOn w:val="1"/>
    <w:qFormat/>
    <w:uiPriority w:val="0"/>
    <w:pPr>
      <w:widowControl/>
      <w:spacing w:line="240" w:lineRule="atLeast"/>
      <w:ind w:firstLine="420"/>
    </w:pPr>
    <w:rPr>
      <w:rFonts w:ascii="宋体" w:hAnsi="宋体" w:cs="宋体"/>
      <w:kern w:val="0"/>
      <w:sz w:val="24"/>
    </w:rPr>
  </w:style>
  <w:style w:type="paragraph" w:customStyle="1" w:styleId="22">
    <w:name w:val="_正文"/>
    <w:basedOn w:val="4"/>
    <w:qFormat/>
    <w:uiPriority w:val="0"/>
    <w:pPr>
      <w:keepNext w:val="0"/>
      <w:keepLines w:val="0"/>
      <w:snapToGrid w:val="0"/>
      <w:spacing w:line="300" w:lineRule="auto"/>
      <w:ind w:firstLine="539"/>
    </w:pPr>
    <w:rPr>
      <w:rFonts w:eastAsia="宋体"/>
      <w:b w:val="0"/>
      <w:bCs w:val="0"/>
      <w:sz w:val="24"/>
      <w:szCs w:val="20"/>
    </w:rPr>
  </w:style>
  <w:style w:type="paragraph" w:customStyle="1" w:styleId="2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4">
    <w:name w:val="cjk"/>
    <w:basedOn w:val="1"/>
    <w:qFormat/>
    <w:uiPriority w:val="0"/>
    <w:pPr>
      <w:jc w:val="left"/>
    </w:pPr>
  </w:style>
  <w:style w:type="character" w:customStyle="1" w:styleId="25">
    <w:name w:val="hover25"/>
    <w:basedOn w:val="13"/>
    <w:qFormat/>
    <w:uiPriority w:val="0"/>
  </w:style>
  <w:style w:type="character" w:customStyle="1" w:styleId="26">
    <w:name w:val="red"/>
    <w:basedOn w:val="13"/>
    <w:qFormat/>
    <w:uiPriority w:val="0"/>
    <w:rPr>
      <w:color w:val="FF0000"/>
      <w:sz w:val="18"/>
      <w:szCs w:val="18"/>
    </w:rPr>
  </w:style>
  <w:style w:type="character" w:customStyle="1" w:styleId="27">
    <w:name w:val="red1"/>
    <w:basedOn w:val="13"/>
    <w:qFormat/>
    <w:uiPriority w:val="0"/>
    <w:rPr>
      <w:color w:val="FF0000"/>
      <w:sz w:val="18"/>
      <w:szCs w:val="18"/>
    </w:rPr>
  </w:style>
  <w:style w:type="character" w:customStyle="1" w:styleId="28">
    <w:name w:val="red2"/>
    <w:basedOn w:val="13"/>
    <w:qFormat/>
    <w:uiPriority w:val="0"/>
    <w:rPr>
      <w:color w:val="CC0000"/>
    </w:rPr>
  </w:style>
  <w:style w:type="character" w:customStyle="1" w:styleId="29">
    <w:name w:val="red3"/>
    <w:basedOn w:val="13"/>
    <w:qFormat/>
    <w:uiPriority w:val="0"/>
    <w:rPr>
      <w:color w:val="FF0000"/>
    </w:rPr>
  </w:style>
  <w:style w:type="character" w:customStyle="1" w:styleId="30">
    <w:name w:val="green"/>
    <w:basedOn w:val="13"/>
    <w:qFormat/>
    <w:uiPriority w:val="0"/>
    <w:rPr>
      <w:color w:val="66AE00"/>
      <w:sz w:val="18"/>
      <w:szCs w:val="18"/>
    </w:rPr>
  </w:style>
  <w:style w:type="character" w:customStyle="1" w:styleId="31">
    <w:name w:val="green1"/>
    <w:basedOn w:val="13"/>
    <w:qFormat/>
    <w:uiPriority w:val="0"/>
    <w:rPr>
      <w:color w:val="66AE00"/>
      <w:sz w:val="18"/>
      <w:szCs w:val="18"/>
    </w:rPr>
  </w:style>
  <w:style w:type="character" w:customStyle="1" w:styleId="32">
    <w:name w:val="blue"/>
    <w:basedOn w:val="13"/>
    <w:qFormat/>
    <w:uiPriority w:val="0"/>
    <w:rPr>
      <w:color w:val="0371C6"/>
      <w:sz w:val="21"/>
      <w:szCs w:val="21"/>
    </w:rPr>
  </w:style>
  <w:style w:type="character" w:customStyle="1" w:styleId="33">
    <w:name w:val="right"/>
    <w:basedOn w:val="13"/>
    <w:qFormat/>
    <w:uiPriority w:val="0"/>
    <w:rPr>
      <w:color w:val="999999"/>
      <w:sz w:val="18"/>
      <w:szCs w:val="18"/>
    </w:rPr>
  </w:style>
  <w:style w:type="character" w:customStyle="1" w:styleId="34">
    <w:name w:val="gb-jt"/>
    <w:basedOn w:val="13"/>
    <w:qFormat/>
    <w:uiPriority w:val="0"/>
  </w:style>
  <w:style w:type="character" w:customStyle="1" w:styleId="35">
    <w:name w:val="标题 2 字符"/>
    <w:link w:val="4"/>
    <w:qFormat/>
    <w:uiPriority w:val="0"/>
    <w:rPr>
      <w:rFonts w:ascii="Arial" w:hAnsi="Arial" w:eastAsia="黑体"/>
      <w:b/>
      <w:bCs/>
      <w:sz w:val="32"/>
      <w:szCs w:val="32"/>
    </w:rPr>
  </w:style>
  <w:style w:type="paragraph" w:customStyle="1" w:styleId="36">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37">
    <w:name w:val="HTML Markup"/>
    <w:qFormat/>
    <w:uiPriority w:val="0"/>
    <w:rPr>
      <w:vanish/>
      <w:color w:val="FF0000"/>
    </w:rPr>
  </w:style>
  <w:style w:type="paragraph" w:customStyle="1" w:styleId="38">
    <w:name w:val="_Style 37"/>
    <w:basedOn w:val="1"/>
    <w:next w:val="39"/>
    <w:qFormat/>
    <w:uiPriority w:val="34"/>
    <w:pPr>
      <w:ind w:firstLine="420" w:firstLineChars="200"/>
    </w:pPr>
    <w:rPr>
      <w:rFonts w:ascii="Calibri" w:hAnsi="Calibri" w:eastAsia="宋体" w:cs="Times New Roman"/>
    </w:r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190E2-1748-43A2-884D-D00571C53A0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4005</Words>
  <Characters>22830</Characters>
  <Lines>190</Lines>
  <Paragraphs>53</Paragraphs>
  <TotalTime>0</TotalTime>
  <ScaleCrop>false</ScaleCrop>
  <LinksUpToDate>false</LinksUpToDate>
  <CharactersWithSpaces>26782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2018-10-30T19:10:00Z</dcterms:created>
  <dc:creator>Administrator</dc:creator>
  <cp:lastModifiedBy>甛╚＞</cp:lastModifiedBy>
  <cp:lastPrinted>2018-11-08T03:33:26Z</cp:lastPrinted>
  <dcterms:modified xsi:type="dcterms:W3CDTF">2018-11-08T03:45:39Z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