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48E" w:rsidRPr="002A79EB" w:rsidRDefault="002A79EB" w:rsidP="002A79EB">
      <w:pPr>
        <w:jc w:val="center"/>
      </w:pPr>
      <w:r w:rsidRPr="002A79EB">
        <w:rPr>
          <w:rFonts w:ascii="仿宋_GB2312" w:eastAsia="仿宋_GB2312" w:hAnsi="微软雅黑" w:cs="仿宋_GB2312" w:hint="eastAsia"/>
          <w:b/>
          <w:kern w:val="0"/>
          <w:sz w:val="44"/>
          <w:szCs w:val="44"/>
          <w:shd w:val="clear" w:color="auto" w:fill="FFFFFF"/>
        </w:rPr>
        <w:t>许昌市机动车尾气遥感监测及网络平台建设</w:t>
      </w:r>
      <w:r>
        <w:rPr>
          <w:rFonts w:ascii="仿宋_GB2312" w:eastAsia="仿宋_GB2312" w:hAnsi="微软雅黑" w:cs="仿宋_GB2312" w:hint="eastAsia"/>
          <w:b/>
          <w:kern w:val="0"/>
          <w:sz w:val="44"/>
          <w:szCs w:val="44"/>
          <w:shd w:val="clear" w:color="auto" w:fill="FFFFFF"/>
        </w:rPr>
        <w:t>采购需求、评标标准说明</w:t>
      </w:r>
    </w:p>
    <w:p w:rsidR="0011148E" w:rsidRPr="009964DA" w:rsidRDefault="0011148E" w:rsidP="009964DA">
      <w:pPr>
        <w:widowControl/>
        <w:shd w:val="clear" w:color="auto" w:fill="FFFFFF"/>
        <w:spacing w:line="360" w:lineRule="atLeast"/>
        <w:ind w:firstLine="600"/>
        <w:jc w:val="left"/>
        <w:rPr>
          <w:rFonts w:ascii="仿宋" w:eastAsia="仿宋" w:hAnsi="仿宋" w:cs="仿宋"/>
          <w:b/>
          <w:kern w:val="0"/>
          <w:sz w:val="30"/>
          <w:szCs w:val="30"/>
          <w:shd w:val="clear" w:color="auto" w:fill="FFFFFF"/>
        </w:rPr>
      </w:pPr>
      <w:r w:rsidRPr="009964DA">
        <w:rPr>
          <w:rFonts w:ascii="仿宋" w:eastAsia="仿宋" w:hAnsi="仿宋" w:cs="仿宋" w:hint="eastAsia"/>
          <w:b/>
          <w:kern w:val="0"/>
          <w:sz w:val="30"/>
          <w:szCs w:val="30"/>
          <w:shd w:val="clear" w:color="auto" w:fill="FFFFFF"/>
        </w:rPr>
        <w:t>一、项目概况</w:t>
      </w:r>
    </w:p>
    <w:p w:rsidR="0011148E" w:rsidRPr="009964DA" w:rsidRDefault="0011148E" w:rsidP="009964DA">
      <w:pPr>
        <w:widowControl/>
        <w:shd w:val="clear" w:color="auto" w:fill="FFFFFF"/>
        <w:spacing w:line="360" w:lineRule="atLeast"/>
        <w:ind w:firstLine="600"/>
        <w:jc w:val="left"/>
        <w:rPr>
          <w:rFonts w:ascii="仿宋" w:eastAsia="仿宋" w:hAnsi="仿宋" w:cs="仿宋"/>
          <w:kern w:val="0"/>
          <w:sz w:val="30"/>
          <w:szCs w:val="30"/>
          <w:shd w:val="clear" w:color="auto" w:fill="FFFFFF"/>
        </w:rPr>
      </w:pPr>
      <w:r w:rsidRPr="009964DA">
        <w:rPr>
          <w:rFonts w:ascii="仿宋" w:eastAsia="仿宋" w:hAnsi="仿宋" w:cs="仿宋" w:hint="eastAsia"/>
          <w:kern w:val="0"/>
          <w:sz w:val="30"/>
          <w:szCs w:val="30"/>
          <w:shd w:val="clear" w:color="auto" w:fill="FFFFFF"/>
        </w:rPr>
        <w:t>（一）项目名称：许昌市机动车尾气遥感监测及网络平台建设</w:t>
      </w:r>
    </w:p>
    <w:p w:rsidR="0011148E" w:rsidRPr="009964DA" w:rsidRDefault="0011148E" w:rsidP="009964DA">
      <w:pPr>
        <w:widowControl/>
        <w:shd w:val="clear" w:color="auto" w:fill="FFFFFF"/>
        <w:spacing w:line="360" w:lineRule="atLeast"/>
        <w:ind w:firstLine="600"/>
        <w:jc w:val="left"/>
        <w:rPr>
          <w:rFonts w:ascii="仿宋" w:eastAsia="仿宋" w:hAnsi="仿宋" w:cs="仿宋"/>
          <w:kern w:val="0"/>
          <w:sz w:val="30"/>
          <w:szCs w:val="30"/>
          <w:shd w:val="clear" w:color="auto" w:fill="FFFFFF"/>
        </w:rPr>
      </w:pPr>
      <w:r w:rsidRPr="009964DA">
        <w:rPr>
          <w:rFonts w:ascii="仿宋" w:eastAsia="仿宋" w:hAnsi="仿宋" w:cs="仿宋" w:hint="eastAsia"/>
          <w:kern w:val="0"/>
          <w:sz w:val="30"/>
          <w:szCs w:val="30"/>
          <w:shd w:val="clear" w:color="auto" w:fill="FFFFFF"/>
        </w:rPr>
        <w:t>（二）采购方式：公开招标</w:t>
      </w:r>
    </w:p>
    <w:p w:rsidR="002F1F33" w:rsidRDefault="0011148E" w:rsidP="002F1F33">
      <w:pPr>
        <w:spacing w:line="480" w:lineRule="exact"/>
        <w:ind w:firstLineChars="200" w:firstLine="600"/>
        <w:rPr>
          <w:rFonts w:ascii="仿宋" w:eastAsia="仿宋" w:hAnsi="仿宋" w:cs="仿宋"/>
          <w:kern w:val="0"/>
          <w:sz w:val="30"/>
          <w:szCs w:val="30"/>
          <w:shd w:val="clear" w:color="auto" w:fill="FFFFFF"/>
        </w:rPr>
      </w:pPr>
      <w:r w:rsidRPr="009964DA">
        <w:rPr>
          <w:rFonts w:ascii="仿宋" w:eastAsia="仿宋" w:hAnsi="仿宋" w:cs="仿宋" w:hint="eastAsia"/>
          <w:kern w:val="0"/>
          <w:sz w:val="30"/>
          <w:szCs w:val="30"/>
          <w:shd w:val="clear" w:color="auto" w:fill="FFFFFF"/>
        </w:rPr>
        <w:t>（三）主要内容、数量及要求：</w:t>
      </w:r>
    </w:p>
    <w:p w:rsidR="002F1F33" w:rsidRDefault="002F1F33" w:rsidP="002F1F33">
      <w:pPr>
        <w:spacing w:line="480" w:lineRule="exact"/>
        <w:ind w:firstLineChars="200" w:firstLine="600"/>
        <w:rPr>
          <w:rFonts w:ascii="仿宋" w:eastAsia="仿宋" w:hAnsi="仿宋" w:cs="仿宋"/>
          <w:kern w:val="0"/>
          <w:sz w:val="30"/>
          <w:szCs w:val="30"/>
          <w:shd w:val="clear" w:color="auto" w:fill="FFFFFF"/>
        </w:rPr>
      </w:pPr>
      <w:r w:rsidRPr="009964DA">
        <w:rPr>
          <w:rFonts w:ascii="仿宋" w:eastAsia="仿宋" w:hAnsi="仿宋" w:cs="仿宋" w:hint="eastAsia"/>
          <w:kern w:val="0"/>
          <w:sz w:val="30"/>
          <w:szCs w:val="30"/>
          <w:shd w:val="clear" w:color="auto" w:fill="FFFFFF"/>
        </w:rPr>
        <w:t>内容</w:t>
      </w:r>
      <w:r>
        <w:rPr>
          <w:rFonts w:ascii="仿宋" w:eastAsia="仿宋" w:hAnsi="仿宋" w:cs="仿宋" w:hint="eastAsia"/>
          <w:kern w:val="0"/>
          <w:sz w:val="30"/>
          <w:szCs w:val="30"/>
          <w:shd w:val="clear" w:color="auto" w:fill="FFFFFF"/>
        </w:rPr>
        <w:t>：</w:t>
      </w:r>
      <w:r w:rsidR="0011148E" w:rsidRPr="009964DA">
        <w:rPr>
          <w:rFonts w:ascii="仿宋" w:eastAsia="仿宋" w:hAnsi="仿宋" w:cs="仿宋" w:hint="eastAsia"/>
          <w:kern w:val="0"/>
          <w:sz w:val="30"/>
          <w:szCs w:val="30"/>
          <w:shd w:val="clear" w:color="auto" w:fill="FFFFFF"/>
        </w:rPr>
        <w:t>许昌市机动车尾气遥感监测网络建设购买服务项目</w:t>
      </w:r>
      <w:r>
        <w:rPr>
          <w:rFonts w:ascii="仿宋" w:eastAsia="仿宋" w:hAnsi="仿宋" w:cs="仿宋" w:hint="eastAsia"/>
          <w:kern w:val="0"/>
          <w:sz w:val="30"/>
          <w:szCs w:val="30"/>
          <w:shd w:val="clear" w:color="auto" w:fill="FFFFFF"/>
        </w:rPr>
        <w:t>。</w:t>
      </w:r>
    </w:p>
    <w:p w:rsidR="002F1F33" w:rsidRDefault="002F1F33" w:rsidP="002F1F33">
      <w:pPr>
        <w:spacing w:line="480" w:lineRule="exact"/>
        <w:ind w:firstLineChars="200" w:firstLine="600"/>
        <w:rPr>
          <w:rFonts w:ascii="仿宋" w:eastAsia="仿宋" w:hAnsi="仿宋" w:cs="仿宋"/>
          <w:kern w:val="0"/>
          <w:sz w:val="30"/>
          <w:szCs w:val="30"/>
          <w:shd w:val="clear" w:color="auto" w:fill="FFFFFF"/>
        </w:rPr>
      </w:pPr>
      <w:r>
        <w:rPr>
          <w:rFonts w:ascii="仿宋" w:eastAsia="仿宋" w:hAnsi="仿宋" w:cs="仿宋" w:hint="eastAsia"/>
          <w:kern w:val="0"/>
          <w:sz w:val="30"/>
          <w:szCs w:val="30"/>
          <w:shd w:val="clear" w:color="auto" w:fill="FFFFFF"/>
        </w:rPr>
        <w:t>数量：</w:t>
      </w:r>
      <w:r w:rsidRPr="002F1F33">
        <w:rPr>
          <w:rFonts w:ascii="仿宋" w:eastAsia="仿宋" w:hAnsi="仿宋" w:cs="仿宋" w:hint="eastAsia"/>
          <w:kern w:val="0"/>
          <w:sz w:val="30"/>
          <w:szCs w:val="30"/>
          <w:shd w:val="clear" w:color="auto" w:fill="FFFFFF"/>
        </w:rPr>
        <w:t>许昌市机动车尾气遥感监测系统（含：9套固定垂直式遥感检测系统、1套固定水平式遥感检测系统、 2套移动式遥感检测系统、</w:t>
      </w:r>
      <w:r w:rsidR="00B277A1">
        <w:rPr>
          <w:rFonts w:ascii="仿宋" w:eastAsia="仿宋" w:hAnsi="仿宋" w:cs="仿宋" w:hint="eastAsia"/>
          <w:kern w:val="0"/>
          <w:sz w:val="30"/>
          <w:szCs w:val="30"/>
          <w:shd w:val="clear" w:color="auto" w:fill="FFFFFF"/>
        </w:rPr>
        <w:t>4</w:t>
      </w:r>
      <w:r w:rsidRPr="002F1F33">
        <w:rPr>
          <w:rFonts w:ascii="仿宋" w:eastAsia="仿宋" w:hAnsi="仿宋" w:cs="仿宋" w:hint="eastAsia"/>
          <w:kern w:val="0"/>
          <w:sz w:val="30"/>
          <w:szCs w:val="30"/>
          <w:shd w:val="clear" w:color="auto" w:fill="FFFFFF"/>
        </w:rPr>
        <w:t>套黑烟车抓拍系统、1套市级遥感监测信息联网平台系统及机动车综合数据管理模块）5年期监测运营及运维服务。</w:t>
      </w:r>
    </w:p>
    <w:p w:rsidR="0011148E" w:rsidRPr="009964DA" w:rsidRDefault="0011148E" w:rsidP="009964DA">
      <w:pPr>
        <w:widowControl/>
        <w:shd w:val="clear" w:color="auto" w:fill="FFFFFF"/>
        <w:spacing w:line="360" w:lineRule="atLeast"/>
        <w:ind w:firstLine="600"/>
        <w:jc w:val="left"/>
        <w:rPr>
          <w:rFonts w:ascii="仿宋" w:eastAsia="仿宋" w:hAnsi="仿宋" w:cs="仿宋"/>
          <w:kern w:val="0"/>
          <w:sz w:val="30"/>
          <w:szCs w:val="30"/>
          <w:shd w:val="clear" w:color="auto" w:fill="FFFFFF"/>
        </w:rPr>
      </w:pPr>
      <w:r w:rsidRPr="009964DA">
        <w:rPr>
          <w:rFonts w:ascii="仿宋" w:eastAsia="仿宋" w:hAnsi="仿宋" w:cs="仿宋" w:hint="eastAsia"/>
          <w:kern w:val="0"/>
          <w:sz w:val="30"/>
          <w:szCs w:val="30"/>
          <w:shd w:val="clear" w:color="auto" w:fill="FFFFFF"/>
        </w:rPr>
        <w:t>（四）预算金额：</w:t>
      </w:r>
      <w:r w:rsidR="00B71451">
        <w:rPr>
          <w:rFonts w:ascii="仿宋" w:eastAsia="仿宋" w:hAnsi="仿宋" w:cs="仿宋" w:hint="eastAsia"/>
          <w:kern w:val="0"/>
          <w:sz w:val="30"/>
          <w:szCs w:val="30"/>
          <w:shd w:val="clear" w:color="auto" w:fill="FFFFFF"/>
        </w:rPr>
        <w:t>3</w:t>
      </w:r>
      <w:r w:rsidRPr="009964DA">
        <w:rPr>
          <w:rFonts w:ascii="仿宋" w:eastAsia="仿宋" w:hAnsi="仿宋" w:cs="仿宋" w:hint="eastAsia"/>
          <w:kern w:val="0"/>
          <w:sz w:val="30"/>
          <w:szCs w:val="30"/>
          <w:shd w:val="clear" w:color="auto" w:fill="FFFFFF"/>
        </w:rPr>
        <w:t>604.18万元  ；最高限价：</w:t>
      </w:r>
      <w:r w:rsidR="00B71451">
        <w:rPr>
          <w:rFonts w:ascii="仿宋" w:eastAsia="仿宋" w:hAnsi="仿宋" w:cs="仿宋" w:hint="eastAsia"/>
          <w:kern w:val="0"/>
          <w:sz w:val="30"/>
          <w:szCs w:val="30"/>
          <w:shd w:val="clear" w:color="auto" w:fill="FFFFFF"/>
        </w:rPr>
        <w:t>3</w:t>
      </w:r>
      <w:r w:rsidRPr="009964DA">
        <w:rPr>
          <w:rFonts w:ascii="仿宋" w:eastAsia="仿宋" w:hAnsi="仿宋" w:cs="仿宋" w:hint="eastAsia"/>
          <w:kern w:val="0"/>
          <w:sz w:val="30"/>
          <w:szCs w:val="30"/>
          <w:shd w:val="clear" w:color="auto" w:fill="FFFFFF"/>
        </w:rPr>
        <w:t>604.18万元</w:t>
      </w:r>
    </w:p>
    <w:p w:rsidR="0011148E" w:rsidRPr="009964DA" w:rsidRDefault="0011148E" w:rsidP="009964DA">
      <w:pPr>
        <w:widowControl/>
        <w:shd w:val="clear" w:color="auto" w:fill="FFFFFF"/>
        <w:spacing w:line="360" w:lineRule="atLeast"/>
        <w:ind w:firstLine="600"/>
        <w:jc w:val="left"/>
        <w:rPr>
          <w:rFonts w:ascii="仿宋" w:eastAsia="仿宋" w:hAnsi="仿宋" w:cs="仿宋"/>
          <w:kern w:val="0"/>
          <w:sz w:val="30"/>
          <w:szCs w:val="30"/>
          <w:shd w:val="clear" w:color="auto" w:fill="FFFFFF"/>
        </w:rPr>
      </w:pPr>
      <w:r w:rsidRPr="009964DA">
        <w:rPr>
          <w:rFonts w:ascii="仿宋" w:eastAsia="仿宋" w:hAnsi="仿宋" w:cs="仿宋" w:hint="eastAsia"/>
          <w:kern w:val="0"/>
          <w:sz w:val="30"/>
          <w:szCs w:val="30"/>
          <w:shd w:val="clear" w:color="auto" w:fill="FFFFFF"/>
        </w:rPr>
        <w:t>（五）交付（服务、完工）时间：</w:t>
      </w:r>
      <w:r w:rsidR="009964DA">
        <w:rPr>
          <w:rFonts w:ascii="仿宋" w:eastAsia="仿宋" w:hAnsi="仿宋" w:cs="仿宋" w:hint="eastAsia"/>
          <w:kern w:val="0"/>
          <w:sz w:val="30"/>
          <w:szCs w:val="30"/>
          <w:shd w:val="clear" w:color="auto" w:fill="FFFFFF"/>
        </w:rPr>
        <w:t>签订</w:t>
      </w:r>
      <w:r w:rsidR="009964DA">
        <w:rPr>
          <w:rFonts w:ascii="仿宋" w:eastAsia="仿宋" w:hAnsi="仿宋" w:cs="仿宋"/>
          <w:kern w:val="0"/>
          <w:sz w:val="30"/>
          <w:szCs w:val="30"/>
          <w:shd w:val="clear" w:color="auto" w:fill="FFFFFF"/>
        </w:rPr>
        <w:t>合同后</w:t>
      </w:r>
      <w:r w:rsidR="009964DA">
        <w:rPr>
          <w:rFonts w:ascii="仿宋" w:eastAsia="仿宋" w:hAnsi="仿宋" w:cs="仿宋" w:hint="eastAsia"/>
          <w:kern w:val="0"/>
          <w:sz w:val="30"/>
          <w:szCs w:val="30"/>
          <w:shd w:val="clear" w:color="auto" w:fill="FFFFFF"/>
        </w:rPr>
        <w:t>50日历天</w:t>
      </w:r>
    </w:p>
    <w:p w:rsidR="0011148E" w:rsidRPr="009964DA" w:rsidRDefault="0011148E" w:rsidP="009964DA">
      <w:pPr>
        <w:widowControl/>
        <w:shd w:val="clear" w:color="auto" w:fill="FFFFFF"/>
        <w:spacing w:line="360" w:lineRule="atLeast"/>
        <w:ind w:firstLine="600"/>
        <w:jc w:val="left"/>
        <w:rPr>
          <w:rFonts w:ascii="仿宋" w:eastAsia="仿宋" w:hAnsi="仿宋" w:cs="仿宋"/>
          <w:kern w:val="0"/>
          <w:sz w:val="30"/>
          <w:szCs w:val="30"/>
          <w:shd w:val="clear" w:color="auto" w:fill="FFFFFF"/>
        </w:rPr>
      </w:pPr>
      <w:r w:rsidRPr="009964DA">
        <w:rPr>
          <w:rFonts w:ascii="仿宋" w:eastAsia="仿宋" w:hAnsi="仿宋" w:cs="仿宋" w:hint="eastAsia"/>
          <w:kern w:val="0"/>
          <w:sz w:val="30"/>
          <w:szCs w:val="30"/>
          <w:shd w:val="clear" w:color="auto" w:fill="FFFFFF"/>
        </w:rPr>
        <w:t>（六）交付（服务、施工）地点：许昌市环境监控信息中心</w:t>
      </w:r>
    </w:p>
    <w:p w:rsidR="0011148E" w:rsidRPr="009964DA" w:rsidRDefault="00A079AD" w:rsidP="009964DA">
      <w:pPr>
        <w:widowControl/>
        <w:shd w:val="clear" w:color="auto" w:fill="FFFFFF"/>
        <w:spacing w:line="360" w:lineRule="atLeast"/>
        <w:ind w:firstLine="600"/>
        <w:jc w:val="left"/>
        <w:rPr>
          <w:rFonts w:ascii="仿宋" w:eastAsia="仿宋" w:hAnsi="仿宋" w:cs="仿宋"/>
          <w:kern w:val="0"/>
          <w:sz w:val="30"/>
          <w:szCs w:val="30"/>
          <w:shd w:val="clear" w:color="auto" w:fill="FFFFFF"/>
        </w:rPr>
      </w:pPr>
      <w:r w:rsidRPr="009964DA">
        <w:rPr>
          <w:rFonts w:ascii="仿宋" w:eastAsia="仿宋" w:hAnsi="仿宋" w:cs="仿宋" w:hint="eastAsia"/>
          <w:kern w:val="0"/>
          <w:sz w:val="30"/>
          <w:szCs w:val="30"/>
          <w:shd w:val="clear" w:color="auto" w:fill="FFFFFF"/>
        </w:rPr>
        <w:t>（七）进口产品：允许□不允许√</w:t>
      </w:r>
      <w:r w:rsidR="0011148E" w:rsidRPr="009964DA">
        <w:rPr>
          <w:rFonts w:ascii="仿宋" w:eastAsia="仿宋" w:hAnsi="仿宋" w:cs="仿宋" w:hint="eastAsia"/>
          <w:kern w:val="0"/>
          <w:sz w:val="30"/>
          <w:szCs w:val="30"/>
          <w:shd w:val="clear" w:color="auto" w:fill="FFFFFF"/>
        </w:rPr>
        <w:t>。（选填。须经财政部门审核同意）</w:t>
      </w:r>
    </w:p>
    <w:p w:rsidR="0011148E" w:rsidRPr="009964DA" w:rsidRDefault="0011148E" w:rsidP="009964DA">
      <w:pPr>
        <w:widowControl/>
        <w:shd w:val="clear" w:color="auto" w:fill="FFFFFF"/>
        <w:spacing w:line="360" w:lineRule="atLeast"/>
        <w:ind w:firstLine="600"/>
        <w:jc w:val="left"/>
        <w:rPr>
          <w:rFonts w:ascii="仿宋" w:eastAsia="仿宋" w:hAnsi="仿宋" w:cs="仿宋"/>
          <w:kern w:val="0"/>
          <w:sz w:val="30"/>
          <w:szCs w:val="30"/>
          <w:shd w:val="clear" w:color="auto" w:fill="FFFFFF"/>
        </w:rPr>
      </w:pPr>
      <w:r w:rsidRPr="009964DA">
        <w:rPr>
          <w:rFonts w:ascii="仿宋" w:eastAsia="仿宋" w:hAnsi="仿宋" w:cs="仿宋" w:hint="eastAsia"/>
          <w:kern w:val="0"/>
          <w:sz w:val="30"/>
          <w:szCs w:val="30"/>
          <w:shd w:val="clear" w:color="auto" w:fill="FFFFFF"/>
        </w:rPr>
        <w:t>（八）分包：允许□不允许√（选填）</w:t>
      </w:r>
    </w:p>
    <w:p w:rsidR="0011148E" w:rsidRPr="00626180" w:rsidRDefault="0011148E" w:rsidP="0011148E">
      <w:pPr>
        <w:jc w:val="left"/>
        <w:rPr>
          <w:rFonts w:ascii="仿宋" w:eastAsia="仿宋" w:hAnsi="仿宋" w:cs="仿宋"/>
          <w:b/>
          <w:kern w:val="0"/>
          <w:sz w:val="30"/>
          <w:szCs w:val="30"/>
          <w:shd w:val="clear" w:color="auto" w:fill="FFFFFF"/>
        </w:rPr>
      </w:pPr>
      <w:r w:rsidRPr="00626180">
        <w:rPr>
          <w:rFonts w:ascii="仿宋" w:eastAsia="仿宋" w:hAnsi="仿宋" w:cs="仿宋" w:hint="eastAsia"/>
          <w:b/>
          <w:kern w:val="0"/>
          <w:sz w:val="30"/>
          <w:szCs w:val="30"/>
          <w:shd w:val="clear" w:color="auto" w:fill="FFFFFF"/>
        </w:rPr>
        <w:t>二、需要落实的政府采购政策（必填）</w:t>
      </w:r>
    </w:p>
    <w:p w:rsidR="0011148E" w:rsidRPr="00C71BAB" w:rsidRDefault="0011148E" w:rsidP="0011148E">
      <w:pPr>
        <w:jc w:val="left"/>
        <w:rPr>
          <w:rFonts w:ascii="仿宋" w:eastAsia="仿宋" w:hAnsi="仿宋" w:cs="仿宋"/>
          <w:kern w:val="0"/>
          <w:sz w:val="30"/>
          <w:szCs w:val="30"/>
          <w:shd w:val="clear" w:color="auto" w:fill="FFFFFF"/>
        </w:rPr>
      </w:pPr>
      <w:r w:rsidRPr="00C71BAB">
        <w:rPr>
          <w:rFonts w:ascii="仿宋" w:eastAsia="仿宋" w:hAnsi="仿宋" w:cs="仿宋" w:hint="eastAsia"/>
          <w:kern w:val="0"/>
          <w:sz w:val="30"/>
          <w:szCs w:val="30"/>
          <w:shd w:val="clear" w:color="auto" w:fill="FFFFFF"/>
        </w:rPr>
        <w:t>本项目落实节能环保</w:t>
      </w:r>
      <w:r w:rsidRPr="00C71BAB">
        <w:rPr>
          <w:rFonts w:ascii="仿宋" w:eastAsia="仿宋" w:hAnsi="仿宋" w:cs="仿宋"/>
          <w:kern w:val="0"/>
          <w:sz w:val="30"/>
          <w:szCs w:val="30"/>
          <w:shd w:val="clear" w:color="auto" w:fill="FFFFFF"/>
        </w:rPr>
        <w:t>√</w:t>
      </w:r>
      <w:r w:rsidRPr="00C71BAB">
        <w:rPr>
          <w:rFonts w:ascii="仿宋" w:eastAsia="仿宋" w:hAnsi="仿宋" w:cs="仿宋" w:hint="eastAsia"/>
          <w:kern w:val="0"/>
          <w:sz w:val="30"/>
          <w:szCs w:val="30"/>
          <w:shd w:val="clear" w:color="auto" w:fill="FFFFFF"/>
        </w:rPr>
        <w:t>、中小微型企业扶持</w:t>
      </w:r>
      <w:r w:rsidRPr="00C71BAB">
        <w:rPr>
          <w:rFonts w:ascii="仿宋" w:eastAsia="仿宋" w:hAnsi="仿宋" w:cs="仿宋"/>
          <w:kern w:val="0"/>
          <w:sz w:val="30"/>
          <w:szCs w:val="30"/>
          <w:shd w:val="clear" w:color="auto" w:fill="FFFFFF"/>
        </w:rPr>
        <w:t>√</w:t>
      </w:r>
      <w:r w:rsidRPr="00C71BAB">
        <w:rPr>
          <w:rFonts w:ascii="仿宋" w:eastAsia="仿宋" w:hAnsi="仿宋" w:cs="仿宋" w:hint="eastAsia"/>
          <w:kern w:val="0"/>
          <w:sz w:val="30"/>
          <w:szCs w:val="30"/>
          <w:shd w:val="clear" w:color="auto" w:fill="FFFFFF"/>
        </w:rPr>
        <w:t>、支持监狱企业发展</w:t>
      </w:r>
      <w:r w:rsidRPr="00C71BAB">
        <w:rPr>
          <w:rFonts w:ascii="仿宋" w:eastAsia="仿宋" w:hAnsi="仿宋" w:cs="仿宋"/>
          <w:kern w:val="0"/>
          <w:sz w:val="30"/>
          <w:szCs w:val="30"/>
          <w:shd w:val="clear" w:color="auto" w:fill="FFFFFF"/>
        </w:rPr>
        <w:t>√</w:t>
      </w:r>
      <w:r w:rsidRPr="00C71BAB">
        <w:rPr>
          <w:rFonts w:ascii="仿宋" w:eastAsia="仿宋" w:hAnsi="仿宋" w:cs="仿宋" w:hint="eastAsia"/>
          <w:kern w:val="0"/>
          <w:sz w:val="30"/>
          <w:szCs w:val="30"/>
          <w:shd w:val="clear" w:color="auto" w:fill="FFFFFF"/>
        </w:rPr>
        <w:t>、残疾人福利性单位扶持</w:t>
      </w:r>
      <w:r w:rsidRPr="00C71BAB">
        <w:rPr>
          <w:rFonts w:ascii="仿宋" w:eastAsia="仿宋" w:hAnsi="仿宋" w:cs="仿宋"/>
          <w:kern w:val="0"/>
          <w:sz w:val="30"/>
          <w:szCs w:val="30"/>
          <w:shd w:val="clear" w:color="auto" w:fill="FFFFFF"/>
        </w:rPr>
        <w:t>√</w:t>
      </w:r>
      <w:r w:rsidRPr="00C71BAB">
        <w:rPr>
          <w:rFonts w:ascii="仿宋" w:eastAsia="仿宋" w:hAnsi="仿宋" w:cs="仿宋" w:hint="eastAsia"/>
          <w:kern w:val="0"/>
          <w:sz w:val="30"/>
          <w:szCs w:val="30"/>
          <w:shd w:val="clear" w:color="auto" w:fill="FFFFFF"/>
        </w:rPr>
        <w:t>（选填）等相关政府采购政策。</w:t>
      </w:r>
    </w:p>
    <w:p w:rsidR="0011148E" w:rsidRPr="00626180" w:rsidRDefault="0011148E" w:rsidP="0011148E">
      <w:pPr>
        <w:jc w:val="left"/>
        <w:rPr>
          <w:rFonts w:ascii="仿宋" w:eastAsia="仿宋" w:hAnsi="仿宋" w:cs="仿宋"/>
          <w:b/>
          <w:kern w:val="0"/>
          <w:sz w:val="30"/>
          <w:szCs w:val="30"/>
          <w:shd w:val="clear" w:color="auto" w:fill="FFFFFF"/>
        </w:rPr>
      </w:pPr>
      <w:r w:rsidRPr="00626180">
        <w:rPr>
          <w:rFonts w:ascii="仿宋" w:eastAsia="仿宋" w:hAnsi="仿宋" w:cs="仿宋" w:hint="eastAsia"/>
          <w:b/>
          <w:kern w:val="0"/>
          <w:sz w:val="30"/>
          <w:szCs w:val="30"/>
          <w:shd w:val="clear" w:color="auto" w:fill="FFFFFF"/>
        </w:rPr>
        <w:t>三、投标人资格要求</w:t>
      </w:r>
    </w:p>
    <w:p w:rsidR="0011148E" w:rsidRPr="00C71BAB" w:rsidRDefault="0011148E" w:rsidP="0011148E">
      <w:pPr>
        <w:jc w:val="left"/>
        <w:rPr>
          <w:rFonts w:ascii="仿宋" w:eastAsia="仿宋" w:hAnsi="仿宋" w:cs="仿宋"/>
          <w:kern w:val="0"/>
          <w:sz w:val="30"/>
          <w:szCs w:val="30"/>
          <w:shd w:val="clear" w:color="auto" w:fill="FFFFFF"/>
        </w:rPr>
      </w:pPr>
      <w:r w:rsidRPr="00C71BAB">
        <w:rPr>
          <w:rFonts w:ascii="仿宋" w:eastAsia="仿宋" w:hAnsi="仿宋" w:cs="仿宋" w:hint="eastAsia"/>
          <w:kern w:val="0"/>
          <w:sz w:val="30"/>
          <w:szCs w:val="30"/>
          <w:shd w:val="clear" w:color="auto" w:fill="FFFFFF"/>
        </w:rPr>
        <w:t>（一）具备《政府采购法》第二十二条第一款规定条件并提供相关</w:t>
      </w:r>
      <w:r w:rsidRPr="00C71BAB">
        <w:rPr>
          <w:rFonts w:ascii="仿宋" w:eastAsia="仿宋" w:hAnsi="仿宋" w:cs="仿宋" w:hint="eastAsia"/>
          <w:kern w:val="0"/>
          <w:sz w:val="30"/>
          <w:szCs w:val="30"/>
          <w:shd w:val="clear" w:color="auto" w:fill="FFFFFF"/>
        </w:rPr>
        <w:lastRenderedPageBreak/>
        <w:t>材料。</w:t>
      </w:r>
    </w:p>
    <w:p w:rsidR="0011148E" w:rsidRPr="00C71BAB" w:rsidRDefault="0011148E" w:rsidP="0011148E">
      <w:pPr>
        <w:jc w:val="left"/>
        <w:rPr>
          <w:rFonts w:ascii="仿宋" w:eastAsia="仿宋" w:hAnsi="仿宋" w:cs="仿宋"/>
          <w:kern w:val="0"/>
          <w:sz w:val="30"/>
          <w:szCs w:val="30"/>
          <w:shd w:val="clear" w:color="auto" w:fill="FFFFFF"/>
        </w:rPr>
      </w:pPr>
      <w:r w:rsidRPr="00C71BAB">
        <w:rPr>
          <w:rFonts w:ascii="仿宋" w:eastAsia="仿宋" w:hAnsi="仿宋" w:cs="仿宋" w:hint="eastAsia"/>
          <w:kern w:val="0"/>
          <w:sz w:val="30"/>
          <w:szCs w:val="30"/>
          <w:shd w:val="clear" w:color="auto" w:fill="FFFFFF"/>
        </w:rPr>
        <w:t>（二）本次招标接受□不接受</w:t>
      </w:r>
      <w:r w:rsidRPr="00C71BAB">
        <w:rPr>
          <w:rFonts w:ascii="仿宋" w:eastAsia="仿宋" w:hAnsi="仿宋" w:cs="仿宋"/>
          <w:kern w:val="0"/>
          <w:sz w:val="30"/>
          <w:szCs w:val="30"/>
          <w:shd w:val="clear" w:color="auto" w:fill="FFFFFF"/>
        </w:rPr>
        <w:t>√</w:t>
      </w:r>
      <w:r w:rsidRPr="00C71BAB">
        <w:rPr>
          <w:rFonts w:ascii="仿宋" w:eastAsia="仿宋" w:hAnsi="仿宋" w:cs="仿宋" w:hint="eastAsia"/>
          <w:kern w:val="0"/>
          <w:sz w:val="30"/>
          <w:szCs w:val="30"/>
          <w:shd w:val="clear" w:color="auto" w:fill="FFFFFF"/>
        </w:rPr>
        <w:t>（选填）联合体投标。</w:t>
      </w:r>
    </w:p>
    <w:p w:rsidR="0011148E" w:rsidRPr="00B15838" w:rsidRDefault="0011148E" w:rsidP="0011148E">
      <w:pPr>
        <w:jc w:val="left"/>
        <w:rPr>
          <w:rFonts w:ascii="仿宋" w:eastAsia="仿宋" w:hAnsi="仿宋" w:cs="仿宋"/>
          <w:kern w:val="0"/>
          <w:sz w:val="30"/>
          <w:szCs w:val="30"/>
          <w:shd w:val="clear" w:color="auto" w:fill="FFFFFF"/>
        </w:rPr>
      </w:pPr>
      <w:r w:rsidRPr="00C71BAB">
        <w:rPr>
          <w:rFonts w:ascii="仿宋" w:eastAsia="仿宋" w:hAnsi="仿宋" w:cs="仿宋" w:hint="eastAsia"/>
          <w:kern w:val="0"/>
          <w:sz w:val="30"/>
          <w:szCs w:val="30"/>
          <w:shd w:val="clear" w:color="auto" w:fill="FFFFFF"/>
        </w:rPr>
        <w:t>（三）根据采购项目特殊要求，规定投标人的特定条件（无）。</w:t>
      </w:r>
    </w:p>
    <w:p w:rsidR="0011148E" w:rsidRPr="00626180" w:rsidRDefault="0011148E" w:rsidP="0011148E">
      <w:pPr>
        <w:jc w:val="left"/>
        <w:rPr>
          <w:rFonts w:ascii="仿宋" w:eastAsia="仿宋" w:hAnsi="仿宋" w:cs="仿宋"/>
          <w:b/>
          <w:kern w:val="0"/>
          <w:sz w:val="30"/>
          <w:szCs w:val="30"/>
          <w:shd w:val="clear" w:color="auto" w:fill="FFFFFF"/>
        </w:rPr>
      </w:pPr>
      <w:r w:rsidRPr="00626180">
        <w:rPr>
          <w:rFonts w:ascii="仿宋" w:eastAsia="仿宋" w:hAnsi="仿宋" w:cs="仿宋" w:hint="eastAsia"/>
          <w:b/>
          <w:kern w:val="0"/>
          <w:sz w:val="30"/>
          <w:szCs w:val="30"/>
          <w:shd w:val="clear" w:color="auto" w:fill="FFFFFF"/>
        </w:rPr>
        <w:t>四、采购需求</w:t>
      </w:r>
    </w:p>
    <w:p w:rsidR="0011148E" w:rsidRPr="00626180" w:rsidRDefault="0011148E" w:rsidP="0011148E">
      <w:pPr>
        <w:jc w:val="left"/>
        <w:rPr>
          <w:rFonts w:ascii="仿宋" w:eastAsia="仿宋" w:hAnsi="仿宋" w:cs="仿宋"/>
          <w:kern w:val="0"/>
          <w:sz w:val="30"/>
          <w:szCs w:val="30"/>
          <w:shd w:val="clear" w:color="auto" w:fill="FFFFFF"/>
        </w:rPr>
      </w:pPr>
      <w:r w:rsidRPr="00626180">
        <w:rPr>
          <w:rFonts w:ascii="仿宋" w:eastAsia="仿宋" w:hAnsi="仿宋" w:cs="仿宋" w:hint="eastAsia"/>
          <w:kern w:val="0"/>
          <w:sz w:val="30"/>
          <w:szCs w:val="30"/>
          <w:shd w:val="clear" w:color="auto" w:fill="FFFFFF"/>
        </w:rPr>
        <w:t>（一）采购清单</w:t>
      </w:r>
    </w:p>
    <w:p w:rsidR="00BB6E2A" w:rsidRPr="00B15838" w:rsidRDefault="00B15838" w:rsidP="00B15838">
      <w:pPr>
        <w:jc w:val="left"/>
        <w:rPr>
          <w:rFonts w:ascii="仿宋" w:eastAsia="仿宋" w:hAnsi="仿宋" w:cs="仿宋"/>
          <w:kern w:val="0"/>
          <w:sz w:val="30"/>
          <w:szCs w:val="30"/>
          <w:shd w:val="clear" w:color="auto" w:fill="FFFFFF"/>
        </w:rPr>
      </w:pPr>
      <w:r w:rsidRPr="00626180">
        <w:rPr>
          <w:rFonts w:ascii="仿宋" w:eastAsia="仿宋" w:hAnsi="仿宋" w:cs="仿宋" w:hint="eastAsia"/>
          <w:b/>
          <w:kern w:val="0"/>
          <w:sz w:val="30"/>
          <w:szCs w:val="30"/>
          <w:shd w:val="clear" w:color="auto" w:fill="FFFFFF"/>
        </w:rPr>
        <w:t>1、要求：</w:t>
      </w:r>
      <w:r w:rsidR="00D20305" w:rsidRPr="00B15838">
        <w:rPr>
          <w:rFonts w:ascii="仿宋" w:eastAsia="仿宋" w:hAnsi="仿宋" w:cs="仿宋" w:hint="eastAsia"/>
          <w:kern w:val="0"/>
          <w:sz w:val="30"/>
          <w:szCs w:val="30"/>
          <w:shd w:val="clear" w:color="auto" w:fill="FFFFFF"/>
        </w:rPr>
        <w:t>9套固定垂直式遥感检测系统、1套固定水平式遥感检测系统、 2套移动式遥感检测系统、</w:t>
      </w:r>
      <w:r w:rsidR="00B40E7A">
        <w:rPr>
          <w:rFonts w:ascii="仿宋" w:eastAsia="仿宋" w:hAnsi="仿宋" w:cs="仿宋" w:hint="eastAsia"/>
          <w:kern w:val="0"/>
          <w:sz w:val="30"/>
          <w:szCs w:val="30"/>
          <w:shd w:val="clear" w:color="auto" w:fill="FFFFFF"/>
        </w:rPr>
        <w:t>4</w:t>
      </w:r>
      <w:r w:rsidR="00D20305" w:rsidRPr="00B15838">
        <w:rPr>
          <w:rFonts w:ascii="仿宋" w:eastAsia="仿宋" w:hAnsi="仿宋" w:cs="仿宋" w:hint="eastAsia"/>
          <w:kern w:val="0"/>
          <w:sz w:val="30"/>
          <w:szCs w:val="30"/>
          <w:shd w:val="clear" w:color="auto" w:fill="FFFFFF"/>
        </w:rPr>
        <w:t>套黑烟车抓拍系统、1套市级遥感监测信息联网平台系统及机动车综合数据管理模块）5年期监测运营及运维服务。</w:t>
      </w:r>
    </w:p>
    <w:p w:rsidR="00F2160F" w:rsidRPr="00B15838" w:rsidRDefault="00F2160F" w:rsidP="00B15838">
      <w:pPr>
        <w:jc w:val="left"/>
        <w:rPr>
          <w:rFonts w:ascii="仿宋" w:eastAsia="仿宋" w:hAnsi="仿宋" w:cs="仿宋"/>
          <w:kern w:val="0"/>
          <w:sz w:val="30"/>
          <w:szCs w:val="30"/>
          <w:shd w:val="clear" w:color="auto" w:fill="FFFFFF"/>
        </w:rPr>
      </w:pPr>
      <w:r w:rsidRPr="00B15838">
        <w:rPr>
          <w:rFonts w:ascii="仿宋" w:eastAsia="仿宋" w:hAnsi="仿宋" w:cs="仿宋" w:hint="eastAsia"/>
          <w:kern w:val="0"/>
          <w:sz w:val="30"/>
          <w:szCs w:val="30"/>
          <w:shd w:val="clear" w:color="auto" w:fill="FFFFFF"/>
        </w:rPr>
        <w:t>具体点位建设地址要求如下：</w:t>
      </w:r>
    </w:p>
    <w:p w:rsidR="0011148E" w:rsidRPr="00AE59AC" w:rsidRDefault="00AE59AC" w:rsidP="00B15838">
      <w:pPr>
        <w:jc w:val="left"/>
        <w:rPr>
          <w:rFonts w:ascii="仿宋" w:eastAsia="仿宋" w:hAnsi="仿宋" w:cs="仿宋"/>
          <w:kern w:val="0"/>
          <w:sz w:val="30"/>
          <w:szCs w:val="30"/>
          <w:shd w:val="clear" w:color="auto" w:fill="FFFFFF"/>
        </w:rPr>
      </w:pPr>
      <w:r w:rsidRPr="00AE59AC">
        <w:rPr>
          <w:rFonts w:ascii="仿宋" w:eastAsia="仿宋" w:hAnsi="仿宋" w:cs="仿宋" w:hint="eastAsia"/>
          <w:kern w:val="0"/>
          <w:sz w:val="30"/>
          <w:szCs w:val="30"/>
          <w:shd w:val="clear" w:color="auto" w:fill="FFFFFF"/>
        </w:rPr>
        <w:t>1.1、</w:t>
      </w:r>
      <w:r w:rsidR="0011148E" w:rsidRPr="00AE59AC">
        <w:rPr>
          <w:rFonts w:ascii="仿宋" w:eastAsia="仿宋" w:hAnsi="仿宋" w:cs="仿宋" w:hint="eastAsia"/>
          <w:kern w:val="0"/>
          <w:sz w:val="30"/>
          <w:szCs w:val="30"/>
          <w:shd w:val="clear" w:color="auto" w:fill="FFFFFF"/>
        </w:rPr>
        <w:t>9套垂直式遥感检测系统:</w:t>
      </w:r>
    </w:p>
    <w:p w:rsidR="0011148E" w:rsidRPr="00AE59AC" w:rsidRDefault="0011148E" w:rsidP="00B15838">
      <w:pPr>
        <w:jc w:val="left"/>
        <w:rPr>
          <w:rFonts w:ascii="仿宋" w:eastAsia="仿宋" w:hAnsi="仿宋" w:cs="仿宋"/>
          <w:kern w:val="0"/>
          <w:sz w:val="30"/>
          <w:szCs w:val="30"/>
          <w:shd w:val="clear" w:color="auto" w:fill="FFFFFF"/>
        </w:rPr>
      </w:pPr>
      <w:r w:rsidRPr="00AE59AC">
        <w:rPr>
          <w:rFonts w:ascii="仿宋" w:eastAsia="仿宋" w:hAnsi="仿宋" w:cs="仿宋" w:hint="eastAsia"/>
          <w:kern w:val="0"/>
          <w:sz w:val="30"/>
          <w:szCs w:val="30"/>
          <w:shd w:val="clear" w:color="auto" w:fill="FFFFFF"/>
        </w:rPr>
        <w:t>G311(许南路)椹涧超限站向东(南侧)3套</w:t>
      </w:r>
    </w:p>
    <w:p w:rsidR="0011148E" w:rsidRPr="00AE59AC" w:rsidRDefault="0011148E" w:rsidP="00B15838">
      <w:pPr>
        <w:jc w:val="left"/>
        <w:rPr>
          <w:rFonts w:ascii="仿宋" w:eastAsia="仿宋" w:hAnsi="仿宋" w:cs="仿宋"/>
          <w:kern w:val="0"/>
          <w:sz w:val="30"/>
          <w:szCs w:val="30"/>
          <w:shd w:val="clear" w:color="auto" w:fill="FFFFFF"/>
        </w:rPr>
      </w:pPr>
      <w:r w:rsidRPr="00AE59AC">
        <w:rPr>
          <w:rFonts w:ascii="仿宋" w:eastAsia="仿宋" w:hAnsi="仿宋" w:cs="仿宋" w:hint="eastAsia"/>
          <w:kern w:val="0"/>
          <w:sz w:val="30"/>
          <w:szCs w:val="30"/>
          <w:shd w:val="clear" w:color="auto" w:fill="FFFFFF"/>
        </w:rPr>
        <w:t>S237(许禹路)禹亳铁路桥向东上桥位置(南侧)3套</w:t>
      </w:r>
    </w:p>
    <w:p w:rsidR="0011148E" w:rsidRPr="00AE59AC" w:rsidRDefault="0011148E" w:rsidP="00B15838">
      <w:pPr>
        <w:jc w:val="left"/>
        <w:rPr>
          <w:rFonts w:ascii="仿宋" w:eastAsia="仿宋" w:hAnsi="仿宋" w:cs="仿宋"/>
          <w:kern w:val="0"/>
          <w:sz w:val="30"/>
          <w:szCs w:val="30"/>
          <w:shd w:val="clear" w:color="auto" w:fill="FFFFFF"/>
        </w:rPr>
      </w:pPr>
      <w:r w:rsidRPr="00AE59AC">
        <w:rPr>
          <w:rFonts w:ascii="仿宋" w:eastAsia="仿宋" w:hAnsi="仿宋" w:cs="仿宋" w:hint="eastAsia"/>
          <w:kern w:val="0"/>
          <w:sz w:val="30"/>
          <w:szCs w:val="30"/>
          <w:shd w:val="clear" w:color="auto" w:fill="FFFFFF"/>
        </w:rPr>
        <w:t>南外环梨园转盘向西300米(北侧)3套</w:t>
      </w:r>
    </w:p>
    <w:p w:rsidR="0011148E" w:rsidRPr="00AE59AC" w:rsidRDefault="00AE59AC" w:rsidP="00B15838">
      <w:pPr>
        <w:jc w:val="left"/>
        <w:rPr>
          <w:rFonts w:ascii="仿宋" w:eastAsia="仿宋" w:hAnsi="仿宋" w:cs="仿宋"/>
          <w:kern w:val="0"/>
          <w:sz w:val="30"/>
          <w:szCs w:val="30"/>
          <w:shd w:val="clear" w:color="auto" w:fill="FFFFFF"/>
        </w:rPr>
      </w:pPr>
      <w:r w:rsidRPr="00AE59AC">
        <w:rPr>
          <w:rFonts w:ascii="仿宋" w:eastAsia="仿宋" w:hAnsi="仿宋" w:cs="仿宋" w:hint="eastAsia"/>
          <w:kern w:val="0"/>
          <w:sz w:val="30"/>
          <w:szCs w:val="30"/>
          <w:shd w:val="clear" w:color="auto" w:fill="FFFFFF"/>
        </w:rPr>
        <w:t>1.2、</w:t>
      </w:r>
      <w:r w:rsidR="0011148E" w:rsidRPr="00AE59AC">
        <w:rPr>
          <w:rFonts w:ascii="仿宋" w:eastAsia="仿宋" w:hAnsi="仿宋" w:cs="仿宋" w:hint="eastAsia"/>
          <w:kern w:val="0"/>
          <w:sz w:val="30"/>
          <w:szCs w:val="30"/>
          <w:shd w:val="clear" w:color="auto" w:fill="FFFFFF"/>
        </w:rPr>
        <w:t>1套水平式遥感检测系统；</w:t>
      </w:r>
    </w:p>
    <w:p w:rsidR="0011148E" w:rsidRPr="00B15838" w:rsidRDefault="0011148E" w:rsidP="00B15838">
      <w:pPr>
        <w:jc w:val="left"/>
        <w:rPr>
          <w:rFonts w:ascii="仿宋" w:eastAsia="仿宋" w:hAnsi="仿宋" w:cs="仿宋"/>
          <w:kern w:val="0"/>
          <w:sz w:val="30"/>
          <w:szCs w:val="30"/>
          <w:shd w:val="clear" w:color="auto" w:fill="FFFFFF"/>
        </w:rPr>
      </w:pPr>
      <w:r w:rsidRPr="00B15838">
        <w:rPr>
          <w:rFonts w:ascii="仿宋" w:eastAsia="仿宋" w:hAnsi="仿宋" w:cs="仿宋" w:hint="eastAsia"/>
          <w:kern w:val="0"/>
          <w:sz w:val="30"/>
          <w:szCs w:val="30"/>
          <w:shd w:val="clear" w:color="auto" w:fill="FFFFFF"/>
        </w:rPr>
        <w:t>南外环与许繁路交叉口向南1公里左右整幅路面</w:t>
      </w:r>
    </w:p>
    <w:p w:rsidR="0011148E" w:rsidRPr="00B15838" w:rsidRDefault="00AE59AC" w:rsidP="00B15838">
      <w:pPr>
        <w:jc w:val="left"/>
        <w:rPr>
          <w:rFonts w:ascii="仿宋" w:eastAsia="仿宋" w:hAnsi="仿宋" w:cs="仿宋"/>
          <w:kern w:val="0"/>
          <w:sz w:val="30"/>
          <w:szCs w:val="30"/>
          <w:shd w:val="clear" w:color="auto" w:fill="FFFFFF"/>
        </w:rPr>
      </w:pPr>
      <w:r>
        <w:rPr>
          <w:rFonts w:ascii="仿宋" w:eastAsia="仿宋" w:hAnsi="仿宋" w:cs="仿宋" w:hint="eastAsia"/>
          <w:kern w:val="0"/>
          <w:sz w:val="30"/>
          <w:szCs w:val="30"/>
          <w:shd w:val="clear" w:color="auto" w:fill="FFFFFF"/>
        </w:rPr>
        <w:t>1.3、</w:t>
      </w:r>
      <w:r w:rsidR="0011148E" w:rsidRPr="00B15838">
        <w:rPr>
          <w:rFonts w:ascii="仿宋" w:eastAsia="仿宋" w:hAnsi="仿宋" w:cs="仿宋" w:hint="eastAsia"/>
          <w:kern w:val="0"/>
          <w:sz w:val="30"/>
          <w:szCs w:val="30"/>
          <w:shd w:val="clear" w:color="auto" w:fill="FFFFFF"/>
        </w:rPr>
        <w:t>2台移动式遥感检测系统在市区随机布点抽检。</w:t>
      </w:r>
    </w:p>
    <w:p w:rsidR="0011148E" w:rsidRPr="00B15838" w:rsidRDefault="00AE59AC" w:rsidP="00B15838">
      <w:pPr>
        <w:jc w:val="left"/>
        <w:rPr>
          <w:rFonts w:ascii="仿宋" w:eastAsia="仿宋" w:hAnsi="仿宋" w:cs="仿宋"/>
          <w:kern w:val="0"/>
          <w:sz w:val="30"/>
          <w:szCs w:val="30"/>
          <w:shd w:val="clear" w:color="auto" w:fill="FFFFFF"/>
        </w:rPr>
      </w:pPr>
      <w:r>
        <w:rPr>
          <w:rFonts w:ascii="仿宋" w:eastAsia="仿宋" w:hAnsi="仿宋" w:cs="仿宋" w:hint="eastAsia"/>
          <w:kern w:val="0"/>
          <w:sz w:val="30"/>
          <w:szCs w:val="30"/>
          <w:shd w:val="clear" w:color="auto" w:fill="FFFFFF"/>
        </w:rPr>
        <w:t>1.4、</w:t>
      </w:r>
      <w:r w:rsidR="0011148E" w:rsidRPr="00B15838">
        <w:rPr>
          <w:rFonts w:ascii="仿宋" w:eastAsia="仿宋" w:hAnsi="仿宋" w:cs="仿宋" w:hint="eastAsia"/>
          <w:kern w:val="0"/>
          <w:sz w:val="30"/>
          <w:szCs w:val="30"/>
          <w:shd w:val="clear" w:color="auto" w:fill="FFFFFF"/>
        </w:rPr>
        <w:t>1套市级机动车遥感监测信息联网平台建在许昌市环境监控信息中心。</w:t>
      </w:r>
    </w:p>
    <w:p w:rsidR="000F1852" w:rsidRDefault="0011148E" w:rsidP="00AE59AC">
      <w:pPr>
        <w:ind w:firstLineChars="200" w:firstLine="600"/>
        <w:jc w:val="left"/>
        <w:rPr>
          <w:rFonts w:ascii="仿宋" w:eastAsia="仿宋" w:hAnsi="仿宋" w:cs="仿宋"/>
          <w:kern w:val="0"/>
          <w:sz w:val="30"/>
          <w:szCs w:val="30"/>
          <w:shd w:val="clear" w:color="auto" w:fill="FFFFFF"/>
        </w:rPr>
      </w:pPr>
      <w:r w:rsidRPr="00B15838">
        <w:rPr>
          <w:rFonts w:ascii="仿宋" w:eastAsia="仿宋" w:hAnsi="仿宋" w:cs="仿宋" w:hint="eastAsia"/>
          <w:kern w:val="0"/>
          <w:sz w:val="30"/>
          <w:szCs w:val="30"/>
          <w:shd w:val="clear" w:color="auto" w:fill="FFFFFF"/>
        </w:rPr>
        <w:t>以上拟安装监测点位为拟建设地点,具体建设地点必须符合</w:t>
      </w:r>
      <w:r w:rsidRPr="00B15838">
        <w:rPr>
          <w:rFonts w:ascii="仿宋" w:eastAsia="仿宋" w:hAnsi="仿宋" w:cs="仿宋" w:hint="eastAsia"/>
          <w:kern w:val="0"/>
          <w:sz w:val="30"/>
          <w:szCs w:val="30"/>
          <w:shd w:val="clear" w:color="auto" w:fill="FFFFFF"/>
        </w:rPr>
        <w:lastRenderedPageBreak/>
        <w:t>《“2+26”城市机动车遥感监测网络建设方案》布点原则和点位条件,同时便于联网交换数据,便于与机动车路检路查点相衔接。</w:t>
      </w:r>
    </w:p>
    <w:p w:rsidR="004F1ED5" w:rsidRPr="004F1ED5" w:rsidRDefault="004F1ED5" w:rsidP="004F1ED5">
      <w:pPr>
        <w:pStyle w:val="20"/>
      </w:pPr>
      <w:r w:rsidRPr="00626180">
        <w:rPr>
          <w:rFonts w:ascii="仿宋" w:eastAsia="仿宋" w:hAnsi="仿宋" w:cs="仿宋" w:hint="eastAsia"/>
          <w:kern w:val="0"/>
          <w:sz w:val="30"/>
          <w:szCs w:val="30"/>
          <w:shd w:val="clear" w:color="auto" w:fill="FFFFFF"/>
        </w:rPr>
        <w:t>采购清单</w:t>
      </w:r>
    </w:p>
    <w:tbl>
      <w:tblPr>
        <w:tblStyle w:val="af2"/>
        <w:tblW w:w="0" w:type="auto"/>
        <w:jc w:val="center"/>
        <w:tblLook w:val="04A0" w:firstRow="1" w:lastRow="0" w:firstColumn="1" w:lastColumn="0" w:noHBand="0" w:noVBand="1"/>
      </w:tblPr>
      <w:tblGrid>
        <w:gridCol w:w="681"/>
        <w:gridCol w:w="4677"/>
        <w:gridCol w:w="1134"/>
        <w:gridCol w:w="993"/>
        <w:gridCol w:w="1155"/>
      </w:tblGrid>
      <w:tr w:rsidR="00AC113A" w:rsidTr="00AC113A">
        <w:trPr>
          <w:jc w:val="center"/>
        </w:trPr>
        <w:tc>
          <w:tcPr>
            <w:tcW w:w="681" w:type="dxa"/>
            <w:vAlign w:val="center"/>
          </w:tcPr>
          <w:p w:rsidR="00AC113A" w:rsidRDefault="00AC113A" w:rsidP="00AC113A">
            <w:pPr>
              <w:pStyle w:val="20"/>
              <w:ind w:leftChars="0" w:left="0"/>
              <w:jc w:val="center"/>
            </w:pPr>
            <w:r>
              <w:t>序号</w:t>
            </w:r>
          </w:p>
        </w:tc>
        <w:tc>
          <w:tcPr>
            <w:tcW w:w="4677" w:type="dxa"/>
            <w:vAlign w:val="center"/>
          </w:tcPr>
          <w:p w:rsidR="00AC113A" w:rsidRDefault="00AC113A" w:rsidP="00AC113A">
            <w:pPr>
              <w:pStyle w:val="20"/>
              <w:ind w:leftChars="0" w:left="0"/>
              <w:jc w:val="center"/>
            </w:pPr>
            <w:r>
              <w:t>名称</w:t>
            </w:r>
          </w:p>
        </w:tc>
        <w:tc>
          <w:tcPr>
            <w:tcW w:w="1134" w:type="dxa"/>
            <w:vAlign w:val="center"/>
          </w:tcPr>
          <w:p w:rsidR="00AC113A" w:rsidRDefault="00AC113A" w:rsidP="00AC113A">
            <w:pPr>
              <w:pStyle w:val="20"/>
              <w:ind w:leftChars="0" w:left="0"/>
              <w:jc w:val="center"/>
            </w:pPr>
            <w:r>
              <w:rPr>
                <w:rFonts w:ascii="仿宋" w:eastAsia="仿宋" w:hAnsi="仿宋" w:cs="仿宋" w:hint="eastAsia"/>
                <w:kern w:val="0"/>
                <w:sz w:val="30"/>
                <w:szCs w:val="30"/>
                <w:shd w:val="clear" w:color="auto" w:fill="FFFFFF"/>
              </w:rPr>
              <w:t>单位</w:t>
            </w:r>
          </w:p>
        </w:tc>
        <w:tc>
          <w:tcPr>
            <w:tcW w:w="993" w:type="dxa"/>
            <w:vAlign w:val="center"/>
          </w:tcPr>
          <w:p w:rsidR="00AC113A" w:rsidRDefault="00AC113A" w:rsidP="00AC113A">
            <w:pPr>
              <w:pStyle w:val="20"/>
              <w:ind w:leftChars="0" w:left="0"/>
              <w:jc w:val="center"/>
            </w:pPr>
            <w:r>
              <w:rPr>
                <w:rFonts w:hint="eastAsia"/>
              </w:rPr>
              <w:t>数量</w:t>
            </w:r>
          </w:p>
        </w:tc>
        <w:tc>
          <w:tcPr>
            <w:tcW w:w="1155" w:type="dxa"/>
            <w:vAlign w:val="center"/>
          </w:tcPr>
          <w:p w:rsidR="00AC113A" w:rsidRDefault="00AC113A" w:rsidP="00AC113A">
            <w:pPr>
              <w:pStyle w:val="20"/>
              <w:ind w:leftChars="0" w:left="0"/>
              <w:jc w:val="center"/>
            </w:pPr>
            <w:r>
              <w:rPr>
                <w:rFonts w:hint="eastAsia"/>
              </w:rPr>
              <w:t>是否</w:t>
            </w:r>
            <w:r>
              <w:t>为核心产品</w:t>
            </w:r>
          </w:p>
        </w:tc>
      </w:tr>
      <w:tr w:rsidR="00AC113A" w:rsidTr="00AC113A">
        <w:trPr>
          <w:jc w:val="center"/>
        </w:trPr>
        <w:tc>
          <w:tcPr>
            <w:tcW w:w="681" w:type="dxa"/>
            <w:vAlign w:val="center"/>
          </w:tcPr>
          <w:p w:rsidR="00AC113A" w:rsidRDefault="00AC113A" w:rsidP="00AC113A">
            <w:pPr>
              <w:pStyle w:val="20"/>
              <w:ind w:leftChars="0" w:left="0"/>
              <w:jc w:val="center"/>
            </w:pPr>
            <w:r w:rsidRPr="00A636D2">
              <w:rPr>
                <w:rFonts w:ascii="宋体" w:eastAsia="宋体" w:hAnsi="宋体" w:cs="宋体" w:hint="eastAsia"/>
                <w:kern w:val="0"/>
                <w:sz w:val="20"/>
                <w:szCs w:val="21"/>
              </w:rPr>
              <w:t>一</w:t>
            </w:r>
          </w:p>
        </w:tc>
        <w:tc>
          <w:tcPr>
            <w:tcW w:w="4677" w:type="dxa"/>
            <w:vAlign w:val="center"/>
          </w:tcPr>
          <w:p w:rsidR="00AC113A" w:rsidRDefault="00AC113A" w:rsidP="00AC113A">
            <w:pPr>
              <w:pStyle w:val="20"/>
              <w:ind w:leftChars="0" w:left="0"/>
              <w:jc w:val="center"/>
            </w:pPr>
            <w:r w:rsidRPr="00B15838">
              <w:rPr>
                <w:rFonts w:ascii="仿宋" w:eastAsia="仿宋" w:hAnsi="仿宋" w:cs="仿宋" w:hint="eastAsia"/>
                <w:kern w:val="0"/>
                <w:sz w:val="30"/>
                <w:szCs w:val="30"/>
                <w:shd w:val="clear" w:color="auto" w:fill="FFFFFF"/>
              </w:rPr>
              <w:t>固定垂直式遥感检测系统</w:t>
            </w:r>
          </w:p>
        </w:tc>
        <w:tc>
          <w:tcPr>
            <w:tcW w:w="1134" w:type="dxa"/>
            <w:vAlign w:val="center"/>
          </w:tcPr>
          <w:p w:rsidR="00AC113A" w:rsidRDefault="00AC113A" w:rsidP="00AC113A">
            <w:pPr>
              <w:pStyle w:val="20"/>
              <w:ind w:leftChars="0" w:left="0"/>
              <w:jc w:val="center"/>
            </w:pPr>
            <w:r w:rsidRPr="00B15838">
              <w:rPr>
                <w:rFonts w:ascii="仿宋" w:eastAsia="仿宋" w:hAnsi="仿宋" w:cs="仿宋" w:hint="eastAsia"/>
                <w:kern w:val="0"/>
                <w:sz w:val="30"/>
                <w:szCs w:val="30"/>
                <w:shd w:val="clear" w:color="auto" w:fill="FFFFFF"/>
              </w:rPr>
              <w:t>套</w:t>
            </w:r>
          </w:p>
        </w:tc>
        <w:tc>
          <w:tcPr>
            <w:tcW w:w="993" w:type="dxa"/>
            <w:vAlign w:val="center"/>
          </w:tcPr>
          <w:p w:rsidR="00AC113A" w:rsidRDefault="00AC113A" w:rsidP="00AC113A">
            <w:pPr>
              <w:pStyle w:val="20"/>
              <w:ind w:leftChars="0" w:left="0"/>
              <w:jc w:val="center"/>
            </w:pPr>
            <w:r>
              <w:rPr>
                <w:rFonts w:hint="eastAsia"/>
              </w:rPr>
              <w:t>9</w:t>
            </w:r>
          </w:p>
        </w:tc>
        <w:tc>
          <w:tcPr>
            <w:tcW w:w="1155" w:type="dxa"/>
            <w:vAlign w:val="center"/>
          </w:tcPr>
          <w:p w:rsidR="00AC113A" w:rsidRDefault="00AC113A" w:rsidP="00AC113A">
            <w:pPr>
              <w:pStyle w:val="20"/>
              <w:ind w:leftChars="0" w:left="0"/>
              <w:jc w:val="center"/>
            </w:pPr>
            <w:r>
              <w:t>是</w:t>
            </w:r>
          </w:p>
        </w:tc>
      </w:tr>
      <w:tr w:rsidR="00AC113A" w:rsidTr="00AC113A">
        <w:trPr>
          <w:jc w:val="center"/>
        </w:trPr>
        <w:tc>
          <w:tcPr>
            <w:tcW w:w="681" w:type="dxa"/>
            <w:vAlign w:val="center"/>
          </w:tcPr>
          <w:p w:rsidR="00AC113A" w:rsidRDefault="00AC113A" w:rsidP="00AC113A">
            <w:pPr>
              <w:pStyle w:val="20"/>
              <w:ind w:leftChars="0" w:left="0"/>
              <w:jc w:val="center"/>
            </w:pPr>
            <w:r>
              <w:t>二</w:t>
            </w:r>
          </w:p>
        </w:tc>
        <w:tc>
          <w:tcPr>
            <w:tcW w:w="4677" w:type="dxa"/>
            <w:vAlign w:val="center"/>
          </w:tcPr>
          <w:p w:rsidR="00AC113A" w:rsidRDefault="00AC113A" w:rsidP="00AC113A">
            <w:pPr>
              <w:pStyle w:val="20"/>
              <w:ind w:leftChars="0" w:left="0"/>
              <w:jc w:val="center"/>
            </w:pPr>
            <w:r w:rsidRPr="00B15838">
              <w:rPr>
                <w:rFonts w:ascii="仿宋" w:eastAsia="仿宋" w:hAnsi="仿宋" w:cs="仿宋" w:hint="eastAsia"/>
                <w:kern w:val="0"/>
                <w:sz w:val="30"/>
                <w:szCs w:val="30"/>
                <w:shd w:val="clear" w:color="auto" w:fill="FFFFFF"/>
              </w:rPr>
              <w:t>固定水平式遥感检测系统</w:t>
            </w:r>
          </w:p>
        </w:tc>
        <w:tc>
          <w:tcPr>
            <w:tcW w:w="1134" w:type="dxa"/>
            <w:vAlign w:val="center"/>
          </w:tcPr>
          <w:p w:rsidR="00AC113A" w:rsidRDefault="00AC113A" w:rsidP="00AC113A">
            <w:pPr>
              <w:pStyle w:val="20"/>
              <w:ind w:leftChars="0" w:left="0"/>
              <w:jc w:val="center"/>
            </w:pPr>
            <w:r w:rsidRPr="00B15838">
              <w:rPr>
                <w:rFonts w:ascii="仿宋" w:eastAsia="仿宋" w:hAnsi="仿宋" w:cs="仿宋" w:hint="eastAsia"/>
                <w:kern w:val="0"/>
                <w:sz w:val="30"/>
                <w:szCs w:val="30"/>
                <w:shd w:val="clear" w:color="auto" w:fill="FFFFFF"/>
              </w:rPr>
              <w:t>套</w:t>
            </w:r>
          </w:p>
        </w:tc>
        <w:tc>
          <w:tcPr>
            <w:tcW w:w="993" w:type="dxa"/>
            <w:vAlign w:val="center"/>
          </w:tcPr>
          <w:p w:rsidR="00AC113A" w:rsidRDefault="00AC113A" w:rsidP="00AC113A">
            <w:pPr>
              <w:pStyle w:val="20"/>
              <w:ind w:leftChars="0" w:left="0"/>
              <w:jc w:val="center"/>
            </w:pPr>
            <w:r>
              <w:rPr>
                <w:rFonts w:hint="eastAsia"/>
              </w:rPr>
              <w:t>1</w:t>
            </w:r>
          </w:p>
        </w:tc>
        <w:tc>
          <w:tcPr>
            <w:tcW w:w="1155" w:type="dxa"/>
            <w:vAlign w:val="center"/>
          </w:tcPr>
          <w:p w:rsidR="00AC113A" w:rsidRDefault="00AC113A" w:rsidP="00AC113A">
            <w:pPr>
              <w:pStyle w:val="20"/>
              <w:ind w:leftChars="0" w:left="0"/>
              <w:jc w:val="center"/>
            </w:pPr>
            <w:r>
              <w:t>是</w:t>
            </w:r>
          </w:p>
        </w:tc>
      </w:tr>
      <w:tr w:rsidR="00AC113A" w:rsidTr="00AC113A">
        <w:trPr>
          <w:jc w:val="center"/>
        </w:trPr>
        <w:tc>
          <w:tcPr>
            <w:tcW w:w="681" w:type="dxa"/>
            <w:vAlign w:val="center"/>
          </w:tcPr>
          <w:p w:rsidR="00AC113A" w:rsidRDefault="00AC113A" w:rsidP="00AC113A">
            <w:pPr>
              <w:pStyle w:val="20"/>
              <w:ind w:leftChars="0" w:left="0"/>
              <w:jc w:val="center"/>
            </w:pPr>
            <w:r>
              <w:t>三</w:t>
            </w:r>
          </w:p>
        </w:tc>
        <w:tc>
          <w:tcPr>
            <w:tcW w:w="4677" w:type="dxa"/>
            <w:vAlign w:val="center"/>
          </w:tcPr>
          <w:p w:rsidR="00AC113A" w:rsidRDefault="00AC113A" w:rsidP="00AC113A">
            <w:pPr>
              <w:pStyle w:val="20"/>
              <w:ind w:leftChars="0" w:left="0"/>
              <w:jc w:val="center"/>
            </w:pPr>
            <w:r>
              <w:rPr>
                <w:rFonts w:ascii="仿宋" w:eastAsia="仿宋" w:hAnsi="仿宋" w:cs="仿宋" w:hint="eastAsia"/>
                <w:kern w:val="0"/>
                <w:sz w:val="30"/>
                <w:szCs w:val="30"/>
                <w:shd w:val="clear" w:color="auto" w:fill="FFFFFF"/>
              </w:rPr>
              <w:t>移动式遥感检测系统</w:t>
            </w:r>
          </w:p>
        </w:tc>
        <w:tc>
          <w:tcPr>
            <w:tcW w:w="1134" w:type="dxa"/>
            <w:vAlign w:val="center"/>
          </w:tcPr>
          <w:p w:rsidR="00AC113A" w:rsidRDefault="00AC113A" w:rsidP="00AC113A">
            <w:pPr>
              <w:pStyle w:val="20"/>
              <w:ind w:leftChars="0" w:left="0"/>
              <w:jc w:val="center"/>
            </w:pPr>
            <w:r w:rsidRPr="00B15838">
              <w:rPr>
                <w:rFonts w:ascii="仿宋" w:eastAsia="仿宋" w:hAnsi="仿宋" w:cs="仿宋" w:hint="eastAsia"/>
                <w:kern w:val="0"/>
                <w:sz w:val="30"/>
                <w:szCs w:val="30"/>
                <w:shd w:val="clear" w:color="auto" w:fill="FFFFFF"/>
              </w:rPr>
              <w:t>套</w:t>
            </w:r>
          </w:p>
        </w:tc>
        <w:tc>
          <w:tcPr>
            <w:tcW w:w="993" w:type="dxa"/>
            <w:vAlign w:val="center"/>
          </w:tcPr>
          <w:p w:rsidR="00AC113A" w:rsidRDefault="00AC113A" w:rsidP="00AC113A">
            <w:pPr>
              <w:pStyle w:val="20"/>
              <w:ind w:leftChars="0" w:left="0"/>
              <w:jc w:val="center"/>
            </w:pPr>
            <w:r>
              <w:rPr>
                <w:rFonts w:hint="eastAsia"/>
              </w:rPr>
              <w:t>2</w:t>
            </w:r>
          </w:p>
        </w:tc>
        <w:tc>
          <w:tcPr>
            <w:tcW w:w="1155" w:type="dxa"/>
            <w:vAlign w:val="center"/>
          </w:tcPr>
          <w:p w:rsidR="00AC113A" w:rsidRDefault="00AC113A" w:rsidP="00AC113A">
            <w:pPr>
              <w:pStyle w:val="20"/>
              <w:ind w:leftChars="0" w:left="0"/>
              <w:jc w:val="center"/>
            </w:pPr>
            <w:r>
              <w:t>是</w:t>
            </w:r>
          </w:p>
        </w:tc>
      </w:tr>
      <w:tr w:rsidR="00AC113A" w:rsidTr="00AC113A">
        <w:trPr>
          <w:jc w:val="center"/>
        </w:trPr>
        <w:tc>
          <w:tcPr>
            <w:tcW w:w="681" w:type="dxa"/>
            <w:vAlign w:val="center"/>
          </w:tcPr>
          <w:p w:rsidR="00AC113A" w:rsidRDefault="00AC113A" w:rsidP="00AC113A">
            <w:pPr>
              <w:pStyle w:val="20"/>
              <w:ind w:leftChars="0" w:left="0"/>
              <w:jc w:val="center"/>
            </w:pPr>
            <w:r>
              <w:t>四</w:t>
            </w:r>
          </w:p>
        </w:tc>
        <w:tc>
          <w:tcPr>
            <w:tcW w:w="4677" w:type="dxa"/>
            <w:vAlign w:val="center"/>
          </w:tcPr>
          <w:p w:rsidR="00AC113A" w:rsidRDefault="00AC113A" w:rsidP="00AC113A">
            <w:pPr>
              <w:pStyle w:val="20"/>
              <w:ind w:leftChars="0" w:left="0"/>
              <w:jc w:val="center"/>
            </w:pPr>
            <w:r w:rsidRPr="00B15838">
              <w:rPr>
                <w:rFonts w:ascii="仿宋" w:eastAsia="仿宋" w:hAnsi="仿宋" w:cs="仿宋" w:hint="eastAsia"/>
                <w:kern w:val="0"/>
                <w:sz w:val="30"/>
                <w:szCs w:val="30"/>
                <w:shd w:val="clear" w:color="auto" w:fill="FFFFFF"/>
              </w:rPr>
              <w:t>黑烟车抓拍系统</w:t>
            </w:r>
          </w:p>
        </w:tc>
        <w:tc>
          <w:tcPr>
            <w:tcW w:w="1134" w:type="dxa"/>
            <w:vAlign w:val="center"/>
          </w:tcPr>
          <w:p w:rsidR="00AC113A" w:rsidRPr="00B15838" w:rsidRDefault="00AC113A" w:rsidP="00AC113A">
            <w:pPr>
              <w:pStyle w:val="20"/>
              <w:ind w:leftChars="0" w:left="0"/>
              <w:jc w:val="center"/>
              <w:rPr>
                <w:rFonts w:ascii="仿宋" w:eastAsia="仿宋" w:hAnsi="仿宋" w:cs="仿宋"/>
                <w:kern w:val="0"/>
                <w:sz w:val="30"/>
                <w:szCs w:val="30"/>
                <w:shd w:val="clear" w:color="auto" w:fill="FFFFFF"/>
              </w:rPr>
            </w:pPr>
            <w:r>
              <w:rPr>
                <w:rFonts w:ascii="仿宋" w:eastAsia="仿宋" w:hAnsi="仿宋" w:cs="仿宋" w:hint="eastAsia"/>
                <w:kern w:val="0"/>
                <w:sz w:val="30"/>
                <w:szCs w:val="30"/>
                <w:shd w:val="clear" w:color="auto" w:fill="FFFFFF"/>
              </w:rPr>
              <w:t>套</w:t>
            </w:r>
          </w:p>
        </w:tc>
        <w:tc>
          <w:tcPr>
            <w:tcW w:w="993" w:type="dxa"/>
            <w:vAlign w:val="center"/>
          </w:tcPr>
          <w:p w:rsidR="00AC113A" w:rsidRDefault="00AC113A" w:rsidP="00AC113A">
            <w:pPr>
              <w:pStyle w:val="20"/>
              <w:ind w:leftChars="0" w:left="0"/>
              <w:jc w:val="center"/>
            </w:pPr>
            <w:r>
              <w:rPr>
                <w:rFonts w:hint="eastAsia"/>
              </w:rPr>
              <w:t>4</w:t>
            </w:r>
          </w:p>
        </w:tc>
        <w:tc>
          <w:tcPr>
            <w:tcW w:w="1155" w:type="dxa"/>
            <w:vAlign w:val="center"/>
          </w:tcPr>
          <w:p w:rsidR="00AC113A" w:rsidRDefault="00AC113A" w:rsidP="00AC113A">
            <w:pPr>
              <w:pStyle w:val="20"/>
              <w:ind w:leftChars="0" w:left="0"/>
              <w:jc w:val="center"/>
            </w:pPr>
            <w:r>
              <w:t>是</w:t>
            </w:r>
          </w:p>
        </w:tc>
      </w:tr>
      <w:tr w:rsidR="00AC113A" w:rsidTr="00AC113A">
        <w:trPr>
          <w:jc w:val="center"/>
        </w:trPr>
        <w:tc>
          <w:tcPr>
            <w:tcW w:w="681" w:type="dxa"/>
            <w:vAlign w:val="center"/>
          </w:tcPr>
          <w:p w:rsidR="00AC113A" w:rsidRDefault="00AC113A" w:rsidP="00AC113A">
            <w:pPr>
              <w:pStyle w:val="20"/>
              <w:ind w:leftChars="0" w:left="0"/>
              <w:jc w:val="center"/>
            </w:pPr>
            <w:r>
              <w:t>五</w:t>
            </w:r>
          </w:p>
        </w:tc>
        <w:tc>
          <w:tcPr>
            <w:tcW w:w="4677" w:type="dxa"/>
            <w:vAlign w:val="center"/>
          </w:tcPr>
          <w:p w:rsidR="00AC113A" w:rsidRDefault="00AC113A" w:rsidP="00AC113A">
            <w:pPr>
              <w:pStyle w:val="20"/>
              <w:ind w:leftChars="0" w:left="0"/>
              <w:jc w:val="center"/>
            </w:pPr>
            <w:r w:rsidRPr="00B15838">
              <w:rPr>
                <w:rFonts w:ascii="仿宋" w:eastAsia="仿宋" w:hAnsi="仿宋" w:cs="仿宋" w:hint="eastAsia"/>
                <w:kern w:val="0"/>
                <w:sz w:val="30"/>
                <w:szCs w:val="30"/>
                <w:shd w:val="clear" w:color="auto" w:fill="FFFFFF"/>
              </w:rPr>
              <w:t>市级遥感监测信息联网平台系统及机动车综合数据管理模块</w:t>
            </w:r>
          </w:p>
        </w:tc>
        <w:tc>
          <w:tcPr>
            <w:tcW w:w="1134" w:type="dxa"/>
            <w:vAlign w:val="center"/>
          </w:tcPr>
          <w:p w:rsidR="00AC113A" w:rsidRPr="00B15838" w:rsidRDefault="00AC113A" w:rsidP="00AC113A">
            <w:pPr>
              <w:pStyle w:val="20"/>
              <w:ind w:leftChars="0" w:left="0"/>
              <w:jc w:val="center"/>
              <w:rPr>
                <w:rFonts w:ascii="仿宋" w:eastAsia="仿宋" w:hAnsi="仿宋" w:cs="仿宋"/>
                <w:kern w:val="0"/>
                <w:sz w:val="30"/>
                <w:szCs w:val="30"/>
                <w:shd w:val="clear" w:color="auto" w:fill="FFFFFF"/>
              </w:rPr>
            </w:pPr>
            <w:r>
              <w:rPr>
                <w:rFonts w:ascii="仿宋" w:eastAsia="仿宋" w:hAnsi="仿宋" w:cs="仿宋" w:hint="eastAsia"/>
                <w:kern w:val="0"/>
                <w:sz w:val="30"/>
                <w:szCs w:val="30"/>
                <w:shd w:val="clear" w:color="auto" w:fill="FFFFFF"/>
              </w:rPr>
              <w:t>套</w:t>
            </w:r>
          </w:p>
        </w:tc>
        <w:tc>
          <w:tcPr>
            <w:tcW w:w="993" w:type="dxa"/>
            <w:vAlign w:val="center"/>
          </w:tcPr>
          <w:p w:rsidR="00AC113A" w:rsidRDefault="00AC113A" w:rsidP="00AC113A">
            <w:pPr>
              <w:pStyle w:val="20"/>
              <w:ind w:leftChars="0" w:left="0"/>
              <w:jc w:val="center"/>
            </w:pPr>
            <w:r>
              <w:rPr>
                <w:rFonts w:hint="eastAsia"/>
              </w:rPr>
              <w:t>1</w:t>
            </w:r>
          </w:p>
        </w:tc>
        <w:tc>
          <w:tcPr>
            <w:tcW w:w="1155" w:type="dxa"/>
            <w:vAlign w:val="center"/>
          </w:tcPr>
          <w:p w:rsidR="00AC113A" w:rsidRDefault="00AC113A" w:rsidP="00AC113A">
            <w:pPr>
              <w:pStyle w:val="20"/>
              <w:ind w:leftChars="0" w:left="0"/>
              <w:jc w:val="center"/>
            </w:pPr>
            <w:r>
              <w:t>否</w:t>
            </w:r>
          </w:p>
        </w:tc>
      </w:tr>
    </w:tbl>
    <w:p w:rsidR="00D70D62" w:rsidRPr="00B15838" w:rsidRDefault="00B15838" w:rsidP="00B15838">
      <w:pPr>
        <w:jc w:val="left"/>
        <w:rPr>
          <w:rFonts w:ascii="仿宋" w:eastAsia="仿宋" w:hAnsi="仿宋" w:cs="仿宋"/>
          <w:b/>
          <w:kern w:val="0"/>
          <w:sz w:val="30"/>
          <w:szCs w:val="30"/>
          <w:shd w:val="clear" w:color="auto" w:fill="FFFFFF"/>
        </w:rPr>
      </w:pPr>
      <w:r w:rsidRPr="00B15838">
        <w:rPr>
          <w:rFonts w:ascii="仿宋" w:eastAsia="仿宋" w:hAnsi="仿宋" w:cs="仿宋" w:hint="eastAsia"/>
          <w:b/>
          <w:kern w:val="0"/>
          <w:sz w:val="30"/>
          <w:szCs w:val="30"/>
          <w:shd w:val="clear" w:color="auto" w:fill="FFFFFF"/>
        </w:rPr>
        <w:t>2、</w:t>
      </w:r>
      <w:r w:rsidR="00D70D62" w:rsidRPr="00B15838">
        <w:rPr>
          <w:rFonts w:ascii="仿宋" w:eastAsia="仿宋" w:hAnsi="仿宋" w:cs="仿宋" w:hint="eastAsia"/>
          <w:b/>
          <w:kern w:val="0"/>
          <w:sz w:val="30"/>
          <w:szCs w:val="30"/>
          <w:shd w:val="clear" w:color="auto" w:fill="FFFFFF"/>
        </w:rPr>
        <w:t>设备参数要求</w:t>
      </w:r>
    </w:p>
    <w:p w:rsidR="000F1852" w:rsidRPr="00B15838" w:rsidRDefault="00D70D62" w:rsidP="00B15838">
      <w:pPr>
        <w:jc w:val="left"/>
        <w:rPr>
          <w:rFonts w:ascii="仿宋" w:eastAsia="仿宋" w:hAnsi="仿宋" w:cs="仿宋"/>
          <w:kern w:val="0"/>
          <w:sz w:val="30"/>
          <w:szCs w:val="30"/>
          <w:shd w:val="clear" w:color="auto" w:fill="FFFFFF"/>
        </w:rPr>
      </w:pPr>
      <w:r w:rsidRPr="00B15838">
        <w:rPr>
          <w:rFonts w:ascii="仿宋" w:eastAsia="仿宋" w:hAnsi="仿宋" w:cs="仿宋" w:hint="eastAsia"/>
          <w:kern w:val="0"/>
          <w:sz w:val="30"/>
          <w:szCs w:val="30"/>
          <w:shd w:val="clear" w:color="auto" w:fill="FFFFFF"/>
        </w:rPr>
        <w:t>一、</w:t>
      </w:r>
      <w:r w:rsidR="00822A9B" w:rsidRPr="00B15838">
        <w:rPr>
          <w:rFonts w:ascii="仿宋" w:eastAsia="仿宋" w:hAnsi="仿宋" w:cs="仿宋" w:hint="eastAsia"/>
          <w:kern w:val="0"/>
          <w:sz w:val="30"/>
          <w:szCs w:val="30"/>
          <w:shd w:val="clear" w:color="auto" w:fill="FFFFFF"/>
        </w:rPr>
        <w:t>技术要求</w:t>
      </w:r>
    </w:p>
    <w:p w:rsidR="000F1852" w:rsidRPr="00A636D2" w:rsidRDefault="00822A9B" w:rsidP="00BC49ED">
      <w:pPr>
        <w:pStyle w:val="20"/>
        <w:adjustRightInd w:val="0"/>
        <w:snapToGrid w:val="0"/>
        <w:spacing w:beforeLines="50" w:before="156" w:line="360" w:lineRule="auto"/>
        <w:ind w:firstLineChars="200" w:firstLine="420"/>
        <w:rPr>
          <w:rFonts w:ascii="宋体" w:hAnsi="宋体" w:cs="宋体"/>
          <w:szCs w:val="21"/>
        </w:rPr>
      </w:pPr>
      <w:r w:rsidRPr="00A636D2">
        <w:rPr>
          <w:rFonts w:ascii="宋体" w:hAnsi="宋体" w:cs="宋体" w:hint="eastAsia"/>
          <w:szCs w:val="21"/>
        </w:rPr>
        <w:t>固定垂直式及固定水平式、移动式监测设备及系统软件技术参数。</w:t>
      </w:r>
    </w:p>
    <w:p w:rsidR="000F1852" w:rsidRPr="00A636D2" w:rsidRDefault="00822A9B">
      <w:pPr>
        <w:pStyle w:val="20"/>
        <w:adjustRightInd w:val="0"/>
        <w:snapToGrid w:val="0"/>
        <w:spacing w:after="0" w:line="360" w:lineRule="auto"/>
        <w:rPr>
          <w:rFonts w:ascii="宋体" w:hAnsi="宋体" w:cs="宋体"/>
          <w:b/>
          <w:bCs/>
          <w:szCs w:val="21"/>
        </w:rPr>
      </w:pPr>
      <w:r w:rsidRPr="00A636D2">
        <w:rPr>
          <w:rFonts w:ascii="宋体" w:hAnsi="宋体" w:cs="宋体" w:hint="eastAsia"/>
          <w:b/>
          <w:bCs/>
          <w:szCs w:val="21"/>
        </w:rPr>
        <w:t>（一）、固定垂直式及固定水平式监测设备技术要求：</w:t>
      </w:r>
    </w:p>
    <w:tbl>
      <w:tblPr>
        <w:tblStyle w:val="af2"/>
        <w:tblW w:w="8789" w:type="dxa"/>
        <w:jc w:val="center"/>
        <w:tblLayout w:type="fixed"/>
        <w:tblLook w:val="04A0" w:firstRow="1" w:lastRow="0" w:firstColumn="1" w:lastColumn="0" w:noHBand="0" w:noVBand="1"/>
      </w:tblPr>
      <w:tblGrid>
        <w:gridCol w:w="859"/>
        <w:gridCol w:w="7930"/>
      </w:tblGrid>
      <w:tr w:rsidR="000F1852" w:rsidRPr="00A636D2">
        <w:trPr>
          <w:jc w:val="center"/>
        </w:trPr>
        <w:tc>
          <w:tcPr>
            <w:tcW w:w="859"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一</w:t>
            </w:r>
          </w:p>
        </w:tc>
        <w:tc>
          <w:tcPr>
            <w:tcW w:w="7930"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固定垂直式及固定水平式监测设备技术要求</w:t>
            </w:r>
          </w:p>
        </w:tc>
      </w:tr>
      <w:tr w:rsidR="000F1852" w:rsidRPr="00A636D2">
        <w:trPr>
          <w:jc w:val="center"/>
        </w:trPr>
        <w:tc>
          <w:tcPr>
            <w:tcW w:w="859"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1</w:t>
            </w:r>
          </w:p>
        </w:tc>
        <w:tc>
          <w:tcPr>
            <w:tcW w:w="7930"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尾气遥测设备(包含汽柴一体综合遥测设备主机系统及系统光路发射系统)</w:t>
            </w:r>
          </w:p>
        </w:tc>
      </w:tr>
      <w:tr w:rsidR="000F1852" w:rsidRPr="00A636D2">
        <w:trPr>
          <w:trHeight w:val="347"/>
          <w:jc w:val="center"/>
        </w:trPr>
        <w:tc>
          <w:tcPr>
            <w:tcW w:w="859"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1.1</w:t>
            </w:r>
          </w:p>
        </w:tc>
        <w:tc>
          <w:tcPr>
            <w:tcW w:w="7930"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监测项目:</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可监测机动车污染物:一氧化碳(C0)、二氧化碳(C02)、碳氢化合物(HC)、一氧化氮(NO)、不透光烟度、光吸收系数、林格曼黑度等排放指标。</w:t>
            </w:r>
          </w:p>
        </w:tc>
      </w:tr>
      <w:tr w:rsidR="000F1852" w:rsidRPr="00A636D2">
        <w:trPr>
          <w:jc w:val="center"/>
        </w:trPr>
        <w:tc>
          <w:tcPr>
            <w:tcW w:w="859" w:type="dxa"/>
          </w:tcPr>
          <w:p w:rsidR="000F185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1.2</w:t>
            </w:r>
          </w:p>
          <w:p w:rsidR="00B115F4" w:rsidRDefault="00B115F4" w:rsidP="00B115F4">
            <w:pPr>
              <w:pStyle w:val="20"/>
            </w:pPr>
          </w:p>
          <w:p w:rsidR="00B115F4" w:rsidRDefault="00B115F4" w:rsidP="00B115F4">
            <w:pPr>
              <w:pStyle w:val="20"/>
            </w:pPr>
          </w:p>
          <w:p w:rsidR="00B115F4" w:rsidRPr="00B115F4" w:rsidRDefault="00B115F4" w:rsidP="00B115F4">
            <w:pPr>
              <w:pStyle w:val="20"/>
            </w:pPr>
            <w:r>
              <w:rPr>
                <w:rFonts w:hint="eastAsia"/>
              </w:rPr>
              <w:t>产品</w:t>
            </w:r>
          </w:p>
        </w:tc>
        <w:tc>
          <w:tcPr>
            <w:tcW w:w="7930"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lastRenderedPageBreak/>
              <w:t>▲测量原理：</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lastRenderedPageBreak/>
              <w:t>(1)采用红外激光光谱或等效光源测试:CO、CO2、HC、NO。</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(2)设备的不透光度测量原理应符合“HJ845-2017”的相关技术要求，采用550-570nm波长之间的绿色发光二极管激光光源；</w:t>
            </w:r>
            <w:r w:rsidR="00BC49ED" w:rsidRPr="00A636D2">
              <w:rPr>
                <w:rFonts w:ascii="宋体" w:eastAsia="宋体" w:hAnsi="宋体" w:cs="宋体"/>
                <w:kern w:val="0"/>
                <w:sz w:val="20"/>
                <w:szCs w:val="21"/>
              </w:rPr>
              <w:t xml:space="preserve"> </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(3)林格曼黑度可使用视频摄像设备进行拍摄。</w:t>
            </w:r>
          </w:p>
          <w:p w:rsidR="000F1852" w:rsidRPr="00A636D2" w:rsidRDefault="00822A9B" w:rsidP="00BC49ED">
            <w:pPr>
              <w:pStyle w:val="20"/>
              <w:adjustRightInd w:val="0"/>
              <w:snapToGrid w:val="0"/>
              <w:spacing w:line="440" w:lineRule="exact"/>
              <w:ind w:leftChars="0" w:left="0"/>
              <w:rPr>
                <w:rFonts w:ascii="宋体" w:eastAsia="宋体" w:hAnsi="宋体" w:cs="宋体"/>
                <w:kern w:val="0"/>
                <w:sz w:val="20"/>
                <w:szCs w:val="21"/>
              </w:rPr>
            </w:pPr>
            <w:r w:rsidRPr="00A636D2">
              <w:rPr>
                <w:rFonts w:ascii="宋体" w:eastAsia="宋体" w:hAnsi="宋体" w:cs="宋体" w:hint="eastAsia"/>
                <w:kern w:val="0"/>
                <w:sz w:val="20"/>
                <w:szCs w:val="21"/>
              </w:rPr>
              <w:t>(4)其它要求:</w:t>
            </w:r>
          </w:p>
          <w:p w:rsidR="000F1852" w:rsidRPr="00A636D2" w:rsidRDefault="00822A9B">
            <w:pPr>
              <w:pStyle w:val="20"/>
              <w:adjustRightInd w:val="0"/>
              <w:snapToGrid w:val="0"/>
              <w:spacing w:line="240" w:lineRule="auto"/>
              <w:ind w:leftChars="0" w:left="0"/>
              <w:jc w:val="left"/>
              <w:rPr>
                <w:rFonts w:ascii="宋体" w:eastAsia="宋体" w:hAnsi="宋体" w:cs="宋体"/>
                <w:kern w:val="0"/>
                <w:sz w:val="20"/>
                <w:szCs w:val="21"/>
              </w:rPr>
            </w:pPr>
            <w:r w:rsidRPr="00A636D2">
              <w:rPr>
                <w:rFonts w:ascii="宋体" w:eastAsia="宋体" w:hAnsi="宋体" w:cs="宋体" w:hint="eastAsia"/>
                <w:kern w:val="0"/>
                <w:sz w:val="20"/>
                <w:szCs w:val="21"/>
              </w:rPr>
              <w:t>设备应符合：</w:t>
            </w:r>
          </w:p>
          <w:p w:rsidR="000F1852" w:rsidRPr="00A636D2" w:rsidRDefault="00822A9B">
            <w:pPr>
              <w:pStyle w:val="20"/>
              <w:adjustRightInd w:val="0"/>
              <w:snapToGrid w:val="0"/>
              <w:spacing w:line="240" w:lineRule="auto"/>
              <w:ind w:leftChars="0" w:left="0"/>
              <w:jc w:val="left"/>
              <w:rPr>
                <w:rFonts w:ascii="宋体" w:eastAsia="宋体" w:hAnsi="宋体" w:cs="宋体"/>
                <w:kern w:val="0"/>
                <w:sz w:val="20"/>
                <w:szCs w:val="21"/>
              </w:rPr>
            </w:pPr>
            <w:r w:rsidRPr="00A636D2">
              <w:rPr>
                <w:rFonts w:ascii="宋体" w:eastAsia="宋体" w:hAnsi="宋体" w:cs="宋体" w:hint="eastAsia"/>
                <w:kern w:val="0"/>
                <w:sz w:val="20"/>
                <w:szCs w:val="21"/>
              </w:rPr>
              <w:t>● 《HJ845-2017在用柴油车排气污染物测量方法及技术要求(遥感检测法)》的技术要求</w:t>
            </w:r>
          </w:p>
          <w:p w:rsidR="000F1852" w:rsidRPr="00A636D2" w:rsidRDefault="00822A9B">
            <w:pPr>
              <w:pStyle w:val="20"/>
              <w:adjustRightInd w:val="0"/>
              <w:snapToGrid w:val="0"/>
              <w:spacing w:line="240" w:lineRule="auto"/>
              <w:ind w:leftChars="0" w:left="0"/>
              <w:jc w:val="left"/>
              <w:rPr>
                <w:rFonts w:ascii="宋体" w:eastAsia="宋体" w:hAnsi="宋体" w:cs="宋体"/>
                <w:kern w:val="0"/>
                <w:sz w:val="20"/>
                <w:szCs w:val="21"/>
              </w:rPr>
            </w:pPr>
            <w:r w:rsidRPr="00A636D2">
              <w:rPr>
                <w:rFonts w:ascii="宋体" w:eastAsia="宋体" w:hAnsi="宋体" w:cs="宋体" w:hint="eastAsia"/>
                <w:kern w:val="0"/>
                <w:sz w:val="20"/>
                <w:szCs w:val="21"/>
              </w:rPr>
              <w:t>● 《JB/T11996-2014机动车尾气遥测设备通用技术要求》的排放标准</w:t>
            </w:r>
          </w:p>
          <w:p w:rsidR="000F1852" w:rsidRPr="00A636D2" w:rsidRDefault="00822A9B">
            <w:pPr>
              <w:autoSpaceDE w:val="0"/>
              <w:autoSpaceDN w:val="0"/>
              <w:rPr>
                <w:rFonts w:ascii="宋体" w:eastAsia="宋体" w:hAnsi="宋体" w:cs="宋体"/>
                <w:kern w:val="0"/>
                <w:sz w:val="20"/>
                <w:szCs w:val="21"/>
              </w:rPr>
            </w:pPr>
            <w:r w:rsidRPr="00A636D2">
              <w:rPr>
                <w:rFonts w:ascii="宋体" w:eastAsia="宋体" w:hAnsi="宋体" w:cs="宋体" w:hint="eastAsia"/>
                <w:kern w:val="0"/>
                <w:sz w:val="20"/>
                <w:szCs w:val="21"/>
              </w:rPr>
              <w:t>● 《关于征求国家环境保护标准&lt;汽车污染物排放限值及测量方法（遥感检测法）（第二次征求意见稿）&gt;意见的函》（环办大气函[2017]416号）的相关技术要求</w:t>
            </w:r>
          </w:p>
          <w:p w:rsidR="000F1852" w:rsidRPr="00A636D2" w:rsidRDefault="00822A9B" w:rsidP="00EF5002">
            <w:pPr>
              <w:autoSpaceDE w:val="0"/>
              <w:autoSpaceDN w:val="0"/>
              <w:rPr>
                <w:rFonts w:ascii="宋体" w:eastAsia="宋体" w:hAnsi="宋体" w:cs="宋体"/>
                <w:kern w:val="0"/>
                <w:sz w:val="20"/>
                <w:szCs w:val="21"/>
              </w:rPr>
            </w:pPr>
            <w:r w:rsidRPr="00A636D2">
              <w:rPr>
                <w:rFonts w:ascii="宋体" w:eastAsia="宋体" w:hAnsi="宋体" w:cs="宋体" w:hint="eastAsia"/>
                <w:kern w:val="0"/>
                <w:sz w:val="20"/>
                <w:szCs w:val="21"/>
              </w:rPr>
              <w:t>● 标准发生冲突的，以国家环境保护部2017年7月27日发布的正式标准</w:t>
            </w:r>
            <w:r w:rsidRPr="00A636D2">
              <w:rPr>
                <w:rFonts w:ascii="宋体" w:eastAsia="宋体" w:hAnsi="宋体" w:cs="宋体" w:hint="eastAsia"/>
                <w:kern w:val="0"/>
                <w:sz w:val="20"/>
                <w:szCs w:val="21"/>
                <w:lang w:val="zh-CN"/>
              </w:rPr>
              <w:t>《在用柴油车排气污染物测量方法及技术要求（遥感检测法）》（HJ845-2017）</w:t>
            </w:r>
            <w:r w:rsidRPr="00A636D2">
              <w:rPr>
                <w:rFonts w:ascii="宋体" w:eastAsia="宋体" w:hAnsi="宋体" w:cs="宋体" w:hint="eastAsia"/>
                <w:kern w:val="0"/>
                <w:sz w:val="20"/>
                <w:szCs w:val="21"/>
              </w:rPr>
              <w:t>为准</w:t>
            </w:r>
          </w:p>
        </w:tc>
      </w:tr>
      <w:tr w:rsidR="000F1852" w:rsidRPr="00A636D2">
        <w:trPr>
          <w:jc w:val="center"/>
        </w:trPr>
        <w:tc>
          <w:tcPr>
            <w:tcW w:w="859"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lastRenderedPageBreak/>
              <w:t>1.3</w:t>
            </w:r>
          </w:p>
        </w:tc>
        <w:tc>
          <w:tcPr>
            <w:tcW w:w="7930"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固定垂直式路面反射装置</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(1)检测光程范围覆盖整条车道,检出率≥90%。</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(2)反射装置安装在发射端的下方，易于维护和更换。</w:t>
            </w:r>
          </w:p>
        </w:tc>
      </w:tr>
      <w:tr w:rsidR="000F1852" w:rsidRPr="00A636D2">
        <w:trPr>
          <w:jc w:val="center"/>
        </w:trPr>
        <w:tc>
          <w:tcPr>
            <w:tcW w:w="859"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1.4</w:t>
            </w:r>
          </w:p>
        </w:tc>
        <w:tc>
          <w:tcPr>
            <w:tcW w:w="7930"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尾气成分测量范围：</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(1)C0为0%-10%;</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(2)C02为0%-16%；</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(3)HC≤10000ppm；</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(4)NO≤10000ppm；</w:t>
            </w:r>
          </w:p>
          <w:p w:rsidR="000F1852" w:rsidRPr="00FB6AA2" w:rsidRDefault="00822A9B">
            <w:pPr>
              <w:adjustRightInd w:val="0"/>
              <w:spacing w:line="380" w:lineRule="exact"/>
              <w:rPr>
                <w:rFonts w:ascii="宋体" w:eastAsia="宋体" w:hAnsi="宋体"/>
                <w:szCs w:val="21"/>
              </w:rPr>
            </w:pPr>
            <w:r w:rsidRPr="00A636D2">
              <w:rPr>
                <w:rFonts w:ascii="宋体" w:eastAsia="宋体" w:hAnsi="宋体" w:cs="宋体" w:hint="eastAsia"/>
                <w:kern w:val="0"/>
                <w:sz w:val="20"/>
                <w:szCs w:val="21"/>
              </w:rPr>
              <w:t>(5)不透</w:t>
            </w:r>
            <w:r w:rsidRPr="00FB6AA2">
              <w:rPr>
                <w:rFonts w:ascii="宋体" w:eastAsia="宋体" w:hAnsi="宋体" w:hint="eastAsia"/>
                <w:szCs w:val="21"/>
              </w:rPr>
              <w:t>光烟度</w:t>
            </w:r>
            <w:r w:rsidR="00FB6AA2" w:rsidRPr="00F91E08">
              <w:rPr>
                <w:rFonts w:ascii="宋体" w:eastAsia="宋体" w:hAnsi="宋体"/>
                <w:szCs w:val="21"/>
              </w:rPr>
              <w:t>0～100%</w:t>
            </w:r>
            <w:r w:rsidRPr="00FB6AA2">
              <w:rPr>
                <w:rFonts w:ascii="宋体" w:eastAsia="宋体" w:hAnsi="宋体" w:hint="eastAsia"/>
                <w:szCs w:val="21"/>
              </w:rPr>
              <w:t>;</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(6)光吸收系数（k）：:0-16m；</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(7)林格曼黑度0-5级。</w:t>
            </w:r>
          </w:p>
        </w:tc>
      </w:tr>
      <w:tr w:rsidR="000F1852" w:rsidRPr="00A636D2">
        <w:trPr>
          <w:jc w:val="center"/>
        </w:trPr>
        <w:tc>
          <w:tcPr>
            <w:tcW w:w="859"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1.5</w:t>
            </w:r>
          </w:p>
        </w:tc>
        <w:tc>
          <w:tcPr>
            <w:tcW w:w="7930"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尾气成分测量误差</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(1)C0误差:读数值的士10%或±0.25%绝对值,取最大值;</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(2)CO2误差:读数值的10%或±0.25%绝对值,取最大值;</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(3)HC误差:读数值的士10%或±250mm绝对值,取最大值;</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(4)NO误差:读数值的士10%</w:t>
            </w:r>
            <w:r w:rsidRPr="000F3F11">
              <w:rPr>
                <w:rFonts w:ascii="宋体" w:eastAsia="宋体" w:hAnsi="宋体" w:cs="宋体" w:hint="eastAsia"/>
                <w:kern w:val="0"/>
                <w:sz w:val="20"/>
                <w:szCs w:val="21"/>
              </w:rPr>
              <w:t>或±20ppm绝对</w:t>
            </w:r>
            <w:r w:rsidRPr="00A636D2">
              <w:rPr>
                <w:rFonts w:ascii="宋体" w:eastAsia="宋体" w:hAnsi="宋体" w:cs="宋体" w:hint="eastAsia"/>
                <w:kern w:val="0"/>
                <w:sz w:val="20"/>
                <w:szCs w:val="21"/>
              </w:rPr>
              <w:t>值,取最大值;</w:t>
            </w:r>
          </w:p>
          <w:p w:rsidR="000F1852" w:rsidRPr="00A636D2" w:rsidRDefault="00822A9B" w:rsidP="00FB6AA2">
            <w:pPr>
              <w:rPr>
                <w:rFonts w:ascii="宋体" w:eastAsia="宋体" w:hAnsi="宋体" w:cs="宋体"/>
                <w:kern w:val="0"/>
                <w:sz w:val="20"/>
                <w:szCs w:val="21"/>
              </w:rPr>
            </w:pPr>
            <w:r w:rsidRPr="00A636D2">
              <w:rPr>
                <w:rFonts w:ascii="宋体" w:eastAsia="宋体" w:hAnsi="宋体" w:cs="宋体" w:hint="eastAsia"/>
                <w:kern w:val="0"/>
                <w:sz w:val="20"/>
                <w:szCs w:val="21"/>
              </w:rPr>
              <w:t>(5)不透光烟度误差:读数值的±5%或±2%绝对值,取最大值；</w:t>
            </w:r>
          </w:p>
          <w:p w:rsidR="000F1852" w:rsidRPr="00A636D2" w:rsidRDefault="00822A9B">
            <w:pPr>
              <w:rPr>
                <w:rFonts w:ascii="宋体" w:eastAsia="宋体" w:hAnsi="宋体" w:cs="宋体"/>
                <w:kern w:val="0"/>
                <w:sz w:val="20"/>
                <w:szCs w:val="21"/>
              </w:rPr>
            </w:pPr>
            <w:r w:rsidRPr="00A636D2">
              <w:rPr>
                <w:rFonts w:ascii="宋体" w:eastAsia="宋体" w:hAnsi="宋体" w:cs="宋体" w:hint="eastAsia"/>
                <w:kern w:val="0"/>
                <w:sz w:val="20"/>
                <w:szCs w:val="21"/>
              </w:rPr>
              <w:t>(6)光吸收系数(K)精度:相对误差为±10%。</w:t>
            </w:r>
          </w:p>
        </w:tc>
      </w:tr>
      <w:tr w:rsidR="000F1852" w:rsidRPr="00A636D2">
        <w:trPr>
          <w:jc w:val="center"/>
        </w:trPr>
        <w:tc>
          <w:tcPr>
            <w:tcW w:w="859"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1.6</w:t>
            </w:r>
          </w:p>
        </w:tc>
        <w:tc>
          <w:tcPr>
            <w:tcW w:w="7930"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污染物测量重复性:</w:t>
            </w:r>
          </w:p>
          <w:p w:rsidR="000F185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C0、CO2、HC、NO、不透光度重复性不超过±5%</w:t>
            </w:r>
            <w:r w:rsidR="00FB6AA2">
              <w:rPr>
                <w:rFonts w:ascii="宋体" w:eastAsia="宋体" w:hAnsi="宋体" w:cs="宋体" w:hint="eastAsia"/>
                <w:kern w:val="0"/>
                <w:sz w:val="20"/>
                <w:szCs w:val="21"/>
              </w:rPr>
              <w:t>：</w:t>
            </w:r>
          </w:p>
          <w:p w:rsidR="00FB6AA2" w:rsidRPr="00183936" w:rsidRDefault="00FB6AA2" w:rsidP="00183936">
            <w:pPr>
              <w:adjustRightInd w:val="0"/>
              <w:spacing w:line="380" w:lineRule="exact"/>
              <w:rPr>
                <w:rFonts w:ascii="宋体" w:eastAsia="宋体" w:hAnsi="宋体" w:cs="宋体"/>
                <w:kern w:val="0"/>
                <w:sz w:val="20"/>
                <w:szCs w:val="21"/>
              </w:rPr>
            </w:pPr>
            <w:r w:rsidRPr="00183936">
              <w:rPr>
                <w:rFonts w:ascii="宋体" w:eastAsia="宋体" w:hAnsi="宋体" w:cs="宋体"/>
                <w:kern w:val="0"/>
                <w:sz w:val="20"/>
                <w:szCs w:val="21"/>
              </w:rPr>
              <w:t>单车排气污染物检测数据及图片处理时间不大于1秒，具备昼夜检测功能。</w:t>
            </w:r>
          </w:p>
          <w:p w:rsidR="00FB6AA2" w:rsidRPr="00FB6AA2" w:rsidRDefault="00FB6AA2" w:rsidP="00183936">
            <w:pPr>
              <w:adjustRightInd w:val="0"/>
              <w:spacing w:line="380" w:lineRule="exact"/>
            </w:pPr>
            <w:r w:rsidRPr="00183936">
              <w:rPr>
                <w:rFonts w:ascii="宋体" w:eastAsia="宋体" w:hAnsi="宋体" w:cs="宋体"/>
                <w:kern w:val="0"/>
                <w:sz w:val="20"/>
                <w:szCs w:val="21"/>
              </w:rPr>
              <w:t>结构要求：仪器地脚具有防震、可调功能，满足固定式系统道边长期稳定运行的需求，仪</w:t>
            </w:r>
            <w:r w:rsidRPr="00183936">
              <w:rPr>
                <w:rFonts w:ascii="宋体" w:eastAsia="宋体" w:hAnsi="宋体" w:cs="宋体"/>
                <w:kern w:val="0"/>
                <w:sz w:val="20"/>
                <w:szCs w:val="21"/>
              </w:rPr>
              <w:lastRenderedPageBreak/>
              <w:t>器外部密封，可以起到防尘、防水作用。</w:t>
            </w:r>
          </w:p>
        </w:tc>
      </w:tr>
      <w:tr w:rsidR="000F1852" w:rsidRPr="00A636D2">
        <w:trPr>
          <w:trHeight w:val="347"/>
          <w:jc w:val="center"/>
        </w:trPr>
        <w:tc>
          <w:tcPr>
            <w:tcW w:w="859"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lastRenderedPageBreak/>
              <w:t>1.7</w:t>
            </w:r>
          </w:p>
        </w:tc>
        <w:tc>
          <w:tcPr>
            <w:tcW w:w="7930"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设备校准、检查及环境要求</w:t>
            </w:r>
          </w:p>
        </w:tc>
      </w:tr>
      <w:tr w:rsidR="000F1852" w:rsidRPr="00A636D2">
        <w:trPr>
          <w:jc w:val="center"/>
        </w:trPr>
        <w:tc>
          <w:tcPr>
            <w:tcW w:w="859"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1.7.1</w:t>
            </w:r>
          </w:p>
        </w:tc>
        <w:tc>
          <w:tcPr>
            <w:tcW w:w="7930"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设备校准要求</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(1)自检功能：设备上电后自启，自动对设备各个单元进行检测，并将检测结果反馈给用户。</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(2)具备自动校准功能,无需任何人工操作,并且自动校准功能时间间隔不大于2个小时。自校准过程如有车辆通过,设备应重新校准。</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(3)标准气体应为二级以上(包含二级)标准混合气,标准气组分及体积浓度:CO2:14.5*102</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NO:2500*10°;N2:其余,浓度值允许偏差不应超过上述浓度的正负5%。</w:t>
            </w:r>
          </w:p>
        </w:tc>
      </w:tr>
      <w:tr w:rsidR="000F1852" w:rsidRPr="00A636D2">
        <w:trPr>
          <w:trHeight w:val="90"/>
          <w:jc w:val="center"/>
        </w:trPr>
        <w:tc>
          <w:tcPr>
            <w:tcW w:w="859"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1.7.2</w:t>
            </w:r>
          </w:p>
        </w:tc>
        <w:tc>
          <w:tcPr>
            <w:tcW w:w="7930"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准确度检查要求</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(1)遥感设备投入使用前使用过程中,每</w:t>
            </w:r>
            <w:r w:rsidR="00E44F97">
              <w:rPr>
                <w:rFonts w:ascii="宋体" w:eastAsia="宋体" w:hAnsi="宋体" w:cs="宋体" w:hint="eastAsia"/>
                <w:kern w:val="0"/>
                <w:sz w:val="20"/>
                <w:szCs w:val="21"/>
              </w:rPr>
              <w:t>3</w:t>
            </w:r>
            <w:r w:rsidRPr="00A636D2">
              <w:rPr>
                <w:rFonts w:ascii="宋体" w:eastAsia="宋体" w:hAnsi="宋体" w:cs="宋体" w:hint="eastAsia"/>
                <w:kern w:val="0"/>
                <w:sz w:val="20"/>
                <w:szCs w:val="21"/>
              </w:rPr>
              <w:t>个月进行至少一次准确度检查。</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(2)高浓度标准气体、中浓度标准气体、低浓度标准气体标准气体含量及体积浓度满足《在用柴油车排气污染物测量方法及技术要求(遥感检测法)》(HJ845-2017）要求。</w:t>
            </w:r>
          </w:p>
        </w:tc>
      </w:tr>
      <w:tr w:rsidR="000F1852" w:rsidRPr="00A636D2">
        <w:trPr>
          <w:trHeight w:val="90"/>
          <w:jc w:val="center"/>
        </w:trPr>
        <w:tc>
          <w:tcPr>
            <w:tcW w:w="859"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1.7.3</w:t>
            </w:r>
          </w:p>
        </w:tc>
        <w:tc>
          <w:tcPr>
            <w:tcW w:w="7930"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环境条件：应满足《在用柴油车排气污染物测量方法及技术要求(遥感检测法)》(HJ845-2017）要求</w:t>
            </w:r>
          </w:p>
          <w:p w:rsidR="000F1852" w:rsidRPr="00A636D2" w:rsidRDefault="00822A9B">
            <w:pPr>
              <w:numPr>
                <w:ilvl w:val="0"/>
                <w:numId w:val="8"/>
              </w:num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 xml:space="preserve">环境温度为-20.0℃至45.0℃范围内； </w:t>
            </w:r>
          </w:p>
          <w:p w:rsidR="000F1852" w:rsidRPr="00A636D2" w:rsidRDefault="00822A9B">
            <w:pPr>
              <w:numPr>
                <w:ilvl w:val="0"/>
                <w:numId w:val="8"/>
              </w:num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 xml:space="preserve">相对湿度小于或等于85%; </w:t>
            </w:r>
          </w:p>
          <w:p w:rsidR="002C5563" w:rsidRDefault="00822A9B" w:rsidP="002C5563">
            <w:pPr>
              <w:numPr>
                <w:ilvl w:val="0"/>
                <w:numId w:val="8"/>
              </w:num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 xml:space="preserve">大气压力：70.0KPa-101.4KPa. </w:t>
            </w:r>
          </w:p>
          <w:p w:rsidR="00A67DE4" w:rsidRPr="00A67DE4" w:rsidRDefault="00A67DE4" w:rsidP="00A67DE4">
            <w:pPr>
              <w:numPr>
                <w:ilvl w:val="0"/>
                <w:numId w:val="8"/>
              </w:numPr>
              <w:adjustRightInd w:val="0"/>
              <w:spacing w:line="380" w:lineRule="exact"/>
              <w:rPr>
                <w:rFonts w:ascii="宋体" w:eastAsia="宋体" w:hAnsi="宋体" w:cs="宋体"/>
                <w:kern w:val="0"/>
                <w:sz w:val="20"/>
                <w:szCs w:val="21"/>
              </w:rPr>
            </w:pPr>
            <w:r w:rsidRPr="00A67DE4">
              <w:rPr>
                <w:rFonts w:ascii="宋体" w:eastAsia="宋体" w:hAnsi="宋体" w:cs="宋体" w:hint="eastAsia"/>
                <w:kern w:val="0"/>
                <w:sz w:val="20"/>
                <w:szCs w:val="21"/>
              </w:rPr>
              <w:t>无雨雾雪</w:t>
            </w:r>
          </w:p>
          <w:p w:rsidR="00A67DE4" w:rsidRPr="00A67DE4" w:rsidRDefault="00A67DE4" w:rsidP="00A67DE4">
            <w:pPr>
              <w:numPr>
                <w:ilvl w:val="0"/>
                <w:numId w:val="8"/>
              </w:numPr>
              <w:adjustRightInd w:val="0"/>
              <w:spacing w:line="380" w:lineRule="exact"/>
              <w:rPr>
                <w:rFonts w:ascii="宋体" w:eastAsia="宋体" w:hAnsi="宋体" w:cs="宋体"/>
                <w:kern w:val="0"/>
                <w:sz w:val="20"/>
                <w:szCs w:val="21"/>
              </w:rPr>
            </w:pPr>
            <w:r w:rsidRPr="00A67DE4">
              <w:rPr>
                <w:rFonts w:ascii="宋体" w:eastAsia="宋体" w:hAnsi="宋体" w:cs="宋体" w:hint="eastAsia"/>
                <w:kern w:val="0"/>
                <w:sz w:val="20"/>
                <w:szCs w:val="21"/>
              </w:rPr>
              <w:t>无明显扬尘</w:t>
            </w:r>
          </w:p>
          <w:p w:rsidR="00A67DE4" w:rsidRPr="00A67DE4" w:rsidRDefault="00A67DE4" w:rsidP="00A67DE4">
            <w:pPr>
              <w:numPr>
                <w:ilvl w:val="0"/>
                <w:numId w:val="8"/>
              </w:numPr>
              <w:adjustRightInd w:val="0"/>
              <w:spacing w:line="380" w:lineRule="exact"/>
            </w:pPr>
            <w:r w:rsidRPr="00A67DE4">
              <w:rPr>
                <w:rFonts w:ascii="宋体" w:eastAsia="宋体" w:hAnsi="宋体" w:cs="宋体" w:hint="eastAsia"/>
                <w:kern w:val="0"/>
                <w:sz w:val="20"/>
                <w:szCs w:val="21"/>
              </w:rPr>
              <w:t>风速</w:t>
            </w:r>
            <w:r w:rsidRPr="00A67DE4">
              <w:rPr>
                <w:rFonts w:ascii="宋体" w:eastAsia="宋体" w:hAnsi="宋体" w:cs="宋体"/>
                <w:kern w:val="0"/>
                <w:szCs w:val="21"/>
              </w:rPr>
              <w:t>≤ 5</w:t>
            </w:r>
            <w:r w:rsidRPr="00A67DE4">
              <w:rPr>
                <w:rFonts w:ascii="宋体" w:eastAsia="宋体" w:hAnsi="宋体" w:cs="宋体" w:hint="eastAsia"/>
                <w:kern w:val="0"/>
                <w:szCs w:val="21"/>
              </w:rPr>
              <w:t>m/</w:t>
            </w:r>
            <w:r w:rsidRPr="00A67DE4">
              <w:rPr>
                <w:rFonts w:ascii="宋体" w:eastAsia="宋体" w:hAnsi="宋体" w:cs="宋体"/>
                <w:kern w:val="0"/>
                <w:szCs w:val="21"/>
              </w:rPr>
              <w:t>s</w:t>
            </w:r>
          </w:p>
        </w:tc>
      </w:tr>
      <w:tr w:rsidR="000F1852" w:rsidRPr="00A636D2">
        <w:trPr>
          <w:jc w:val="center"/>
        </w:trPr>
        <w:tc>
          <w:tcPr>
            <w:tcW w:w="859"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1.8</w:t>
            </w:r>
          </w:p>
        </w:tc>
        <w:tc>
          <w:tcPr>
            <w:tcW w:w="7930" w:type="dxa"/>
          </w:tcPr>
          <w:p w:rsidR="000F1852" w:rsidRPr="00A636D2" w:rsidRDefault="00822A9B" w:rsidP="00E44F97">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汽车在加速状态、尾气管后置或中间网条件下,有效烟团捕获率不</w:t>
            </w:r>
            <w:r w:rsidRPr="000F3F11">
              <w:rPr>
                <w:rFonts w:ascii="宋体" w:eastAsia="宋体" w:hAnsi="宋体" w:cs="宋体" w:hint="eastAsia"/>
                <w:kern w:val="0"/>
                <w:sz w:val="20"/>
                <w:szCs w:val="21"/>
              </w:rPr>
              <w:t>小于</w:t>
            </w:r>
            <w:r w:rsidR="00E44F97" w:rsidRPr="000F3F11">
              <w:rPr>
                <w:rFonts w:ascii="宋体" w:eastAsia="宋体" w:hAnsi="宋体" w:cs="宋体" w:hint="eastAsia"/>
                <w:kern w:val="0"/>
                <w:sz w:val="20"/>
                <w:szCs w:val="21"/>
              </w:rPr>
              <w:t>97</w:t>
            </w:r>
            <w:r w:rsidRPr="000F3F11">
              <w:rPr>
                <w:rFonts w:ascii="宋体" w:eastAsia="宋体" w:hAnsi="宋体" w:cs="宋体" w:hint="eastAsia"/>
                <w:kern w:val="0"/>
                <w:sz w:val="20"/>
                <w:szCs w:val="21"/>
              </w:rPr>
              <w:t>%。</w:t>
            </w:r>
          </w:p>
        </w:tc>
      </w:tr>
      <w:tr w:rsidR="000F1852" w:rsidRPr="00A636D2">
        <w:trPr>
          <w:jc w:val="center"/>
        </w:trPr>
        <w:tc>
          <w:tcPr>
            <w:tcW w:w="859"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1.8.1</w:t>
            </w:r>
          </w:p>
        </w:tc>
        <w:tc>
          <w:tcPr>
            <w:tcW w:w="7930" w:type="dxa"/>
          </w:tcPr>
          <w:p w:rsidR="00A67DE4" w:rsidRPr="002F12DB" w:rsidRDefault="00A67DE4" w:rsidP="00A67DE4">
            <w:pPr>
              <w:adjustRightInd w:val="0"/>
              <w:spacing w:line="380" w:lineRule="exact"/>
              <w:rPr>
                <w:rFonts w:ascii="宋体" w:eastAsia="宋体" w:hAnsi="宋体" w:cs="宋体"/>
                <w:kern w:val="0"/>
                <w:sz w:val="20"/>
                <w:szCs w:val="21"/>
              </w:rPr>
            </w:pPr>
            <w:r w:rsidRPr="002F12DB">
              <w:rPr>
                <w:rFonts w:ascii="宋体" w:eastAsia="宋体" w:hAnsi="宋体" w:cs="宋体" w:hint="eastAsia"/>
                <w:kern w:val="0"/>
                <w:sz w:val="20"/>
                <w:szCs w:val="21"/>
              </w:rPr>
              <w:t>具有机动车速度、加速度</w:t>
            </w:r>
            <w:r w:rsidRPr="002F12DB">
              <w:rPr>
                <w:rFonts w:ascii="Calibri" w:eastAsia="宋体" w:hAnsi="Calibri" w:cs="Times New Roman" w:hint="eastAsia"/>
                <w:kern w:val="0"/>
                <w:sz w:val="20"/>
                <w:szCs w:val="20"/>
              </w:rPr>
              <w:t>测试功能</w:t>
            </w:r>
          </w:p>
          <w:p w:rsidR="00A67DE4" w:rsidRPr="00A636D2" w:rsidRDefault="00A67DE4" w:rsidP="00A67DE4">
            <w:pPr>
              <w:adjustRightInd w:val="0"/>
              <w:spacing w:line="380" w:lineRule="exact"/>
              <w:rPr>
                <w:rFonts w:ascii="宋体" w:eastAsia="宋体" w:hAnsi="宋体" w:cs="宋体"/>
                <w:kern w:val="0"/>
                <w:sz w:val="20"/>
                <w:szCs w:val="21"/>
              </w:rPr>
            </w:pPr>
            <w:r w:rsidRPr="002F12DB">
              <w:rPr>
                <w:rFonts w:ascii="宋体" w:eastAsia="宋体" w:hAnsi="宋体" w:cs="宋体" w:hint="eastAsia"/>
                <w:kern w:val="0"/>
                <w:sz w:val="20"/>
                <w:szCs w:val="21"/>
              </w:rPr>
              <w:t>(1)车辆速度范围为10.0~120.0km/h</w:t>
            </w:r>
          </w:p>
          <w:p w:rsidR="00A67DE4" w:rsidRPr="00CD6329" w:rsidRDefault="00A67DE4" w:rsidP="00A67DE4">
            <w:pPr>
              <w:adjustRightInd w:val="0"/>
              <w:spacing w:line="380" w:lineRule="exact"/>
              <w:rPr>
                <w:rFonts w:ascii="宋体" w:eastAsia="宋体" w:hAnsi="宋体" w:cs="宋体"/>
                <w:kern w:val="0"/>
                <w:sz w:val="20"/>
                <w:szCs w:val="21"/>
              </w:rPr>
            </w:pPr>
            <w:r w:rsidRPr="00CD6329">
              <w:rPr>
                <w:rFonts w:ascii="宋体" w:eastAsia="宋体" w:hAnsi="宋体" w:cs="宋体" w:hint="eastAsia"/>
                <w:kern w:val="0"/>
                <w:sz w:val="20"/>
                <w:szCs w:val="21"/>
              </w:rPr>
              <w:t>当汽车速度</w:t>
            </w:r>
            <w:r w:rsidRPr="00A67DE4">
              <w:rPr>
                <w:rFonts w:ascii="宋体" w:eastAsia="宋体" w:hAnsi="宋体" w:cs="宋体" w:hint="eastAsia"/>
                <w:kern w:val="0"/>
                <w:sz w:val="20"/>
                <w:szCs w:val="21"/>
              </w:rPr>
              <w:t>在</w:t>
            </w:r>
            <w:r w:rsidRPr="00A67DE4">
              <w:rPr>
                <w:rFonts w:ascii="宋体" w:eastAsia="宋体" w:hAnsi="宋体" w:cs="宋体"/>
                <w:kern w:val="0"/>
                <w:sz w:val="20"/>
                <w:szCs w:val="21"/>
              </w:rPr>
              <w:t>10</w:t>
            </w:r>
            <w:r w:rsidRPr="00A67DE4">
              <w:rPr>
                <w:rFonts w:ascii="宋体" w:eastAsia="宋体" w:hAnsi="宋体" w:cs="宋体" w:hint="eastAsia"/>
                <w:kern w:val="0"/>
                <w:sz w:val="20"/>
                <w:szCs w:val="21"/>
              </w:rPr>
              <w:t>.0~60.0km/h,允许误差:±</w:t>
            </w:r>
            <w:r w:rsidRPr="00A67DE4">
              <w:rPr>
                <w:rFonts w:ascii="宋体" w:eastAsia="宋体" w:hAnsi="宋体" w:cs="宋体"/>
                <w:kern w:val="0"/>
                <w:sz w:val="20"/>
                <w:szCs w:val="21"/>
              </w:rPr>
              <w:t>2</w:t>
            </w:r>
            <w:r w:rsidRPr="00A67DE4">
              <w:rPr>
                <w:rFonts w:ascii="宋体" w:eastAsia="宋体" w:hAnsi="宋体" w:cs="宋体" w:hint="eastAsia"/>
                <w:kern w:val="0"/>
                <w:sz w:val="20"/>
                <w:szCs w:val="21"/>
              </w:rPr>
              <w:t>.0km</w:t>
            </w:r>
            <w:r w:rsidRPr="00CD6329">
              <w:rPr>
                <w:rFonts w:ascii="宋体" w:eastAsia="宋体" w:hAnsi="宋体" w:cs="宋体" w:hint="eastAsia"/>
                <w:kern w:val="0"/>
                <w:sz w:val="20"/>
                <w:szCs w:val="21"/>
              </w:rPr>
              <w:t>/h</w:t>
            </w:r>
          </w:p>
          <w:p w:rsidR="00A67DE4" w:rsidRPr="00A636D2" w:rsidRDefault="00A67DE4" w:rsidP="00A67DE4">
            <w:pPr>
              <w:adjustRightInd w:val="0"/>
              <w:spacing w:line="380" w:lineRule="exact"/>
              <w:rPr>
                <w:rFonts w:ascii="宋体" w:eastAsia="宋体" w:hAnsi="宋体" w:cs="宋体"/>
                <w:kern w:val="0"/>
                <w:sz w:val="20"/>
                <w:szCs w:val="21"/>
              </w:rPr>
            </w:pPr>
            <w:r w:rsidRPr="00CD6329">
              <w:rPr>
                <w:rFonts w:ascii="宋体" w:eastAsia="宋体" w:hAnsi="宋体" w:cs="宋体" w:hint="eastAsia"/>
                <w:kern w:val="0"/>
                <w:sz w:val="20"/>
                <w:szCs w:val="21"/>
              </w:rPr>
              <w:t>当汽车速度在60.0~120.0km/h,允许误差:±3.0km/h</w:t>
            </w:r>
          </w:p>
          <w:p w:rsidR="00A67DE4" w:rsidRPr="00A636D2" w:rsidRDefault="00A67DE4" w:rsidP="00A67DE4">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(2)车速测量分析时间≤0.5s</w:t>
            </w:r>
          </w:p>
          <w:p w:rsidR="00A67DE4" w:rsidRPr="00A636D2" w:rsidRDefault="00A67DE4" w:rsidP="00A67DE4">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(3)加速度精度:0.25m/s2</w:t>
            </w:r>
          </w:p>
          <w:p w:rsidR="000F1852" w:rsidRPr="00A636D2" w:rsidRDefault="00A67DE4" w:rsidP="00A67DE4">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(4)车速校准系统校准或检查周期不应大于180天</w:t>
            </w:r>
            <w:r w:rsidRPr="00A67DE4">
              <w:rPr>
                <w:rFonts w:ascii="宋体" w:eastAsia="宋体" w:hAnsi="宋体" w:cs="宋体" w:hint="eastAsia"/>
                <w:kern w:val="0"/>
                <w:sz w:val="20"/>
                <w:szCs w:val="21"/>
              </w:rPr>
              <w:t>,在</w:t>
            </w:r>
            <w:r w:rsidRPr="00A67DE4">
              <w:rPr>
                <w:rFonts w:ascii="宋体" w:eastAsia="宋体" w:hAnsi="宋体" w:cs="宋体"/>
                <w:kern w:val="0"/>
                <w:sz w:val="20"/>
                <w:szCs w:val="21"/>
              </w:rPr>
              <w:t>10</w:t>
            </w:r>
            <w:r w:rsidRPr="00A67DE4">
              <w:rPr>
                <w:rFonts w:ascii="宋体" w:eastAsia="宋体" w:hAnsi="宋体" w:cs="宋体" w:hint="eastAsia"/>
                <w:kern w:val="0"/>
                <w:sz w:val="20"/>
                <w:szCs w:val="21"/>
              </w:rPr>
              <w:t>.0-120.0km/h的速度范围内,准确度不应低于0.5m/S</w:t>
            </w:r>
          </w:p>
        </w:tc>
      </w:tr>
      <w:tr w:rsidR="000F1852" w:rsidRPr="00A636D2">
        <w:trPr>
          <w:jc w:val="center"/>
        </w:trPr>
        <w:tc>
          <w:tcPr>
            <w:tcW w:w="859"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1.8.2</w:t>
            </w:r>
          </w:p>
        </w:tc>
        <w:tc>
          <w:tcPr>
            <w:tcW w:w="7930" w:type="dxa"/>
          </w:tcPr>
          <w:p w:rsidR="000F1852" w:rsidRPr="00A636D2" w:rsidRDefault="00A67DE4">
            <w:pPr>
              <w:adjustRightInd w:val="0"/>
              <w:spacing w:line="380" w:lineRule="exact"/>
              <w:rPr>
                <w:rFonts w:ascii="Calibri" w:eastAsia="宋体" w:hAnsi="Calibri" w:cs="Times New Roman"/>
                <w:kern w:val="0"/>
                <w:sz w:val="20"/>
                <w:szCs w:val="20"/>
              </w:rPr>
            </w:pPr>
            <w:r w:rsidRPr="00A67DE4">
              <w:rPr>
                <w:rFonts w:ascii="宋体" w:eastAsia="宋体" w:hAnsi="宋体" w:cs="宋体" w:hint="eastAsia"/>
                <w:kern w:val="0"/>
                <w:sz w:val="20"/>
                <w:szCs w:val="21"/>
              </w:rPr>
              <w:t>匹配关联车辆数据库，可判断汽油车、柴油车车型</w:t>
            </w:r>
          </w:p>
        </w:tc>
      </w:tr>
      <w:tr w:rsidR="000F1852" w:rsidRPr="00A636D2">
        <w:trPr>
          <w:jc w:val="center"/>
        </w:trPr>
        <w:tc>
          <w:tcPr>
            <w:tcW w:w="859"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1.9</w:t>
            </w:r>
          </w:p>
        </w:tc>
        <w:tc>
          <w:tcPr>
            <w:tcW w:w="7930"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环境参数检测仪应包含:温度计、湿度计、坡度计、大气压力计等。</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(1)多参数集成设计,可同时测量风速、风向、温度、湿度、气压等参数;</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lastRenderedPageBreak/>
              <w:t>(2)可全天候工作,不受暴雨、冰雪、霜冻天气的影响；</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(3)测量范围及允许示值误差；</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风速:0~60m/s允许示值误差：±3%；</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风向:0~360°全方位,无盲区；</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温度:-50~+85℃;允许示值误差:±0.3°C;</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相对湿度:0~100%,允许示值误差:满量程的±2%;</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大气压力计:70.0~106.0kpa,允许示值误差:±1%</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(4)环境参数检测仪器校准系统校准或检查周期不应大于180天,误差同上。</w:t>
            </w:r>
          </w:p>
        </w:tc>
      </w:tr>
      <w:tr w:rsidR="000F1852" w:rsidRPr="00A636D2">
        <w:trPr>
          <w:jc w:val="center"/>
        </w:trPr>
        <w:tc>
          <w:tcPr>
            <w:tcW w:w="859"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lastRenderedPageBreak/>
              <w:t>2</w:t>
            </w:r>
          </w:p>
        </w:tc>
        <w:tc>
          <w:tcPr>
            <w:tcW w:w="7930"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遥感监测点位主控机硬件要求</w:t>
            </w:r>
          </w:p>
        </w:tc>
      </w:tr>
      <w:tr w:rsidR="000F1852" w:rsidRPr="00A636D2">
        <w:trPr>
          <w:jc w:val="center"/>
        </w:trPr>
        <w:tc>
          <w:tcPr>
            <w:tcW w:w="859"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2.1</w:t>
            </w:r>
          </w:p>
        </w:tc>
        <w:tc>
          <w:tcPr>
            <w:tcW w:w="7930"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主控计算机：</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平台：</w:t>
            </w:r>
          </w:p>
          <w:p w:rsidR="000F1852" w:rsidRPr="00A636D2" w:rsidRDefault="00822A9B">
            <w:pPr>
              <w:adjustRightInd w:val="0"/>
              <w:spacing w:line="380" w:lineRule="exact"/>
              <w:ind w:firstLineChars="200" w:firstLine="400"/>
              <w:rPr>
                <w:rFonts w:ascii="宋体" w:eastAsia="宋体" w:hAnsi="宋体" w:cs="宋体"/>
                <w:kern w:val="0"/>
                <w:sz w:val="20"/>
                <w:szCs w:val="21"/>
              </w:rPr>
            </w:pPr>
            <w:r w:rsidRPr="00A636D2">
              <w:rPr>
                <w:rFonts w:ascii="宋体" w:eastAsia="宋体" w:hAnsi="宋体" w:cs="宋体" w:hint="eastAsia"/>
                <w:kern w:val="0"/>
                <w:sz w:val="20"/>
                <w:szCs w:val="21"/>
              </w:rPr>
              <w:t>Intel平台主板</w:t>
            </w:r>
          </w:p>
          <w:p w:rsidR="000F1852" w:rsidRPr="00A636D2" w:rsidRDefault="00822A9B">
            <w:pPr>
              <w:adjustRightInd w:val="0"/>
              <w:spacing w:line="380" w:lineRule="exact"/>
              <w:ind w:firstLineChars="200" w:firstLine="400"/>
              <w:rPr>
                <w:rFonts w:ascii="宋体" w:eastAsia="宋体" w:hAnsi="宋体" w:cs="宋体"/>
                <w:kern w:val="0"/>
                <w:sz w:val="20"/>
                <w:szCs w:val="21"/>
              </w:rPr>
            </w:pPr>
            <w:r w:rsidRPr="00A636D2">
              <w:rPr>
                <w:rFonts w:ascii="宋体" w:eastAsia="宋体" w:hAnsi="宋体" w:cs="宋体" w:hint="eastAsia"/>
                <w:kern w:val="0"/>
                <w:sz w:val="20"/>
                <w:szCs w:val="21"/>
              </w:rPr>
              <w:t>声卡:集成声卡</w:t>
            </w:r>
          </w:p>
          <w:p w:rsidR="000F1852" w:rsidRPr="00A636D2" w:rsidRDefault="00822A9B">
            <w:pPr>
              <w:adjustRightInd w:val="0"/>
              <w:spacing w:line="380" w:lineRule="exact"/>
              <w:ind w:firstLineChars="200" w:firstLine="400"/>
              <w:rPr>
                <w:rFonts w:ascii="宋体" w:eastAsia="宋体" w:hAnsi="宋体" w:cs="宋体"/>
                <w:kern w:val="0"/>
                <w:sz w:val="20"/>
                <w:szCs w:val="21"/>
              </w:rPr>
            </w:pPr>
            <w:r w:rsidRPr="00A636D2">
              <w:rPr>
                <w:rFonts w:ascii="宋体" w:eastAsia="宋体" w:hAnsi="宋体" w:cs="宋体" w:hint="eastAsia"/>
                <w:kern w:val="0"/>
                <w:sz w:val="20"/>
                <w:szCs w:val="21"/>
              </w:rPr>
              <w:t>网卡:1000bps以太网卡CPU；</w:t>
            </w:r>
          </w:p>
          <w:p w:rsidR="000F1852" w:rsidRPr="00A636D2" w:rsidRDefault="00822A9B">
            <w:pPr>
              <w:adjustRightInd w:val="0"/>
              <w:spacing w:line="380" w:lineRule="exact"/>
              <w:ind w:firstLineChars="200" w:firstLine="400"/>
              <w:rPr>
                <w:rFonts w:ascii="宋体" w:eastAsia="宋体" w:hAnsi="宋体" w:cs="宋体"/>
                <w:kern w:val="0"/>
                <w:sz w:val="20"/>
                <w:szCs w:val="21"/>
              </w:rPr>
            </w:pPr>
            <w:r w:rsidRPr="00A636D2">
              <w:rPr>
                <w:rFonts w:ascii="宋体" w:eastAsia="宋体" w:hAnsi="宋体" w:cs="宋体" w:hint="eastAsia"/>
                <w:kern w:val="0"/>
                <w:sz w:val="20"/>
                <w:szCs w:val="21"/>
              </w:rPr>
              <w:t>四核、酷睿7代i5处理器显卡</w:t>
            </w:r>
          </w:p>
          <w:p w:rsidR="000F1852" w:rsidRPr="00A636D2" w:rsidRDefault="00822A9B">
            <w:pPr>
              <w:adjustRightInd w:val="0"/>
              <w:spacing w:line="380" w:lineRule="exact"/>
              <w:ind w:firstLineChars="200" w:firstLine="400"/>
              <w:rPr>
                <w:rFonts w:ascii="宋体" w:eastAsia="宋体" w:hAnsi="宋体" w:cs="宋体"/>
                <w:kern w:val="0"/>
                <w:sz w:val="20"/>
                <w:szCs w:val="21"/>
              </w:rPr>
            </w:pPr>
            <w:r w:rsidRPr="00A636D2">
              <w:rPr>
                <w:rFonts w:ascii="宋体" w:eastAsia="宋体" w:hAnsi="宋体" w:cs="宋体" w:hint="eastAsia"/>
                <w:kern w:val="0"/>
                <w:sz w:val="20"/>
                <w:szCs w:val="21"/>
              </w:rPr>
              <w:t>显示芯片:其他</w:t>
            </w:r>
          </w:p>
          <w:p w:rsidR="000F1852" w:rsidRPr="00A636D2" w:rsidRDefault="00822A9B">
            <w:pPr>
              <w:adjustRightInd w:val="0"/>
              <w:spacing w:line="380" w:lineRule="exact"/>
              <w:ind w:firstLineChars="200" w:firstLine="400"/>
              <w:rPr>
                <w:rFonts w:ascii="宋体" w:eastAsia="宋体" w:hAnsi="宋体" w:cs="宋体"/>
                <w:kern w:val="0"/>
                <w:sz w:val="20"/>
                <w:szCs w:val="21"/>
              </w:rPr>
            </w:pPr>
            <w:r w:rsidRPr="00A636D2">
              <w:rPr>
                <w:rFonts w:ascii="宋体" w:eastAsia="宋体" w:hAnsi="宋体" w:cs="宋体" w:hint="eastAsia"/>
                <w:kern w:val="0"/>
                <w:sz w:val="20"/>
                <w:szCs w:val="21"/>
              </w:rPr>
              <w:t>显存容量:独立2GB</w:t>
            </w:r>
          </w:p>
          <w:p w:rsidR="000F1852" w:rsidRPr="00A636D2" w:rsidRDefault="00822A9B">
            <w:pPr>
              <w:adjustRightInd w:val="0"/>
              <w:spacing w:line="380" w:lineRule="exact"/>
              <w:ind w:firstLineChars="200" w:firstLine="400"/>
              <w:rPr>
                <w:rFonts w:ascii="宋体" w:eastAsia="宋体" w:hAnsi="宋体" w:cs="宋体"/>
                <w:kern w:val="0"/>
                <w:sz w:val="20"/>
                <w:szCs w:val="21"/>
              </w:rPr>
            </w:pPr>
            <w:r w:rsidRPr="00A636D2">
              <w:rPr>
                <w:rFonts w:ascii="宋体" w:eastAsia="宋体" w:hAnsi="宋体" w:cs="宋体" w:hint="eastAsia"/>
                <w:kern w:val="0"/>
                <w:sz w:val="20"/>
                <w:szCs w:val="21"/>
              </w:rPr>
              <w:t>显存规格:DDR4</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内存：</w:t>
            </w:r>
          </w:p>
          <w:p w:rsidR="000F1852" w:rsidRPr="00A636D2" w:rsidRDefault="00822A9B">
            <w:pPr>
              <w:adjustRightInd w:val="0"/>
              <w:spacing w:line="380" w:lineRule="exact"/>
              <w:ind w:leftChars="200" w:left="420"/>
              <w:rPr>
                <w:rFonts w:ascii="宋体" w:eastAsia="宋体" w:hAnsi="宋体" w:cs="宋体"/>
                <w:kern w:val="0"/>
                <w:sz w:val="20"/>
                <w:szCs w:val="21"/>
              </w:rPr>
            </w:pPr>
            <w:r w:rsidRPr="00A636D2">
              <w:rPr>
                <w:rFonts w:ascii="宋体" w:eastAsia="宋体" w:hAnsi="宋体" w:cs="宋体" w:hint="eastAsia"/>
                <w:kern w:val="0"/>
                <w:sz w:val="20"/>
                <w:szCs w:val="21"/>
              </w:rPr>
              <w:t>容量8x2</w:t>
            </w:r>
          </w:p>
          <w:p w:rsidR="000F1852" w:rsidRPr="00A636D2" w:rsidRDefault="00822A9B">
            <w:pPr>
              <w:adjustRightInd w:val="0"/>
              <w:spacing w:line="380" w:lineRule="exact"/>
              <w:ind w:leftChars="200" w:left="420"/>
              <w:rPr>
                <w:rFonts w:ascii="宋体" w:eastAsia="宋体" w:hAnsi="宋体" w:cs="宋体"/>
                <w:kern w:val="0"/>
                <w:sz w:val="20"/>
                <w:szCs w:val="21"/>
              </w:rPr>
            </w:pPr>
            <w:r w:rsidRPr="00A636D2">
              <w:rPr>
                <w:rFonts w:ascii="宋体" w:eastAsia="宋体" w:hAnsi="宋体" w:cs="宋体" w:hint="eastAsia"/>
                <w:kern w:val="0"/>
                <w:sz w:val="20"/>
                <w:szCs w:val="21"/>
              </w:rPr>
              <w:t>速度:DDR4</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硬盘：</w:t>
            </w:r>
          </w:p>
          <w:p w:rsidR="000F1852" w:rsidRPr="00A636D2" w:rsidRDefault="00822A9B">
            <w:pPr>
              <w:adjustRightInd w:val="0"/>
              <w:spacing w:line="380" w:lineRule="exact"/>
              <w:ind w:firstLineChars="200" w:firstLine="400"/>
              <w:rPr>
                <w:rFonts w:ascii="宋体" w:eastAsia="宋体" w:hAnsi="宋体" w:cs="宋体"/>
                <w:kern w:val="0"/>
                <w:sz w:val="20"/>
                <w:szCs w:val="21"/>
              </w:rPr>
            </w:pPr>
            <w:r w:rsidRPr="00A636D2">
              <w:rPr>
                <w:rFonts w:ascii="宋体" w:eastAsia="宋体" w:hAnsi="宋体" w:cs="宋体" w:hint="eastAsia"/>
                <w:kern w:val="0"/>
                <w:sz w:val="20"/>
                <w:szCs w:val="21"/>
              </w:rPr>
              <w:t>容量:1TB</w:t>
            </w:r>
          </w:p>
          <w:p w:rsidR="000F1852" w:rsidRPr="00A636D2" w:rsidRDefault="00822A9B">
            <w:pPr>
              <w:adjustRightInd w:val="0"/>
              <w:spacing w:line="380" w:lineRule="exact"/>
              <w:ind w:leftChars="200" w:left="420"/>
              <w:rPr>
                <w:rFonts w:ascii="宋体" w:eastAsia="宋体" w:hAnsi="宋体" w:cs="宋体"/>
                <w:kern w:val="0"/>
                <w:sz w:val="20"/>
                <w:szCs w:val="21"/>
              </w:rPr>
            </w:pPr>
            <w:r w:rsidRPr="00A636D2">
              <w:rPr>
                <w:rFonts w:ascii="宋体" w:eastAsia="宋体" w:hAnsi="宋体" w:cs="宋体" w:hint="eastAsia"/>
                <w:kern w:val="0"/>
                <w:sz w:val="20"/>
                <w:szCs w:val="21"/>
              </w:rPr>
              <w:t>类型:SATA串行</w:t>
            </w:r>
          </w:p>
          <w:p w:rsidR="000F1852" w:rsidRPr="00A636D2" w:rsidRDefault="00822A9B">
            <w:pPr>
              <w:adjustRightInd w:val="0"/>
              <w:spacing w:line="380" w:lineRule="exact"/>
              <w:ind w:leftChars="200" w:left="420"/>
              <w:rPr>
                <w:rFonts w:ascii="宋体" w:eastAsia="宋体" w:hAnsi="宋体" w:cs="宋体"/>
                <w:kern w:val="0"/>
                <w:sz w:val="20"/>
                <w:szCs w:val="21"/>
              </w:rPr>
            </w:pPr>
            <w:r w:rsidRPr="00A636D2">
              <w:rPr>
                <w:rFonts w:ascii="宋体" w:eastAsia="宋体" w:hAnsi="宋体" w:cs="宋体" w:hint="eastAsia"/>
                <w:kern w:val="0"/>
                <w:sz w:val="20"/>
                <w:szCs w:val="21"/>
              </w:rPr>
              <w:t>转速:7200转/分钟</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光平区：</w:t>
            </w:r>
          </w:p>
          <w:p w:rsidR="000F1852" w:rsidRPr="00A636D2" w:rsidRDefault="00822A9B">
            <w:pPr>
              <w:adjustRightInd w:val="0"/>
              <w:spacing w:line="380" w:lineRule="exact"/>
              <w:ind w:firstLineChars="200" w:firstLine="400"/>
              <w:rPr>
                <w:rFonts w:ascii="宋体" w:eastAsia="宋体" w:hAnsi="宋体" w:cs="宋体"/>
                <w:kern w:val="0"/>
                <w:sz w:val="20"/>
                <w:szCs w:val="21"/>
              </w:rPr>
            </w:pPr>
            <w:r w:rsidRPr="00A636D2">
              <w:rPr>
                <w:rFonts w:ascii="宋体" w:eastAsia="宋体" w:hAnsi="宋体" w:cs="宋体" w:hint="eastAsia"/>
                <w:kern w:val="0"/>
                <w:sz w:val="20"/>
                <w:szCs w:val="21"/>
              </w:rPr>
              <w:t>类型:DVD光驱</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输入设备：</w:t>
            </w:r>
          </w:p>
          <w:p w:rsidR="000F1852" w:rsidRPr="00A636D2" w:rsidRDefault="00822A9B">
            <w:pPr>
              <w:adjustRightInd w:val="0"/>
              <w:spacing w:line="380" w:lineRule="exact"/>
              <w:ind w:leftChars="200" w:left="420"/>
              <w:rPr>
                <w:rFonts w:ascii="宋体" w:eastAsia="宋体" w:hAnsi="宋体" w:cs="宋体"/>
                <w:kern w:val="0"/>
                <w:sz w:val="20"/>
                <w:szCs w:val="21"/>
              </w:rPr>
            </w:pPr>
            <w:r w:rsidRPr="00A636D2">
              <w:rPr>
                <w:rFonts w:ascii="宋体" w:eastAsia="宋体" w:hAnsi="宋体" w:cs="宋体" w:hint="eastAsia"/>
                <w:kern w:val="0"/>
                <w:sz w:val="20"/>
                <w:szCs w:val="21"/>
              </w:rPr>
              <w:t>鼠标:有线鼠标</w:t>
            </w:r>
          </w:p>
          <w:p w:rsidR="000F1852" w:rsidRPr="00A636D2" w:rsidRDefault="00822A9B">
            <w:pPr>
              <w:adjustRightInd w:val="0"/>
              <w:spacing w:line="380" w:lineRule="exact"/>
              <w:ind w:leftChars="200" w:left="420"/>
              <w:rPr>
                <w:rFonts w:ascii="宋体" w:eastAsia="宋体" w:hAnsi="宋体" w:cs="宋体"/>
                <w:kern w:val="0"/>
                <w:sz w:val="20"/>
                <w:szCs w:val="21"/>
              </w:rPr>
            </w:pPr>
            <w:r w:rsidRPr="00A636D2">
              <w:rPr>
                <w:rFonts w:ascii="宋体" w:eastAsia="宋体" w:hAnsi="宋体" w:cs="宋体" w:hint="eastAsia"/>
                <w:kern w:val="0"/>
                <w:sz w:val="20"/>
                <w:szCs w:val="21"/>
              </w:rPr>
              <w:t>键盘:有线键盘</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接口数量:</w:t>
            </w:r>
          </w:p>
          <w:p w:rsidR="000F1852" w:rsidRPr="00A636D2" w:rsidRDefault="00822A9B">
            <w:pPr>
              <w:adjustRightInd w:val="0"/>
              <w:spacing w:line="380" w:lineRule="exact"/>
              <w:ind w:leftChars="200" w:left="420"/>
              <w:rPr>
                <w:rFonts w:ascii="宋体" w:eastAsia="宋体" w:hAnsi="宋体" w:cs="宋体"/>
                <w:kern w:val="0"/>
                <w:sz w:val="20"/>
                <w:szCs w:val="21"/>
              </w:rPr>
            </w:pPr>
            <w:r w:rsidRPr="00A636D2">
              <w:rPr>
                <w:rFonts w:ascii="宋体" w:eastAsia="宋体" w:hAnsi="宋体" w:cs="宋体" w:hint="eastAsia"/>
                <w:kern w:val="0"/>
                <w:sz w:val="20"/>
                <w:szCs w:val="21"/>
              </w:rPr>
              <w:t>USB接口:10个</w:t>
            </w:r>
          </w:p>
          <w:p w:rsidR="000F1852" w:rsidRPr="00A636D2" w:rsidRDefault="00822A9B">
            <w:pPr>
              <w:adjustRightInd w:val="0"/>
              <w:spacing w:line="380" w:lineRule="exact"/>
              <w:ind w:leftChars="200" w:left="420"/>
              <w:rPr>
                <w:rFonts w:ascii="宋体" w:eastAsia="宋体" w:hAnsi="宋体" w:cs="宋体"/>
                <w:kern w:val="0"/>
                <w:sz w:val="20"/>
                <w:szCs w:val="21"/>
              </w:rPr>
            </w:pPr>
            <w:r w:rsidRPr="00A636D2">
              <w:rPr>
                <w:rFonts w:ascii="宋体" w:eastAsia="宋体" w:hAnsi="宋体" w:cs="宋体" w:hint="eastAsia"/>
                <w:kern w:val="0"/>
                <w:sz w:val="20"/>
                <w:szCs w:val="21"/>
              </w:rPr>
              <w:t>音频接口:1个</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lastRenderedPageBreak/>
              <w:t>操作系统：</w:t>
            </w:r>
          </w:p>
          <w:p w:rsidR="000F1852" w:rsidRPr="00A636D2" w:rsidRDefault="00822A9B">
            <w:pPr>
              <w:adjustRightInd w:val="0"/>
              <w:spacing w:line="380" w:lineRule="exact"/>
              <w:ind w:firstLineChars="200" w:firstLine="400"/>
              <w:rPr>
                <w:rFonts w:ascii="宋体" w:eastAsia="宋体" w:hAnsi="宋体" w:cs="宋体"/>
                <w:kern w:val="0"/>
                <w:sz w:val="20"/>
                <w:szCs w:val="21"/>
              </w:rPr>
            </w:pPr>
            <w:r w:rsidRPr="00A636D2">
              <w:rPr>
                <w:rFonts w:ascii="宋体" w:eastAsia="宋体" w:hAnsi="宋体" w:cs="宋体" w:hint="eastAsia"/>
                <w:kern w:val="0"/>
                <w:sz w:val="20"/>
                <w:szCs w:val="21"/>
              </w:rPr>
              <w:t>可免费升级,可独立于互联网链接,双网卡</w:t>
            </w:r>
          </w:p>
        </w:tc>
      </w:tr>
      <w:tr w:rsidR="000F1852" w:rsidRPr="00A636D2">
        <w:trPr>
          <w:jc w:val="center"/>
        </w:trPr>
        <w:tc>
          <w:tcPr>
            <w:tcW w:w="859"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lastRenderedPageBreak/>
              <w:t>2.3</w:t>
            </w:r>
          </w:p>
        </w:tc>
        <w:tc>
          <w:tcPr>
            <w:tcW w:w="7930"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A4纸激光打印;</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轻巧和便于携带;</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接口:高速USB2.0；</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分辨率抵达:1200×1200dpi;</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打印负荷:5000页；</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适应系统: Windows8/7/Vista/XP/Server2008/Server2003 Mac 0S X v10.4-10.6Linux能与主控计算机连接,软件根据检测数据自动打印对超标车辆限期治理通知书、现场处罚决定书等行政执法文书。</w:t>
            </w:r>
          </w:p>
        </w:tc>
      </w:tr>
      <w:tr w:rsidR="000F1852" w:rsidRPr="00A636D2">
        <w:trPr>
          <w:jc w:val="center"/>
        </w:trPr>
        <w:tc>
          <w:tcPr>
            <w:tcW w:w="859"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2.4</w:t>
            </w:r>
          </w:p>
        </w:tc>
        <w:tc>
          <w:tcPr>
            <w:tcW w:w="7930"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操作系统：</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配备正版微软简体中文操作系统,系统所有软件与 windows系统兼容,方便使用。</w:t>
            </w:r>
          </w:p>
        </w:tc>
      </w:tr>
      <w:tr w:rsidR="000F1852" w:rsidRPr="00A636D2">
        <w:trPr>
          <w:jc w:val="center"/>
        </w:trPr>
        <w:tc>
          <w:tcPr>
            <w:tcW w:w="859"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2.5</w:t>
            </w:r>
          </w:p>
        </w:tc>
        <w:tc>
          <w:tcPr>
            <w:tcW w:w="7930"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杀毒软件配有正版杀毒软件,可免费升级时间不低于3年。</w:t>
            </w:r>
          </w:p>
        </w:tc>
      </w:tr>
      <w:tr w:rsidR="000F1852" w:rsidRPr="00A636D2">
        <w:trPr>
          <w:trHeight w:val="90"/>
          <w:jc w:val="center"/>
        </w:trPr>
        <w:tc>
          <w:tcPr>
            <w:tcW w:w="859"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2.6</w:t>
            </w:r>
          </w:p>
        </w:tc>
        <w:tc>
          <w:tcPr>
            <w:tcW w:w="7930"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UPS不间断供电系统</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1)UPS类型:在线式；</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2)输入电压范围:115-300V；</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3)输出电压范围:220(1+2%)V；</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4)额定功率:大于所供电设备额定功率的2倍以上。</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5)在断电后可维持主机运行4小时以上。</w:t>
            </w:r>
          </w:p>
        </w:tc>
      </w:tr>
      <w:tr w:rsidR="000F1852" w:rsidRPr="00A636D2">
        <w:trPr>
          <w:jc w:val="center"/>
        </w:trPr>
        <w:tc>
          <w:tcPr>
            <w:tcW w:w="859"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3</w:t>
            </w:r>
          </w:p>
        </w:tc>
        <w:tc>
          <w:tcPr>
            <w:tcW w:w="7930" w:type="dxa"/>
          </w:tcPr>
          <w:p w:rsidR="000F1852" w:rsidRPr="00A636D2" w:rsidRDefault="00822A9B">
            <w:pPr>
              <w:adjustRightInd w:val="0"/>
              <w:spacing w:line="380" w:lineRule="exact"/>
              <w:rPr>
                <w:rFonts w:ascii="宋体" w:eastAsia="宋体" w:hAnsi="宋体" w:cs="宋体"/>
                <w:kern w:val="0"/>
                <w:sz w:val="20"/>
                <w:szCs w:val="21"/>
              </w:rPr>
            </w:pPr>
            <w:r w:rsidRPr="002F12DB">
              <w:rPr>
                <w:rFonts w:ascii="宋体" w:eastAsia="宋体" w:hAnsi="宋体" w:cs="宋体" w:hint="eastAsia"/>
                <w:kern w:val="0"/>
                <w:sz w:val="20"/>
                <w:szCs w:val="21"/>
              </w:rPr>
              <w:t>遥测点位软件要求</w:t>
            </w:r>
          </w:p>
        </w:tc>
      </w:tr>
      <w:tr w:rsidR="000F1852" w:rsidRPr="00A636D2">
        <w:trPr>
          <w:jc w:val="center"/>
        </w:trPr>
        <w:tc>
          <w:tcPr>
            <w:tcW w:w="859"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3.1</w:t>
            </w:r>
          </w:p>
        </w:tc>
        <w:tc>
          <w:tcPr>
            <w:tcW w:w="7930"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监测点位所使用的软件应安装在工控机上,包括摄像拍照、车辆识别、遥感监测、设备检查、数据上传等业务功能用软件,除了必要的系统软件外不应安装其他软件。系统在开启电源后自动启动,并对系统的各单元进行自动检测,同时将检测结果给予显示。</w:t>
            </w:r>
          </w:p>
        </w:tc>
      </w:tr>
      <w:tr w:rsidR="000F1852" w:rsidRPr="00A636D2">
        <w:trPr>
          <w:jc w:val="center"/>
        </w:trPr>
        <w:tc>
          <w:tcPr>
            <w:tcW w:w="859"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3.2</w:t>
            </w:r>
          </w:p>
          <w:p w:rsidR="000F1852" w:rsidRPr="00A636D2" w:rsidRDefault="000F1852">
            <w:pPr>
              <w:adjustRightInd w:val="0"/>
              <w:spacing w:line="380" w:lineRule="exact"/>
              <w:rPr>
                <w:rFonts w:ascii="宋体" w:eastAsia="宋体" w:hAnsi="宋体" w:cs="宋体"/>
                <w:kern w:val="0"/>
                <w:sz w:val="20"/>
                <w:szCs w:val="21"/>
              </w:rPr>
            </w:pPr>
          </w:p>
        </w:tc>
        <w:tc>
          <w:tcPr>
            <w:tcW w:w="7930" w:type="dxa"/>
          </w:tcPr>
          <w:p w:rsidR="000F1852" w:rsidRPr="00A636D2" w:rsidRDefault="00822A9B">
            <w:pPr>
              <w:adjustRightInd w:val="0"/>
              <w:spacing w:line="380" w:lineRule="exact"/>
              <w:ind w:leftChars="200" w:left="420"/>
              <w:rPr>
                <w:rFonts w:ascii="宋体" w:eastAsia="宋体" w:hAnsi="宋体" w:cs="宋体"/>
                <w:kern w:val="0"/>
                <w:sz w:val="20"/>
                <w:szCs w:val="21"/>
              </w:rPr>
            </w:pPr>
            <w:r w:rsidRPr="00A636D2">
              <w:rPr>
                <w:rFonts w:ascii="宋体" w:eastAsia="宋体" w:hAnsi="宋体" w:cs="宋体" w:hint="eastAsia"/>
                <w:kern w:val="0"/>
                <w:sz w:val="20"/>
                <w:szCs w:val="21"/>
              </w:rPr>
              <w:t>数据采集要求</w:t>
            </w:r>
          </w:p>
          <w:p w:rsidR="000F1852" w:rsidRPr="00A636D2" w:rsidRDefault="00822A9B">
            <w:pPr>
              <w:adjustRightInd w:val="0"/>
              <w:spacing w:line="380" w:lineRule="exact"/>
              <w:ind w:leftChars="200" w:left="420"/>
              <w:rPr>
                <w:rFonts w:ascii="宋体" w:eastAsia="宋体" w:hAnsi="宋体" w:cs="宋体"/>
                <w:kern w:val="0"/>
                <w:sz w:val="20"/>
                <w:szCs w:val="21"/>
              </w:rPr>
            </w:pPr>
            <w:r w:rsidRPr="00A636D2">
              <w:rPr>
                <w:rFonts w:ascii="宋体" w:eastAsia="宋体" w:hAnsi="宋体" w:cs="宋体" w:hint="eastAsia"/>
                <w:kern w:val="0"/>
                <w:sz w:val="20"/>
                <w:szCs w:val="21"/>
              </w:rPr>
              <w:t>1)机动车轨迹信息记录采集</w:t>
            </w:r>
          </w:p>
          <w:p w:rsidR="000F1852" w:rsidRPr="00A636D2" w:rsidRDefault="00822A9B">
            <w:pPr>
              <w:adjustRightInd w:val="0"/>
              <w:spacing w:line="380" w:lineRule="exact"/>
              <w:ind w:leftChars="200" w:left="420"/>
              <w:rPr>
                <w:rFonts w:ascii="宋体" w:eastAsia="宋体" w:hAnsi="宋体" w:cs="宋体"/>
                <w:kern w:val="0"/>
                <w:sz w:val="20"/>
                <w:szCs w:val="21"/>
              </w:rPr>
            </w:pPr>
            <w:r w:rsidRPr="00A636D2">
              <w:rPr>
                <w:rFonts w:ascii="宋体" w:eastAsia="宋体" w:hAnsi="宋体" w:cs="宋体" w:hint="eastAsia"/>
                <w:kern w:val="0"/>
                <w:sz w:val="20"/>
                <w:szCs w:val="21"/>
              </w:rPr>
              <w:t>记录通过的机动车信息。</w:t>
            </w:r>
          </w:p>
          <w:p w:rsidR="000F1852" w:rsidRPr="00A636D2" w:rsidRDefault="00822A9B">
            <w:pPr>
              <w:adjustRightInd w:val="0"/>
              <w:spacing w:line="380" w:lineRule="exact"/>
              <w:ind w:leftChars="200" w:left="420"/>
              <w:rPr>
                <w:rFonts w:ascii="宋体" w:eastAsia="宋体" w:hAnsi="宋体" w:cs="宋体"/>
                <w:kern w:val="0"/>
                <w:sz w:val="20"/>
                <w:szCs w:val="21"/>
              </w:rPr>
            </w:pPr>
            <w:r w:rsidRPr="00A636D2">
              <w:rPr>
                <w:rFonts w:ascii="宋体" w:eastAsia="宋体" w:hAnsi="宋体" w:cs="宋体" w:hint="eastAsia"/>
                <w:kern w:val="0"/>
                <w:sz w:val="20"/>
                <w:szCs w:val="21"/>
              </w:rPr>
              <w:t>2)环境信息采集</w:t>
            </w:r>
          </w:p>
          <w:p w:rsidR="000F1852" w:rsidRPr="00A636D2" w:rsidRDefault="00822A9B">
            <w:pPr>
              <w:adjustRightInd w:val="0"/>
              <w:spacing w:line="380" w:lineRule="exact"/>
              <w:ind w:leftChars="200" w:left="420"/>
              <w:rPr>
                <w:rFonts w:ascii="宋体" w:eastAsia="宋体" w:hAnsi="宋体" w:cs="宋体"/>
                <w:kern w:val="0"/>
                <w:sz w:val="20"/>
                <w:szCs w:val="21"/>
              </w:rPr>
            </w:pPr>
            <w:r w:rsidRPr="00A636D2">
              <w:rPr>
                <w:rFonts w:ascii="宋体" w:eastAsia="宋体" w:hAnsi="宋体" w:cs="宋体" w:hint="eastAsia"/>
                <w:kern w:val="0"/>
                <w:sz w:val="20"/>
                <w:szCs w:val="21"/>
              </w:rPr>
              <w:t>记录所在位置环境参数,如大气压力、温湿度、坡度等。</w:t>
            </w:r>
          </w:p>
          <w:p w:rsidR="000F1852" w:rsidRPr="00A636D2" w:rsidRDefault="00822A9B">
            <w:pPr>
              <w:adjustRightInd w:val="0"/>
              <w:spacing w:line="380" w:lineRule="exact"/>
              <w:ind w:leftChars="200" w:left="420"/>
              <w:rPr>
                <w:rFonts w:ascii="宋体" w:eastAsia="宋体" w:hAnsi="宋体" w:cs="宋体"/>
                <w:kern w:val="0"/>
                <w:sz w:val="20"/>
                <w:szCs w:val="21"/>
              </w:rPr>
            </w:pPr>
            <w:r w:rsidRPr="00A636D2">
              <w:rPr>
                <w:rFonts w:ascii="宋体" w:eastAsia="宋体" w:hAnsi="宋体" w:cs="宋体" w:hint="eastAsia"/>
                <w:kern w:val="0"/>
                <w:sz w:val="20"/>
                <w:szCs w:val="21"/>
              </w:rPr>
              <w:t>3)位置信息采集</w:t>
            </w:r>
          </w:p>
          <w:p w:rsidR="000F1852" w:rsidRPr="00A636D2" w:rsidRDefault="00822A9B">
            <w:pPr>
              <w:adjustRightInd w:val="0"/>
              <w:spacing w:line="380" w:lineRule="exact"/>
              <w:ind w:leftChars="200" w:left="420"/>
              <w:rPr>
                <w:rFonts w:ascii="宋体" w:eastAsia="宋体" w:hAnsi="宋体" w:cs="宋体"/>
                <w:kern w:val="0"/>
                <w:sz w:val="20"/>
                <w:szCs w:val="21"/>
              </w:rPr>
            </w:pPr>
            <w:r w:rsidRPr="00A636D2">
              <w:rPr>
                <w:rFonts w:ascii="宋体" w:eastAsia="宋体" w:hAnsi="宋体" w:cs="宋体" w:hint="eastAsia"/>
                <w:kern w:val="0"/>
                <w:sz w:val="20"/>
                <w:szCs w:val="21"/>
              </w:rPr>
              <w:t>记录所在位置的经纬度信息,如果是移动式点位应使用卫星定位系统及时反</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馈位置信息；</w:t>
            </w:r>
          </w:p>
          <w:p w:rsidR="000F1852" w:rsidRPr="00A636D2" w:rsidRDefault="00822A9B">
            <w:pPr>
              <w:adjustRightInd w:val="0"/>
              <w:spacing w:line="380" w:lineRule="exact"/>
              <w:ind w:leftChars="200" w:left="420"/>
              <w:rPr>
                <w:rFonts w:ascii="宋体" w:eastAsia="宋体" w:hAnsi="宋体" w:cs="宋体"/>
                <w:kern w:val="0"/>
                <w:sz w:val="20"/>
                <w:szCs w:val="21"/>
              </w:rPr>
            </w:pPr>
            <w:r w:rsidRPr="00A636D2">
              <w:rPr>
                <w:rFonts w:ascii="宋体" w:eastAsia="宋体" w:hAnsi="宋体" w:cs="宋体" w:hint="eastAsia"/>
                <w:kern w:val="0"/>
                <w:sz w:val="20"/>
                <w:szCs w:val="21"/>
              </w:rPr>
              <w:t>4)车辆数据库</w:t>
            </w:r>
          </w:p>
          <w:p w:rsidR="000F1852" w:rsidRPr="00A636D2" w:rsidRDefault="00822A9B">
            <w:pPr>
              <w:adjustRightInd w:val="0"/>
              <w:spacing w:line="380" w:lineRule="exact"/>
              <w:ind w:leftChars="200" w:left="420"/>
              <w:rPr>
                <w:rFonts w:ascii="宋体" w:eastAsia="宋体" w:hAnsi="宋体" w:cs="宋体"/>
                <w:kern w:val="0"/>
                <w:sz w:val="20"/>
                <w:szCs w:val="21"/>
              </w:rPr>
            </w:pPr>
            <w:r w:rsidRPr="00A636D2">
              <w:rPr>
                <w:rFonts w:ascii="宋体" w:eastAsia="宋体" w:hAnsi="宋体" w:cs="宋体" w:hint="eastAsia"/>
                <w:kern w:val="0"/>
                <w:sz w:val="20"/>
                <w:szCs w:val="21"/>
              </w:rPr>
              <w:t>应集成车辆数据库,用于帮助进行车辆识别和遥感监测,数据库应定期与管理</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lastRenderedPageBreak/>
              <w:t>端软件进行同步更新；</w:t>
            </w:r>
          </w:p>
          <w:p w:rsidR="000F1852" w:rsidRPr="00A636D2" w:rsidRDefault="00822A9B">
            <w:pPr>
              <w:adjustRightInd w:val="0"/>
              <w:spacing w:line="380" w:lineRule="exact"/>
              <w:ind w:leftChars="200" w:left="420"/>
              <w:rPr>
                <w:rFonts w:ascii="宋体" w:eastAsia="宋体" w:hAnsi="宋体" w:cs="宋体"/>
                <w:kern w:val="0"/>
                <w:sz w:val="20"/>
                <w:szCs w:val="21"/>
              </w:rPr>
            </w:pPr>
            <w:r w:rsidRPr="00A636D2">
              <w:rPr>
                <w:rFonts w:ascii="宋体" w:eastAsia="宋体" w:hAnsi="宋体" w:cs="宋体" w:hint="eastAsia"/>
                <w:kern w:val="0"/>
                <w:sz w:val="20"/>
                <w:szCs w:val="21"/>
              </w:rPr>
              <w:t>5)视频监控</w:t>
            </w:r>
          </w:p>
          <w:p w:rsidR="000F1852" w:rsidRPr="00A636D2" w:rsidRDefault="00822A9B">
            <w:pPr>
              <w:adjustRightInd w:val="0"/>
              <w:spacing w:line="380" w:lineRule="exact"/>
              <w:ind w:leftChars="200" w:left="420"/>
              <w:rPr>
                <w:rFonts w:ascii="宋体" w:eastAsia="宋体" w:hAnsi="宋体" w:cs="宋体"/>
                <w:kern w:val="0"/>
                <w:sz w:val="20"/>
                <w:szCs w:val="21"/>
              </w:rPr>
            </w:pPr>
            <w:r w:rsidRPr="00A636D2">
              <w:rPr>
                <w:rFonts w:ascii="宋体" w:eastAsia="宋体" w:hAnsi="宋体" w:cs="宋体" w:hint="eastAsia"/>
                <w:kern w:val="0"/>
                <w:sz w:val="20"/>
                <w:szCs w:val="21"/>
              </w:rPr>
              <w:t>应具备全天候视频监控功能，采集并存储视频，并按要求满足环境保护主管</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部门实时查看和远程调用的要求；</w:t>
            </w:r>
          </w:p>
          <w:p w:rsidR="000F1852" w:rsidRPr="00A636D2" w:rsidRDefault="00822A9B">
            <w:pPr>
              <w:adjustRightInd w:val="0"/>
              <w:spacing w:line="380" w:lineRule="exact"/>
              <w:ind w:leftChars="200" w:left="420"/>
              <w:rPr>
                <w:rFonts w:ascii="宋体" w:eastAsia="宋体" w:hAnsi="宋体" w:cs="宋体"/>
                <w:kern w:val="0"/>
                <w:sz w:val="20"/>
                <w:szCs w:val="21"/>
              </w:rPr>
            </w:pPr>
            <w:r w:rsidRPr="00A636D2">
              <w:rPr>
                <w:rFonts w:ascii="宋体" w:eastAsia="宋体" w:hAnsi="宋体" w:cs="宋体" w:hint="eastAsia"/>
                <w:kern w:val="0"/>
                <w:sz w:val="20"/>
                <w:szCs w:val="21"/>
              </w:rPr>
              <w:t>6)车辆识别</w:t>
            </w:r>
          </w:p>
          <w:p w:rsidR="000F1852" w:rsidRPr="00A636D2" w:rsidRDefault="00822A9B">
            <w:pPr>
              <w:adjustRightInd w:val="0"/>
              <w:spacing w:line="380" w:lineRule="exact"/>
              <w:ind w:firstLineChars="200" w:firstLine="400"/>
              <w:rPr>
                <w:rFonts w:ascii="宋体" w:eastAsia="宋体" w:hAnsi="宋体" w:cs="宋体"/>
                <w:kern w:val="0"/>
                <w:sz w:val="20"/>
                <w:szCs w:val="21"/>
              </w:rPr>
            </w:pPr>
            <w:r w:rsidRPr="00A636D2">
              <w:rPr>
                <w:rFonts w:ascii="宋体" w:eastAsia="宋体" w:hAnsi="宋体" w:cs="宋体" w:hint="eastAsia"/>
                <w:kern w:val="0"/>
                <w:sz w:val="20"/>
                <w:szCs w:val="21"/>
              </w:rPr>
              <w:t>利用视频技术识别车辆号牌号码,结合车辆数据库进行进一步的准确识别,车辆图像抓拍率不小于98%,车辆牌照识别率不小于95%。</w:t>
            </w:r>
          </w:p>
          <w:p w:rsidR="000F1852" w:rsidRPr="00A636D2" w:rsidRDefault="00822A9B">
            <w:pPr>
              <w:adjustRightInd w:val="0"/>
              <w:spacing w:line="380" w:lineRule="exact"/>
              <w:ind w:firstLineChars="200" w:firstLine="400"/>
              <w:rPr>
                <w:rFonts w:ascii="宋体" w:eastAsia="宋体" w:hAnsi="宋体" w:cs="宋体"/>
                <w:kern w:val="0"/>
                <w:sz w:val="20"/>
                <w:szCs w:val="21"/>
              </w:rPr>
            </w:pPr>
            <w:r w:rsidRPr="00A636D2">
              <w:rPr>
                <w:rFonts w:ascii="宋体" w:eastAsia="宋体" w:hAnsi="宋体" w:cs="宋体" w:hint="eastAsia"/>
                <w:kern w:val="0"/>
                <w:sz w:val="20"/>
                <w:szCs w:val="21"/>
              </w:rPr>
              <w:t>预留汽车电子标识读取接口,以准确识别车辆信息</w:t>
            </w:r>
          </w:p>
          <w:p w:rsidR="000F1852" w:rsidRPr="00A636D2" w:rsidRDefault="00822A9B">
            <w:pPr>
              <w:adjustRightInd w:val="0"/>
              <w:spacing w:line="380" w:lineRule="exact"/>
              <w:ind w:leftChars="200" w:left="420"/>
              <w:rPr>
                <w:rFonts w:ascii="宋体" w:eastAsia="宋体" w:hAnsi="宋体" w:cs="宋体"/>
                <w:kern w:val="0"/>
                <w:sz w:val="20"/>
                <w:szCs w:val="21"/>
              </w:rPr>
            </w:pPr>
            <w:r w:rsidRPr="00A636D2">
              <w:rPr>
                <w:rFonts w:ascii="宋体" w:eastAsia="宋体" w:hAnsi="宋体" w:cs="宋体" w:hint="eastAsia"/>
                <w:kern w:val="0"/>
                <w:sz w:val="20"/>
                <w:szCs w:val="21"/>
              </w:rPr>
              <w:t>7)遥感监测</w:t>
            </w:r>
          </w:p>
          <w:p w:rsidR="000F1852" w:rsidRPr="00A636D2" w:rsidRDefault="00822A9B">
            <w:pPr>
              <w:adjustRightInd w:val="0"/>
              <w:spacing w:line="380" w:lineRule="exact"/>
              <w:ind w:leftChars="200" w:left="420"/>
              <w:rPr>
                <w:rFonts w:ascii="宋体" w:eastAsia="宋体" w:hAnsi="宋体" w:cs="宋体"/>
                <w:kern w:val="0"/>
                <w:sz w:val="20"/>
                <w:szCs w:val="21"/>
              </w:rPr>
            </w:pPr>
            <w:r w:rsidRPr="00A636D2">
              <w:rPr>
                <w:rFonts w:ascii="宋体" w:eastAsia="宋体" w:hAnsi="宋体" w:cs="宋体" w:hint="eastAsia"/>
                <w:kern w:val="0"/>
                <w:sz w:val="20"/>
                <w:szCs w:val="21"/>
              </w:rPr>
              <w:t>按照标准要求对机动车进行遥感监测,采集记录信息,监测记录应统一编码并</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保证编码唯一编码为26位,规则如下：</w:t>
            </w:r>
          </w:p>
          <w:p w:rsidR="000F1852" w:rsidRPr="00A636D2" w:rsidRDefault="00822A9B">
            <w:pPr>
              <w:adjustRightInd w:val="0"/>
              <w:spacing w:line="380" w:lineRule="exact"/>
              <w:ind w:leftChars="200" w:left="420"/>
              <w:rPr>
                <w:rFonts w:ascii="宋体" w:eastAsia="宋体" w:hAnsi="宋体" w:cs="宋体"/>
                <w:kern w:val="0"/>
                <w:sz w:val="20"/>
                <w:szCs w:val="21"/>
              </w:rPr>
            </w:pPr>
            <w:r w:rsidRPr="00A636D2">
              <w:rPr>
                <w:rFonts w:ascii="宋体" w:eastAsia="宋体" w:hAnsi="宋体" w:cs="宋体" w:hint="eastAsia"/>
                <w:kern w:val="0"/>
                <w:sz w:val="20"/>
                <w:szCs w:val="21"/>
              </w:rPr>
              <w:t>10位监测点位编号(见6.2.1)+2位遥测线编号(见6.2.1)+14位监测时间(格</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式为YYYYMMDD24hhmmss)。</w:t>
            </w:r>
          </w:p>
          <w:p w:rsidR="000F1852" w:rsidRPr="00A636D2" w:rsidRDefault="00822A9B">
            <w:pPr>
              <w:adjustRightInd w:val="0"/>
              <w:spacing w:line="380" w:lineRule="exact"/>
              <w:ind w:leftChars="200" w:left="420"/>
              <w:rPr>
                <w:rFonts w:ascii="宋体" w:eastAsia="宋体" w:hAnsi="宋体" w:cs="宋体"/>
                <w:kern w:val="0"/>
                <w:sz w:val="20"/>
                <w:szCs w:val="21"/>
              </w:rPr>
            </w:pPr>
            <w:r w:rsidRPr="00A636D2">
              <w:rPr>
                <w:rFonts w:ascii="宋体" w:eastAsia="宋体" w:hAnsi="宋体" w:cs="宋体" w:hint="eastAsia"/>
                <w:kern w:val="0"/>
                <w:sz w:val="20"/>
                <w:szCs w:val="21"/>
              </w:rPr>
              <w:t>完整的遥测记录应包括车辆抓拍的、符合要求的图片和视频。</w:t>
            </w:r>
          </w:p>
          <w:p w:rsidR="000F1852" w:rsidRPr="00A636D2" w:rsidRDefault="00822A9B">
            <w:pPr>
              <w:adjustRightInd w:val="0"/>
              <w:spacing w:line="380" w:lineRule="exact"/>
              <w:ind w:leftChars="200" w:left="420"/>
              <w:rPr>
                <w:rFonts w:ascii="宋体" w:eastAsia="宋体" w:hAnsi="宋体" w:cs="宋体"/>
                <w:kern w:val="0"/>
                <w:sz w:val="20"/>
                <w:szCs w:val="21"/>
              </w:rPr>
            </w:pPr>
            <w:r w:rsidRPr="00A636D2">
              <w:rPr>
                <w:rFonts w:ascii="宋体" w:eastAsia="宋体" w:hAnsi="宋体" w:cs="宋体" w:hint="eastAsia"/>
                <w:kern w:val="0"/>
                <w:sz w:val="20"/>
                <w:szCs w:val="21"/>
              </w:rPr>
              <w:t>对由于无法匹配车辆数据的导致无法判定超标的遥感监测信息,可暂按照烟</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度是否超过柴油车烟度限值进行筛选,并将超过柴油车烟度限值的车辆数据上传至遥感监测信息联网平台。</w:t>
            </w:r>
          </w:p>
          <w:p w:rsidR="000F1852" w:rsidRPr="00A636D2" w:rsidRDefault="00822A9B">
            <w:pPr>
              <w:adjustRightInd w:val="0"/>
              <w:spacing w:line="380" w:lineRule="exact"/>
              <w:ind w:leftChars="200" w:left="420"/>
              <w:rPr>
                <w:rFonts w:ascii="宋体" w:eastAsia="宋体" w:hAnsi="宋体" w:cs="宋体"/>
                <w:kern w:val="0"/>
                <w:sz w:val="20"/>
                <w:szCs w:val="21"/>
              </w:rPr>
            </w:pPr>
            <w:r w:rsidRPr="00A636D2">
              <w:rPr>
                <w:rFonts w:ascii="宋体" w:eastAsia="宋体" w:hAnsi="宋体" w:cs="宋体" w:hint="eastAsia"/>
                <w:kern w:val="0"/>
                <w:sz w:val="20"/>
                <w:szCs w:val="21"/>
              </w:rPr>
              <w:t>8)黑烟抓拍</w:t>
            </w:r>
          </w:p>
          <w:p w:rsidR="000F1852" w:rsidRPr="00A636D2" w:rsidRDefault="00822A9B">
            <w:pPr>
              <w:adjustRightInd w:val="0"/>
              <w:spacing w:line="380" w:lineRule="exact"/>
              <w:ind w:leftChars="200" w:left="420"/>
              <w:rPr>
                <w:rFonts w:ascii="宋体" w:eastAsia="宋体" w:hAnsi="宋体" w:cs="宋体"/>
                <w:kern w:val="0"/>
                <w:sz w:val="20"/>
                <w:szCs w:val="21"/>
              </w:rPr>
            </w:pPr>
            <w:r w:rsidRPr="00A636D2">
              <w:rPr>
                <w:rFonts w:ascii="宋体" w:eastAsia="宋体" w:hAnsi="宋体" w:cs="宋体" w:hint="eastAsia"/>
                <w:kern w:val="0"/>
                <w:sz w:val="20"/>
                <w:szCs w:val="21"/>
              </w:rPr>
              <w:t>按标准要求拍摄测量林格曼黑度,对排放黑烟等可视污染物车辆进行抓拍取</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证记录。</w:t>
            </w:r>
          </w:p>
          <w:p w:rsidR="000F1852" w:rsidRPr="00A636D2" w:rsidRDefault="00822A9B">
            <w:pPr>
              <w:adjustRightInd w:val="0"/>
              <w:spacing w:line="380" w:lineRule="exact"/>
              <w:ind w:leftChars="200" w:left="420"/>
              <w:rPr>
                <w:rFonts w:ascii="宋体" w:eastAsia="宋体" w:hAnsi="宋体" w:cs="宋体"/>
                <w:kern w:val="0"/>
                <w:sz w:val="20"/>
                <w:szCs w:val="21"/>
              </w:rPr>
            </w:pPr>
            <w:r w:rsidRPr="00A636D2">
              <w:rPr>
                <w:rFonts w:ascii="宋体" w:eastAsia="宋体" w:hAnsi="宋体" w:cs="宋体" w:hint="eastAsia"/>
                <w:kern w:val="0"/>
                <w:sz w:val="20"/>
                <w:szCs w:val="21"/>
              </w:rPr>
              <w:t>9)实时显示</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系统应能实时显示遥感监测、黑度测量的结果。</w:t>
            </w:r>
          </w:p>
          <w:p w:rsidR="000F1852" w:rsidRPr="00A636D2" w:rsidRDefault="00822A9B">
            <w:pPr>
              <w:adjustRightInd w:val="0"/>
              <w:spacing w:line="380" w:lineRule="exact"/>
              <w:ind w:leftChars="200" w:left="420"/>
              <w:rPr>
                <w:rFonts w:ascii="宋体" w:eastAsia="宋体" w:hAnsi="宋体" w:cs="宋体"/>
                <w:kern w:val="0"/>
                <w:sz w:val="20"/>
                <w:szCs w:val="21"/>
              </w:rPr>
            </w:pPr>
            <w:r w:rsidRPr="00A636D2">
              <w:rPr>
                <w:rFonts w:ascii="宋体" w:eastAsia="宋体" w:hAnsi="宋体" w:cs="宋体" w:hint="eastAsia"/>
                <w:kern w:val="0"/>
                <w:sz w:val="20"/>
                <w:szCs w:val="21"/>
              </w:rPr>
              <w:t>10)车辆抓拍</w:t>
            </w:r>
          </w:p>
          <w:p w:rsidR="000F1852" w:rsidRPr="00A636D2" w:rsidRDefault="00822A9B">
            <w:pPr>
              <w:adjustRightInd w:val="0"/>
              <w:spacing w:line="380" w:lineRule="exact"/>
              <w:ind w:leftChars="200" w:left="420"/>
              <w:rPr>
                <w:rFonts w:ascii="宋体" w:eastAsia="宋体" w:hAnsi="宋体" w:cs="宋体"/>
                <w:kern w:val="0"/>
                <w:sz w:val="20"/>
                <w:szCs w:val="21"/>
              </w:rPr>
            </w:pPr>
            <w:r w:rsidRPr="00A636D2">
              <w:rPr>
                <w:rFonts w:ascii="宋体" w:eastAsia="宋体" w:hAnsi="宋体" w:cs="宋体" w:hint="eastAsia"/>
                <w:kern w:val="0"/>
                <w:sz w:val="20"/>
                <w:szCs w:val="21"/>
              </w:rPr>
              <w:t>抓拍的图片和视频需满足:应拍摄保存符合要求的机动车全景和局部图片,且</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有一定间隔时间,拍摄保存动态视频确保有明显位移,图片和视频的质量、模式、基本信息、防伪要求需满足《道路交通安全违法行为图像取证技术规范》的要求。</w:t>
            </w:r>
          </w:p>
          <w:p w:rsidR="000F1852" w:rsidRPr="00A636D2" w:rsidRDefault="00822A9B">
            <w:pPr>
              <w:adjustRightInd w:val="0"/>
              <w:spacing w:line="380" w:lineRule="exact"/>
              <w:ind w:leftChars="200" w:left="420"/>
              <w:rPr>
                <w:rFonts w:ascii="宋体" w:eastAsia="宋体" w:hAnsi="宋体" w:cs="宋体"/>
                <w:kern w:val="0"/>
                <w:sz w:val="20"/>
                <w:szCs w:val="21"/>
              </w:rPr>
            </w:pPr>
            <w:r w:rsidRPr="00A636D2">
              <w:rPr>
                <w:rFonts w:ascii="宋体" w:eastAsia="宋体" w:hAnsi="宋体" w:cs="宋体" w:hint="eastAsia"/>
                <w:kern w:val="0"/>
                <w:sz w:val="20"/>
                <w:szCs w:val="21"/>
              </w:rPr>
              <w:t>11)标定检查</w:t>
            </w:r>
          </w:p>
          <w:p w:rsidR="000F1852" w:rsidRPr="00A636D2" w:rsidRDefault="00822A9B">
            <w:pPr>
              <w:adjustRightInd w:val="0"/>
              <w:spacing w:line="380" w:lineRule="exact"/>
              <w:ind w:leftChars="200" w:left="420"/>
              <w:rPr>
                <w:rFonts w:ascii="宋体" w:eastAsia="宋体" w:hAnsi="宋体" w:cs="宋体"/>
                <w:kern w:val="0"/>
                <w:sz w:val="20"/>
                <w:szCs w:val="21"/>
              </w:rPr>
            </w:pPr>
            <w:r w:rsidRPr="00A636D2">
              <w:rPr>
                <w:rFonts w:ascii="宋体" w:eastAsia="宋体" w:hAnsi="宋体" w:cs="宋体" w:hint="eastAsia"/>
                <w:kern w:val="0"/>
                <w:sz w:val="20"/>
                <w:szCs w:val="21"/>
              </w:rPr>
              <w:t>应按标准要求具备设备自动校准和检查功能,校准和检查的数据应及时记录</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并与管理端软件同步</w:t>
            </w:r>
          </w:p>
          <w:p w:rsidR="000F1852" w:rsidRPr="00A636D2" w:rsidRDefault="00822A9B">
            <w:pPr>
              <w:adjustRightInd w:val="0"/>
              <w:spacing w:line="380" w:lineRule="exact"/>
              <w:ind w:leftChars="200" w:left="420"/>
              <w:rPr>
                <w:rFonts w:ascii="宋体" w:eastAsia="宋体" w:hAnsi="宋体" w:cs="宋体"/>
                <w:kern w:val="0"/>
                <w:sz w:val="20"/>
                <w:szCs w:val="21"/>
              </w:rPr>
            </w:pPr>
            <w:r w:rsidRPr="00A636D2">
              <w:rPr>
                <w:rFonts w:ascii="宋体" w:eastAsia="宋体" w:hAnsi="宋体" w:cs="宋体" w:hint="eastAsia"/>
                <w:kern w:val="0"/>
                <w:sz w:val="20"/>
                <w:szCs w:val="21"/>
              </w:rPr>
              <w:t>12)视频监控</w:t>
            </w:r>
          </w:p>
          <w:p w:rsidR="000F1852" w:rsidRPr="00A636D2" w:rsidRDefault="00822A9B">
            <w:pPr>
              <w:adjustRightInd w:val="0"/>
              <w:spacing w:line="380" w:lineRule="exact"/>
              <w:ind w:leftChars="200" w:left="420"/>
              <w:rPr>
                <w:rFonts w:ascii="宋体" w:eastAsia="宋体" w:hAnsi="宋体" w:cs="宋体"/>
                <w:kern w:val="0"/>
                <w:sz w:val="20"/>
                <w:szCs w:val="21"/>
              </w:rPr>
            </w:pPr>
            <w:r w:rsidRPr="00A636D2">
              <w:rPr>
                <w:rFonts w:ascii="宋体" w:eastAsia="宋体" w:hAnsi="宋体" w:cs="宋体" w:hint="eastAsia"/>
                <w:kern w:val="0"/>
                <w:sz w:val="20"/>
                <w:szCs w:val="21"/>
              </w:rPr>
              <w:t>视频设备应保证视频信号的稳定采集,视频信号实时传输给管理端软件,移动</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式监测点位可不传输视频信号</w:t>
            </w:r>
          </w:p>
          <w:p w:rsidR="000F1852" w:rsidRPr="00A636D2" w:rsidRDefault="00822A9B">
            <w:pPr>
              <w:adjustRightInd w:val="0"/>
              <w:spacing w:line="380" w:lineRule="exact"/>
              <w:ind w:leftChars="200" w:left="420"/>
              <w:rPr>
                <w:rFonts w:ascii="宋体" w:eastAsia="宋体" w:hAnsi="宋体" w:cs="宋体"/>
                <w:kern w:val="0"/>
                <w:sz w:val="20"/>
                <w:szCs w:val="21"/>
              </w:rPr>
            </w:pPr>
            <w:r w:rsidRPr="00A636D2">
              <w:rPr>
                <w:rFonts w:ascii="宋体" w:eastAsia="宋体" w:hAnsi="宋体" w:cs="宋体" w:hint="eastAsia"/>
                <w:kern w:val="0"/>
                <w:sz w:val="20"/>
                <w:szCs w:val="21"/>
              </w:rPr>
              <w:t>13)数据报送</w:t>
            </w:r>
          </w:p>
          <w:p w:rsidR="000F1852" w:rsidRPr="00A636D2" w:rsidRDefault="00822A9B">
            <w:pPr>
              <w:adjustRightInd w:val="0"/>
              <w:spacing w:line="380" w:lineRule="exact"/>
              <w:ind w:leftChars="200" w:left="420"/>
              <w:rPr>
                <w:rFonts w:ascii="宋体" w:eastAsia="宋体" w:hAnsi="宋体" w:cs="宋体"/>
                <w:kern w:val="0"/>
                <w:sz w:val="20"/>
                <w:szCs w:val="21"/>
              </w:rPr>
            </w:pPr>
            <w:r w:rsidRPr="00A636D2">
              <w:rPr>
                <w:rFonts w:ascii="宋体" w:eastAsia="宋体" w:hAnsi="宋体" w:cs="宋体" w:hint="eastAsia"/>
                <w:kern w:val="0"/>
                <w:sz w:val="20"/>
                <w:szCs w:val="21"/>
              </w:rPr>
              <w:lastRenderedPageBreak/>
              <w:t>系统采集记录的信息应实时报送到管理端软件。</w:t>
            </w:r>
          </w:p>
        </w:tc>
      </w:tr>
      <w:tr w:rsidR="000F1852" w:rsidRPr="00A636D2">
        <w:trPr>
          <w:jc w:val="center"/>
        </w:trPr>
        <w:tc>
          <w:tcPr>
            <w:tcW w:w="859"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lastRenderedPageBreak/>
              <w:t>3.3</w:t>
            </w:r>
          </w:p>
        </w:tc>
        <w:tc>
          <w:tcPr>
            <w:tcW w:w="7930"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录像完整并压缩储存,能储存所有车辆的视频和图像照片,照片和数据应存放在独立文件夹中,车辆图像照片文件名用识别车牌和日期时间组合命名,以便于查找；</w:t>
            </w:r>
          </w:p>
        </w:tc>
      </w:tr>
      <w:tr w:rsidR="000F1852" w:rsidRPr="00A636D2">
        <w:trPr>
          <w:jc w:val="center"/>
        </w:trPr>
        <w:tc>
          <w:tcPr>
            <w:tcW w:w="859"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3.4</w:t>
            </w:r>
          </w:p>
        </w:tc>
        <w:tc>
          <w:tcPr>
            <w:tcW w:w="7930"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检测数据以数据库记录格式实时记录在硬盘上,同时自动备份,生成文件名中有检测日期。数据记录使用增量记录方式,同一天检测的数据只生成一个文件,并能为用户操作使用；</w:t>
            </w:r>
          </w:p>
        </w:tc>
      </w:tr>
      <w:tr w:rsidR="000F1852" w:rsidRPr="00A636D2">
        <w:trPr>
          <w:jc w:val="center"/>
        </w:trPr>
        <w:tc>
          <w:tcPr>
            <w:tcW w:w="859"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3.5</w:t>
            </w:r>
          </w:p>
        </w:tc>
        <w:tc>
          <w:tcPr>
            <w:tcW w:w="7930"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记录内容为：</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检测时间、地点(经纬度)、仪器操作人员、车辆行驶中的C0、CO2、HC、NO、不透光烟度、道路坡度、相对湿度、环境温度、风速风向、车辆行驶速度、加速度、林格曼黑度、车长、车高、车牌号码、车牌颜色、车型、照片文件名等,记录容量应大于5万组测量数据(或仅限计算机记录容量限制);</w:t>
            </w:r>
          </w:p>
        </w:tc>
      </w:tr>
      <w:tr w:rsidR="000F1852" w:rsidRPr="00A636D2">
        <w:trPr>
          <w:jc w:val="center"/>
        </w:trPr>
        <w:tc>
          <w:tcPr>
            <w:tcW w:w="859"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3.6</w:t>
            </w:r>
          </w:p>
        </w:tc>
        <w:tc>
          <w:tcPr>
            <w:tcW w:w="7930"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道路测试设备与主控计算机采取有线数据传输。</w:t>
            </w:r>
          </w:p>
        </w:tc>
      </w:tr>
      <w:tr w:rsidR="000F1852" w:rsidRPr="00A636D2">
        <w:trPr>
          <w:jc w:val="center"/>
        </w:trPr>
        <w:tc>
          <w:tcPr>
            <w:tcW w:w="859"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3.7</w:t>
            </w:r>
          </w:p>
        </w:tc>
        <w:tc>
          <w:tcPr>
            <w:tcW w:w="7930"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系统应具备汽油车/柴油车/CNG车辆同时监测功能。对于柴油车和汽油车,系统直接给出检测数据;对于CNG和其他燃料类型的车辆,系统根据车辆信息数据库进行判定之后再给出检数据。</w:t>
            </w:r>
          </w:p>
        </w:tc>
      </w:tr>
      <w:tr w:rsidR="000F1852" w:rsidRPr="00A636D2">
        <w:trPr>
          <w:jc w:val="center"/>
        </w:trPr>
        <w:tc>
          <w:tcPr>
            <w:tcW w:w="859"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3.8</w:t>
            </w:r>
          </w:p>
        </w:tc>
        <w:tc>
          <w:tcPr>
            <w:tcW w:w="7930"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系统应设置两级管理权限,两级管理权限如下:</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系统管理员需要密码登录,可以管理系统的所有功能,包括数据、车辆信息、限值与判别限值的修改或导入等</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检测员只具备检测权限和对记录数据、相关检测信息、车辆信息等的阅览权限,具备数据分析、统计、查询等权限。不具备相关修改权限。</w:t>
            </w:r>
          </w:p>
        </w:tc>
      </w:tr>
      <w:tr w:rsidR="000F1852" w:rsidRPr="00A636D2">
        <w:trPr>
          <w:jc w:val="center"/>
        </w:trPr>
        <w:tc>
          <w:tcPr>
            <w:tcW w:w="859"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3.9</w:t>
            </w:r>
          </w:p>
        </w:tc>
        <w:tc>
          <w:tcPr>
            <w:tcW w:w="7930"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系统管理功能:</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可以对人员、权限、站点、参数信息进行管理维护。</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1)人员管理:可以增加、修改删除人员信息维护人员信息内容;</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2)权限管理:可以为不同角色设置不同权限具备多组用户输入功能,对人员登录权限进行设置区分,不同级别用户不同权限进行系统的操作。</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3)站点信息管理:可对站点信息添加及修改;</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4)车辆限行管理:根据当地车辆限行制度进行设置；</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5)参数信息管理:根据监测参数浓度值分门别类的进行参数值上限值、下限值进行设置。</w:t>
            </w:r>
          </w:p>
        </w:tc>
      </w:tr>
      <w:tr w:rsidR="000F1852" w:rsidRPr="00A636D2">
        <w:trPr>
          <w:jc w:val="center"/>
        </w:trPr>
        <w:tc>
          <w:tcPr>
            <w:tcW w:w="859"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3.10</w:t>
            </w:r>
          </w:p>
        </w:tc>
        <w:tc>
          <w:tcPr>
            <w:tcW w:w="7930"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数据查询:</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主要查询历史数据、超标车、站点式数据查询</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1)历史数据查询:按照日期时间段、车牌号、合格/不合格具体字段进行数据查询,还可以通过排放参数(C0、C02、HC、NO、不透光度、林格曼黑度)的输入查询数值范围进行查询、以及通过监测数据中字段进行模糊查询,查询数据以列表形式显示,查询数据可以生成具体检测报告可直接打印；</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lastRenderedPageBreak/>
              <w:t>2)超标车数据查询:根据站点、车牌(模糊)时间段不合格参数条件过滤,统计出车辆和被检测不合格次数,信息详情可以查看每次不合格参数和图片；</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3)高排污查询:根据站点、时间段、高排放参数字段查询出来检测数据中高排放车辆的具体信息并且查询信息支持导出;对于车辆信息库已有相关信息的车辆,根据检测时识别车牌信息调用数据库信息判别柴油或汽油车；</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对于车辆信息库中没有相关信息的车辆则通过由用户设定的车辆判别限值(该值不同于排放限值,应设置专门的判别限值输入菜单)对车辆作临时判别,即假定超过判别限值的为柴油车,低于判别限值的为汽油车。</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4）站点查询:查询站点每次次监测的的设备信息、地点区域、开始时间、结束时间、检测人员</w:t>
            </w:r>
          </w:p>
        </w:tc>
      </w:tr>
      <w:tr w:rsidR="000F1852" w:rsidRPr="00A636D2">
        <w:trPr>
          <w:jc w:val="center"/>
        </w:trPr>
        <w:tc>
          <w:tcPr>
            <w:tcW w:w="859"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lastRenderedPageBreak/>
              <w:t>3.11</w:t>
            </w:r>
          </w:p>
        </w:tc>
        <w:tc>
          <w:tcPr>
            <w:tcW w:w="7930"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统计分析</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统计分析中实现多种信息统计:车流量/合格/不合格信息统计、尾气排放物与污染物对比、车辆信息比重、检测有效率统计、分时段对比;并且可以统计、分析所有布控点位、车道的数据信息与国家、省、市机动车环保监管平台实现无缝对接。</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 xml:space="preserve">1)车流量/合格不合格信息统计; </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可根据时间段、合格/不合格、车辆总数、字段信息查询出来可以显示车流量信息以及合格不合格数。</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2)尾气排放物与污染物对比</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通时间段、以及尾气排放信息参数进行查询同一天不同时间段尾气与污染物信息的趋势对比。</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3)车辆信息比重</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通过车道、时间段具体参数查询出所有检测车流量中车辆信息(车辆类型、黄绿标、燃油类型)的统计以及所占比重。</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4)检测有效率统计:</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根据时间段分站点统计其中检测有效数据量和无效数据量。</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5)分时段对比:</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主要针对早晚高峰和非高峰时段的不同车流量造成的不同程度污染作出对比。用户可选择两个时间段,站点,按照车流量、不合格车数量、高排污车数量进行对比。</w:t>
            </w:r>
          </w:p>
        </w:tc>
      </w:tr>
      <w:tr w:rsidR="000F1852" w:rsidRPr="00A636D2">
        <w:trPr>
          <w:jc w:val="center"/>
        </w:trPr>
        <w:tc>
          <w:tcPr>
            <w:tcW w:w="859"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3.12</w:t>
            </w:r>
          </w:p>
        </w:tc>
        <w:tc>
          <w:tcPr>
            <w:tcW w:w="7930"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 xml:space="preserve">要求可以根据需要实时或通过查询调用车辆信息和检测数据进行检测数据、车辆照片等打印能力,具备统计分析结果导出功能; </w:t>
            </w:r>
          </w:p>
        </w:tc>
      </w:tr>
      <w:tr w:rsidR="000F1852" w:rsidRPr="00A636D2">
        <w:trPr>
          <w:jc w:val="center"/>
        </w:trPr>
        <w:tc>
          <w:tcPr>
            <w:tcW w:w="859"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3.13</w:t>
            </w:r>
          </w:p>
        </w:tc>
        <w:tc>
          <w:tcPr>
            <w:tcW w:w="7930"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系统具备限行车辆自动筛选功能;</w:t>
            </w:r>
          </w:p>
        </w:tc>
      </w:tr>
      <w:tr w:rsidR="000F1852" w:rsidRPr="00A636D2">
        <w:trPr>
          <w:jc w:val="center"/>
        </w:trPr>
        <w:tc>
          <w:tcPr>
            <w:tcW w:w="859"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3.14</w:t>
            </w:r>
          </w:p>
        </w:tc>
        <w:tc>
          <w:tcPr>
            <w:tcW w:w="7930"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辅助执法功能:当监测设备监测到超标车辆时,可通过系统平台实时将车辆信息、超标内容等通过无线传输方式在LED户外屏上进行显示,同时在LED户外屏上配置声光报警设备并</w:t>
            </w:r>
            <w:r w:rsidRPr="00A636D2">
              <w:rPr>
                <w:rFonts w:ascii="宋体" w:eastAsia="宋体" w:hAnsi="宋体" w:cs="宋体" w:hint="eastAsia"/>
                <w:kern w:val="0"/>
                <w:sz w:val="20"/>
                <w:szCs w:val="21"/>
              </w:rPr>
              <w:lastRenderedPageBreak/>
              <w:t>实时警报。</w:t>
            </w:r>
          </w:p>
        </w:tc>
      </w:tr>
      <w:tr w:rsidR="000F1852" w:rsidRPr="00A636D2">
        <w:trPr>
          <w:jc w:val="center"/>
        </w:trPr>
        <w:tc>
          <w:tcPr>
            <w:tcW w:w="859"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lastRenderedPageBreak/>
              <w:t>3.15</w:t>
            </w:r>
          </w:p>
        </w:tc>
        <w:tc>
          <w:tcPr>
            <w:tcW w:w="7930"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远程维护管理功能:</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应能通过网络实现数据传输、远程访问、远程维护管理等功能;应提供方便的遥测网络数据管理及查询、筛选等操作手段,满足用户的管理需要;用户既可以在系统运行现场进行控制操作,又能进行远程标定等常规操作和与中心其它系统或平台的数据共享</w:t>
            </w:r>
          </w:p>
        </w:tc>
      </w:tr>
      <w:tr w:rsidR="000F1852" w:rsidRPr="00A636D2">
        <w:trPr>
          <w:jc w:val="center"/>
        </w:trPr>
        <w:tc>
          <w:tcPr>
            <w:tcW w:w="859"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4</w:t>
            </w:r>
          </w:p>
        </w:tc>
        <w:tc>
          <w:tcPr>
            <w:tcW w:w="7930"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黑烟车监测抓拍系统</w:t>
            </w:r>
          </w:p>
        </w:tc>
      </w:tr>
      <w:tr w:rsidR="000F1852" w:rsidRPr="00A636D2">
        <w:trPr>
          <w:jc w:val="center"/>
        </w:trPr>
        <w:tc>
          <w:tcPr>
            <w:tcW w:w="859"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4.1</w:t>
            </w:r>
          </w:p>
        </w:tc>
        <w:tc>
          <w:tcPr>
            <w:tcW w:w="7930" w:type="dxa"/>
          </w:tcPr>
          <w:p w:rsidR="000F1852" w:rsidRPr="00A636D2" w:rsidRDefault="00822A9B">
            <w:pPr>
              <w:adjustRightInd w:val="0"/>
              <w:spacing w:line="380" w:lineRule="exact"/>
              <w:rPr>
                <w:rFonts w:ascii="Calibri" w:eastAsia="宋体" w:hAnsi="Calibri" w:cs="Times New Roman"/>
                <w:kern w:val="0"/>
                <w:sz w:val="20"/>
                <w:szCs w:val="20"/>
              </w:rPr>
            </w:pPr>
            <w:r w:rsidRPr="00A636D2">
              <w:rPr>
                <w:rFonts w:ascii="Calibri" w:eastAsia="宋体" w:hAnsi="Calibri" w:cs="Times New Roman" w:hint="eastAsia"/>
                <w:kern w:val="0"/>
                <w:sz w:val="20"/>
                <w:szCs w:val="20"/>
              </w:rPr>
              <w:t>高清网络摄像机</w:t>
            </w:r>
          </w:p>
          <w:p w:rsidR="000F1852" w:rsidRPr="00A636D2" w:rsidRDefault="00822A9B">
            <w:pPr>
              <w:adjustRightInd w:val="0"/>
              <w:spacing w:line="380" w:lineRule="exact"/>
              <w:rPr>
                <w:rFonts w:ascii="Calibri" w:eastAsia="宋体" w:hAnsi="Calibri" w:cs="Times New Roman"/>
                <w:kern w:val="0"/>
                <w:sz w:val="20"/>
                <w:szCs w:val="20"/>
              </w:rPr>
            </w:pPr>
            <w:r w:rsidRPr="00A636D2">
              <w:rPr>
                <w:rFonts w:ascii="Calibri" w:eastAsia="宋体" w:hAnsi="Calibri" w:cs="Times New Roman" w:hint="eastAsia"/>
                <w:kern w:val="0"/>
                <w:sz w:val="20"/>
                <w:szCs w:val="20"/>
              </w:rPr>
              <w:t>1)</w:t>
            </w:r>
            <w:r w:rsidRPr="00A636D2">
              <w:rPr>
                <w:rFonts w:ascii="Calibri" w:eastAsia="宋体" w:hAnsi="Calibri" w:cs="Times New Roman" w:hint="eastAsia"/>
                <w:kern w:val="0"/>
                <w:sz w:val="20"/>
                <w:szCs w:val="20"/>
              </w:rPr>
              <w:t>该机包含</w:t>
            </w:r>
            <w:r w:rsidRPr="00A636D2">
              <w:rPr>
                <w:rFonts w:ascii="Calibri" w:eastAsia="宋体" w:hAnsi="Calibri" w:cs="Times New Roman" w:hint="eastAsia"/>
                <w:kern w:val="0"/>
                <w:sz w:val="20"/>
                <w:szCs w:val="20"/>
              </w:rPr>
              <w:t>:</w:t>
            </w:r>
            <w:r w:rsidRPr="00A636D2">
              <w:rPr>
                <w:rFonts w:ascii="Calibri" w:eastAsia="宋体" w:hAnsi="Calibri" w:cs="Times New Roman" w:hint="eastAsia"/>
                <w:kern w:val="0"/>
                <w:sz w:val="20"/>
                <w:szCs w:val="20"/>
              </w:rPr>
              <w:t>防护罩、摄像机、镜头、电源、网络和各类接口。</w:t>
            </w:r>
          </w:p>
          <w:p w:rsidR="000F1852" w:rsidRPr="00A636D2" w:rsidRDefault="00822A9B">
            <w:pPr>
              <w:adjustRightInd w:val="0"/>
              <w:spacing w:line="380" w:lineRule="exact"/>
              <w:rPr>
                <w:rFonts w:ascii="Calibri" w:eastAsia="宋体" w:hAnsi="Calibri" w:cs="Times New Roman"/>
                <w:kern w:val="0"/>
                <w:sz w:val="20"/>
                <w:szCs w:val="20"/>
              </w:rPr>
            </w:pPr>
            <w:r w:rsidRPr="00A636D2">
              <w:rPr>
                <w:rFonts w:ascii="Calibri" w:eastAsia="宋体" w:hAnsi="Calibri" w:cs="Times New Roman" w:hint="eastAsia"/>
                <w:kern w:val="0"/>
                <w:sz w:val="20"/>
                <w:szCs w:val="20"/>
              </w:rPr>
              <w:t>2)</w:t>
            </w:r>
            <w:r w:rsidRPr="00A636D2">
              <w:rPr>
                <w:rFonts w:ascii="Calibri" w:eastAsia="宋体" w:hAnsi="Calibri" w:cs="Times New Roman" w:hint="eastAsia"/>
                <w:kern w:val="0"/>
                <w:sz w:val="20"/>
                <w:szCs w:val="20"/>
              </w:rPr>
              <w:t>彩色逐行扫描</w:t>
            </w:r>
            <w:r w:rsidRPr="00A636D2">
              <w:rPr>
                <w:rFonts w:ascii="Calibri" w:eastAsia="宋体" w:hAnsi="Calibri" w:cs="Times New Roman" w:hint="eastAsia"/>
                <w:kern w:val="0"/>
                <w:sz w:val="20"/>
                <w:szCs w:val="20"/>
              </w:rPr>
              <w:t>CMOS,</w:t>
            </w:r>
            <w:r w:rsidRPr="00A636D2">
              <w:rPr>
                <w:rFonts w:ascii="Calibri" w:eastAsia="宋体" w:hAnsi="Calibri" w:cs="Times New Roman" w:hint="eastAsia"/>
                <w:kern w:val="0"/>
                <w:sz w:val="20"/>
                <w:szCs w:val="20"/>
              </w:rPr>
              <w:t>帧率可达</w:t>
            </w:r>
            <w:r w:rsidRPr="00A636D2">
              <w:rPr>
                <w:rFonts w:ascii="Calibri" w:eastAsia="宋体" w:hAnsi="Calibri" w:cs="Times New Roman" w:hint="eastAsia"/>
                <w:kern w:val="0"/>
                <w:sz w:val="20"/>
                <w:szCs w:val="20"/>
              </w:rPr>
              <w:t>25</w:t>
            </w:r>
            <w:r w:rsidRPr="00A636D2">
              <w:rPr>
                <w:rFonts w:ascii="Calibri" w:eastAsia="宋体" w:hAnsi="Calibri" w:cs="Times New Roman" w:hint="eastAsia"/>
                <w:kern w:val="0"/>
                <w:sz w:val="20"/>
                <w:szCs w:val="20"/>
              </w:rPr>
              <w:t>帧；</w:t>
            </w:r>
          </w:p>
          <w:p w:rsidR="000F1852" w:rsidRPr="00A636D2" w:rsidRDefault="00822A9B">
            <w:pPr>
              <w:adjustRightInd w:val="0"/>
              <w:spacing w:line="380" w:lineRule="exact"/>
              <w:rPr>
                <w:rFonts w:ascii="Calibri" w:eastAsia="宋体" w:hAnsi="Calibri" w:cs="Times New Roman"/>
                <w:kern w:val="0"/>
                <w:sz w:val="20"/>
                <w:szCs w:val="20"/>
              </w:rPr>
            </w:pPr>
            <w:r w:rsidRPr="00A636D2">
              <w:rPr>
                <w:rFonts w:ascii="Calibri" w:eastAsia="宋体" w:hAnsi="Calibri" w:cs="Times New Roman" w:hint="eastAsia"/>
                <w:kern w:val="0"/>
                <w:sz w:val="20"/>
                <w:szCs w:val="20"/>
              </w:rPr>
              <w:t>3)</w:t>
            </w:r>
            <w:r w:rsidRPr="00A636D2">
              <w:rPr>
                <w:rFonts w:ascii="Calibri" w:eastAsia="宋体" w:hAnsi="Calibri" w:cs="Times New Roman" w:hint="eastAsia"/>
                <w:kern w:val="0"/>
                <w:sz w:val="20"/>
                <w:szCs w:val="20"/>
              </w:rPr>
              <w:t>具有满足黑烟车监测的高像素</w:t>
            </w:r>
            <w:r w:rsidRPr="00A636D2">
              <w:rPr>
                <w:rFonts w:ascii="Calibri" w:eastAsia="宋体" w:hAnsi="Calibri" w:cs="Times New Roman" w:hint="eastAsia"/>
                <w:kern w:val="0"/>
                <w:sz w:val="20"/>
                <w:szCs w:val="20"/>
              </w:rPr>
              <w:t>,</w:t>
            </w:r>
            <w:r w:rsidRPr="00A636D2">
              <w:rPr>
                <w:rFonts w:ascii="Calibri" w:eastAsia="宋体" w:hAnsi="Calibri" w:cs="Times New Roman" w:hint="eastAsia"/>
                <w:kern w:val="0"/>
                <w:sz w:val="20"/>
                <w:szCs w:val="20"/>
              </w:rPr>
              <w:t>可监测不少于</w:t>
            </w:r>
            <w:r w:rsidR="00044BA9">
              <w:rPr>
                <w:rFonts w:ascii="Calibri" w:eastAsia="宋体" w:hAnsi="Calibri" w:cs="Times New Roman" w:hint="eastAsia"/>
                <w:kern w:val="0"/>
                <w:sz w:val="20"/>
                <w:szCs w:val="20"/>
              </w:rPr>
              <w:t>4</w:t>
            </w:r>
            <w:r w:rsidRPr="00A636D2">
              <w:rPr>
                <w:rFonts w:ascii="Calibri" w:eastAsia="宋体" w:hAnsi="Calibri" w:cs="Times New Roman" w:hint="eastAsia"/>
                <w:kern w:val="0"/>
                <w:sz w:val="20"/>
                <w:szCs w:val="20"/>
              </w:rPr>
              <w:t>车道</w:t>
            </w:r>
            <w:r w:rsidRPr="00A636D2">
              <w:rPr>
                <w:rFonts w:ascii="Calibri" w:eastAsia="宋体" w:hAnsi="Calibri" w:cs="Times New Roman" w:hint="eastAsia"/>
                <w:kern w:val="0"/>
                <w:sz w:val="20"/>
                <w:szCs w:val="20"/>
              </w:rPr>
              <w:t>;</w:t>
            </w:r>
          </w:p>
          <w:p w:rsidR="000F1852" w:rsidRPr="00A636D2" w:rsidRDefault="00822A9B">
            <w:pPr>
              <w:adjustRightInd w:val="0"/>
              <w:spacing w:line="380" w:lineRule="exact"/>
              <w:rPr>
                <w:rFonts w:ascii="Calibri" w:eastAsia="宋体" w:hAnsi="Calibri" w:cs="Times New Roman"/>
                <w:kern w:val="0"/>
                <w:sz w:val="20"/>
                <w:szCs w:val="20"/>
              </w:rPr>
            </w:pPr>
            <w:r w:rsidRPr="00A636D2">
              <w:rPr>
                <w:rFonts w:ascii="Calibri" w:eastAsia="宋体" w:hAnsi="Calibri" w:cs="Times New Roman" w:hint="eastAsia"/>
                <w:kern w:val="0"/>
                <w:sz w:val="20"/>
                <w:szCs w:val="20"/>
              </w:rPr>
              <w:t>4)</w:t>
            </w:r>
            <w:r w:rsidRPr="00A636D2">
              <w:rPr>
                <w:rFonts w:ascii="Calibri" w:eastAsia="宋体" w:hAnsi="Calibri" w:cs="Times New Roman" w:hint="eastAsia"/>
                <w:kern w:val="0"/>
                <w:sz w:val="20"/>
                <w:szCs w:val="20"/>
              </w:rPr>
              <w:t>工作温度可达</w:t>
            </w:r>
            <w:r w:rsidRPr="00A636D2">
              <w:rPr>
                <w:rFonts w:ascii="Calibri" w:eastAsia="宋体" w:hAnsi="Calibri" w:cs="Times New Roman" w:hint="eastAsia"/>
                <w:kern w:val="0"/>
                <w:sz w:val="20"/>
                <w:szCs w:val="20"/>
              </w:rPr>
              <w:t>-40</w:t>
            </w:r>
            <w:r w:rsidRPr="00A636D2">
              <w:rPr>
                <w:rFonts w:ascii="Calibri" w:eastAsia="宋体" w:hAnsi="Calibri" w:cs="Times New Roman" w:hint="eastAsia"/>
                <w:kern w:val="0"/>
                <w:sz w:val="20"/>
                <w:szCs w:val="20"/>
              </w:rPr>
              <w:t>℃</w:t>
            </w:r>
            <w:r w:rsidRPr="00A636D2">
              <w:rPr>
                <w:rFonts w:ascii="Calibri" w:eastAsia="宋体" w:hAnsi="Calibri" w:cs="Times New Roman" w:hint="eastAsia"/>
                <w:kern w:val="0"/>
                <w:sz w:val="20"/>
                <w:szCs w:val="20"/>
              </w:rPr>
              <w:t>~+70</w:t>
            </w:r>
            <w:r w:rsidRPr="00A636D2">
              <w:rPr>
                <w:rFonts w:ascii="Calibri" w:eastAsia="宋体" w:hAnsi="Calibri" w:cs="Times New Roman" w:hint="eastAsia"/>
                <w:kern w:val="0"/>
                <w:sz w:val="20"/>
                <w:szCs w:val="20"/>
              </w:rPr>
              <w:t>℃</w:t>
            </w:r>
            <w:r w:rsidRPr="00A636D2">
              <w:rPr>
                <w:rFonts w:ascii="Calibri" w:eastAsia="宋体" w:hAnsi="Calibri" w:cs="Times New Roman" w:hint="eastAsia"/>
                <w:kern w:val="0"/>
                <w:sz w:val="20"/>
                <w:szCs w:val="20"/>
              </w:rPr>
              <w:t>;</w:t>
            </w:r>
          </w:p>
          <w:p w:rsidR="000F1852" w:rsidRPr="00A636D2" w:rsidRDefault="00822A9B">
            <w:pPr>
              <w:adjustRightInd w:val="0"/>
              <w:spacing w:line="380" w:lineRule="exact"/>
              <w:rPr>
                <w:rFonts w:ascii="Calibri" w:eastAsia="宋体" w:hAnsi="Calibri" w:cs="Times New Roman"/>
                <w:kern w:val="0"/>
                <w:sz w:val="20"/>
                <w:szCs w:val="20"/>
              </w:rPr>
            </w:pPr>
            <w:r w:rsidRPr="00A636D2">
              <w:rPr>
                <w:rFonts w:ascii="Calibri" w:eastAsia="宋体" w:hAnsi="Calibri" w:cs="Times New Roman" w:hint="eastAsia"/>
                <w:kern w:val="0"/>
                <w:sz w:val="20"/>
                <w:szCs w:val="20"/>
              </w:rPr>
              <w:t>5)</w:t>
            </w:r>
            <w:r w:rsidRPr="00A636D2">
              <w:rPr>
                <w:rFonts w:ascii="Calibri" w:eastAsia="宋体" w:hAnsi="Calibri" w:cs="Times New Roman" w:hint="eastAsia"/>
                <w:kern w:val="0"/>
                <w:sz w:val="20"/>
                <w:szCs w:val="20"/>
              </w:rPr>
              <w:t>防雷、防浪涌保护措施</w:t>
            </w:r>
            <w:r w:rsidRPr="00A636D2">
              <w:rPr>
                <w:rFonts w:ascii="Calibri" w:eastAsia="宋体" w:hAnsi="Calibri" w:cs="Times New Roman" w:hint="eastAsia"/>
                <w:kern w:val="0"/>
                <w:sz w:val="20"/>
                <w:szCs w:val="20"/>
              </w:rPr>
              <w:t>;IP66</w:t>
            </w:r>
          </w:p>
        </w:tc>
      </w:tr>
      <w:tr w:rsidR="000F1852" w:rsidRPr="00A636D2">
        <w:trPr>
          <w:jc w:val="center"/>
        </w:trPr>
        <w:tc>
          <w:tcPr>
            <w:tcW w:w="859"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4.2</w:t>
            </w:r>
          </w:p>
        </w:tc>
        <w:tc>
          <w:tcPr>
            <w:tcW w:w="7930"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运算主机:</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1)可接入多路高清摄像机</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2)大容量存储,最大支持2个2.5″硬盘</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3)操作系统嵌入式 Linux0S</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4)处理器高性能4核ABM处理器</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5)主频2.0GHz</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6)内存2GB</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7)硬盘1TB</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8)网口1个 Real tek RTL8111 GS Gigabit MAC/PHY</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9)USB接口可扩展1×USB3.01×USB2.0</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10)通用接口HSIC、UART、 GPIOS</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11)箱体结构铝型材箱体结构,具有良好的抗震性和抗冲击性</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12)表面处理硬质阳极喷砂氧化处理,抗刮擦</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13)安装方式支持桌面和壁挂式</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14)散热系统大面积鳍状铝型材散热,内部采用铜导热模组进行传导。</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15)电源输入标准配置DC12V,具有过压、过流和反接保护措施</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16)工作温度-30℃~+70℃</w:t>
            </w:r>
          </w:p>
        </w:tc>
      </w:tr>
      <w:tr w:rsidR="000F1852" w:rsidRPr="00A636D2">
        <w:trPr>
          <w:jc w:val="center"/>
        </w:trPr>
        <w:tc>
          <w:tcPr>
            <w:tcW w:w="859"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4.3</w:t>
            </w:r>
          </w:p>
        </w:tc>
        <w:tc>
          <w:tcPr>
            <w:tcW w:w="7930"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▲黑烟车识别软件：</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1)可识别黑烟车,并计算黑烟的林格曼黑度等级,分为0-5级；</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2)黑烟车抓拍,正确率≥95%；</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3)可同时识别、抓拍分别不少于</w:t>
            </w:r>
            <w:r w:rsidR="002F12DB" w:rsidRPr="00B115F4">
              <w:rPr>
                <w:rFonts w:ascii="宋体" w:eastAsia="宋体" w:hAnsi="宋体" w:cs="宋体" w:hint="eastAsia"/>
                <w:kern w:val="0"/>
                <w:sz w:val="20"/>
                <w:szCs w:val="21"/>
              </w:rPr>
              <w:t>3</w:t>
            </w:r>
            <w:r w:rsidRPr="00B115F4">
              <w:rPr>
                <w:rFonts w:ascii="宋体" w:eastAsia="宋体" w:hAnsi="宋体" w:cs="宋体" w:hint="eastAsia"/>
                <w:kern w:val="0"/>
                <w:sz w:val="20"/>
                <w:szCs w:val="21"/>
              </w:rPr>
              <w:t>车</w:t>
            </w:r>
            <w:r w:rsidRPr="00A636D2">
              <w:rPr>
                <w:rFonts w:ascii="宋体" w:eastAsia="宋体" w:hAnsi="宋体" w:cs="宋体" w:hint="eastAsia"/>
                <w:kern w:val="0"/>
                <w:sz w:val="20"/>
                <w:szCs w:val="21"/>
              </w:rPr>
              <w:t>道的黑烟车,并记录不少于3秒时长的视频</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lastRenderedPageBreak/>
              <w:t>4)可进行日夜电子抓拍识别。</w:t>
            </w:r>
          </w:p>
        </w:tc>
      </w:tr>
      <w:tr w:rsidR="000F1852" w:rsidRPr="00A636D2">
        <w:trPr>
          <w:jc w:val="center"/>
        </w:trPr>
        <w:tc>
          <w:tcPr>
            <w:tcW w:w="859"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lastRenderedPageBreak/>
              <w:t>4.4</w:t>
            </w:r>
          </w:p>
        </w:tc>
        <w:tc>
          <w:tcPr>
            <w:tcW w:w="7930"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应用软件：</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1)可实时上传黑烟  车数据至平台(包括车牌信息、视频、林格曼黑度)；</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2)可将数据实时保存至网络存储设备;</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3)可实时本地回看数据；</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4)当网络故障时,可保存数据至本地。待网络恢复后,补传至平台端；</w:t>
            </w:r>
          </w:p>
        </w:tc>
      </w:tr>
      <w:tr w:rsidR="000F1852" w:rsidRPr="00A636D2">
        <w:trPr>
          <w:jc w:val="center"/>
        </w:trPr>
        <w:tc>
          <w:tcPr>
            <w:tcW w:w="859"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4.5</w:t>
            </w:r>
          </w:p>
        </w:tc>
        <w:tc>
          <w:tcPr>
            <w:tcW w:w="7930"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抓拍的图片和视频需满足:应拍摄保存符合要求的机动车全景和局部图片,且有一定间隔时间拍摄保存动态视频确保有明显位移,图片和视频的质量、模式、基本信息、防伪要求需满足道路交通安全违法行为图像取证技术规范》的要求。</w:t>
            </w:r>
          </w:p>
        </w:tc>
      </w:tr>
      <w:tr w:rsidR="000F1852" w:rsidRPr="00A636D2">
        <w:trPr>
          <w:jc w:val="center"/>
        </w:trPr>
        <w:tc>
          <w:tcPr>
            <w:tcW w:w="859"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4.6</w:t>
            </w:r>
          </w:p>
        </w:tc>
        <w:tc>
          <w:tcPr>
            <w:tcW w:w="7930"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网络存储设备：</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1)历史检验视频保存周期不少于30天。用于取证的图片和视频应保存不少于一年;</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2)支持多硬盘存储</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3)支持录像回看。</w:t>
            </w:r>
          </w:p>
        </w:tc>
      </w:tr>
      <w:tr w:rsidR="000F1852" w:rsidRPr="00A636D2">
        <w:trPr>
          <w:jc w:val="center"/>
        </w:trPr>
        <w:tc>
          <w:tcPr>
            <w:tcW w:w="859"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4.7</w:t>
            </w:r>
          </w:p>
        </w:tc>
        <w:tc>
          <w:tcPr>
            <w:tcW w:w="7930"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设备辅材(光纤、电缆、机柜等):</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设备安装开挖管道,铺设电缆管道(区分弱点、强电)；</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安装单位之间线路(220v供电线,光纤或网线等),线路管道铺设；</w:t>
            </w:r>
          </w:p>
        </w:tc>
      </w:tr>
      <w:tr w:rsidR="000F1852" w:rsidRPr="00A636D2">
        <w:trPr>
          <w:jc w:val="center"/>
        </w:trPr>
        <w:tc>
          <w:tcPr>
            <w:tcW w:w="859"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5</w:t>
            </w:r>
          </w:p>
        </w:tc>
        <w:tc>
          <w:tcPr>
            <w:tcW w:w="7930"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道路流量监测设备</w:t>
            </w:r>
          </w:p>
        </w:tc>
      </w:tr>
      <w:tr w:rsidR="000F1852" w:rsidRPr="00A636D2">
        <w:trPr>
          <w:jc w:val="center"/>
        </w:trPr>
        <w:tc>
          <w:tcPr>
            <w:tcW w:w="859"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5.1</w:t>
            </w:r>
          </w:p>
        </w:tc>
        <w:tc>
          <w:tcPr>
            <w:tcW w:w="7930"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车牌识别摄像机:</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包含高清一体化嵌入式摄像机、高清镜头、室外防护罩、网络信号防雷器、电源适配器等;将结果数据实时传送给工控机,能保证7×24小时视频监控。摄像机采用数码摄像机或带有数码图片格式摄取功能的模拟数码摄像机,可调整其焦距、光圈和转向等,并将照片及录像数据传输到实时传送给工控机。摄像头和尾气测量主机的直线距离:8-20m。图像分辨率和帧率:最大支持分辨率1920x1200,帧率在1~60fps可调</w:t>
            </w:r>
          </w:p>
        </w:tc>
      </w:tr>
      <w:tr w:rsidR="000F1852" w:rsidRPr="00A636D2">
        <w:trPr>
          <w:jc w:val="center"/>
        </w:trPr>
        <w:tc>
          <w:tcPr>
            <w:tcW w:w="859"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5.3</w:t>
            </w:r>
          </w:p>
        </w:tc>
        <w:tc>
          <w:tcPr>
            <w:tcW w:w="7930"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车牌自动识别软件:</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1)车辆图像抓获率:≥98%;</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2)可识别车牌颜色和车牌号码;</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3)要求夜间能够有效捕捉、识别车型和车牌信息。配备夜间检测补光灯,由设备自动控制,夜间亮,白天不亮。</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3)车辆牌照识别软件(车牌号OCR识别)；</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①现场实时车辆牌照识别率≥95%；</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②可识别牌照颜色和文字；</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③校对系统；</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④按可信度对识别牌照排序；</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lastRenderedPageBreak/>
              <w:t>⑤可计算车辆的VSP,并筛选、标记出有效数据。</w:t>
            </w:r>
          </w:p>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⑥可自动删除无效数据、无法识别车牌号的图像信息。</w:t>
            </w:r>
          </w:p>
        </w:tc>
      </w:tr>
      <w:tr w:rsidR="000F1852" w:rsidRPr="00A636D2">
        <w:trPr>
          <w:jc w:val="center"/>
        </w:trPr>
        <w:tc>
          <w:tcPr>
            <w:tcW w:w="859"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lastRenderedPageBreak/>
              <w:t>6</w:t>
            </w:r>
          </w:p>
        </w:tc>
        <w:tc>
          <w:tcPr>
            <w:tcW w:w="7930"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其他要求</w:t>
            </w:r>
          </w:p>
        </w:tc>
      </w:tr>
      <w:tr w:rsidR="000F1852" w:rsidRPr="00A636D2">
        <w:trPr>
          <w:jc w:val="center"/>
        </w:trPr>
        <w:tc>
          <w:tcPr>
            <w:tcW w:w="859"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6.1</w:t>
            </w:r>
          </w:p>
        </w:tc>
        <w:tc>
          <w:tcPr>
            <w:tcW w:w="7930"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开放性要求:技术方案需将数据接口方式描述清楚,准确表述数据来源及其方式,适用性、可靠性、兼容性强可以实现与各级别平台信息对接,实现信息共享。应预留3个以上备用网络接口,方便以后上传数据。</w:t>
            </w:r>
          </w:p>
        </w:tc>
      </w:tr>
      <w:tr w:rsidR="000F1852" w:rsidRPr="00A636D2">
        <w:trPr>
          <w:jc w:val="center"/>
        </w:trPr>
        <w:tc>
          <w:tcPr>
            <w:tcW w:w="859"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6.2</w:t>
            </w:r>
          </w:p>
        </w:tc>
        <w:tc>
          <w:tcPr>
            <w:tcW w:w="7930"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流程性要求:技术方案需描述业务实际流程和岗位职责,流程简洁实用。</w:t>
            </w:r>
          </w:p>
        </w:tc>
      </w:tr>
      <w:tr w:rsidR="000F1852" w:rsidRPr="00A636D2">
        <w:trPr>
          <w:jc w:val="center"/>
        </w:trPr>
        <w:tc>
          <w:tcPr>
            <w:tcW w:w="859"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6.3</w:t>
            </w:r>
          </w:p>
        </w:tc>
        <w:tc>
          <w:tcPr>
            <w:tcW w:w="7930"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安全性要求:技术方案需要描述如何实现业务数据安全,避免非法入侵与数据泄露</w:t>
            </w:r>
          </w:p>
        </w:tc>
      </w:tr>
      <w:tr w:rsidR="000F1852" w:rsidRPr="00A636D2">
        <w:trPr>
          <w:trHeight w:hRule="exact" w:val="425"/>
          <w:jc w:val="center"/>
        </w:trPr>
        <w:tc>
          <w:tcPr>
            <w:tcW w:w="859"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6.4</w:t>
            </w:r>
          </w:p>
        </w:tc>
        <w:tc>
          <w:tcPr>
            <w:tcW w:w="7930"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需详细描述数据质量所能达到的标准以及对应的保证措施。</w:t>
            </w:r>
          </w:p>
        </w:tc>
      </w:tr>
      <w:tr w:rsidR="000F1852" w:rsidRPr="00A636D2">
        <w:trPr>
          <w:jc w:val="center"/>
        </w:trPr>
        <w:tc>
          <w:tcPr>
            <w:tcW w:w="859" w:type="dxa"/>
          </w:tcPr>
          <w:p w:rsidR="000F1852" w:rsidRPr="00A636D2" w:rsidRDefault="00822A9B" w:rsidP="00667864">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6.</w:t>
            </w:r>
            <w:r w:rsidR="00667864">
              <w:rPr>
                <w:rFonts w:ascii="宋体" w:eastAsia="宋体" w:hAnsi="宋体" w:cs="宋体"/>
                <w:kern w:val="0"/>
                <w:sz w:val="20"/>
                <w:szCs w:val="21"/>
              </w:rPr>
              <w:t>5</w:t>
            </w:r>
          </w:p>
        </w:tc>
        <w:tc>
          <w:tcPr>
            <w:tcW w:w="7930"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具备GPS定位功能</w:t>
            </w:r>
          </w:p>
        </w:tc>
      </w:tr>
      <w:tr w:rsidR="000F1852" w:rsidRPr="00A636D2">
        <w:trPr>
          <w:jc w:val="center"/>
        </w:trPr>
        <w:tc>
          <w:tcPr>
            <w:tcW w:w="859" w:type="dxa"/>
          </w:tcPr>
          <w:p w:rsidR="000F1852" w:rsidRPr="00A636D2" w:rsidRDefault="00822A9B" w:rsidP="00667864">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6.</w:t>
            </w:r>
            <w:r w:rsidR="00667864">
              <w:rPr>
                <w:rFonts w:ascii="宋体" w:eastAsia="宋体" w:hAnsi="宋体" w:cs="宋体"/>
                <w:kern w:val="0"/>
                <w:sz w:val="20"/>
                <w:szCs w:val="21"/>
              </w:rPr>
              <w:t>6</w:t>
            </w:r>
          </w:p>
        </w:tc>
        <w:tc>
          <w:tcPr>
            <w:tcW w:w="7930"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应具备电子环保信息识读设备备用网络接口,方便以后上传数据。</w:t>
            </w:r>
          </w:p>
        </w:tc>
      </w:tr>
      <w:tr w:rsidR="000F1852" w:rsidRPr="00A636D2">
        <w:trPr>
          <w:jc w:val="center"/>
        </w:trPr>
        <w:tc>
          <w:tcPr>
            <w:tcW w:w="859" w:type="dxa"/>
          </w:tcPr>
          <w:p w:rsidR="000F1852" w:rsidRPr="00A636D2" w:rsidRDefault="00822A9B" w:rsidP="00667864">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6.</w:t>
            </w:r>
            <w:r w:rsidR="00667864">
              <w:rPr>
                <w:rFonts w:ascii="宋体" w:eastAsia="宋体" w:hAnsi="宋体" w:cs="宋体"/>
                <w:kern w:val="0"/>
                <w:sz w:val="20"/>
                <w:szCs w:val="21"/>
              </w:rPr>
              <w:t>7</w:t>
            </w:r>
          </w:p>
        </w:tc>
        <w:tc>
          <w:tcPr>
            <w:tcW w:w="7930" w:type="dxa"/>
          </w:tcPr>
          <w:p w:rsidR="000F1852" w:rsidRPr="00A636D2" w:rsidRDefault="00822A9B">
            <w:pPr>
              <w:adjustRightIn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配备足够的常用工具、配备质保期内所需易损易耗件;对易耗和易损件,应列出清单。</w:t>
            </w:r>
          </w:p>
        </w:tc>
      </w:tr>
      <w:tr w:rsidR="00C43B0D" w:rsidRPr="00A636D2">
        <w:trPr>
          <w:jc w:val="center"/>
        </w:trPr>
        <w:tc>
          <w:tcPr>
            <w:tcW w:w="859" w:type="dxa"/>
          </w:tcPr>
          <w:p w:rsidR="00C43B0D" w:rsidRPr="00A636D2" w:rsidRDefault="00C43B0D">
            <w:pPr>
              <w:adjustRightInd w:val="0"/>
              <w:spacing w:line="380" w:lineRule="exact"/>
              <w:rPr>
                <w:rFonts w:ascii="宋体" w:eastAsia="宋体" w:hAnsi="宋体" w:cs="宋体"/>
                <w:kern w:val="0"/>
                <w:sz w:val="20"/>
                <w:szCs w:val="21"/>
              </w:rPr>
            </w:pPr>
            <w:r>
              <w:rPr>
                <w:rFonts w:ascii="宋体" w:eastAsia="宋体" w:hAnsi="宋体" w:cs="宋体" w:hint="eastAsia"/>
                <w:kern w:val="0"/>
                <w:sz w:val="20"/>
                <w:szCs w:val="21"/>
              </w:rPr>
              <w:t>7</w:t>
            </w:r>
          </w:p>
        </w:tc>
        <w:tc>
          <w:tcPr>
            <w:tcW w:w="7930" w:type="dxa"/>
          </w:tcPr>
          <w:p w:rsidR="00C43B0D" w:rsidRPr="00A636D2" w:rsidRDefault="00C43B0D">
            <w:pPr>
              <w:adjustRightInd w:val="0"/>
              <w:spacing w:line="380" w:lineRule="exact"/>
              <w:rPr>
                <w:rFonts w:ascii="宋体" w:eastAsia="宋体" w:hAnsi="宋体" w:cs="宋体"/>
                <w:kern w:val="0"/>
                <w:sz w:val="20"/>
                <w:szCs w:val="21"/>
              </w:rPr>
            </w:pPr>
            <w:r w:rsidRPr="00C43B0D">
              <w:rPr>
                <w:rFonts w:ascii="宋体" w:eastAsia="宋体" w:hAnsi="宋体" w:cs="宋体" w:hint="eastAsia"/>
                <w:kern w:val="0"/>
                <w:sz w:val="20"/>
                <w:szCs w:val="21"/>
              </w:rPr>
              <w:t>环境空气质量自动监测系统</w:t>
            </w:r>
          </w:p>
        </w:tc>
      </w:tr>
      <w:tr w:rsidR="00C43B0D" w:rsidRPr="00A636D2">
        <w:trPr>
          <w:jc w:val="center"/>
        </w:trPr>
        <w:tc>
          <w:tcPr>
            <w:tcW w:w="859" w:type="dxa"/>
          </w:tcPr>
          <w:p w:rsidR="00C43B0D" w:rsidRDefault="00C43B0D">
            <w:pPr>
              <w:adjustRightInd w:val="0"/>
              <w:spacing w:line="380" w:lineRule="exact"/>
              <w:rPr>
                <w:rFonts w:ascii="宋体" w:eastAsia="宋体" w:hAnsi="宋体" w:cs="宋体"/>
                <w:kern w:val="0"/>
                <w:sz w:val="20"/>
                <w:szCs w:val="21"/>
              </w:rPr>
            </w:pPr>
            <w:r>
              <w:rPr>
                <w:rFonts w:ascii="宋体" w:eastAsia="宋体" w:hAnsi="宋体" w:cs="宋体" w:hint="eastAsia"/>
                <w:kern w:val="0"/>
                <w:sz w:val="20"/>
                <w:szCs w:val="21"/>
              </w:rPr>
              <w:t>7.1</w:t>
            </w:r>
          </w:p>
        </w:tc>
        <w:tc>
          <w:tcPr>
            <w:tcW w:w="7930" w:type="dxa"/>
          </w:tcPr>
          <w:p w:rsidR="00C43B0D" w:rsidRPr="00C43B0D" w:rsidRDefault="00C43B0D" w:rsidP="00C43B0D">
            <w:pPr>
              <w:rPr>
                <w:rFonts w:ascii="宋体" w:eastAsia="宋体" w:hAnsi="宋体" w:cs="宋体"/>
                <w:kern w:val="0"/>
                <w:sz w:val="20"/>
                <w:szCs w:val="21"/>
              </w:rPr>
            </w:pPr>
            <w:r w:rsidRPr="00C43B0D">
              <w:rPr>
                <w:rFonts w:ascii="宋体" w:eastAsia="宋体" w:hAnsi="宋体" w:cs="宋体" w:hint="eastAsia"/>
                <w:kern w:val="0"/>
                <w:sz w:val="20"/>
                <w:szCs w:val="21"/>
              </w:rPr>
              <w:t>前端监测设备可同时监测PM2.5、PM10、SO2、NO</w:t>
            </w:r>
            <w:r w:rsidRPr="00C43B0D">
              <w:rPr>
                <w:rFonts w:ascii="宋体" w:eastAsia="宋体" w:hAnsi="宋体" w:cs="宋体"/>
                <w:kern w:val="0"/>
                <w:sz w:val="20"/>
                <w:szCs w:val="21"/>
              </w:rPr>
              <w:t>2</w:t>
            </w:r>
            <w:r w:rsidRPr="00C43B0D">
              <w:rPr>
                <w:rFonts w:ascii="宋体" w:eastAsia="宋体" w:hAnsi="宋体" w:cs="宋体" w:hint="eastAsia"/>
                <w:kern w:val="0"/>
                <w:sz w:val="20"/>
                <w:szCs w:val="21"/>
              </w:rPr>
              <w:t>、CO、O3。</w:t>
            </w:r>
          </w:p>
          <w:p w:rsidR="00C43B0D" w:rsidRPr="00C43B0D" w:rsidRDefault="00C43B0D" w:rsidP="00C43B0D">
            <w:pPr>
              <w:rPr>
                <w:rFonts w:ascii="宋体" w:eastAsia="宋体" w:hAnsi="宋体" w:cs="宋体"/>
                <w:kern w:val="0"/>
                <w:sz w:val="20"/>
                <w:szCs w:val="21"/>
              </w:rPr>
            </w:pPr>
            <w:r w:rsidRPr="00C43B0D">
              <w:rPr>
                <w:rFonts w:ascii="宋体" w:eastAsia="宋体" w:hAnsi="宋体" w:cs="宋体"/>
                <w:kern w:val="0"/>
                <w:sz w:val="20"/>
                <w:szCs w:val="21"/>
              </w:rPr>
              <w:t>1</w:t>
            </w:r>
            <w:r w:rsidRPr="00C43B0D">
              <w:rPr>
                <w:rFonts w:ascii="宋体" w:eastAsia="宋体" w:hAnsi="宋体" w:cs="宋体" w:hint="eastAsia"/>
                <w:kern w:val="0"/>
                <w:sz w:val="20"/>
                <w:szCs w:val="21"/>
              </w:rPr>
              <w:t>、颗粒物自动在线监测系统可测量PM2.5、PM1</w:t>
            </w:r>
            <w:r w:rsidRPr="00C43B0D">
              <w:rPr>
                <w:rFonts w:ascii="宋体" w:eastAsia="宋体" w:hAnsi="宋体" w:cs="宋体"/>
                <w:kern w:val="0"/>
                <w:sz w:val="20"/>
                <w:szCs w:val="21"/>
              </w:rPr>
              <w:t>0等细颗粒物</w:t>
            </w:r>
            <w:r w:rsidRPr="00C43B0D">
              <w:rPr>
                <w:rFonts w:ascii="宋体" w:eastAsia="宋体" w:hAnsi="宋体" w:cs="宋体" w:hint="eastAsia"/>
                <w:kern w:val="0"/>
                <w:sz w:val="20"/>
                <w:szCs w:val="21"/>
              </w:rPr>
              <w:t>，采用光散射原理，测量量程0.01～2000</w:t>
            </w:r>
            <w:r w:rsidRPr="00C43B0D">
              <w:rPr>
                <w:rFonts w:ascii="宋体" w:eastAsia="宋体" w:hAnsi="宋体" w:cs="宋体"/>
                <w:kern w:val="0"/>
                <w:sz w:val="20"/>
                <w:szCs w:val="21"/>
              </w:rPr>
              <w:t>µ</w:t>
            </w:r>
            <w:r w:rsidRPr="00C43B0D">
              <w:rPr>
                <w:rFonts w:ascii="宋体" w:eastAsia="宋体" w:hAnsi="宋体" w:cs="宋体" w:hint="eastAsia"/>
                <w:kern w:val="0"/>
                <w:sz w:val="20"/>
                <w:szCs w:val="21"/>
              </w:rPr>
              <w:t>g/m3，，测量重复性≤10%，准确度±10%，分辨率达到0</w:t>
            </w:r>
            <w:r w:rsidRPr="00C43B0D">
              <w:rPr>
                <w:rFonts w:ascii="宋体" w:eastAsia="宋体" w:hAnsi="宋体" w:cs="宋体"/>
                <w:kern w:val="0"/>
                <w:sz w:val="20"/>
                <w:szCs w:val="21"/>
              </w:rPr>
              <w:t>.01µg/m3，</w:t>
            </w:r>
            <w:r w:rsidRPr="00C43B0D">
              <w:rPr>
                <w:rFonts w:ascii="宋体" w:eastAsia="宋体" w:hAnsi="宋体" w:cs="宋体" w:hint="eastAsia"/>
                <w:kern w:val="0"/>
                <w:sz w:val="20"/>
                <w:szCs w:val="21"/>
              </w:rPr>
              <w:t>最大响应粒径范围0.1～10</w:t>
            </w:r>
            <w:r w:rsidRPr="00C43B0D">
              <w:rPr>
                <w:rFonts w:ascii="宋体" w:eastAsia="宋体" w:hAnsi="宋体" w:cs="宋体"/>
                <w:kern w:val="0"/>
                <w:sz w:val="20"/>
                <w:szCs w:val="21"/>
              </w:rPr>
              <w:t>µm</w:t>
            </w:r>
            <w:r w:rsidRPr="00C43B0D">
              <w:rPr>
                <w:rFonts w:ascii="宋体" w:eastAsia="宋体" w:hAnsi="宋体" w:cs="宋体" w:hint="eastAsia"/>
                <w:kern w:val="0"/>
                <w:sz w:val="20"/>
                <w:szCs w:val="21"/>
              </w:rPr>
              <w:t>；空气动力学颗粒物粒径切割范围：1.0-10um；</w:t>
            </w:r>
          </w:p>
          <w:p w:rsidR="00C43B0D" w:rsidRPr="00C43B0D" w:rsidRDefault="00C43B0D" w:rsidP="00C43B0D">
            <w:pPr>
              <w:adjustRightInd w:val="0"/>
              <w:spacing w:line="380" w:lineRule="exact"/>
              <w:rPr>
                <w:rFonts w:ascii="宋体" w:eastAsia="宋体" w:hAnsi="宋体" w:cs="宋体"/>
                <w:kern w:val="0"/>
                <w:sz w:val="20"/>
                <w:szCs w:val="21"/>
              </w:rPr>
            </w:pPr>
            <w:r w:rsidRPr="00C43B0D">
              <w:rPr>
                <w:rFonts w:ascii="宋体" w:eastAsia="宋体" w:hAnsi="宋体" w:cs="宋体" w:hint="eastAsia"/>
                <w:kern w:val="0"/>
                <w:sz w:val="20"/>
                <w:szCs w:val="21"/>
              </w:rPr>
              <w:t>2、气态污染物监测子系统可测量</w:t>
            </w:r>
            <w:r w:rsidRPr="00C43B0D">
              <w:rPr>
                <w:rFonts w:ascii="宋体" w:eastAsia="宋体" w:hAnsi="宋体" w:cs="宋体"/>
                <w:kern w:val="0"/>
                <w:sz w:val="20"/>
                <w:szCs w:val="21"/>
              </w:rPr>
              <w:t>CO、</w:t>
            </w:r>
            <w:r w:rsidRPr="00C43B0D">
              <w:rPr>
                <w:rFonts w:ascii="宋体" w:eastAsia="宋体" w:hAnsi="宋体" w:cs="宋体" w:hint="eastAsia"/>
                <w:kern w:val="0"/>
                <w:sz w:val="20"/>
                <w:szCs w:val="21"/>
              </w:rPr>
              <w:t>O</w:t>
            </w:r>
            <w:r w:rsidRPr="00C43B0D">
              <w:rPr>
                <w:rFonts w:ascii="宋体" w:eastAsia="宋体" w:hAnsi="宋体" w:cs="宋体"/>
                <w:kern w:val="0"/>
                <w:sz w:val="20"/>
                <w:szCs w:val="21"/>
              </w:rPr>
              <w:t>3</w:t>
            </w:r>
            <w:r w:rsidRPr="00C43B0D">
              <w:rPr>
                <w:rFonts w:ascii="宋体" w:eastAsia="宋体" w:hAnsi="宋体" w:cs="宋体" w:hint="eastAsia"/>
                <w:kern w:val="0"/>
                <w:sz w:val="20"/>
                <w:szCs w:val="21"/>
              </w:rPr>
              <w:t>、SO2、NO2等，测量精度≤±2%，线性误差≤±1%，响应时间≤20秒，恢复时间≤20秒。</w:t>
            </w:r>
          </w:p>
        </w:tc>
      </w:tr>
    </w:tbl>
    <w:p w:rsidR="003E5911" w:rsidRDefault="003E5911" w:rsidP="00BC49ED">
      <w:pPr>
        <w:pStyle w:val="5"/>
        <w:spacing w:beforeLines="50" w:before="156"/>
        <w:ind w:left="0"/>
        <w:rPr>
          <w:rFonts w:ascii="宋体" w:hAnsi="宋体" w:cs="宋体"/>
          <w:b/>
          <w:bCs/>
          <w:sz w:val="22"/>
          <w:szCs w:val="22"/>
        </w:rPr>
      </w:pPr>
      <w:r w:rsidRPr="00A636D2">
        <w:rPr>
          <w:rFonts w:ascii="宋体" w:hAnsi="宋体" w:cs="宋体" w:hint="eastAsia"/>
          <w:b/>
          <w:bCs/>
          <w:sz w:val="22"/>
          <w:szCs w:val="22"/>
        </w:rPr>
        <w:t>（二）、</w:t>
      </w:r>
      <w:r w:rsidRPr="003E5911">
        <w:rPr>
          <w:rFonts w:ascii="宋体" w:hAnsi="宋体" w:cs="宋体"/>
          <w:b/>
          <w:bCs/>
          <w:sz w:val="22"/>
          <w:szCs w:val="22"/>
        </w:rPr>
        <w:t>移动式机动车</w:t>
      </w:r>
      <w:r w:rsidRPr="003E5911">
        <w:rPr>
          <w:rFonts w:ascii="宋体" w:hAnsi="宋体" w:cs="宋体" w:hint="eastAsia"/>
          <w:b/>
          <w:bCs/>
          <w:sz w:val="22"/>
          <w:szCs w:val="22"/>
        </w:rPr>
        <w:t>尾气</w:t>
      </w:r>
      <w:r w:rsidRPr="003E5911">
        <w:rPr>
          <w:rFonts w:ascii="宋体" w:hAnsi="宋体" w:cs="宋体"/>
          <w:b/>
          <w:bCs/>
          <w:sz w:val="22"/>
          <w:szCs w:val="22"/>
        </w:rPr>
        <w:t>遥感监测系统</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5"/>
        <w:gridCol w:w="16"/>
        <w:gridCol w:w="7071"/>
      </w:tblGrid>
      <w:tr w:rsidR="003E5911" w:rsidRPr="00F91E08" w:rsidTr="00F6531E">
        <w:trPr>
          <w:trHeight w:val="482"/>
          <w:tblHeader/>
        </w:trPr>
        <w:tc>
          <w:tcPr>
            <w:tcW w:w="675" w:type="dxa"/>
            <w:tcBorders>
              <w:top w:val="single" w:sz="4" w:space="0" w:color="auto"/>
              <w:left w:val="single" w:sz="4" w:space="0" w:color="auto"/>
              <w:bottom w:val="single" w:sz="4" w:space="0" w:color="auto"/>
              <w:right w:val="single" w:sz="4" w:space="0" w:color="auto"/>
            </w:tcBorders>
            <w:vAlign w:val="center"/>
          </w:tcPr>
          <w:p w:rsidR="003E5911" w:rsidRPr="003E5911" w:rsidRDefault="003E5911" w:rsidP="003E5911">
            <w:pPr>
              <w:rPr>
                <w:rFonts w:ascii="宋体" w:eastAsia="宋体" w:hAnsi="宋体" w:cs="宋体"/>
                <w:kern w:val="0"/>
                <w:sz w:val="20"/>
                <w:szCs w:val="21"/>
              </w:rPr>
            </w:pPr>
            <w:r w:rsidRPr="003E5911">
              <w:rPr>
                <w:rFonts w:ascii="宋体" w:eastAsia="宋体" w:hAnsi="宋体" w:cs="宋体" w:hint="eastAsia"/>
                <w:kern w:val="0"/>
                <w:sz w:val="20"/>
                <w:szCs w:val="21"/>
              </w:rPr>
              <w:t>序号</w:t>
            </w:r>
          </w:p>
        </w:tc>
        <w:tc>
          <w:tcPr>
            <w:tcW w:w="1985" w:type="dxa"/>
            <w:tcBorders>
              <w:top w:val="single" w:sz="4" w:space="0" w:color="auto"/>
              <w:left w:val="single" w:sz="4" w:space="0" w:color="auto"/>
              <w:bottom w:val="single" w:sz="4" w:space="0" w:color="auto"/>
              <w:right w:val="single" w:sz="4" w:space="0" w:color="auto"/>
            </w:tcBorders>
            <w:vAlign w:val="center"/>
          </w:tcPr>
          <w:p w:rsidR="003E5911" w:rsidRPr="003E5911" w:rsidRDefault="003E5911" w:rsidP="003E5911">
            <w:pPr>
              <w:ind w:firstLine="422"/>
              <w:rPr>
                <w:rFonts w:ascii="宋体" w:eastAsia="宋体" w:hAnsi="宋体" w:cs="宋体"/>
                <w:kern w:val="0"/>
                <w:sz w:val="20"/>
                <w:szCs w:val="21"/>
              </w:rPr>
            </w:pPr>
            <w:r w:rsidRPr="003E5911">
              <w:rPr>
                <w:rFonts w:ascii="宋体" w:eastAsia="宋体" w:hAnsi="宋体" w:cs="宋体" w:hint="eastAsia"/>
                <w:kern w:val="0"/>
                <w:sz w:val="20"/>
                <w:szCs w:val="21"/>
              </w:rPr>
              <w:t>项目名称</w:t>
            </w:r>
          </w:p>
        </w:tc>
        <w:tc>
          <w:tcPr>
            <w:tcW w:w="7087" w:type="dxa"/>
            <w:gridSpan w:val="2"/>
            <w:tcBorders>
              <w:top w:val="single" w:sz="4" w:space="0" w:color="auto"/>
              <w:left w:val="single" w:sz="4" w:space="0" w:color="auto"/>
              <w:bottom w:val="single" w:sz="4" w:space="0" w:color="auto"/>
              <w:right w:val="single" w:sz="4" w:space="0" w:color="auto"/>
            </w:tcBorders>
            <w:vAlign w:val="center"/>
          </w:tcPr>
          <w:p w:rsidR="003E5911" w:rsidRPr="003E5911" w:rsidRDefault="003E5911" w:rsidP="003E5911">
            <w:pPr>
              <w:rPr>
                <w:rFonts w:ascii="宋体" w:eastAsia="宋体" w:hAnsi="宋体" w:cs="宋体"/>
                <w:kern w:val="0"/>
                <w:sz w:val="20"/>
                <w:szCs w:val="21"/>
              </w:rPr>
            </w:pPr>
            <w:r w:rsidRPr="003E5911">
              <w:rPr>
                <w:rFonts w:ascii="宋体" w:eastAsia="宋体" w:hAnsi="宋体" w:cs="宋体" w:hint="eastAsia"/>
                <w:kern w:val="0"/>
                <w:sz w:val="20"/>
                <w:szCs w:val="21"/>
              </w:rPr>
              <w:t>技术要求</w:t>
            </w:r>
          </w:p>
        </w:tc>
      </w:tr>
      <w:tr w:rsidR="003E5911" w:rsidRPr="00F91E08" w:rsidTr="00F6531E">
        <w:trPr>
          <w:trHeight w:val="513"/>
        </w:trPr>
        <w:tc>
          <w:tcPr>
            <w:tcW w:w="675" w:type="dxa"/>
            <w:shd w:val="clear" w:color="auto" w:fill="D3DFEE"/>
            <w:vAlign w:val="center"/>
          </w:tcPr>
          <w:p w:rsidR="003E5911" w:rsidRPr="003E5911" w:rsidRDefault="003E5911" w:rsidP="003E5911">
            <w:pPr>
              <w:rPr>
                <w:rFonts w:ascii="宋体" w:eastAsia="宋体" w:hAnsi="宋体" w:cs="宋体"/>
                <w:kern w:val="0"/>
                <w:sz w:val="20"/>
                <w:szCs w:val="21"/>
              </w:rPr>
            </w:pPr>
            <w:r w:rsidRPr="003E5911">
              <w:rPr>
                <w:rFonts w:ascii="宋体" w:eastAsia="宋体" w:hAnsi="宋体" w:cs="宋体" w:hint="eastAsia"/>
                <w:kern w:val="0"/>
                <w:sz w:val="20"/>
                <w:szCs w:val="21"/>
              </w:rPr>
              <w:t>1</w:t>
            </w:r>
          </w:p>
        </w:tc>
        <w:tc>
          <w:tcPr>
            <w:tcW w:w="9072" w:type="dxa"/>
            <w:gridSpan w:val="3"/>
            <w:shd w:val="clear" w:color="auto" w:fill="D3DFEE"/>
            <w:vAlign w:val="center"/>
          </w:tcPr>
          <w:p w:rsidR="003E5911" w:rsidRPr="003E5911" w:rsidRDefault="003E5911" w:rsidP="003E5911">
            <w:pPr>
              <w:rPr>
                <w:rFonts w:ascii="宋体" w:eastAsia="宋体" w:hAnsi="宋体" w:cs="宋体"/>
                <w:kern w:val="0"/>
                <w:sz w:val="20"/>
                <w:szCs w:val="21"/>
              </w:rPr>
            </w:pPr>
            <w:r w:rsidRPr="003E5911">
              <w:rPr>
                <w:rFonts w:ascii="宋体" w:eastAsia="宋体" w:hAnsi="宋体" w:cs="宋体" w:hint="eastAsia"/>
                <w:kern w:val="0"/>
                <w:sz w:val="20"/>
                <w:szCs w:val="21"/>
              </w:rPr>
              <w:t>移动式机动车尾气遥感监测系统</w:t>
            </w:r>
          </w:p>
        </w:tc>
      </w:tr>
      <w:tr w:rsidR="003E5911" w:rsidRPr="00F91E08" w:rsidTr="00F6531E">
        <w:tc>
          <w:tcPr>
            <w:tcW w:w="675" w:type="dxa"/>
            <w:vAlign w:val="center"/>
          </w:tcPr>
          <w:p w:rsidR="003E5911" w:rsidRPr="003E5911" w:rsidRDefault="003E5911" w:rsidP="003E5911">
            <w:pPr>
              <w:rPr>
                <w:rFonts w:ascii="宋体" w:eastAsia="宋体" w:hAnsi="宋体" w:cs="宋体"/>
                <w:kern w:val="0"/>
                <w:sz w:val="20"/>
                <w:szCs w:val="21"/>
              </w:rPr>
            </w:pPr>
            <w:r w:rsidRPr="003E5911">
              <w:rPr>
                <w:rFonts w:ascii="宋体" w:eastAsia="宋体" w:hAnsi="宋体" w:cs="宋体" w:hint="eastAsia"/>
                <w:kern w:val="0"/>
                <w:sz w:val="20"/>
                <w:szCs w:val="21"/>
              </w:rPr>
              <w:t>1.1</w:t>
            </w:r>
          </w:p>
        </w:tc>
        <w:tc>
          <w:tcPr>
            <w:tcW w:w="2001" w:type="dxa"/>
            <w:gridSpan w:val="2"/>
            <w:vAlign w:val="center"/>
          </w:tcPr>
          <w:p w:rsidR="003E5911" w:rsidRPr="003E5911" w:rsidRDefault="003E5911" w:rsidP="003E5911">
            <w:pPr>
              <w:autoSpaceDE w:val="0"/>
              <w:autoSpaceDN w:val="0"/>
              <w:rPr>
                <w:rFonts w:ascii="宋体" w:eastAsia="宋体" w:hAnsi="宋体" w:cs="宋体"/>
                <w:kern w:val="0"/>
                <w:sz w:val="20"/>
                <w:szCs w:val="21"/>
              </w:rPr>
            </w:pPr>
            <w:r w:rsidRPr="003E5911">
              <w:rPr>
                <w:rFonts w:ascii="宋体" w:eastAsia="宋体" w:hAnsi="宋体" w:cs="宋体" w:hint="eastAsia"/>
                <w:kern w:val="0"/>
                <w:sz w:val="20"/>
                <w:szCs w:val="21"/>
              </w:rPr>
              <w:t>移动式机动车尾气遥感监测仪</w:t>
            </w:r>
          </w:p>
        </w:tc>
        <w:tc>
          <w:tcPr>
            <w:tcW w:w="7071" w:type="dxa"/>
          </w:tcPr>
          <w:p w:rsidR="003E5911" w:rsidRPr="003E5911" w:rsidRDefault="003E5911" w:rsidP="003E5911">
            <w:pPr>
              <w:rPr>
                <w:rFonts w:ascii="宋体" w:eastAsia="宋体" w:hAnsi="宋体" w:cs="宋体"/>
                <w:kern w:val="0"/>
                <w:sz w:val="20"/>
                <w:szCs w:val="21"/>
              </w:rPr>
            </w:pPr>
            <w:r w:rsidRPr="003E5911">
              <w:rPr>
                <w:rFonts w:ascii="宋体" w:eastAsia="宋体" w:hAnsi="宋体" w:cs="宋体" w:hint="eastAsia"/>
                <w:kern w:val="0"/>
                <w:sz w:val="20"/>
                <w:szCs w:val="21"/>
              </w:rPr>
              <w:t>▲1、可测量项目包括：</w:t>
            </w:r>
          </w:p>
          <w:p w:rsidR="003E5911" w:rsidRPr="003E5911" w:rsidRDefault="003E5911" w:rsidP="003E5911">
            <w:pPr>
              <w:rPr>
                <w:rFonts w:ascii="宋体" w:eastAsia="宋体" w:hAnsi="宋体" w:cs="宋体"/>
                <w:kern w:val="0"/>
                <w:sz w:val="20"/>
                <w:szCs w:val="21"/>
              </w:rPr>
            </w:pPr>
            <w:r w:rsidRPr="003E5911">
              <w:rPr>
                <w:rFonts w:ascii="宋体" w:eastAsia="宋体" w:hAnsi="宋体" w:cs="宋体" w:hint="eastAsia"/>
                <w:kern w:val="0"/>
                <w:sz w:val="20"/>
                <w:szCs w:val="21"/>
              </w:rPr>
              <w:t>CO（一氧化碳）、CO2（二氧化碳）、HC（碳氢化合物）和NO</w:t>
            </w:r>
            <w:r w:rsidRPr="003E5911">
              <w:rPr>
                <w:rFonts w:ascii="宋体" w:eastAsia="宋体" w:hAnsi="宋体" w:cs="宋体"/>
                <w:kern w:val="0"/>
                <w:sz w:val="20"/>
                <w:szCs w:val="21"/>
              </w:rPr>
              <w:t>X</w:t>
            </w:r>
            <w:r w:rsidRPr="003E5911">
              <w:rPr>
                <w:rFonts w:ascii="宋体" w:eastAsia="宋体" w:hAnsi="宋体" w:cs="宋体" w:hint="eastAsia"/>
                <w:kern w:val="0"/>
                <w:sz w:val="20"/>
                <w:szCs w:val="21"/>
              </w:rPr>
              <w:t>（氮氧化合物），不透光烟度，光吸收系数。</w:t>
            </w:r>
          </w:p>
          <w:p w:rsidR="003E5911" w:rsidRPr="003E5911" w:rsidRDefault="003E5911" w:rsidP="003E5911">
            <w:pPr>
              <w:rPr>
                <w:rFonts w:ascii="宋体" w:eastAsia="宋体" w:hAnsi="宋体" w:cs="宋体"/>
                <w:kern w:val="0"/>
                <w:sz w:val="20"/>
                <w:szCs w:val="21"/>
              </w:rPr>
            </w:pPr>
            <w:r w:rsidRPr="003E5911">
              <w:rPr>
                <w:rFonts w:ascii="宋体" w:eastAsia="宋体" w:hAnsi="宋体" w:cs="宋体" w:hint="eastAsia"/>
                <w:kern w:val="0"/>
                <w:sz w:val="20"/>
                <w:szCs w:val="21"/>
              </w:rPr>
              <w:t>▲2、测量范围：</w:t>
            </w:r>
          </w:p>
          <w:p w:rsidR="003E5911" w:rsidRPr="003E5911" w:rsidRDefault="003E5911" w:rsidP="003E5911">
            <w:pPr>
              <w:rPr>
                <w:rFonts w:ascii="宋体" w:eastAsia="宋体" w:hAnsi="宋体" w:cs="宋体"/>
                <w:kern w:val="0"/>
                <w:sz w:val="20"/>
                <w:szCs w:val="21"/>
              </w:rPr>
            </w:pPr>
            <w:r w:rsidRPr="003E5911">
              <w:rPr>
                <w:rFonts w:ascii="宋体" w:eastAsia="宋体" w:hAnsi="宋体" w:cs="宋体" w:hint="eastAsia"/>
                <w:kern w:val="0"/>
                <w:sz w:val="20"/>
                <w:szCs w:val="21"/>
              </w:rPr>
              <w:t>CO≥0％－10％；</w:t>
            </w:r>
          </w:p>
          <w:p w:rsidR="003E5911" w:rsidRPr="003E5911" w:rsidRDefault="003E5911" w:rsidP="003E5911">
            <w:pPr>
              <w:rPr>
                <w:rFonts w:ascii="宋体" w:eastAsia="宋体" w:hAnsi="宋体" w:cs="宋体"/>
                <w:kern w:val="0"/>
                <w:sz w:val="20"/>
                <w:szCs w:val="21"/>
              </w:rPr>
            </w:pPr>
            <w:r w:rsidRPr="003E5911">
              <w:rPr>
                <w:rFonts w:ascii="宋体" w:eastAsia="宋体" w:hAnsi="宋体" w:cs="宋体"/>
                <w:kern w:val="0"/>
                <w:sz w:val="20"/>
                <w:szCs w:val="21"/>
              </w:rPr>
              <w:t>CO₂</w:t>
            </w:r>
            <w:r w:rsidRPr="003E5911">
              <w:rPr>
                <w:rFonts w:ascii="宋体" w:eastAsia="宋体" w:hAnsi="宋体" w:cs="宋体" w:hint="eastAsia"/>
                <w:kern w:val="0"/>
                <w:sz w:val="20"/>
                <w:szCs w:val="21"/>
              </w:rPr>
              <w:t>≥</w:t>
            </w:r>
            <w:r w:rsidRPr="003E5911">
              <w:rPr>
                <w:rFonts w:ascii="宋体" w:eastAsia="宋体" w:hAnsi="宋体" w:cs="宋体"/>
                <w:kern w:val="0"/>
                <w:sz w:val="20"/>
                <w:szCs w:val="21"/>
              </w:rPr>
              <w:t>0</w:t>
            </w:r>
            <w:r w:rsidRPr="003E5911">
              <w:rPr>
                <w:rFonts w:ascii="宋体" w:eastAsia="宋体" w:hAnsi="宋体" w:cs="宋体" w:hint="eastAsia"/>
                <w:kern w:val="0"/>
                <w:sz w:val="20"/>
                <w:szCs w:val="21"/>
              </w:rPr>
              <w:t>％－</w:t>
            </w:r>
            <w:r w:rsidRPr="003E5911">
              <w:rPr>
                <w:rFonts w:ascii="宋体" w:eastAsia="宋体" w:hAnsi="宋体" w:cs="宋体"/>
                <w:kern w:val="0"/>
                <w:sz w:val="20"/>
                <w:szCs w:val="21"/>
              </w:rPr>
              <w:t>16</w:t>
            </w:r>
            <w:r w:rsidRPr="003E5911">
              <w:rPr>
                <w:rFonts w:ascii="宋体" w:eastAsia="宋体" w:hAnsi="宋体" w:cs="宋体" w:hint="eastAsia"/>
                <w:kern w:val="0"/>
                <w:sz w:val="20"/>
                <w:szCs w:val="21"/>
              </w:rPr>
              <w:t>％；</w:t>
            </w:r>
          </w:p>
          <w:p w:rsidR="003E5911" w:rsidRPr="003E5911" w:rsidRDefault="003E5911" w:rsidP="003E5911">
            <w:pPr>
              <w:rPr>
                <w:rFonts w:ascii="宋体" w:eastAsia="宋体" w:hAnsi="宋体" w:cs="宋体"/>
                <w:kern w:val="0"/>
                <w:sz w:val="20"/>
                <w:szCs w:val="21"/>
              </w:rPr>
            </w:pPr>
            <w:r w:rsidRPr="003E5911">
              <w:rPr>
                <w:rFonts w:ascii="宋体" w:eastAsia="宋体" w:hAnsi="宋体" w:cs="宋体" w:hint="eastAsia"/>
                <w:kern w:val="0"/>
                <w:sz w:val="20"/>
                <w:szCs w:val="21"/>
              </w:rPr>
              <w:t>HC≤0-10000ppm；</w:t>
            </w:r>
          </w:p>
          <w:p w:rsidR="003E5911" w:rsidRPr="003E5911" w:rsidRDefault="003E5911" w:rsidP="003E5911">
            <w:pPr>
              <w:rPr>
                <w:rFonts w:ascii="宋体" w:eastAsia="宋体" w:hAnsi="宋体" w:cs="宋体"/>
                <w:kern w:val="0"/>
                <w:sz w:val="20"/>
                <w:szCs w:val="21"/>
              </w:rPr>
            </w:pPr>
            <w:r w:rsidRPr="003E5911">
              <w:rPr>
                <w:rFonts w:ascii="宋体" w:eastAsia="宋体" w:hAnsi="宋体" w:cs="宋体" w:hint="eastAsia"/>
                <w:kern w:val="0"/>
                <w:sz w:val="20"/>
                <w:szCs w:val="21"/>
              </w:rPr>
              <w:t>NO≤0-10000ppm；</w:t>
            </w:r>
          </w:p>
          <w:p w:rsidR="003E5911" w:rsidRPr="003E5911" w:rsidRDefault="003E5911" w:rsidP="003E5911">
            <w:pPr>
              <w:rPr>
                <w:rFonts w:ascii="宋体" w:eastAsia="宋体" w:hAnsi="宋体" w:cs="宋体"/>
                <w:kern w:val="0"/>
                <w:sz w:val="20"/>
                <w:szCs w:val="21"/>
              </w:rPr>
            </w:pPr>
            <w:r w:rsidRPr="003E5911">
              <w:rPr>
                <w:rFonts w:ascii="宋体" w:eastAsia="宋体" w:hAnsi="宋体" w:cs="宋体" w:hint="eastAsia"/>
                <w:kern w:val="0"/>
                <w:sz w:val="20"/>
                <w:szCs w:val="21"/>
              </w:rPr>
              <w:t>不透光烟度：0～100%；</w:t>
            </w:r>
          </w:p>
          <w:p w:rsidR="003E5911" w:rsidRPr="003E5911" w:rsidRDefault="003E5911" w:rsidP="003E5911">
            <w:pPr>
              <w:rPr>
                <w:rFonts w:ascii="宋体" w:eastAsia="宋体" w:hAnsi="宋体" w:cs="宋体"/>
                <w:kern w:val="0"/>
                <w:sz w:val="20"/>
                <w:szCs w:val="21"/>
              </w:rPr>
            </w:pPr>
            <w:r w:rsidRPr="003E5911">
              <w:rPr>
                <w:rFonts w:ascii="宋体" w:eastAsia="宋体" w:hAnsi="宋体" w:cs="宋体" w:hint="eastAsia"/>
                <w:kern w:val="0"/>
                <w:sz w:val="20"/>
                <w:szCs w:val="21"/>
              </w:rPr>
              <w:t>光吸收系数k：0～16m-1；；</w:t>
            </w:r>
          </w:p>
          <w:p w:rsidR="003E5911" w:rsidRPr="003E5911" w:rsidRDefault="003E5911" w:rsidP="003E5911">
            <w:pPr>
              <w:rPr>
                <w:rFonts w:ascii="宋体" w:eastAsia="宋体" w:hAnsi="宋体" w:cs="宋体"/>
                <w:kern w:val="0"/>
                <w:sz w:val="20"/>
                <w:szCs w:val="21"/>
              </w:rPr>
            </w:pPr>
            <w:r w:rsidRPr="003E5911">
              <w:rPr>
                <w:rFonts w:ascii="宋体" w:eastAsia="宋体" w:hAnsi="宋体" w:cs="宋体" w:hint="eastAsia"/>
                <w:kern w:val="0"/>
                <w:sz w:val="20"/>
                <w:szCs w:val="21"/>
              </w:rPr>
              <w:t>▲3、技术指标</w:t>
            </w:r>
          </w:p>
          <w:p w:rsidR="003E5911" w:rsidRPr="003E5911" w:rsidRDefault="003E5911" w:rsidP="003E5911">
            <w:pPr>
              <w:rPr>
                <w:rFonts w:ascii="宋体" w:eastAsia="宋体" w:hAnsi="宋体" w:cs="宋体"/>
                <w:kern w:val="0"/>
                <w:sz w:val="20"/>
                <w:szCs w:val="21"/>
              </w:rPr>
            </w:pPr>
            <w:r w:rsidRPr="003E5911">
              <w:rPr>
                <w:rFonts w:ascii="宋体" w:eastAsia="宋体" w:hAnsi="宋体" w:cs="宋体" w:hint="eastAsia"/>
                <w:kern w:val="0"/>
                <w:sz w:val="20"/>
                <w:szCs w:val="21"/>
              </w:rPr>
              <w:t>（1）CO精度：读数值的±1</w:t>
            </w:r>
            <w:r w:rsidRPr="003E5911">
              <w:rPr>
                <w:rFonts w:ascii="宋体" w:eastAsia="宋体" w:hAnsi="宋体" w:cs="宋体"/>
                <w:kern w:val="0"/>
                <w:sz w:val="20"/>
                <w:szCs w:val="21"/>
              </w:rPr>
              <w:t>0</w:t>
            </w:r>
            <w:r w:rsidRPr="003E5911">
              <w:rPr>
                <w:rFonts w:ascii="宋体" w:eastAsia="宋体" w:hAnsi="宋体" w:cs="宋体" w:hint="eastAsia"/>
                <w:kern w:val="0"/>
                <w:sz w:val="20"/>
                <w:szCs w:val="21"/>
              </w:rPr>
              <w:t>%或绝对误差为±0.</w:t>
            </w:r>
            <w:r w:rsidRPr="003E5911">
              <w:rPr>
                <w:rFonts w:ascii="宋体" w:eastAsia="宋体" w:hAnsi="宋体" w:cs="宋体"/>
                <w:kern w:val="0"/>
                <w:sz w:val="20"/>
                <w:szCs w:val="21"/>
              </w:rPr>
              <w:t>25</w:t>
            </w:r>
            <w:r w:rsidRPr="003E5911">
              <w:rPr>
                <w:rFonts w:ascii="宋体" w:eastAsia="宋体" w:hAnsi="宋体" w:cs="宋体" w:hint="eastAsia"/>
                <w:kern w:val="0"/>
                <w:sz w:val="20"/>
                <w:szCs w:val="21"/>
              </w:rPr>
              <w:t>%, 取最大值；</w:t>
            </w:r>
          </w:p>
          <w:p w:rsidR="003E5911" w:rsidRPr="003E5911" w:rsidRDefault="003E5911" w:rsidP="003E5911">
            <w:pPr>
              <w:rPr>
                <w:rFonts w:ascii="宋体" w:eastAsia="宋体" w:hAnsi="宋体" w:cs="宋体"/>
                <w:kern w:val="0"/>
                <w:sz w:val="20"/>
                <w:szCs w:val="21"/>
              </w:rPr>
            </w:pPr>
            <w:r w:rsidRPr="003E5911">
              <w:rPr>
                <w:rFonts w:ascii="宋体" w:eastAsia="宋体" w:hAnsi="宋体" w:cs="宋体" w:hint="eastAsia"/>
                <w:kern w:val="0"/>
                <w:sz w:val="20"/>
                <w:szCs w:val="21"/>
              </w:rPr>
              <w:t>（</w:t>
            </w:r>
            <w:r w:rsidRPr="003E5911">
              <w:rPr>
                <w:rFonts w:ascii="宋体" w:eastAsia="宋体" w:hAnsi="宋体" w:cs="宋体"/>
                <w:kern w:val="0"/>
                <w:sz w:val="20"/>
                <w:szCs w:val="21"/>
              </w:rPr>
              <w:t>2</w:t>
            </w:r>
            <w:r w:rsidRPr="003E5911">
              <w:rPr>
                <w:rFonts w:ascii="宋体" w:eastAsia="宋体" w:hAnsi="宋体" w:cs="宋体" w:hint="eastAsia"/>
                <w:kern w:val="0"/>
                <w:sz w:val="20"/>
                <w:szCs w:val="21"/>
              </w:rPr>
              <w:t>）</w:t>
            </w:r>
            <w:r w:rsidRPr="003E5911">
              <w:rPr>
                <w:rFonts w:ascii="宋体" w:eastAsia="宋体" w:hAnsi="宋体" w:cs="宋体"/>
                <w:kern w:val="0"/>
                <w:sz w:val="20"/>
                <w:szCs w:val="21"/>
              </w:rPr>
              <w:t>CO₂</w:t>
            </w:r>
            <w:r w:rsidRPr="003E5911">
              <w:rPr>
                <w:rFonts w:ascii="宋体" w:eastAsia="宋体" w:hAnsi="宋体" w:cs="宋体" w:hint="eastAsia"/>
                <w:kern w:val="0"/>
                <w:sz w:val="20"/>
                <w:szCs w:val="21"/>
              </w:rPr>
              <w:t>精度：读数值的±</w:t>
            </w:r>
            <w:r w:rsidRPr="003E5911">
              <w:rPr>
                <w:rFonts w:ascii="宋体" w:eastAsia="宋体" w:hAnsi="宋体" w:cs="宋体"/>
                <w:kern w:val="0"/>
                <w:sz w:val="20"/>
                <w:szCs w:val="21"/>
              </w:rPr>
              <w:t>10%</w:t>
            </w:r>
            <w:r w:rsidRPr="003E5911">
              <w:rPr>
                <w:rFonts w:ascii="宋体" w:eastAsia="宋体" w:hAnsi="宋体" w:cs="宋体" w:hint="eastAsia"/>
                <w:kern w:val="0"/>
                <w:sz w:val="20"/>
                <w:szCs w:val="21"/>
              </w:rPr>
              <w:t>或绝对误差为±</w:t>
            </w:r>
            <w:r w:rsidRPr="003E5911">
              <w:rPr>
                <w:rFonts w:ascii="宋体" w:eastAsia="宋体" w:hAnsi="宋体" w:cs="宋体"/>
                <w:kern w:val="0"/>
                <w:sz w:val="20"/>
                <w:szCs w:val="21"/>
              </w:rPr>
              <w:t xml:space="preserve">0.25%, </w:t>
            </w:r>
            <w:r w:rsidRPr="003E5911">
              <w:rPr>
                <w:rFonts w:ascii="宋体" w:eastAsia="宋体" w:hAnsi="宋体" w:cs="宋体" w:hint="eastAsia"/>
                <w:kern w:val="0"/>
                <w:sz w:val="20"/>
                <w:szCs w:val="21"/>
              </w:rPr>
              <w:t>取最大值；</w:t>
            </w:r>
          </w:p>
          <w:p w:rsidR="003E5911" w:rsidRPr="003E5911" w:rsidRDefault="003E5911" w:rsidP="003E5911">
            <w:pPr>
              <w:rPr>
                <w:rFonts w:ascii="宋体" w:eastAsia="宋体" w:hAnsi="宋体" w:cs="宋体"/>
                <w:kern w:val="0"/>
                <w:sz w:val="20"/>
                <w:szCs w:val="21"/>
              </w:rPr>
            </w:pPr>
            <w:r w:rsidRPr="003E5911">
              <w:rPr>
                <w:rFonts w:ascii="宋体" w:eastAsia="宋体" w:hAnsi="宋体" w:cs="宋体" w:hint="eastAsia"/>
                <w:kern w:val="0"/>
                <w:sz w:val="20"/>
                <w:szCs w:val="21"/>
              </w:rPr>
              <w:lastRenderedPageBreak/>
              <w:t>（3）HC精度：读数的±1</w:t>
            </w:r>
            <w:r w:rsidRPr="003E5911">
              <w:rPr>
                <w:rFonts w:ascii="宋体" w:eastAsia="宋体" w:hAnsi="宋体" w:cs="宋体"/>
                <w:kern w:val="0"/>
                <w:sz w:val="20"/>
                <w:szCs w:val="21"/>
              </w:rPr>
              <w:t>0</w:t>
            </w:r>
            <w:r w:rsidRPr="003E5911">
              <w:rPr>
                <w:rFonts w:ascii="宋体" w:eastAsia="宋体" w:hAnsi="宋体" w:cs="宋体" w:hint="eastAsia"/>
                <w:kern w:val="0"/>
                <w:sz w:val="20"/>
                <w:szCs w:val="21"/>
              </w:rPr>
              <w:t>％或绝对误差为±250ppm；</w:t>
            </w:r>
          </w:p>
          <w:p w:rsidR="003E5911" w:rsidRPr="003E5911" w:rsidRDefault="003E5911" w:rsidP="003E5911">
            <w:pPr>
              <w:rPr>
                <w:rFonts w:ascii="宋体" w:eastAsia="宋体" w:hAnsi="宋体" w:cs="宋体"/>
                <w:kern w:val="0"/>
                <w:sz w:val="20"/>
                <w:szCs w:val="21"/>
              </w:rPr>
            </w:pPr>
            <w:r w:rsidRPr="003E5911">
              <w:rPr>
                <w:rFonts w:ascii="宋体" w:eastAsia="宋体" w:hAnsi="宋体" w:cs="宋体" w:hint="eastAsia"/>
                <w:kern w:val="0"/>
                <w:sz w:val="20"/>
                <w:szCs w:val="21"/>
              </w:rPr>
              <w:t>（4）NOx精度：读数的±1</w:t>
            </w:r>
            <w:r w:rsidRPr="003E5911">
              <w:rPr>
                <w:rFonts w:ascii="宋体" w:eastAsia="宋体" w:hAnsi="宋体" w:cs="宋体"/>
                <w:kern w:val="0"/>
                <w:sz w:val="20"/>
                <w:szCs w:val="21"/>
              </w:rPr>
              <w:t>0</w:t>
            </w:r>
            <w:r w:rsidRPr="003E5911">
              <w:rPr>
                <w:rFonts w:ascii="宋体" w:eastAsia="宋体" w:hAnsi="宋体" w:cs="宋体" w:hint="eastAsia"/>
                <w:kern w:val="0"/>
                <w:sz w:val="20"/>
                <w:szCs w:val="21"/>
              </w:rPr>
              <w:t>％或绝对误差为±250ppm；</w:t>
            </w:r>
          </w:p>
          <w:p w:rsidR="003E5911" w:rsidRPr="003E5911" w:rsidRDefault="003E5911" w:rsidP="003E5911">
            <w:pPr>
              <w:rPr>
                <w:rFonts w:ascii="宋体" w:eastAsia="宋体" w:hAnsi="宋体" w:cs="宋体"/>
                <w:kern w:val="0"/>
                <w:sz w:val="20"/>
                <w:szCs w:val="21"/>
              </w:rPr>
            </w:pPr>
            <w:r w:rsidRPr="003E5911">
              <w:rPr>
                <w:rFonts w:ascii="宋体" w:eastAsia="宋体" w:hAnsi="宋体" w:cs="宋体" w:hint="eastAsia"/>
                <w:kern w:val="0"/>
                <w:sz w:val="20"/>
                <w:szCs w:val="21"/>
              </w:rPr>
              <w:t>（5）不透光烟度精度：绝对误差小于±3%，相对误差小于读数的±5％。</w:t>
            </w:r>
          </w:p>
          <w:p w:rsidR="003E5911" w:rsidRPr="003E5911" w:rsidRDefault="003E5911" w:rsidP="003E5911">
            <w:pPr>
              <w:rPr>
                <w:rFonts w:ascii="宋体" w:eastAsia="宋体" w:hAnsi="宋体" w:cs="宋体"/>
                <w:kern w:val="0"/>
                <w:sz w:val="20"/>
                <w:szCs w:val="21"/>
              </w:rPr>
            </w:pPr>
            <w:r w:rsidRPr="003E5911">
              <w:rPr>
                <w:rFonts w:ascii="宋体" w:eastAsia="宋体" w:hAnsi="宋体" w:cs="宋体" w:hint="eastAsia"/>
                <w:kern w:val="0"/>
                <w:sz w:val="20"/>
                <w:szCs w:val="21"/>
              </w:rPr>
              <w:t>▲4、重复性误差</w:t>
            </w:r>
          </w:p>
          <w:p w:rsidR="003E5911" w:rsidRPr="003E5911" w:rsidRDefault="003E5911" w:rsidP="003E5911">
            <w:pPr>
              <w:rPr>
                <w:rFonts w:ascii="宋体" w:eastAsia="宋体" w:hAnsi="宋体" w:cs="宋体"/>
                <w:kern w:val="0"/>
                <w:sz w:val="20"/>
                <w:szCs w:val="21"/>
              </w:rPr>
            </w:pPr>
            <w:r w:rsidRPr="003E5911">
              <w:rPr>
                <w:rFonts w:ascii="宋体" w:eastAsia="宋体" w:hAnsi="宋体" w:cs="宋体"/>
                <w:kern w:val="0"/>
                <w:sz w:val="20"/>
                <w:szCs w:val="21"/>
              </w:rPr>
              <w:t>CO</w:t>
            </w:r>
            <w:r w:rsidRPr="003E5911">
              <w:rPr>
                <w:rFonts w:ascii="宋体" w:eastAsia="宋体" w:hAnsi="宋体" w:cs="宋体" w:hint="eastAsia"/>
                <w:kern w:val="0"/>
                <w:sz w:val="20"/>
                <w:szCs w:val="21"/>
              </w:rPr>
              <w:t>、</w:t>
            </w:r>
            <w:r w:rsidRPr="003E5911">
              <w:rPr>
                <w:rFonts w:ascii="宋体" w:eastAsia="宋体" w:hAnsi="宋体" w:cs="宋体"/>
                <w:kern w:val="0"/>
                <w:sz w:val="20"/>
                <w:szCs w:val="21"/>
              </w:rPr>
              <w:t>CO₂</w:t>
            </w:r>
            <w:r w:rsidRPr="003E5911">
              <w:rPr>
                <w:rFonts w:ascii="宋体" w:eastAsia="宋体" w:hAnsi="宋体" w:cs="宋体" w:hint="eastAsia"/>
                <w:kern w:val="0"/>
                <w:sz w:val="20"/>
                <w:szCs w:val="21"/>
              </w:rPr>
              <w:t>、</w:t>
            </w:r>
            <w:r w:rsidRPr="003E5911">
              <w:rPr>
                <w:rFonts w:ascii="宋体" w:eastAsia="宋体" w:hAnsi="宋体" w:cs="宋体"/>
                <w:kern w:val="0"/>
                <w:sz w:val="20"/>
                <w:szCs w:val="21"/>
              </w:rPr>
              <w:t>HC</w:t>
            </w:r>
            <w:r w:rsidRPr="003E5911">
              <w:rPr>
                <w:rFonts w:ascii="宋体" w:eastAsia="宋体" w:hAnsi="宋体" w:cs="宋体" w:hint="eastAsia"/>
                <w:kern w:val="0"/>
                <w:sz w:val="20"/>
                <w:szCs w:val="21"/>
              </w:rPr>
              <w:t>、</w:t>
            </w:r>
            <w:r w:rsidRPr="003E5911">
              <w:rPr>
                <w:rFonts w:ascii="宋体" w:eastAsia="宋体" w:hAnsi="宋体" w:cs="宋体"/>
                <w:kern w:val="0"/>
                <w:sz w:val="20"/>
                <w:szCs w:val="21"/>
              </w:rPr>
              <w:t>NOx</w:t>
            </w:r>
            <w:r w:rsidRPr="003E5911">
              <w:rPr>
                <w:rFonts w:ascii="宋体" w:eastAsia="宋体" w:hAnsi="宋体" w:cs="宋体" w:hint="eastAsia"/>
                <w:kern w:val="0"/>
                <w:sz w:val="20"/>
                <w:szCs w:val="21"/>
              </w:rPr>
              <w:t>、不透光烟度重复性误差不超过</w:t>
            </w:r>
            <w:r w:rsidRPr="003E5911">
              <w:rPr>
                <w:rFonts w:ascii="宋体" w:eastAsia="宋体" w:hAnsi="宋体" w:cs="宋体"/>
                <w:kern w:val="0"/>
                <w:sz w:val="20"/>
                <w:szCs w:val="21"/>
              </w:rPr>
              <w:t>10</w:t>
            </w:r>
            <w:r w:rsidRPr="003E5911">
              <w:rPr>
                <w:rFonts w:ascii="宋体" w:eastAsia="宋体" w:hAnsi="宋体" w:cs="宋体" w:hint="eastAsia"/>
                <w:kern w:val="0"/>
                <w:sz w:val="20"/>
                <w:szCs w:val="21"/>
              </w:rPr>
              <w:t>％</w:t>
            </w:r>
          </w:p>
          <w:p w:rsidR="003E5911" w:rsidRPr="003E5911" w:rsidRDefault="003E5911" w:rsidP="003E5911">
            <w:pPr>
              <w:rPr>
                <w:rFonts w:ascii="宋体" w:eastAsia="宋体" w:hAnsi="宋体" w:cs="宋体"/>
                <w:kern w:val="0"/>
                <w:sz w:val="20"/>
                <w:szCs w:val="21"/>
              </w:rPr>
            </w:pPr>
            <w:r w:rsidRPr="003E5911">
              <w:rPr>
                <w:rFonts w:ascii="宋体" w:eastAsia="宋体" w:hAnsi="宋体" w:cs="宋体" w:hint="eastAsia"/>
                <w:kern w:val="0"/>
                <w:sz w:val="20"/>
                <w:szCs w:val="21"/>
              </w:rPr>
              <w:t>5、检出率</w:t>
            </w:r>
          </w:p>
          <w:p w:rsidR="003E5911" w:rsidRPr="003E5911" w:rsidRDefault="003E5911" w:rsidP="003E5911">
            <w:pPr>
              <w:rPr>
                <w:rFonts w:ascii="宋体" w:eastAsia="宋体" w:hAnsi="宋体" w:cs="宋体"/>
                <w:kern w:val="0"/>
                <w:sz w:val="20"/>
                <w:szCs w:val="21"/>
              </w:rPr>
            </w:pPr>
            <w:r w:rsidRPr="003E5911">
              <w:rPr>
                <w:rFonts w:ascii="宋体" w:eastAsia="宋体" w:hAnsi="宋体" w:cs="宋体" w:hint="eastAsia"/>
                <w:kern w:val="0"/>
                <w:sz w:val="20"/>
                <w:szCs w:val="21"/>
              </w:rPr>
              <w:t>汽车在加速状态、尾气管后置条件下，有效烟气团捕获率不小于85％。</w:t>
            </w:r>
          </w:p>
          <w:p w:rsidR="003E5911" w:rsidRPr="003E5911" w:rsidRDefault="003E5911" w:rsidP="003E5911">
            <w:pPr>
              <w:rPr>
                <w:rFonts w:ascii="宋体" w:eastAsia="宋体" w:hAnsi="宋体" w:cs="宋体"/>
                <w:kern w:val="0"/>
                <w:sz w:val="20"/>
                <w:szCs w:val="21"/>
              </w:rPr>
            </w:pPr>
            <w:r w:rsidRPr="003E5911">
              <w:rPr>
                <w:rFonts w:ascii="宋体" w:eastAsia="宋体" w:hAnsi="宋体" w:cs="宋体" w:hint="eastAsia"/>
                <w:kern w:val="0"/>
                <w:sz w:val="20"/>
                <w:szCs w:val="21"/>
              </w:rPr>
              <w:t>6、单车排放检测、数据及图像处理时间少于1秒，具备昼夜检测功能。</w:t>
            </w:r>
          </w:p>
        </w:tc>
      </w:tr>
      <w:tr w:rsidR="003E5911" w:rsidRPr="00F91E08" w:rsidTr="00F6531E">
        <w:tc>
          <w:tcPr>
            <w:tcW w:w="675" w:type="dxa"/>
            <w:vAlign w:val="center"/>
          </w:tcPr>
          <w:p w:rsidR="003E5911" w:rsidRPr="003E5911" w:rsidRDefault="003E5911" w:rsidP="003E5911">
            <w:pPr>
              <w:rPr>
                <w:rFonts w:ascii="宋体" w:eastAsia="宋体" w:hAnsi="宋体" w:cs="宋体"/>
                <w:kern w:val="0"/>
                <w:sz w:val="20"/>
                <w:szCs w:val="21"/>
              </w:rPr>
            </w:pPr>
            <w:r w:rsidRPr="003E5911">
              <w:rPr>
                <w:rFonts w:ascii="宋体" w:eastAsia="宋体" w:hAnsi="宋体" w:cs="宋体" w:hint="eastAsia"/>
                <w:kern w:val="0"/>
                <w:sz w:val="20"/>
                <w:szCs w:val="21"/>
              </w:rPr>
              <w:lastRenderedPageBreak/>
              <w:t>1.2</w:t>
            </w:r>
          </w:p>
        </w:tc>
        <w:tc>
          <w:tcPr>
            <w:tcW w:w="2001" w:type="dxa"/>
            <w:gridSpan w:val="2"/>
            <w:vAlign w:val="center"/>
          </w:tcPr>
          <w:p w:rsidR="003E5911" w:rsidRPr="003E5911" w:rsidRDefault="003E5911" w:rsidP="003E5911">
            <w:pPr>
              <w:rPr>
                <w:rFonts w:ascii="宋体" w:eastAsia="宋体" w:hAnsi="宋体" w:cs="宋体"/>
                <w:kern w:val="0"/>
                <w:sz w:val="20"/>
                <w:szCs w:val="21"/>
              </w:rPr>
            </w:pPr>
            <w:r w:rsidRPr="003E5911">
              <w:rPr>
                <w:rFonts w:ascii="宋体" w:eastAsia="宋体" w:hAnsi="宋体" w:cs="宋体" w:hint="eastAsia"/>
                <w:kern w:val="0"/>
                <w:sz w:val="20"/>
                <w:szCs w:val="21"/>
              </w:rPr>
              <w:t>一体化车辆抓拍及识别测速仪</w:t>
            </w:r>
          </w:p>
        </w:tc>
        <w:tc>
          <w:tcPr>
            <w:tcW w:w="7071" w:type="dxa"/>
          </w:tcPr>
          <w:p w:rsidR="003E5911" w:rsidRPr="003E5911" w:rsidRDefault="003E5911" w:rsidP="003E5911">
            <w:pPr>
              <w:rPr>
                <w:rFonts w:ascii="宋体" w:eastAsia="宋体" w:hAnsi="宋体" w:cs="宋体"/>
                <w:kern w:val="0"/>
                <w:sz w:val="20"/>
                <w:szCs w:val="21"/>
              </w:rPr>
            </w:pPr>
            <w:r w:rsidRPr="003E5911">
              <w:rPr>
                <w:rFonts w:ascii="宋体" w:eastAsia="宋体" w:hAnsi="宋体" w:cs="宋体"/>
                <w:kern w:val="0"/>
                <w:sz w:val="20"/>
                <w:szCs w:val="21"/>
              </w:rPr>
              <w:t>1）现场实时正确识别率80％或以上；</w:t>
            </w:r>
          </w:p>
          <w:p w:rsidR="003E5911" w:rsidRPr="003E5911" w:rsidRDefault="003E5911" w:rsidP="003E5911">
            <w:pPr>
              <w:rPr>
                <w:rFonts w:ascii="宋体" w:eastAsia="宋体" w:hAnsi="宋体" w:cs="宋体"/>
                <w:kern w:val="0"/>
                <w:sz w:val="20"/>
                <w:szCs w:val="21"/>
              </w:rPr>
            </w:pPr>
            <w:r w:rsidRPr="003E5911">
              <w:rPr>
                <w:rFonts w:ascii="宋体" w:eastAsia="宋体" w:hAnsi="宋体" w:cs="宋体"/>
                <w:kern w:val="0"/>
                <w:sz w:val="20"/>
                <w:szCs w:val="21"/>
              </w:rPr>
              <w:t>2）车辆图像抓获率大于98%；车辆牌照识别率应大于80%；</w:t>
            </w:r>
          </w:p>
          <w:p w:rsidR="003E5911" w:rsidRPr="003E5911" w:rsidRDefault="003E5911" w:rsidP="003E5911">
            <w:pPr>
              <w:rPr>
                <w:rFonts w:ascii="宋体" w:eastAsia="宋体" w:hAnsi="宋体" w:cs="宋体"/>
                <w:kern w:val="0"/>
                <w:sz w:val="20"/>
                <w:szCs w:val="21"/>
              </w:rPr>
            </w:pPr>
            <w:r w:rsidRPr="003E5911">
              <w:rPr>
                <w:rFonts w:ascii="宋体" w:eastAsia="宋体" w:hAnsi="宋体" w:cs="宋体"/>
                <w:kern w:val="0"/>
                <w:sz w:val="20"/>
                <w:szCs w:val="21"/>
              </w:rPr>
              <w:t>3）可识别牌照颜色和文字；</w:t>
            </w:r>
          </w:p>
          <w:p w:rsidR="003E5911" w:rsidRPr="003E5911" w:rsidRDefault="003E5911" w:rsidP="003E5911">
            <w:pPr>
              <w:rPr>
                <w:rFonts w:ascii="宋体" w:eastAsia="宋体" w:hAnsi="宋体" w:cs="宋体"/>
                <w:kern w:val="0"/>
                <w:sz w:val="20"/>
                <w:szCs w:val="21"/>
              </w:rPr>
            </w:pPr>
            <w:r w:rsidRPr="003E5911">
              <w:rPr>
                <w:rFonts w:ascii="宋体" w:eastAsia="宋体" w:hAnsi="宋体" w:cs="宋体"/>
                <w:kern w:val="0"/>
                <w:sz w:val="20"/>
                <w:szCs w:val="21"/>
              </w:rPr>
              <w:t>4）校对系统；</w:t>
            </w:r>
          </w:p>
          <w:p w:rsidR="003E5911" w:rsidRPr="003E5911" w:rsidRDefault="003E5911" w:rsidP="003E5911">
            <w:pPr>
              <w:rPr>
                <w:rFonts w:ascii="宋体" w:eastAsia="宋体" w:hAnsi="宋体" w:cs="宋体"/>
                <w:kern w:val="0"/>
                <w:sz w:val="20"/>
                <w:szCs w:val="21"/>
              </w:rPr>
            </w:pPr>
            <w:r w:rsidRPr="003E5911">
              <w:rPr>
                <w:rFonts w:ascii="宋体" w:eastAsia="宋体" w:hAnsi="宋体" w:cs="宋体"/>
                <w:kern w:val="0"/>
                <w:sz w:val="20"/>
                <w:szCs w:val="21"/>
              </w:rPr>
              <w:t>5）自动学习功能；</w:t>
            </w:r>
          </w:p>
          <w:p w:rsidR="003E5911" w:rsidRPr="003E5911" w:rsidRDefault="003E5911" w:rsidP="003E5911">
            <w:pPr>
              <w:rPr>
                <w:rFonts w:ascii="宋体" w:eastAsia="宋体" w:hAnsi="宋体" w:cs="宋体"/>
                <w:kern w:val="0"/>
                <w:sz w:val="20"/>
                <w:szCs w:val="21"/>
              </w:rPr>
            </w:pPr>
            <w:r w:rsidRPr="003E5911">
              <w:rPr>
                <w:rFonts w:ascii="宋体" w:eastAsia="宋体" w:hAnsi="宋体" w:cs="宋体"/>
                <w:kern w:val="0"/>
                <w:sz w:val="20"/>
                <w:szCs w:val="21"/>
              </w:rPr>
              <w:t>6）按可信度对识别牌照排序；</w:t>
            </w:r>
          </w:p>
          <w:p w:rsidR="003E5911" w:rsidRPr="003E5911" w:rsidRDefault="003E5911" w:rsidP="003E5911">
            <w:pPr>
              <w:rPr>
                <w:rFonts w:ascii="宋体" w:eastAsia="宋体" w:hAnsi="宋体" w:cs="宋体"/>
                <w:kern w:val="0"/>
                <w:sz w:val="20"/>
                <w:szCs w:val="21"/>
              </w:rPr>
            </w:pPr>
            <w:r w:rsidRPr="003E5911">
              <w:rPr>
                <w:rFonts w:ascii="宋体" w:eastAsia="宋体" w:hAnsi="宋体" w:cs="宋体"/>
                <w:kern w:val="0"/>
                <w:sz w:val="20"/>
                <w:szCs w:val="21"/>
              </w:rPr>
              <w:t>7）可根据测量的速度、加速度、坡度等数据计算车辆的VSP，并筛选、标记出有效数据；</w:t>
            </w:r>
          </w:p>
          <w:p w:rsidR="003E5911" w:rsidRPr="003E5911" w:rsidRDefault="003E5911" w:rsidP="003E5911">
            <w:pPr>
              <w:rPr>
                <w:rFonts w:ascii="宋体" w:eastAsia="宋体" w:hAnsi="宋体" w:cs="宋体"/>
                <w:kern w:val="0"/>
                <w:sz w:val="20"/>
                <w:szCs w:val="21"/>
              </w:rPr>
            </w:pPr>
            <w:r w:rsidRPr="003E5911">
              <w:rPr>
                <w:rFonts w:ascii="宋体" w:eastAsia="宋体" w:hAnsi="宋体" w:cs="宋体"/>
                <w:kern w:val="0"/>
                <w:sz w:val="20"/>
                <w:szCs w:val="21"/>
              </w:rPr>
              <w:t>8）同一车牌号能根据车牌颜色区分；</w:t>
            </w:r>
          </w:p>
          <w:p w:rsidR="003E5911" w:rsidRPr="003E5911" w:rsidRDefault="003E5911" w:rsidP="003E5911">
            <w:pPr>
              <w:rPr>
                <w:rFonts w:ascii="宋体" w:eastAsia="宋体" w:hAnsi="宋体" w:cs="宋体"/>
                <w:kern w:val="0"/>
                <w:sz w:val="20"/>
                <w:szCs w:val="21"/>
              </w:rPr>
            </w:pPr>
            <w:r w:rsidRPr="003E5911">
              <w:rPr>
                <w:rFonts w:ascii="宋体" w:eastAsia="宋体" w:hAnsi="宋体" w:cs="宋体"/>
                <w:kern w:val="0"/>
                <w:sz w:val="20"/>
                <w:szCs w:val="21"/>
              </w:rPr>
              <w:t>9）可以批量处理无效数据、无法识别车牌号等。</w:t>
            </w:r>
          </w:p>
          <w:p w:rsidR="003E5911" w:rsidRPr="003E5911" w:rsidRDefault="003E5911" w:rsidP="003E5911">
            <w:pPr>
              <w:rPr>
                <w:rFonts w:ascii="宋体" w:eastAsia="宋体" w:hAnsi="宋体" w:cs="宋体"/>
                <w:kern w:val="0"/>
                <w:sz w:val="20"/>
                <w:szCs w:val="21"/>
              </w:rPr>
            </w:pPr>
            <w:r w:rsidRPr="003E5911">
              <w:rPr>
                <w:rFonts w:ascii="宋体" w:eastAsia="宋体" w:hAnsi="宋体" w:cs="宋体"/>
                <w:kern w:val="0"/>
                <w:sz w:val="20"/>
                <w:szCs w:val="21"/>
              </w:rPr>
              <w:t>10）可以识别车型，包含大型车小型车、中型车等车型测试通道长度：35米</w:t>
            </w:r>
            <w:r w:rsidRPr="003E5911">
              <w:rPr>
                <w:rFonts w:ascii="宋体" w:eastAsia="宋体" w:hAnsi="宋体" w:cs="宋体" w:hint="eastAsia"/>
                <w:kern w:val="0"/>
                <w:sz w:val="20"/>
                <w:szCs w:val="21"/>
              </w:rPr>
              <w:t>。</w:t>
            </w:r>
          </w:p>
          <w:p w:rsidR="003E5911" w:rsidRPr="00CD6329" w:rsidRDefault="003E5911" w:rsidP="003E5911">
            <w:pPr>
              <w:rPr>
                <w:rFonts w:ascii="宋体" w:eastAsia="宋体" w:hAnsi="宋体" w:cs="宋体"/>
                <w:kern w:val="0"/>
                <w:sz w:val="20"/>
                <w:szCs w:val="21"/>
              </w:rPr>
            </w:pPr>
            <w:r w:rsidRPr="00CD6329">
              <w:rPr>
                <w:rFonts w:ascii="宋体" w:eastAsia="宋体" w:hAnsi="宋体" w:cs="宋体" w:hint="eastAsia"/>
                <w:kern w:val="0"/>
                <w:sz w:val="20"/>
                <w:szCs w:val="21"/>
              </w:rPr>
              <w:t>▲</w:t>
            </w:r>
            <w:r w:rsidRPr="00CD6329">
              <w:rPr>
                <w:rFonts w:ascii="宋体" w:eastAsia="宋体" w:hAnsi="宋体" w:cs="宋体"/>
                <w:kern w:val="0"/>
                <w:sz w:val="20"/>
                <w:szCs w:val="21"/>
              </w:rPr>
              <w:t>测量精度的车辆速度范围为：</w:t>
            </w:r>
            <w:r w:rsidR="000F3F11" w:rsidRPr="00CD6329">
              <w:rPr>
                <w:rFonts w:ascii="宋体" w:eastAsia="宋体" w:hAnsi="宋体" w:cs="宋体" w:hint="eastAsia"/>
                <w:kern w:val="0"/>
                <w:sz w:val="20"/>
                <w:szCs w:val="21"/>
              </w:rPr>
              <w:t>10</w:t>
            </w:r>
            <w:r w:rsidRPr="00CD6329">
              <w:rPr>
                <w:rFonts w:ascii="宋体" w:eastAsia="宋体" w:hAnsi="宋体" w:cs="宋体"/>
                <w:kern w:val="0"/>
                <w:sz w:val="20"/>
                <w:szCs w:val="21"/>
              </w:rPr>
              <w:t>－</w:t>
            </w:r>
            <w:r w:rsidRPr="00CD6329">
              <w:rPr>
                <w:rFonts w:ascii="宋体" w:eastAsia="宋体" w:hAnsi="宋体" w:cs="宋体" w:hint="eastAsia"/>
                <w:kern w:val="0"/>
                <w:sz w:val="20"/>
                <w:szCs w:val="21"/>
              </w:rPr>
              <w:t>1</w:t>
            </w:r>
            <w:r w:rsidRPr="00CD6329">
              <w:rPr>
                <w:rFonts w:ascii="宋体" w:eastAsia="宋体" w:hAnsi="宋体" w:cs="宋体"/>
                <w:kern w:val="0"/>
                <w:sz w:val="20"/>
                <w:szCs w:val="21"/>
              </w:rPr>
              <w:t>20km/h；</w:t>
            </w:r>
          </w:p>
          <w:p w:rsidR="003E5911" w:rsidRPr="00CD6329" w:rsidRDefault="003E5911" w:rsidP="003E5911">
            <w:pPr>
              <w:rPr>
                <w:rFonts w:ascii="宋体" w:eastAsia="宋体" w:hAnsi="宋体" w:cs="宋体"/>
                <w:kern w:val="0"/>
                <w:sz w:val="20"/>
                <w:szCs w:val="21"/>
              </w:rPr>
            </w:pPr>
            <w:r w:rsidRPr="00CD6329">
              <w:rPr>
                <w:rFonts w:ascii="宋体" w:eastAsia="宋体" w:hAnsi="宋体" w:cs="宋体"/>
                <w:kern w:val="0"/>
                <w:sz w:val="20"/>
                <w:szCs w:val="21"/>
              </w:rPr>
              <w:t>车速测量分析时间≤0.5s；</w:t>
            </w:r>
          </w:p>
          <w:p w:rsidR="003E5911" w:rsidRPr="00CD6329" w:rsidRDefault="003E5911" w:rsidP="003E5911">
            <w:pPr>
              <w:rPr>
                <w:rFonts w:ascii="宋体" w:eastAsia="宋体" w:hAnsi="宋体" w:cs="宋体"/>
                <w:kern w:val="0"/>
                <w:sz w:val="20"/>
                <w:szCs w:val="21"/>
              </w:rPr>
            </w:pPr>
            <w:r w:rsidRPr="00CD6329">
              <w:rPr>
                <w:rFonts w:ascii="宋体" w:eastAsia="宋体" w:hAnsi="宋体" w:cs="宋体" w:hint="eastAsia"/>
                <w:kern w:val="0"/>
                <w:sz w:val="20"/>
                <w:szCs w:val="21"/>
              </w:rPr>
              <w:t>▲</w:t>
            </w:r>
            <w:r w:rsidRPr="00CD6329">
              <w:rPr>
                <w:rFonts w:ascii="宋体" w:eastAsia="宋体" w:hAnsi="宋体" w:cs="宋体"/>
                <w:kern w:val="0"/>
                <w:sz w:val="20"/>
                <w:szCs w:val="21"/>
              </w:rPr>
              <w:t>测速误差测速误差</w:t>
            </w:r>
            <w:r w:rsidR="000F3F11" w:rsidRPr="00CD6329">
              <w:rPr>
                <w:rFonts w:ascii="宋体" w:eastAsia="宋体" w:hAnsi="宋体" w:cs="宋体" w:hint="eastAsia"/>
                <w:kern w:val="0"/>
                <w:sz w:val="20"/>
                <w:szCs w:val="21"/>
              </w:rPr>
              <w:t>±3.0km/h</w:t>
            </w:r>
            <w:r w:rsidRPr="00CD6329">
              <w:rPr>
                <w:rFonts w:ascii="宋体" w:eastAsia="宋体" w:hAnsi="宋体" w:cs="宋体"/>
                <w:kern w:val="0"/>
                <w:sz w:val="20"/>
                <w:szCs w:val="21"/>
              </w:rPr>
              <w:t>；</w:t>
            </w:r>
          </w:p>
          <w:p w:rsidR="000F3F11" w:rsidRPr="000F3F11" w:rsidRDefault="003E5911" w:rsidP="000F3F11">
            <w:pPr>
              <w:rPr>
                <w:rFonts w:ascii="宋体" w:eastAsia="宋体" w:hAnsi="宋体" w:cs="宋体"/>
                <w:color w:val="FF0000"/>
                <w:kern w:val="0"/>
                <w:sz w:val="20"/>
                <w:szCs w:val="21"/>
              </w:rPr>
            </w:pPr>
            <w:r w:rsidRPr="00CD6329">
              <w:rPr>
                <w:rFonts w:ascii="宋体" w:eastAsia="宋体" w:hAnsi="宋体" w:cs="宋体"/>
                <w:kern w:val="0"/>
                <w:sz w:val="20"/>
                <w:szCs w:val="21"/>
              </w:rPr>
              <w:t>加速度检测误差&lt;0.22m/s2；</w:t>
            </w:r>
            <w:r w:rsidR="000F3F11" w:rsidRPr="000F3F11">
              <w:rPr>
                <w:rFonts w:hint="eastAsia"/>
              </w:rPr>
              <w:t xml:space="preserve"> </w:t>
            </w:r>
          </w:p>
        </w:tc>
      </w:tr>
      <w:tr w:rsidR="003E5911" w:rsidRPr="00F91E08" w:rsidTr="00F6531E">
        <w:tc>
          <w:tcPr>
            <w:tcW w:w="675" w:type="dxa"/>
            <w:vAlign w:val="center"/>
          </w:tcPr>
          <w:p w:rsidR="003E5911" w:rsidRPr="003E5911" w:rsidRDefault="003E5911" w:rsidP="003E5911">
            <w:pPr>
              <w:rPr>
                <w:rFonts w:ascii="宋体" w:eastAsia="宋体" w:hAnsi="宋体" w:cs="宋体"/>
                <w:kern w:val="0"/>
                <w:sz w:val="20"/>
                <w:szCs w:val="21"/>
              </w:rPr>
            </w:pPr>
            <w:r w:rsidRPr="003E5911">
              <w:rPr>
                <w:rFonts w:ascii="宋体" w:eastAsia="宋体" w:hAnsi="宋体" w:cs="宋体" w:hint="eastAsia"/>
                <w:kern w:val="0"/>
                <w:sz w:val="20"/>
                <w:szCs w:val="21"/>
              </w:rPr>
              <w:t>1.</w:t>
            </w:r>
            <w:r w:rsidRPr="003E5911">
              <w:rPr>
                <w:rFonts w:ascii="宋体" w:eastAsia="宋体" w:hAnsi="宋体" w:cs="宋体"/>
                <w:kern w:val="0"/>
                <w:sz w:val="20"/>
                <w:szCs w:val="21"/>
              </w:rPr>
              <w:t>3</w:t>
            </w:r>
          </w:p>
        </w:tc>
        <w:tc>
          <w:tcPr>
            <w:tcW w:w="2001" w:type="dxa"/>
            <w:gridSpan w:val="2"/>
            <w:vAlign w:val="center"/>
          </w:tcPr>
          <w:p w:rsidR="003E5911" w:rsidRPr="003E5911" w:rsidRDefault="003E5911" w:rsidP="003E5911">
            <w:pPr>
              <w:rPr>
                <w:rFonts w:ascii="宋体" w:eastAsia="宋体" w:hAnsi="宋体" w:cs="宋体"/>
                <w:kern w:val="0"/>
                <w:sz w:val="20"/>
                <w:szCs w:val="21"/>
              </w:rPr>
            </w:pPr>
            <w:r w:rsidRPr="003E5911">
              <w:rPr>
                <w:rFonts w:ascii="宋体" w:eastAsia="宋体" w:hAnsi="宋体" w:cs="宋体"/>
                <w:kern w:val="0"/>
                <w:sz w:val="20"/>
                <w:szCs w:val="21"/>
              </w:rPr>
              <w:t>系统便携电源</w:t>
            </w:r>
          </w:p>
        </w:tc>
        <w:tc>
          <w:tcPr>
            <w:tcW w:w="7071" w:type="dxa"/>
          </w:tcPr>
          <w:p w:rsidR="003E5911" w:rsidRPr="003E5911" w:rsidRDefault="003E5911" w:rsidP="003E5911">
            <w:pPr>
              <w:rPr>
                <w:rFonts w:ascii="宋体" w:eastAsia="宋体" w:hAnsi="宋体" w:cs="宋体"/>
                <w:kern w:val="0"/>
                <w:sz w:val="20"/>
                <w:szCs w:val="21"/>
              </w:rPr>
            </w:pPr>
            <w:r w:rsidRPr="003E5911">
              <w:rPr>
                <w:rFonts w:ascii="宋体" w:eastAsia="宋体" w:hAnsi="宋体" w:cs="宋体" w:hint="eastAsia"/>
                <w:kern w:val="0"/>
                <w:sz w:val="20"/>
                <w:szCs w:val="21"/>
              </w:rPr>
              <w:t>电源为便携式锂电池电源，充放电次数不少于500次，最大载电负荷可以保证道边设备使用</w:t>
            </w:r>
            <w:r w:rsidRPr="003E5911">
              <w:rPr>
                <w:rFonts w:ascii="宋体" w:eastAsia="宋体" w:hAnsi="宋体" w:cs="宋体"/>
                <w:kern w:val="0"/>
                <w:sz w:val="20"/>
                <w:szCs w:val="21"/>
              </w:rPr>
              <w:t>4</w:t>
            </w:r>
            <w:r w:rsidRPr="003E5911">
              <w:rPr>
                <w:rFonts w:ascii="宋体" w:eastAsia="宋体" w:hAnsi="宋体" w:cs="宋体" w:hint="eastAsia"/>
                <w:kern w:val="0"/>
                <w:sz w:val="20"/>
                <w:szCs w:val="21"/>
              </w:rPr>
              <w:t>小时以上。</w:t>
            </w:r>
          </w:p>
        </w:tc>
      </w:tr>
      <w:tr w:rsidR="003E5911" w:rsidRPr="00F91E08" w:rsidTr="00F6531E">
        <w:tc>
          <w:tcPr>
            <w:tcW w:w="675" w:type="dxa"/>
            <w:vAlign w:val="center"/>
          </w:tcPr>
          <w:p w:rsidR="003E5911" w:rsidRPr="003E5911" w:rsidRDefault="003E5911" w:rsidP="003E5911">
            <w:pPr>
              <w:rPr>
                <w:rFonts w:ascii="宋体" w:eastAsia="宋体" w:hAnsi="宋体" w:cs="宋体"/>
                <w:kern w:val="0"/>
                <w:sz w:val="20"/>
                <w:szCs w:val="21"/>
              </w:rPr>
            </w:pPr>
            <w:r w:rsidRPr="003E5911">
              <w:rPr>
                <w:rFonts w:ascii="宋体" w:eastAsia="宋体" w:hAnsi="宋体" w:cs="宋体" w:hint="eastAsia"/>
                <w:kern w:val="0"/>
                <w:sz w:val="20"/>
                <w:szCs w:val="21"/>
              </w:rPr>
              <w:t>1.</w:t>
            </w:r>
            <w:r w:rsidRPr="003E5911">
              <w:rPr>
                <w:rFonts w:ascii="宋体" w:eastAsia="宋体" w:hAnsi="宋体" w:cs="宋体"/>
                <w:kern w:val="0"/>
                <w:sz w:val="20"/>
                <w:szCs w:val="21"/>
              </w:rPr>
              <w:t>4</w:t>
            </w:r>
          </w:p>
        </w:tc>
        <w:tc>
          <w:tcPr>
            <w:tcW w:w="2001" w:type="dxa"/>
            <w:gridSpan w:val="2"/>
            <w:vAlign w:val="center"/>
          </w:tcPr>
          <w:p w:rsidR="003E5911" w:rsidRPr="003E5911" w:rsidRDefault="003E5911" w:rsidP="003E5911">
            <w:pPr>
              <w:rPr>
                <w:rFonts w:ascii="宋体" w:eastAsia="宋体" w:hAnsi="宋体" w:cs="宋体"/>
                <w:kern w:val="0"/>
                <w:sz w:val="20"/>
                <w:szCs w:val="21"/>
              </w:rPr>
            </w:pPr>
            <w:r w:rsidRPr="003E5911">
              <w:rPr>
                <w:rFonts w:ascii="宋体" w:eastAsia="宋体" w:hAnsi="宋体" w:cs="宋体"/>
                <w:kern w:val="0"/>
                <w:sz w:val="20"/>
                <w:szCs w:val="21"/>
              </w:rPr>
              <w:t>无线</w:t>
            </w:r>
            <w:r w:rsidRPr="003E5911">
              <w:rPr>
                <w:rFonts w:ascii="宋体" w:eastAsia="宋体" w:hAnsi="宋体" w:cs="宋体" w:hint="eastAsia"/>
                <w:kern w:val="0"/>
                <w:sz w:val="20"/>
                <w:szCs w:val="21"/>
              </w:rPr>
              <w:t>传输</w:t>
            </w:r>
            <w:r w:rsidRPr="003E5911">
              <w:rPr>
                <w:rFonts w:ascii="宋体" w:eastAsia="宋体" w:hAnsi="宋体" w:cs="宋体"/>
                <w:kern w:val="0"/>
                <w:sz w:val="20"/>
                <w:szCs w:val="21"/>
              </w:rPr>
              <w:t>系统</w:t>
            </w:r>
          </w:p>
        </w:tc>
        <w:tc>
          <w:tcPr>
            <w:tcW w:w="7071" w:type="dxa"/>
          </w:tcPr>
          <w:p w:rsidR="003E5911" w:rsidRPr="003E5911" w:rsidRDefault="003E5911" w:rsidP="003E5911">
            <w:pPr>
              <w:rPr>
                <w:rFonts w:ascii="宋体" w:eastAsia="宋体" w:hAnsi="宋体" w:cs="宋体"/>
                <w:kern w:val="0"/>
                <w:sz w:val="20"/>
                <w:szCs w:val="21"/>
              </w:rPr>
            </w:pPr>
            <w:r w:rsidRPr="003E5911">
              <w:rPr>
                <w:rFonts w:ascii="宋体" w:eastAsia="宋体" w:hAnsi="宋体" w:cs="宋体" w:hint="eastAsia"/>
                <w:kern w:val="0"/>
                <w:sz w:val="20"/>
                <w:szCs w:val="21"/>
              </w:rPr>
              <w:t>具备车载工控机检测数据无线上传功能，通过无线互联网能将检测数据上传，上传的数据主要有车牌、车牌颜色、以及排放测试数据，有关数据上传格式和内容将根据用户要求在设备调试时提供。</w:t>
            </w:r>
          </w:p>
        </w:tc>
      </w:tr>
      <w:tr w:rsidR="003E5911" w:rsidRPr="00F91E08" w:rsidTr="00F6531E">
        <w:trPr>
          <w:trHeight w:val="760"/>
        </w:trPr>
        <w:tc>
          <w:tcPr>
            <w:tcW w:w="675" w:type="dxa"/>
            <w:vAlign w:val="center"/>
          </w:tcPr>
          <w:p w:rsidR="003E5911" w:rsidRPr="003E5911" w:rsidRDefault="003E5911" w:rsidP="003E5911">
            <w:pPr>
              <w:rPr>
                <w:rFonts w:ascii="宋体" w:eastAsia="宋体" w:hAnsi="宋体" w:cs="宋体"/>
                <w:kern w:val="0"/>
                <w:sz w:val="20"/>
                <w:szCs w:val="21"/>
              </w:rPr>
            </w:pPr>
            <w:r w:rsidRPr="003E5911">
              <w:rPr>
                <w:rFonts w:ascii="宋体" w:eastAsia="宋体" w:hAnsi="宋体" w:cs="宋体" w:hint="eastAsia"/>
                <w:kern w:val="0"/>
                <w:sz w:val="20"/>
                <w:szCs w:val="21"/>
              </w:rPr>
              <w:t>1.</w:t>
            </w:r>
            <w:r w:rsidRPr="003E5911">
              <w:rPr>
                <w:rFonts w:ascii="宋体" w:eastAsia="宋体" w:hAnsi="宋体" w:cs="宋体"/>
                <w:kern w:val="0"/>
                <w:sz w:val="20"/>
                <w:szCs w:val="21"/>
              </w:rPr>
              <w:t>5</w:t>
            </w:r>
          </w:p>
        </w:tc>
        <w:tc>
          <w:tcPr>
            <w:tcW w:w="2001" w:type="dxa"/>
            <w:gridSpan w:val="2"/>
            <w:vAlign w:val="center"/>
          </w:tcPr>
          <w:p w:rsidR="003E5911" w:rsidRPr="003E5911" w:rsidRDefault="003E5911" w:rsidP="003E5911">
            <w:pPr>
              <w:rPr>
                <w:rFonts w:ascii="宋体" w:eastAsia="宋体" w:hAnsi="宋体" w:cs="宋体"/>
                <w:kern w:val="0"/>
                <w:sz w:val="20"/>
                <w:szCs w:val="21"/>
              </w:rPr>
            </w:pPr>
            <w:r w:rsidRPr="003E5911">
              <w:rPr>
                <w:rFonts w:ascii="宋体" w:eastAsia="宋体" w:hAnsi="宋体" w:cs="宋体" w:hint="eastAsia"/>
                <w:kern w:val="0"/>
                <w:sz w:val="20"/>
                <w:szCs w:val="21"/>
              </w:rPr>
              <w:t>移动式机动车排气遥测系统软件</w:t>
            </w:r>
          </w:p>
        </w:tc>
        <w:tc>
          <w:tcPr>
            <w:tcW w:w="7071" w:type="dxa"/>
          </w:tcPr>
          <w:p w:rsidR="003E5911" w:rsidRPr="003E5911" w:rsidRDefault="003E5911" w:rsidP="003E5911">
            <w:pPr>
              <w:rPr>
                <w:rFonts w:ascii="宋体" w:eastAsia="宋体" w:hAnsi="宋体" w:cs="宋体"/>
                <w:kern w:val="0"/>
                <w:sz w:val="20"/>
                <w:szCs w:val="21"/>
              </w:rPr>
            </w:pPr>
            <w:r w:rsidRPr="003E5911">
              <w:rPr>
                <w:rFonts w:ascii="宋体" w:eastAsia="宋体" w:hAnsi="宋体" w:cs="宋体" w:hint="eastAsia"/>
                <w:kern w:val="0"/>
                <w:sz w:val="20"/>
                <w:szCs w:val="21"/>
              </w:rPr>
              <w:t>所有软件界面应为简体中文，仪器所有软件与</w:t>
            </w:r>
            <w:r w:rsidRPr="003E5911">
              <w:rPr>
                <w:rFonts w:ascii="宋体" w:eastAsia="宋体" w:hAnsi="宋体" w:cs="宋体"/>
                <w:kern w:val="0"/>
                <w:sz w:val="20"/>
                <w:szCs w:val="21"/>
              </w:rPr>
              <w:t>W</w:t>
            </w:r>
            <w:r w:rsidRPr="003E5911">
              <w:rPr>
                <w:rFonts w:ascii="宋体" w:eastAsia="宋体" w:hAnsi="宋体" w:cs="宋体" w:hint="eastAsia"/>
                <w:kern w:val="0"/>
                <w:sz w:val="20"/>
                <w:szCs w:val="21"/>
              </w:rPr>
              <w:t>indows系统兼容，方便使用；</w:t>
            </w:r>
          </w:p>
          <w:p w:rsidR="003E5911" w:rsidRPr="003E5911" w:rsidRDefault="003E5911" w:rsidP="003E5911">
            <w:pPr>
              <w:rPr>
                <w:rFonts w:ascii="宋体" w:eastAsia="宋体" w:hAnsi="宋体" w:cs="宋体"/>
                <w:kern w:val="0"/>
                <w:sz w:val="20"/>
                <w:szCs w:val="21"/>
              </w:rPr>
            </w:pPr>
            <w:r w:rsidRPr="003E5911">
              <w:rPr>
                <w:rFonts w:ascii="宋体" w:eastAsia="宋体" w:hAnsi="宋体" w:cs="宋体" w:hint="eastAsia"/>
                <w:kern w:val="0"/>
                <w:sz w:val="20"/>
                <w:szCs w:val="21"/>
              </w:rPr>
              <w:t>实时数据显示：</w:t>
            </w:r>
          </w:p>
          <w:p w:rsidR="003E5911" w:rsidRPr="003E5911" w:rsidRDefault="003E5911" w:rsidP="003E5911">
            <w:pPr>
              <w:rPr>
                <w:rFonts w:ascii="宋体" w:eastAsia="宋体" w:hAnsi="宋体" w:cs="宋体"/>
                <w:kern w:val="0"/>
                <w:sz w:val="20"/>
                <w:szCs w:val="21"/>
              </w:rPr>
            </w:pPr>
            <w:r w:rsidRPr="003E5911">
              <w:rPr>
                <w:rFonts w:ascii="宋体" w:eastAsia="宋体" w:hAnsi="宋体" w:cs="宋体" w:hint="eastAsia"/>
                <w:kern w:val="0"/>
                <w:sz w:val="20"/>
                <w:szCs w:val="21"/>
              </w:rPr>
              <w:t>1、能够按站点、车道实时显示最新一条监测抓拍的监测车辆的照片，并关联车辆检测基本信息，包括：过车时间、车牌号、车牌颜色、车辆类型、车辆行驶速度/加速度、车辆VSP等信息。</w:t>
            </w:r>
          </w:p>
          <w:p w:rsidR="003E5911" w:rsidRPr="003E5911" w:rsidRDefault="003E5911" w:rsidP="003E5911">
            <w:pPr>
              <w:rPr>
                <w:rFonts w:ascii="宋体" w:eastAsia="宋体" w:hAnsi="宋体" w:cs="宋体"/>
                <w:kern w:val="0"/>
                <w:sz w:val="20"/>
                <w:szCs w:val="21"/>
              </w:rPr>
            </w:pPr>
            <w:r w:rsidRPr="003E5911">
              <w:rPr>
                <w:rFonts w:ascii="宋体" w:eastAsia="宋体" w:hAnsi="宋体" w:cs="宋体" w:hint="eastAsia"/>
                <w:kern w:val="0"/>
                <w:sz w:val="20"/>
                <w:szCs w:val="21"/>
              </w:rPr>
              <w:t>2、可针对每一辆经过车辆，实时检测车辆尾气排放浓度信息（CO、CO2、HC、NO、不透光烟度、光吸收系数）。</w:t>
            </w:r>
          </w:p>
          <w:p w:rsidR="003E5911" w:rsidRPr="003E5911" w:rsidRDefault="003E5911" w:rsidP="003E5911">
            <w:pPr>
              <w:rPr>
                <w:rFonts w:ascii="宋体" w:eastAsia="宋体" w:hAnsi="宋体" w:cs="宋体"/>
                <w:kern w:val="0"/>
                <w:sz w:val="20"/>
                <w:szCs w:val="21"/>
              </w:rPr>
            </w:pPr>
            <w:r w:rsidRPr="003E5911">
              <w:rPr>
                <w:rFonts w:ascii="宋体" w:eastAsia="宋体" w:hAnsi="宋体" w:cs="宋体" w:hint="eastAsia"/>
                <w:kern w:val="0"/>
                <w:sz w:val="20"/>
                <w:szCs w:val="21"/>
              </w:rPr>
              <w:t>3、车辆图片和车辆尾气信息相关联，以列表的形式显示，对于超标数据、无效数据信息突出颜色显示，数据列表中对每一条车辆信息及尾气信息，可以报告形式查看并导出，并根据需要可打印。</w:t>
            </w:r>
          </w:p>
          <w:p w:rsidR="003E5911" w:rsidRPr="003E5911" w:rsidRDefault="003E5911" w:rsidP="003E5911">
            <w:pPr>
              <w:rPr>
                <w:rFonts w:ascii="宋体" w:eastAsia="宋体" w:hAnsi="宋体" w:cs="宋体"/>
                <w:kern w:val="0"/>
                <w:sz w:val="20"/>
                <w:szCs w:val="21"/>
              </w:rPr>
            </w:pPr>
            <w:r w:rsidRPr="003E5911">
              <w:rPr>
                <w:rFonts w:ascii="宋体" w:eastAsia="宋体" w:hAnsi="宋体" w:cs="宋体" w:hint="eastAsia"/>
                <w:kern w:val="0"/>
                <w:sz w:val="20"/>
                <w:szCs w:val="21"/>
              </w:rPr>
              <w:t>光路调试及气体标定：</w:t>
            </w:r>
          </w:p>
          <w:p w:rsidR="003E5911" w:rsidRPr="003E5911" w:rsidRDefault="003E5911" w:rsidP="003E5911">
            <w:pPr>
              <w:rPr>
                <w:rFonts w:ascii="宋体" w:eastAsia="宋体" w:hAnsi="宋体" w:cs="宋体"/>
                <w:kern w:val="0"/>
                <w:sz w:val="20"/>
                <w:szCs w:val="21"/>
              </w:rPr>
            </w:pPr>
            <w:r w:rsidRPr="003E5911">
              <w:rPr>
                <w:rFonts w:ascii="宋体" w:eastAsia="宋体" w:hAnsi="宋体" w:cs="宋体" w:hint="eastAsia"/>
                <w:kern w:val="0"/>
                <w:sz w:val="20"/>
                <w:szCs w:val="21"/>
              </w:rPr>
              <w:lastRenderedPageBreak/>
              <w:t>1、管理软件有调试模式，进入调试模式后，发送测试命令，机动车排气遥感检测主机返回数据，根据光路的波形的能量状况对设备进行调试。</w:t>
            </w:r>
          </w:p>
          <w:p w:rsidR="003E5911" w:rsidRPr="003E5911" w:rsidRDefault="003E5911" w:rsidP="003E5911">
            <w:pPr>
              <w:rPr>
                <w:rFonts w:ascii="宋体" w:eastAsia="宋体" w:hAnsi="宋体" w:cs="宋体"/>
                <w:kern w:val="0"/>
                <w:sz w:val="20"/>
                <w:szCs w:val="21"/>
              </w:rPr>
            </w:pPr>
            <w:r w:rsidRPr="003E5911">
              <w:rPr>
                <w:rFonts w:ascii="宋体" w:eastAsia="宋体" w:hAnsi="宋体" w:cs="宋体" w:hint="eastAsia"/>
                <w:kern w:val="0"/>
                <w:sz w:val="20"/>
                <w:szCs w:val="21"/>
              </w:rPr>
              <w:t>2、软件可在线进行气体标定，设置不同的标气浓度值，系统支持一键操作，校准时间可自由设置。</w:t>
            </w:r>
          </w:p>
          <w:p w:rsidR="003E5911" w:rsidRPr="003E5911" w:rsidRDefault="003E5911" w:rsidP="003E5911">
            <w:pPr>
              <w:rPr>
                <w:rFonts w:ascii="宋体" w:eastAsia="宋体" w:hAnsi="宋体" w:cs="宋体"/>
                <w:kern w:val="0"/>
                <w:sz w:val="20"/>
                <w:szCs w:val="21"/>
              </w:rPr>
            </w:pPr>
            <w:r w:rsidRPr="003E5911">
              <w:rPr>
                <w:rFonts w:ascii="宋体" w:eastAsia="宋体" w:hAnsi="宋体" w:cs="宋体" w:hint="eastAsia"/>
                <w:kern w:val="0"/>
                <w:sz w:val="20"/>
                <w:szCs w:val="21"/>
              </w:rPr>
              <w:t>数据记录及存储：</w:t>
            </w:r>
          </w:p>
          <w:p w:rsidR="003E5911" w:rsidRPr="003E5911" w:rsidRDefault="003E5911" w:rsidP="003E5911">
            <w:pPr>
              <w:rPr>
                <w:rFonts w:ascii="宋体" w:eastAsia="宋体" w:hAnsi="宋体" w:cs="宋体"/>
                <w:kern w:val="0"/>
                <w:sz w:val="20"/>
                <w:szCs w:val="21"/>
              </w:rPr>
            </w:pPr>
            <w:r w:rsidRPr="003E5911">
              <w:rPr>
                <w:rFonts w:ascii="宋体" w:eastAsia="宋体" w:hAnsi="宋体" w:cs="宋体" w:hint="eastAsia"/>
                <w:kern w:val="0"/>
                <w:sz w:val="20"/>
                <w:szCs w:val="21"/>
              </w:rPr>
              <w:t>1、遥感测量地点每经过一辆车，不论是否获得有效排放数据，测量系统均会自动生成一个记录，每个记录都具有特定的序列号作为检测记录编号。</w:t>
            </w:r>
          </w:p>
          <w:p w:rsidR="003E5911" w:rsidRPr="003E5911" w:rsidRDefault="003E5911" w:rsidP="003E5911">
            <w:pPr>
              <w:rPr>
                <w:rFonts w:ascii="宋体" w:eastAsia="宋体" w:hAnsi="宋体" w:cs="宋体"/>
                <w:kern w:val="0"/>
                <w:sz w:val="20"/>
                <w:szCs w:val="21"/>
              </w:rPr>
            </w:pPr>
            <w:r w:rsidRPr="003E5911">
              <w:rPr>
                <w:rFonts w:ascii="宋体" w:eastAsia="宋体" w:hAnsi="宋体" w:cs="宋体" w:hint="eastAsia"/>
                <w:kern w:val="0"/>
                <w:sz w:val="20"/>
                <w:szCs w:val="21"/>
              </w:rPr>
              <w:t>2、检测的车辆数据及尾气信息组合成一张图片实时记录在硬盘上，同时自动备份。数据记录使用增量记录方式，同一天检测的数据只生成一个文件，方便用户操作使用。</w:t>
            </w:r>
          </w:p>
          <w:p w:rsidR="003E5911" w:rsidRPr="003E5911" w:rsidRDefault="003E5911" w:rsidP="003E5911">
            <w:pPr>
              <w:rPr>
                <w:rFonts w:ascii="宋体" w:eastAsia="宋体" w:hAnsi="宋体" w:cs="宋体"/>
                <w:kern w:val="0"/>
                <w:sz w:val="20"/>
                <w:szCs w:val="21"/>
              </w:rPr>
            </w:pPr>
            <w:r w:rsidRPr="003E5911">
              <w:rPr>
                <w:rFonts w:ascii="宋体" w:eastAsia="宋体" w:hAnsi="宋体" w:cs="宋体" w:hint="eastAsia"/>
                <w:kern w:val="0"/>
                <w:sz w:val="20"/>
                <w:szCs w:val="21"/>
              </w:rPr>
              <w:t>3、软件将前端录像文件压缩后储存，图片和视频存放在独立文件夹中，车辆视频和图象照片文件名用记录编号+顺序号命名，具有唯一性，便于用户查找及三级联网和数据共享。</w:t>
            </w:r>
          </w:p>
          <w:p w:rsidR="003E5911" w:rsidRPr="003E5911" w:rsidRDefault="003E5911" w:rsidP="003E5911">
            <w:pPr>
              <w:rPr>
                <w:rFonts w:ascii="宋体" w:eastAsia="宋体" w:hAnsi="宋体" w:cs="宋体"/>
                <w:kern w:val="0"/>
                <w:sz w:val="20"/>
                <w:szCs w:val="21"/>
              </w:rPr>
            </w:pPr>
            <w:r w:rsidRPr="003E5911">
              <w:rPr>
                <w:rFonts w:ascii="宋体" w:eastAsia="宋体" w:hAnsi="宋体" w:cs="宋体" w:hint="eastAsia"/>
                <w:kern w:val="0"/>
                <w:sz w:val="20"/>
                <w:szCs w:val="21"/>
              </w:rPr>
              <w:t>数据查询：</w:t>
            </w:r>
          </w:p>
          <w:p w:rsidR="003E5911" w:rsidRPr="003E5911" w:rsidRDefault="003E5911" w:rsidP="003E5911">
            <w:pPr>
              <w:rPr>
                <w:rFonts w:ascii="宋体" w:eastAsia="宋体" w:hAnsi="宋体" w:cs="宋体"/>
                <w:kern w:val="0"/>
                <w:sz w:val="20"/>
                <w:szCs w:val="21"/>
              </w:rPr>
            </w:pPr>
            <w:r w:rsidRPr="003E5911">
              <w:rPr>
                <w:rFonts w:ascii="宋体" w:eastAsia="宋体" w:hAnsi="宋体" w:cs="宋体" w:hint="eastAsia"/>
                <w:kern w:val="0"/>
                <w:sz w:val="20"/>
                <w:szCs w:val="21"/>
              </w:rPr>
              <w:t>1、历史数据查询，支持多种条件查询，不仅可以按照日期时间段、车牌号、合格/不合格具体字段进行数据查询，还可以通过排放参数（CO、CO2、HC、NO、不透光烟度、光吸收系数等）的输入查询数值范围进行查询、以及通过监测数据中字段进行模糊查询，查询数据以列表形式显示可以以EXCEL格式进行导出保存至本地，查询数据可以生成具体检测报告，并可直接打印。</w:t>
            </w:r>
          </w:p>
          <w:p w:rsidR="003E5911" w:rsidRPr="003E5911" w:rsidRDefault="003E5911" w:rsidP="003E5911">
            <w:pPr>
              <w:rPr>
                <w:rFonts w:ascii="宋体" w:eastAsia="宋体" w:hAnsi="宋体" w:cs="宋体"/>
                <w:kern w:val="0"/>
                <w:sz w:val="20"/>
                <w:szCs w:val="21"/>
              </w:rPr>
            </w:pPr>
            <w:r w:rsidRPr="003E5911">
              <w:rPr>
                <w:rFonts w:ascii="宋体" w:eastAsia="宋体" w:hAnsi="宋体" w:cs="宋体" w:hint="eastAsia"/>
                <w:kern w:val="0"/>
                <w:sz w:val="20"/>
                <w:szCs w:val="21"/>
              </w:rPr>
              <w:t>2、超标车数据查询，支持按照站点、时间段、车牌号以及参数（CO、CO2、HC、NO、不透光烟度、光吸收系数、燃油类型、等）查询出来超标以及高排放车辆信息。</w:t>
            </w:r>
          </w:p>
          <w:p w:rsidR="003E5911" w:rsidRPr="003E5911" w:rsidRDefault="003E5911" w:rsidP="003E5911">
            <w:pPr>
              <w:rPr>
                <w:rFonts w:ascii="宋体" w:eastAsia="宋体" w:hAnsi="宋体" w:cs="宋体"/>
                <w:kern w:val="0"/>
                <w:sz w:val="20"/>
                <w:szCs w:val="21"/>
              </w:rPr>
            </w:pPr>
            <w:r w:rsidRPr="003E5911">
              <w:rPr>
                <w:rFonts w:ascii="宋体" w:eastAsia="宋体" w:hAnsi="宋体" w:cs="宋体" w:hint="eastAsia"/>
                <w:kern w:val="0"/>
                <w:sz w:val="20"/>
                <w:szCs w:val="21"/>
              </w:rPr>
              <w:t>系统管理：</w:t>
            </w:r>
          </w:p>
          <w:p w:rsidR="003E5911" w:rsidRPr="003E5911" w:rsidRDefault="003E5911" w:rsidP="003E5911">
            <w:pPr>
              <w:rPr>
                <w:rFonts w:ascii="宋体" w:eastAsia="宋体" w:hAnsi="宋体" w:cs="宋体"/>
                <w:kern w:val="0"/>
                <w:sz w:val="20"/>
                <w:szCs w:val="21"/>
              </w:rPr>
            </w:pPr>
            <w:r w:rsidRPr="003E5911">
              <w:rPr>
                <w:rFonts w:ascii="宋体" w:eastAsia="宋体" w:hAnsi="宋体" w:cs="宋体" w:hint="eastAsia"/>
                <w:kern w:val="0"/>
                <w:sz w:val="20"/>
                <w:szCs w:val="21"/>
              </w:rPr>
              <w:t>1、管理软件可以对前端所有设备进行管理，并判断系统中设备的在线状态，对于异常情况下出现的设备不在线状态，系统会自动判断并给出报警提示。</w:t>
            </w:r>
          </w:p>
          <w:p w:rsidR="003E5911" w:rsidRPr="003E5911" w:rsidRDefault="003E5911" w:rsidP="003E5911">
            <w:pPr>
              <w:rPr>
                <w:rFonts w:ascii="宋体" w:eastAsia="宋体" w:hAnsi="宋体" w:cs="宋体"/>
                <w:kern w:val="0"/>
                <w:sz w:val="20"/>
                <w:szCs w:val="21"/>
              </w:rPr>
            </w:pPr>
            <w:r w:rsidRPr="003E5911">
              <w:rPr>
                <w:rFonts w:ascii="宋体" w:eastAsia="宋体" w:hAnsi="宋体" w:cs="宋体" w:hint="eastAsia"/>
                <w:kern w:val="0"/>
                <w:sz w:val="20"/>
                <w:szCs w:val="21"/>
              </w:rPr>
              <w:t>2、管理软件可以对前端LED屏的显示内容进行管理，根据客户实际需求来自定义显示行数、字体大小、显示内容等。</w:t>
            </w:r>
          </w:p>
          <w:p w:rsidR="003E5911" w:rsidRPr="003E5911" w:rsidRDefault="003E5911" w:rsidP="003E5911">
            <w:pPr>
              <w:rPr>
                <w:rFonts w:ascii="宋体" w:eastAsia="宋体" w:hAnsi="宋体" w:cs="宋体"/>
                <w:kern w:val="0"/>
                <w:sz w:val="20"/>
                <w:szCs w:val="21"/>
              </w:rPr>
            </w:pPr>
            <w:r w:rsidRPr="003E5911">
              <w:rPr>
                <w:rFonts w:ascii="宋体" w:eastAsia="宋体" w:hAnsi="宋体" w:cs="宋体" w:hint="eastAsia"/>
                <w:kern w:val="0"/>
                <w:sz w:val="20"/>
                <w:szCs w:val="21"/>
              </w:rPr>
              <w:t>3、系统支持设置两级管理权限，系统管理员需要密码登录，可以管理系统的所有功能，包括数据、车辆信息、限值与判别限值的修改或导入等；检测员权限不需要密码登录，检测员只具有检测权限和对记录数据、相关检测信息、车辆信息等的阅览权限，具备数据分析、统计、查询等权限，不具备相关修改权限。</w:t>
            </w:r>
          </w:p>
        </w:tc>
      </w:tr>
      <w:tr w:rsidR="003E5911" w:rsidRPr="00F91E08" w:rsidTr="00F6531E">
        <w:tc>
          <w:tcPr>
            <w:tcW w:w="675" w:type="dxa"/>
            <w:vAlign w:val="center"/>
          </w:tcPr>
          <w:p w:rsidR="003E5911" w:rsidRPr="003E5911" w:rsidRDefault="003E5911" w:rsidP="003E5911">
            <w:pPr>
              <w:rPr>
                <w:rFonts w:ascii="宋体" w:eastAsia="宋体" w:hAnsi="宋体" w:cs="宋体"/>
                <w:kern w:val="0"/>
                <w:sz w:val="20"/>
                <w:szCs w:val="21"/>
              </w:rPr>
            </w:pPr>
            <w:r w:rsidRPr="003E5911">
              <w:rPr>
                <w:rFonts w:ascii="宋体" w:eastAsia="宋体" w:hAnsi="宋体" w:cs="宋体" w:hint="eastAsia"/>
                <w:kern w:val="0"/>
                <w:sz w:val="20"/>
                <w:szCs w:val="21"/>
              </w:rPr>
              <w:lastRenderedPageBreak/>
              <w:t>1.</w:t>
            </w:r>
            <w:r w:rsidRPr="003E5911">
              <w:rPr>
                <w:rFonts w:ascii="宋体" w:eastAsia="宋体" w:hAnsi="宋体" w:cs="宋体"/>
                <w:kern w:val="0"/>
                <w:sz w:val="20"/>
                <w:szCs w:val="21"/>
              </w:rPr>
              <w:t>6</w:t>
            </w:r>
          </w:p>
        </w:tc>
        <w:tc>
          <w:tcPr>
            <w:tcW w:w="2001" w:type="dxa"/>
            <w:gridSpan w:val="2"/>
            <w:vAlign w:val="center"/>
          </w:tcPr>
          <w:p w:rsidR="003E5911" w:rsidRPr="003E5911" w:rsidRDefault="003E5911" w:rsidP="003E5911">
            <w:pPr>
              <w:rPr>
                <w:rFonts w:ascii="宋体" w:eastAsia="宋体" w:hAnsi="宋体" w:cs="宋体"/>
                <w:kern w:val="0"/>
                <w:sz w:val="20"/>
                <w:szCs w:val="21"/>
              </w:rPr>
            </w:pPr>
            <w:r w:rsidRPr="003E5911">
              <w:rPr>
                <w:rFonts w:ascii="宋体" w:eastAsia="宋体" w:hAnsi="宋体" w:cs="宋体"/>
                <w:kern w:val="0"/>
                <w:sz w:val="20"/>
                <w:szCs w:val="21"/>
              </w:rPr>
              <w:t>气象参数仪</w:t>
            </w:r>
          </w:p>
        </w:tc>
        <w:tc>
          <w:tcPr>
            <w:tcW w:w="7071" w:type="dxa"/>
          </w:tcPr>
          <w:p w:rsidR="003E5911" w:rsidRPr="003E5911" w:rsidRDefault="003E5911" w:rsidP="003E5911">
            <w:pPr>
              <w:rPr>
                <w:rFonts w:ascii="宋体" w:eastAsia="宋体" w:hAnsi="宋体" w:cs="宋体"/>
                <w:kern w:val="0"/>
                <w:sz w:val="20"/>
                <w:szCs w:val="21"/>
              </w:rPr>
            </w:pPr>
            <w:r w:rsidRPr="003E5911">
              <w:rPr>
                <w:rFonts w:ascii="宋体" w:eastAsia="宋体" w:hAnsi="宋体" w:cs="宋体" w:hint="eastAsia"/>
                <w:kern w:val="0"/>
                <w:sz w:val="20"/>
                <w:szCs w:val="21"/>
              </w:rPr>
              <w:t>温度计检测范围为-10℃至45℃，准确度为±0.5℃；</w:t>
            </w:r>
          </w:p>
          <w:p w:rsidR="003E5911" w:rsidRPr="003E5911" w:rsidRDefault="003E5911" w:rsidP="003E5911">
            <w:pPr>
              <w:rPr>
                <w:rFonts w:ascii="宋体" w:eastAsia="宋体" w:hAnsi="宋体" w:cs="宋体"/>
                <w:kern w:val="0"/>
                <w:sz w:val="20"/>
                <w:szCs w:val="21"/>
              </w:rPr>
            </w:pPr>
            <w:r w:rsidRPr="003E5911">
              <w:rPr>
                <w:rFonts w:ascii="宋体" w:eastAsia="宋体" w:hAnsi="宋体" w:cs="宋体" w:hint="eastAsia"/>
                <w:kern w:val="0"/>
                <w:sz w:val="20"/>
                <w:szCs w:val="21"/>
              </w:rPr>
              <w:t>相对湿度计检测范围为5%至95%，准确度为满量程的±3%，</w:t>
            </w:r>
          </w:p>
          <w:p w:rsidR="003E5911" w:rsidRPr="003E5911" w:rsidRDefault="003E5911" w:rsidP="003E5911">
            <w:pPr>
              <w:rPr>
                <w:rFonts w:ascii="宋体" w:eastAsia="宋体" w:hAnsi="宋体" w:cs="宋体"/>
                <w:kern w:val="0"/>
                <w:sz w:val="20"/>
                <w:szCs w:val="21"/>
              </w:rPr>
            </w:pPr>
            <w:r w:rsidRPr="003E5911">
              <w:rPr>
                <w:rFonts w:ascii="宋体" w:eastAsia="宋体" w:hAnsi="宋体" w:cs="宋体" w:hint="eastAsia"/>
                <w:kern w:val="0"/>
                <w:sz w:val="20"/>
                <w:szCs w:val="21"/>
              </w:rPr>
              <w:t>坡度角度检测范围：-60°至+60°，准确度等级：0.1°；</w:t>
            </w:r>
          </w:p>
          <w:p w:rsidR="003E5911" w:rsidRPr="003E5911" w:rsidRDefault="003E5911" w:rsidP="003E5911">
            <w:pPr>
              <w:rPr>
                <w:rFonts w:ascii="宋体" w:eastAsia="宋体" w:hAnsi="宋体" w:cs="宋体"/>
                <w:kern w:val="0"/>
                <w:sz w:val="20"/>
                <w:szCs w:val="21"/>
              </w:rPr>
            </w:pPr>
            <w:r w:rsidRPr="003E5911">
              <w:rPr>
                <w:rFonts w:ascii="宋体" w:eastAsia="宋体" w:hAnsi="宋体" w:cs="宋体" w:hint="eastAsia"/>
                <w:kern w:val="0"/>
                <w:sz w:val="20"/>
                <w:szCs w:val="21"/>
              </w:rPr>
              <w:t>风向、风速室外专用，测量范围0～30m/S，测量精度± 0.5 m/s，分辨率0.05米/秒。</w:t>
            </w:r>
          </w:p>
        </w:tc>
      </w:tr>
      <w:tr w:rsidR="003E5911" w:rsidRPr="00F91E08" w:rsidTr="00F6531E">
        <w:tc>
          <w:tcPr>
            <w:tcW w:w="675" w:type="dxa"/>
            <w:vAlign w:val="center"/>
          </w:tcPr>
          <w:p w:rsidR="003E5911" w:rsidRPr="003E5911" w:rsidRDefault="003E5911" w:rsidP="003E5911">
            <w:pPr>
              <w:rPr>
                <w:rFonts w:ascii="宋体" w:eastAsia="宋体" w:hAnsi="宋体" w:cs="宋体"/>
                <w:kern w:val="0"/>
                <w:sz w:val="20"/>
                <w:szCs w:val="21"/>
              </w:rPr>
            </w:pPr>
            <w:r w:rsidRPr="003E5911">
              <w:rPr>
                <w:rFonts w:ascii="宋体" w:eastAsia="宋体" w:hAnsi="宋体" w:cs="宋体" w:hint="eastAsia"/>
                <w:kern w:val="0"/>
                <w:sz w:val="20"/>
                <w:szCs w:val="21"/>
              </w:rPr>
              <w:t>1.</w:t>
            </w:r>
            <w:r w:rsidRPr="003E5911">
              <w:rPr>
                <w:rFonts w:ascii="宋体" w:eastAsia="宋体" w:hAnsi="宋体" w:cs="宋体"/>
                <w:kern w:val="0"/>
                <w:sz w:val="20"/>
                <w:szCs w:val="21"/>
              </w:rPr>
              <w:t>7</w:t>
            </w:r>
          </w:p>
        </w:tc>
        <w:tc>
          <w:tcPr>
            <w:tcW w:w="2001" w:type="dxa"/>
            <w:gridSpan w:val="2"/>
            <w:vAlign w:val="center"/>
          </w:tcPr>
          <w:p w:rsidR="003E5911" w:rsidRPr="003E5911" w:rsidRDefault="003E5911" w:rsidP="003E5911">
            <w:pPr>
              <w:rPr>
                <w:rFonts w:ascii="宋体" w:eastAsia="宋体" w:hAnsi="宋体" w:cs="宋体"/>
                <w:kern w:val="0"/>
                <w:sz w:val="20"/>
                <w:szCs w:val="21"/>
              </w:rPr>
            </w:pPr>
            <w:r w:rsidRPr="003E5911">
              <w:rPr>
                <w:rFonts w:ascii="宋体" w:eastAsia="宋体" w:hAnsi="宋体" w:cs="宋体" w:hint="eastAsia"/>
                <w:kern w:val="0"/>
                <w:sz w:val="20"/>
                <w:szCs w:val="21"/>
              </w:rPr>
              <w:t>工业控制计算机</w:t>
            </w:r>
          </w:p>
        </w:tc>
        <w:tc>
          <w:tcPr>
            <w:tcW w:w="7071" w:type="dxa"/>
          </w:tcPr>
          <w:p w:rsidR="003E5911" w:rsidRPr="003E5911" w:rsidRDefault="003E5911" w:rsidP="003E5911">
            <w:pPr>
              <w:spacing w:line="300" w:lineRule="auto"/>
              <w:rPr>
                <w:rFonts w:ascii="宋体" w:eastAsia="宋体" w:hAnsi="宋体" w:cs="宋体"/>
                <w:kern w:val="0"/>
                <w:sz w:val="20"/>
                <w:szCs w:val="21"/>
              </w:rPr>
            </w:pPr>
            <w:r w:rsidRPr="003E5911">
              <w:rPr>
                <w:rFonts w:ascii="宋体" w:eastAsia="宋体" w:hAnsi="宋体" w:cs="宋体" w:hint="eastAsia"/>
                <w:kern w:val="0"/>
                <w:sz w:val="20"/>
                <w:szCs w:val="21"/>
              </w:rPr>
              <w:t>配置如下：采用Intel（R）Core（TM）i5处理器，8G内存，1T硬盘，显存不低于2GB，支持双屏显示不同的画面，单屏分辨率不低于1920x1080，100Hz，</w:t>
            </w:r>
            <w:r w:rsidRPr="003E5911">
              <w:rPr>
                <w:rFonts w:ascii="宋体" w:eastAsia="宋体" w:hAnsi="宋体" w:cs="宋体" w:hint="eastAsia"/>
                <w:kern w:val="0"/>
                <w:sz w:val="20"/>
                <w:szCs w:val="21"/>
              </w:rPr>
              <w:lastRenderedPageBreak/>
              <w:t>64bit色彩，DVI接口。声卡：信噪比必须≥80dB，频率响应在±3dB之间，总谐波失真值至少要高于-60dB。电源：不低于300W。键盘/鼠标/光驱:PS接口采用标准键盘；鼠标：PS2接口；光盘驱动器：DVD/CD-RWCOMBO。网络接口：配置至少2个100Mbps/1000Mbps以太网接口。其它接口：至少含有4个USB、2个音频端口（音频输入端口、音频输出端口）等接口；PCI槽位：不少于4个。所有工作站对USB等端口使用设置安全限制，通过端口加密或其他手段限制外来移动存储设备连接。平均无故障工作时间（MTBF）50，000小时。</w:t>
            </w:r>
          </w:p>
          <w:p w:rsidR="003E5911" w:rsidRPr="003E5911" w:rsidRDefault="003E5911" w:rsidP="009003DB">
            <w:pPr>
              <w:rPr>
                <w:rFonts w:ascii="宋体" w:eastAsia="宋体" w:hAnsi="宋体" w:cs="宋体"/>
                <w:kern w:val="0"/>
                <w:sz w:val="20"/>
                <w:szCs w:val="21"/>
              </w:rPr>
            </w:pPr>
            <w:r w:rsidRPr="003E5911">
              <w:rPr>
                <w:rFonts w:ascii="宋体" w:eastAsia="宋体" w:hAnsi="宋体" w:cs="宋体" w:hint="eastAsia"/>
                <w:kern w:val="0"/>
                <w:sz w:val="20"/>
                <w:szCs w:val="21"/>
              </w:rPr>
              <w:t>▲技术先进性：保障系统稳定运行，一旦出现故障可以立即修复</w:t>
            </w:r>
          </w:p>
        </w:tc>
      </w:tr>
      <w:tr w:rsidR="003E5911" w:rsidRPr="00F91E08" w:rsidTr="00F6531E">
        <w:tc>
          <w:tcPr>
            <w:tcW w:w="675" w:type="dxa"/>
            <w:vAlign w:val="center"/>
          </w:tcPr>
          <w:p w:rsidR="003E5911" w:rsidRPr="003E5911" w:rsidRDefault="003E5911" w:rsidP="003E5911">
            <w:pPr>
              <w:rPr>
                <w:rFonts w:ascii="宋体" w:eastAsia="宋体" w:hAnsi="宋体" w:cs="宋体"/>
                <w:kern w:val="0"/>
                <w:sz w:val="20"/>
                <w:szCs w:val="21"/>
              </w:rPr>
            </w:pPr>
            <w:r w:rsidRPr="003E5911">
              <w:rPr>
                <w:rFonts w:ascii="宋体" w:eastAsia="宋体" w:hAnsi="宋体" w:cs="宋体" w:hint="eastAsia"/>
                <w:kern w:val="0"/>
                <w:sz w:val="20"/>
                <w:szCs w:val="21"/>
              </w:rPr>
              <w:lastRenderedPageBreak/>
              <w:t>1.</w:t>
            </w:r>
            <w:r w:rsidRPr="003E5911">
              <w:rPr>
                <w:rFonts w:ascii="宋体" w:eastAsia="宋体" w:hAnsi="宋体" w:cs="宋体"/>
                <w:kern w:val="0"/>
                <w:sz w:val="20"/>
                <w:szCs w:val="21"/>
              </w:rPr>
              <w:t>8</w:t>
            </w:r>
          </w:p>
        </w:tc>
        <w:tc>
          <w:tcPr>
            <w:tcW w:w="2001" w:type="dxa"/>
            <w:gridSpan w:val="2"/>
            <w:vAlign w:val="center"/>
          </w:tcPr>
          <w:p w:rsidR="003E5911" w:rsidRPr="003E5911" w:rsidRDefault="003E5911" w:rsidP="003E5911">
            <w:pPr>
              <w:rPr>
                <w:rFonts w:ascii="宋体" w:eastAsia="宋体" w:hAnsi="宋体" w:cs="宋体"/>
                <w:kern w:val="0"/>
                <w:sz w:val="20"/>
                <w:szCs w:val="21"/>
              </w:rPr>
            </w:pPr>
            <w:r w:rsidRPr="003E5911">
              <w:rPr>
                <w:rFonts w:ascii="宋体" w:eastAsia="宋体" w:hAnsi="宋体" w:cs="宋体" w:hint="eastAsia"/>
                <w:kern w:val="0"/>
                <w:sz w:val="20"/>
                <w:szCs w:val="21"/>
              </w:rPr>
              <w:t>笔记本</w:t>
            </w:r>
            <w:r w:rsidRPr="003E5911">
              <w:rPr>
                <w:rFonts w:ascii="宋体" w:eastAsia="宋体" w:hAnsi="宋体" w:cs="宋体"/>
                <w:kern w:val="0"/>
                <w:sz w:val="20"/>
                <w:szCs w:val="21"/>
              </w:rPr>
              <w:t>电脑</w:t>
            </w:r>
            <w:r w:rsidRPr="003E5911">
              <w:rPr>
                <w:rFonts w:ascii="宋体" w:eastAsia="宋体" w:hAnsi="宋体" w:cs="宋体" w:hint="eastAsia"/>
                <w:kern w:val="0"/>
                <w:sz w:val="20"/>
                <w:szCs w:val="21"/>
              </w:rPr>
              <w:t>及其</w:t>
            </w:r>
            <w:r w:rsidRPr="003E5911">
              <w:rPr>
                <w:rFonts w:ascii="宋体" w:eastAsia="宋体" w:hAnsi="宋体" w:cs="宋体"/>
                <w:kern w:val="0"/>
                <w:sz w:val="20"/>
                <w:szCs w:val="21"/>
              </w:rPr>
              <w:t>中安装的检测系统和后台接收系统</w:t>
            </w:r>
          </w:p>
        </w:tc>
        <w:tc>
          <w:tcPr>
            <w:tcW w:w="7071" w:type="dxa"/>
            <w:vAlign w:val="center"/>
          </w:tcPr>
          <w:p w:rsidR="003E5911" w:rsidRPr="003E5911" w:rsidRDefault="003E5911" w:rsidP="009003DB">
            <w:pPr>
              <w:rPr>
                <w:rFonts w:ascii="宋体" w:eastAsia="宋体" w:hAnsi="宋体" w:cs="宋体"/>
                <w:kern w:val="0"/>
                <w:sz w:val="20"/>
                <w:szCs w:val="21"/>
              </w:rPr>
            </w:pPr>
            <w:r w:rsidRPr="003E5911">
              <w:rPr>
                <w:rFonts w:ascii="宋体" w:eastAsia="宋体" w:hAnsi="宋体" w:cs="宋体" w:hint="eastAsia"/>
                <w:kern w:val="0"/>
                <w:sz w:val="20"/>
                <w:szCs w:val="21"/>
              </w:rPr>
              <w:t>windows操作系统，配置要求不低于双核，3MB二级缓存，2G独立显卡、硬盘不小于1T，固态硬盘不小于16G,内存不小于4G，DVD刻录光驱，15.6英寸及以上显示屏，无线网卡。可及时接收遥测数据及将数据发回中心服务器。</w:t>
            </w:r>
          </w:p>
        </w:tc>
      </w:tr>
      <w:tr w:rsidR="003E5911" w:rsidRPr="00F91E08" w:rsidTr="00F6531E">
        <w:tc>
          <w:tcPr>
            <w:tcW w:w="675" w:type="dxa"/>
            <w:vAlign w:val="center"/>
          </w:tcPr>
          <w:p w:rsidR="003E5911" w:rsidRPr="003E5911" w:rsidRDefault="003E5911" w:rsidP="003E5911">
            <w:pPr>
              <w:rPr>
                <w:rFonts w:ascii="宋体" w:eastAsia="宋体" w:hAnsi="宋体" w:cs="宋体"/>
                <w:kern w:val="0"/>
                <w:sz w:val="20"/>
                <w:szCs w:val="21"/>
              </w:rPr>
            </w:pPr>
            <w:r w:rsidRPr="003E5911">
              <w:rPr>
                <w:rFonts w:ascii="宋体" w:eastAsia="宋体" w:hAnsi="宋体" w:cs="宋体" w:hint="eastAsia"/>
                <w:kern w:val="0"/>
                <w:sz w:val="20"/>
                <w:szCs w:val="21"/>
              </w:rPr>
              <w:t>1.</w:t>
            </w:r>
            <w:r w:rsidRPr="003E5911">
              <w:rPr>
                <w:rFonts w:ascii="宋体" w:eastAsia="宋体" w:hAnsi="宋体" w:cs="宋体"/>
                <w:kern w:val="0"/>
                <w:sz w:val="20"/>
                <w:szCs w:val="21"/>
              </w:rPr>
              <w:t>9</w:t>
            </w:r>
          </w:p>
        </w:tc>
        <w:tc>
          <w:tcPr>
            <w:tcW w:w="2001" w:type="dxa"/>
            <w:gridSpan w:val="2"/>
            <w:vAlign w:val="center"/>
          </w:tcPr>
          <w:p w:rsidR="003E5911" w:rsidRPr="003E5911" w:rsidRDefault="003E5911" w:rsidP="003E5911">
            <w:pPr>
              <w:rPr>
                <w:rFonts w:ascii="宋体" w:eastAsia="宋体" w:hAnsi="宋体" w:cs="宋体"/>
                <w:kern w:val="0"/>
                <w:sz w:val="20"/>
                <w:szCs w:val="21"/>
              </w:rPr>
            </w:pPr>
            <w:r w:rsidRPr="003E5911">
              <w:rPr>
                <w:rFonts w:ascii="宋体" w:eastAsia="宋体" w:hAnsi="宋体" w:cs="宋体"/>
                <w:kern w:val="0"/>
                <w:sz w:val="20"/>
                <w:szCs w:val="21"/>
              </w:rPr>
              <w:t>数显倾角仪</w:t>
            </w:r>
          </w:p>
        </w:tc>
        <w:tc>
          <w:tcPr>
            <w:tcW w:w="7071" w:type="dxa"/>
            <w:vAlign w:val="center"/>
          </w:tcPr>
          <w:p w:rsidR="003E5911" w:rsidRPr="003E5911" w:rsidRDefault="003E5911" w:rsidP="003E5911">
            <w:pPr>
              <w:rPr>
                <w:rFonts w:ascii="宋体" w:eastAsia="宋体" w:hAnsi="宋体" w:cs="宋体"/>
                <w:kern w:val="0"/>
                <w:sz w:val="20"/>
                <w:szCs w:val="21"/>
              </w:rPr>
            </w:pPr>
            <w:r w:rsidRPr="003E5911">
              <w:rPr>
                <w:rFonts w:ascii="宋体" w:eastAsia="宋体" w:hAnsi="宋体" w:cs="宋体" w:hint="eastAsia"/>
                <w:kern w:val="0"/>
                <w:sz w:val="20"/>
                <w:szCs w:val="21"/>
              </w:rPr>
              <w:t>坡度角度检测范围：-60°至+60°，准确度等级：0.1°</w:t>
            </w:r>
          </w:p>
        </w:tc>
      </w:tr>
      <w:tr w:rsidR="003E5911" w:rsidRPr="00F91E08" w:rsidTr="00F6531E">
        <w:tc>
          <w:tcPr>
            <w:tcW w:w="675" w:type="dxa"/>
            <w:vAlign w:val="center"/>
          </w:tcPr>
          <w:p w:rsidR="003E5911" w:rsidRPr="003E5911" w:rsidRDefault="003E5911" w:rsidP="003E5911">
            <w:pPr>
              <w:rPr>
                <w:rFonts w:ascii="宋体" w:eastAsia="宋体" w:hAnsi="宋体" w:cs="宋体"/>
                <w:kern w:val="0"/>
                <w:sz w:val="20"/>
                <w:szCs w:val="21"/>
              </w:rPr>
            </w:pPr>
            <w:r w:rsidRPr="003E5911">
              <w:rPr>
                <w:rFonts w:ascii="宋体" w:eastAsia="宋体" w:hAnsi="宋体" w:cs="宋体" w:hint="eastAsia"/>
                <w:kern w:val="0"/>
                <w:sz w:val="20"/>
                <w:szCs w:val="21"/>
              </w:rPr>
              <w:t>1.1</w:t>
            </w:r>
            <w:r w:rsidRPr="003E5911">
              <w:rPr>
                <w:rFonts w:ascii="宋体" w:eastAsia="宋体" w:hAnsi="宋体" w:cs="宋体"/>
                <w:kern w:val="0"/>
                <w:sz w:val="20"/>
                <w:szCs w:val="21"/>
              </w:rPr>
              <w:t>0</w:t>
            </w:r>
          </w:p>
        </w:tc>
        <w:tc>
          <w:tcPr>
            <w:tcW w:w="2001" w:type="dxa"/>
            <w:gridSpan w:val="2"/>
            <w:vAlign w:val="center"/>
          </w:tcPr>
          <w:p w:rsidR="003E5911" w:rsidRPr="003E5911" w:rsidRDefault="003E5911" w:rsidP="003E5911">
            <w:pPr>
              <w:rPr>
                <w:rFonts w:ascii="宋体" w:eastAsia="宋体" w:hAnsi="宋体" w:cs="宋体"/>
                <w:kern w:val="0"/>
                <w:sz w:val="20"/>
                <w:szCs w:val="21"/>
              </w:rPr>
            </w:pPr>
            <w:r w:rsidRPr="003E5911">
              <w:rPr>
                <w:rFonts w:ascii="宋体" w:eastAsia="宋体" w:hAnsi="宋体" w:cs="宋体"/>
                <w:kern w:val="0"/>
                <w:sz w:val="20"/>
                <w:szCs w:val="21"/>
              </w:rPr>
              <w:t>视频捕捉传输接收系统</w:t>
            </w:r>
          </w:p>
        </w:tc>
        <w:tc>
          <w:tcPr>
            <w:tcW w:w="7071" w:type="dxa"/>
            <w:vAlign w:val="center"/>
          </w:tcPr>
          <w:p w:rsidR="003E5911" w:rsidRPr="003E5911" w:rsidRDefault="003E5911" w:rsidP="003E5911">
            <w:pPr>
              <w:rPr>
                <w:rFonts w:ascii="宋体" w:eastAsia="宋体" w:hAnsi="宋体" w:cs="宋体"/>
                <w:kern w:val="0"/>
                <w:sz w:val="20"/>
                <w:szCs w:val="21"/>
              </w:rPr>
            </w:pPr>
            <w:r w:rsidRPr="003E5911">
              <w:rPr>
                <w:rFonts w:ascii="宋体" w:eastAsia="宋体" w:hAnsi="宋体" w:cs="宋体" w:hint="eastAsia"/>
                <w:kern w:val="0"/>
                <w:sz w:val="20"/>
                <w:szCs w:val="21"/>
              </w:rPr>
              <w:t>具备检测视频无线或有线上传功能，通过有线或无线互联网能将车辆冒黑烟情况及车辆通过情况数据上传，用户在后台可实时检测路检情况。（视频数据为前端硬盘录像机存储还是后端服务器存储须明确）</w:t>
            </w:r>
          </w:p>
        </w:tc>
      </w:tr>
      <w:tr w:rsidR="003E5911" w:rsidRPr="00F91E08" w:rsidTr="00F6531E">
        <w:tc>
          <w:tcPr>
            <w:tcW w:w="675" w:type="dxa"/>
            <w:vAlign w:val="center"/>
          </w:tcPr>
          <w:p w:rsidR="003E5911" w:rsidRPr="003E5911" w:rsidRDefault="003E5911" w:rsidP="003E5911">
            <w:pPr>
              <w:rPr>
                <w:rFonts w:ascii="宋体" w:eastAsia="宋体" w:hAnsi="宋体" w:cs="宋体"/>
                <w:kern w:val="0"/>
                <w:sz w:val="20"/>
                <w:szCs w:val="21"/>
              </w:rPr>
            </w:pPr>
            <w:r w:rsidRPr="003E5911">
              <w:rPr>
                <w:rFonts w:ascii="宋体" w:eastAsia="宋体" w:hAnsi="宋体" w:cs="宋体" w:hint="eastAsia"/>
                <w:kern w:val="0"/>
                <w:sz w:val="20"/>
                <w:szCs w:val="21"/>
              </w:rPr>
              <w:t>1.1</w:t>
            </w:r>
            <w:r w:rsidRPr="003E5911">
              <w:rPr>
                <w:rFonts w:ascii="宋体" w:eastAsia="宋体" w:hAnsi="宋体" w:cs="宋体"/>
                <w:kern w:val="0"/>
                <w:sz w:val="20"/>
                <w:szCs w:val="21"/>
              </w:rPr>
              <w:t>1</w:t>
            </w:r>
          </w:p>
        </w:tc>
        <w:tc>
          <w:tcPr>
            <w:tcW w:w="2001" w:type="dxa"/>
            <w:gridSpan w:val="2"/>
            <w:vAlign w:val="center"/>
          </w:tcPr>
          <w:p w:rsidR="003E5911" w:rsidRPr="003E5911" w:rsidRDefault="003E5911" w:rsidP="003E5911">
            <w:pPr>
              <w:rPr>
                <w:rFonts w:ascii="宋体" w:eastAsia="宋体" w:hAnsi="宋体" w:cs="宋体"/>
                <w:kern w:val="0"/>
                <w:sz w:val="20"/>
                <w:szCs w:val="21"/>
              </w:rPr>
            </w:pPr>
            <w:r w:rsidRPr="003E5911">
              <w:rPr>
                <w:rFonts w:ascii="宋体" w:eastAsia="宋体" w:hAnsi="宋体" w:cs="宋体" w:hint="eastAsia"/>
                <w:kern w:val="0"/>
                <w:sz w:val="20"/>
                <w:szCs w:val="21"/>
              </w:rPr>
              <w:t>激光打印机</w:t>
            </w:r>
          </w:p>
        </w:tc>
        <w:tc>
          <w:tcPr>
            <w:tcW w:w="7071" w:type="dxa"/>
            <w:vAlign w:val="center"/>
          </w:tcPr>
          <w:p w:rsidR="003E5911" w:rsidRPr="003E5911" w:rsidRDefault="003E5911" w:rsidP="003E5911">
            <w:pPr>
              <w:rPr>
                <w:rFonts w:ascii="宋体" w:eastAsia="宋体" w:hAnsi="宋体" w:cs="宋体"/>
                <w:kern w:val="0"/>
                <w:sz w:val="20"/>
                <w:szCs w:val="21"/>
              </w:rPr>
            </w:pPr>
            <w:r w:rsidRPr="003E5911">
              <w:rPr>
                <w:rFonts w:ascii="宋体" w:eastAsia="宋体" w:hAnsi="宋体" w:cs="宋体" w:hint="eastAsia"/>
                <w:kern w:val="0"/>
                <w:sz w:val="20"/>
                <w:szCs w:val="21"/>
              </w:rPr>
              <w:t>A4纸激光彩色打印，轻巧和便于携带，体积小便于安装在车内使用。能与主控计算机连接，软件根据检测数据自动打印对超标车辆限期治理通知书、现场处罚决定书等行政执法文书。</w:t>
            </w:r>
          </w:p>
        </w:tc>
      </w:tr>
      <w:tr w:rsidR="003E5911" w:rsidRPr="00F91E08" w:rsidTr="00F6531E">
        <w:trPr>
          <w:trHeight w:val="1268"/>
        </w:trPr>
        <w:tc>
          <w:tcPr>
            <w:tcW w:w="675" w:type="dxa"/>
            <w:vAlign w:val="center"/>
          </w:tcPr>
          <w:p w:rsidR="003E5911" w:rsidRPr="003E5911" w:rsidRDefault="003E5911" w:rsidP="003E5911">
            <w:pPr>
              <w:rPr>
                <w:rFonts w:ascii="宋体" w:eastAsia="宋体" w:hAnsi="宋体" w:cs="宋体"/>
                <w:kern w:val="0"/>
                <w:sz w:val="20"/>
                <w:szCs w:val="21"/>
              </w:rPr>
            </w:pPr>
            <w:r w:rsidRPr="003E5911">
              <w:rPr>
                <w:rFonts w:ascii="宋体" w:eastAsia="宋体" w:hAnsi="宋体" w:cs="宋体" w:hint="eastAsia"/>
                <w:kern w:val="0"/>
                <w:sz w:val="20"/>
                <w:szCs w:val="21"/>
              </w:rPr>
              <w:t>1.1</w:t>
            </w:r>
            <w:r w:rsidRPr="003E5911">
              <w:rPr>
                <w:rFonts w:ascii="宋体" w:eastAsia="宋体" w:hAnsi="宋体" w:cs="宋体"/>
                <w:kern w:val="0"/>
                <w:sz w:val="20"/>
                <w:szCs w:val="21"/>
              </w:rPr>
              <w:t>2</w:t>
            </w:r>
          </w:p>
        </w:tc>
        <w:tc>
          <w:tcPr>
            <w:tcW w:w="2001" w:type="dxa"/>
            <w:gridSpan w:val="2"/>
            <w:vAlign w:val="center"/>
          </w:tcPr>
          <w:p w:rsidR="003E5911" w:rsidRPr="003E5911" w:rsidRDefault="003E5911" w:rsidP="003E5911">
            <w:pPr>
              <w:rPr>
                <w:rFonts w:ascii="宋体" w:eastAsia="宋体" w:hAnsi="宋体" w:cs="宋体"/>
                <w:kern w:val="0"/>
                <w:sz w:val="20"/>
                <w:szCs w:val="21"/>
              </w:rPr>
            </w:pPr>
            <w:r w:rsidRPr="003E5911">
              <w:rPr>
                <w:rFonts w:ascii="宋体" w:eastAsia="宋体" w:hAnsi="宋体" w:cs="宋体"/>
                <w:kern w:val="0"/>
                <w:sz w:val="20"/>
                <w:szCs w:val="21"/>
              </w:rPr>
              <w:t>专用工具</w:t>
            </w:r>
            <w:r w:rsidRPr="003E5911">
              <w:rPr>
                <w:rFonts w:ascii="宋体" w:eastAsia="宋体" w:hAnsi="宋体" w:cs="宋体" w:hint="eastAsia"/>
                <w:kern w:val="0"/>
                <w:sz w:val="20"/>
                <w:szCs w:val="21"/>
              </w:rPr>
              <w:t>（含</w:t>
            </w:r>
            <w:r w:rsidRPr="003E5911">
              <w:rPr>
                <w:rFonts w:ascii="宋体" w:eastAsia="宋体" w:hAnsi="宋体" w:cs="宋体"/>
                <w:kern w:val="0"/>
                <w:sz w:val="20"/>
                <w:szCs w:val="21"/>
              </w:rPr>
              <w:t>标准</w:t>
            </w:r>
            <w:r w:rsidRPr="003E5911">
              <w:rPr>
                <w:rFonts w:ascii="宋体" w:eastAsia="宋体" w:hAnsi="宋体" w:cs="宋体" w:hint="eastAsia"/>
                <w:kern w:val="0"/>
                <w:sz w:val="20"/>
                <w:szCs w:val="21"/>
              </w:rPr>
              <w:t>滤光片、</w:t>
            </w:r>
            <w:r w:rsidRPr="003E5911">
              <w:rPr>
                <w:rFonts w:ascii="宋体" w:eastAsia="宋体" w:hAnsi="宋体" w:cs="宋体"/>
                <w:kern w:val="0"/>
                <w:sz w:val="20"/>
                <w:szCs w:val="21"/>
              </w:rPr>
              <w:t>维护维修工具箱等</w:t>
            </w:r>
            <w:r w:rsidRPr="003E5911">
              <w:rPr>
                <w:rFonts w:ascii="宋体" w:eastAsia="宋体" w:hAnsi="宋体" w:cs="宋体" w:hint="eastAsia"/>
                <w:kern w:val="0"/>
                <w:sz w:val="20"/>
                <w:szCs w:val="21"/>
              </w:rPr>
              <w:t>）</w:t>
            </w:r>
          </w:p>
        </w:tc>
        <w:tc>
          <w:tcPr>
            <w:tcW w:w="7071" w:type="dxa"/>
            <w:vAlign w:val="center"/>
          </w:tcPr>
          <w:p w:rsidR="003E5911" w:rsidRPr="003E5911" w:rsidRDefault="003E5911" w:rsidP="003E5911">
            <w:pPr>
              <w:rPr>
                <w:rFonts w:ascii="宋体" w:eastAsia="宋体" w:hAnsi="宋体" w:cs="宋体"/>
                <w:kern w:val="0"/>
                <w:sz w:val="20"/>
                <w:szCs w:val="21"/>
              </w:rPr>
            </w:pPr>
            <w:r w:rsidRPr="003E5911">
              <w:rPr>
                <w:rFonts w:ascii="宋体" w:eastAsia="宋体" w:hAnsi="宋体" w:cs="宋体" w:hint="eastAsia"/>
                <w:kern w:val="0"/>
                <w:sz w:val="20"/>
                <w:szCs w:val="21"/>
              </w:rPr>
              <w:t>静态试验测试，比对绿激光检测有效性；能安全存放标准烟度片；配备足够的常用工具、专用工具与器材，配备质保期内所需易损易耗件。</w:t>
            </w:r>
          </w:p>
        </w:tc>
      </w:tr>
      <w:tr w:rsidR="003E5911" w:rsidRPr="00F91E08" w:rsidTr="00F6531E">
        <w:tc>
          <w:tcPr>
            <w:tcW w:w="675" w:type="dxa"/>
            <w:vAlign w:val="center"/>
          </w:tcPr>
          <w:p w:rsidR="003E5911" w:rsidRPr="003E5911" w:rsidRDefault="003E5911" w:rsidP="003E5911">
            <w:pPr>
              <w:rPr>
                <w:rFonts w:ascii="宋体" w:eastAsia="宋体" w:hAnsi="宋体" w:cs="宋体"/>
                <w:kern w:val="0"/>
                <w:sz w:val="20"/>
                <w:szCs w:val="21"/>
              </w:rPr>
            </w:pPr>
            <w:r w:rsidRPr="003E5911">
              <w:rPr>
                <w:rFonts w:ascii="宋体" w:eastAsia="宋体" w:hAnsi="宋体" w:cs="宋体" w:hint="eastAsia"/>
                <w:kern w:val="0"/>
                <w:sz w:val="20"/>
                <w:szCs w:val="21"/>
              </w:rPr>
              <w:t>1.1</w:t>
            </w:r>
            <w:r w:rsidRPr="003E5911">
              <w:rPr>
                <w:rFonts w:ascii="宋体" w:eastAsia="宋体" w:hAnsi="宋体" w:cs="宋体"/>
                <w:kern w:val="0"/>
                <w:sz w:val="20"/>
                <w:szCs w:val="21"/>
              </w:rPr>
              <w:t>3</w:t>
            </w:r>
          </w:p>
        </w:tc>
        <w:tc>
          <w:tcPr>
            <w:tcW w:w="2001" w:type="dxa"/>
            <w:gridSpan w:val="2"/>
            <w:vAlign w:val="center"/>
          </w:tcPr>
          <w:p w:rsidR="003E5911" w:rsidRPr="003E5911" w:rsidRDefault="003E5911" w:rsidP="003E5911">
            <w:pPr>
              <w:rPr>
                <w:rFonts w:ascii="宋体" w:eastAsia="宋体" w:hAnsi="宋体" w:cs="宋体"/>
                <w:kern w:val="0"/>
                <w:sz w:val="20"/>
                <w:szCs w:val="21"/>
              </w:rPr>
            </w:pPr>
            <w:r w:rsidRPr="003E5911">
              <w:rPr>
                <w:rFonts w:ascii="宋体" w:eastAsia="宋体" w:hAnsi="宋体" w:cs="宋体"/>
                <w:kern w:val="0"/>
                <w:sz w:val="20"/>
                <w:szCs w:val="21"/>
              </w:rPr>
              <w:t>标准样气</w:t>
            </w:r>
          </w:p>
        </w:tc>
        <w:tc>
          <w:tcPr>
            <w:tcW w:w="7071" w:type="dxa"/>
            <w:vAlign w:val="center"/>
          </w:tcPr>
          <w:p w:rsidR="003E5911" w:rsidRPr="003E5911" w:rsidRDefault="003E5911" w:rsidP="003E5911">
            <w:pPr>
              <w:rPr>
                <w:rFonts w:ascii="宋体" w:eastAsia="宋体" w:hAnsi="宋体" w:cs="宋体"/>
                <w:kern w:val="0"/>
                <w:sz w:val="20"/>
                <w:szCs w:val="21"/>
              </w:rPr>
            </w:pPr>
            <w:r w:rsidRPr="003E5911">
              <w:rPr>
                <w:rFonts w:ascii="宋体" w:eastAsia="宋体" w:hAnsi="宋体" w:cs="宋体" w:hint="eastAsia"/>
                <w:kern w:val="0"/>
                <w:sz w:val="20"/>
                <w:szCs w:val="21"/>
              </w:rPr>
              <w:t>4瓶8升防腐内胆的标准气体钢瓶，并带有减压压力显示表的不锈钢减压阀。</w:t>
            </w:r>
          </w:p>
          <w:p w:rsidR="003E5911" w:rsidRPr="003E5911" w:rsidRDefault="003E5911" w:rsidP="003E5911">
            <w:pPr>
              <w:rPr>
                <w:rFonts w:ascii="宋体" w:eastAsia="宋体" w:hAnsi="宋体" w:cs="宋体"/>
                <w:kern w:val="0"/>
                <w:sz w:val="20"/>
                <w:szCs w:val="21"/>
              </w:rPr>
            </w:pPr>
            <w:r w:rsidRPr="003E5911">
              <w:rPr>
                <w:rFonts w:ascii="宋体" w:eastAsia="宋体" w:hAnsi="宋体" w:cs="宋体" w:hint="eastAsia"/>
                <w:kern w:val="0"/>
                <w:sz w:val="20"/>
                <w:szCs w:val="21"/>
              </w:rPr>
              <w:t>CO：2.50%（±5%）；</w:t>
            </w:r>
          </w:p>
          <w:p w:rsidR="003E5911" w:rsidRPr="003E5911" w:rsidRDefault="003E5911" w:rsidP="003E5911">
            <w:pPr>
              <w:rPr>
                <w:rFonts w:ascii="宋体" w:eastAsia="宋体" w:hAnsi="宋体" w:cs="宋体"/>
                <w:kern w:val="0"/>
                <w:sz w:val="20"/>
                <w:szCs w:val="21"/>
              </w:rPr>
            </w:pPr>
            <w:r w:rsidRPr="003E5911">
              <w:rPr>
                <w:rFonts w:ascii="宋体" w:eastAsia="宋体" w:hAnsi="宋体" w:cs="宋体"/>
                <w:kern w:val="0"/>
                <w:sz w:val="20"/>
                <w:szCs w:val="21"/>
              </w:rPr>
              <w:t>CO₂</w:t>
            </w:r>
            <w:r w:rsidRPr="003E5911">
              <w:rPr>
                <w:rFonts w:ascii="宋体" w:eastAsia="宋体" w:hAnsi="宋体" w:cs="宋体" w:hint="eastAsia"/>
                <w:kern w:val="0"/>
                <w:sz w:val="20"/>
                <w:szCs w:val="21"/>
              </w:rPr>
              <w:t>：</w:t>
            </w:r>
            <w:r w:rsidRPr="003E5911">
              <w:rPr>
                <w:rFonts w:ascii="宋体" w:eastAsia="宋体" w:hAnsi="宋体" w:cs="宋体"/>
                <w:kern w:val="0"/>
                <w:sz w:val="20"/>
                <w:szCs w:val="21"/>
              </w:rPr>
              <w:t>15.6%</w:t>
            </w:r>
            <w:r w:rsidRPr="003E5911">
              <w:rPr>
                <w:rFonts w:ascii="宋体" w:eastAsia="宋体" w:hAnsi="宋体" w:cs="宋体" w:hint="eastAsia"/>
                <w:kern w:val="0"/>
                <w:sz w:val="20"/>
                <w:szCs w:val="21"/>
              </w:rPr>
              <w:t>（±</w:t>
            </w:r>
            <w:r w:rsidRPr="003E5911">
              <w:rPr>
                <w:rFonts w:ascii="宋体" w:eastAsia="宋体" w:hAnsi="宋体" w:cs="宋体"/>
                <w:kern w:val="0"/>
                <w:sz w:val="20"/>
                <w:szCs w:val="21"/>
              </w:rPr>
              <w:t>5%</w:t>
            </w:r>
            <w:r w:rsidRPr="003E5911">
              <w:rPr>
                <w:rFonts w:ascii="宋体" w:eastAsia="宋体" w:hAnsi="宋体" w:cs="宋体" w:hint="eastAsia"/>
                <w:kern w:val="0"/>
                <w:sz w:val="20"/>
                <w:szCs w:val="21"/>
              </w:rPr>
              <w:t>）；</w:t>
            </w:r>
          </w:p>
          <w:p w:rsidR="003E5911" w:rsidRPr="003E5911" w:rsidRDefault="003E5911" w:rsidP="003E5911">
            <w:pPr>
              <w:rPr>
                <w:rFonts w:ascii="宋体" w:eastAsia="宋体" w:hAnsi="宋体" w:cs="宋体"/>
                <w:kern w:val="0"/>
                <w:sz w:val="20"/>
                <w:szCs w:val="21"/>
              </w:rPr>
            </w:pPr>
            <w:r w:rsidRPr="003E5911">
              <w:rPr>
                <w:rFonts w:ascii="宋体" w:eastAsia="宋体" w:hAnsi="宋体" w:cs="宋体" w:hint="eastAsia"/>
                <w:kern w:val="0"/>
                <w:sz w:val="20"/>
                <w:szCs w:val="21"/>
              </w:rPr>
              <w:t>NO：1500ppm(±5%)；</w:t>
            </w:r>
          </w:p>
          <w:p w:rsidR="003E5911" w:rsidRPr="003E5911" w:rsidRDefault="003E5911" w:rsidP="003E5911">
            <w:pPr>
              <w:rPr>
                <w:rFonts w:ascii="宋体" w:eastAsia="宋体" w:hAnsi="宋体" w:cs="宋体"/>
                <w:kern w:val="0"/>
                <w:sz w:val="20"/>
                <w:szCs w:val="21"/>
              </w:rPr>
            </w:pPr>
            <w:r w:rsidRPr="003E5911">
              <w:rPr>
                <w:rFonts w:ascii="宋体" w:eastAsia="宋体" w:hAnsi="宋体" w:cs="宋体" w:hint="eastAsia"/>
                <w:kern w:val="0"/>
                <w:sz w:val="20"/>
                <w:szCs w:val="21"/>
              </w:rPr>
              <w:t>HC：100ppm(±5%)。</w:t>
            </w:r>
          </w:p>
        </w:tc>
      </w:tr>
      <w:tr w:rsidR="003E5911" w:rsidRPr="00F91E08" w:rsidTr="00F6531E">
        <w:trPr>
          <w:trHeight w:val="1520"/>
        </w:trPr>
        <w:tc>
          <w:tcPr>
            <w:tcW w:w="675" w:type="dxa"/>
            <w:vAlign w:val="center"/>
          </w:tcPr>
          <w:p w:rsidR="003E5911" w:rsidRPr="003E5911" w:rsidRDefault="003E5911" w:rsidP="003E5911">
            <w:pPr>
              <w:rPr>
                <w:rFonts w:ascii="宋体" w:eastAsia="宋体" w:hAnsi="宋体" w:cs="宋体"/>
                <w:kern w:val="0"/>
                <w:sz w:val="20"/>
                <w:szCs w:val="21"/>
              </w:rPr>
            </w:pPr>
            <w:r w:rsidRPr="003E5911">
              <w:rPr>
                <w:rFonts w:ascii="宋体" w:eastAsia="宋体" w:hAnsi="宋体" w:cs="宋体" w:hint="eastAsia"/>
                <w:kern w:val="0"/>
                <w:sz w:val="20"/>
                <w:szCs w:val="21"/>
              </w:rPr>
              <w:t>1.1</w:t>
            </w:r>
            <w:r w:rsidRPr="003E5911">
              <w:rPr>
                <w:rFonts w:ascii="宋体" w:eastAsia="宋体" w:hAnsi="宋体" w:cs="宋体"/>
                <w:kern w:val="0"/>
                <w:sz w:val="20"/>
                <w:szCs w:val="21"/>
              </w:rPr>
              <w:t>4</w:t>
            </w:r>
          </w:p>
        </w:tc>
        <w:tc>
          <w:tcPr>
            <w:tcW w:w="2001" w:type="dxa"/>
            <w:gridSpan w:val="2"/>
            <w:vAlign w:val="center"/>
          </w:tcPr>
          <w:p w:rsidR="003E5911" w:rsidRPr="003E5911" w:rsidRDefault="003E5911" w:rsidP="003E5911">
            <w:pPr>
              <w:rPr>
                <w:rFonts w:ascii="宋体" w:eastAsia="宋体" w:hAnsi="宋体" w:cs="宋体"/>
                <w:kern w:val="0"/>
                <w:sz w:val="20"/>
                <w:szCs w:val="21"/>
              </w:rPr>
            </w:pPr>
            <w:r w:rsidRPr="003E5911">
              <w:rPr>
                <w:rFonts w:ascii="宋体" w:eastAsia="宋体" w:hAnsi="宋体" w:cs="宋体" w:hint="eastAsia"/>
                <w:kern w:val="0"/>
                <w:sz w:val="20"/>
                <w:szCs w:val="21"/>
              </w:rPr>
              <w:t>备品备件（含主机便携电源、主机数据电缆、摄像机数据电缆）</w:t>
            </w:r>
          </w:p>
        </w:tc>
        <w:tc>
          <w:tcPr>
            <w:tcW w:w="7071" w:type="dxa"/>
            <w:vAlign w:val="center"/>
          </w:tcPr>
          <w:p w:rsidR="003E5911" w:rsidRPr="003E5911" w:rsidRDefault="003E5911" w:rsidP="003E5911">
            <w:pPr>
              <w:rPr>
                <w:rFonts w:ascii="宋体" w:eastAsia="宋体" w:hAnsi="宋体" w:cs="宋体"/>
                <w:kern w:val="0"/>
                <w:sz w:val="20"/>
                <w:szCs w:val="21"/>
              </w:rPr>
            </w:pPr>
            <w:r w:rsidRPr="003E5911">
              <w:rPr>
                <w:rFonts w:ascii="宋体" w:eastAsia="宋体" w:hAnsi="宋体" w:cs="宋体" w:hint="eastAsia"/>
                <w:kern w:val="0"/>
                <w:sz w:val="20"/>
                <w:szCs w:val="21"/>
              </w:rPr>
              <w:t>满足排气遥测设备系统所需备品备件</w:t>
            </w:r>
          </w:p>
        </w:tc>
      </w:tr>
      <w:tr w:rsidR="003E5911" w:rsidRPr="00F91E08" w:rsidTr="00F6531E">
        <w:trPr>
          <w:trHeight w:val="1520"/>
        </w:trPr>
        <w:tc>
          <w:tcPr>
            <w:tcW w:w="675" w:type="dxa"/>
            <w:vAlign w:val="center"/>
          </w:tcPr>
          <w:p w:rsidR="003E5911" w:rsidRPr="003E5911" w:rsidRDefault="003E5911" w:rsidP="003E5911">
            <w:pPr>
              <w:rPr>
                <w:rFonts w:ascii="宋体" w:eastAsia="宋体" w:hAnsi="宋体" w:cs="宋体"/>
                <w:kern w:val="0"/>
                <w:sz w:val="20"/>
                <w:szCs w:val="21"/>
              </w:rPr>
            </w:pPr>
            <w:r w:rsidRPr="003E5911">
              <w:rPr>
                <w:rFonts w:ascii="宋体" w:eastAsia="宋体" w:hAnsi="宋体" w:cs="宋体" w:hint="eastAsia"/>
                <w:kern w:val="0"/>
                <w:sz w:val="20"/>
                <w:szCs w:val="21"/>
              </w:rPr>
              <w:t>1</w:t>
            </w:r>
            <w:r w:rsidRPr="003E5911">
              <w:rPr>
                <w:rFonts w:ascii="宋体" w:eastAsia="宋体" w:hAnsi="宋体" w:cs="宋体"/>
                <w:kern w:val="0"/>
                <w:sz w:val="20"/>
                <w:szCs w:val="21"/>
              </w:rPr>
              <w:t>.15</w:t>
            </w:r>
          </w:p>
        </w:tc>
        <w:tc>
          <w:tcPr>
            <w:tcW w:w="2001" w:type="dxa"/>
            <w:gridSpan w:val="2"/>
            <w:vAlign w:val="center"/>
          </w:tcPr>
          <w:p w:rsidR="003E5911" w:rsidRPr="003E5911" w:rsidRDefault="003E5911" w:rsidP="003E5911">
            <w:pPr>
              <w:rPr>
                <w:rFonts w:ascii="宋体" w:eastAsia="宋体" w:hAnsi="宋体" w:cs="宋体"/>
                <w:kern w:val="0"/>
                <w:sz w:val="20"/>
                <w:szCs w:val="21"/>
              </w:rPr>
            </w:pPr>
            <w:r w:rsidRPr="003E5911">
              <w:rPr>
                <w:rFonts w:ascii="宋体" w:eastAsia="宋体" w:hAnsi="宋体" w:cs="宋体" w:hint="eastAsia"/>
                <w:kern w:val="0"/>
                <w:sz w:val="20"/>
                <w:szCs w:val="21"/>
              </w:rPr>
              <w:t>环境空气质量自动监测系统</w:t>
            </w:r>
          </w:p>
        </w:tc>
        <w:tc>
          <w:tcPr>
            <w:tcW w:w="7071" w:type="dxa"/>
            <w:vAlign w:val="center"/>
          </w:tcPr>
          <w:p w:rsidR="003E5911" w:rsidRPr="003E5911" w:rsidRDefault="003E5911" w:rsidP="003E5911">
            <w:pPr>
              <w:rPr>
                <w:rFonts w:ascii="宋体" w:eastAsia="宋体" w:hAnsi="宋体" w:cs="宋体"/>
                <w:kern w:val="0"/>
                <w:sz w:val="20"/>
                <w:szCs w:val="21"/>
              </w:rPr>
            </w:pPr>
            <w:r w:rsidRPr="003E5911">
              <w:rPr>
                <w:rFonts w:ascii="宋体" w:eastAsia="宋体" w:hAnsi="宋体" w:cs="宋体" w:hint="eastAsia"/>
                <w:kern w:val="0"/>
                <w:sz w:val="20"/>
                <w:szCs w:val="21"/>
              </w:rPr>
              <w:t>可同时监测PM2.5、PM10、SO2、NO</w:t>
            </w:r>
            <w:r w:rsidRPr="003E5911">
              <w:rPr>
                <w:rFonts w:ascii="宋体" w:eastAsia="宋体" w:hAnsi="宋体" w:cs="宋体"/>
                <w:kern w:val="0"/>
                <w:sz w:val="20"/>
                <w:szCs w:val="21"/>
              </w:rPr>
              <w:t>2</w:t>
            </w:r>
            <w:r w:rsidRPr="003E5911">
              <w:rPr>
                <w:rFonts w:ascii="宋体" w:eastAsia="宋体" w:hAnsi="宋体" w:cs="宋体" w:hint="eastAsia"/>
                <w:kern w:val="0"/>
                <w:sz w:val="20"/>
                <w:szCs w:val="21"/>
              </w:rPr>
              <w:t>、CO、O3。</w:t>
            </w:r>
          </w:p>
          <w:p w:rsidR="003E5911" w:rsidRPr="003E5911" w:rsidRDefault="003E5911" w:rsidP="003E5911">
            <w:pPr>
              <w:rPr>
                <w:rFonts w:ascii="宋体" w:eastAsia="宋体" w:hAnsi="宋体" w:cs="宋体"/>
                <w:kern w:val="0"/>
                <w:sz w:val="20"/>
                <w:szCs w:val="21"/>
              </w:rPr>
            </w:pPr>
            <w:r w:rsidRPr="003E5911">
              <w:rPr>
                <w:rFonts w:ascii="宋体" w:eastAsia="宋体" w:hAnsi="宋体" w:cs="宋体"/>
                <w:kern w:val="0"/>
                <w:sz w:val="20"/>
                <w:szCs w:val="21"/>
              </w:rPr>
              <w:t>1</w:t>
            </w:r>
            <w:r w:rsidRPr="003E5911">
              <w:rPr>
                <w:rFonts w:ascii="宋体" w:eastAsia="宋体" w:hAnsi="宋体" w:cs="宋体" w:hint="eastAsia"/>
                <w:kern w:val="0"/>
                <w:sz w:val="20"/>
                <w:szCs w:val="21"/>
              </w:rPr>
              <w:t>、颗粒物自动在线监测系统可测量PM2.5、PM1</w:t>
            </w:r>
            <w:r w:rsidRPr="003E5911">
              <w:rPr>
                <w:rFonts w:ascii="宋体" w:eastAsia="宋体" w:hAnsi="宋体" w:cs="宋体"/>
                <w:kern w:val="0"/>
                <w:sz w:val="20"/>
                <w:szCs w:val="21"/>
              </w:rPr>
              <w:t>0等细颗粒物</w:t>
            </w:r>
            <w:r w:rsidRPr="003E5911">
              <w:rPr>
                <w:rFonts w:ascii="宋体" w:eastAsia="宋体" w:hAnsi="宋体" w:cs="宋体" w:hint="eastAsia"/>
                <w:kern w:val="0"/>
                <w:sz w:val="20"/>
                <w:szCs w:val="21"/>
              </w:rPr>
              <w:t>，采用光散射原理，测量量程0.01～2000</w:t>
            </w:r>
            <w:r w:rsidRPr="003E5911">
              <w:rPr>
                <w:rFonts w:ascii="宋体" w:eastAsia="宋体" w:hAnsi="宋体" w:cs="宋体"/>
                <w:kern w:val="0"/>
                <w:sz w:val="20"/>
                <w:szCs w:val="21"/>
              </w:rPr>
              <w:t>µ</w:t>
            </w:r>
            <w:r w:rsidRPr="003E5911">
              <w:rPr>
                <w:rFonts w:ascii="宋体" w:eastAsia="宋体" w:hAnsi="宋体" w:cs="宋体" w:hint="eastAsia"/>
                <w:kern w:val="0"/>
                <w:sz w:val="20"/>
                <w:szCs w:val="21"/>
              </w:rPr>
              <w:t>g/m3，，测量重复性≤10%，准确度±10%，分辨率达到0</w:t>
            </w:r>
            <w:r w:rsidRPr="003E5911">
              <w:rPr>
                <w:rFonts w:ascii="宋体" w:eastAsia="宋体" w:hAnsi="宋体" w:cs="宋体"/>
                <w:kern w:val="0"/>
                <w:sz w:val="20"/>
                <w:szCs w:val="21"/>
              </w:rPr>
              <w:t>.01µg/m3，</w:t>
            </w:r>
            <w:r w:rsidRPr="003E5911">
              <w:rPr>
                <w:rFonts w:ascii="宋体" w:eastAsia="宋体" w:hAnsi="宋体" w:cs="宋体" w:hint="eastAsia"/>
                <w:kern w:val="0"/>
                <w:sz w:val="20"/>
                <w:szCs w:val="21"/>
              </w:rPr>
              <w:t>最大响应粒径范围0.1～10</w:t>
            </w:r>
            <w:r w:rsidRPr="003E5911">
              <w:rPr>
                <w:rFonts w:ascii="宋体" w:eastAsia="宋体" w:hAnsi="宋体" w:cs="宋体"/>
                <w:kern w:val="0"/>
                <w:sz w:val="20"/>
                <w:szCs w:val="21"/>
              </w:rPr>
              <w:t>µm</w:t>
            </w:r>
            <w:r w:rsidRPr="003E5911">
              <w:rPr>
                <w:rFonts w:ascii="宋体" w:eastAsia="宋体" w:hAnsi="宋体" w:cs="宋体" w:hint="eastAsia"/>
                <w:kern w:val="0"/>
                <w:sz w:val="20"/>
                <w:szCs w:val="21"/>
              </w:rPr>
              <w:t>；空气动力学颗粒物粒径切割范围：1.0-10um；</w:t>
            </w:r>
          </w:p>
          <w:p w:rsidR="003E5911" w:rsidRPr="003E5911" w:rsidRDefault="003E5911" w:rsidP="003E5911">
            <w:pPr>
              <w:rPr>
                <w:rFonts w:ascii="宋体" w:eastAsia="宋体" w:hAnsi="宋体" w:cs="宋体"/>
                <w:kern w:val="0"/>
                <w:sz w:val="20"/>
                <w:szCs w:val="21"/>
              </w:rPr>
            </w:pPr>
            <w:r w:rsidRPr="003E5911">
              <w:rPr>
                <w:rFonts w:ascii="宋体" w:eastAsia="宋体" w:hAnsi="宋体" w:cs="宋体" w:hint="eastAsia"/>
                <w:kern w:val="0"/>
                <w:sz w:val="20"/>
                <w:szCs w:val="21"/>
              </w:rPr>
              <w:lastRenderedPageBreak/>
              <w:t>2、气态污染物监测子系统可测量</w:t>
            </w:r>
            <w:r w:rsidRPr="003E5911">
              <w:rPr>
                <w:rFonts w:ascii="宋体" w:eastAsia="宋体" w:hAnsi="宋体" w:cs="宋体"/>
                <w:kern w:val="0"/>
                <w:sz w:val="20"/>
                <w:szCs w:val="21"/>
              </w:rPr>
              <w:t>CO、</w:t>
            </w:r>
            <w:r w:rsidRPr="003E5911">
              <w:rPr>
                <w:rFonts w:ascii="宋体" w:eastAsia="宋体" w:hAnsi="宋体" w:cs="宋体" w:hint="eastAsia"/>
                <w:kern w:val="0"/>
                <w:sz w:val="20"/>
                <w:szCs w:val="21"/>
              </w:rPr>
              <w:t>O</w:t>
            </w:r>
            <w:r w:rsidRPr="003E5911">
              <w:rPr>
                <w:rFonts w:ascii="宋体" w:eastAsia="宋体" w:hAnsi="宋体" w:cs="宋体"/>
                <w:kern w:val="0"/>
                <w:sz w:val="20"/>
                <w:szCs w:val="21"/>
              </w:rPr>
              <w:t>3</w:t>
            </w:r>
            <w:r w:rsidRPr="003E5911">
              <w:rPr>
                <w:rFonts w:ascii="宋体" w:eastAsia="宋体" w:hAnsi="宋体" w:cs="宋体" w:hint="eastAsia"/>
                <w:kern w:val="0"/>
                <w:sz w:val="20"/>
                <w:szCs w:val="21"/>
              </w:rPr>
              <w:t>、SO2、NO2等，测量精度≤±2%，线性误差≤±1%，响应时间≤20秒，恢复时间≤20秒。</w:t>
            </w:r>
          </w:p>
        </w:tc>
      </w:tr>
      <w:tr w:rsidR="003E5911" w:rsidRPr="00F91E08" w:rsidTr="00F6531E">
        <w:tc>
          <w:tcPr>
            <w:tcW w:w="675" w:type="dxa"/>
            <w:shd w:val="clear" w:color="auto" w:fill="C6D9F1"/>
            <w:vAlign w:val="center"/>
          </w:tcPr>
          <w:p w:rsidR="003E5911" w:rsidRPr="003E5911" w:rsidRDefault="003E5911" w:rsidP="003E5911">
            <w:pPr>
              <w:rPr>
                <w:rFonts w:ascii="宋体" w:eastAsia="宋体" w:hAnsi="宋体" w:cs="宋体"/>
                <w:kern w:val="0"/>
                <w:sz w:val="20"/>
                <w:szCs w:val="21"/>
              </w:rPr>
            </w:pPr>
            <w:r w:rsidRPr="003E5911">
              <w:rPr>
                <w:rFonts w:ascii="宋体" w:eastAsia="宋体" w:hAnsi="宋体" w:cs="宋体" w:hint="eastAsia"/>
                <w:kern w:val="0"/>
                <w:sz w:val="20"/>
                <w:szCs w:val="21"/>
              </w:rPr>
              <w:lastRenderedPageBreak/>
              <w:t>2</w:t>
            </w:r>
          </w:p>
        </w:tc>
        <w:tc>
          <w:tcPr>
            <w:tcW w:w="9072" w:type="dxa"/>
            <w:gridSpan w:val="3"/>
            <w:shd w:val="clear" w:color="auto" w:fill="C6D9F1"/>
            <w:vAlign w:val="center"/>
          </w:tcPr>
          <w:p w:rsidR="003E5911" w:rsidRPr="003E5911" w:rsidRDefault="003E5911" w:rsidP="003E5911">
            <w:pPr>
              <w:rPr>
                <w:rFonts w:ascii="宋体" w:eastAsia="宋体" w:hAnsi="宋体" w:cs="宋体"/>
                <w:kern w:val="0"/>
                <w:sz w:val="20"/>
                <w:szCs w:val="21"/>
              </w:rPr>
            </w:pPr>
            <w:r w:rsidRPr="003E5911">
              <w:rPr>
                <w:rFonts w:ascii="宋体" w:eastAsia="宋体" w:hAnsi="宋体" w:cs="宋体" w:hint="eastAsia"/>
                <w:kern w:val="0"/>
                <w:sz w:val="20"/>
                <w:szCs w:val="21"/>
              </w:rPr>
              <w:t>遥感专用车改装</w:t>
            </w:r>
          </w:p>
        </w:tc>
      </w:tr>
      <w:tr w:rsidR="003E5911" w:rsidRPr="00F91E08" w:rsidTr="00F6531E">
        <w:tc>
          <w:tcPr>
            <w:tcW w:w="675" w:type="dxa"/>
            <w:shd w:val="clear" w:color="auto" w:fill="auto"/>
            <w:vAlign w:val="center"/>
          </w:tcPr>
          <w:p w:rsidR="003E5911" w:rsidRPr="003E5911" w:rsidRDefault="003E5911" w:rsidP="003E5911">
            <w:pPr>
              <w:rPr>
                <w:rFonts w:ascii="宋体" w:eastAsia="宋体" w:hAnsi="宋体" w:cs="宋体"/>
                <w:kern w:val="0"/>
                <w:sz w:val="20"/>
                <w:szCs w:val="21"/>
              </w:rPr>
            </w:pPr>
            <w:r w:rsidRPr="003E5911">
              <w:rPr>
                <w:rFonts w:ascii="宋体" w:eastAsia="宋体" w:hAnsi="宋体" w:cs="宋体" w:hint="eastAsia"/>
                <w:kern w:val="0"/>
                <w:sz w:val="20"/>
                <w:szCs w:val="21"/>
              </w:rPr>
              <w:t>2.1</w:t>
            </w:r>
          </w:p>
        </w:tc>
        <w:tc>
          <w:tcPr>
            <w:tcW w:w="9072" w:type="dxa"/>
            <w:gridSpan w:val="3"/>
            <w:shd w:val="clear" w:color="auto" w:fill="auto"/>
            <w:vAlign w:val="center"/>
          </w:tcPr>
          <w:p w:rsidR="003E5911" w:rsidRPr="003E5911" w:rsidRDefault="003E5911" w:rsidP="003E5911">
            <w:pPr>
              <w:autoSpaceDN w:val="0"/>
              <w:textAlignment w:val="center"/>
              <w:rPr>
                <w:rFonts w:ascii="宋体" w:eastAsia="宋体" w:hAnsi="宋体" w:cs="宋体"/>
                <w:kern w:val="0"/>
                <w:sz w:val="20"/>
                <w:szCs w:val="21"/>
              </w:rPr>
            </w:pPr>
            <w:r w:rsidRPr="003E5911">
              <w:rPr>
                <w:rFonts w:ascii="宋体" w:eastAsia="宋体" w:hAnsi="宋体" w:cs="宋体" w:hint="eastAsia"/>
                <w:kern w:val="0"/>
                <w:sz w:val="20"/>
                <w:szCs w:val="21"/>
              </w:rPr>
              <w:t>符合遥感监测要求的车辆</w:t>
            </w:r>
          </w:p>
          <w:p w:rsidR="003E5911" w:rsidRPr="003E5911" w:rsidRDefault="003E5911" w:rsidP="003E5911">
            <w:pPr>
              <w:autoSpaceDN w:val="0"/>
              <w:textAlignment w:val="center"/>
              <w:rPr>
                <w:rFonts w:ascii="宋体" w:eastAsia="宋体" w:hAnsi="宋体" w:cs="宋体"/>
                <w:kern w:val="0"/>
                <w:sz w:val="20"/>
                <w:szCs w:val="21"/>
              </w:rPr>
            </w:pPr>
            <w:r w:rsidRPr="003E5911">
              <w:rPr>
                <w:rFonts w:ascii="宋体" w:eastAsia="宋体" w:hAnsi="宋体" w:cs="宋体" w:hint="eastAsia"/>
                <w:kern w:val="0"/>
                <w:sz w:val="20"/>
                <w:szCs w:val="21"/>
              </w:rPr>
              <w:t>车辆改装基本要求：</w:t>
            </w:r>
          </w:p>
          <w:p w:rsidR="003E5911" w:rsidRPr="003E5911" w:rsidRDefault="003E5911" w:rsidP="003E5911">
            <w:pPr>
              <w:autoSpaceDN w:val="0"/>
              <w:textAlignment w:val="center"/>
              <w:rPr>
                <w:rFonts w:ascii="宋体" w:eastAsia="宋体" w:hAnsi="宋体" w:cs="宋体"/>
                <w:kern w:val="0"/>
                <w:sz w:val="20"/>
                <w:szCs w:val="21"/>
              </w:rPr>
            </w:pPr>
            <w:r w:rsidRPr="003E5911">
              <w:rPr>
                <w:rFonts w:ascii="宋体" w:eastAsia="宋体" w:hAnsi="宋体" w:cs="宋体" w:hint="eastAsia"/>
                <w:kern w:val="0"/>
                <w:sz w:val="20"/>
                <w:szCs w:val="21"/>
              </w:rPr>
              <w:t>车体分为三个功能区：驾驶区和监测区、承载区，区间有隔断，隔断上有透明门窗；车体结构为高硬度、高强度全金属结构，内墙体防水阻燃；车厢地面防滑、防腐蚀、防静电处理；具有较好的电绝缘性、热绝缘性、阻燃性和较好的保温性。</w:t>
            </w:r>
          </w:p>
        </w:tc>
      </w:tr>
      <w:tr w:rsidR="003E5911" w:rsidRPr="00F91E08" w:rsidTr="00F6531E">
        <w:tc>
          <w:tcPr>
            <w:tcW w:w="675" w:type="dxa"/>
            <w:shd w:val="clear" w:color="auto" w:fill="auto"/>
            <w:vAlign w:val="center"/>
          </w:tcPr>
          <w:p w:rsidR="003E5911" w:rsidRPr="003E5911" w:rsidRDefault="003E5911" w:rsidP="003E5911">
            <w:pPr>
              <w:rPr>
                <w:rFonts w:ascii="宋体" w:eastAsia="宋体" w:hAnsi="宋体" w:cs="宋体"/>
                <w:kern w:val="0"/>
                <w:sz w:val="20"/>
                <w:szCs w:val="21"/>
              </w:rPr>
            </w:pPr>
            <w:r w:rsidRPr="003E5911">
              <w:rPr>
                <w:rFonts w:ascii="宋体" w:eastAsia="宋体" w:hAnsi="宋体" w:cs="宋体" w:hint="eastAsia"/>
                <w:kern w:val="0"/>
                <w:sz w:val="20"/>
                <w:szCs w:val="21"/>
              </w:rPr>
              <w:t>2.2</w:t>
            </w:r>
          </w:p>
        </w:tc>
        <w:tc>
          <w:tcPr>
            <w:tcW w:w="9072" w:type="dxa"/>
            <w:gridSpan w:val="3"/>
            <w:shd w:val="clear" w:color="auto" w:fill="auto"/>
            <w:vAlign w:val="center"/>
          </w:tcPr>
          <w:p w:rsidR="003E5911" w:rsidRPr="003E5911" w:rsidRDefault="003E5911" w:rsidP="003E5911">
            <w:pPr>
              <w:rPr>
                <w:rFonts w:ascii="宋体" w:eastAsia="宋体" w:hAnsi="宋体" w:cs="宋体"/>
                <w:kern w:val="0"/>
                <w:sz w:val="20"/>
                <w:szCs w:val="21"/>
              </w:rPr>
            </w:pPr>
            <w:r w:rsidRPr="003E5911">
              <w:rPr>
                <w:rFonts w:ascii="宋体" w:eastAsia="宋体" w:hAnsi="宋体" w:cs="宋体" w:hint="eastAsia"/>
                <w:kern w:val="0"/>
                <w:sz w:val="20"/>
                <w:szCs w:val="21"/>
              </w:rPr>
              <w:t>驾驶区安装液晶显示屏倒车监视器，原厂车载GPS语音导航系统。车载通讯电台，行车记录仪，叫道器，车载制冷柜（容积不小于80L、制冷方式为直冷）。</w:t>
            </w:r>
          </w:p>
        </w:tc>
      </w:tr>
      <w:tr w:rsidR="003E5911" w:rsidRPr="00F91E08" w:rsidTr="00F6531E">
        <w:tc>
          <w:tcPr>
            <w:tcW w:w="675" w:type="dxa"/>
            <w:shd w:val="clear" w:color="auto" w:fill="auto"/>
            <w:vAlign w:val="center"/>
          </w:tcPr>
          <w:p w:rsidR="003E5911" w:rsidRPr="003E5911" w:rsidRDefault="003E5911" w:rsidP="003E5911">
            <w:pPr>
              <w:rPr>
                <w:rFonts w:ascii="宋体" w:eastAsia="宋体" w:hAnsi="宋体" w:cs="宋体"/>
                <w:kern w:val="0"/>
                <w:sz w:val="20"/>
                <w:szCs w:val="21"/>
              </w:rPr>
            </w:pPr>
            <w:r w:rsidRPr="003E5911">
              <w:rPr>
                <w:rFonts w:ascii="宋体" w:eastAsia="宋体" w:hAnsi="宋体" w:cs="宋体" w:hint="eastAsia"/>
                <w:kern w:val="0"/>
                <w:sz w:val="20"/>
                <w:szCs w:val="21"/>
              </w:rPr>
              <w:t>2.3</w:t>
            </w:r>
          </w:p>
        </w:tc>
        <w:tc>
          <w:tcPr>
            <w:tcW w:w="9072" w:type="dxa"/>
            <w:gridSpan w:val="3"/>
            <w:shd w:val="clear" w:color="auto" w:fill="auto"/>
            <w:vAlign w:val="center"/>
          </w:tcPr>
          <w:p w:rsidR="003E5911" w:rsidRPr="003E5911" w:rsidRDefault="003E5911" w:rsidP="003E5911">
            <w:pPr>
              <w:autoSpaceDN w:val="0"/>
              <w:textAlignment w:val="center"/>
              <w:rPr>
                <w:rFonts w:ascii="宋体" w:eastAsia="宋体" w:hAnsi="宋体" w:cs="宋体"/>
                <w:kern w:val="0"/>
                <w:sz w:val="20"/>
                <w:szCs w:val="21"/>
              </w:rPr>
            </w:pPr>
            <w:r w:rsidRPr="003E5911">
              <w:rPr>
                <w:rFonts w:ascii="宋体" w:eastAsia="宋体" w:hAnsi="宋体" w:cs="宋体" w:hint="eastAsia"/>
                <w:kern w:val="0"/>
                <w:sz w:val="20"/>
                <w:szCs w:val="21"/>
              </w:rPr>
              <w:t>监测区设有监控工作台，可旋转操作座椅一个，三人靠背座椅一个；工作台下为设备柜，安装工控机，配电控制面板等。配电控制箱内含：内外电源转换开关，电源电压显示器，漏电保护器，ups电源开关、LED屏电源开关，升降按钮，显示屏升起状态指示灯，空调开关。在工作台附近设有三组市电UPS双路供电插座。电气部分设计充分考虑整车系统安全性布置，空调和仪器用电分成二路，仪器、LED输入接稳压电源；车载专用工作照明灯；空调负载接市电电源。外接电源输入时，可自动对UPS充电。装有工作环境温湿度计及烟感报警器。</w:t>
            </w:r>
          </w:p>
          <w:p w:rsidR="003E5911" w:rsidRPr="003E5911" w:rsidRDefault="003E5911" w:rsidP="003E5911">
            <w:pPr>
              <w:rPr>
                <w:rFonts w:ascii="宋体" w:eastAsia="宋体" w:hAnsi="宋体" w:cs="宋体"/>
                <w:kern w:val="0"/>
                <w:sz w:val="20"/>
                <w:szCs w:val="21"/>
              </w:rPr>
            </w:pPr>
          </w:p>
        </w:tc>
      </w:tr>
      <w:tr w:rsidR="003E5911" w:rsidRPr="00F91E08" w:rsidTr="00F6531E">
        <w:tc>
          <w:tcPr>
            <w:tcW w:w="675" w:type="dxa"/>
            <w:shd w:val="clear" w:color="auto" w:fill="auto"/>
            <w:vAlign w:val="center"/>
          </w:tcPr>
          <w:p w:rsidR="003E5911" w:rsidRPr="003E5911" w:rsidRDefault="003E5911" w:rsidP="003E5911">
            <w:pPr>
              <w:rPr>
                <w:rFonts w:ascii="宋体" w:eastAsia="宋体" w:hAnsi="宋体" w:cs="宋体"/>
                <w:kern w:val="0"/>
                <w:sz w:val="20"/>
                <w:szCs w:val="21"/>
              </w:rPr>
            </w:pPr>
            <w:r w:rsidRPr="003E5911">
              <w:rPr>
                <w:rFonts w:ascii="宋体" w:eastAsia="宋体" w:hAnsi="宋体" w:cs="宋体" w:hint="eastAsia"/>
                <w:kern w:val="0"/>
                <w:sz w:val="20"/>
                <w:szCs w:val="21"/>
              </w:rPr>
              <w:t>2.4</w:t>
            </w:r>
          </w:p>
        </w:tc>
        <w:tc>
          <w:tcPr>
            <w:tcW w:w="9072" w:type="dxa"/>
            <w:gridSpan w:val="3"/>
            <w:shd w:val="clear" w:color="auto" w:fill="auto"/>
            <w:vAlign w:val="center"/>
          </w:tcPr>
          <w:p w:rsidR="003E5911" w:rsidRPr="003E5911" w:rsidRDefault="003E5911" w:rsidP="003E5911">
            <w:pPr>
              <w:autoSpaceDN w:val="0"/>
              <w:textAlignment w:val="center"/>
              <w:rPr>
                <w:rFonts w:ascii="宋体" w:eastAsia="宋体" w:hAnsi="宋体" w:cs="宋体"/>
                <w:kern w:val="0"/>
                <w:sz w:val="20"/>
                <w:szCs w:val="21"/>
              </w:rPr>
            </w:pPr>
            <w:r w:rsidRPr="003E5911">
              <w:rPr>
                <w:rFonts w:ascii="宋体" w:eastAsia="宋体" w:hAnsi="宋体" w:cs="宋体" w:hint="eastAsia"/>
                <w:kern w:val="0"/>
                <w:sz w:val="20"/>
                <w:szCs w:val="21"/>
              </w:rPr>
              <w:t>承载区可储存全部检测设备，地面内饰采用花纹铝板，并用捆扎带方式牢靠固定于车厢内。</w:t>
            </w:r>
          </w:p>
        </w:tc>
      </w:tr>
      <w:tr w:rsidR="003E5911" w:rsidRPr="00F91E08" w:rsidTr="00F6531E">
        <w:tc>
          <w:tcPr>
            <w:tcW w:w="675" w:type="dxa"/>
            <w:shd w:val="clear" w:color="auto" w:fill="auto"/>
            <w:vAlign w:val="center"/>
          </w:tcPr>
          <w:p w:rsidR="003E5911" w:rsidRPr="003E5911" w:rsidRDefault="003E5911" w:rsidP="003E5911">
            <w:pPr>
              <w:rPr>
                <w:rFonts w:ascii="宋体" w:eastAsia="宋体" w:hAnsi="宋体" w:cs="宋体"/>
                <w:kern w:val="0"/>
                <w:sz w:val="20"/>
                <w:szCs w:val="21"/>
              </w:rPr>
            </w:pPr>
            <w:r w:rsidRPr="003E5911">
              <w:rPr>
                <w:rFonts w:ascii="宋体" w:eastAsia="宋体" w:hAnsi="宋体" w:cs="宋体" w:hint="eastAsia"/>
                <w:kern w:val="0"/>
                <w:sz w:val="20"/>
                <w:szCs w:val="21"/>
              </w:rPr>
              <w:t>2.5</w:t>
            </w:r>
          </w:p>
        </w:tc>
        <w:tc>
          <w:tcPr>
            <w:tcW w:w="9072" w:type="dxa"/>
            <w:gridSpan w:val="3"/>
            <w:shd w:val="clear" w:color="auto" w:fill="auto"/>
            <w:vAlign w:val="center"/>
          </w:tcPr>
          <w:p w:rsidR="003E5911" w:rsidRPr="003E5911" w:rsidRDefault="003E5911" w:rsidP="003E5911">
            <w:pPr>
              <w:autoSpaceDN w:val="0"/>
              <w:textAlignment w:val="center"/>
              <w:rPr>
                <w:rFonts w:ascii="宋体" w:eastAsia="宋体" w:hAnsi="宋体" w:cs="宋体"/>
                <w:kern w:val="0"/>
                <w:sz w:val="20"/>
                <w:szCs w:val="21"/>
              </w:rPr>
            </w:pPr>
            <w:r w:rsidRPr="003E5911">
              <w:rPr>
                <w:rFonts w:ascii="宋体" w:eastAsia="宋体" w:hAnsi="宋体" w:cs="宋体" w:hint="eastAsia"/>
                <w:kern w:val="0"/>
                <w:sz w:val="20"/>
                <w:szCs w:val="21"/>
              </w:rPr>
              <w:t>车内监测支持设备要求：</w:t>
            </w:r>
          </w:p>
          <w:p w:rsidR="003E5911" w:rsidRPr="003E5911" w:rsidRDefault="003E5911" w:rsidP="003E5911">
            <w:pPr>
              <w:autoSpaceDN w:val="0"/>
              <w:textAlignment w:val="center"/>
              <w:rPr>
                <w:rFonts w:ascii="宋体" w:eastAsia="宋体" w:hAnsi="宋体" w:cs="宋体"/>
                <w:kern w:val="0"/>
                <w:sz w:val="20"/>
                <w:szCs w:val="21"/>
              </w:rPr>
            </w:pPr>
            <w:r w:rsidRPr="003E5911">
              <w:rPr>
                <w:rFonts w:ascii="宋体" w:eastAsia="宋体" w:hAnsi="宋体" w:cs="宋体" w:hint="eastAsia"/>
                <w:kern w:val="0"/>
                <w:sz w:val="20"/>
                <w:szCs w:val="21"/>
              </w:rPr>
              <w:t>配备满足车载便携仪器专业储存柜，并带有锁定装置；预留便携式仪器的存放空间，带减震垫，配备专用仪器托盘。</w:t>
            </w:r>
          </w:p>
        </w:tc>
      </w:tr>
      <w:tr w:rsidR="003E5911" w:rsidRPr="00F91E08" w:rsidTr="00F6531E">
        <w:tc>
          <w:tcPr>
            <w:tcW w:w="675" w:type="dxa"/>
            <w:shd w:val="clear" w:color="auto" w:fill="auto"/>
            <w:vAlign w:val="center"/>
          </w:tcPr>
          <w:p w:rsidR="003E5911" w:rsidRPr="003E5911" w:rsidRDefault="003E5911" w:rsidP="003E5911">
            <w:pPr>
              <w:rPr>
                <w:rFonts w:ascii="宋体" w:eastAsia="宋体" w:hAnsi="宋体" w:cs="宋体"/>
                <w:kern w:val="0"/>
                <w:sz w:val="20"/>
                <w:szCs w:val="21"/>
              </w:rPr>
            </w:pPr>
            <w:r w:rsidRPr="003E5911">
              <w:rPr>
                <w:rFonts w:ascii="宋体" w:eastAsia="宋体" w:hAnsi="宋体" w:cs="宋体" w:hint="eastAsia"/>
                <w:kern w:val="0"/>
                <w:sz w:val="20"/>
                <w:szCs w:val="21"/>
              </w:rPr>
              <w:t>2.6</w:t>
            </w:r>
          </w:p>
        </w:tc>
        <w:tc>
          <w:tcPr>
            <w:tcW w:w="9072" w:type="dxa"/>
            <w:gridSpan w:val="3"/>
            <w:shd w:val="clear" w:color="auto" w:fill="auto"/>
            <w:vAlign w:val="center"/>
          </w:tcPr>
          <w:p w:rsidR="003E5911" w:rsidRPr="003E5911" w:rsidRDefault="003E5911" w:rsidP="003E5911">
            <w:pPr>
              <w:autoSpaceDN w:val="0"/>
              <w:textAlignment w:val="center"/>
              <w:rPr>
                <w:rFonts w:ascii="宋体" w:eastAsia="宋体" w:hAnsi="宋体" w:cs="宋体"/>
                <w:kern w:val="0"/>
                <w:sz w:val="20"/>
                <w:szCs w:val="21"/>
              </w:rPr>
            </w:pPr>
            <w:r w:rsidRPr="003E5911">
              <w:rPr>
                <w:rFonts w:ascii="宋体" w:eastAsia="宋体" w:hAnsi="宋体" w:cs="宋体" w:hint="eastAsia"/>
                <w:kern w:val="0"/>
                <w:sz w:val="20"/>
                <w:szCs w:val="21"/>
              </w:rPr>
              <w:t>供电及照明系统：</w:t>
            </w:r>
          </w:p>
          <w:p w:rsidR="003E5911" w:rsidRPr="003E5911" w:rsidRDefault="003E5911" w:rsidP="003E5911">
            <w:pPr>
              <w:autoSpaceDN w:val="0"/>
              <w:textAlignment w:val="center"/>
              <w:rPr>
                <w:rFonts w:ascii="宋体" w:eastAsia="宋体" w:hAnsi="宋体" w:cs="宋体"/>
                <w:kern w:val="0"/>
                <w:sz w:val="20"/>
                <w:szCs w:val="21"/>
              </w:rPr>
            </w:pPr>
            <w:r w:rsidRPr="003E5911">
              <w:rPr>
                <w:rFonts w:ascii="宋体" w:eastAsia="宋体" w:hAnsi="宋体" w:cs="宋体" w:hint="eastAsia"/>
                <w:kern w:val="0"/>
                <w:sz w:val="20"/>
                <w:szCs w:val="21"/>
              </w:rPr>
              <w:t>所有用电器具均可由车载发电机和市电供电，自动切换。部分照明用电由汽车动力驱动，配电系统能满足市电和发电系统电源输入和输出的要求；敷设车载仪器配用专用接地系统；配额定功率5kw车载式汽油发电机，带30米线盘1组，带电源保护装置，并根据车载仪器设备的需要，配置相应的防水电源插口；配备配电柜、车载专用外接电源接口、独立式车载发电机专用舱（可拉出）；照明系统满足通用仪器要求，设有应急照明灯。（加装能输出220v电源）</w:t>
            </w:r>
          </w:p>
        </w:tc>
      </w:tr>
      <w:tr w:rsidR="003E5911" w:rsidRPr="00F91E08" w:rsidTr="00F6531E">
        <w:tc>
          <w:tcPr>
            <w:tcW w:w="675" w:type="dxa"/>
            <w:shd w:val="clear" w:color="auto" w:fill="auto"/>
            <w:vAlign w:val="center"/>
          </w:tcPr>
          <w:p w:rsidR="003E5911" w:rsidRPr="003E5911" w:rsidRDefault="003E5911" w:rsidP="003E5911">
            <w:pPr>
              <w:rPr>
                <w:rFonts w:ascii="宋体" w:eastAsia="宋体" w:hAnsi="宋体" w:cs="宋体"/>
                <w:kern w:val="0"/>
                <w:sz w:val="20"/>
                <w:szCs w:val="21"/>
              </w:rPr>
            </w:pPr>
            <w:r w:rsidRPr="003E5911">
              <w:rPr>
                <w:rFonts w:ascii="宋体" w:eastAsia="宋体" w:hAnsi="宋体" w:cs="宋体" w:hint="eastAsia"/>
                <w:kern w:val="0"/>
                <w:sz w:val="20"/>
                <w:szCs w:val="21"/>
              </w:rPr>
              <w:t>2.7</w:t>
            </w:r>
          </w:p>
        </w:tc>
        <w:tc>
          <w:tcPr>
            <w:tcW w:w="9072" w:type="dxa"/>
            <w:gridSpan w:val="3"/>
            <w:shd w:val="clear" w:color="auto" w:fill="auto"/>
            <w:vAlign w:val="center"/>
          </w:tcPr>
          <w:p w:rsidR="003E5911" w:rsidRPr="003E5911" w:rsidRDefault="003E5911" w:rsidP="003E5911">
            <w:pPr>
              <w:autoSpaceDN w:val="0"/>
              <w:textAlignment w:val="center"/>
              <w:rPr>
                <w:rFonts w:ascii="宋体" w:eastAsia="宋体" w:hAnsi="宋体" w:cs="宋体"/>
                <w:kern w:val="0"/>
                <w:sz w:val="20"/>
                <w:szCs w:val="21"/>
              </w:rPr>
            </w:pPr>
            <w:r w:rsidRPr="003E5911">
              <w:rPr>
                <w:rFonts w:ascii="宋体" w:eastAsia="宋体" w:hAnsi="宋体" w:cs="宋体" w:hint="eastAsia"/>
                <w:kern w:val="0"/>
                <w:sz w:val="20"/>
                <w:szCs w:val="21"/>
              </w:rPr>
              <w:t>空调及排风系统：</w:t>
            </w:r>
          </w:p>
          <w:p w:rsidR="003E5911" w:rsidRPr="003E5911" w:rsidRDefault="003E5911" w:rsidP="003E5911">
            <w:pPr>
              <w:autoSpaceDN w:val="0"/>
              <w:textAlignment w:val="center"/>
              <w:rPr>
                <w:rFonts w:ascii="宋体" w:eastAsia="宋体" w:hAnsi="宋体" w:cs="宋体"/>
                <w:kern w:val="0"/>
                <w:sz w:val="20"/>
                <w:szCs w:val="21"/>
              </w:rPr>
            </w:pPr>
            <w:r w:rsidRPr="003E5911">
              <w:rPr>
                <w:rFonts w:ascii="宋体" w:eastAsia="宋体" w:hAnsi="宋体" w:cs="宋体" w:hint="eastAsia"/>
                <w:kern w:val="0"/>
                <w:sz w:val="20"/>
                <w:szCs w:val="21"/>
              </w:rPr>
              <w:t>双空调系统，除原配车载空调外，车箱监测区另配车载式顶置空调，冷却量2KW、加热量1.6KW，空调供电采取市电/发电机双接入方式。双向排风系统，满足通风要求。</w:t>
            </w:r>
          </w:p>
        </w:tc>
      </w:tr>
      <w:tr w:rsidR="003E5911" w:rsidRPr="00F91E08" w:rsidTr="00F6531E">
        <w:tc>
          <w:tcPr>
            <w:tcW w:w="675" w:type="dxa"/>
            <w:shd w:val="clear" w:color="auto" w:fill="auto"/>
            <w:vAlign w:val="center"/>
          </w:tcPr>
          <w:p w:rsidR="003E5911" w:rsidRPr="003E5911" w:rsidRDefault="003E5911" w:rsidP="003E5911">
            <w:pPr>
              <w:rPr>
                <w:rFonts w:ascii="宋体" w:eastAsia="宋体" w:hAnsi="宋体" w:cs="宋体"/>
                <w:kern w:val="0"/>
                <w:sz w:val="20"/>
                <w:szCs w:val="21"/>
              </w:rPr>
            </w:pPr>
            <w:r w:rsidRPr="003E5911">
              <w:rPr>
                <w:rFonts w:ascii="宋体" w:eastAsia="宋体" w:hAnsi="宋体" w:cs="宋体" w:hint="eastAsia"/>
                <w:kern w:val="0"/>
                <w:sz w:val="20"/>
                <w:szCs w:val="21"/>
              </w:rPr>
              <w:t>2.8</w:t>
            </w:r>
          </w:p>
        </w:tc>
        <w:tc>
          <w:tcPr>
            <w:tcW w:w="9072" w:type="dxa"/>
            <w:gridSpan w:val="3"/>
            <w:shd w:val="clear" w:color="auto" w:fill="auto"/>
            <w:vAlign w:val="center"/>
          </w:tcPr>
          <w:p w:rsidR="003E5911" w:rsidRPr="003E5911" w:rsidRDefault="003E5911" w:rsidP="003E5911">
            <w:pPr>
              <w:autoSpaceDN w:val="0"/>
              <w:textAlignment w:val="center"/>
              <w:rPr>
                <w:rFonts w:ascii="宋体" w:eastAsia="宋体" w:hAnsi="宋体" w:cs="宋体"/>
                <w:kern w:val="0"/>
                <w:sz w:val="20"/>
                <w:szCs w:val="21"/>
              </w:rPr>
            </w:pPr>
            <w:r w:rsidRPr="003E5911">
              <w:rPr>
                <w:rFonts w:ascii="宋体" w:eastAsia="宋体" w:hAnsi="宋体" w:cs="宋体" w:hint="eastAsia"/>
                <w:kern w:val="0"/>
                <w:sz w:val="20"/>
                <w:szCs w:val="21"/>
              </w:rPr>
              <w:t>车顶装配工程警示灯、爆闪灯，车顶全景高清摄像头，配备维护用爬梯。</w:t>
            </w:r>
          </w:p>
        </w:tc>
      </w:tr>
      <w:tr w:rsidR="003E5911" w:rsidRPr="00F91E08" w:rsidTr="00F6531E">
        <w:tc>
          <w:tcPr>
            <w:tcW w:w="675" w:type="dxa"/>
            <w:shd w:val="clear" w:color="auto" w:fill="auto"/>
            <w:vAlign w:val="center"/>
          </w:tcPr>
          <w:p w:rsidR="003E5911" w:rsidRPr="003E5911" w:rsidRDefault="003E5911" w:rsidP="003E5911">
            <w:pPr>
              <w:rPr>
                <w:rFonts w:ascii="宋体" w:eastAsia="宋体" w:hAnsi="宋体" w:cs="宋体"/>
                <w:kern w:val="0"/>
                <w:sz w:val="20"/>
                <w:szCs w:val="21"/>
              </w:rPr>
            </w:pPr>
            <w:r w:rsidRPr="003E5911">
              <w:rPr>
                <w:rFonts w:ascii="宋体" w:eastAsia="宋体" w:hAnsi="宋体" w:cs="宋体" w:hint="eastAsia"/>
                <w:kern w:val="0"/>
                <w:sz w:val="20"/>
                <w:szCs w:val="21"/>
              </w:rPr>
              <w:t>2.9</w:t>
            </w:r>
          </w:p>
        </w:tc>
        <w:tc>
          <w:tcPr>
            <w:tcW w:w="9072" w:type="dxa"/>
            <w:gridSpan w:val="3"/>
            <w:shd w:val="clear" w:color="auto" w:fill="auto"/>
            <w:vAlign w:val="center"/>
          </w:tcPr>
          <w:p w:rsidR="003E5911" w:rsidRPr="003E5911" w:rsidRDefault="003E5911" w:rsidP="003E5911">
            <w:pPr>
              <w:autoSpaceDN w:val="0"/>
              <w:textAlignment w:val="center"/>
              <w:rPr>
                <w:rFonts w:ascii="宋体" w:eastAsia="宋体" w:hAnsi="宋体" w:cs="宋体"/>
                <w:kern w:val="0"/>
                <w:sz w:val="20"/>
                <w:szCs w:val="21"/>
              </w:rPr>
            </w:pPr>
            <w:r w:rsidRPr="003E5911">
              <w:rPr>
                <w:rFonts w:ascii="宋体" w:eastAsia="宋体" w:hAnsi="宋体" w:cs="宋体" w:hint="eastAsia"/>
                <w:kern w:val="0"/>
                <w:sz w:val="20"/>
                <w:szCs w:val="21"/>
              </w:rPr>
              <w:t>车控系统及独立控制开关：</w:t>
            </w:r>
          </w:p>
          <w:p w:rsidR="003E5911" w:rsidRPr="003E5911" w:rsidRDefault="003E5911" w:rsidP="003E5911">
            <w:pPr>
              <w:autoSpaceDN w:val="0"/>
              <w:textAlignment w:val="center"/>
              <w:rPr>
                <w:rFonts w:ascii="宋体" w:eastAsia="宋体" w:hAnsi="宋体" w:cs="宋体"/>
                <w:kern w:val="0"/>
                <w:sz w:val="20"/>
                <w:szCs w:val="21"/>
              </w:rPr>
            </w:pPr>
            <w:r w:rsidRPr="003E5911">
              <w:rPr>
                <w:rFonts w:ascii="宋体" w:eastAsia="宋体" w:hAnsi="宋体" w:cs="宋体" w:hint="eastAsia"/>
                <w:kern w:val="0"/>
                <w:sz w:val="20"/>
                <w:szCs w:val="21"/>
              </w:rPr>
              <w:t>具备蓄电池电压、电源和剩余电量监控现实功能；设立位置为监测区工作台面板下方，下方为三路220V电源防水插座；空调和仪器用电分路，仪器输入接稳压电源；车载专用工作照明和应急照明；工作环境温湿度计及烟感报警器；泵、应急照明、空调独立开关控制部分。</w:t>
            </w:r>
          </w:p>
        </w:tc>
      </w:tr>
      <w:tr w:rsidR="003E5911" w:rsidRPr="00F91E08" w:rsidTr="00F6531E">
        <w:tc>
          <w:tcPr>
            <w:tcW w:w="675" w:type="dxa"/>
            <w:shd w:val="clear" w:color="auto" w:fill="auto"/>
            <w:vAlign w:val="center"/>
          </w:tcPr>
          <w:p w:rsidR="003E5911" w:rsidRPr="003E5911" w:rsidRDefault="003E5911" w:rsidP="003E5911">
            <w:pPr>
              <w:rPr>
                <w:rFonts w:ascii="宋体" w:eastAsia="宋体" w:hAnsi="宋体" w:cs="宋体"/>
                <w:kern w:val="0"/>
                <w:sz w:val="20"/>
                <w:szCs w:val="21"/>
              </w:rPr>
            </w:pPr>
            <w:r w:rsidRPr="003E5911">
              <w:rPr>
                <w:rFonts w:ascii="宋体" w:eastAsia="宋体" w:hAnsi="宋体" w:cs="宋体" w:hint="eastAsia"/>
                <w:kern w:val="0"/>
                <w:sz w:val="20"/>
                <w:szCs w:val="21"/>
              </w:rPr>
              <w:t>2.10</w:t>
            </w:r>
          </w:p>
        </w:tc>
        <w:tc>
          <w:tcPr>
            <w:tcW w:w="9072" w:type="dxa"/>
            <w:gridSpan w:val="3"/>
            <w:shd w:val="clear" w:color="auto" w:fill="auto"/>
            <w:vAlign w:val="center"/>
          </w:tcPr>
          <w:p w:rsidR="003E5911" w:rsidRPr="003E5911" w:rsidRDefault="003E5911" w:rsidP="003E5911">
            <w:pPr>
              <w:autoSpaceDN w:val="0"/>
              <w:textAlignment w:val="center"/>
              <w:rPr>
                <w:rFonts w:ascii="宋体" w:eastAsia="宋体" w:hAnsi="宋体" w:cs="宋体"/>
                <w:kern w:val="0"/>
                <w:sz w:val="20"/>
                <w:szCs w:val="21"/>
              </w:rPr>
            </w:pPr>
            <w:r w:rsidRPr="003E5911">
              <w:rPr>
                <w:rFonts w:ascii="宋体" w:eastAsia="宋体" w:hAnsi="宋体" w:cs="宋体" w:hint="eastAsia"/>
                <w:kern w:val="0"/>
                <w:sz w:val="20"/>
                <w:szCs w:val="21"/>
              </w:rPr>
              <w:t>车外部：</w:t>
            </w:r>
          </w:p>
          <w:p w:rsidR="003E5911" w:rsidRPr="003E5911" w:rsidRDefault="003E5911" w:rsidP="003E5911">
            <w:pPr>
              <w:autoSpaceDN w:val="0"/>
              <w:textAlignment w:val="center"/>
              <w:rPr>
                <w:rFonts w:ascii="宋体" w:eastAsia="宋体" w:hAnsi="宋体" w:cs="宋体"/>
                <w:kern w:val="0"/>
                <w:sz w:val="20"/>
                <w:szCs w:val="21"/>
              </w:rPr>
            </w:pPr>
            <w:r w:rsidRPr="003E5911">
              <w:rPr>
                <w:rFonts w:ascii="宋体" w:eastAsia="宋体" w:hAnsi="宋体" w:cs="宋体" w:hint="eastAsia"/>
                <w:kern w:val="0"/>
                <w:sz w:val="20"/>
                <w:szCs w:val="21"/>
              </w:rPr>
              <w:lastRenderedPageBreak/>
              <w:t>装配工程警示灯、爆闪灯，全景高清摄像头，后车门爬梯；外部标识为：许昌市机动车排气污染遥感检测车。车身字体图饰烤漆处理，并经用户确认后实施。车顶加装车顶平台及LED单屏防水电子显示屏，要求故障率低，维护维修便利。</w:t>
            </w:r>
          </w:p>
        </w:tc>
      </w:tr>
      <w:tr w:rsidR="003E5911" w:rsidRPr="00F91E08" w:rsidTr="00F6531E">
        <w:tc>
          <w:tcPr>
            <w:tcW w:w="675" w:type="dxa"/>
            <w:shd w:val="clear" w:color="auto" w:fill="auto"/>
            <w:vAlign w:val="center"/>
          </w:tcPr>
          <w:p w:rsidR="003E5911" w:rsidRPr="003E5911" w:rsidRDefault="003E5911" w:rsidP="003E5911">
            <w:pPr>
              <w:rPr>
                <w:rFonts w:ascii="宋体" w:eastAsia="宋体" w:hAnsi="宋体" w:cs="宋体"/>
                <w:kern w:val="0"/>
                <w:sz w:val="20"/>
                <w:szCs w:val="21"/>
              </w:rPr>
            </w:pPr>
            <w:r w:rsidRPr="003E5911">
              <w:rPr>
                <w:rFonts w:ascii="宋体" w:eastAsia="宋体" w:hAnsi="宋体" w:cs="宋体" w:hint="eastAsia"/>
                <w:kern w:val="0"/>
                <w:sz w:val="20"/>
                <w:szCs w:val="21"/>
              </w:rPr>
              <w:lastRenderedPageBreak/>
              <w:t>2.11</w:t>
            </w:r>
          </w:p>
        </w:tc>
        <w:tc>
          <w:tcPr>
            <w:tcW w:w="9072" w:type="dxa"/>
            <w:gridSpan w:val="3"/>
            <w:shd w:val="clear" w:color="auto" w:fill="auto"/>
            <w:vAlign w:val="center"/>
          </w:tcPr>
          <w:p w:rsidR="003E5911" w:rsidRPr="003E5911" w:rsidRDefault="003E5911" w:rsidP="003E5911">
            <w:pPr>
              <w:autoSpaceDN w:val="0"/>
              <w:textAlignment w:val="center"/>
              <w:rPr>
                <w:rFonts w:ascii="宋体" w:eastAsia="宋体" w:hAnsi="宋体" w:cs="宋体"/>
                <w:kern w:val="0"/>
                <w:sz w:val="20"/>
                <w:szCs w:val="21"/>
              </w:rPr>
            </w:pPr>
            <w:r w:rsidRPr="003E5911">
              <w:rPr>
                <w:rFonts w:ascii="宋体" w:eastAsia="宋体" w:hAnsi="宋体" w:cs="宋体" w:hint="eastAsia"/>
                <w:kern w:val="0"/>
                <w:sz w:val="20"/>
                <w:szCs w:val="21"/>
              </w:rPr>
              <w:t>车顶LED电子显示屏：</w:t>
            </w:r>
          </w:p>
          <w:p w:rsidR="003E5911" w:rsidRPr="003E5911" w:rsidRDefault="003E5911" w:rsidP="003E5911">
            <w:pPr>
              <w:autoSpaceDN w:val="0"/>
              <w:textAlignment w:val="center"/>
              <w:rPr>
                <w:rFonts w:ascii="宋体" w:eastAsia="宋体" w:hAnsi="宋体" w:cs="宋体"/>
                <w:kern w:val="0"/>
                <w:sz w:val="20"/>
                <w:szCs w:val="21"/>
              </w:rPr>
            </w:pPr>
            <w:r w:rsidRPr="003E5911">
              <w:rPr>
                <w:rFonts w:ascii="宋体" w:eastAsia="宋体" w:hAnsi="宋体" w:cs="宋体" w:hint="eastAsia"/>
                <w:kern w:val="0"/>
                <w:sz w:val="20"/>
                <w:szCs w:val="21"/>
              </w:rPr>
              <w:t>车顶LED电子显示屏面积约0.8m2，双面显示。显示颜色：≥65536色；灰度等级：≥256级。可视角度±60°，水平360°任意旋转，垂直0~90°倒伏。物理密度：≥10000点/㎡，双基色显示屏，点距：10mm。抗冲击、防水、防风6级，震动环境下寿命大于5万小时。工作时人工控制显示屏升起，并有指示灯显示屏已升起状态，工作结束可以放平，放平后指示灯灭。</w:t>
            </w:r>
          </w:p>
          <w:p w:rsidR="003E5911" w:rsidRPr="003E5911" w:rsidRDefault="003E5911" w:rsidP="003E5911">
            <w:pPr>
              <w:rPr>
                <w:rFonts w:ascii="宋体" w:eastAsia="宋体" w:hAnsi="宋体" w:cs="宋体"/>
                <w:kern w:val="0"/>
                <w:sz w:val="20"/>
                <w:szCs w:val="21"/>
              </w:rPr>
            </w:pPr>
          </w:p>
        </w:tc>
      </w:tr>
    </w:tbl>
    <w:p w:rsidR="000F1852" w:rsidRPr="00A636D2" w:rsidRDefault="00822A9B" w:rsidP="00BC49ED">
      <w:pPr>
        <w:pStyle w:val="5"/>
        <w:spacing w:beforeLines="50" w:before="156"/>
        <w:ind w:left="0"/>
        <w:rPr>
          <w:rFonts w:ascii="宋体" w:hAnsi="宋体" w:cs="Tahoma"/>
          <w:b/>
          <w:sz w:val="21"/>
          <w:szCs w:val="21"/>
        </w:rPr>
      </w:pPr>
      <w:r w:rsidRPr="00A636D2">
        <w:rPr>
          <w:rFonts w:ascii="宋体" w:hAnsi="宋体" w:cs="宋体" w:hint="eastAsia"/>
          <w:b/>
          <w:bCs/>
          <w:sz w:val="22"/>
          <w:szCs w:val="22"/>
        </w:rPr>
        <w:t>（</w:t>
      </w:r>
      <w:r w:rsidR="003E5911">
        <w:rPr>
          <w:rFonts w:ascii="宋体" w:hAnsi="宋体" w:cs="宋体" w:hint="eastAsia"/>
          <w:b/>
          <w:bCs/>
          <w:sz w:val="22"/>
          <w:szCs w:val="22"/>
        </w:rPr>
        <w:t>三</w:t>
      </w:r>
      <w:r w:rsidRPr="00A636D2">
        <w:rPr>
          <w:rFonts w:ascii="宋体" w:hAnsi="宋体" w:cs="宋体" w:hint="eastAsia"/>
          <w:b/>
          <w:bCs/>
          <w:sz w:val="22"/>
          <w:szCs w:val="22"/>
        </w:rPr>
        <w:t>）、固定垂直式遥感监测系统安装要求：</w:t>
      </w:r>
    </w:p>
    <w:tbl>
      <w:tblPr>
        <w:tblStyle w:val="af2"/>
        <w:tblW w:w="8789" w:type="dxa"/>
        <w:jc w:val="center"/>
        <w:tblLayout w:type="fixed"/>
        <w:tblLook w:val="04A0" w:firstRow="1" w:lastRow="0" w:firstColumn="1" w:lastColumn="0" w:noHBand="0" w:noVBand="1"/>
      </w:tblPr>
      <w:tblGrid>
        <w:gridCol w:w="843"/>
        <w:gridCol w:w="7946"/>
      </w:tblGrid>
      <w:tr w:rsidR="000F1852" w:rsidRPr="00A636D2">
        <w:trPr>
          <w:jc w:val="center"/>
        </w:trPr>
        <w:tc>
          <w:tcPr>
            <w:tcW w:w="843" w:type="dxa"/>
          </w:tcPr>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序号</w:t>
            </w:r>
          </w:p>
        </w:tc>
        <w:tc>
          <w:tcPr>
            <w:tcW w:w="7946" w:type="dxa"/>
          </w:tcPr>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相关内容</w:t>
            </w:r>
          </w:p>
        </w:tc>
      </w:tr>
      <w:tr w:rsidR="000F1852" w:rsidRPr="00A636D2">
        <w:trPr>
          <w:jc w:val="center"/>
        </w:trPr>
        <w:tc>
          <w:tcPr>
            <w:tcW w:w="843" w:type="dxa"/>
          </w:tcPr>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1</w:t>
            </w:r>
          </w:p>
        </w:tc>
        <w:tc>
          <w:tcPr>
            <w:tcW w:w="7946" w:type="dxa"/>
          </w:tcPr>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固定垂直式遥测设备安装:</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固定垂直式遥测设备应固定安装在道路上方的龙门架上,龙门架高度不应低于5.5米，在测量车道正上方安装遥测发射端、接收端和速度加速度测量等装置,在正下方的车道位置安装反射装置。</w:t>
            </w:r>
          </w:p>
        </w:tc>
      </w:tr>
      <w:tr w:rsidR="000F1852" w:rsidRPr="00A636D2">
        <w:trPr>
          <w:jc w:val="center"/>
        </w:trPr>
        <w:tc>
          <w:tcPr>
            <w:tcW w:w="843" w:type="dxa"/>
          </w:tcPr>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2</w:t>
            </w:r>
          </w:p>
        </w:tc>
        <w:tc>
          <w:tcPr>
            <w:tcW w:w="7946" w:type="dxa"/>
          </w:tcPr>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室外安装主机柜</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机柜内温度可调,有隔热措施,具备一定强度,防止轻微碰撞受损。机柜应有铭牌说明所属单位,产品编号等信息。</w:t>
            </w:r>
          </w:p>
        </w:tc>
      </w:tr>
      <w:tr w:rsidR="000F1852" w:rsidRPr="00A636D2">
        <w:trPr>
          <w:jc w:val="center"/>
        </w:trPr>
        <w:tc>
          <w:tcPr>
            <w:tcW w:w="843" w:type="dxa"/>
          </w:tcPr>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3</w:t>
            </w:r>
          </w:p>
        </w:tc>
        <w:tc>
          <w:tcPr>
            <w:tcW w:w="7946" w:type="dxa"/>
          </w:tcPr>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定制L杆架安装,道路专用材质,可抗12级强风</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1)预留走线孔及检修口；</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2)底部入地端入地,并预留大口径螺母紧固装置,地下为混凝土浇筑;</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3)根据城市道路等级确定立杆高度,本项目摄像机距离路面不小于6m;</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4)立杆进行防腐处理；</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5)L杆架监控订制架；</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6)地下电缆为三芯铜芯电缆,外部为防腐橡胶,中间有铠甲保护。</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7)L杆架高度不低于6米。</w:t>
            </w:r>
          </w:p>
        </w:tc>
      </w:tr>
      <w:tr w:rsidR="000F1852" w:rsidRPr="00A636D2">
        <w:trPr>
          <w:jc w:val="center"/>
        </w:trPr>
        <w:tc>
          <w:tcPr>
            <w:tcW w:w="843" w:type="dxa"/>
          </w:tcPr>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3</w:t>
            </w:r>
          </w:p>
        </w:tc>
        <w:tc>
          <w:tcPr>
            <w:tcW w:w="7946" w:type="dxa"/>
          </w:tcPr>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固定垂直式遥测专用龙门架(尺寸、材质)</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采用钢制热镀锌工艺可抗12级强风,净空高不低于5.5米,跨度依据现场确定,安</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装基座不能占用行车道空间,预留走线孔及检修口,底部入地端入地,并预留大口径螺母紧固装置,地下为混凝土浇筑。立杆进行防腐处理。地下电缆为三芯铜芯电缆,外部为防腐橡胶，中间有铠甲保护。</w:t>
            </w:r>
          </w:p>
        </w:tc>
      </w:tr>
      <w:tr w:rsidR="000F1852" w:rsidRPr="00A636D2">
        <w:trPr>
          <w:jc w:val="center"/>
        </w:trPr>
        <w:tc>
          <w:tcPr>
            <w:tcW w:w="843" w:type="dxa"/>
          </w:tcPr>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4</w:t>
            </w:r>
          </w:p>
        </w:tc>
        <w:tc>
          <w:tcPr>
            <w:tcW w:w="7946" w:type="dxa"/>
          </w:tcPr>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标志标牌及立杆(尺寸、材质)</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项目现场设立标志标牌,含安装立杆,对即将驶入车辆进行告知,采用钢制热镀锌工艺。尺</w:t>
            </w:r>
            <w:r w:rsidRPr="00A636D2">
              <w:rPr>
                <w:rFonts w:ascii="宋体" w:eastAsia="宋体" w:hAnsi="宋体" w:cs="宋体" w:hint="eastAsia"/>
                <w:kern w:val="0"/>
                <w:sz w:val="20"/>
                <w:szCs w:val="21"/>
              </w:rPr>
              <w:lastRenderedPageBreak/>
              <w:t>寸:8000m×1200mm(3M)</w:t>
            </w:r>
          </w:p>
        </w:tc>
      </w:tr>
      <w:tr w:rsidR="000F1852" w:rsidRPr="00A636D2">
        <w:trPr>
          <w:jc w:val="center"/>
        </w:trPr>
        <w:tc>
          <w:tcPr>
            <w:tcW w:w="843" w:type="dxa"/>
          </w:tcPr>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lastRenderedPageBreak/>
              <w:t>5</w:t>
            </w:r>
          </w:p>
        </w:tc>
        <w:tc>
          <w:tcPr>
            <w:tcW w:w="7946" w:type="dxa"/>
          </w:tcPr>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地基、孔井设计等、施工处理</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1)机柜地基应与道路地基隔离,隔离带深度不小于0.5m,地基向地下不少于1.5m,满足在重型车辆通过时的抗震要求</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2)基坑四壁周围砖砌,中间混凝土注成型,表层用水泥打平。</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3)预留走线管两根,走线管必须使用防腐防锈钢管,具有一定抗压机耐腐蚀性,直径不小于12cm,走线管一段入土,另一端尽量靠近设备室侧面,以便于走线及后期维护。</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4)地基上端平台宽度不小于30cm,便于使用中机柜的维护与机柜上端设备的检修。</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5)地基平台内侧用于安装空调机柜,根据机柜尺寸及结构,预留紧固装置,平台中心作磨砂处理</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6)混凝土道路拆除、机柜下沉箱设计施工,包括所有现场安装设施地基基础。</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7)施工过程中,尽可能不破坏道路原貌。(如有改变,施工结束后按原貌及时恢复）</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8)符合本项目实际需求。</w:t>
            </w:r>
          </w:p>
        </w:tc>
      </w:tr>
      <w:tr w:rsidR="000F1852" w:rsidRPr="00A636D2">
        <w:trPr>
          <w:jc w:val="center"/>
        </w:trPr>
        <w:tc>
          <w:tcPr>
            <w:tcW w:w="843" w:type="dxa"/>
          </w:tcPr>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6</w:t>
            </w:r>
          </w:p>
        </w:tc>
        <w:tc>
          <w:tcPr>
            <w:tcW w:w="7946" w:type="dxa"/>
          </w:tcPr>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供电及网络管线铺设(含电缆及网线)</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1)对前端2个检测点设备,设计并铺设供电及网络管线,达到项目现场实际工作需求。</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2)地下电缆为三芯铜芯电缆,外部为防腐橡胶,中间有铁皮保,内侧有绝缘橡胶和缓冲橡胶条,铜芯线满足“GB12706-2002”要求。</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3)参考型号: ZCYJV223×6(阻燃交联聚乙烯绝缘聚氯乙烯护套铠装电力电缆)</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4)电缆槽深度不小于60cm,槽底打「平,在有坡度路面,要保障槽底坡度不大于15度</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5)电缆线需先用PVC地下专用保护管套接,连接处作防水处理</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6)电缆槽底部先铺设一层细沙,将处理好的电缆线铺设在电缆槽底部细沙上,然后在电缆上部摆放一层砖,最后用土覆盖。</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7)在电源进线端使用防雷保护器,电表下端使用漏电保护器,防止雷暴及触电风险,如果开关及电表室外使用,需使用专用室外电力保护箱。</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8)施工过程中,尽可能不破坏道路原貌。(如有改变,施工结束后按原貌及时恢复。)</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9)传输链路建议使用光纤传输,工程符合国家及行业相关标准。</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10)单个检测点带宽满足所有图片及检测数据实时、同步传输回监控中心且监控中心可实时、同步操控前端系统、设备的要求。</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11)现场布线包括机柜综合布线施工、电缆沿线桥、线槽、沟内支架及导管敷、硬塑料管埋地敷设施工、镀锌钢管敷设等施工等。</w:t>
            </w:r>
          </w:p>
        </w:tc>
      </w:tr>
      <w:tr w:rsidR="000F1852" w:rsidRPr="00A636D2">
        <w:trPr>
          <w:jc w:val="center"/>
        </w:trPr>
        <w:tc>
          <w:tcPr>
            <w:tcW w:w="843" w:type="dxa"/>
          </w:tcPr>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7</w:t>
            </w:r>
          </w:p>
        </w:tc>
        <w:tc>
          <w:tcPr>
            <w:tcW w:w="7946" w:type="dxa"/>
          </w:tcPr>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现场防水处理</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1)防尘、防水、防盗、耐腐处理；</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2)机柜底座、走线槽严格按照工程施工要求,预留走水通道,外部密封。</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lastRenderedPageBreak/>
              <w:t>3)敷设地下管线、安装地基及检修井需防水。</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4)外路面施工材料需满足防水要求。</w:t>
            </w:r>
          </w:p>
        </w:tc>
      </w:tr>
      <w:tr w:rsidR="000F1852" w:rsidRPr="00A636D2">
        <w:trPr>
          <w:jc w:val="center"/>
        </w:trPr>
        <w:tc>
          <w:tcPr>
            <w:tcW w:w="843" w:type="dxa"/>
          </w:tcPr>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lastRenderedPageBreak/>
              <w:t>8</w:t>
            </w:r>
          </w:p>
        </w:tc>
        <w:tc>
          <w:tcPr>
            <w:tcW w:w="7946" w:type="dxa"/>
          </w:tcPr>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安防配套建设</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1)对检测点现场,根据现场规划,设置安防监控设施,可实现远程端自动控制,</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2)监控范围要涵盖所有的仪器设备,可实现日夜监控:高清摄像头,能人脸侦测;</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3)视频信号与许昌市环境监控信息中心联网,可实时调阅。要求监控录像存储周期不小于60日。包括录像录音设备3/4录像机带编辑机、硬盘录像机、摄像设备彩色CCD全景摄像机。</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4)为了保护前端设备安全性,现场设置水泥防撞隔离墩及钢护栏,外部作警示反光膜处理。</w:t>
            </w:r>
          </w:p>
        </w:tc>
      </w:tr>
      <w:tr w:rsidR="000F1852" w:rsidRPr="00A636D2">
        <w:trPr>
          <w:jc w:val="center"/>
        </w:trPr>
        <w:tc>
          <w:tcPr>
            <w:tcW w:w="843" w:type="dxa"/>
          </w:tcPr>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9</w:t>
            </w:r>
          </w:p>
        </w:tc>
        <w:tc>
          <w:tcPr>
            <w:tcW w:w="7946" w:type="dxa"/>
          </w:tcPr>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LED显示屏及安装所需的立杆:</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1)显示基色三基色；</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2)显示屏大小根据采购人要求定制,面积≥6m2,最佳可视距离在1-150米；</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3)像素点:P10；</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4)灰度级别:256级；</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5)刷新频率大于120帧/秒,帧频大于60帧/秒。通过网路和异步通讯控制,根据环境自动或手动可调节亮度8级以上;</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6)防护等级IP65,恒流驱动；</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7)可视距离:1-200m；</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8)工作湿度:10%-90%:</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9)工作温度:-20℃~+65℃:</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10)使用寿命:&gt;10万小时；</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11)户外专用显示屏,防水、防尘外壳,长寿命LED灯:</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显示屏F杆基础:施工、验收等材料.项目现场设立标志标牌,含安装立杆,对即将驶入车辆进行告知,采用钢制热镀锌工艺。</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12)双面显示LED信息屏支架悬臂式F型支架悬臂下净高6米</w:t>
            </w:r>
          </w:p>
        </w:tc>
      </w:tr>
      <w:tr w:rsidR="000F1852" w:rsidRPr="00A636D2">
        <w:trPr>
          <w:jc w:val="center"/>
        </w:trPr>
        <w:tc>
          <w:tcPr>
            <w:tcW w:w="843" w:type="dxa"/>
          </w:tcPr>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10</w:t>
            </w:r>
          </w:p>
        </w:tc>
        <w:tc>
          <w:tcPr>
            <w:tcW w:w="7946" w:type="dxa"/>
          </w:tcPr>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二合一防雷器</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1)RJ45接口网络防雷器</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2)要求采用串联式结构设计,具有多级保护功能;</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3)信号部分要求采用电子开关接地方式,能有效消除因共地而对传输信号产生的各种干扰。</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4)220V20A防雷模块；</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5)NPE型的防雷模块,适用于不同电网制式,保护更全面;</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6)高雷电通流能力,ns级响应速度。</w:t>
            </w:r>
          </w:p>
        </w:tc>
      </w:tr>
      <w:tr w:rsidR="000F1852" w:rsidRPr="00A636D2">
        <w:trPr>
          <w:jc w:val="center"/>
        </w:trPr>
        <w:tc>
          <w:tcPr>
            <w:tcW w:w="843" w:type="dxa"/>
          </w:tcPr>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lastRenderedPageBreak/>
              <w:t>11</w:t>
            </w:r>
          </w:p>
        </w:tc>
        <w:tc>
          <w:tcPr>
            <w:tcW w:w="7946" w:type="dxa"/>
          </w:tcPr>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网络连接</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提供专线网络连接到数据库机房</w:t>
            </w:r>
          </w:p>
        </w:tc>
      </w:tr>
    </w:tbl>
    <w:p w:rsidR="000F1852" w:rsidRPr="00A636D2" w:rsidRDefault="00822A9B" w:rsidP="00BC49ED">
      <w:pPr>
        <w:pStyle w:val="ac"/>
        <w:adjustRightInd w:val="0"/>
        <w:spacing w:beforeLines="50" w:before="156" w:line="360" w:lineRule="auto"/>
      </w:pPr>
      <w:r w:rsidRPr="00A636D2">
        <w:rPr>
          <w:rFonts w:ascii="宋体" w:hAnsi="宋体" w:cs="宋体" w:hint="eastAsia"/>
          <w:b/>
          <w:bCs/>
          <w:sz w:val="22"/>
          <w:szCs w:val="22"/>
        </w:rPr>
        <w:t>（</w:t>
      </w:r>
      <w:r w:rsidR="00BD393E">
        <w:rPr>
          <w:rFonts w:ascii="宋体" w:hAnsi="宋体" w:cs="宋体" w:hint="eastAsia"/>
          <w:b/>
          <w:bCs/>
          <w:sz w:val="22"/>
          <w:szCs w:val="22"/>
        </w:rPr>
        <w:t>四</w:t>
      </w:r>
      <w:r w:rsidRPr="00A636D2">
        <w:rPr>
          <w:rFonts w:ascii="宋体" w:hAnsi="宋体" w:cs="宋体" w:hint="eastAsia"/>
          <w:b/>
          <w:bCs/>
          <w:sz w:val="22"/>
          <w:szCs w:val="22"/>
        </w:rPr>
        <w:t>）、固定水平式遥感监测系统安装要求：</w:t>
      </w:r>
    </w:p>
    <w:tbl>
      <w:tblPr>
        <w:tblStyle w:val="af2"/>
        <w:tblW w:w="8789" w:type="dxa"/>
        <w:jc w:val="center"/>
        <w:tblLayout w:type="fixed"/>
        <w:tblLook w:val="04A0" w:firstRow="1" w:lastRow="0" w:firstColumn="1" w:lastColumn="0" w:noHBand="0" w:noVBand="1"/>
      </w:tblPr>
      <w:tblGrid>
        <w:gridCol w:w="976"/>
        <w:gridCol w:w="7813"/>
      </w:tblGrid>
      <w:tr w:rsidR="000F1852" w:rsidRPr="00A636D2">
        <w:trPr>
          <w:jc w:val="center"/>
        </w:trPr>
        <w:tc>
          <w:tcPr>
            <w:tcW w:w="976" w:type="dxa"/>
          </w:tcPr>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序号</w:t>
            </w:r>
          </w:p>
        </w:tc>
        <w:tc>
          <w:tcPr>
            <w:tcW w:w="7813" w:type="dxa"/>
          </w:tcPr>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相关内容</w:t>
            </w:r>
          </w:p>
        </w:tc>
      </w:tr>
      <w:tr w:rsidR="000F1852" w:rsidRPr="00A636D2">
        <w:trPr>
          <w:jc w:val="center"/>
        </w:trPr>
        <w:tc>
          <w:tcPr>
            <w:tcW w:w="976" w:type="dxa"/>
          </w:tcPr>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1</w:t>
            </w:r>
          </w:p>
        </w:tc>
        <w:tc>
          <w:tcPr>
            <w:tcW w:w="7813" w:type="dxa"/>
          </w:tcPr>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光源发射端、接收端位于道路一侧,光源反射端位于道路另一端,测量距离单程光路不低于15米,双侧或单侧供电,反射端采用对射或回归反射方式,光路调节操作简单方便。可无人值守连续运行。遥测设备由排气污染物测量分析系统、速度测量装置、工控机、摄像系统级车牌识别系统、环境条件检测仪器等组成。当车辆通过测试地点时，遥测设备自动进行排气污染物、速度和加速度测量,自动进行校准和发送测量</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结果数据。</w:t>
            </w:r>
          </w:p>
        </w:tc>
      </w:tr>
      <w:tr w:rsidR="000F1852" w:rsidRPr="00A636D2">
        <w:trPr>
          <w:jc w:val="center"/>
        </w:trPr>
        <w:tc>
          <w:tcPr>
            <w:tcW w:w="976" w:type="dxa"/>
          </w:tcPr>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2</w:t>
            </w:r>
          </w:p>
        </w:tc>
        <w:tc>
          <w:tcPr>
            <w:tcW w:w="7813" w:type="dxa"/>
          </w:tcPr>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室外恒温中控柜</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2机柜内温度可调,制造标准满足IP55要求,又有隔热,防震,具备一定强度，防止轻微碰撞受损。</w:t>
            </w:r>
          </w:p>
        </w:tc>
      </w:tr>
      <w:tr w:rsidR="000F1852" w:rsidRPr="00A636D2">
        <w:trPr>
          <w:jc w:val="center"/>
        </w:trPr>
        <w:tc>
          <w:tcPr>
            <w:tcW w:w="976" w:type="dxa"/>
          </w:tcPr>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3</w:t>
            </w:r>
          </w:p>
        </w:tc>
        <w:tc>
          <w:tcPr>
            <w:tcW w:w="7813" w:type="dxa"/>
          </w:tcPr>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定制L杆架安装,道路专用材质,可抗12级强风</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1)预留走线孔及检修口;</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2)底部入地端入地,并预留大口径螺母紧固装置,地下为混凝土浇筑;</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3)根据城市道路等级确定立杆高度,本项目摄像机距离路面不小于6m；</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4)立杆进行防腐处理;</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)L杆架监控订制架；</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6)地下电缆为三芯铜芯电缆,外部为防腐橡胶,中间有铠甲保护。</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7)L杆架高度不低于6米。</w:t>
            </w:r>
          </w:p>
        </w:tc>
      </w:tr>
      <w:tr w:rsidR="000F1852" w:rsidRPr="00A636D2">
        <w:trPr>
          <w:jc w:val="center"/>
        </w:trPr>
        <w:tc>
          <w:tcPr>
            <w:tcW w:w="976" w:type="dxa"/>
          </w:tcPr>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4</w:t>
            </w:r>
          </w:p>
        </w:tc>
        <w:tc>
          <w:tcPr>
            <w:tcW w:w="7813" w:type="dxa"/>
          </w:tcPr>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标志标牌及立杆(尺寸、材质)</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项目现场设立标志标牌,含安装立杆,对即将驶入车辆进行告知,采用钢制热镀锌工艺,尺寸:800m×1200mm(3M)。</w:t>
            </w:r>
          </w:p>
        </w:tc>
      </w:tr>
      <w:tr w:rsidR="000F1852" w:rsidRPr="00A636D2">
        <w:trPr>
          <w:jc w:val="center"/>
        </w:trPr>
        <w:tc>
          <w:tcPr>
            <w:tcW w:w="976" w:type="dxa"/>
          </w:tcPr>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5</w:t>
            </w:r>
          </w:p>
        </w:tc>
        <w:tc>
          <w:tcPr>
            <w:tcW w:w="7813" w:type="dxa"/>
          </w:tcPr>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安装地基设计、施工及处理：</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1)主机水平式安装,机柜地基应与道路地基隔离,隔离带深度不小于0.5米,地基向地下不少于1.5米,满足在重型车辆通过时的抗震要求。</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2)基坑四壁周围砖砌,中间混领土浇注成型,表层用水泥打平。</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3)预留走线管两根,走线管必须使用防腐防锈钢管,具有一定抗压及耐腐蚀性,直径不小于12cm,走线管一段入土,另一端尽量靠近设备室侧面,以便于走线及后期维护。</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4)地基上端平台宽度不小于30cm,便于使用中机柜的维护与机柜上端设备的检修。</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5)施工过程中,尽可能不破坏道路原貌。(如有改变,施工结束后按原貌及时恢复。)</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lastRenderedPageBreak/>
              <w:t>6)符合本项目实际需求。</w:t>
            </w:r>
          </w:p>
        </w:tc>
      </w:tr>
      <w:tr w:rsidR="000F1852" w:rsidRPr="00A636D2">
        <w:trPr>
          <w:jc w:val="center"/>
        </w:trPr>
        <w:tc>
          <w:tcPr>
            <w:tcW w:w="976" w:type="dxa"/>
          </w:tcPr>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lastRenderedPageBreak/>
              <w:t>6</w:t>
            </w:r>
          </w:p>
        </w:tc>
        <w:tc>
          <w:tcPr>
            <w:tcW w:w="7813" w:type="dxa"/>
          </w:tcPr>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供电及网络管线铺设</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1)对前端监测点设备,设计并铺设供电及网络管线,达到项目现场实际工作需求；</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2)地下电缆为三芯铜芯电缆,外部为防腐橡胶,中间有铁皮保护,内侧有绝缘；</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橡胶和缓冲橡胶条,铜芯线满足“GB12706-2002”要求。</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3)参考型号: ZCYJV223×6(阻燃交联聚乙烯绝缘聚氯乙烯护套铠装电力电缆)；</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4)电缆槽深度不小于60cm,槽底打平,在有坡度路面,要保障槽底坡度不大于15度</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5)电缆线需先用PVC地下专用保护管套接,连接处作防水处理。</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6)电缆槽底部先铺设一层细沙,将处理好的电缆线铺设在电缆槽底部细沙上,然后在电缆上部摆放一层砖,最后用素土覆盖。</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7)在电源进线端使用防雷保护器,电表下端使用漏电保护器,防止雷暴及触电风险,如果开关及电表室外使用,需使用专用室外电力保护箱。</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8)施工过程中,尽可能不破坏道路原貌。(如有改变,施工结束后按原貌及时恢复。)</w:t>
            </w:r>
          </w:p>
        </w:tc>
      </w:tr>
      <w:tr w:rsidR="000F1852" w:rsidRPr="00A636D2">
        <w:trPr>
          <w:jc w:val="center"/>
        </w:trPr>
        <w:tc>
          <w:tcPr>
            <w:tcW w:w="976" w:type="dxa"/>
          </w:tcPr>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7</w:t>
            </w:r>
          </w:p>
        </w:tc>
        <w:tc>
          <w:tcPr>
            <w:tcW w:w="7813" w:type="dxa"/>
          </w:tcPr>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1)防尘、防水、防盗、耐腐处理;</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2)机柜底座、走线槽严格按照工程施工要求,预留走水通道,外部密封。</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3)敷设地下管线、安装地基及检修井需防水。</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4)外路面施工材料需满足防水要求。</w:t>
            </w:r>
          </w:p>
        </w:tc>
      </w:tr>
      <w:tr w:rsidR="000F1852" w:rsidRPr="00A636D2">
        <w:trPr>
          <w:jc w:val="center"/>
        </w:trPr>
        <w:tc>
          <w:tcPr>
            <w:tcW w:w="976" w:type="dxa"/>
          </w:tcPr>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8</w:t>
            </w:r>
          </w:p>
        </w:tc>
        <w:tc>
          <w:tcPr>
            <w:tcW w:w="7813" w:type="dxa"/>
          </w:tcPr>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安防配套建设：</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1)对检测点现场,根据现场规划,设置安防监控设施,可实现远程端自动控制,2)监控范围要涵盖所有的仪器设备,可实现日夜监控;高清摄像头,能人脸侦测;</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3)视频信号与许昌市环境监控信息中心联网,可实时调阅。要求监控录像存储周期不小于60日。包括录像录音设备3/4录像机带编辑机、硬盘录像机、摄像设备彩色CCD全景摄像机</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4)为了保护前端设备安全性,现场设置水泥防撞隔离墩及钢护栏,外部作警示反光膜处理。</w:t>
            </w:r>
          </w:p>
        </w:tc>
      </w:tr>
      <w:tr w:rsidR="000F1852" w:rsidRPr="00A636D2">
        <w:trPr>
          <w:jc w:val="center"/>
        </w:trPr>
        <w:tc>
          <w:tcPr>
            <w:tcW w:w="976" w:type="dxa"/>
          </w:tcPr>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9</w:t>
            </w:r>
          </w:p>
        </w:tc>
        <w:tc>
          <w:tcPr>
            <w:tcW w:w="7813" w:type="dxa"/>
          </w:tcPr>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LED显示屏及安装所需的立杆：</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1)显示基色三基色；</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2)显示屏大小根据采购人要求定制,面积≥6m2,最佳可视距离在1-150米；</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3)像素点:P10；</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4)灰度级别:256级；</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5)刷新频率大于120帧/秒,帧频大于60帧/秒。通过网路和异步通讯控制,根据环</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境自动或手动可调节亮度8级以上；</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6)防护等级IP65,恒流驱动；</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lastRenderedPageBreak/>
              <w:t>7)可视距离:1-200r；</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8)工作湿度；0-100%；</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9)工作温度:-20℃~+65℃；</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10）使用寿命:&gt;10万小时</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11)户外专用显示屏,防水、防尘外壳,长寿命LED灯：</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显示屏F杆基础:施工、验收等材料.项目现场设立标志标牌,含安装立杆,对即将驶入车辆进行告知,采用钢制热镀锌工艺。</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12)双面显示LED信息屏支架悬臂式F型支架悬臂下净高6米。</w:t>
            </w:r>
          </w:p>
        </w:tc>
      </w:tr>
      <w:tr w:rsidR="000F1852" w:rsidRPr="00A636D2">
        <w:trPr>
          <w:jc w:val="center"/>
        </w:trPr>
        <w:tc>
          <w:tcPr>
            <w:tcW w:w="976" w:type="dxa"/>
          </w:tcPr>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lastRenderedPageBreak/>
              <w:t>10</w:t>
            </w:r>
          </w:p>
        </w:tc>
        <w:tc>
          <w:tcPr>
            <w:tcW w:w="7813" w:type="dxa"/>
          </w:tcPr>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二合一防雷器</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1）RJ45接口网络防雷器</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2）要求采用串联式结构设计,具有多级保护功能</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3)信号部分要求采用电子开关接地方式,能有效消除因共地而对传输信号产生的各种干扰；</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4)220V,20A防雷模块</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5）NPE型的防雷模块,适用于不同电网制式,保护更全面；</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6）高雷电通流能力，ns级响应速度</w:t>
            </w:r>
          </w:p>
        </w:tc>
      </w:tr>
      <w:tr w:rsidR="000F1852" w:rsidRPr="00A636D2">
        <w:trPr>
          <w:jc w:val="center"/>
        </w:trPr>
        <w:tc>
          <w:tcPr>
            <w:tcW w:w="976" w:type="dxa"/>
          </w:tcPr>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11</w:t>
            </w:r>
          </w:p>
        </w:tc>
        <w:tc>
          <w:tcPr>
            <w:tcW w:w="7813" w:type="dxa"/>
          </w:tcPr>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网络连接：</w:t>
            </w:r>
          </w:p>
          <w:p w:rsidR="000F1852" w:rsidRPr="00A636D2" w:rsidRDefault="00822A9B">
            <w:pPr>
              <w:adjustRightInd w:val="0"/>
              <w:snapToGrid w:val="0"/>
              <w:spacing w:line="380" w:lineRule="exact"/>
              <w:rPr>
                <w:rFonts w:ascii="宋体" w:eastAsia="宋体" w:hAnsi="宋体" w:cs="宋体"/>
                <w:kern w:val="0"/>
                <w:sz w:val="20"/>
                <w:szCs w:val="21"/>
              </w:rPr>
            </w:pPr>
            <w:r w:rsidRPr="00A636D2">
              <w:rPr>
                <w:rFonts w:ascii="宋体" w:eastAsia="宋体" w:hAnsi="宋体" w:cs="宋体" w:hint="eastAsia"/>
                <w:kern w:val="0"/>
                <w:sz w:val="20"/>
                <w:szCs w:val="21"/>
              </w:rPr>
              <w:t>提供专线网络连接到数据库机房</w:t>
            </w:r>
          </w:p>
        </w:tc>
      </w:tr>
    </w:tbl>
    <w:p w:rsidR="000F1852" w:rsidRPr="00A636D2" w:rsidRDefault="000F1852">
      <w:pPr>
        <w:pStyle w:val="ac"/>
      </w:pPr>
    </w:p>
    <w:p w:rsidR="000F1852" w:rsidRPr="00A636D2" w:rsidRDefault="00822A9B" w:rsidP="00BC49ED">
      <w:pPr>
        <w:adjustRightInd w:val="0"/>
        <w:snapToGrid w:val="0"/>
        <w:spacing w:beforeLines="50" w:before="156" w:line="360" w:lineRule="auto"/>
        <w:rPr>
          <w:sz w:val="22"/>
        </w:rPr>
      </w:pPr>
      <w:r w:rsidRPr="00A636D2">
        <w:rPr>
          <w:rFonts w:ascii="宋体" w:hAnsi="宋体" w:hint="eastAsia"/>
          <w:b/>
          <w:sz w:val="22"/>
        </w:rPr>
        <w:t>（</w:t>
      </w:r>
      <w:r w:rsidR="00B3070D">
        <w:rPr>
          <w:rFonts w:ascii="宋体" w:hAnsi="宋体" w:hint="eastAsia"/>
          <w:b/>
          <w:sz w:val="22"/>
        </w:rPr>
        <w:t>五</w:t>
      </w:r>
      <w:r w:rsidRPr="00A636D2">
        <w:rPr>
          <w:rFonts w:ascii="宋体" w:hAnsi="宋体" w:hint="eastAsia"/>
          <w:b/>
          <w:sz w:val="22"/>
        </w:rPr>
        <w:t>）、机动车遥感监测信息联网平台技术要求：</w:t>
      </w:r>
    </w:p>
    <w:tbl>
      <w:tblPr>
        <w:tblStyle w:val="af2"/>
        <w:tblW w:w="0" w:type="auto"/>
        <w:tblInd w:w="420" w:type="dxa"/>
        <w:tblLook w:val="04A0" w:firstRow="1" w:lastRow="0" w:firstColumn="1" w:lastColumn="0" w:noHBand="0" w:noVBand="1"/>
      </w:tblPr>
      <w:tblGrid>
        <w:gridCol w:w="935"/>
        <w:gridCol w:w="6604"/>
        <w:gridCol w:w="1101"/>
      </w:tblGrid>
      <w:tr w:rsidR="00DC3A8B" w:rsidRPr="000D6BD5" w:rsidTr="00FF3A0C">
        <w:tc>
          <w:tcPr>
            <w:tcW w:w="935" w:type="dxa"/>
            <w:vAlign w:val="center"/>
          </w:tcPr>
          <w:p w:rsidR="00DC3A8B" w:rsidRPr="000D6BD5" w:rsidRDefault="00DC3A8B" w:rsidP="00667864">
            <w:pPr>
              <w:pStyle w:val="20"/>
              <w:adjustRightInd w:val="0"/>
              <w:snapToGrid w:val="0"/>
              <w:spacing w:after="0" w:line="360" w:lineRule="auto"/>
              <w:ind w:leftChars="0" w:left="0"/>
              <w:jc w:val="center"/>
              <w:rPr>
                <w:rFonts w:asciiTheme="minorEastAsia" w:hAnsiTheme="minorEastAsia" w:cs="宋体"/>
                <w:kern w:val="0"/>
                <w:sz w:val="20"/>
                <w:szCs w:val="20"/>
              </w:rPr>
            </w:pPr>
            <w:r w:rsidRPr="000D6BD5">
              <w:rPr>
                <w:rFonts w:asciiTheme="minorEastAsia" w:hAnsiTheme="minorEastAsia" w:cs="宋体" w:hint="eastAsia"/>
                <w:kern w:val="0"/>
                <w:sz w:val="20"/>
                <w:szCs w:val="20"/>
              </w:rPr>
              <w:t>名称</w:t>
            </w:r>
          </w:p>
        </w:tc>
        <w:tc>
          <w:tcPr>
            <w:tcW w:w="6604" w:type="dxa"/>
          </w:tcPr>
          <w:p w:rsidR="00DC3A8B" w:rsidRPr="000D6BD5" w:rsidRDefault="00DC3A8B" w:rsidP="00667864">
            <w:pPr>
              <w:pStyle w:val="20"/>
              <w:adjustRightInd w:val="0"/>
              <w:snapToGrid w:val="0"/>
              <w:spacing w:after="0" w:line="360" w:lineRule="auto"/>
              <w:ind w:leftChars="0" w:left="0"/>
              <w:rPr>
                <w:rFonts w:asciiTheme="minorEastAsia" w:hAnsiTheme="minorEastAsia" w:cs="宋体"/>
                <w:kern w:val="0"/>
                <w:sz w:val="20"/>
                <w:szCs w:val="20"/>
              </w:rPr>
            </w:pPr>
            <w:r w:rsidRPr="000D6BD5">
              <w:rPr>
                <w:rFonts w:asciiTheme="minorEastAsia" w:hAnsiTheme="minorEastAsia" w:cs="宋体" w:hint="eastAsia"/>
                <w:kern w:val="0"/>
                <w:sz w:val="20"/>
                <w:szCs w:val="20"/>
              </w:rPr>
              <w:t>功能</w:t>
            </w:r>
          </w:p>
        </w:tc>
        <w:tc>
          <w:tcPr>
            <w:tcW w:w="1101" w:type="dxa"/>
          </w:tcPr>
          <w:p w:rsidR="00DC3A8B" w:rsidRPr="000D6BD5" w:rsidRDefault="00DC3A8B" w:rsidP="00667864">
            <w:pPr>
              <w:pStyle w:val="20"/>
              <w:adjustRightInd w:val="0"/>
              <w:snapToGrid w:val="0"/>
              <w:spacing w:after="0" w:line="360" w:lineRule="auto"/>
              <w:ind w:leftChars="0" w:left="0"/>
              <w:rPr>
                <w:rFonts w:asciiTheme="minorEastAsia" w:hAnsiTheme="minorEastAsia" w:cs="宋体"/>
                <w:kern w:val="0"/>
                <w:sz w:val="20"/>
                <w:szCs w:val="20"/>
              </w:rPr>
            </w:pPr>
            <w:r w:rsidRPr="000D6BD5">
              <w:rPr>
                <w:rFonts w:asciiTheme="minorEastAsia" w:hAnsiTheme="minorEastAsia" w:cs="宋体" w:hint="eastAsia"/>
                <w:kern w:val="0"/>
                <w:sz w:val="20"/>
                <w:szCs w:val="20"/>
              </w:rPr>
              <w:t>其他</w:t>
            </w:r>
          </w:p>
        </w:tc>
      </w:tr>
      <w:tr w:rsidR="00DC3A8B" w:rsidRPr="000D6BD5" w:rsidTr="00FF3A0C">
        <w:tc>
          <w:tcPr>
            <w:tcW w:w="935" w:type="dxa"/>
            <w:vMerge w:val="restart"/>
          </w:tcPr>
          <w:p w:rsidR="00DC3A8B" w:rsidRPr="000D6BD5" w:rsidRDefault="00DC3A8B" w:rsidP="00572C0F">
            <w:pPr>
              <w:pStyle w:val="20"/>
              <w:adjustRightInd w:val="0"/>
              <w:snapToGrid w:val="0"/>
              <w:spacing w:after="0" w:line="360" w:lineRule="auto"/>
              <w:ind w:leftChars="0" w:left="0"/>
              <w:rPr>
                <w:rFonts w:asciiTheme="minorEastAsia" w:hAnsiTheme="minorEastAsia" w:cs="宋体"/>
                <w:kern w:val="0"/>
                <w:sz w:val="20"/>
                <w:szCs w:val="20"/>
              </w:rPr>
            </w:pPr>
            <w:r w:rsidRPr="000D6BD5">
              <w:rPr>
                <w:rFonts w:asciiTheme="minorEastAsia" w:hAnsiTheme="minorEastAsia" w:cs="宋体" w:hint="eastAsia"/>
                <w:kern w:val="0"/>
                <w:sz w:val="20"/>
                <w:szCs w:val="20"/>
              </w:rPr>
              <w:t>1、机动车综合数据管理平台</w:t>
            </w:r>
          </w:p>
        </w:tc>
        <w:tc>
          <w:tcPr>
            <w:tcW w:w="6604" w:type="dxa"/>
          </w:tcPr>
          <w:p w:rsidR="00DC3A8B" w:rsidRPr="000D6BD5" w:rsidRDefault="00DC3A8B" w:rsidP="00667864">
            <w:pPr>
              <w:rPr>
                <w:rFonts w:asciiTheme="minorEastAsia" w:hAnsiTheme="minorEastAsia" w:cs="宋体"/>
                <w:kern w:val="0"/>
                <w:sz w:val="20"/>
                <w:szCs w:val="20"/>
              </w:rPr>
            </w:pPr>
            <w:r w:rsidRPr="000D6BD5">
              <w:rPr>
                <w:rFonts w:asciiTheme="minorEastAsia" w:hAnsiTheme="minorEastAsia" w:cs="宋体" w:hint="eastAsia"/>
                <w:kern w:val="0"/>
                <w:sz w:val="20"/>
                <w:szCs w:val="20"/>
              </w:rPr>
              <w:t>1.1站点分布</w:t>
            </w:r>
          </w:p>
          <w:p w:rsidR="00DC3A8B" w:rsidRPr="000D6BD5" w:rsidRDefault="00DC3A8B" w:rsidP="00667864">
            <w:pPr>
              <w:pStyle w:val="20"/>
              <w:adjustRightInd w:val="0"/>
              <w:snapToGrid w:val="0"/>
              <w:spacing w:after="0" w:line="360" w:lineRule="auto"/>
              <w:ind w:leftChars="0" w:left="0"/>
              <w:rPr>
                <w:rFonts w:asciiTheme="minorEastAsia" w:hAnsiTheme="minorEastAsia" w:cs="宋体"/>
                <w:kern w:val="0"/>
                <w:sz w:val="20"/>
                <w:szCs w:val="20"/>
              </w:rPr>
            </w:pPr>
            <w:r w:rsidRPr="000D6BD5">
              <w:rPr>
                <w:rFonts w:asciiTheme="minorEastAsia" w:hAnsiTheme="minorEastAsia" w:cs="宋体" w:hint="eastAsia"/>
                <w:kern w:val="0"/>
                <w:sz w:val="20"/>
                <w:szCs w:val="20"/>
              </w:rPr>
              <w:t>以不同显示形式显示固定式检测站点与移动式检测站点、地图上显示区域内所有布控站点、车道具体地理位置，并且清楚显示出站点目前数据的连接性和环境空气质量等级信息。通过点击站点可查看监测数据信息，包括：当前最新的尾气监测数据信息、视频、照片</w:t>
            </w:r>
          </w:p>
          <w:p w:rsidR="00DC3A8B" w:rsidRPr="000D6BD5" w:rsidRDefault="00DC3A8B" w:rsidP="00667864">
            <w:pPr>
              <w:spacing w:line="360" w:lineRule="auto"/>
              <w:ind w:firstLine="420"/>
              <w:rPr>
                <w:rFonts w:asciiTheme="minorEastAsia" w:hAnsiTheme="minorEastAsia" w:cs="宋体"/>
                <w:kern w:val="0"/>
                <w:sz w:val="20"/>
                <w:szCs w:val="20"/>
              </w:rPr>
            </w:pPr>
            <w:r w:rsidRPr="000D6BD5">
              <w:rPr>
                <w:rFonts w:asciiTheme="minorEastAsia" w:hAnsiTheme="minorEastAsia" w:cs="宋体" w:hint="eastAsia"/>
                <w:kern w:val="0"/>
                <w:sz w:val="20"/>
                <w:szCs w:val="20"/>
              </w:rPr>
              <w:t xml:space="preserve">平台可以快速定位到具体站点、车道的采集数据信息，地图中同步以不同图标形式显示移动式监测点。在首页地图上直观展示该地区的全部机动车尾气监测点位、环境空气质量等级、监测站点各车道车辆检测实时数据、以及移动监测点位信息。将鼠标移动到某站点上即可查看该站点车辆的实时数据内容以及抓拍图片、监控视频等信息。侧边栏快速定位，可显示具体车道的尾气检测数据以及空气质量数据。地图实时显示各站点的 </w:t>
            </w:r>
            <w:r w:rsidRPr="000D6BD5">
              <w:rPr>
                <w:rFonts w:asciiTheme="minorEastAsia" w:hAnsiTheme="minorEastAsia" w:cs="宋体" w:hint="eastAsia"/>
                <w:kern w:val="0"/>
                <w:sz w:val="20"/>
                <w:szCs w:val="20"/>
              </w:rPr>
              <w:lastRenderedPageBreak/>
              <w:t xml:space="preserve">AQI 指数并且划分为六个程度等级（一级、二级、三级、四级、五级、六级）及联网情况（掉线、无数据），共显示有八个状态，并采用不同颜色进行标注。 </w:t>
            </w:r>
          </w:p>
          <w:p w:rsidR="00DC3A8B" w:rsidRPr="000D6BD5" w:rsidRDefault="00DC3A8B" w:rsidP="00667864">
            <w:pPr>
              <w:spacing w:line="360" w:lineRule="auto"/>
              <w:ind w:firstLine="420"/>
              <w:rPr>
                <w:rFonts w:asciiTheme="minorEastAsia" w:hAnsiTheme="minorEastAsia" w:cs="宋体"/>
                <w:kern w:val="0"/>
                <w:sz w:val="20"/>
                <w:szCs w:val="20"/>
              </w:rPr>
            </w:pPr>
            <w:r w:rsidRPr="000D6BD5">
              <w:rPr>
                <w:rFonts w:asciiTheme="minorEastAsia" w:hAnsiTheme="minorEastAsia" w:cs="宋体" w:hint="eastAsia"/>
                <w:kern w:val="0"/>
                <w:sz w:val="20"/>
                <w:szCs w:val="20"/>
              </w:rPr>
              <w:t xml:space="preserve">绿色：表示监测点的 AQI 指数为一级。 </w:t>
            </w:r>
          </w:p>
          <w:p w:rsidR="00DC3A8B" w:rsidRPr="000D6BD5" w:rsidRDefault="00DC3A8B" w:rsidP="00667864">
            <w:pPr>
              <w:spacing w:line="360" w:lineRule="auto"/>
              <w:ind w:firstLine="420"/>
              <w:rPr>
                <w:rFonts w:asciiTheme="minorEastAsia" w:hAnsiTheme="minorEastAsia" w:cs="宋体"/>
                <w:kern w:val="0"/>
                <w:sz w:val="20"/>
                <w:szCs w:val="20"/>
              </w:rPr>
            </w:pPr>
            <w:r w:rsidRPr="000D6BD5">
              <w:rPr>
                <w:rFonts w:asciiTheme="minorEastAsia" w:hAnsiTheme="minorEastAsia" w:cs="宋体" w:hint="eastAsia"/>
                <w:kern w:val="0"/>
                <w:sz w:val="20"/>
                <w:szCs w:val="20"/>
              </w:rPr>
              <w:t xml:space="preserve">黄色：表示监测点的 AQI 指数为二级。 </w:t>
            </w:r>
          </w:p>
          <w:p w:rsidR="00DC3A8B" w:rsidRPr="000D6BD5" w:rsidRDefault="00DC3A8B" w:rsidP="00667864">
            <w:pPr>
              <w:spacing w:line="360" w:lineRule="auto"/>
              <w:ind w:firstLine="420"/>
              <w:rPr>
                <w:rFonts w:asciiTheme="minorEastAsia" w:hAnsiTheme="minorEastAsia" w:cs="宋体"/>
                <w:kern w:val="0"/>
                <w:sz w:val="20"/>
                <w:szCs w:val="20"/>
              </w:rPr>
            </w:pPr>
            <w:r w:rsidRPr="000D6BD5">
              <w:rPr>
                <w:rFonts w:asciiTheme="minorEastAsia" w:hAnsiTheme="minorEastAsia" w:cs="宋体" w:hint="eastAsia"/>
                <w:kern w:val="0"/>
                <w:sz w:val="20"/>
                <w:szCs w:val="20"/>
              </w:rPr>
              <w:t>橙色：表示监测点的 AQI 指数为三级。</w:t>
            </w:r>
          </w:p>
          <w:p w:rsidR="00DC3A8B" w:rsidRPr="000D6BD5" w:rsidRDefault="00DC3A8B" w:rsidP="00667864">
            <w:pPr>
              <w:spacing w:line="360" w:lineRule="auto"/>
              <w:ind w:firstLine="420"/>
              <w:rPr>
                <w:rFonts w:asciiTheme="minorEastAsia" w:hAnsiTheme="minorEastAsia" w:cs="宋体"/>
                <w:kern w:val="0"/>
                <w:sz w:val="20"/>
                <w:szCs w:val="20"/>
              </w:rPr>
            </w:pPr>
            <w:r w:rsidRPr="000D6BD5">
              <w:rPr>
                <w:rFonts w:asciiTheme="minorEastAsia" w:hAnsiTheme="minorEastAsia" w:cs="宋体" w:hint="eastAsia"/>
                <w:kern w:val="0"/>
                <w:sz w:val="20"/>
                <w:szCs w:val="20"/>
              </w:rPr>
              <w:t xml:space="preserve">红色：表示监测点的 AQI 指数为四级。 </w:t>
            </w:r>
          </w:p>
          <w:p w:rsidR="00DC3A8B" w:rsidRPr="000D6BD5" w:rsidRDefault="00DC3A8B" w:rsidP="00667864">
            <w:pPr>
              <w:spacing w:line="360" w:lineRule="auto"/>
              <w:ind w:firstLine="420"/>
              <w:rPr>
                <w:rFonts w:asciiTheme="minorEastAsia" w:hAnsiTheme="minorEastAsia" w:cs="宋体"/>
                <w:kern w:val="0"/>
                <w:sz w:val="20"/>
                <w:szCs w:val="20"/>
              </w:rPr>
            </w:pPr>
            <w:r w:rsidRPr="000D6BD5">
              <w:rPr>
                <w:rFonts w:asciiTheme="minorEastAsia" w:hAnsiTheme="minorEastAsia" w:cs="宋体" w:hint="eastAsia"/>
                <w:kern w:val="0"/>
                <w:sz w:val="20"/>
                <w:szCs w:val="20"/>
              </w:rPr>
              <w:t xml:space="preserve">紫色：表示监测点的 AQI 指数为五级。 </w:t>
            </w:r>
          </w:p>
          <w:p w:rsidR="00DC3A8B" w:rsidRPr="000D6BD5" w:rsidRDefault="00DC3A8B" w:rsidP="00667864">
            <w:pPr>
              <w:spacing w:line="360" w:lineRule="auto"/>
              <w:ind w:firstLine="420"/>
              <w:rPr>
                <w:rFonts w:asciiTheme="minorEastAsia" w:hAnsiTheme="minorEastAsia" w:cs="宋体"/>
                <w:kern w:val="0"/>
                <w:sz w:val="20"/>
                <w:szCs w:val="20"/>
              </w:rPr>
            </w:pPr>
            <w:r w:rsidRPr="000D6BD5">
              <w:rPr>
                <w:rFonts w:asciiTheme="minorEastAsia" w:hAnsiTheme="minorEastAsia" w:cs="宋体" w:hint="eastAsia"/>
                <w:kern w:val="0"/>
                <w:sz w:val="20"/>
                <w:szCs w:val="20"/>
              </w:rPr>
              <w:t xml:space="preserve">褐红色：表示监测点的 AQI 指数为六级。 </w:t>
            </w:r>
          </w:p>
          <w:p w:rsidR="00DC3A8B" w:rsidRPr="000D6BD5" w:rsidRDefault="00DC3A8B" w:rsidP="00667864">
            <w:pPr>
              <w:spacing w:line="360" w:lineRule="auto"/>
              <w:ind w:firstLine="420"/>
              <w:rPr>
                <w:rFonts w:asciiTheme="minorEastAsia" w:hAnsiTheme="minorEastAsia" w:cs="宋体"/>
                <w:kern w:val="0"/>
                <w:sz w:val="20"/>
                <w:szCs w:val="20"/>
              </w:rPr>
            </w:pPr>
            <w:r w:rsidRPr="000D6BD5">
              <w:rPr>
                <w:rFonts w:asciiTheme="minorEastAsia" w:hAnsiTheme="minorEastAsia" w:cs="宋体" w:hint="eastAsia"/>
                <w:kern w:val="0"/>
                <w:sz w:val="20"/>
                <w:szCs w:val="20"/>
              </w:rPr>
              <w:t xml:space="preserve">灰色：表示监测点掉线。 </w:t>
            </w:r>
          </w:p>
          <w:p w:rsidR="00DC3A8B" w:rsidRPr="000D6BD5" w:rsidRDefault="00DC3A8B" w:rsidP="00667864">
            <w:pPr>
              <w:pStyle w:val="20"/>
              <w:adjustRightInd w:val="0"/>
              <w:snapToGrid w:val="0"/>
              <w:spacing w:after="0" w:line="360" w:lineRule="auto"/>
              <w:ind w:leftChars="0" w:left="0"/>
              <w:rPr>
                <w:rFonts w:asciiTheme="minorEastAsia" w:hAnsiTheme="minorEastAsia" w:cs="宋体"/>
                <w:kern w:val="0"/>
                <w:sz w:val="20"/>
                <w:szCs w:val="20"/>
              </w:rPr>
            </w:pPr>
            <w:r w:rsidRPr="000D6BD5">
              <w:rPr>
                <w:rFonts w:asciiTheme="minorEastAsia" w:hAnsiTheme="minorEastAsia" w:cs="宋体" w:hint="eastAsia"/>
                <w:kern w:val="0"/>
                <w:sz w:val="20"/>
                <w:szCs w:val="20"/>
              </w:rPr>
              <w:t>蓝色：表示监测点无数据传输。</w:t>
            </w:r>
          </w:p>
        </w:tc>
        <w:tc>
          <w:tcPr>
            <w:tcW w:w="1101" w:type="dxa"/>
          </w:tcPr>
          <w:p w:rsidR="00DC3A8B" w:rsidRPr="000D6BD5" w:rsidRDefault="00DC3A8B" w:rsidP="00572C0F">
            <w:pPr>
              <w:pStyle w:val="20"/>
              <w:adjustRightInd w:val="0"/>
              <w:snapToGrid w:val="0"/>
              <w:spacing w:after="0" w:line="360" w:lineRule="auto"/>
              <w:ind w:leftChars="0" w:left="0"/>
              <w:rPr>
                <w:rFonts w:asciiTheme="minorEastAsia" w:hAnsiTheme="minorEastAsia" w:cs="宋体"/>
                <w:kern w:val="0"/>
                <w:sz w:val="20"/>
                <w:szCs w:val="20"/>
              </w:rPr>
            </w:pPr>
          </w:p>
        </w:tc>
      </w:tr>
      <w:tr w:rsidR="00DC3A8B" w:rsidRPr="000D6BD5" w:rsidTr="00FF3A0C">
        <w:tc>
          <w:tcPr>
            <w:tcW w:w="935" w:type="dxa"/>
            <w:vMerge/>
          </w:tcPr>
          <w:p w:rsidR="00DC3A8B" w:rsidRPr="000D6BD5" w:rsidRDefault="00DC3A8B" w:rsidP="00572C0F">
            <w:pPr>
              <w:pStyle w:val="20"/>
              <w:adjustRightInd w:val="0"/>
              <w:snapToGrid w:val="0"/>
              <w:spacing w:after="0" w:line="360" w:lineRule="auto"/>
              <w:ind w:leftChars="0" w:left="0"/>
              <w:rPr>
                <w:rFonts w:asciiTheme="minorEastAsia" w:hAnsiTheme="minorEastAsia" w:cs="宋体"/>
                <w:kern w:val="0"/>
                <w:sz w:val="20"/>
                <w:szCs w:val="20"/>
              </w:rPr>
            </w:pPr>
          </w:p>
        </w:tc>
        <w:tc>
          <w:tcPr>
            <w:tcW w:w="6604" w:type="dxa"/>
          </w:tcPr>
          <w:p w:rsidR="00DC3A8B" w:rsidRPr="000D6BD5" w:rsidRDefault="00DC3A8B" w:rsidP="00667864">
            <w:pPr>
              <w:rPr>
                <w:rFonts w:asciiTheme="minorEastAsia" w:hAnsiTheme="minorEastAsia" w:cs="宋体"/>
                <w:kern w:val="0"/>
                <w:sz w:val="20"/>
                <w:szCs w:val="20"/>
              </w:rPr>
            </w:pPr>
            <w:r w:rsidRPr="000D6BD5">
              <w:rPr>
                <w:rFonts w:asciiTheme="minorEastAsia" w:hAnsiTheme="minorEastAsia" w:cs="宋体" w:hint="eastAsia"/>
                <w:kern w:val="0"/>
                <w:sz w:val="20"/>
                <w:szCs w:val="20"/>
              </w:rPr>
              <w:t>1.2点位及运行管理</w:t>
            </w:r>
          </w:p>
          <w:p w:rsidR="00DC3A8B" w:rsidRPr="000D6BD5" w:rsidRDefault="00DC3A8B" w:rsidP="00667864">
            <w:pPr>
              <w:spacing w:line="360" w:lineRule="auto"/>
              <w:ind w:firstLine="420"/>
              <w:rPr>
                <w:rFonts w:asciiTheme="minorEastAsia" w:hAnsiTheme="minorEastAsia" w:cs="宋体"/>
                <w:kern w:val="0"/>
                <w:sz w:val="20"/>
                <w:szCs w:val="20"/>
              </w:rPr>
            </w:pPr>
            <w:r w:rsidRPr="000D6BD5">
              <w:rPr>
                <w:rFonts w:asciiTheme="minorEastAsia" w:hAnsiTheme="minorEastAsia" w:cs="宋体" w:hint="eastAsia"/>
                <w:kern w:val="0"/>
                <w:sz w:val="20"/>
                <w:szCs w:val="20"/>
              </w:rPr>
              <w:t>实现对监测点位、遥测线、遥测设备信息，点位日常运行维护、设备标定检查的维护管理，对监测点位和遥测设备进行唯一编号。</w:t>
            </w:r>
          </w:p>
          <w:p w:rsidR="00DC3A8B" w:rsidRPr="000D6BD5" w:rsidRDefault="00DC3A8B" w:rsidP="00667864">
            <w:pPr>
              <w:spacing w:line="360" w:lineRule="auto"/>
              <w:ind w:firstLine="420"/>
              <w:rPr>
                <w:rFonts w:asciiTheme="minorEastAsia" w:hAnsiTheme="minorEastAsia" w:cs="宋体"/>
                <w:kern w:val="0"/>
                <w:sz w:val="20"/>
                <w:szCs w:val="20"/>
              </w:rPr>
            </w:pPr>
            <w:r w:rsidRPr="000D6BD5">
              <w:rPr>
                <w:rFonts w:asciiTheme="minorEastAsia" w:hAnsiTheme="minorEastAsia" w:cs="宋体" w:hint="eastAsia"/>
                <w:kern w:val="0"/>
                <w:sz w:val="20"/>
                <w:szCs w:val="20"/>
              </w:rPr>
              <w:t>（1）监测点位的编号规则规定如下：</w:t>
            </w:r>
          </w:p>
          <w:p w:rsidR="00DC3A8B" w:rsidRPr="000D6BD5" w:rsidRDefault="00DC3A8B" w:rsidP="00667864">
            <w:pPr>
              <w:spacing w:line="360" w:lineRule="auto"/>
              <w:ind w:firstLine="420"/>
              <w:rPr>
                <w:rFonts w:asciiTheme="minorEastAsia" w:hAnsiTheme="minorEastAsia" w:cs="宋体"/>
                <w:kern w:val="0"/>
                <w:sz w:val="20"/>
                <w:szCs w:val="20"/>
              </w:rPr>
            </w:pPr>
            <w:r w:rsidRPr="000D6BD5">
              <w:rPr>
                <w:rFonts w:asciiTheme="minorEastAsia" w:hAnsiTheme="minorEastAsia" w:cs="宋体" w:hint="eastAsia"/>
                <w:kern w:val="0"/>
                <w:sz w:val="20"/>
                <w:szCs w:val="20"/>
              </w:rPr>
              <w:t>1位点位类型+6位行政区划代码+3位顺序号（如“A130128001”）。</w:t>
            </w:r>
          </w:p>
          <w:p w:rsidR="00DC3A8B" w:rsidRPr="000D6BD5" w:rsidRDefault="00DC3A8B" w:rsidP="00667864">
            <w:pPr>
              <w:spacing w:line="360" w:lineRule="auto"/>
              <w:ind w:firstLine="420"/>
              <w:rPr>
                <w:rFonts w:asciiTheme="minorEastAsia" w:hAnsiTheme="minorEastAsia" w:cs="宋体"/>
                <w:kern w:val="0"/>
                <w:sz w:val="20"/>
                <w:szCs w:val="20"/>
              </w:rPr>
            </w:pPr>
            <w:r w:rsidRPr="000D6BD5">
              <w:rPr>
                <w:rFonts w:asciiTheme="minorEastAsia" w:hAnsiTheme="minorEastAsia" w:cs="宋体" w:hint="eastAsia"/>
                <w:kern w:val="0"/>
                <w:sz w:val="20"/>
                <w:szCs w:val="20"/>
              </w:rPr>
              <w:t>点位类型：1位，A-表示垂直固定式，B-表示水平固定式，C-表示移动式。</w:t>
            </w:r>
          </w:p>
          <w:p w:rsidR="00DC3A8B" w:rsidRPr="000D6BD5" w:rsidRDefault="00DC3A8B" w:rsidP="00667864">
            <w:pPr>
              <w:spacing w:line="360" w:lineRule="auto"/>
              <w:ind w:firstLine="420"/>
              <w:rPr>
                <w:rFonts w:asciiTheme="minorEastAsia" w:hAnsiTheme="minorEastAsia" w:cs="宋体"/>
                <w:kern w:val="0"/>
                <w:sz w:val="20"/>
                <w:szCs w:val="20"/>
              </w:rPr>
            </w:pPr>
            <w:r w:rsidRPr="000D6BD5">
              <w:rPr>
                <w:rFonts w:asciiTheme="minorEastAsia" w:hAnsiTheme="minorEastAsia" w:cs="宋体" w:hint="eastAsia"/>
                <w:kern w:val="0"/>
                <w:sz w:val="20"/>
                <w:szCs w:val="20"/>
              </w:rPr>
              <w:t>行政区划代码 ：6位，表示点位安装地点位置，如是移动式监测点位则用所属单位地址替代。</w:t>
            </w:r>
          </w:p>
          <w:p w:rsidR="00DC3A8B" w:rsidRPr="000D6BD5" w:rsidRDefault="00DC3A8B" w:rsidP="00667864">
            <w:pPr>
              <w:spacing w:line="360" w:lineRule="auto"/>
              <w:ind w:firstLine="420"/>
              <w:rPr>
                <w:rFonts w:asciiTheme="minorEastAsia" w:hAnsiTheme="minorEastAsia" w:cs="宋体"/>
                <w:kern w:val="0"/>
                <w:sz w:val="20"/>
                <w:szCs w:val="20"/>
              </w:rPr>
            </w:pPr>
            <w:r w:rsidRPr="000D6BD5">
              <w:rPr>
                <w:rFonts w:asciiTheme="minorEastAsia" w:hAnsiTheme="minorEastAsia" w:cs="宋体" w:hint="eastAsia"/>
                <w:kern w:val="0"/>
                <w:sz w:val="20"/>
                <w:szCs w:val="20"/>
              </w:rPr>
              <w:t>顺序号：3位，表示点位投入运行的顺序号。</w:t>
            </w:r>
          </w:p>
          <w:p w:rsidR="00DC3A8B" w:rsidRPr="000D6BD5" w:rsidRDefault="00DC3A8B" w:rsidP="00667864">
            <w:pPr>
              <w:spacing w:line="360" w:lineRule="auto"/>
              <w:ind w:firstLine="420"/>
              <w:rPr>
                <w:rFonts w:asciiTheme="minorEastAsia" w:hAnsiTheme="minorEastAsia" w:cs="宋体"/>
                <w:kern w:val="0"/>
                <w:sz w:val="20"/>
                <w:szCs w:val="20"/>
              </w:rPr>
            </w:pPr>
            <w:r w:rsidRPr="000D6BD5">
              <w:rPr>
                <w:rFonts w:asciiTheme="minorEastAsia" w:hAnsiTheme="minorEastAsia" w:cs="宋体" w:hint="eastAsia"/>
                <w:kern w:val="0"/>
                <w:sz w:val="20"/>
                <w:szCs w:val="20"/>
              </w:rPr>
              <w:t>（2）遥测线编号规则规定如下：</w:t>
            </w:r>
          </w:p>
          <w:p w:rsidR="00DC3A8B" w:rsidRPr="000D6BD5" w:rsidRDefault="00DC3A8B" w:rsidP="00667864">
            <w:pPr>
              <w:spacing w:line="360" w:lineRule="auto"/>
              <w:ind w:firstLine="420"/>
              <w:rPr>
                <w:rFonts w:asciiTheme="minorEastAsia" w:hAnsiTheme="minorEastAsia" w:cs="宋体"/>
                <w:kern w:val="0"/>
                <w:sz w:val="20"/>
                <w:szCs w:val="20"/>
              </w:rPr>
            </w:pPr>
            <w:r w:rsidRPr="000D6BD5">
              <w:rPr>
                <w:rFonts w:asciiTheme="minorEastAsia" w:hAnsiTheme="minorEastAsia" w:cs="宋体" w:hint="eastAsia"/>
                <w:kern w:val="0"/>
                <w:sz w:val="20"/>
                <w:szCs w:val="20"/>
              </w:rPr>
              <w:t>遥测线编号：2位顺序号</w:t>
            </w:r>
          </w:p>
          <w:p w:rsidR="00DC3A8B" w:rsidRPr="000D6BD5" w:rsidRDefault="00DC3A8B" w:rsidP="00837984">
            <w:pPr>
              <w:spacing w:line="360" w:lineRule="auto"/>
              <w:ind w:firstLine="420"/>
              <w:rPr>
                <w:rFonts w:asciiTheme="minorEastAsia" w:hAnsiTheme="minorEastAsia" w:cs="宋体"/>
                <w:kern w:val="0"/>
                <w:sz w:val="20"/>
                <w:szCs w:val="20"/>
              </w:rPr>
            </w:pPr>
            <w:r w:rsidRPr="000D6BD5">
              <w:rPr>
                <w:rFonts w:asciiTheme="minorEastAsia" w:hAnsiTheme="minorEastAsia" w:cs="宋体" w:hint="eastAsia"/>
                <w:kern w:val="0"/>
                <w:sz w:val="20"/>
                <w:szCs w:val="20"/>
              </w:rPr>
              <w:t>利用地理信息系统和卫星定位系统技术(移动式)显示监测点位经纬度、运行状态。运行异常的应及时报警。</w:t>
            </w:r>
          </w:p>
        </w:tc>
        <w:tc>
          <w:tcPr>
            <w:tcW w:w="1101" w:type="dxa"/>
          </w:tcPr>
          <w:p w:rsidR="00DC3A8B" w:rsidRPr="000D6BD5" w:rsidRDefault="00DC3A8B" w:rsidP="00572C0F">
            <w:pPr>
              <w:pStyle w:val="20"/>
              <w:adjustRightInd w:val="0"/>
              <w:snapToGrid w:val="0"/>
              <w:spacing w:after="0" w:line="360" w:lineRule="auto"/>
              <w:ind w:leftChars="0" w:left="0"/>
              <w:rPr>
                <w:rFonts w:asciiTheme="minorEastAsia" w:hAnsiTheme="minorEastAsia" w:cs="宋体"/>
                <w:kern w:val="0"/>
                <w:sz w:val="20"/>
                <w:szCs w:val="20"/>
              </w:rPr>
            </w:pPr>
          </w:p>
        </w:tc>
      </w:tr>
      <w:tr w:rsidR="00DC3A8B" w:rsidRPr="000D6BD5" w:rsidTr="00FF3A0C">
        <w:tc>
          <w:tcPr>
            <w:tcW w:w="935" w:type="dxa"/>
            <w:vMerge/>
          </w:tcPr>
          <w:p w:rsidR="00DC3A8B" w:rsidRPr="000D6BD5" w:rsidRDefault="00DC3A8B" w:rsidP="00572C0F">
            <w:pPr>
              <w:pStyle w:val="20"/>
              <w:adjustRightInd w:val="0"/>
              <w:snapToGrid w:val="0"/>
              <w:spacing w:after="0" w:line="360" w:lineRule="auto"/>
              <w:ind w:leftChars="0" w:left="0"/>
              <w:rPr>
                <w:rFonts w:asciiTheme="minorEastAsia" w:hAnsiTheme="minorEastAsia" w:cs="宋体"/>
                <w:kern w:val="0"/>
                <w:sz w:val="20"/>
                <w:szCs w:val="20"/>
              </w:rPr>
            </w:pPr>
          </w:p>
        </w:tc>
        <w:tc>
          <w:tcPr>
            <w:tcW w:w="6604" w:type="dxa"/>
          </w:tcPr>
          <w:p w:rsidR="00DC3A8B" w:rsidRPr="000D6BD5" w:rsidRDefault="00DC3A8B" w:rsidP="00667864">
            <w:pPr>
              <w:rPr>
                <w:rFonts w:asciiTheme="minorEastAsia" w:hAnsiTheme="minorEastAsia" w:cs="宋体"/>
                <w:kern w:val="0"/>
                <w:sz w:val="20"/>
                <w:szCs w:val="20"/>
              </w:rPr>
            </w:pPr>
            <w:r w:rsidRPr="000D6BD5">
              <w:rPr>
                <w:rFonts w:asciiTheme="minorEastAsia" w:hAnsiTheme="minorEastAsia" w:cs="宋体" w:hint="eastAsia"/>
                <w:kern w:val="0"/>
                <w:sz w:val="20"/>
                <w:szCs w:val="20"/>
              </w:rPr>
              <w:t>1.3数据质量管理</w:t>
            </w:r>
          </w:p>
          <w:p w:rsidR="00DC3A8B" w:rsidRPr="000D6BD5" w:rsidRDefault="00DC3A8B" w:rsidP="00837984">
            <w:pPr>
              <w:spacing w:line="360" w:lineRule="auto"/>
              <w:ind w:firstLine="420"/>
              <w:rPr>
                <w:rFonts w:asciiTheme="minorEastAsia" w:hAnsiTheme="minorEastAsia" w:cs="宋体"/>
                <w:kern w:val="0"/>
                <w:sz w:val="20"/>
                <w:szCs w:val="20"/>
              </w:rPr>
            </w:pPr>
            <w:r w:rsidRPr="000D6BD5">
              <w:rPr>
                <w:rFonts w:asciiTheme="minorEastAsia" w:hAnsiTheme="minorEastAsia" w:cs="宋体" w:hint="eastAsia"/>
                <w:kern w:val="0"/>
                <w:sz w:val="20"/>
                <w:szCs w:val="20"/>
              </w:rPr>
              <w:t>对监测点位上传来的数据进行统一校验，剔除无效数据，对数据决策分析和给环保厅数据上报打下基础。</w:t>
            </w:r>
          </w:p>
        </w:tc>
        <w:tc>
          <w:tcPr>
            <w:tcW w:w="1101" w:type="dxa"/>
          </w:tcPr>
          <w:p w:rsidR="00DC3A8B" w:rsidRPr="000D6BD5" w:rsidRDefault="00DC3A8B" w:rsidP="00572C0F">
            <w:pPr>
              <w:pStyle w:val="20"/>
              <w:adjustRightInd w:val="0"/>
              <w:snapToGrid w:val="0"/>
              <w:spacing w:after="0" w:line="360" w:lineRule="auto"/>
              <w:ind w:leftChars="0" w:left="0"/>
              <w:rPr>
                <w:rFonts w:asciiTheme="minorEastAsia" w:hAnsiTheme="minorEastAsia" w:cs="宋体"/>
                <w:kern w:val="0"/>
                <w:sz w:val="20"/>
                <w:szCs w:val="20"/>
              </w:rPr>
            </w:pPr>
          </w:p>
        </w:tc>
      </w:tr>
      <w:tr w:rsidR="00DC3A8B" w:rsidRPr="000D6BD5" w:rsidTr="00FF3A0C">
        <w:tc>
          <w:tcPr>
            <w:tcW w:w="935" w:type="dxa"/>
            <w:vMerge/>
          </w:tcPr>
          <w:p w:rsidR="00DC3A8B" w:rsidRPr="000D6BD5" w:rsidRDefault="00DC3A8B" w:rsidP="00572C0F">
            <w:pPr>
              <w:pStyle w:val="20"/>
              <w:adjustRightInd w:val="0"/>
              <w:snapToGrid w:val="0"/>
              <w:spacing w:after="0" w:line="360" w:lineRule="auto"/>
              <w:ind w:leftChars="0" w:left="0"/>
              <w:rPr>
                <w:rFonts w:asciiTheme="minorEastAsia" w:hAnsiTheme="minorEastAsia" w:cs="宋体"/>
                <w:kern w:val="0"/>
                <w:sz w:val="20"/>
                <w:szCs w:val="20"/>
              </w:rPr>
            </w:pPr>
          </w:p>
        </w:tc>
        <w:tc>
          <w:tcPr>
            <w:tcW w:w="6604" w:type="dxa"/>
          </w:tcPr>
          <w:p w:rsidR="00DC3A8B" w:rsidRPr="000D6BD5" w:rsidRDefault="00DC3A8B" w:rsidP="00667864">
            <w:pPr>
              <w:rPr>
                <w:rFonts w:asciiTheme="minorEastAsia" w:hAnsiTheme="minorEastAsia" w:cs="宋体"/>
                <w:kern w:val="0"/>
                <w:sz w:val="20"/>
                <w:szCs w:val="20"/>
              </w:rPr>
            </w:pPr>
            <w:r w:rsidRPr="000D6BD5">
              <w:rPr>
                <w:rFonts w:asciiTheme="minorEastAsia" w:hAnsiTheme="minorEastAsia" w:cs="宋体" w:hint="eastAsia"/>
                <w:kern w:val="0"/>
                <w:sz w:val="20"/>
                <w:szCs w:val="20"/>
              </w:rPr>
              <w:t>1.4监测管理</w:t>
            </w:r>
          </w:p>
          <w:p w:rsidR="00DC3A8B" w:rsidRPr="000D6BD5" w:rsidRDefault="00DC3A8B" w:rsidP="00667864">
            <w:pPr>
              <w:spacing w:line="360" w:lineRule="auto"/>
              <w:ind w:firstLine="420"/>
              <w:rPr>
                <w:rFonts w:asciiTheme="minorEastAsia" w:hAnsiTheme="minorEastAsia" w:cs="宋体"/>
                <w:kern w:val="0"/>
                <w:sz w:val="20"/>
                <w:szCs w:val="20"/>
              </w:rPr>
            </w:pPr>
            <w:r w:rsidRPr="000D6BD5">
              <w:rPr>
                <w:rFonts w:asciiTheme="minorEastAsia" w:hAnsiTheme="minorEastAsia" w:cs="宋体" w:hint="eastAsia"/>
                <w:kern w:val="0"/>
                <w:sz w:val="20"/>
                <w:szCs w:val="20"/>
              </w:rPr>
              <w:t>实时监测包括实时数据、实时监控两个模块内容。可显示点位实时监测数据的具体信息以及实时视频监控。</w:t>
            </w:r>
          </w:p>
          <w:p w:rsidR="00DC3A8B" w:rsidRPr="000D6BD5" w:rsidRDefault="00DC3A8B" w:rsidP="00667864">
            <w:pPr>
              <w:spacing w:line="360" w:lineRule="auto"/>
              <w:ind w:firstLine="420"/>
              <w:rPr>
                <w:rFonts w:asciiTheme="minorEastAsia" w:hAnsiTheme="minorEastAsia" w:cs="宋体"/>
                <w:kern w:val="0"/>
                <w:sz w:val="20"/>
                <w:szCs w:val="20"/>
              </w:rPr>
            </w:pPr>
            <w:r w:rsidRPr="000D6BD5">
              <w:rPr>
                <w:rFonts w:asciiTheme="minorEastAsia" w:hAnsiTheme="minorEastAsia" w:cs="宋体" w:hint="eastAsia"/>
                <w:kern w:val="0"/>
                <w:sz w:val="20"/>
                <w:szCs w:val="20"/>
              </w:rPr>
              <w:t>实时数据</w:t>
            </w:r>
          </w:p>
          <w:p w:rsidR="00DC3A8B" w:rsidRPr="000D6BD5" w:rsidRDefault="00DC3A8B" w:rsidP="00667864">
            <w:pPr>
              <w:spacing w:line="360" w:lineRule="auto"/>
              <w:ind w:firstLine="420"/>
              <w:rPr>
                <w:rFonts w:asciiTheme="minorEastAsia" w:hAnsiTheme="minorEastAsia" w:cs="宋体"/>
                <w:kern w:val="0"/>
                <w:sz w:val="20"/>
                <w:szCs w:val="20"/>
              </w:rPr>
            </w:pPr>
            <w:r w:rsidRPr="000D6BD5">
              <w:rPr>
                <w:rFonts w:asciiTheme="minorEastAsia" w:hAnsiTheme="minorEastAsia" w:cs="宋体" w:hint="eastAsia"/>
                <w:kern w:val="0"/>
                <w:sz w:val="20"/>
                <w:szCs w:val="20"/>
              </w:rPr>
              <w:t>实时数据子模块主要显示各站点、各车道的实时监控数据。展现形式可以分为直观信息展示与详细列表展示：直观信息可实时显示最新一条监测抓拍的车辆的照片、与车管所数据库对接车辆检测基本信息（车辆号牌、号牌种类、厂牌型号、车架号、发动机号、车辆类型、出厂年月、车主信息、车辆用途）及车辆年检记录、车型、车型颜色、车牌颜色、黄绿色标、燃油类型、黑烟车信息、监测 数据合格有效性、车辆 VSP 信息、车速、加速度、坡度、车辆尾气排放浓度信息（CO、CO2、HC、NO、不通光度、光吸收系数），监测数据以图形形式直观显示；监测车辆的详细信息以列表形式显示，对超标数据以颜色对比突出显示，数据列表中可实时查看调取具体视频信息、图片，图片信息支持打印。</w:t>
            </w:r>
          </w:p>
          <w:p w:rsidR="00DC3A8B" w:rsidRPr="000D6BD5" w:rsidRDefault="00DC3A8B" w:rsidP="00667864">
            <w:pPr>
              <w:spacing w:line="360" w:lineRule="auto"/>
              <w:ind w:firstLine="420"/>
              <w:rPr>
                <w:rFonts w:asciiTheme="minorEastAsia" w:hAnsiTheme="minorEastAsia" w:cs="宋体"/>
                <w:kern w:val="0"/>
                <w:sz w:val="20"/>
                <w:szCs w:val="20"/>
              </w:rPr>
            </w:pPr>
            <w:r w:rsidRPr="000D6BD5">
              <w:rPr>
                <w:rFonts w:asciiTheme="minorEastAsia" w:hAnsiTheme="minorEastAsia" w:cs="宋体" w:hint="eastAsia"/>
                <w:kern w:val="0"/>
                <w:sz w:val="20"/>
                <w:szCs w:val="20"/>
              </w:rPr>
              <w:t>按具体监测点位、上下行车道类型、站点类型等，进行最新监测车辆信息的数据查询。尾气检测参数信息、车辆基本信息、气象、环境空气质量数据等内容的实时监测数据，分别以模块形式进行显示，图形信息均支持保存下载，页面数据检测汇总信息以列表的形式直观反映。</w:t>
            </w:r>
          </w:p>
          <w:p w:rsidR="00DC3A8B" w:rsidRPr="000D6BD5" w:rsidRDefault="00DC3A8B" w:rsidP="00667864">
            <w:pPr>
              <w:spacing w:line="360" w:lineRule="auto"/>
              <w:ind w:firstLine="420"/>
              <w:rPr>
                <w:rFonts w:asciiTheme="minorEastAsia" w:hAnsiTheme="minorEastAsia" w:cs="宋体"/>
                <w:kern w:val="0"/>
                <w:sz w:val="20"/>
                <w:szCs w:val="20"/>
              </w:rPr>
            </w:pPr>
            <w:r w:rsidRPr="000D6BD5">
              <w:rPr>
                <w:rFonts w:asciiTheme="minorEastAsia" w:hAnsiTheme="minorEastAsia" w:cs="宋体" w:hint="eastAsia"/>
                <w:kern w:val="0"/>
                <w:sz w:val="20"/>
                <w:szCs w:val="20"/>
              </w:rPr>
              <w:t>实时监控</w:t>
            </w:r>
          </w:p>
          <w:p w:rsidR="00DC3A8B" w:rsidRPr="000D6BD5" w:rsidRDefault="00DC3A8B" w:rsidP="00837984">
            <w:pPr>
              <w:spacing w:line="360" w:lineRule="auto"/>
              <w:ind w:firstLine="420"/>
              <w:rPr>
                <w:rFonts w:asciiTheme="minorEastAsia" w:hAnsiTheme="minorEastAsia" w:cs="宋体"/>
                <w:kern w:val="0"/>
                <w:sz w:val="20"/>
                <w:szCs w:val="20"/>
              </w:rPr>
            </w:pPr>
            <w:r w:rsidRPr="000D6BD5">
              <w:rPr>
                <w:rFonts w:asciiTheme="minorEastAsia" w:hAnsiTheme="minorEastAsia" w:cs="宋体" w:hint="eastAsia"/>
                <w:kern w:val="0"/>
                <w:sz w:val="20"/>
                <w:szCs w:val="20"/>
              </w:rPr>
              <w:t>已集成各大视频服务器厂商的视频控件，可接收现场端监测站点的视频图像，并进行实时视频监控。用户可以通过平台对现场端的视频监控设备进行远程控制。上端站点选择框可选择需要查看的站点，并支持视频的云台操控、图片抓拍 等操作。</w:t>
            </w:r>
          </w:p>
        </w:tc>
        <w:tc>
          <w:tcPr>
            <w:tcW w:w="1101" w:type="dxa"/>
          </w:tcPr>
          <w:p w:rsidR="00DC3A8B" w:rsidRPr="000D6BD5" w:rsidRDefault="00DC3A8B" w:rsidP="00572C0F">
            <w:pPr>
              <w:pStyle w:val="20"/>
              <w:adjustRightInd w:val="0"/>
              <w:snapToGrid w:val="0"/>
              <w:spacing w:after="0" w:line="360" w:lineRule="auto"/>
              <w:ind w:leftChars="0" w:left="0"/>
              <w:rPr>
                <w:rFonts w:asciiTheme="minorEastAsia" w:hAnsiTheme="minorEastAsia" w:cs="宋体"/>
                <w:kern w:val="0"/>
                <w:sz w:val="20"/>
                <w:szCs w:val="20"/>
              </w:rPr>
            </w:pPr>
          </w:p>
        </w:tc>
      </w:tr>
      <w:tr w:rsidR="00DC3A8B" w:rsidRPr="000D6BD5" w:rsidTr="00FF3A0C">
        <w:tc>
          <w:tcPr>
            <w:tcW w:w="935" w:type="dxa"/>
            <w:vMerge/>
          </w:tcPr>
          <w:p w:rsidR="00DC3A8B" w:rsidRPr="000D6BD5" w:rsidRDefault="00DC3A8B" w:rsidP="00572C0F">
            <w:pPr>
              <w:pStyle w:val="20"/>
              <w:adjustRightInd w:val="0"/>
              <w:snapToGrid w:val="0"/>
              <w:spacing w:after="0" w:line="360" w:lineRule="auto"/>
              <w:ind w:leftChars="0" w:left="0"/>
              <w:rPr>
                <w:rFonts w:asciiTheme="minorEastAsia" w:hAnsiTheme="minorEastAsia" w:cs="宋体"/>
                <w:kern w:val="0"/>
                <w:sz w:val="20"/>
                <w:szCs w:val="20"/>
              </w:rPr>
            </w:pPr>
          </w:p>
        </w:tc>
        <w:tc>
          <w:tcPr>
            <w:tcW w:w="6604" w:type="dxa"/>
          </w:tcPr>
          <w:p w:rsidR="00DC3A8B" w:rsidRPr="000D6BD5" w:rsidRDefault="00DC3A8B" w:rsidP="00667864">
            <w:pPr>
              <w:rPr>
                <w:rFonts w:asciiTheme="minorEastAsia" w:hAnsiTheme="minorEastAsia" w:cs="宋体"/>
                <w:kern w:val="0"/>
                <w:sz w:val="20"/>
                <w:szCs w:val="20"/>
              </w:rPr>
            </w:pPr>
            <w:r w:rsidRPr="000D6BD5">
              <w:rPr>
                <w:rFonts w:asciiTheme="minorEastAsia" w:hAnsiTheme="minorEastAsia" w:cs="宋体" w:hint="eastAsia"/>
                <w:kern w:val="0"/>
                <w:sz w:val="20"/>
                <w:szCs w:val="20"/>
              </w:rPr>
              <w:t>1.5综合查询</w:t>
            </w:r>
          </w:p>
          <w:p w:rsidR="00DC3A8B" w:rsidRPr="000D6BD5" w:rsidRDefault="00DC3A8B" w:rsidP="00667864">
            <w:pPr>
              <w:spacing w:line="360" w:lineRule="auto"/>
              <w:ind w:firstLine="420"/>
              <w:rPr>
                <w:rFonts w:asciiTheme="minorEastAsia" w:hAnsiTheme="minorEastAsia" w:cs="宋体"/>
                <w:kern w:val="0"/>
                <w:sz w:val="20"/>
                <w:szCs w:val="20"/>
              </w:rPr>
            </w:pPr>
            <w:r w:rsidRPr="000D6BD5">
              <w:rPr>
                <w:rFonts w:asciiTheme="minorEastAsia" w:hAnsiTheme="minorEastAsia" w:cs="宋体" w:hint="eastAsia"/>
                <w:kern w:val="0"/>
                <w:sz w:val="20"/>
                <w:szCs w:val="20"/>
              </w:rPr>
              <w:t>数据查询模块主要包括历史数据查询、超标车辆数据查询、环境空气质量查询、高排污查询、违规查询、移动式站点数据查询等子模块。该查询模块对于已有相关信息的车辆，根据检测识别车牌信息调用数据库信息</w:t>
            </w:r>
            <w:r w:rsidRPr="000D6BD5">
              <w:rPr>
                <w:rFonts w:asciiTheme="minorEastAsia" w:hAnsiTheme="minorEastAsia" w:cs="宋体" w:hint="eastAsia"/>
                <w:kern w:val="0"/>
                <w:sz w:val="20"/>
                <w:szCs w:val="20"/>
              </w:rPr>
              <w:lastRenderedPageBreak/>
              <w:t>判别柴油或汽油车。对于无相关信息的车辆，则通过由用户设定不透光烟度车辆判别限值（该值不同于排放限值，应设置专门的判别限值输入菜单）对车辆作临时判别，即假定超过判别限值的为柴油车，低于判别限值的为汽油车。</w:t>
            </w:r>
          </w:p>
          <w:p w:rsidR="00DC3A8B" w:rsidRPr="000D6BD5" w:rsidRDefault="00DC3A8B" w:rsidP="00667864">
            <w:pPr>
              <w:spacing w:line="360" w:lineRule="auto"/>
              <w:ind w:firstLine="420"/>
              <w:rPr>
                <w:rFonts w:asciiTheme="minorEastAsia" w:hAnsiTheme="minorEastAsia" w:cs="宋体"/>
                <w:kern w:val="0"/>
                <w:sz w:val="20"/>
                <w:szCs w:val="20"/>
              </w:rPr>
            </w:pPr>
            <w:r w:rsidRPr="000D6BD5">
              <w:rPr>
                <w:rFonts w:asciiTheme="minorEastAsia" w:hAnsiTheme="minorEastAsia" w:cs="宋体" w:hint="eastAsia"/>
                <w:kern w:val="0"/>
                <w:sz w:val="20"/>
                <w:szCs w:val="20"/>
              </w:rPr>
              <w:t>（1） 历史数据</w:t>
            </w:r>
          </w:p>
          <w:p w:rsidR="00DC3A8B" w:rsidRPr="000D6BD5" w:rsidRDefault="00DC3A8B" w:rsidP="00667864">
            <w:pPr>
              <w:spacing w:line="360" w:lineRule="auto"/>
              <w:ind w:firstLine="420"/>
              <w:rPr>
                <w:rFonts w:asciiTheme="minorEastAsia" w:hAnsiTheme="minorEastAsia" w:cs="宋体"/>
                <w:kern w:val="0"/>
                <w:sz w:val="20"/>
                <w:szCs w:val="20"/>
              </w:rPr>
            </w:pPr>
            <w:r w:rsidRPr="000D6BD5">
              <w:rPr>
                <w:rFonts w:asciiTheme="minorEastAsia" w:hAnsiTheme="minorEastAsia" w:cs="宋体" w:hint="eastAsia"/>
                <w:kern w:val="0"/>
                <w:sz w:val="20"/>
                <w:szCs w:val="20"/>
              </w:rPr>
              <w:t>历史数据子模块提供按照日期时间段、车牌号、合格/不合格具体字段进行数据查询的功能。该功能还可通过排放参数（CO、CO2、HC、NO、不通光度、光吸收系数）的数值范围进行查询或通过监测数据中的字段进行模糊查询。所得的查询数据以列表形式显示，支持以 EXCEL 形式保存至本地，同时生成的具体检测报告可直接打印。</w:t>
            </w:r>
          </w:p>
          <w:p w:rsidR="00DC3A8B" w:rsidRPr="000D6BD5" w:rsidRDefault="00DC3A8B" w:rsidP="00667864">
            <w:pPr>
              <w:spacing w:line="360" w:lineRule="auto"/>
              <w:ind w:firstLine="420"/>
              <w:rPr>
                <w:rFonts w:asciiTheme="minorEastAsia" w:hAnsiTheme="minorEastAsia" w:cs="宋体"/>
                <w:kern w:val="0"/>
                <w:sz w:val="20"/>
                <w:szCs w:val="20"/>
              </w:rPr>
            </w:pPr>
            <w:r w:rsidRPr="000D6BD5">
              <w:rPr>
                <w:rFonts w:asciiTheme="minorEastAsia" w:hAnsiTheme="minorEastAsia" w:cs="宋体" w:hint="eastAsia"/>
                <w:kern w:val="0"/>
                <w:sz w:val="20"/>
                <w:szCs w:val="20"/>
              </w:rPr>
              <w:t>可根据时间范围查询各个站点监测的历史数据，也可以根据所需按照具体车牌信息、多种过滤类型、检测参数进行快速查询定位，查询具体历史数据信息。</w:t>
            </w:r>
          </w:p>
          <w:p w:rsidR="00DC3A8B" w:rsidRPr="000D6BD5" w:rsidRDefault="00DC3A8B" w:rsidP="00667864">
            <w:pPr>
              <w:spacing w:line="360" w:lineRule="auto"/>
              <w:ind w:firstLine="420"/>
              <w:rPr>
                <w:rFonts w:asciiTheme="minorEastAsia" w:hAnsiTheme="minorEastAsia" w:cs="宋体"/>
                <w:kern w:val="0"/>
                <w:sz w:val="20"/>
                <w:szCs w:val="20"/>
              </w:rPr>
            </w:pPr>
            <w:r w:rsidRPr="000D6BD5">
              <w:rPr>
                <w:rFonts w:asciiTheme="minorEastAsia" w:hAnsiTheme="minorEastAsia" w:cs="宋体" w:hint="eastAsia"/>
                <w:kern w:val="0"/>
                <w:sz w:val="20"/>
                <w:szCs w:val="20"/>
              </w:rPr>
              <w:t xml:space="preserve">（2） 超标车辆数据查询 </w:t>
            </w:r>
          </w:p>
          <w:p w:rsidR="00DC3A8B" w:rsidRPr="000D6BD5" w:rsidRDefault="00DC3A8B" w:rsidP="00667864">
            <w:pPr>
              <w:spacing w:line="360" w:lineRule="auto"/>
              <w:ind w:firstLine="420"/>
              <w:rPr>
                <w:rFonts w:asciiTheme="minorEastAsia" w:hAnsiTheme="minorEastAsia" w:cs="宋体"/>
                <w:kern w:val="0"/>
                <w:sz w:val="20"/>
                <w:szCs w:val="20"/>
              </w:rPr>
            </w:pPr>
            <w:r w:rsidRPr="000D6BD5">
              <w:rPr>
                <w:rFonts w:asciiTheme="minorEastAsia" w:hAnsiTheme="minorEastAsia" w:cs="宋体" w:hint="eastAsia"/>
                <w:kern w:val="0"/>
                <w:sz w:val="20"/>
                <w:szCs w:val="20"/>
              </w:rPr>
              <w:t>超标车辆数据查询子模块提供车辆被检测不合格次数的统计功能。可根据站点、车牌(模糊) 、时间段、不合格参数等条件进行过滤，统计出车辆和被检测不合格次数，信息详情可查看每次不合格参数和图片。</w:t>
            </w:r>
          </w:p>
          <w:p w:rsidR="00DC3A8B" w:rsidRPr="000D6BD5" w:rsidRDefault="00DC3A8B" w:rsidP="00667864">
            <w:pPr>
              <w:spacing w:line="360" w:lineRule="auto"/>
              <w:ind w:firstLine="420"/>
              <w:rPr>
                <w:rFonts w:asciiTheme="minorEastAsia" w:hAnsiTheme="minorEastAsia" w:cs="宋体"/>
                <w:kern w:val="0"/>
                <w:sz w:val="20"/>
                <w:szCs w:val="20"/>
              </w:rPr>
            </w:pPr>
            <w:r w:rsidRPr="000D6BD5">
              <w:rPr>
                <w:rFonts w:asciiTheme="minorEastAsia" w:hAnsiTheme="minorEastAsia" w:cs="宋体" w:hint="eastAsia"/>
                <w:kern w:val="0"/>
                <w:sz w:val="20"/>
                <w:szCs w:val="20"/>
              </w:rPr>
              <w:t xml:space="preserve">（3） 统计分析：高排污查询 </w:t>
            </w:r>
          </w:p>
          <w:p w:rsidR="00DC3A8B" w:rsidRPr="000D6BD5" w:rsidRDefault="00DC3A8B" w:rsidP="00667864">
            <w:pPr>
              <w:spacing w:line="360" w:lineRule="auto"/>
              <w:ind w:firstLine="420"/>
              <w:rPr>
                <w:rFonts w:asciiTheme="minorEastAsia" w:hAnsiTheme="minorEastAsia" w:cs="宋体"/>
                <w:kern w:val="0"/>
                <w:sz w:val="20"/>
                <w:szCs w:val="20"/>
              </w:rPr>
            </w:pPr>
            <w:r w:rsidRPr="000D6BD5">
              <w:rPr>
                <w:rFonts w:asciiTheme="minorEastAsia" w:hAnsiTheme="minorEastAsia" w:cs="宋体" w:hint="eastAsia"/>
                <w:kern w:val="0"/>
                <w:sz w:val="20"/>
                <w:szCs w:val="20"/>
              </w:rPr>
              <w:t>高排污查询子模块可根据站点、时间段、高排放参数字段（黄绿色标、燃油类型）查询检测数据中高排放车辆的具体信息。查询到的信息支持导出、信息可以打印检测报告。</w:t>
            </w:r>
          </w:p>
          <w:p w:rsidR="00DC3A8B" w:rsidRPr="000D6BD5" w:rsidRDefault="00DC3A8B" w:rsidP="00667864">
            <w:pPr>
              <w:spacing w:line="360" w:lineRule="auto"/>
              <w:ind w:firstLine="420"/>
              <w:rPr>
                <w:rFonts w:asciiTheme="minorEastAsia" w:hAnsiTheme="minorEastAsia" w:cs="宋体"/>
                <w:kern w:val="0"/>
                <w:sz w:val="20"/>
                <w:szCs w:val="20"/>
              </w:rPr>
            </w:pPr>
            <w:r w:rsidRPr="000D6BD5">
              <w:rPr>
                <w:rFonts w:asciiTheme="minorEastAsia" w:hAnsiTheme="minorEastAsia" w:cs="宋体" w:hint="eastAsia"/>
                <w:kern w:val="0"/>
                <w:sz w:val="20"/>
                <w:szCs w:val="20"/>
              </w:rPr>
              <w:t>该模块与交管局车辆信息库进行数据的传输对接，平台会将检测到的车辆的具体信息匹配到平台车辆信息库，黄标车自动汇总到高排污车辆信息表，利于查询高排污车辆信息，及时进行信息汇总。此处可查询到高排污车辆的详细信息，点击相应车辆信息可以查询到登记信息及该车辆的尾气监测数据、监测地点、时间、燃油类型、车辆速度信息等。对于确定不属于高排污车辆信息可以进行数据删除。</w:t>
            </w:r>
          </w:p>
          <w:p w:rsidR="00DC3A8B" w:rsidRPr="000D6BD5" w:rsidRDefault="00DC3A8B" w:rsidP="00667864">
            <w:pPr>
              <w:spacing w:line="360" w:lineRule="auto"/>
              <w:ind w:firstLine="420"/>
              <w:rPr>
                <w:rFonts w:asciiTheme="minorEastAsia" w:hAnsiTheme="minorEastAsia" w:cs="宋体"/>
                <w:kern w:val="0"/>
                <w:sz w:val="20"/>
                <w:szCs w:val="20"/>
              </w:rPr>
            </w:pPr>
            <w:r w:rsidRPr="000D6BD5">
              <w:rPr>
                <w:rFonts w:asciiTheme="minorEastAsia" w:hAnsiTheme="minorEastAsia" w:cs="宋体" w:hint="eastAsia"/>
                <w:kern w:val="0"/>
                <w:sz w:val="20"/>
                <w:szCs w:val="20"/>
              </w:rPr>
              <w:lastRenderedPageBreak/>
              <w:t>对于车辆信息库已有相关信息的车辆，可以根据检测识别的车牌信息通过调用数据库信息判别柴油或汽油车。</w:t>
            </w:r>
          </w:p>
          <w:p w:rsidR="00DC3A8B" w:rsidRPr="000D6BD5" w:rsidRDefault="00DC3A8B" w:rsidP="00667864">
            <w:pPr>
              <w:spacing w:line="360" w:lineRule="auto"/>
              <w:ind w:firstLine="420"/>
              <w:rPr>
                <w:rFonts w:asciiTheme="minorEastAsia" w:hAnsiTheme="minorEastAsia" w:cs="宋体"/>
                <w:kern w:val="0"/>
                <w:sz w:val="20"/>
                <w:szCs w:val="20"/>
              </w:rPr>
            </w:pPr>
            <w:r w:rsidRPr="000D6BD5">
              <w:rPr>
                <w:rFonts w:asciiTheme="minorEastAsia" w:hAnsiTheme="minorEastAsia" w:cs="宋体" w:hint="eastAsia"/>
                <w:kern w:val="0"/>
                <w:sz w:val="20"/>
                <w:szCs w:val="20"/>
              </w:rPr>
              <w:t>对于车辆信息库中没有相关信息的车辆则通过由用户设定不透光烟度车辆判别限值（该值不同于排放限值，应设置专门的判别限值输入菜单）对车辆作临时判别，即假定超过判别限值的为柴油车，低于判别限值的为汽油车。</w:t>
            </w:r>
          </w:p>
          <w:p w:rsidR="00DC3A8B" w:rsidRPr="000D6BD5" w:rsidRDefault="00DC3A8B" w:rsidP="00667864">
            <w:pPr>
              <w:spacing w:line="360" w:lineRule="auto"/>
              <w:ind w:firstLine="420"/>
              <w:rPr>
                <w:rFonts w:asciiTheme="minorEastAsia" w:hAnsiTheme="minorEastAsia" w:cs="宋体"/>
                <w:kern w:val="0"/>
                <w:sz w:val="20"/>
                <w:szCs w:val="20"/>
              </w:rPr>
            </w:pPr>
            <w:r w:rsidRPr="000D6BD5">
              <w:rPr>
                <w:rFonts w:asciiTheme="minorEastAsia" w:hAnsiTheme="minorEastAsia" w:cs="宋体" w:hint="eastAsia"/>
                <w:kern w:val="0"/>
                <w:sz w:val="20"/>
                <w:szCs w:val="20"/>
              </w:rPr>
              <w:t xml:space="preserve">（4） 违规查询 </w:t>
            </w:r>
          </w:p>
          <w:p w:rsidR="00DC3A8B" w:rsidRPr="000D6BD5" w:rsidRDefault="00DC3A8B" w:rsidP="00667864">
            <w:pPr>
              <w:spacing w:line="360" w:lineRule="auto"/>
              <w:ind w:firstLine="420"/>
              <w:rPr>
                <w:rFonts w:asciiTheme="minorEastAsia" w:hAnsiTheme="minorEastAsia" w:cs="宋体"/>
                <w:kern w:val="0"/>
                <w:sz w:val="20"/>
                <w:szCs w:val="20"/>
              </w:rPr>
            </w:pPr>
            <w:r w:rsidRPr="000D6BD5">
              <w:rPr>
                <w:rFonts w:asciiTheme="minorEastAsia" w:hAnsiTheme="minorEastAsia" w:cs="宋体" w:hint="eastAsia"/>
                <w:kern w:val="0"/>
                <w:sz w:val="20"/>
                <w:szCs w:val="20"/>
              </w:rPr>
              <w:t xml:space="preserve">违规查询子模块可根据违规的定义对平台记录数据中的车辆信息进行判别和筛选查询的同时，可出具相应的违规处理报告推送给相关部门。 </w:t>
            </w:r>
          </w:p>
          <w:p w:rsidR="00DC3A8B" w:rsidRPr="000D6BD5" w:rsidRDefault="00DC3A8B" w:rsidP="00667864">
            <w:pPr>
              <w:spacing w:line="360" w:lineRule="auto"/>
              <w:ind w:firstLine="420"/>
              <w:rPr>
                <w:rFonts w:asciiTheme="minorEastAsia" w:hAnsiTheme="minorEastAsia" w:cs="宋体"/>
                <w:kern w:val="0"/>
                <w:sz w:val="20"/>
                <w:szCs w:val="20"/>
              </w:rPr>
            </w:pPr>
            <w:r w:rsidRPr="000D6BD5">
              <w:rPr>
                <w:rFonts w:asciiTheme="minorEastAsia" w:hAnsiTheme="minorEastAsia" w:cs="宋体" w:hint="eastAsia"/>
                <w:kern w:val="0"/>
                <w:sz w:val="20"/>
                <w:szCs w:val="20"/>
              </w:rPr>
              <w:t>违规查询会根据具体的地方机动车尾气违规标准来配置违规的规则。通过监测站点、时间段进行查询，并根据检测结果判定为违规的具体车辆信息，查询结果报表可以下载至本地。</w:t>
            </w:r>
          </w:p>
          <w:p w:rsidR="00DC3A8B" w:rsidRPr="000D6BD5" w:rsidRDefault="00DC3A8B" w:rsidP="00667864">
            <w:pPr>
              <w:spacing w:line="360" w:lineRule="auto"/>
              <w:ind w:firstLine="420"/>
              <w:rPr>
                <w:rFonts w:asciiTheme="minorEastAsia" w:hAnsiTheme="minorEastAsia" w:cs="宋体"/>
                <w:kern w:val="0"/>
                <w:sz w:val="20"/>
                <w:szCs w:val="20"/>
              </w:rPr>
            </w:pPr>
            <w:r w:rsidRPr="000D6BD5">
              <w:rPr>
                <w:rFonts w:asciiTheme="minorEastAsia" w:hAnsiTheme="minorEastAsia" w:cs="宋体" w:hint="eastAsia"/>
                <w:kern w:val="0"/>
                <w:sz w:val="20"/>
                <w:szCs w:val="20"/>
              </w:rPr>
              <w:t xml:space="preserve">（5） 移动站点查询 </w:t>
            </w:r>
          </w:p>
          <w:p w:rsidR="00DC3A8B" w:rsidRPr="000D6BD5" w:rsidRDefault="00DC3A8B" w:rsidP="00667864">
            <w:pPr>
              <w:spacing w:line="360" w:lineRule="auto"/>
              <w:ind w:firstLine="420"/>
              <w:rPr>
                <w:rFonts w:asciiTheme="minorEastAsia" w:hAnsiTheme="minorEastAsia" w:cs="宋体"/>
                <w:kern w:val="0"/>
                <w:sz w:val="20"/>
                <w:szCs w:val="20"/>
              </w:rPr>
            </w:pPr>
            <w:r w:rsidRPr="000D6BD5">
              <w:rPr>
                <w:rFonts w:asciiTheme="minorEastAsia" w:hAnsiTheme="minorEastAsia" w:cs="宋体" w:hint="eastAsia"/>
                <w:kern w:val="0"/>
                <w:sz w:val="20"/>
                <w:szCs w:val="20"/>
              </w:rPr>
              <w:t xml:space="preserve">移动站点查询子模块提供查询移动式站点的功能。包括每次监测的的设备信息、地点区域、开始时间、结束时间、检测人员等。 </w:t>
            </w:r>
          </w:p>
          <w:p w:rsidR="00DC3A8B" w:rsidRPr="000D6BD5" w:rsidRDefault="00DC3A8B" w:rsidP="00837984">
            <w:pPr>
              <w:spacing w:line="360" w:lineRule="auto"/>
              <w:ind w:firstLine="420"/>
              <w:rPr>
                <w:rFonts w:asciiTheme="minorEastAsia" w:hAnsiTheme="minorEastAsia" w:cs="宋体"/>
                <w:kern w:val="0"/>
                <w:sz w:val="20"/>
                <w:szCs w:val="20"/>
              </w:rPr>
            </w:pPr>
            <w:r w:rsidRPr="000D6BD5">
              <w:rPr>
                <w:rFonts w:asciiTheme="minorEastAsia" w:hAnsiTheme="minorEastAsia" w:cs="宋体" w:hint="eastAsia"/>
                <w:kern w:val="0"/>
                <w:sz w:val="20"/>
                <w:szCs w:val="20"/>
              </w:rPr>
              <w:t>针对各区域移动式检测站点的具体信息监测记录进行查询，其中包括：监测开始结束时间、监测操作人员信息、移动监测点位经纬度信息、厂商信息记录等。</w:t>
            </w:r>
          </w:p>
        </w:tc>
        <w:tc>
          <w:tcPr>
            <w:tcW w:w="1101" w:type="dxa"/>
          </w:tcPr>
          <w:p w:rsidR="00DC3A8B" w:rsidRPr="000D6BD5" w:rsidRDefault="00DC3A8B" w:rsidP="00572C0F">
            <w:pPr>
              <w:pStyle w:val="20"/>
              <w:adjustRightInd w:val="0"/>
              <w:snapToGrid w:val="0"/>
              <w:spacing w:after="0" w:line="360" w:lineRule="auto"/>
              <w:ind w:leftChars="0" w:left="0"/>
              <w:rPr>
                <w:rFonts w:asciiTheme="minorEastAsia" w:hAnsiTheme="minorEastAsia" w:cs="宋体"/>
                <w:kern w:val="0"/>
                <w:sz w:val="20"/>
                <w:szCs w:val="20"/>
              </w:rPr>
            </w:pPr>
          </w:p>
        </w:tc>
      </w:tr>
      <w:tr w:rsidR="00DC3A8B" w:rsidRPr="000D6BD5" w:rsidTr="00FF3A0C">
        <w:tc>
          <w:tcPr>
            <w:tcW w:w="935" w:type="dxa"/>
            <w:vMerge/>
          </w:tcPr>
          <w:p w:rsidR="00DC3A8B" w:rsidRPr="000D6BD5" w:rsidRDefault="00DC3A8B" w:rsidP="00572C0F">
            <w:pPr>
              <w:pStyle w:val="20"/>
              <w:adjustRightInd w:val="0"/>
              <w:snapToGrid w:val="0"/>
              <w:spacing w:after="0" w:line="360" w:lineRule="auto"/>
              <w:ind w:leftChars="0" w:left="0"/>
              <w:rPr>
                <w:rFonts w:asciiTheme="minorEastAsia" w:hAnsiTheme="minorEastAsia" w:cs="宋体"/>
                <w:kern w:val="0"/>
                <w:sz w:val="20"/>
                <w:szCs w:val="20"/>
              </w:rPr>
            </w:pPr>
          </w:p>
        </w:tc>
        <w:tc>
          <w:tcPr>
            <w:tcW w:w="6604" w:type="dxa"/>
          </w:tcPr>
          <w:p w:rsidR="00DC3A8B" w:rsidRPr="000D6BD5" w:rsidRDefault="00DC3A8B" w:rsidP="00667864">
            <w:pPr>
              <w:rPr>
                <w:rFonts w:asciiTheme="minorEastAsia" w:hAnsiTheme="minorEastAsia" w:cs="宋体"/>
                <w:kern w:val="0"/>
                <w:sz w:val="20"/>
                <w:szCs w:val="20"/>
              </w:rPr>
            </w:pPr>
            <w:r w:rsidRPr="000D6BD5">
              <w:rPr>
                <w:rFonts w:asciiTheme="minorEastAsia" w:hAnsiTheme="minorEastAsia" w:cs="宋体" w:hint="eastAsia"/>
                <w:kern w:val="0"/>
                <w:sz w:val="20"/>
                <w:szCs w:val="20"/>
              </w:rPr>
              <w:t>1.6统计分析</w:t>
            </w:r>
          </w:p>
          <w:p w:rsidR="00DC3A8B" w:rsidRPr="000D6BD5" w:rsidRDefault="00DC3A8B" w:rsidP="00667864">
            <w:pPr>
              <w:spacing w:line="360" w:lineRule="auto"/>
              <w:ind w:firstLine="420"/>
              <w:rPr>
                <w:rFonts w:asciiTheme="minorEastAsia" w:hAnsiTheme="minorEastAsia" w:cs="宋体"/>
                <w:kern w:val="0"/>
                <w:sz w:val="20"/>
                <w:szCs w:val="20"/>
              </w:rPr>
            </w:pPr>
            <w:r w:rsidRPr="000D6BD5">
              <w:rPr>
                <w:rFonts w:asciiTheme="minorEastAsia" w:hAnsiTheme="minorEastAsia" w:cs="宋体" w:hint="eastAsia"/>
                <w:kern w:val="0"/>
                <w:sz w:val="20"/>
                <w:szCs w:val="20"/>
              </w:rPr>
              <w:t xml:space="preserve">统计分析模块中可实现多种信息统计，包括：车流量/合格/不合格信息统计、 AQI 与车流量对比、尾气排放物与污染物对比、车辆信息比重、检测有效率统计、分时段对比；可以对所有布控点位的数据进行统计、分析。数据信息可以与省市机动车环保监管平台实现数据与信息的对接；车流量/合格不合格信息统计：可根据时间段、单站点/多站点、合格/不合格、车辆总数、字段信息等进行查询（按照站点或区域统计车流量合格不合格数量）显示车流量信息以及合格不合格数， 统计结果以图形/列表形式显示。列表可以 EXCEL导出至本地。 </w:t>
            </w:r>
          </w:p>
          <w:p w:rsidR="00DC3A8B" w:rsidRPr="000D6BD5" w:rsidRDefault="00DC3A8B" w:rsidP="00667864">
            <w:pPr>
              <w:spacing w:line="360" w:lineRule="auto"/>
              <w:ind w:firstLine="420"/>
              <w:rPr>
                <w:rFonts w:asciiTheme="minorEastAsia" w:hAnsiTheme="minorEastAsia" w:cs="宋体"/>
                <w:kern w:val="0"/>
                <w:sz w:val="20"/>
                <w:szCs w:val="20"/>
              </w:rPr>
            </w:pPr>
            <w:r w:rsidRPr="000D6BD5">
              <w:rPr>
                <w:rFonts w:asciiTheme="minorEastAsia" w:hAnsiTheme="minorEastAsia" w:cs="宋体" w:hint="eastAsia"/>
                <w:kern w:val="0"/>
                <w:sz w:val="20"/>
                <w:szCs w:val="20"/>
              </w:rPr>
              <w:lastRenderedPageBreak/>
              <w:t>（1） AQI 与车流量对比 AQI 与车流量对比子模块可以通过站点信息、时间段等条件进行查询。通过空气站设备监测的环境空气质量信息与车流量信息的对比与分析，所得的趋势图结果以曲线图直观呈现。 通过站点信息、时间段信息以及数据类型（小时数据、日数据）参数进行筛选查询，生成 AQI 数据与车流量信息的对比趋势分析图。可以查询一个时间段内的 AQI 数据变化与车流量信息的对比分析结果以曲线图显示具体的趋势，以及分析结果说明。列表可以 EXCEL导出至本地，图形支持导出。</w:t>
            </w:r>
          </w:p>
          <w:p w:rsidR="00DC3A8B" w:rsidRPr="000D6BD5" w:rsidRDefault="00DC3A8B" w:rsidP="00667864">
            <w:pPr>
              <w:spacing w:line="360" w:lineRule="auto"/>
              <w:ind w:firstLine="420"/>
              <w:rPr>
                <w:rFonts w:asciiTheme="minorEastAsia" w:hAnsiTheme="minorEastAsia" w:cs="宋体"/>
                <w:kern w:val="0"/>
                <w:sz w:val="20"/>
                <w:szCs w:val="20"/>
              </w:rPr>
            </w:pPr>
            <w:r w:rsidRPr="000D6BD5">
              <w:rPr>
                <w:rFonts w:asciiTheme="minorEastAsia" w:hAnsiTheme="minorEastAsia" w:cs="宋体" w:hint="eastAsia"/>
                <w:kern w:val="0"/>
                <w:sz w:val="20"/>
                <w:szCs w:val="20"/>
              </w:rPr>
              <w:t xml:space="preserve">（2） 尾气排放与污染物对比 </w:t>
            </w:r>
          </w:p>
          <w:p w:rsidR="00DC3A8B" w:rsidRPr="000D6BD5" w:rsidRDefault="00DC3A8B" w:rsidP="00667864">
            <w:pPr>
              <w:spacing w:line="360" w:lineRule="auto"/>
              <w:ind w:firstLine="420"/>
              <w:rPr>
                <w:rFonts w:asciiTheme="minorEastAsia" w:hAnsiTheme="minorEastAsia" w:cs="宋体"/>
                <w:kern w:val="0"/>
                <w:sz w:val="20"/>
                <w:szCs w:val="20"/>
              </w:rPr>
            </w:pPr>
            <w:r w:rsidRPr="000D6BD5">
              <w:rPr>
                <w:rFonts w:asciiTheme="minorEastAsia" w:hAnsiTheme="minorEastAsia" w:cs="宋体" w:hint="eastAsia"/>
                <w:kern w:val="0"/>
                <w:sz w:val="20"/>
                <w:szCs w:val="20"/>
              </w:rPr>
              <w:t>通过对站点、时间段、以及尾气排放信息参数来查询同一天不同时间段尾气排放与空气污染物信息之间的趋势对比，查询结果以曲线图进行展现，并且支持数据的 EXCEL导出、图形的导出。</w:t>
            </w:r>
          </w:p>
          <w:p w:rsidR="00DC3A8B" w:rsidRPr="000D6BD5" w:rsidRDefault="00DC3A8B" w:rsidP="00667864">
            <w:pPr>
              <w:spacing w:line="360" w:lineRule="auto"/>
              <w:ind w:firstLine="420"/>
              <w:rPr>
                <w:rFonts w:asciiTheme="minorEastAsia" w:hAnsiTheme="minorEastAsia" w:cs="宋体"/>
                <w:kern w:val="0"/>
                <w:sz w:val="20"/>
                <w:szCs w:val="20"/>
              </w:rPr>
            </w:pPr>
            <w:r w:rsidRPr="000D6BD5">
              <w:rPr>
                <w:rFonts w:asciiTheme="minorEastAsia" w:hAnsiTheme="minorEastAsia" w:cs="宋体" w:hint="eastAsia"/>
                <w:kern w:val="0"/>
                <w:sz w:val="20"/>
                <w:szCs w:val="20"/>
              </w:rPr>
              <w:t xml:space="preserve">（3） 车辆信息比重 </w:t>
            </w:r>
          </w:p>
          <w:p w:rsidR="00DC3A8B" w:rsidRPr="000D6BD5" w:rsidRDefault="00DC3A8B" w:rsidP="00667864">
            <w:pPr>
              <w:spacing w:line="360" w:lineRule="auto"/>
              <w:ind w:firstLine="420"/>
              <w:rPr>
                <w:rFonts w:asciiTheme="minorEastAsia" w:hAnsiTheme="minorEastAsia" w:cs="宋体"/>
                <w:kern w:val="0"/>
                <w:sz w:val="20"/>
                <w:szCs w:val="20"/>
              </w:rPr>
            </w:pPr>
            <w:r w:rsidRPr="000D6BD5">
              <w:rPr>
                <w:rFonts w:asciiTheme="minorEastAsia" w:hAnsiTheme="minorEastAsia" w:cs="宋体" w:hint="eastAsia"/>
                <w:kern w:val="0"/>
                <w:sz w:val="20"/>
                <w:szCs w:val="20"/>
              </w:rPr>
              <w:t xml:space="preserve">通过站点、车道、时间段具体参数查询出某一站点车道下所有检测车流量中车辆信息（车辆类型、黄绿标、燃油类型）的统计以及所占比重，结果以列表及 图形显示。列表可以 EXCEL导出至本地。 </w:t>
            </w:r>
          </w:p>
          <w:p w:rsidR="00DC3A8B" w:rsidRPr="000D6BD5" w:rsidRDefault="00DC3A8B" w:rsidP="00667864">
            <w:pPr>
              <w:spacing w:line="360" w:lineRule="auto"/>
              <w:ind w:firstLine="420"/>
              <w:rPr>
                <w:rFonts w:asciiTheme="minorEastAsia" w:hAnsiTheme="minorEastAsia" w:cs="宋体"/>
                <w:kern w:val="0"/>
                <w:sz w:val="20"/>
                <w:szCs w:val="20"/>
              </w:rPr>
            </w:pPr>
            <w:r w:rsidRPr="000D6BD5">
              <w:rPr>
                <w:rFonts w:asciiTheme="minorEastAsia" w:hAnsiTheme="minorEastAsia" w:cs="宋体" w:hint="eastAsia"/>
                <w:kern w:val="0"/>
                <w:sz w:val="20"/>
                <w:szCs w:val="20"/>
              </w:rPr>
              <w:t>通过时间条件查询具体监测站点中的车流量信息，其中检测车辆信息中：黄绿标车、燃油类型车、车辆类型具体数据占比分析结果以列表及柱状统计图对比， 清晰显示具体时间下某监测站点不同监测类型车辆数据占比。</w:t>
            </w:r>
          </w:p>
          <w:p w:rsidR="00DC3A8B" w:rsidRPr="000D6BD5" w:rsidRDefault="00DC3A8B" w:rsidP="00667864">
            <w:pPr>
              <w:spacing w:line="360" w:lineRule="auto"/>
              <w:ind w:firstLine="420"/>
              <w:rPr>
                <w:rFonts w:asciiTheme="minorEastAsia" w:hAnsiTheme="minorEastAsia" w:cs="宋体"/>
                <w:kern w:val="0"/>
                <w:sz w:val="20"/>
                <w:szCs w:val="20"/>
              </w:rPr>
            </w:pPr>
            <w:r w:rsidRPr="000D6BD5">
              <w:rPr>
                <w:rFonts w:asciiTheme="minorEastAsia" w:hAnsiTheme="minorEastAsia" w:cs="宋体" w:hint="eastAsia"/>
                <w:kern w:val="0"/>
                <w:sz w:val="20"/>
                <w:szCs w:val="20"/>
              </w:rPr>
              <w:t xml:space="preserve">（4） 检测有效率统计 </w:t>
            </w:r>
          </w:p>
          <w:p w:rsidR="00DC3A8B" w:rsidRPr="000D6BD5" w:rsidRDefault="00DC3A8B" w:rsidP="00667864">
            <w:pPr>
              <w:spacing w:line="360" w:lineRule="auto"/>
              <w:ind w:firstLine="420"/>
              <w:rPr>
                <w:rFonts w:asciiTheme="minorEastAsia" w:hAnsiTheme="minorEastAsia" w:cs="宋体"/>
                <w:kern w:val="0"/>
                <w:sz w:val="20"/>
                <w:szCs w:val="20"/>
              </w:rPr>
            </w:pPr>
            <w:r w:rsidRPr="000D6BD5">
              <w:rPr>
                <w:rFonts w:asciiTheme="minorEastAsia" w:hAnsiTheme="minorEastAsia" w:cs="宋体" w:hint="eastAsia"/>
                <w:kern w:val="0"/>
                <w:sz w:val="20"/>
                <w:szCs w:val="20"/>
              </w:rPr>
              <w:t>根据时间段和站点进行统计，统计有效数据量和无效数据量，结果以列表和图形【以柱图】显示，可以导出 Excel 至本地。</w:t>
            </w:r>
          </w:p>
          <w:p w:rsidR="00DC3A8B" w:rsidRPr="000D6BD5" w:rsidRDefault="00DC3A8B" w:rsidP="00667864">
            <w:pPr>
              <w:spacing w:line="360" w:lineRule="auto"/>
              <w:ind w:firstLine="420"/>
              <w:rPr>
                <w:rFonts w:asciiTheme="minorEastAsia" w:hAnsiTheme="minorEastAsia" w:cs="宋体"/>
                <w:kern w:val="0"/>
                <w:sz w:val="20"/>
                <w:szCs w:val="20"/>
              </w:rPr>
            </w:pPr>
            <w:r w:rsidRPr="000D6BD5">
              <w:rPr>
                <w:rFonts w:asciiTheme="minorEastAsia" w:hAnsiTheme="minorEastAsia" w:cs="宋体" w:hint="eastAsia"/>
                <w:kern w:val="0"/>
                <w:sz w:val="20"/>
                <w:szCs w:val="20"/>
              </w:rPr>
              <w:t>平台实时数据中检测的每条数据可以直接根据具体条件判定此数据是否有效，此处统计分析根据时间段进行查询采集数据有效/无效进行统计分析。</w:t>
            </w:r>
          </w:p>
          <w:p w:rsidR="00DC3A8B" w:rsidRPr="000D6BD5" w:rsidRDefault="00DC3A8B" w:rsidP="00667864">
            <w:pPr>
              <w:spacing w:line="360" w:lineRule="auto"/>
              <w:ind w:firstLine="420"/>
              <w:rPr>
                <w:rFonts w:asciiTheme="minorEastAsia" w:hAnsiTheme="minorEastAsia" w:cs="宋体"/>
                <w:kern w:val="0"/>
                <w:sz w:val="20"/>
                <w:szCs w:val="20"/>
              </w:rPr>
            </w:pPr>
            <w:r w:rsidRPr="000D6BD5">
              <w:rPr>
                <w:rFonts w:asciiTheme="minorEastAsia" w:hAnsiTheme="minorEastAsia" w:cs="宋体" w:hint="eastAsia"/>
                <w:kern w:val="0"/>
                <w:sz w:val="20"/>
                <w:szCs w:val="20"/>
              </w:rPr>
              <w:t xml:space="preserve">（5） 分时段对比 </w:t>
            </w:r>
          </w:p>
          <w:p w:rsidR="00DC3A8B" w:rsidRPr="000D6BD5" w:rsidRDefault="00DC3A8B" w:rsidP="00DC3A8B">
            <w:pPr>
              <w:spacing w:line="360" w:lineRule="auto"/>
              <w:ind w:firstLineChars="200" w:firstLine="400"/>
              <w:rPr>
                <w:rFonts w:asciiTheme="minorEastAsia" w:hAnsiTheme="minorEastAsia" w:cs="宋体"/>
                <w:kern w:val="0"/>
                <w:sz w:val="20"/>
                <w:szCs w:val="20"/>
              </w:rPr>
            </w:pPr>
            <w:r w:rsidRPr="000D6BD5">
              <w:rPr>
                <w:rFonts w:asciiTheme="minorEastAsia" w:hAnsiTheme="minorEastAsia" w:cs="宋体" w:hint="eastAsia"/>
                <w:kern w:val="0"/>
                <w:sz w:val="20"/>
                <w:szCs w:val="20"/>
              </w:rPr>
              <w:t>可根据选择两个不同时间段，某一站点，按照参数浓度值、车流量、</w:t>
            </w:r>
            <w:r w:rsidRPr="000D6BD5">
              <w:rPr>
                <w:rFonts w:asciiTheme="minorEastAsia" w:hAnsiTheme="minorEastAsia" w:cs="宋体" w:hint="eastAsia"/>
                <w:kern w:val="0"/>
                <w:sz w:val="20"/>
                <w:szCs w:val="20"/>
              </w:rPr>
              <w:lastRenderedPageBreak/>
              <w:t>不合格 车数量、AQI、高排污车数量进行对比。结果以列表及图形【以柱状图显示】显示列表可以EXCEL导出至本地保存，可以直观分析显示出不同时间段、车流量及尾气检测信息对比。</w:t>
            </w:r>
          </w:p>
        </w:tc>
        <w:tc>
          <w:tcPr>
            <w:tcW w:w="1101" w:type="dxa"/>
          </w:tcPr>
          <w:p w:rsidR="00DC3A8B" w:rsidRPr="000D6BD5" w:rsidRDefault="00DC3A8B" w:rsidP="00572C0F">
            <w:pPr>
              <w:pStyle w:val="20"/>
              <w:adjustRightInd w:val="0"/>
              <w:snapToGrid w:val="0"/>
              <w:spacing w:after="0" w:line="360" w:lineRule="auto"/>
              <w:ind w:leftChars="0" w:left="0"/>
              <w:rPr>
                <w:rFonts w:asciiTheme="minorEastAsia" w:hAnsiTheme="minorEastAsia" w:cs="宋体"/>
                <w:kern w:val="0"/>
                <w:sz w:val="20"/>
                <w:szCs w:val="20"/>
              </w:rPr>
            </w:pPr>
          </w:p>
        </w:tc>
      </w:tr>
      <w:tr w:rsidR="00DC3A8B" w:rsidRPr="000D6BD5" w:rsidTr="00FF3A0C">
        <w:tc>
          <w:tcPr>
            <w:tcW w:w="935" w:type="dxa"/>
            <w:vMerge/>
          </w:tcPr>
          <w:p w:rsidR="00DC3A8B" w:rsidRPr="000D6BD5" w:rsidRDefault="00DC3A8B" w:rsidP="00572C0F">
            <w:pPr>
              <w:pStyle w:val="20"/>
              <w:adjustRightInd w:val="0"/>
              <w:snapToGrid w:val="0"/>
              <w:spacing w:after="0" w:line="360" w:lineRule="auto"/>
              <w:ind w:leftChars="0" w:left="0"/>
              <w:rPr>
                <w:rFonts w:asciiTheme="minorEastAsia" w:hAnsiTheme="minorEastAsia" w:cs="宋体"/>
                <w:kern w:val="0"/>
                <w:sz w:val="20"/>
                <w:szCs w:val="20"/>
              </w:rPr>
            </w:pPr>
          </w:p>
        </w:tc>
        <w:tc>
          <w:tcPr>
            <w:tcW w:w="6604" w:type="dxa"/>
          </w:tcPr>
          <w:p w:rsidR="00DC3A8B" w:rsidRPr="000D6BD5" w:rsidRDefault="00DC3A8B" w:rsidP="00667864">
            <w:pPr>
              <w:rPr>
                <w:rFonts w:asciiTheme="minorEastAsia" w:hAnsiTheme="minorEastAsia" w:cs="宋体"/>
                <w:kern w:val="0"/>
                <w:sz w:val="20"/>
                <w:szCs w:val="20"/>
              </w:rPr>
            </w:pPr>
            <w:r w:rsidRPr="000D6BD5">
              <w:rPr>
                <w:rFonts w:asciiTheme="minorEastAsia" w:hAnsiTheme="minorEastAsia" w:cs="宋体" w:hint="eastAsia"/>
                <w:kern w:val="0"/>
                <w:sz w:val="20"/>
                <w:szCs w:val="20"/>
              </w:rPr>
              <w:t>1.7报警预警</w:t>
            </w:r>
          </w:p>
          <w:p w:rsidR="00DC3A8B" w:rsidRPr="000D6BD5" w:rsidRDefault="00DC3A8B" w:rsidP="00DC3A8B">
            <w:pPr>
              <w:spacing w:line="360" w:lineRule="auto"/>
              <w:ind w:firstLine="420"/>
              <w:rPr>
                <w:rFonts w:asciiTheme="minorEastAsia" w:hAnsiTheme="minorEastAsia" w:cs="宋体"/>
                <w:kern w:val="0"/>
                <w:sz w:val="20"/>
                <w:szCs w:val="20"/>
              </w:rPr>
            </w:pPr>
            <w:r w:rsidRPr="000D6BD5">
              <w:rPr>
                <w:rFonts w:asciiTheme="minorEastAsia" w:hAnsiTheme="minorEastAsia" w:cs="宋体" w:hint="eastAsia"/>
                <w:kern w:val="0"/>
                <w:sz w:val="20"/>
                <w:szCs w:val="20"/>
              </w:rPr>
              <w:t>主要针对检测设备的掉线、故障信息进行查询。预警结果可以以短信、微信形式进行提醒。 该功能根据检测设备状态信息对设备掉线、故障信息以及数据异常信息以微信、短信形式进行推送预警报警信息，此处可以查看已经推送的每条短信、微信的具体信息。</w:t>
            </w:r>
          </w:p>
        </w:tc>
        <w:tc>
          <w:tcPr>
            <w:tcW w:w="1101" w:type="dxa"/>
          </w:tcPr>
          <w:p w:rsidR="00DC3A8B" w:rsidRPr="000D6BD5" w:rsidRDefault="00DC3A8B" w:rsidP="00572C0F">
            <w:pPr>
              <w:pStyle w:val="20"/>
              <w:adjustRightInd w:val="0"/>
              <w:snapToGrid w:val="0"/>
              <w:spacing w:after="0" w:line="360" w:lineRule="auto"/>
              <w:ind w:leftChars="0" w:left="0"/>
              <w:rPr>
                <w:rFonts w:asciiTheme="minorEastAsia" w:hAnsiTheme="minorEastAsia" w:cs="宋体"/>
                <w:kern w:val="0"/>
                <w:sz w:val="20"/>
                <w:szCs w:val="20"/>
              </w:rPr>
            </w:pPr>
          </w:p>
        </w:tc>
      </w:tr>
      <w:tr w:rsidR="00DC3A8B" w:rsidRPr="000D6BD5" w:rsidTr="00FF3A0C">
        <w:tc>
          <w:tcPr>
            <w:tcW w:w="935" w:type="dxa"/>
            <w:vMerge/>
          </w:tcPr>
          <w:p w:rsidR="00DC3A8B" w:rsidRPr="000D6BD5" w:rsidRDefault="00DC3A8B" w:rsidP="00572C0F">
            <w:pPr>
              <w:pStyle w:val="20"/>
              <w:adjustRightInd w:val="0"/>
              <w:snapToGrid w:val="0"/>
              <w:spacing w:after="0" w:line="360" w:lineRule="auto"/>
              <w:ind w:leftChars="0" w:left="0"/>
              <w:rPr>
                <w:rFonts w:asciiTheme="minorEastAsia" w:hAnsiTheme="minorEastAsia" w:cs="宋体"/>
                <w:kern w:val="0"/>
                <w:sz w:val="20"/>
                <w:szCs w:val="20"/>
              </w:rPr>
            </w:pPr>
          </w:p>
        </w:tc>
        <w:tc>
          <w:tcPr>
            <w:tcW w:w="6604" w:type="dxa"/>
          </w:tcPr>
          <w:p w:rsidR="002456AE" w:rsidRPr="000D6BD5" w:rsidRDefault="002456AE" w:rsidP="002456AE">
            <w:pPr>
              <w:rPr>
                <w:rFonts w:asciiTheme="minorEastAsia" w:hAnsiTheme="minorEastAsia" w:cs="宋体"/>
                <w:kern w:val="0"/>
                <w:sz w:val="20"/>
                <w:szCs w:val="20"/>
              </w:rPr>
            </w:pPr>
            <w:r w:rsidRPr="000D6BD5">
              <w:rPr>
                <w:rFonts w:asciiTheme="minorEastAsia" w:hAnsiTheme="minorEastAsia" w:cs="宋体" w:hint="eastAsia"/>
                <w:kern w:val="0"/>
                <w:sz w:val="20"/>
                <w:szCs w:val="20"/>
              </w:rPr>
              <w:t>1.8数据传输模块</w:t>
            </w:r>
          </w:p>
          <w:p w:rsidR="002456AE" w:rsidRPr="000D6BD5" w:rsidRDefault="002456AE" w:rsidP="002456AE">
            <w:pPr>
              <w:spacing w:line="360" w:lineRule="auto"/>
              <w:ind w:firstLine="420"/>
              <w:rPr>
                <w:rFonts w:asciiTheme="minorEastAsia" w:hAnsiTheme="minorEastAsia" w:cs="宋体"/>
                <w:kern w:val="0"/>
                <w:sz w:val="20"/>
                <w:szCs w:val="20"/>
              </w:rPr>
            </w:pPr>
            <w:r w:rsidRPr="000D6BD5">
              <w:rPr>
                <w:rFonts w:asciiTheme="minorEastAsia" w:hAnsiTheme="minorEastAsia" w:cs="宋体" w:hint="eastAsia"/>
                <w:kern w:val="0"/>
                <w:sz w:val="20"/>
                <w:szCs w:val="20"/>
              </w:rPr>
              <w:t>平台与监测点位各类信息应实时同步，管理端软件之间的数据交换应通过环保专网、数据传输与交换平台进行，管理端软件与上级管理端软件，如与省级遥感监测平台、国家遥感监测平台之间应保证数据及时同步。</w:t>
            </w:r>
          </w:p>
          <w:p w:rsidR="00DC3A8B" w:rsidRPr="000D6BD5" w:rsidRDefault="002456AE" w:rsidP="002456AE">
            <w:pPr>
              <w:spacing w:line="360" w:lineRule="auto"/>
              <w:ind w:firstLine="420"/>
              <w:rPr>
                <w:rFonts w:asciiTheme="minorEastAsia" w:hAnsiTheme="minorEastAsia" w:cs="宋体"/>
                <w:kern w:val="0"/>
                <w:sz w:val="20"/>
                <w:szCs w:val="20"/>
              </w:rPr>
            </w:pPr>
            <w:r w:rsidRPr="000D6BD5">
              <w:rPr>
                <w:rFonts w:asciiTheme="minorEastAsia" w:hAnsiTheme="minorEastAsia" w:cs="宋体" w:hint="eastAsia"/>
                <w:kern w:val="0"/>
                <w:sz w:val="20"/>
                <w:szCs w:val="20"/>
              </w:rPr>
              <w:t>需要交换的内容应包括：监测点位信息、交通流量信息、遥感监测数据、车辆数据、设备自检、设备检查信息。</w:t>
            </w:r>
          </w:p>
        </w:tc>
        <w:tc>
          <w:tcPr>
            <w:tcW w:w="1101" w:type="dxa"/>
          </w:tcPr>
          <w:p w:rsidR="00DC3A8B" w:rsidRPr="000D6BD5" w:rsidRDefault="00DC3A8B" w:rsidP="00572C0F">
            <w:pPr>
              <w:pStyle w:val="20"/>
              <w:adjustRightInd w:val="0"/>
              <w:snapToGrid w:val="0"/>
              <w:spacing w:after="0" w:line="360" w:lineRule="auto"/>
              <w:ind w:leftChars="0" w:left="0"/>
              <w:rPr>
                <w:rFonts w:asciiTheme="minorEastAsia" w:hAnsiTheme="minorEastAsia" w:cs="宋体"/>
                <w:kern w:val="0"/>
                <w:sz w:val="20"/>
                <w:szCs w:val="20"/>
              </w:rPr>
            </w:pPr>
          </w:p>
        </w:tc>
      </w:tr>
      <w:tr w:rsidR="00DC3A8B" w:rsidRPr="000D6BD5" w:rsidTr="00FF3A0C">
        <w:tc>
          <w:tcPr>
            <w:tcW w:w="935" w:type="dxa"/>
            <w:vMerge/>
          </w:tcPr>
          <w:p w:rsidR="00DC3A8B" w:rsidRPr="000D6BD5" w:rsidRDefault="00DC3A8B" w:rsidP="00572C0F">
            <w:pPr>
              <w:pStyle w:val="20"/>
              <w:adjustRightInd w:val="0"/>
              <w:snapToGrid w:val="0"/>
              <w:spacing w:after="0" w:line="360" w:lineRule="auto"/>
              <w:ind w:leftChars="0" w:left="0"/>
              <w:rPr>
                <w:rFonts w:asciiTheme="minorEastAsia" w:hAnsiTheme="minorEastAsia" w:cs="宋体"/>
                <w:kern w:val="0"/>
                <w:sz w:val="20"/>
                <w:szCs w:val="20"/>
              </w:rPr>
            </w:pPr>
          </w:p>
        </w:tc>
        <w:tc>
          <w:tcPr>
            <w:tcW w:w="6604" w:type="dxa"/>
          </w:tcPr>
          <w:p w:rsidR="00DC3A8B" w:rsidRPr="000D6BD5" w:rsidRDefault="00DC3A8B" w:rsidP="00DC3A8B">
            <w:pPr>
              <w:rPr>
                <w:rFonts w:asciiTheme="minorEastAsia" w:hAnsiTheme="minorEastAsia" w:cs="宋体"/>
                <w:kern w:val="0"/>
                <w:sz w:val="20"/>
                <w:szCs w:val="20"/>
              </w:rPr>
            </w:pPr>
            <w:r w:rsidRPr="000D6BD5">
              <w:rPr>
                <w:rFonts w:asciiTheme="minorEastAsia" w:hAnsiTheme="minorEastAsia" w:cs="宋体" w:hint="eastAsia"/>
                <w:kern w:val="0"/>
                <w:sz w:val="20"/>
                <w:szCs w:val="20"/>
              </w:rPr>
              <w:t>1.9视频监控模块</w:t>
            </w:r>
          </w:p>
          <w:p w:rsidR="00DC3A8B" w:rsidRPr="000D6BD5" w:rsidRDefault="00DC3A8B" w:rsidP="00DC3A8B">
            <w:pPr>
              <w:spacing w:line="360" w:lineRule="auto"/>
              <w:ind w:firstLine="420"/>
              <w:rPr>
                <w:rFonts w:asciiTheme="minorEastAsia" w:hAnsiTheme="minorEastAsia" w:cs="宋体"/>
                <w:kern w:val="0"/>
                <w:sz w:val="20"/>
                <w:szCs w:val="20"/>
              </w:rPr>
            </w:pPr>
            <w:r w:rsidRPr="000D6BD5">
              <w:rPr>
                <w:rFonts w:asciiTheme="minorEastAsia" w:hAnsiTheme="minorEastAsia" w:cs="宋体" w:hint="eastAsia"/>
                <w:kern w:val="0"/>
                <w:sz w:val="20"/>
                <w:szCs w:val="20"/>
              </w:rPr>
              <w:t>实现流媒体转发功能，能够监控各个点位的视频。满足市级机动车遥感监测平台、省机动车遥感监测平台的视频远程观看和远程调用需要。</w:t>
            </w:r>
          </w:p>
        </w:tc>
        <w:tc>
          <w:tcPr>
            <w:tcW w:w="1101" w:type="dxa"/>
          </w:tcPr>
          <w:p w:rsidR="00DC3A8B" w:rsidRPr="000D6BD5" w:rsidRDefault="00DC3A8B" w:rsidP="00572C0F">
            <w:pPr>
              <w:pStyle w:val="20"/>
              <w:adjustRightInd w:val="0"/>
              <w:snapToGrid w:val="0"/>
              <w:spacing w:after="0" w:line="360" w:lineRule="auto"/>
              <w:ind w:leftChars="0" w:left="0"/>
              <w:rPr>
                <w:rFonts w:asciiTheme="minorEastAsia" w:hAnsiTheme="minorEastAsia" w:cs="宋体"/>
                <w:kern w:val="0"/>
                <w:sz w:val="20"/>
                <w:szCs w:val="20"/>
              </w:rPr>
            </w:pPr>
          </w:p>
        </w:tc>
      </w:tr>
      <w:tr w:rsidR="00DC3A8B" w:rsidRPr="000D6BD5" w:rsidTr="00FF3A0C">
        <w:tc>
          <w:tcPr>
            <w:tcW w:w="935" w:type="dxa"/>
            <w:vMerge/>
          </w:tcPr>
          <w:p w:rsidR="00DC3A8B" w:rsidRPr="000D6BD5" w:rsidRDefault="00DC3A8B" w:rsidP="00572C0F">
            <w:pPr>
              <w:pStyle w:val="20"/>
              <w:adjustRightInd w:val="0"/>
              <w:snapToGrid w:val="0"/>
              <w:spacing w:after="0" w:line="360" w:lineRule="auto"/>
              <w:ind w:leftChars="0" w:left="0"/>
              <w:rPr>
                <w:rFonts w:asciiTheme="minorEastAsia" w:hAnsiTheme="minorEastAsia" w:cs="宋体"/>
                <w:kern w:val="0"/>
                <w:sz w:val="20"/>
                <w:szCs w:val="20"/>
              </w:rPr>
            </w:pPr>
          </w:p>
        </w:tc>
        <w:tc>
          <w:tcPr>
            <w:tcW w:w="6604" w:type="dxa"/>
          </w:tcPr>
          <w:p w:rsidR="00DC3A8B" w:rsidRPr="000D6BD5" w:rsidRDefault="00DC3A8B" w:rsidP="00DC3A8B">
            <w:pPr>
              <w:rPr>
                <w:rFonts w:asciiTheme="minorEastAsia" w:hAnsiTheme="minorEastAsia" w:cs="宋体"/>
                <w:kern w:val="0"/>
                <w:sz w:val="20"/>
                <w:szCs w:val="20"/>
              </w:rPr>
            </w:pPr>
            <w:r w:rsidRPr="000D6BD5">
              <w:rPr>
                <w:rFonts w:asciiTheme="minorEastAsia" w:hAnsiTheme="minorEastAsia" w:cs="宋体" w:hint="eastAsia"/>
                <w:kern w:val="0"/>
                <w:sz w:val="20"/>
                <w:szCs w:val="20"/>
              </w:rPr>
              <w:t>1.10车辆数据库模块</w:t>
            </w:r>
          </w:p>
          <w:p w:rsidR="00DC3A8B" w:rsidRPr="000D6BD5" w:rsidRDefault="00DC3A8B" w:rsidP="00DC3A8B">
            <w:pPr>
              <w:spacing w:line="360" w:lineRule="auto"/>
              <w:ind w:firstLine="420"/>
              <w:rPr>
                <w:rFonts w:asciiTheme="minorEastAsia" w:hAnsiTheme="minorEastAsia" w:cs="宋体"/>
                <w:kern w:val="0"/>
                <w:sz w:val="20"/>
                <w:szCs w:val="20"/>
              </w:rPr>
            </w:pPr>
            <w:r w:rsidRPr="000D6BD5">
              <w:rPr>
                <w:rFonts w:asciiTheme="minorEastAsia" w:hAnsiTheme="minorEastAsia" w:cs="宋体" w:hint="eastAsia"/>
                <w:kern w:val="0"/>
                <w:sz w:val="20"/>
                <w:szCs w:val="20"/>
              </w:rPr>
              <w:t>应建立本地车辆数据库，车辆数据库定期和监测点位同步。</w:t>
            </w:r>
          </w:p>
          <w:p w:rsidR="00DC3A8B" w:rsidRPr="000D6BD5" w:rsidRDefault="00DC3A8B" w:rsidP="00DC3A8B">
            <w:pPr>
              <w:spacing w:line="360" w:lineRule="auto"/>
              <w:ind w:firstLine="420"/>
              <w:rPr>
                <w:rFonts w:asciiTheme="minorEastAsia" w:hAnsiTheme="minorEastAsia" w:cs="宋体"/>
                <w:kern w:val="0"/>
                <w:sz w:val="20"/>
                <w:szCs w:val="20"/>
              </w:rPr>
            </w:pPr>
            <w:r w:rsidRPr="000D6BD5">
              <w:rPr>
                <w:rFonts w:asciiTheme="minorEastAsia" w:hAnsiTheme="minorEastAsia" w:cs="宋体" w:hint="eastAsia"/>
                <w:kern w:val="0"/>
                <w:sz w:val="20"/>
                <w:szCs w:val="20"/>
              </w:rPr>
              <w:t>车辆数据库应定期上传至省机动车遥感监测平台，每月更新一次。</w:t>
            </w:r>
          </w:p>
          <w:p w:rsidR="00DC3A8B" w:rsidRPr="000D6BD5" w:rsidRDefault="00DC3A8B" w:rsidP="00DC3A8B">
            <w:pPr>
              <w:spacing w:line="360" w:lineRule="auto"/>
              <w:ind w:firstLine="420"/>
              <w:rPr>
                <w:rFonts w:asciiTheme="minorEastAsia" w:hAnsiTheme="minorEastAsia" w:cs="宋体"/>
                <w:kern w:val="0"/>
                <w:sz w:val="20"/>
                <w:szCs w:val="20"/>
              </w:rPr>
            </w:pPr>
            <w:r w:rsidRPr="000D6BD5">
              <w:rPr>
                <w:rFonts w:asciiTheme="minorEastAsia" w:hAnsiTheme="minorEastAsia" w:cs="宋体" w:hint="eastAsia"/>
                <w:kern w:val="0"/>
                <w:sz w:val="20"/>
                <w:szCs w:val="20"/>
              </w:rPr>
              <w:t>车辆数据库应及时和当地公安交通管理部门同步更新数据。</w:t>
            </w:r>
          </w:p>
        </w:tc>
        <w:tc>
          <w:tcPr>
            <w:tcW w:w="1101" w:type="dxa"/>
          </w:tcPr>
          <w:p w:rsidR="00DC3A8B" w:rsidRPr="000D6BD5" w:rsidRDefault="00DC3A8B" w:rsidP="00572C0F">
            <w:pPr>
              <w:pStyle w:val="20"/>
              <w:adjustRightInd w:val="0"/>
              <w:snapToGrid w:val="0"/>
              <w:spacing w:after="0" w:line="360" w:lineRule="auto"/>
              <w:ind w:leftChars="0" w:left="0"/>
              <w:rPr>
                <w:rFonts w:asciiTheme="minorEastAsia" w:hAnsiTheme="minorEastAsia" w:cs="宋体"/>
                <w:kern w:val="0"/>
                <w:sz w:val="20"/>
                <w:szCs w:val="20"/>
              </w:rPr>
            </w:pPr>
          </w:p>
        </w:tc>
      </w:tr>
      <w:tr w:rsidR="00DC3A8B" w:rsidRPr="000D6BD5" w:rsidTr="00FF3A0C">
        <w:tc>
          <w:tcPr>
            <w:tcW w:w="935" w:type="dxa"/>
            <w:vMerge/>
          </w:tcPr>
          <w:p w:rsidR="00DC3A8B" w:rsidRPr="000D6BD5" w:rsidRDefault="00DC3A8B" w:rsidP="00572C0F">
            <w:pPr>
              <w:pStyle w:val="20"/>
              <w:adjustRightInd w:val="0"/>
              <w:snapToGrid w:val="0"/>
              <w:spacing w:after="0" w:line="360" w:lineRule="auto"/>
              <w:ind w:leftChars="0" w:left="0"/>
              <w:rPr>
                <w:rFonts w:asciiTheme="minorEastAsia" w:hAnsiTheme="minorEastAsia" w:cs="宋体"/>
                <w:kern w:val="0"/>
                <w:sz w:val="20"/>
                <w:szCs w:val="20"/>
              </w:rPr>
            </w:pPr>
          </w:p>
        </w:tc>
        <w:tc>
          <w:tcPr>
            <w:tcW w:w="6604" w:type="dxa"/>
          </w:tcPr>
          <w:p w:rsidR="00DC3A8B" w:rsidRPr="000D6BD5" w:rsidRDefault="00DC3A8B" w:rsidP="00DC3A8B">
            <w:pPr>
              <w:rPr>
                <w:rFonts w:asciiTheme="minorEastAsia" w:hAnsiTheme="minorEastAsia" w:cs="宋体"/>
                <w:kern w:val="0"/>
                <w:sz w:val="20"/>
                <w:szCs w:val="20"/>
              </w:rPr>
            </w:pPr>
            <w:r w:rsidRPr="000D6BD5">
              <w:rPr>
                <w:rFonts w:asciiTheme="minorEastAsia" w:hAnsiTheme="minorEastAsia" w:cs="宋体" w:hint="eastAsia"/>
                <w:kern w:val="0"/>
                <w:sz w:val="20"/>
                <w:szCs w:val="20"/>
              </w:rPr>
              <w:t>1.1</w:t>
            </w:r>
            <w:bookmarkStart w:id="0" w:name="_Toc505004527"/>
            <w:bookmarkStart w:id="1" w:name="_Toc517082879"/>
            <w:r w:rsidRPr="000D6BD5">
              <w:rPr>
                <w:rFonts w:asciiTheme="minorEastAsia" w:hAnsiTheme="minorEastAsia" w:cs="宋体" w:hint="eastAsia"/>
                <w:kern w:val="0"/>
                <w:sz w:val="20"/>
                <w:szCs w:val="20"/>
              </w:rPr>
              <w:t>1外埠车辆信息管理模块</w:t>
            </w:r>
            <w:bookmarkEnd w:id="0"/>
            <w:bookmarkEnd w:id="1"/>
          </w:p>
          <w:p w:rsidR="00DC3A8B" w:rsidRPr="000D6BD5" w:rsidRDefault="00DC3A8B" w:rsidP="00DC3A8B">
            <w:pPr>
              <w:spacing w:line="360" w:lineRule="auto"/>
              <w:ind w:firstLine="420"/>
              <w:rPr>
                <w:rFonts w:asciiTheme="minorEastAsia" w:hAnsiTheme="minorEastAsia" w:cs="宋体"/>
                <w:kern w:val="0"/>
                <w:sz w:val="20"/>
                <w:szCs w:val="20"/>
              </w:rPr>
            </w:pPr>
            <w:r w:rsidRPr="000D6BD5">
              <w:rPr>
                <w:rFonts w:asciiTheme="minorEastAsia" w:hAnsiTheme="minorEastAsia" w:cs="宋体" w:hint="eastAsia"/>
                <w:kern w:val="0"/>
                <w:sz w:val="20"/>
                <w:szCs w:val="20"/>
              </w:rPr>
              <w:t>对采集的外埠车辆遥感监测信息，如无法匹配车辆数据库的，应及时通过省级遥感监测平台查询查询下载车辆信息后进行判定，并更新记录。</w:t>
            </w:r>
          </w:p>
        </w:tc>
        <w:tc>
          <w:tcPr>
            <w:tcW w:w="1101" w:type="dxa"/>
          </w:tcPr>
          <w:p w:rsidR="00DC3A8B" w:rsidRPr="000D6BD5" w:rsidRDefault="00DC3A8B" w:rsidP="00572C0F">
            <w:pPr>
              <w:pStyle w:val="20"/>
              <w:adjustRightInd w:val="0"/>
              <w:snapToGrid w:val="0"/>
              <w:spacing w:after="0" w:line="360" w:lineRule="auto"/>
              <w:ind w:leftChars="0" w:left="0"/>
              <w:rPr>
                <w:rFonts w:asciiTheme="minorEastAsia" w:hAnsiTheme="minorEastAsia" w:cs="宋体"/>
                <w:kern w:val="0"/>
                <w:sz w:val="20"/>
                <w:szCs w:val="20"/>
              </w:rPr>
            </w:pPr>
          </w:p>
        </w:tc>
      </w:tr>
      <w:tr w:rsidR="00DC3A8B" w:rsidRPr="000D6BD5" w:rsidTr="00FF3A0C">
        <w:tc>
          <w:tcPr>
            <w:tcW w:w="935" w:type="dxa"/>
            <w:vMerge/>
          </w:tcPr>
          <w:p w:rsidR="00DC3A8B" w:rsidRPr="000D6BD5" w:rsidRDefault="00DC3A8B" w:rsidP="00572C0F">
            <w:pPr>
              <w:pStyle w:val="20"/>
              <w:adjustRightInd w:val="0"/>
              <w:snapToGrid w:val="0"/>
              <w:spacing w:after="0" w:line="360" w:lineRule="auto"/>
              <w:ind w:leftChars="0" w:left="0"/>
              <w:rPr>
                <w:rFonts w:asciiTheme="minorEastAsia" w:hAnsiTheme="minorEastAsia" w:cs="宋体"/>
                <w:kern w:val="0"/>
                <w:sz w:val="20"/>
                <w:szCs w:val="20"/>
              </w:rPr>
            </w:pPr>
          </w:p>
        </w:tc>
        <w:tc>
          <w:tcPr>
            <w:tcW w:w="6604" w:type="dxa"/>
          </w:tcPr>
          <w:p w:rsidR="00DC3A8B" w:rsidRPr="000D6BD5" w:rsidRDefault="00DC3A8B" w:rsidP="00DC3A8B">
            <w:pPr>
              <w:rPr>
                <w:rFonts w:asciiTheme="minorEastAsia" w:hAnsiTheme="minorEastAsia" w:cs="宋体"/>
                <w:kern w:val="0"/>
                <w:sz w:val="20"/>
                <w:szCs w:val="20"/>
              </w:rPr>
            </w:pPr>
            <w:r w:rsidRPr="000D6BD5">
              <w:rPr>
                <w:rFonts w:asciiTheme="minorEastAsia" w:hAnsiTheme="minorEastAsia" w:cs="宋体" w:hint="eastAsia"/>
                <w:kern w:val="0"/>
                <w:sz w:val="20"/>
                <w:szCs w:val="20"/>
              </w:rPr>
              <w:t>1.1</w:t>
            </w:r>
            <w:bookmarkStart w:id="2" w:name="_Toc505004528"/>
            <w:bookmarkStart w:id="3" w:name="_Toc517082880"/>
            <w:r w:rsidRPr="000D6BD5">
              <w:rPr>
                <w:rFonts w:asciiTheme="minorEastAsia" w:hAnsiTheme="minorEastAsia" w:cs="宋体" w:hint="eastAsia"/>
                <w:kern w:val="0"/>
                <w:sz w:val="20"/>
                <w:szCs w:val="20"/>
              </w:rPr>
              <w:t>2 GIS展现模块</w:t>
            </w:r>
            <w:bookmarkEnd w:id="2"/>
            <w:bookmarkEnd w:id="3"/>
          </w:p>
          <w:p w:rsidR="00DC3A8B" w:rsidRPr="000D6BD5" w:rsidRDefault="00DC3A8B" w:rsidP="00DC3A8B">
            <w:pPr>
              <w:pStyle w:val="20"/>
              <w:adjustRightInd w:val="0"/>
              <w:snapToGrid w:val="0"/>
              <w:spacing w:after="0" w:line="360" w:lineRule="auto"/>
              <w:ind w:leftChars="0" w:left="0"/>
              <w:rPr>
                <w:rFonts w:asciiTheme="minorEastAsia" w:hAnsiTheme="minorEastAsia" w:cs="宋体"/>
                <w:kern w:val="0"/>
                <w:sz w:val="20"/>
                <w:szCs w:val="20"/>
              </w:rPr>
            </w:pPr>
            <w:r w:rsidRPr="000D6BD5">
              <w:rPr>
                <w:rFonts w:asciiTheme="minorEastAsia" w:hAnsiTheme="minorEastAsia" w:cs="宋体" w:hint="eastAsia"/>
                <w:kern w:val="0"/>
                <w:sz w:val="20"/>
                <w:szCs w:val="20"/>
              </w:rPr>
              <w:t>地图集中显示各个监测点位的地理位置信息，以及各监测点位 AQI 空气质量等级信息，点击站点显示监测站点实时车辆尾气检测数据的详细信息，包括尾气参数（CO、CO2、HC、NO、不通光烟度）柱状分析图，车辆基本信息、气象 信息、空气质量信息、抓拍图片信息。</w:t>
            </w:r>
          </w:p>
        </w:tc>
        <w:tc>
          <w:tcPr>
            <w:tcW w:w="1101" w:type="dxa"/>
          </w:tcPr>
          <w:p w:rsidR="00DC3A8B" w:rsidRPr="000D6BD5" w:rsidRDefault="00DC3A8B" w:rsidP="00572C0F">
            <w:pPr>
              <w:pStyle w:val="20"/>
              <w:adjustRightInd w:val="0"/>
              <w:snapToGrid w:val="0"/>
              <w:spacing w:after="0" w:line="360" w:lineRule="auto"/>
              <w:ind w:leftChars="0" w:left="0"/>
              <w:rPr>
                <w:rFonts w:asciiTheme="minorEastAsia" w:hAnsiTheme="minorEastAsia" w:cs="宋体"/>
                <w:kern w:val="0"/>
                <w:sz w:val="20"/>
                <w:szCs w:val="20"/>
              </w:rPr>
            </w:pPr>
          </w:p>
        </w:tc>
      </w:tr>
      <w:tr w:rsidR="00DC3A8B" w:rsidRPr="000D6BD5" w:rsidTr="00FF3A0C">
        <w:tc>
          <w:tcPr>
            <w:tcW w:w="935" w:type="dxa"/>
            <w:vMerge/>
          </w:tcPr>
          <w:p w:rsidR="00DC3A8B" w:rsidRPr="000D6BD5" w:rsidRDefault="00DC3A8B" w:rsidP="00572C0F">
            <w:pPr>
              <w:pStyle w:val="20"/>
              <w:adjustRightInd w:val="0"/>
              <w:snapToGrid w:val="0"/>
              <w:spacing w:after="0" w:line="360" w:lineRule="auto"/>
              <w:ind w:leftChars="0" w:left="0"/>
              <w:rPr>
                <w:rFonts w:asciiTheme="minorEastAsia" w:hAnsiTheme="minorEastAsia" w:cs="宋体"/>
                <w:kern w:val="0"/>
                <w:sz w:val="20"/>
                <w:szCs w:val="20"/>
              </w:rPr>
            </w:pPr>
          </w:p>
        </w:tc>
        <w:tc>
          <w:tcPr>
            <w:tcW w:w="6604" w:type="dxa"/>
          </w:tcPr>
          <w:p w:rsidR="00DC3A8B" w:rsidRPr="000D6BD5" w:rsidRDefault="00DC3A8B" w:rsidP="00DC3A8B">
            <w:pPr>
              <w:rPr>
                <w:rFonts w:asciiTheme="minorEastAsia" w:hAnsiTheme="minorEastAsia" w:cs="宋体"/>
                <w:kern w:val="0"/>
                <w:sz w:val="20"/>
                <w:szCs w:val="20"/>
              </w:rPr>
            </w:pPr>
            <w:r w:rsidRPr="000D6BD5">
              <w:rPr>
                <w:rFonts w:asciiTheme="minorEastAsia" w:hAnsiTheme="minorEastAsia" w:cs="宋体" w:hint="eastAsia"/>
                <w:kern w:val="0"/>
                <w:sz w:val="20"/>
                <w:szCs w:val="20"/>
              </w:rPr>
              <w:t>1.13后台系统管理</w:t>
            </w:r>
          </w:p>
          <w:p w:rsidR="00DC3A8B" w:rsidRPr="000D6BD5" w:rsidRDefault="00DC3A8B" w:rsidP="00DC3A8B">
            <w:pPr>
              <w:spacing w:line="360" w:lineRule="auto"/>
              <w:ind w:firstLine="420"/>
              <w:rPr>
                <w:rFonts w:asciiTheme="minorEastAsia" w:hAnsiTheme="minorEastAsia" w:cs="宋体"/>
                <w:kern w:val="0"/>
                <w:sz w:val="20"/>
                <w:szCs w:val="20"/>
              </w:rPr>
            </w:pPr>
            <w:r w:rsidRPr="000D6BD5">
              <w:rPr>
                <w:rFonts w:asciiTheme="minorEastAsia" w:hAnsiTheme="minorEastAsia" w:cs="宋体" w:hint="eastAsia"/>
                <w:kern w:val="0"/>
                <w:sz w:val="20"/>
                <w:szCs w:val="20"/>
              </w:rPr>
              <w:lastRenderedPageBreak/>
              <w:t>该模块主要对平台上所有功能模块的基础信息进行维护。其中包括了：人员管理、权限管理、站点信息和参数信息四大管理模块。</w:t>
            </w:r>
          </w:p>
          <w:p w:rsidR="00DC3A8B" w:rsidRPr="000D6BD5" w:rsidRDefault="00DC3A8B" w:rsidP="00DC3A8B">
            <w:pPr>
              <w:pStyle w:val="20"/>
              <w:adjustRightInd w:val="0"/>
              <w:snapToGrid w:val="0"/>
              <w:spacing w:after="0" w:line="360" w:lineRule="auto"/>
              <w:ind w:leftChars="0" w:left="0"/>
              <w:rPr>
                <w:rFonts w:asciiTheme="minorEastAsia" w:hAnsiTheme="minorEastAsia" w:cs="宋体"/>
                <w:kern w:val="0"/>
                <w:sz w:val="20"/>
                <w:szCs w:val="20"/>
              </w:rPr>
            </w:pPr>
            <w:r w:rsidRPr="000D6BD5">
              <w:rPr>
                <w:rFonts w:asciiTheme="minorEastAsia" w:hAnsiTheme="minorEastAsia" w:cs="宋体" w:hint="eastAsia"/>
                <w:kern w:val="0"/>
                <w:sz w:val="20"/>
                <w:szCs w:val="20"/>
              </w:rPr>
              <w:t>站点管理可对不同地区的站点进行添加和修改；用户管理可对不同人员进行查删改的操作，支持写入人员信息和勾选角色、负责站点等信息；权限管理：可以为不同角色设置不同权限，具备多组用户输入功能，对人员登录权限进行设置，不同级别用户不同权限；参数限值：该功能可设置不同参数的上下限值，低于或 高于此限制，数据即视作无效，不参与数据分析、统计、比较等操作。</w:t>
            </w:r>
          </w:p>
        </w:tc>
        <w:tc>
          <w:tcPr>
            <w:tcW w:w="1101" w:type="dxa"/>
          </w:tcPr>
          <w:p w:rsidR="00DC3A8B" w:rsidRPr="000D6BD5" w:rsidRDefault="00DC3A8B" w:rsidP="00572C0F">
            <w:pPr>
              <w:pStyle w:val="20"/>
              <w:adjustRightInd w:val="0"/>
              <w:snapToGrid w:val="0"/>
              <w:spacing w:after="0" w:line="360" w:lineRule="auto"/>
              <w:ind w:leftChars="0" w:left="0"/>
              <w:rPr>
                <w:rFonts w:asciiTheme="minorEastAsia" w:hAnsiTheme="minorEastAsia" w:cs="宋体"/>
                <w:kern w:val="0"/>
                <w:sz w:val="20"/>
                <w:szCs w:val="20"/>
              </w:rPr>
            </w:pPr>
          </w:p>
        </w:tc>
      </w:tr>
      <w:tr w:rsidR="00DC3A8B" w:rsidRPr="000D6BD5" w:rsidTr="00FF3A0C">
        <w:tc>
          <w:tcPr>
            <w:tcW w:w="935" w:type="dxa"/>
            <w:vMerge/>
          </w:tcPr>
          <w:p w:rsidR="00DC3A8B" w:rsidRPr="000D6BD5" w:rsidRDefault="00DC3A8B" w:rsidP="00572C0F">
            <w:pPr>
              <w:pStyle w:val="20"/>
              <w:adjustRightInd w:val="0"/>
              <w:snapToGrid w:val="0"/>
              <w:spacing w:after="0" w:line="360" w:lineRule="auto"/>
              <w:ind w:leftChars="0" w:left="0"/>
              <w:rPr>
                <w:rFonts w:asciiTheme="minorEastAsia" w:hAnsiTheme="minorEastAsia" w:cs="宋体"/>
                <w:kern w:val="0"/>
                <w:sz w:val="20"/>
                <w:szCs w:val="20"/>
              </w:rPr>
            </w:pPr>
          </w:p>
        </w:tc>
        <w:tc>
          <w:tcPr>
            <w:tcW w:w="6604" w:type="dxa"/>
          </w:tcPr>
          <w:p w:rsidR="00DC3A8B" w:rsidRPr="000D6BD5" w:rsidRDefault="00DC3A8B" w:rsidP="00DC3A8B">
            <w:pPr>
              <w:rPr>
                <w:rFonts w:asciiTheme="minorEastAsia" w:hAnsiTheme="minorEastAsia" w:cs="宋体"/>
                <w:kern w:val="0"/>
                <w:sz w:val="20"/>
                <w:szCs w:val="20"/>
              </w:rPr>
            </w:pPr>
            <w:r w:rsidRPr="000D6BD5">
              <w:rPr>
                <w:rFonts w:asciiTheme="minorEastAsia" w:hAnsiTheme="minorEastAsia" w:cs="宋体" w:hint="eastAsia"/>
                <w:kern w:val="0"/>
                <w:sz w:val="20"/>
                <w:szCs w:val="20"/>
              </w:rPr>
              <w:t>1.14系统接口</w:t>
            </w:r>
          </w:p>
          <w:p w:rsidR="00DC3A8B" w:rsidRPr="000D6BD5" w:rsidRDefault="00DC3A8B" w:rsidP="00DC3A8B">
            <w:pPr>
              <w:spacing w:line="360" w:lineRule="auto"/>
              <w:ind w:firstLine="420"/>
              <w:rPr>
                <w:rFonts w:asciiTheme="minorEastAsia" w:hAnsiTheme="minorEastAsia" w:cs="宋体"/>
                <w:kern w:val="0"/>
                <w:sz w:val="20"/>
                <w:szCs w:val="20"/>
              </w:rPr>
            </w:pPr>
            <w:r w:rsidRPr="000D6BD5">
              <w:rPr>
                <w:rFonts w:asciiTheme="minorEastAsia" w:hAnsiTheme="minorEastAsia" w:cs="宋体" w:hint="eastAsia"/>
                <w:kern w:val="0"/>
                <w:sz w:val="20"/>
                <w:szCs w:val="20"/>
              </w:rPr>
              <w:t>1、与机动车尾气排放监管系统接口，与各地市机动车尾气排放监管系统交换以下信息：车辆信息、车型信息、黑名单信息、外埠车辆信息、检测站检测（复检）结果信息、限行信息</w:t>
            </w:r>
          </w:p>
          <w:p w:rsidR="00DC3A8B" w:rsidRPr="000D6BD5" w:rsidRDefault="00DC3A8B" w:rsidP="00DC3A8B">
            <w:pPr>
              <w:spacing w:line="360" w:lineRule="auto"/>
              <w:ind w:firstLine="420"/>
              <w:rPr>
                <w:rFonts w:asciiTheme="minorEastAsia" w:hAnsiTheme="minorEastAsia" w:cs="宋体"/>
                <w:kern w:val="0"/>
                <w:sz w:val="20"/>
                <w:szCs w:val="20"/>
              </w:rPr>
            </w:pPr>
            <w:r w:rsidRPr="000D6BD5">
              <w:rPr>
                <w:rFonts w:asciiTheme="minorEastAsia" w:hAnsiTheme="minorEastAsia" w:cs="宋体" w:hint="eastAsia"/>
                <w:kern w:val="0"/>
                <w:sz w:val="20"/>
                <w:szCs w:val="20"/>
              </w:rPr>
              <w:t>2、与省厅的数据接口，可以与省级环保厅具体接口对接。</w:t>
            </w:r>
          </w:p>
        </w:tc>
        <w:tc>
          <w:tcPr>
            <w:tcW w:w="1101" w:type="dxa"/>
          </w:tcPr>
          <w:p w:rsidR="00DC3A8B" w:rsidRPr="000D6BD5" w:rsidRDefault="00DC3A8B" w:rsidP="00572C0F">
            <w:pPr>
              <w:pStyle w:val="20"/>
              <w:adjustRightInd w:val="0"/>
              <w:snapToGrid w:val="0"/>
              <w:spacing w:after="0" w:line="360" w:lineRule="auto"/>
              <w:ind w:leftChars="0" w:left="0"/>
              <w:rPr>
                <w:rFonts w:asciiTheme="minorEastAsia" w:hAnsiTheme="minorEastAsia" w:cs="宋体"/>
                <w:kern w:val="0"/>
                <w:sz w:val="20"/>
                <w:szCs w:val="20"/>
              </w:rPr>
            </w:pPr>
          </w:p>
        </w:tc>
      </w:tr>
      <w:tr w:rsidR="00DC3A8B" w:rsidRPr="000D6BD5" w:rsidTr="00FF3A0C">
        <w:tc>
          <w:tcPr>
            <w:tcW w:w="935" w:type="dxa"/>
            <w:vMerge/>
          </w:tcPr>
          <w:p w:rsidR="00DC3A8B" w:rsidRPr="000D6BD5" w:rsidRDefault="00DC3A8B" w:rsidP="00572C0F">
            <w:pPr>
              <w:pStyle w:val="20"/>
              <w:adjustRightInd w:val="0"/>
              <w:snapToGrid w:val="0"/>
              <w:spacing w:after="0" w:line="360" w:lineRule="auto"/>
              <w:ind w:leftChars="0" w:left="0"/>
              <w:rPr>
                <w:rFonts w:asciiTheme="minorEastAsia" w:hAnsiTheme="minorEastAsia" w:cs="宋体"/>
                <w:kern w:val="0"/>
                <w:sz w:val="20"/>
                <w:szCs w:val="20"/>
              </w:rPr>
            </w:pPr>
          </w:p>
        </w:tc>
        <w:tc>
          <w:tcPr>
            <w:tcW w:w="6604" w:type="dxa"/>
          </w:tcPr>
          <w:p w:rsidR="00DC3A8B" w:rsidRPr="000D6BD5" w:rsidRDefault="00DC3A8B" w:rsidP="00DC3A8B">
            <w:pPr>
              <w:rPr>
                <w:rFonts w:asciiTheme="minorEastAsia" w:hAnsiTheme="minorEastAsia" w:cs="宋体"/>
                <w:kern w:val="0"/>
                <w:sz w:val="20"/>
                <w:szCs w:val="20"/>
              </w:rPr>
            </w:pPr>
            <w:r w:rsidRPr="000D6BD5">
              <w:rPr>
                <w:rFonts w:asciiTheme="minorEastAsia" w:hAnsiTheme="minorEastAsia" w:cs="宋体" w:hint="eastAsia"/>
                <w:kern w:val="0"/>
                <w:sz w:val="20"/>
                <w:szCs w:val="20"/>
              </w:rPr>
              <w:t>1.15数据交换需求</w:t>
            </w:r>
          </w:p>
          <w:p w:rsidR="00DC3A8B" w:rsidRPr="000D6BD5" w:rsidRDefault="00DC3A8B" w:rsidP="00DC3A8B">
            <w:pPr>
              <w:spacing w:beforeLines="50" w:before="156" w:afterLines="50" w:after="156" w:line="360" w:lineRule="auto"/>
              <w:ind w:firstLine="561"/>
              <w:rPr>
                <w:rFonts w:asciiTheme="minorEastAsia" w:hAnsiTheme="minorEastAsia" w:cs="宋体"/>
                <w:kern w:val="0"/>
                <w:sz w:val="20"/>
                <w:szCs w:val="20"/>
              </w:rPr>
            </w:pPr>
            <w:r w:rsidRPr="000D6BD5">
              <w:rPr>
                <w:rFonts w:asciiTheme="minorEastAsia" w:hAnsiTheme="minorEastAsia" w:cs="宋体" w:hint="eastAsia"/>
                <w:kern w:val="0"/>
                <w:sz w:val="20"/>
                <w:szCs w:val="20"/>
              </w:rPr>
              <w:t>建设数据接入交换平台，通过工具化、平台化、模块化的先进技术，实现前端设备数据的接入与地市环保局及相关委办厅局数据的汇集。将多来源数据通过数据接入交换平台接入尾气监管大数据资源中心。而且该平台的具有良好的扩展性、开放性特征。</w:t>
            </w:r>
          </w:p>
          <w:p w:rsidR="00DC3A8B" w:rsidRPr="000D6BD5" w:rsidRDefault="00DC3A8B" w:rsidP="00DC3A8B">
            <w:pPr>
              <w:spacing w:beforeLines="50" w:before="156" w:afterLines="50" w:after="156" w:line="360" w:lineRule="auto"/>
              <w:ind w:firstLine="560"/>
              <w:rPr>
                <w:rFonts w:asciiTheme="minorEastAsia" w:hAnsiTheme="minorEastAsia" w:cs="宋体"/>
                <w:kern w:val="0"/>
                <w:sz w:val="20"/>
                <w:szCs w:val="20"/>
              </w:rPr>
            </w:pPr>
            <w:r w:rsidRPr="000D6BD5">
              <w:rPr>
                <w:rFonts w:asciiTheme="minorEastAsia" w:hAnsiTheme="minorEastAsia" w:cs="宋体" w:hint="eastAsia"/>
                <w:kern w:val="0"/>
                <w:sz w:val="20"/>
                <w:szCs w:val="20"/>
              </w:rPr>
              <w:t>接入及共享数据主要包括：</w:t>
            </w:r>
          </w:p>
          <w:p w:rsidR="00DC3A8B" w:rsidRPr="000D6BD5" w:rsidRDefault="00DC3A8B" w:rsidP="00DC3A8B">
            <w:pPr>
              <w:spacing w:line="360" w:lineRule="auto"/>
              <w:ind w:firstLine="562"/>
              <w:rPr>
                <w:rFonts w:asciiTheme="minorEastAsia" w:hAnsiTheme="minorEastAsia" w:cs="宋体"/>
                <w:kern w:val="0"/>
                <w:sz w:val="20"/>
                <w:szCs w:val="20"/>
              </w:rPr>
            </w:pPr>
            <w:r w:rsidRPr="000D6BD5">
              <w:rPr>
                <w:rFonts w:asciiTheme="minorEastAsia" w:hAnsiTheme="minorEastAsia" w:cs="宋体" w:hint="eastAsia"/>
                <w:kern w:val="0"/>
                <w:sz w:val="20"/>
                <w:szCs w:val="20"/>
              </w:rPr>
              <w:t>1.15.1、前端尾气遥测数据</w:t>
            </w:r>
          </w:p>
          <w:p w:rsidR="00DC3A8B" w:rsidRPr="000D6BD5" w:rsidRDefault="00DC3A8B" w:rsidP="00DC3A8B">
            <w:pPr>
              <w:spacing w:beforeLines="50" w:before="156" w:afterLines="50" w:after="156" w:line="360" w:lineRule="auto"/>
              <w:ind w:firstLine="560"/>
              <w:rPr>
                <w:rFonts w:asciiTheme="minorEastAsia" w:hAnsiTheme="minorEastAsia" w:cs="宋体"/>
                <w:kern w:val="0"/>
                <w:sz w:val="20"/>
                <w:szCs w:val="20"/>
              </w:rPr>
            </w:pPr>
            <w:r w:rsidRPr="000D6BD5">
              <w:rPr>
                <w:rFonts w:asciiTheme="minorEastAsia" w:hAnsiTheme="minorEastAsia" w:cs="宋体" w:hint="eastAsia"/>
                <w:kern w:val="0"/>
                <w:sz w:val="20"/>
                <w:szCs w:val="20"/>
              </w:rPr>
              <w:t>按照《“2+26”城市机动车遥感监测网络建设方案》（环办大气函〔2017〕816号）和机动车监管职责，梳理明确机动车监管相关数据、遥测物联网数据、互联网数据，覆盖全省各级相关职能部门，推进全省机动车监管信息资源的共享和交换。本次项目接入前端尾气遥感监测系统数据。</w:t>
            </w:r>
          </w:p>
          <w:p w:rsidR="00DC3A8B" w:rsidRPr="000D6BD5" w:rsidRDefault="00DC3A8B" w:rsidP="00DC3A8B">
            <w:pPr>
              <w:spacing w:line="360" w:lineRule="auto"/>
              <w:ind w:firstLine="562"/>
              <w:rPr>
                <w:rFonts w:asciiTheme="minorEastAsia" w:hAnsiTheme="minorEastAsia" w:cs="宋体"/>
                <w:kern w:val="0"/>
                <w:sz w:val="20"/>
                <w:szCs w:val="20"/>
              </w:rPr>
            </w:pPr>
            <w:r w:rsidRPr="000D6BD5">
              <w:rPr>
                <w:rFonts w:asciiTheme="minorEastAsia" w:hAnsiTheme="minorEastAsia" w:cs="宋体" w:hint="eastAsia"/>
                <w:kern w:val="0"/>
                <w:sz w:val="20"/>
                <w:szCs w:val="20"/>
              </w:rPr>
              <w:t>1.15.2、前端黑烟智能识别系统</w:t>
            </w:r>
          </w:p>
          <w:p w:rsidR="00DC3A8B" w:rsidRPr="000D6BD5" w:rsidRDefault="00DC3A8B" w:rsidP="00DC3A8B">
            <w:pPr>
              <w:spacing w:beforeLines="50" w:before="156" w:afterLines="50" w:after="156" w:line="360" w:lineRule="auto"/>
              <w:ind w:firstLine="560"/>
              <w:rPr>
                <w:rFonts w:asciiTheme="minorEastAsia" w:hAnsiTheme="minorEastAsia" w:cs="宋体"/>
                <w:kern w:val="0"/>
                <w:sz w:val="20"/>
                <w:szCs w:val="20"/>
              </w:rPr>
            </w:pPr>
            <w:r w:rsidRPr="000D6BD5">
              <w:rPr>
                <w:rFonts w:asciiTheme="minorEastAsia" w:hAnsiTheme="minorEastAsia" w:cs="宋体" w:hint="eastAsia"/>
                <w:kern w:val="0"/>
                <w:sz w:val="20"/>
                <w:szCs w:val="20"/>
              </w:rPr>
              <w:lastRenderedPageBreak/>
              <w:t>接入前端黑烟智能识别系统数据，将黑烟智能识别系统数据与尾气遥感监测系统及视频在线监控系统相结合，为机动车监管提供支撑。</w:t>
            </w:r>
          </w:p>
          <w:p w:rsidR="00DC3A8B" w:rsidRPr="000D6BD5" w:rsidRDefault="00DC3A8B" w:rsidP="00DC3A8B">
            <w:pPr>
              <w:spacing w:line="360" w:lineRule="auto"/>
              <w:ind w:firstLine="562"/>
              <w:rPr>
                <w:rFonts w:asciiTheme="minorEastAsia" w:hAnsiTheme="minorEastAsia" w:cs="宋体"/>
                <w:kern w:val="0"/>
                <w:sz w:val="20"/>
                <w:szCs w:val="20"/>
              </w:rPr>
            </w:pPr>
            <w:r w:rsidRPr="000D6BD5">
              <w:rPr>
                <w:rFonts w:asciiTheme="minorEastAsia" w:hAnsiTheme="minorEastAsia" w:cs="宋体" w:hint="eastAsia"/>
                <w:kern w:val="0"/>
                <w:sz w:val="20"/>
                <w:szCs w:val="20"/>
              </w:rPr>
              <w:t>1.15.3、前端视频图片数据采集</w:t>
            </w:r>
          </w:p>
          <w:p w:rsidR="00DC3A8B" w:rsidRPr="000D6BD5" w:rsidRDefault="00DC3A8B" w:rsidP="00DC3A8B">
            <w:pPr>
              <w:spacing w:beforeLines="50" w:before="156" w:afterLines="50" w:after="156" w:line="360" w:lineRule="auto"/>
              <w:ind w:firstLine="560"/>
              <w:rPr>
                <w:rFonts w:asciiTheme="minorEastAsia" w:hAnsiTheme="minorEastAsia" w:cs="宋体"/>
                <w:kern w:val="0"/>
                <w:sz w:val="20"/>
                <w:szCs w:val="20"/>
              </w:rPr>
            </w:pPr>
            <w:r w:rsidRPr="000D6BD5">
              <w:rPr>
                <w:rFonts w:asciiTheme="minorEastAsia" w:hAnsiTheme="minorEastAsia" w:cs="宋体" w:hint="eastAsia"/>
                <w:kern w:val="0"/>
                <w:sz w:val="20"/>
                <w:szCs w:val="20"/>
              </w:rPr>
              <w:t>采用高清网络摄像机，拍摄的用于识别车辆号牌号码的视频图片数据。</w:t>
            </w:r>
          </w:p>
          <w:p w:rsidR="00DC3A8B" w:rsidRPr="000D6BD5" w:rsidRDefault="00DC3A8B" w:rsidP="00DC3A8B">
            <w:pPr>
              <w:spacing w:beforeLines="50" w:before="156" w:afterLines="50" w:after="156" w:line="360" w:lineRule="auto"/>
              <w:ind w:firstLine="560"/>
              <w:rPr>
                <w:rFonts w:asciiTheme="minorEastAsia" w:hAnsiTheme="minorEastAsia" w:cs="宋体"/>
                <w:kern w:val="0"/>
                <w:sz w:val="20"/>
                <w:szCs w:val="20"/>
              </w:rPr>
            </w:pPr>
            <w:r w:rsidRPr="000D6BD5">
              <w:rPr>
                <w:rFonts w:asciiTheme="minorEastAsia" w:hAnsiTheme="minorEastAsia" w:cs="宋体" w:hint="eastAsia"/>
                <w:kern w:val="0"/>
                <w:sz w:val="20"/>
                <w:szCs w:val="20"/>
              </w:rPr>
              <w:t>监测点位视频，存储按日期保存，历史检验视频保存周期不少于30天。</w:t>
            </w:r>
          </w:p>
          <w:p w:rsidR="00DC3A8B" w:rsidRPr="000D6BD5" w:rsidRDefault="00DC3A8B" w:rsidP="00DC3A8B">
            <w:pPr>
              <w:spacing w:beforeLines="50" w:before="156" w:afterLines="50" w:after="156" w:line="360" w:lineRule="auto"/>
              <w:ind w:firstLine="560"/>
              <w:rPr>
                <w:rFonts w:asciiTheme="minorEastAsia" w:hAnsiTheme="minorEastAsia" w:cs="宋体"/>
                <w:kern w:val="0"/>
                <w:sz w:val="20"/>
                <w:szCs w:val="20"/>
              </w:rPr>
            </w:pPr>
            <w:r w:rsidRPr="000D6BD5">
              <w:rPr>
                <w:rFonts w:asciiTheme="minorEastAsia" w:hAnsiTheme="minorEastAsia" w:cs="宋体" w:hint="eastAsia"/>
                <w:kern w:val="0"/>
                <w:sz w:val="20"/>
                <w:szCs w:val="20"/>
              </w:rPr>
              <w:t>用于取证的图片和视频需保存不少于1年。</w:t>
            </w:r>
          </w:p>
          <w:p w:rsidR="00DC3A8B" w:rsidRPr="000D6BD5" w:rsidRDefault="00DC3A8B" w:rsidP="00DC3A8B">
            <w:pPr>
              <w:spacing w:line="360" w:lineRule="auto"/>
              <w:ind w:firstLine="562"/>
              <w:rPr>
                <w:rFonts w:asciiTheme="minorEastAsia" w:hAnsiTheme="minorEastAsia" w:cs="宋体"/>
                <w:kern w:val="0"/>
                <w:sz w:val="20"/>
                <w:szCs w:val="20"/>
              </w:rPr>
            </w:pPr>
            <w:r w:rsidRPr="000D6BD5">
              <w:rPr>
                <w:rFonts w:asciiTheme="minorEastAsia" w:hAnsiTheme="minorEastAsia" w:cs="宋体" w:hint="eastAsia"/>
                <w:kern w:val="0"/>
                <w:sz w:val="20"/>
                <w:szCs w:val="20"/>
              </w:rPr>
              <w:t>1.15.4、国家遥感监测信息联网平台数据</w:t>
            </w:r>
          </w:p>
          <w:p w:rsidR="00DC3A8B" w:rsidRPr="000D6BD5" w:rsidRDefault="00DC3A8B" w:rsidP="00DC3A8B">
            <w:pPr>
              <w:spacing w:beforeLines="50" w:before="156" w:afterLines="50" w:after="156" w:line="360" w:lineRule="auto"/>
              <w:ind w:firstLine="560"/>
              <w:rPr>
                <w:rFonts w:asciiTheme="minorEastAsia" w:hAnsiTheme="minorEastAsia" w:cs="宋体"/>
                <w:kern w:val="0"/>
                <w:sz w:val="20"/>
                <w:szCs w:val="20"/>
              </w:rPr>
            </w:pPr>
            <w:r w:rsidRPr="000D6BD5">
              <w:rPr>
                <w:rFonts w:asciiTheme="minorEastAsia" w:hAnsiTheme="minorEastAsia" w:cs="宋体" w:hint="eastAsia"/>
                <w:kern w:val="0"/>
                <w:sz w:val="20"/>
                <w:szCs w:val="20"/>
              </w:rPr>
              <w:t>与国家遥感监测信息联网平台对接，通过数据交换平台获取外地违法车辆信息：车牌号码、所属城市、违法类型、处置结果等。</w:t>
            </w:r>
          </w:p>
          <w:p w:rsidR="00DC3A8B" w:rsidRPr="000D6BD5" w:rsidRDefault="00DC3A8B" w:rsidP="00DC3A8B">
            <w:pPr>
              <w:spacing w:line="360" w:lineRule="auto"/>
              <w:ind w:firstLine="562"/>
              <w:rPr>
                <w:rFonts w:asciiTheme="minorEastAsia" w:hAnsiTheme="minorEastAsia" w:cs="宋体"/>
                <w:kern w:val="0"/>
                <w:sz w:val="20"/>
                <w:szCs w:val="20"/>
              </w:rPr>
            </w:pPr>
            <w:r w:rsidRPr="000D6BD5">
              <w:rPr>
                <w:rFonts w:asciiTheme="minorEastAsia" w:hAnsiTheme="minorEastAsia" w:cs="宋体" w:hint="eastAsia"/>
                <w:kern w:val="0"/>
                <w:sz w:val="20"/>
                <w:szCs w:val="20"/>
              </w:rPr>
              <w:t>1.15.5、公安交通管理部门数据</w:t>
            </w:r>
          </w:p>
          <w:p w:rsidR="00DC3A8B" w:rsidRPr="000D6BD5" w:rsidRDefault="00DC3A8B" w:rsidP="00DC3A8B">
            <w:pPr>
              <w:spacing w:beforeLines="50" w:before="156" w:afterLines="50" w:after="156" w:line="360" w:lineRule="auto"/>
              <w:ind w:firstLine="560"/>
              <w:rPr>
                <w:rFonts w:asciiTheme="minorEastAsia" w:hAnsiTheme="minorEastAsia" w:cs="宋体"/>
                <w:kern w:val="0"/>
                <w:sz w:val="20"/>
                <w:szCs w:val="20"/>
              </w:rPr>
            </w:pPr>
            <w:r w:rsidRPr="000D6BD5">
              <w:rPr>
                <w:rFonts w:asciiTheme="minorEastAsia" w:hAnsiTheme="minorEastAsia" w:cs="宋体" w:hint="eastAsia"/>
                <w:kern w:val="0"/>
                <w:sz w:val="20"/>
                <w:szCs w:val="20"/>
              </w:rPr>
              <w:t>通过交换平台获取省公安厅及市公安局数据，包括车辆信息、车辆年检信息、违法处置信息等。项目产生黑名单将共享给公安机关和交通部门，由公安机关和交通部门对相应车辆进行处罚。</w:t>
            </w:r>
          </w:p>
          <w:p w:rsidR="00DC3A8B" w:rsidRPr="000D6BD5" w:rsidRDefault="00DC3A8B" w:rsidP="00DC3A8B">
            <w:pPr>
              <w:spacing w:line="360" w:lineRule="auto"/>
              <w:ind w:firstLine="562"/>
              <w:rPr>
                <w:rFonts w:asciiTheme="minorEastAsia" w:hAnsiTheme="minorEastAsia" w:cs="宋体"/>
                <w:kern w:val="0"/>
                <w:sz w:val="20"/>
                <w:szCs w:val="20"/>
              </w:rPr>
            </w:pPr>
            <w:r w:rsidRPr="000D6BD5">
              <w:rPr>
                <w:rFonts w:asciiTheme="minorEastAsia" w:hAnsiTheme="minorEastAsia" w:cs="宋体" w:hint="eastAsia"/>
                <w:kern w:val="0"/>
                <w:sz w:val="20"/>
                <w:szCs w:val="20"/>
              </w:rPr>
              <w:t>1.15.6、交通运输管理部门数据</w:t>
            </w:r>
          </w:p>
          <w:p w:rsidR="00DC3A8B" w:rsidRPr="000D6BD5" w:rsidRDefault="00DC3A8B" w:rsidP="00DC3A8B">
            <w:pPr>
              <w:spacing w:line="360" w:lineRule="auto"/>
              <w:ind w:firstLine="420"/>
              <w:rPr>
                <w:rFonts w:asciiTheme="minorEastAsia" w:hAnsiTheme="minorEastAsia" w:cs="宋体"/>
                <w:kern w:val="0"/>
                <w:sz w:val="20"/>
                <w:szCs w:val="20"/>
              </w:rPr>
            </w:pPr>
            <w:r w:rsidRPr="000D6BD5">
              <w:rPr>
                <w:rFonts w:asciiTheme="minorEastAsia" w:hAnsiTheme="minorEastAsia" w:cs="宋体" w:hint="eastAsia"/>
                <w:kern w:val="0"/>
                <w:sz w:val="20"/>
                <w:szCs w:val="20"/>
              </w:rPr>
              <w:t>通过交换平台获取省交通厅及市交通局数据，包括道路信息数据及交通流量数据等。</w:t>
            </w:r>
          </w:p>
        </w:tc>
        <w:tc>
          <w:tcPr>
            <w:tcW w:w="1101" w:type="dxa"/>
          </w:tcPr>
          <w:p w:rsidR="00DC3A8B" w:rsidRPr="000D6BD5" w:rsidRDefault="00DC3A8B" w:rsidP="00572C0F">
            <w:pPr>
              <w:pStyle w:val="20"/>
              <w:adjustRightInd w:val="0"/>
              <w:snapToGrid w:val="0"/>
              <w:spacing w:after="0" w:line="360" w:lineRule="auto"/>
              <w:ind w:leftChars="0" w:left="0"/>
              <w:rPr>
                <w:rFonts w:asciiTheme="minorEastAsia" w:hAnsiTheme="minorEastAsia" w:cs="宋体"/>
                <w:kern w:val="0"/>
                <w:sz w:val="20"/>
                <w:szCs w:val="20"/>
              </w:rPr>
            </w:pPr>
          </w:p>
        </w:tc>
      </w:tr>
      <w:tr w:rsidR="00FF3A0C" w:rsidRPr="000D6BD5" w:rsidTr="00FF3A0C">
        <w:tc>
          <w:tcPr>
            <w:tcW w:w="935" w:type="dxa"/>
            <w:vMerge w:val="restart"/>
          </w:tcPr>
          <w:p w:rsidR="00FF3A0C" w:rsidRPr="000D6BD5" w:rsidRDefault="003F4E45" w:rsidP="00572C0F">
            <w:pPr>
              <w:pStyle w:val="20"/>
              <w:adjustRightInd w:val="0"/>
              <w:snapToGrid w:val="0"/>
              <w:spacing w:after="0" w:line="360" w:lineRule="auto"/>
              <w:ind w:leftChars="0" w:left="0"/>
              <w:rPr>
                <w:rFonts w:asciiTheme="minorEastAsia" w:hAnsiTheme="minorEastAsia" w:cs="宋体"/>
                <w:kern w:val="0"/>
                <w:sz w:val="20"/>
                <w:szCs w:val="20"/>
              </w:rPr>
            </w:pPr>
            <w:r w:rsidRPr="000D6BD5">
              <w:rPr>
                <w:rFonts w:asciiTheme="minorEastAsia" w:hAnsiTheme="minorEastAsia" w:cs="宋体" w:hint="eastAsia"/>
                <w:kern w:val="0"/>
                <w:sz w:val="20"/>
                <w:szCs w:val="20"/>
              </w:rPr>
              <w:t>2、尾气</w:t>
            </w:r>
            <w:r w:rsidRPr="000D6BD5">
              <w:rPr>
                <w:rFonts w:asciiTheme="minorEastAsia" w:hAnsiTheme="minorEastAsia" w:cs="宋体"/>
                <w:kern w:val="0"/>
                <w:sz w:val="20"/>
                <w:szCs w:val="20"/>
              </w:rPr>
              <w:t>综合监测</w:t>
            </w:r>
            <w:r w:rsidRPr="000D6BD5">
              <w:rPr>
                <w:rFonts w:asciiTheme="minorEastAsia" w:hAnsiTheme="minorEastAsia" w:cs="宋体" w:hint="eastAsia"/>
                <w:kern w:val="0"/>
                <w:sz w:val="20"/>
                <w:szCs w:val="20"/>
              </w:rPr>
              <w:t>智能大数据分析平台</w:t>
            </w:r>
          </w:p>
        </w:tc>
        <w:tc>
          <w:tcPr>
            <w:tcW w:w="6604" w:type="dxa"/>
          </w:tcPr>
          <w:p w:rsidR="003F4E45" w:rsidRPr="000D6BD5" w:rsidRDefault="003F4E45" w:rsidP="003F4E45">
            <w:pPr>
              <w:spacing w:beforeLines="50" w:before="156" w:afterLines="50" w:after="156" w:line="360" w:lineRule="auto"/>
              <w:rPr>
                <w:rFonts w:asciiTheme="minorEastAsia" w:hAnsiTheme="minorEastAsia" w:cs="宋体"/>
                <w:kern w:val="0"/>
                <w:sz w:val="20"/>
                <w:szCs w:val="20"/>
              </w:rPr>
            </w:pPr>
            <w:r w:rsidRPr="000D6BD5">
              <w:rPr>
                <w:rFonts w:asciiTheme="minorEastAsia" w:hAnsiTheme="minorEastAsia" w:cs="宋体" w:hint="eastAsia"/>
                <w:kern w:val="0"/>
                <w:sz w:val="20"/>
                <w:szCs w:val="20"/>
              </w:rPr>
              <w:t>2.1市级机动车排气检测管理系统主要收集、管理各类机动车排放监督检测相关数据信息，监控管理车辆排放检测过程和各种可用数据，统计分析相关数据；而市级遥感联网平台的多处</w:t>
            </w:r>
            <w:r w:rsidRPr="000D6BD5">
              <w:rPr>
                <w:rFonts w:asciiTheme="minorEastAsia" w:hAnsiTheme="minorEastAsia" w:cs="宋体"/>
                <w:kern w:val="0"/>
                <w:sz w:val="20"/>
                <w:szCs w:val="20"/>
              </w:rPr>
              <w:t>遥感监测点位</w:t>
            </w:r>
            <w:r w:rsidRPr="000D6BD5">
              <w:rPr>
                <w:rFonts w:asciiTheme="minorEastAsia" w:hAnsiTheme="minorEastAsia" w:cs="宋体" w:hint="eastAsia"/>
                <w:kern w:val="0"/>
                <w:sz w:val="20"/>
                <w:szCs w:val="20"/>
              </w:rPr>
              <w:t>中，</w:t>
            </w:r>
            <w:r w:rsidRPr="000D6BD5">
              <w:rPr>
                <w:rFonts w:asciiTheme="minorEastAsia" w:hAnsiTheme="minorEastAsia" w:cs="宋体"/>
                <w:kern w:val="0"/>
                <w:sz w:val="20"/>
                <w:szCs w:val="20"/>
              </w:rPr>
              <w:t>每天产生大量的监测数据，</w:t>
            </w:r>
            <w:r w:rsidRPr="000D6BD5">
              <w:rPr>
                <w:rFonts w:asciiTheme="minorEastAsia" w:hAnsiTheme="minorEastAsia" w:cs="宋体" w:hint="eastAsia"/>
                <w:kern w:val="0"/>
                <w:sz w:val="20"/>
                <w:szCs w:val="20"/>
              </w:rPr>
              <w:t>通过</w:t>
            </w:r>
            <w:r w:rsidRPr="000D6BD5">
              <w:rPr>
                <w:rFonts w:asciiTheme="minorEastAsia" w:hAnsiTheme="minorEastAsia" w:cs="宋体"/>
                <w:kern w:val="0"/>
                <w:sz w:val="20"/>
                <w:szCs w:val="20"/>
              </w:rPr>
              <w:t>数据传输与交换系统汇聚</w:t>
            </w:r>
            <w:r w:rsidRPr="000D6BD5">
              <w:rPr>
                <w:rFonts w:asciiTheme="minorEastAsia" w:hAnsiTheme="minorEastAsia" w:cs="宋体" w:hint="eastAsia"/>
                <w:kern w:val="0"/>
                <w:sz w:val="20"/>
                <w:szCs w:val="20"/>
              </w:rPr>
              <w:t>到中心</w:t>
            </w:r>
            <w:r w:rsidRPr="000D6BD5">
              <w:rPr>
                <w:rFonts w:asciiTheme="minorEastAsia" w:hAnsiTheme="minorEastAsia" w:cs="宋体"/>
                <w:kern w:val="0"/>
                <w:sz w:val="20"/>
                <w:szCs w:val="20"/>
              </w:rPr>
              <w:t>数据仓库</w:t>
            </w:r>
            <w:r w:rsidRPr="000D6BD5">
              <w:rPr>
                <w:rFonts w:asciiTheme="minorEastAsia" w:hAnsiTheme="minorEastAsia" w:cs="宋体" w:hint="eastAsia"/>
                <w:kern w:val="0"/>
                <w:sz w:val="20"/>
                <w:szCs w:val="20"/>
              </w:rPr>
              <w:t>，同时管理端</w:t>
            </w:r>
            <w:r w:rsidRPr="000D6BD5">
              <w:rPr>
                <w:rFonts w:asciiTheme="minorEastAsia" w:hAnsiTheme="minorEastAsia" w:cs="宋体"/>
                <w:kern w:val="0"/>
                <w:sz w:val="20"/>
                <w:szCs w:val="20"/>
              </w:rPr>
              <w:t>软件</w:t>
            </w:r>
            <w:r w:rsidRPr="000D6BD5">
              <w:rPr>
                <w:rFonts w:asciiTheme="minorEastAsia" w:hAnsiTheme="minorEastAsia" w:cs="宋体" w:hint="eastAsia"/>
                <w:kern w:val="0"/>
                <w:sz w:val="20"/>
                <w:szCs w:val="20"/>
              </w:rPr>
              <w:t>可以调度</w:t>
            </w:r>
            <w:r w:rsidRPr="000D6BD5">
              <w:rPr>
                <w:rFonts w:asciiTheme="minorEastAsia" w:hAnsiTheme="minorEastAsia" w:cs="宋体"/>
                <w:kern w:val="0"/>
                <w:sz w:val="20"/>
                <w:szCs w:val="20"/>
              </w:rPr>
              <w:t>和控制数据</w:t>
            </w:r>
            <w:r w:rsidRPr="000D6BD5">
              <w:rPr>
                <w:rFonts w:asciiTheme="minorEastAsia" w:hAnsiTheme="minorEastAsia" w:cs="宋体" w:hint="eastAsia"/>
                <w:kern w:val="0"/>
                <w:sz w:val="20"/>
                <w:szCs w:val="20"/>
              </w:rPr>
              <w:t>的</w:t>
            </w:r>
            <w:r w:rsidRPr="000D6BD5">
              <w:rPr>
                <w:rFonts w:asciiTheme="minorEastAsia" w:hAnsiTheme="minorEastAsia" w:cs="宋体"/>
                <w:kern w:val="0"/>
                <w:sz w:val="20"/>
                <w:szCs w:val="20"/>
              </w:rPr>
              <w:t>传输与交换。</w:t>
            </w:r>
            <w:r w:rsidRPr="000D6BD5">
              <w:rPr>
                <w:rFonts w:asciiTheme="minorEastAsia" w:hAnsiTheme="minorEastAsia" w:cs="宋体" w:hint="eastAsia"/>
                <w:kern w:val="0"/>
                <w:sz w:val="20"/>
                <w:szCs w:val="20"/>
              </w:rPr>
              <w:t>新的尾气综合监测平台集合了上述</w:t>
            </w:r>
            <w:r w:rsidRPr="000D6BD5">
              <w:rPr>
                <w:rFonts w:asciiTheme="minorEastAsia" w:hAnsiTheme="minorEastAsia" w:cs="宋体" w:hint="eastAsia"/>
                <w:kern w:val="0"/>
                <w:sz w:val="20"/>
                <w:szCs w:val="20"/>
              </w:rPr>
              <w:lastRenderedPageBreak/>
              <w:t>两大尾气系统平台的数据内容，共享对比，对许昌市的机动车尾气防与治，提供了统一的数据查询入口。</w:t>
            </w:r>
          </w:p>
          <w:p w:rsidR="00FF3A0C" w:rsidRPr="000D6BD5" w:rsidRDefault="003F4E45" w:rsidP="003F4E45">
            <w:pPr>
              <w:pStyle w:val="20"/>
              <w:adjustRightInd w:val="0"/>
              <w:snapToGrid w:val="0"/>
              <w:spacing w:after="0" w:line="360" w:lineRule="auto"/>
              <w:ind w:leftChars="0" w:left="0"/>
              <w:rPr>
                <w:rFonts w:asciiTheme="minorEastAsia" w:hAnsiTheme="minorEastAsia" w:cs="宋体"/>
                <w:kern w:val="0"/>
                <w:sz w:val="20"/>
                <w:szCs w:val="20"/>
              </w:rPr>
            </w:pPr>
            <w:r w:rsidRPr="000D6BD5">
              <w:rPr>
                <w:rFonts w:asciiTheme="minorEastAsia" w:hAnsiTheme="minorEastAsia" w:cs="宋体" w:hint="eastAsia"/>
                <w:kern w:val="0"/>
                <w:sz w:val="20"/>
                <w:szCs w:val="20"/>
              </w:rPr>
              <w:t>系统采用B/S架构，提供基于Internet的服务，其将实现对各种数据的收集、管理和统计分析，对机动车尾气排放情况的动态管理，以及对机动车排气检测站和遥感点位运行状况进行管理。其主要功能包括：从尾气排放监测系统和遥感联网监测平台获取到的数据信息，对这些数据进行有目的性的分析和统计，提供给使用者综合性的查询入口门户。</w:t>
            </w:r>
          </w:p>
        </w:tc>
        <w:tc>
          <w:tcPr>
            <w:tcW w:w="1101" w:type="dxa"/>
          </w:tcPr>
          <w:p w:rsidR="00FF3A0C" w:rsidRPr="000D6BD5" w:rsidRDefault="00FF3A0C" w:rsidP="00572C0F">
            <w:pPr>
              <w:pStyle w:val="20"/>
              <w:adjustRightInd w:val="0"/>
              <w:snapToGrid w:val="0"/>
              <w:spacing w:after="0" w:line="360" w:lineRule="auto"/>
              <w:ind w:leftChars="0" w:left="0"/>
              <w:rPr>
                <w:rFonts w:asciiTheme="minorEastAsia" w:hAnsiTheme="minorEastAsia" w:cs="宋体"/>
                <w:kern w:val="0"/>
                <w:sz w:val="20"/>
                <w:szCs w:val="20"/>
              </w:rPr>
            </w:pPr>
          </w:p>
        </w:tc>
      </w:tr>
      <w:tr w:rsidR="00FF3A0C" w:rsidRPr="000D6BD5" w:rsidTr="00FF3A0C">
        <w:tc>
          <w:tcPr>
            <w:tcW w:w="935" w:type="dxa"/>
            <w:vMerge/>
          </w:tcPr>
          <w:p w:rsidR="00FF3A0C" w:rsidRPr="000D6BD5" w:rsidRDefault="00FF3A0C" w:rsidP="00572C0F">
            <w:pPr>
              <w:pStyle w:val="20"/>
              <w:adjustRightInd w:val="0"/>
              <w:snapToGrid w:val="0"/>
              <w:spacing w:after="0" w:line="360" w:lineRule="auto"/>
              <w:ind w:leftChars="0" w:left="0"/>
              <w:rPr>
                <w:rFonts w:asciiTheme="minorEastAsia" w:hAnsiTheme="minorEastAsia" w:cs="宋体"/>
                <w:kern w:val="0"/>
                <w:sz w:val="20"/>
                <w:szCs w:val="20"/>
              </w:rPr>
            </w:pPr>
          </w:p>
        </w:tc>
        <w:tc>
          <w:tcPr>
            <w:tcW w:w="6604" w:type="dxa"/>
          </w:tcPr>
          <w:p w:rsidR="003F4E45" w:rsidRPr="000D6BD5" w:rsidRDefault="003F4E45" w:rsidP="003F4E45">
            <w:pPr>
              <w:spacing w:beforeLines="50" w:before="156" w:afterLines="50" w:after="156" w:line="360" w:lineRule="auto"/>
              <w:rPr>
                <w:rFonts w:asciiTheme="minorEastAsia" w:hAnsiTheme="minorEastAsia" w:cs="宋体"/>
                <w:kern w:val="0"/>
                <w:sz w:val="20"/>
                <w:szCs w:val="20"/>
              </w:rPr>
            </w:pPr>
            <w:bookmarkStart w:id="4" w:name="_Toc509837682"/>
            <w:r w:rsidRPr="000D6BD5">
              <w:rPr>
                <w:rFonts w:asciiTheme="minorEastAsia" w:hAnsiTheme="minorEastAsia" w:cs="宋体" w:hint="eastAsia"/>
                <w:kern w:val="0"/>
                <w:sz w:val="20"/>
                <w:szCs w:val="20"/>
              </w:rPr>
              <w:t>2.2尾气排放监测数据获取内容</w:t>
            </w:r>
            <w:bookmarkEnd w:id="4"/>
          </w:p>
          <w:p w:rsidR="00FF3A0C" w:rsidRPr="000D6BD5" w:rsidRDefault="003F4E45" w:rsidP="003F4E45">
            <w:pPr>
              <w:spacing w:beforeLines="50" w:before="156" w:afterLines="50" w:after="156" w:line="360" w:lineRule="auto"/>
              <w:rPr>
                <w:rFonts w:asciiTheme="minorEastAsia" w:hAnsiTheme="minorEastAsia" w:cs="宋体"/>
                <w:kern w:val="0"/>
                <w:sz w:val="20"/>
                <w:szCs w:val="20"/>
              </w:rPr>
            </w:pPr>
            <w:r w:rsidRPr="000D6BD5">
              <w:rPr>
                <w:rFonts w:asciiTheme="minorEastAsia" w:hAnsiTheme="minorEastAsia" w:cs="宋体" w:hint="eastAsia"/>
                <w:kern w:val="0"/>
                <w:sz w:val="20"/>
                <w:szCs w:val="20"/>
              </w:rPr>
              <w:t>2.2.1、检验机构信息、实现对如下信息的获取、检验机构、检测线、检验设备和检验耗材基本信息；日常运行、维护、检查信息；检验人员信息登记备案。同时具备暂停检验机构网络联接和检验报告打印功能。</w:t>
            </w:r>
          </w:p>
        </w:tc>
        <w:tc>
          <w:tcPr>
            <w:tcW w:w="1101" w:type="dxa"/>
          </w:tcPr>
          <w:p w:rsidR="00FF3A0C" w:rsidRPr="000D6BD5" w:rsidRDefault="00FF3A0C" w:rsidP="00572C0F">
            <w:pPr>
              <w:pStyle w:val="20"/>
              <w:adjustRightInd w:val="0"/>
              <w:snapToGrid w:val="0"/>
              <w:spacing w:after="0" w:line="360" w:lineRule="auto"/>
              <w:ind w:leftChars="0" w:left="0"/>
              <w:rPr>
                <w:rFonts w:asciiTheme="minorEastAsia" w:hAnsiTheme="minorEastAsia" w:cs="宋体"/>
                <w:kern w:val="0"/>
                <w:sz w:val="20"/>
                <w:szCs w:val="20"/>
              </w:rPr>
            </w:pPr>
          </w:p>
        </w:tc>
      </w:tr>
      <w:tr w:rsidR="003F4E45" w:rsidRPr="000D6BD5" w:rsidTr="00FF3A0C">
        <w:tc>
          <w:tcPr>
            <w:tcW w:w="935" w:type="dxa"/>
            <w:vMerge/>
          </w:tcPr>
          <w:p w:rsidR="003F4E45" w:rsidRPr="000D6BD5" w:rsidRDefault="003F4E45" w:rsidP="00572C0F">
            <w:pPr>
              <w:pStyle w:val="20"/>
              <w:adjustRightInd w:val="0"/>
              <w:snapToGrid w:val="0"/>
              <w:spacing w:after="0" w:line="360" w:lineRule="auto"/>
              <w:ind w:leftChars="0" w:left="0"/>
              <w:rPr>
                <w:rFonts w:asciiTheme="minorEastAsia" w:hAnsiTheme="minorEastAsia" w:cs="宋体"/>
                <w:kern w:val="0"/>
                <w:sz w:val="20"/>
                <w:szCs w:val="20"/>
              </w:rPr>
            </w:pPr>
          </w:p>
        </w:tc>
        <w:tc>
          <w:tcPr>
            <w:tcW w:w="6604" w:type="dxa"/>
          </w:tcPr>
          <w:p w:rsidR="003A11CD" w:rsidRPr="000D6BD5" w:rsidRDefault="003A11CD" w:rsidP="003A11CD">
            <w:pPr>
              <w:spacing w:beforeLines="50" w:before="156" w:afterLines="50" w:after="156" w:line="360" w:lineRule="auto"/>
              <w:rPr>
                <w:rFonts w:asciiTheme="minorEastAsia" w:hAnsiTheme="minorEastAsia" w:cs="宋体"/>
                <w:kern w:val="0"/>
                <w:sz w:val="20"/>
                <w:szCs w:val="20"/>
              </w:rPr>
            </w:pPr>
            <w:r w:rsidRPr="000D6BD5">
              <w:rPr>
                <w:rFonts w:asciiTheme="minorEastAsia" w:hAnsiTheme="minorEastAsia" w:cs="宋体" w:hint="eastAsia"/>
                <w:kern w:val="0"/>
                <w:sz w:val="20"/>
                <w:szCs w:val="20"/>
              </w:rPr>
              <w:t>2.2.2、车辆档案信息</w:t>
            </w:r>
          </w:p>
          <w:p w:rsidR="003F4E45" w:rsidRPr="000D6BD5" w:rsidRDefault="003A11CD" w:rsidP="003A11CD">
            <w:pPr>
              <w:pStyle w:val="20"/>
              <w:adjustRightInd w:val="0"/>
              <w:snapToGrid w:val="0"/>
              <w:spacing w:after="0" w:line="360" w:lineRule="auto"/>
              <w:ind w:leftChars="0" w:left="0"/>
              <w:rPr>
                <w:rFonts w:asciiTheme="minorEastAsia" w:hAnsiTheme="minorEastAsia" w:cs="宋体"/>
                <w:kern w:val="0"/>
                <w:sz w:val="20"/>
                <w:szCs w:val="20"/>
              </w:rPr>
            </w:pPr>
            <w:r w:rsidRPr="000D6BD5">
              <w:rPr>
                <w:rFonts w:asciiTheme="minorEastAsia" w:hAnsiTheme="minorEastAsia" w:cs="宋体" w:hint="eastAsia"/>
                <w:kern w:val="0"/>
                <w:sz w:val="20"/>
                <w:szCs w:val="20"/>
              </w:rPr>
              <w:t>实现对车辆档案信息的取得，主要为对在用车、新车数据，包括老旧车辆（黄标车）、冒黑烟车、技术鉴别车辆、过户车、外地转入车、外地车、网上反馈车辆信息等，实现对各种类型的车辆基本信息、车辆检测限值信息、车辆车主信息、车辆过户、注销、报废、变更信息，包括车牌号、车辆品牌、车辆类型、号码种类、发动机号等内容的取得。</w:t>
            </w:r>
          </w:p>
        </w:tc>
        <w:tc>
          <w:tcPr>
            <w:tcW w:w="1101" w:type="dxa"/>
          </w:tcPr>
          <w:p w:rsidR="003F4E45" w:rsidRPr="000D6BD5" w:rsidRDefault="003F4E45" w:rsidP="00572C0F">
            <w:pPr>
              <w:pStyle w:val="20"/>
              <w:adjustRightInd w:val="0"/>
              <w:snapToGrid w:val="0"/>
              <w:spacing w:after="0" w:line="360" w:lineRule="auto"/>
              <w:ind w:leftChars="0" w:left="0"/>
              <w:rPr>
                <w:rFonts w:asciiTheme="minorEastAsia" w:hAnsiTheme="minorEastAsia" w:cs="宋体"/>
                <w:kern w:val="0"/>
                <w:sz w:val="20"/>
                <w:szCs w:val="20"/>
              </w:rPr>
            </w:pPr>
          </w:p>
        </w:tc>
      </w:tr>
      <w:tr w:rsidR="003F4E45" w:rsidRPr="000D6BD5" w:rsidTr="00FF3A0C">
        <w:tc>
          <w:tcPr>
            <w:tcW w:w="935" w:type="dxa"/>
            <w:vMerge/>
          </w:tcPr>
          <w:p w:rsidR="003F4E45" w:rsidRPr="000D6BD5" w:rsidRDefault="003F4E45" w:rsidP="00572C0F">
            <w:pPr>
              <w:pStyle w:val="20"/>
              <w:adjustRightInd w:val="0"/>
              <w:snapToGrid w:val="0"/>
              <w:spacing w:after="0" w:line="360" w:lineRule="auto"/>
              <w:ind w:leftChars="0" w:left="0"/>
              <w:rPr>
                <w:rFonts w:asciiTheme="minorEastAsia" w:hAnsiTheme="minorEastAsia" w:cs="宋体"/>
                <w:kern w:val="0"/>
                <w:sz w:val="20"/>
                <w:szCs w:val="20"/>
              </w:rPr>
            </w:pPr>
          </w:p>
        </w:tc>
        <w:tc>
          <w:tcPr>
            <w:tcW w:w="6604" w:type="dxa"/>
          </w:tcPr>
          <w:p w:rsidR="003A11CD" w:rsidRPr="000D6BD5" w:rsidRDefault="003A11CD" w:rsidP="003A11CD">
            <w:pPr>
              <w:spacing w:beforeLines="50" w:before="156" w:afterLines="50" w:after="156" w:line="360" w:lineRule="auto"/>
              <w:rPr>
                <w:rFonts w:asciiTheme="minorEastAsia" w:hAnsiTheme="minorEastAsia" w:cs="宋体"/>
                <w:kern w:val="0"/>
                <w:sz w:val="20"/>
                <w:szCs w:val="20"/>
              </w:rPr>
            </w:pPr>
            <w:r w:rsidRPr="000D6BD5">
              <w:rPr>
                <w:rFonts w:asciiTheme="minorEastAsia" w:hAnsiTheme="minorEastAsia" w:cs="宋体" w:hint="eastAsia"/>
                <w:kern w:val="0"/>
                <w:sz w:val="20"/>
                <w:szCs w:val="20"/>
              </w:rPr>
              <w:t>2.2.3、车型环保目录内容</w:t>
            </w:r>
          </w:p>
          <w:p w:rsidR="003A11CD" w:rsidRPr="000D6BD5" w:rsidRDefault="003A11CD" w:rsidP="003A11CD">
            <w:pPr>
              <w:spacing w:beforeLines="50" w:before="156" w:afterLines="50" w:after="156" w:line="360" w:lineRule="auto"/>
              <w:ind w:firstLine="560"/>
              <w:rPr>
                <w:rFonts w:asciiTheme="minorEastAsia" w:hAnsiTheme="minorEastAsia" w:cs="宋体"/>
                <w:kern w:val="0"/>
                <w:sz w:val="20"/>
                <w:szCs w:val="20"/>
              </w:rPr>
            </w:pPr>
            <w:r w:rsidRPr="000D6BD5">
              <w:rPr>
                <w:rFonts w:asciiTheme="minorEastAsia" w:hAnsiTheme="minorEastAsia" w:cs="宋体" w:hint="eastAsia"/>
                <w:kern w:val="0"/>
                <w:sz w:val="20"/>
                <w:szCs w:val="20"/>
              </w:rPr>
              <w:t>车型目录信息主要为机动车型的综合信息，具有标准的检测车型数据，以便于统一检测标准和限值等。定期更新的国家环保目录数据导入平台中心数据库，使环保目录数据融合进机动车排气污染监控系统，导入的数据能够同步共享，提高环保目录的使用效率，减少人为因素产生的疏漏及误差。</w:t>
            </w:r>
          </w:p>
          <w:p w:rsidR="003F4E45" w:rsidRPr="000D6BD5" w:rsidRDefault="003A11CD" w:rsidP="003A11CD">
            <w:pPr>
              <w:spacing w:beforeLines="50" w:before="156" w:afterLines="50" w:after="156" w:line="360" w:lineRule="auto"/>
              <w:ind w:firstLine="560"/>
              <w:rPr>
                <w:rFonts w:asciiTheme="minorEastAsia" w:hAnsiTheme="minorEastAsia" w:cs="宋体"/>
                <w:kern w:val="0"/>
                <w:sz w:val="20"/>
                <w:szCs w:val="20"/>
              </w:rPr>
            </w:pPr>
            <w:r w:rsidRPr="000D6BD5">
              <w:rPr>
                <w:rFonts w:asciiTheme="minorEastAsia" w:hAnsiTheme="minorEastAsia" w:cs="宋体" w:hint="eastAsia"/>
                <w:kern w:val="0"/>
                <w:sz w:val="20"/>
                <w:szCs w:val="20"/>
              </w:rPr>
              <w:t>统一环保目录数据库，不管是在用车还是新车,都要采用国家的环保目录实现核发检测报告单，这对统一机动车排放标准管理非常重要。达标</w:t>
            </w:r>
            <w:r w:rsidRPr="000D6BD5">
              <w:rPr>
                <w:rFonts w:asciiTheme="minorEastAsia" w:hAnsiTheme="minorEastAsia" w:cs="宋体" w:hint="eastAsia"/>
                <w:kern w:val="0"/>
                <w:sz w:val="20"/>
                <w:szCs w:val="20"/>
              </w:rPr>
              <w:lastRenderedPageBreak/>
              <w:t>目录数据包括：达标车型环保名录自动更新，展示，下发和相关应用等功能。</w:t>
            </w:r>
          </w:p>
        </w:tc>
        <w:tc>
          <w:tcPr>
            <w:tcW w:w="1101" w:type="dxa"/>
          </w:tcPr>
          <w:p w:rsidR="003F4E45" w:rsidRPr="000D6BD5" w:rsidRDefault="003F4E45" w:rsidP="00572C0F">
            <w:pPr>
              <w:pStyle w:val="20"/>
              <w:adjustRightInd w:val="0"/>
              <w:snapToGrid w:val="0"/>
              <w:spacing w:after="0" w:line="360" w:lineRule="auto"/>
              <w:ind w:leftChars="0" w:left="0"/>
              <w:rPr>
                <w:rFonts w:asciiTheme="minorEastAsia" w:hAnsiTheme="minorEastAsia" w:cs="宋体"/>
                <w:kern w:val="0"/>
                <w:sz w:val="20"/>
                <w:szCs w:val="20"/>
              </w:rPr>
            </w:pPr>
          </w:p>
        </w:tc>
      </w:tr>
      <w:tr w:rsidR="00FF3A0C" w:rsidRPr="000D6BD5" w:rsidTr="00FF3A0C">
        <w:tc>
          <w:tcPr>
            <w:tcW w:w="935" w:type="dxa"/>
            <w:vMerge/>
          </w:tcPr>
          <w:p w:rsidR="00FF3A0C" w:rsidRPr="000D6BD5" w:rsidRDefault="00FF3A0C" w:rsidP="00572C0F">
            <w:pPr>
              <w:pStyle w:val="20"/>
              <w:adjustRightInd w:val="0"/>
              <w:snapToGrid w:val="0"/>
              <w:spacing w:after="0" w:line="360" w:lineRule="auto"/>
              <w:ind w:leftChars="0" w:left="0"/>
              <w:rPr>
                <w:rFonts w:asciiTheme="minorEastAsia" w:hAnsiTheme="minorEastAsia" w:cs="宋体"/>
                <w:kern w:val="0"/>
                <w:sz w:val="20"/>
                <w:szCs w:val="20"/>
              </w:rPr>
            </w:pPr>
          </w:p>
        </w:tc>
        <w:tc>
          <w:tcPr>
            <w:tcW w:w="6604" w:type="dxa"/>
          </w:tcPr>
          <w:p w:rsidR="003A11CD" w:rsidRPr="000D6BD5" w:rsidRDefault="003A11CD" w:rsidP="003A11CD">
            <w:pPr>
              <w:spacing w:beforeLines="50" w:before="156" w:afterLines="50" w:after="156" w:line="360" w:lineRule="auto"/>
              <w:rPr>
                <w:rFonts w:asciiTheme="minorEastAsia" w:hAnsiTheme="minorEastAsia" w:cs="宋体"/>
                <w:kern w:val="0"/>
                <w:sz w:val="20"/>
                <w:szCs w:val="20"/>
              </w:rPr>
            </w:pPr>
            <w:r w:rsidRPr="000D6BD5">
              <w:rPr>
                <w:rFonts w:asciiTheme="minorEastAsia" w:hAnsiTheme="minorEastAsia" w:cs="宋体" w:hint="eastAsia"/>
                <w:kern w:val="0"/>
                <w:sz w:val="20"/>
                <w:szCs w:val="20"/>
              </w:rPr>
              <w:t>2.2.4、检验监督内容</w:t>
            </w:r>
          </w:p>
          <w:p w:rsidR="003A11CD" w:rsidRPr="000D6BD5" w:rsidRDefault="003A11CD" w:rsidP="003A11CD">
            <w:pPr>
              <w:spacing w:beforeLines="50" w:before="156" w:afterLines="50" w:after="156" w:line="360" w:lineRule="auto"/>
              <w:ind w:firstLine="560"/>
              <w:rPr>
                <w:rFonts w:asciiTheme="minorEastAsia" w:hAnsiTheme="minorEastAsia" w:cs="宋体"/>
                <w:kern w:val="0"/>
                <w:sz w:val="20"/>
                <w:szCs w:val="20"/>
              </w:rPr>
            </w:pPr>
            <w:r w:rsidRPr="000D6BD5">
              <w:rPr>
                <w:rFonts w:asciiTheme="minorEastAsia" w:hAnsiTheme="minorEastAsia" w:cs="宋体" w:hint="eastAsia"/>
                <w:kern w:val="0"/>
                <w:sz w:val="20"/>
                <w:szCs w:val="20"/>
              </w:rPr>
              <w:t>尾气排放监管系统具备排放检验监督功能，检验过程不规范、检验数据异常的会及时提示预警信息，综合监测平台会从尾气排放系统中获取检测监督内容，至少应包括：</w:t>
            </w:r>
          </w:p>
          <w:p w:rsidR="003A11CD" w:rsidRPr="000D6BD5" w:rsidRDefault="003A11CD" w:rsidP="003A11CD">
            <w:pPr>
              <w:spacing w:beforeLines="50" w:before="156" w:afterLines="50" w:after="156" w:line="360" w:lineRule="auto"/>
              <w:ind w:firstLine="560"/>
              <w:rPr>
                <w:rFonts w:asciiTheme="minorEastAsia" w:hAnsiTheme="minorEastAsia" w:cs="宋体"/>
                <w:kern w:val="0"/>
                <w:sz w:val="20"/>
                <w:szCs w:val="20"/>
              </w:rPr>
            </w:pPr>
            <w:r w:rsidRPr="000D6BD5">
              <w:rPr>
                <w:rFonts w:asciiTheme="minorEastAsia" w:hAnsiTheme="minorEastAsia" w:cs="宋体" w:hint="eastAsia"/>
                <w:kern w:val="0"/>
                <w:sz w:val="20"/>
                <w:szCs w:val="20"/>
              </w:rPr>
              <w:t>外检流程，信息参数是否合理；</w:t>
            </w:r>
          </w:p>
          <w:p w:rsidR="003A11CD" w:rsidRPr="000D6BD5" w:rsidRDefault="003A11CD" w:rsidP="003A11CD">
            <w:pPr>
              <w:spacing w:beforeLines="50" w:before="156" w:afterLines="50" w:after="156" w:line="360" w:lineRule="auto"/>
              <w:ind w:firstLine="560"/>
              <w:rPr>
                <w:rFonts w:asciiTheme="minorEastAsia" w:hAnsiTheme="minorEastAsia" w:cs="宋体"/>
                <w:kern w:val="0"/>
                <w:sz w:val="20"/>
                <w:szCs w:val="20"/>
              </w:rPr>
            </w:pPr>
            <w:r w:rsidRPr="000D6BD5">
              <w:rPr>
                <w:rFonts w:asciiTheme="minorEastAsia" w:hAnsiTheme="minorEastAsia" w:cs="宋体" w:hint="eastAsia"/>
                <w:kern w:val="0"/>
                <w:sz w:val="20"/>
                <w:szCs w:val="20"/>
              </w:rPr>
              <w:t>检验过程（视频、图像）；</w:t>
            </w:r>
          </w:p>
          <w:p w:rsidR="003A11CD" w:rsidRPr="000D6BD5" w:rsidRDefault="003A11CD" w:rsidP="003A11CD">
            <w:pPr>
              <w:spacing w:beforeLines="50" w:before="156" w:afterLines="50" w:after="156" w:line="360" w:lineRule="auto"/>
              <w:ind w:firstLine="560"/>
              <w:rPr>
                <w:rFonts w:asciiTheme="minorEastAsia" w:hAnsiTheme="minorEastAsia" w:cs="宋体"/>
                <w:kern w:val="0"/>
                <w:sz w:val="20"/>
                <w:szCs w:val="20"/>
              </w:rPr>
            </w:pPr>
            <w:r w:rsidRPr="000D6BD5">
              <w:rPr>
                <w:rFonts w:asciiTheme="minorEastAsia" w:hAnsiTheme="minorEastAsia" w:cs="宋体" w:hint="eastAsia"/>
                <w:kern w:val="0"/>
                <w:sz w:val="20"/>
                <w:szCs w:val="20"/>
              </w:rPr>
              <w:t>检验使用的参数（基准质量、方法、限值、环境参数）；</w:t>
            </w:r>
          </w:p>
          <w:p w:rsidR="003A11CD" w:rsidRPr="000D6BD5" w:rsidRDefault="003A11CD" w:rsidP="003A11CD">
            <w:pPr>
              <w:spacing w:beforeLines="50" w:before="156" w:afterLines="50" w:after="156" w:line="360" w:lineRule="auto"/>
              <w:ind w:firstLine="560"/>
              <w:rPr>
                <w:rFonts w:asciiTheme="minorEastAsia" w:hAnsiTheme="minorEastAsia" w:cs="宋体"/>
                <w:kern w:val="0"/>
                <w:sz w:val="20"/>
                <w:szCs w:val="20"/>
              </w:rPr>
            </w:pPr>
            <w:r w:rsidRPr="000D6BD5">
              <w:rPr>
                <w:rFonts w:asciiTheme="minorEastAsia" w:hAnsiTheme="minorEastAsia" w:cs="宋体" w:hint="eastAsia"/>
                <w:kern w:val="0"/>
                <w:sz w:val="20"/>
                <w:szCs w:val="20"/>
              </w:rPr>
              <w:t>检验机构日常运行情况（如设备自检、检查校准、标准物质等）；</w:t>
            </w:r>
          </w:p>
          <w:p w:rsidR="00FF3A0C" w:rsidRPr="000D6BD5" w:rsidRDefault="003A11CD" w:rsidP="003A11CD">
            <w:pPr>
              <w:spacing w:beforeLines="50" w:before="156" w:afterLines="50" w:after="156" w:line="360" w:lineRule="auto"/>
              <w:ind w:firstLine="560"/>
              <w:rPr>
                <w:rFonts w:asciiTheme="minorEastAsia" w:hAnsiTheme="minorEastAsia" w:cs="宋体"/>
                <w:kern w:val="0"/>
                <w:sz w:val="20"/>
                <w:szCs w:val="20"/>
              </w:rPr>
            </w:pPr>
            <w:r w:rsidRPr="000D6BD5">
              <w:rPr>
                <w:rFonts w:asciiTheme="minorEastAsia" w:hAnsiTheme="minorEastAsia" w:cs="宋体" w:hint="eastAsia"/>
                <w:kern w:val="0"/>
                <w:sz w:val="20"/>
                <w:szCs w:val="20"/>
              </w:rPr>
              <w:t>检验过程数据是否完整，接收到的检验结果是否符合过程数据计算结果。</w:t>
            </w:r>
          </w:p>
        </w:tc>
        <w:tc>
          <w:tcPr>
            <w:tcW w:w="1101" w:type="dxa"/>
          </w:tcPr>
          <w:p w:rsidR="00FF3A0C" w:rsidRPr="000D6BD5" w:rsidRDefault="00FF3A0C" w:rsidP="00572C0F">
            <w:pPr>
              <w:pStyle w:val="20"/>
              <w:adjustRightInd w:val="0"/>
              <w:snapToGrid w:val="0"/>
              <w:spacing w:after="0" w:line="360" w:lineRule="auto"/>
              <w:ind w:leftChars="0" w:left="0"/>
              <w:rPr>
                <w:rFonts w:asciiTheme="minorEastAsia" w:hAnsiTheme="minorEastAsia" w:cs="宋体"/>
                <w:kern w:val="0"/>
                <w:sz w:val="20"/>
                <w:szCs w:val="20"/>
              </w:rPr>
            </w:pPr>
          </w:p>
        </w:tc>
      </w:tr>
      <w:tr w:rsidR="003F4E45" w:rsidRPr="000D6BD5" w:rsidTr="00FF3A0C">
        <w:tc>
          <w:tcPr>
            <w:tcW w:w="935" w:type="dxa"/>
            <w:vMerge/>
          </w:tcPr>
          <w:p w:rsidR="003F4E45" w:rsidRPr="000D6BD5" w:rsidRDefault="003F4E45" w:rsidP="00572C0F">
            <w:pPr>
              <w:pStyle w:val="20"/>
              <w:adjustRightInd w:val="0"/>
              <w:snapToGrid w:val="0"/>
              <w:spacing w:after="0" w:line="360" w:lineRule="auto"/>
              <w:ind w:leftChars="0" w:left="0"/>
              <w:rPr>
                <w:rFonts w:asciiTheme="minorEastAsia" w:hAnsiTheme="minorEastAsia" w:cs="宋体"/>
                <w:kern w:val="0"/>
                <w:sz w:val="20"/>
                <w:szCs w:val="20"/>
              </w:rPr>
            </w:pPr>
          </w:p>
        </w:tc>
        <w:tc>
          <w:tcPr>
            <w:tcW w:w="6604" w:type="dxa"/>
          </w:tcPr>
          <w:p w:rsidR="003A11CD" w:rsidRPr="000D6BD5" w:rsidRDefault="003A11CD" w:rsidP="003A11CD">
            <w:pPr>
              <w:spacing w:beforeLines="50" w:before="156" w:afterLines="50" w:after="156" w:line="360" w:lineRule="auto"/>
              <w:rPr>
                <w:rFonts w:asciiTheme="minorEastAsia" w:hAnsiTheme="minorEastAsia" w:cs="宋体"/>
                <w:kern w:val="0"/>
                <w:sz w:val="20"/>
                <w:szCs w:val="20"/>
              </w:rPr>
            </w:pPr>
            <w:r w:rsidRPr="000D6BD5">
              <w:rPr>
                <w:rFonts w:asciiTheme="minorEastAsia" w:hAnsiTheme="minorEastAsia" w:cs="宋体" w:hint="eastAsia"/>
                <w:kern w:val="0"/>
                <w:sz w:val="20"/>
                <w:szCs w:val="20"/>
              </w:rPr>
              <w:t>2.2.5、监测数据信息</w:t>
            </w:r>
          </w:p>
          <w:p w:rsidR="003A11CD" w:rsidRPr="000D6BD5" w:rsidRDefault="003A11CD" w:rsidP="003A11CD">
            <w:pPr>
              <w:spacing w:beforeLines="50" w:before="156" w:afterLines="50" w:after="156" w:line="360" w:lineRule="auto"/>
              <w:ind w:firstLine="560"/>
              <w:rPr>
                <w:rFonts w:asciiTheme="minorEastAsia" w:hAnsiTheme="minorEastAsia" w:cs="宋体"/>
                <w:kern w:val="0"/>
                <w:sz w:val="20"/>
                <w:szCs w:val="20"/>
              </w:rPr>
            </w:pPr>
            <w:r w:rsidRPr="000D6BD5">
              <w:rPr>
                <w:rFonts w:asciiTheme="minorEastAsia" w:hAnsiTheme="minorEastAsia" w:cs="宋体" w:hint="eastAsia"/>
                <w:kern w:val="0"/>
                <w:sz w:val="20"/>
                <w:szCs w:val="20"/>
              </w:rPr>
              <w:t>一般尾气排放监管系统中，具有自动审核与人工审核相结合的方式，在监管人员精力有限的情况下即便配置了审核策略也可由系统进行自动接管。所以，尾气排放检测数据的取得，是综合监测平台的数据重点，与遥感监测数据并列为重点获取数据之二。</w:t>
            </w:r>
          </w:p>
          <w:p w:rsidR="003F4E45" w:rsidRPr="000D6BD5" w:rsidRDefault="003A11CD" w:rsidP="003A11CD">
            <w:pPr>
              <w:spacing w:beforeLines="50" w:before="156" w:afterLines="50" w:after="156" w:line="360" w:lineRule="auto"/>
              <w:ind w:firstLine="560"/>
              <w:rPr>
                <w:rFonts w:asciiTheme="minorEastAsia" w:hAnsiTheme="minorEastAsia" w:cs="宋体"/>
                <w:kern w:val="0"/>
                <w:sz w:val="20"/>
                <w:szCs w:val="20"/>
              </w:rPr>
            </w:pPr>
            <w:r w:rsidRPr="000D6BD5">
              <w:rPr>
                <w:rFonts w:asciiTheme="minorEastAsia" w:hAnsiTheme="minorEastAsia" w:cs="宋体" w:hint="eastAsia"/>
                <w:kern w:val="0"/>
                <w:sz w:val="20"/>
                <w:szCs w:val="20"/>
              </w:rPr>
              <w:t>检验数据包括车辆信息、检验环境参数、检验结果数据、检验过程数据、检验过程视频、检验过程照片，和检验报告单等。</w:t>
            </w:r>
          </w:p>
        </w:tc>
        <w:tc>
          <w:tcPr>
            <w:tcW w:w="1101" w:type="dxa"/>
          </w:tcPr>
          <w:p w:rsidR="003F4E45" w:rsidRPr="000D6BD5" w:rsidRDefault="003F4E45" w:rsidP="00572C0F">
            <w:pPr>
              <w:pStyle w:val="20"/>
              <w:adjustRightInd w:val="0"/>
              <w:snapToGrid w:val="0"/>
              <w:spacing w:after="0" w:line="360" w:lineRule="auto"/>
              <w:ind w:leftChars="0" w:left="0"/>
              <w:rPr>
                <w:rFonts w:asciiTheme="minorEastAsia" w:hAnsiTheme="minorEastAsia" w:cs="宋体"/>
                <w:kern w:val="0"/>
                <w:sz w:val="20"/>
                <w:szCs w:val="20"/>
              </w:rPr>
            </w:pPr>
          </w:p>
        </w:tc>
      </w:tr>
      <w:tr w:rsidR="003F4E45" w:rsidRPr="000D6BD5" w:rsidTr="00FF3A0C">
        <w:tc>
          <w:tcPr>
            <w:tcW w:w="935" w:type="dxa"/>
            <w:vMerge/>
          </w:tcPr>
          <w:p w:rsidR="003F4E45" w:rsidRPr="000D6BD5" w:rsidRDefault="003F4E45" w:rsidP="00572C0F">
            <w:pPr>
              <w:pStyle w:val="20"/>
              <w:adjustRightInd w:val="0"/>
              <w:snapToGrid w:val="0"/>
              <w:spacing w:after="0" w:line="360" w:lineRule="auto"/>
              <w:ind w:leftChars="0" w:left="0"/>
              <w:rPr>
                <w:rFonts w:asciiTheme="minorEastAsia" w:hAnsiTheme="minorEastAsia" w:cs="宋体"/>
                <w:kern w:val="0"/>
                <w:sz w:val="20"/>
                <w:szCs w:val="20"/>
              </w:rPr>
            </w:pPr>
          </w:p>
        </w:tc>
        <w:tc>
          <w:tcPr>
            <w:tcW w:w="6604" w:type="dxa"/>
          </w:tcPr>
          <w:p w:rsidR="003A11CD" w:rsidRPr="000D6BD5" w:rsidRDefault="003A11CD" w:rsidP="003A11CD">
            <w:pPr>
              <w:spacing w:beforeLines="50" w:before="156" w:afterLines="50" w:after="156" w:line="360" w:lineRule="auto"/>
              <w:rPr>
                <w:rFonts w:asciiTheme="minorEastAsia" w:hAnsiTheme="minorEastAsia" w:cs="宋体"/>
                <w:kern w:val="0"/>
                <w:sz w:val="20"/>
                <w:szCs w:val="20"/>
              </w:rPr>
            </w:pPr>
            <w:r w:rsidRPr="000D6BD5">
              <w:rPr>
                <w:rFonts w:asciiTheme="minorEastAsia" w:hAnsiTheme="minorEastAsia" w:cs="宋体" w:hint="eastAsia"/>
                <w:kern w:val="0"/>
                <w:sz w:val="20"/>
                <w:szCs w:val="20"/>
              </w:rPr>
              <w:t>2.2.6、违规记录</w:t>
            </w:r>
          </w:p>
          <w:p w:rsidR="003F4E45" w:rsidRPr="000D6BD5" w:rsidRDefault="003A11CD" w:rsidP="003A11CD">
            <w:pPr>
              <w:spacing w:beforeLines="50" w:before="156" w:afterLines="50" w:after="156" w:line="360" w:lineRule="auto"/>
              <w:ind w:firstLine="560"/>
              <w:rPr>
                <w:rFonts w:asciiTheme="minorEastAsia" w:hAnsiTheme="minorEastAsia" w:cs="宋体"/>
                <w:kern w:val="0"/>
                <w:sz w:val="20"/>
                <w:szCs w:val="20"/>
              </w:rPr>
            </w:pPr>
            <w:r w:rsidRPr="000D6BD5">
              <w:rPr>
                <w:rFonts w:asciiTheme="minorEastAsia" w:hAnsiTheme="minorEastAsia" w:cs="宋体" w:hint="eastAsia"/>
                <w:kern w:val="0"/>
                <w:sz w:val="20"/>
                <w:szCs w:val="20"/>
              </w:rPr>
              <w:t>综合监测平台还要对违规车辆、检验机构等信息进行记录获取。包括检测场、检测场人员、检测设备、路检违规车辆、遥测超标车辆、逾期</w:t>
            </w:r>
            <w:r w:rsidRPr="000D6BD5">
              <w:rPr>
                <w:rFonts w:asciiTheme="minorEastAsia" w:hAnsiTheme="minorEastAsia" w:cs="宋体" w:hint="eastAsia"/>
                <w:kern w:val="0"/>
                <w:sz w:val="20"/>
                <w:szCs w:val="20"/>
              </w:rPr>
              <w:lastRenderedPageBreak/>
              <w:t>未检验车辆、年检不合格车辆、无维修记录车辆、强制报废车辆等黑名单信息。</w:t>
            </w:r>
          </w:p>
        </w:tc>
        <w:tc>
          <w:tcPr>
            <w:tcW w:w="1101" w:type="dxa"/>
          </w:tcPr>
          <w:p w:rsidR="003F4E45" w:rsidRPr="000D6BD5" w:rsidRDefault="003F4E45" w:rsidP="00572C0F">
            <w:pPr>
              <w:pStyle w:val="20"/>
              <w:adjustRightInd w:val="0"/>
              <w:snapToGrid w:val="0"/>
              <w:spacing w:after="0" w:line="360" w:lineRule="auto"/>
              <w:ind w:leftChars="0" w:left="0"/>
              <w:rPr>
                <w:rFonts w:asciiTheme="minorEastAsia" w:hAnsiTheme="minorEastAsia" w:cs="宋体"/>
                <w:kern w:val="0"/>
                <w:sz w:val="20"/>
                <w:szCs w:val="20"/>
              </w:rPr>
            </w:pPr>
          </w:p>
        </w:tc>
      </w:tr>
      <w:tr w:rsidR="003F4E45" w:rsidRPr="000D6BD5" w:rsidTr="00FF3A0C">
        <w:tc>
          <w:tcPr>
            <w:tcW w:w="935" w:type="dxa"/>
            <w:vMerge/>
          </w:tcPr>
          <w:p w:rsidR="003F4E45" w:rsidRPr="000D6BD5" w:rsidRDefault="003F4E45" w:rsidP="00572C0F">
            <w:pPr>
              <w:pStyle w:val="20"/>
              <w:adjustRightInd w:val="0"/>
              <w:snapToGrid w:val="0"/>
              <w:spacing w:after="0" w:line="360" w:lineRule="auto"/>
              <w:ind w:leftChars="0" w:left="0"/>
              <w:rPr>
                <w:rFonts w:asciiTheme="minorEastAsia" w:hAnsiTheme="minorEastAsia" w:cs="宋体"/>
                <w:kern w:val="0"/>
                <w:sz w:val="20"/>
                <w:szCs w:val="20"/>
              </w:rPr>
            </w:pPr>
          </w:p>
        </w:tc>
        <w:tc>
          <w:tcPr>
            <w:tcW w:w="6604" w:type="dxa"/>
          </w:tcPr>
          <w:p w:rsidR="003A11CD" w:rsidRPr="000D6BD5" w:rsidRDefault="003A11CD" w:rsidP="003A11CD">
            <w:pPr>
              <w:spacing w:beforeLines="50" w:before="156" w:afterLines="50" w:after="156" w:line="360" w:lineRule="auto"/>
              <w:rPr>
                <w:rFonts w:asciiTheme="minorEastAsia" w:hAnsiTheme="minorEastAsia" w:cs="宋体"/>
                <w:kern w:val="0"/>
                <w:sz w:val="20"/>
                <w:szCs w:val="20"/>
              </w:rPr>
            </w:pPr>
            <w:r w:rsidRPr="000D6BD5">
              <w:rPr>
                <w:rFonts w:asciiTheme="minorEastAsia" w:hAnsiTheme="minorEastAsia" w:cs="宋体" w:hint="eastAsia"/>
                <w:kern w:val="0"/>
                <w:sz w:val="20"/>
                <w:szCs w:val="20"/>
              </w:rPr>
              <w:t>2.2.7、视频监控信息</w:t>
            </w:r>
          </w:p>
          <w:p w:rsidR="003F4E45" w:rsidRPr="000D6BD5" w:rsidRDefault="003A11CD" w:rsidP="003A11CD">
            <w:pPr>
              <w:pStyle w:val="20"/>
              <w:adjustRightInd w:val="0"/>
              <w:snapToGrid w:val="0"/>
              <w:spacing w:after="0" w:line="360" w:lineRule="auto"/>
              <w:ind w:leftChars="0" w:left="0"/>
              <w:rPr>
                <w:rFonts w:asciiTheme="minorEastAsia" w:hAnsiTheme="minorEastAsia" w:cs="宋体"/>
                <w:kern w:val="0"/>
                <w:sz w:val="20"/>
                <w:szCs w:val="20"/>
              </w:rPr>
            </w:pPr>
            <w:r w:rsidRPr="000D6BD5">
              <w:rPr>
                <w:rFonts w:asciiTheme="minorEastAsia" w:hAnsiTheme="minorEastAsia" w:cs="宋体" w:hint="eastAsia"/>
                <w:kern w:val="0"/>
                <w:sz w:val="20"/>
                <w:szCs w:val="20"/>
              </w:rPr>
              <w:t>对各个检测站进行实时监控的视频信息进行获取。</w:t>
            </w:r>
          </w:p>
        </w:tc>
        <w:tc>
          <w:tcPr>
            <w:tcW w:w="1101" w:type="dxa"/>
          </w:tcPr>
          <w:p w:rsidR="003F4E45" w:rsidRPr="000D6BD5" w:rsidRDefault="003F4E45" w:rsidP="00572C0F">
            <w:pPr>
              <w:pStyle w:val="20"/>
              <w:adjustRightInd w:val="0"/>
              <w:snapToGrid w:val="0"/>
              <w:spacing w:after="0" w:line="360" w:lineRule="auto"/>
              <w:ind w:leftChars="0" w:left="0"/>
              <w:rPr>
                <w:rFonts w:asciiTheme="minorEastAsia" w:hAnsiTheme="minorEastAsia" w:cs="宋体"/>
                <w:kern w:val="0"/>
                <w:sz w:val="20"/>
                <w:szCs w:val="20"/>
              </w:rPr>
            </w:pPr>
          </w:p>
        </w:tc>
      </w:tr>
      <w:tr w:rsidR="003F4E45" w:rsidRPr="000D6BD5" w:rsidTr="00FF3A0C">
        <w:tc>
          <w:tcPr>
            <w:tcW w:w="935" w:type="dxa"/>
            <w:vMerge/>
          </w:tcPr>
          <w:p w:rsidR="003F4E45" w:rsidRPr="000D6BD5" w:rsidRDefault="003F4E45" w:rsidP="00572C0F">
            <w:pPr>
              <w:pStyle w:val="20"/>
              <w:adjustRightInd w:val="0"/>
              <w:snapToGrid w:val="0"/>
              <w:spacing w:after="0" w:line="360" w:lineRule="auto"/>
              <w:ind w:leftChars="0" w:left="0"/>
              <w:rPr>
                <w:rFonts w:asciiTheme="minorEastAsia" w:hAnsiTheme="minorEastAsia" w:cs="宋体"/>
                <w:kern w:val="0"/>
                <w:sz w:val="20"/>
                <w:szCs w:val="20"/>
              </w:rPr>
            </w:pPr>
          </w:p>
        </w:tc>
        <w:tc>
          <w:tcPr>
            <w:tcW w:w="6604" w:type="dxa"/>
          </w:tcPr>
          <w:p w:rsidR="003A11CD" w:rsidRPr="000D6BD5" w:rsidRDefault="003A11CD" w:rsidP="003A11CD">
            <w:pPr>
              <w:spacing w:beforeLines="50" w:before="156" w:afterLines="50" w:after="156" w:line="360" w:lineRule="auto"/>
              <w:rPr>
                <w:rFonts w:asciiTheme="minorEastAsia" w:hAnsiTheme="minorEastAsia" w:cs="宋体"/>
                <w:kern w:val="0"/>
                <w:sz w:val="20"/>
                <w:szCs w:val="20"/>
              </w:rPr>
            </w:pPr>
            <w:r w:rsidRPr="000D6BD5">
              <w:rPr>
                <w:rFonts w:asciiTheme="minorEastAsia" w:hAnsiTheme="minorEastAsia" w:cs="宋体" w:hint="eastAsia"/>
                <w:kern w:val="0"/>
                <w:sz w:val="20"/>
                <w:szCs w:val="20"/>
              </w:rPr>
              <w:t>2.3可视化分析</w:t>
            </w:r>
          </w:p>
          <w:p w:rsidR="003A11CD" w:rsidRPr="000D6BD5" w:rsidRDefault="003A11CD" w:rsidP="003A11CD">
            <w:pPr>
              <w:spacing w:beforeLines="50" w:before="156" w:afterLines="50" w:after="156" w:line="360" w:lineRule="auto"/>
              <w:ind w:firstLine="560"/>
              <w:rPr>
                <w:rFonts w:asciiTheme="minorEastAsia" w:hAnsiTheme="minorEastAsia" w:cs="宋体"/>
                <w:kern w:val="0"/>
                <w:sz w:val="20"/>
                <w:szCs w:val="20"/>
              </w:rPr>
            </w:pPr>
            <w:r w:rsidRPr="000D6BD5">
              <w:rPr>
                <w:rFonts w:asciiTheme="minorEastAsia" w:hAnsiTheme="minorEastAsia" w:cs="宋体" w:hint="eastAsia"/>
                <w:kern w:val="0"/>
                <w:sz w:val="20"/>
                <w:szCs w:val="20"/>
              </w:rPr>
              <w:t>机动车尾气监测中包含多种维度指标，尾气信息、车牌、气象环境、加速度等，遥感监测系统能够通过遥测设备采集CO、CO2、HC、NOX、烟度、不透光系数和林格曼黑度等数据，并结合相关气象信息及机动车尾气排放核心数据库信息进行综合加工、治理，形成</w:t>
            </w:r>
            <w:r w:rsidRPr="000D6BD5">
              <w:rPr>
                <w:rFonts w:asciiTheme="minorEastAsia" w:hAnsiTheme="minorEastAsia" w:cs="宋体"/>
                <w:kern w:val="0"/>
                <w:sz w:val="20"/>
                <w:szCs w:val="20"/>
              </w:rPr>
              <w:t>大量</w:t>
            </w:r>
            <w:r w:rsidRPr="000D6BD5">
              <w:rPr>
                <w:rFonts w:asciiTheme="minorEastAsia" w:hAnsiTheme="minorEastAsia" w:cs="宋体" w:hint="eastAsia"/>
                <w:kern w:val="0"/>
                <w:sz w:val="20"/>
                <w:szCs w:val="20"/>
              </w:rPr>
              <w:t>待</w:t>
            </w:r>
            <w:r w:rsidRPr="000D6BD5">
              <w:rPr>
                <w:rFonts w:asciiTheme="minorEastAsia" w:hAnsiTheme="minorEastAsia" w:cs="宋体"/>
                <w:kern w:val="0"/>
                <w:sz w:val="20"/>
                <w:szCs w:val="20"/>
              </w:rPr>
              <w:t>探索</w:t>
            </w:r>
            <w:r w:rsidRPr="000D6BD5">
              <w:rPr>
                <w:rFonts w:asciiTheme="minorEastAsia" w:hAnsiTheme="minorEastAsia" w:cs="宋体" w:hint="eastAsia"/>
                <w:kern w:val="0"/>
                <w:sz w:val="20"/>
                <w:szCs w:val="20"/>
              </w:rPr>
              <w:t>挖掘</w:t>
            </w:r>
            <w:r w:rsidRPr="000D6BD5">
              <w:rPr>
                <w:rFonts w:asciiTheme="minorEastAsia" w:hAnsiTheme="minorEastAsia" w:cs="宋体"/>
                <w:kern w:val="0"/>
                <w:sz w:val="20"/>
                <w:szCs w:val="20"/>
              </w:rPr>
              <w:t>的数据信息。</w:t>
            </w:r>
          </w:p>
          <w:p w:rsidR="003A11CD" w:rsidRPr="000D6BD5" w:rsidRDefault="003A11CD" w:rsidP="003A11CD">
            <w:pPr>
              <w:spacing w:beforeLines="50" w:before="156" w:afterLines="50" w:after="156" w:line="360" w:lineRule="auto"/>
              <w:ind w:firstLine="560"/>
              <w:rPr>
                <w:rFonts w:asciiTheme="minorEastAsia" w:hAnsiTheme="minorEastAsia" w:cs="宋体"/>
                <w:kern w:val="0"/>
                <w:sz w:val="20"/>
                <w:szCs w:val="20"/>
              </w:rPr>
            </w:pPr>
            <w:r w:rsidRPr="000D6BD5">
              <w:rPr>
                <w:rFonts w:asciiTheme="minorEastAsia" w:hAnsiTheme="minorEastAsia" w:cs="宋体" w:hint="eastAsia"/>
                <w:kern w:val="0"/>
                <w:sz w:val="20"/>
                <w:szCs w:val="20"/>
              </w:rPr>
              <w:t>可通过PC端、大屏幕进行数据展现结果的查看，进行联动交互分析、过滤筛选，并可对关心的报告结果进行收藏，可即时查看真实数据，可进行数据的上卷下钻钻透分析，可对展现结果进行导出PDF、Excel操作。</w:t>
            </w:r>
          </w:p>
          <w:p w:rsidR="003A11CD" w:rsidRPr="000D6BD5" w:rsidRDefault="003A11CD" w:rsidP="003A11CD">
            <w:pPr>
              <w:spacing w:beforeLines="50" w:before="156" w:afterLines="50" w:after="156" w:line="360" w:lineRule="auto"/>
              <w:ind w:firstLine="560"/>
              <w:rPr>
                <w:rFonts w:asciiTheme="minorEastAsia" w:hAnsiTheme="minorEastAsia" w:cs="宋体"/>
                <w:kern w:val="0"/>
                <w:sz w:val="20"/>
                <w:szCs w:val="20"/>
              </w:rPr>
            </w:pPr>
            <w:r w:rsidRPr="000D6BD5">
              <w:rPr>
                <w:rFonts w:asciiTheme="minorEastAsia" w:hAnsiTheme="minorEastAsia" w:cs="宋体" w:hint="eastAsia"/>
                <w:kern w:val="0"/>
                <w:sz w:val="20"/>
                <w:szCs w:val="20"/>
              </w:rPr>
              <w:t>利用</w:t>
            </w:r>
            <w:r w:rsidRPr="000D6BD5">
              <w:rPr>
                <w:rFonts w:asciiTheme="minorEastAsia" w:hAnsiTheme="minorEastAsia" w:cs="宋体"/>
                <w:kern w:val="0"/>
                <w:sz w:val="20"/>
                <w:szCs w:val="20"/>
              </w:rPr>
              <w:t>GIS地图，展现监测点具体地理位置。</w:t>
            </w:r>
            <w:r w:rsidRPr="000D6BD5">
              <w:rPr>
                <w:rFonts w:asciiTheme="minorEastAsia" w:hAnsiTheme="minorEastAsia" w:cs="宋体" w:hint="eastAsia"/>
                <w:kern w:val="0"/>
                <w:sz w:val="20"/>
                <w:szCs w:val="20"/>
              </w:rPr>
              <w:t>当在GIS地图中选择某一监测站，可以看到该监测站的尾气污染物情况、各时间段监测的空气质量情况、经过该监测站的车流列表，已经当前监测站所在区域的AQI、各污染物之间的平均浓度数据；</w:t>
            </w:r>
          </w:p>
          <w:p w:rsidR="003A11CD" w:rsidRPr="000D6BD5" w:rsidRDefault="003A11CD" w:rsidP="003A11CD">
            <w:pPr>
              <w:spacing w:beforeLines="50" w:before="156" w:afterLines="50" w:after="156" w:line="360" w:lineRule="auto"/>
              <w:ind w:firstLine="560"/>
              <w:rPr>
                <w:rFonts w:asciiTheme="minorEastAsia" w:hAnsiTheme="minorEastAsia" w:cs="宋体"/>
                <w:kern w:val="0"/>
                <w:sz w:val="20"/>
                <w:szCs w:val="20"/>
              </w:rPr>
            </w:pPr>
            <w:r w:rsidRPr="000D6BD5">
              <w:rPr>
                <w:rFonts w:asciiTheme="minorEastAsia" w:hAnsiTheme="minorEastAsia" w:cs="宋体" w:hint="eastAsia"/>
                <w:kern w:val="0"/>
                <w:sz w:val="20"/>
                <w:szCs w:val="20"/>
              </w:rPr>
              <w:t>利用柱形图及</w:t>
            </w:r>
            <w:r w:rsidRPr="000D6BD5">
              <w:rPr>
                <w:rFonts w:asciiTheme="minorEastAsia" w:hAnsiTheme="minorEastAsia" w:cs="宋体"/>
                <w:kern w:val="0"/>
                <w:sz w:val="20"/>
                <w:szCs w:val="20"/>
              </w:rPr>
              <w:t>饼图方式，</w:t>
            </w:r>
            <w:r w:rsidRPr="000D6BD5">
              <w:rPr>
                <w:rFonts w:asciiTheme="minorEastAsia" w:hAnsiTheme="minorEastAsia" w:cs="宋体" w:hint="eastAsia"/>
                <w:kern w:val="0"/>
                <w:sz w:val="20"/>
                <w:szCs w:val="20"/>
              </w:rPr>
              <w:t>展现</w:t>
            </w:r>
            <w:r w:rsidRPr="000D6BD5">
              <w:rPr>
                <w:rFonts w:asciiTheme="minorEastAsia" w:hAnsiTheme="minorEastAsia" w:cs="宋体"/>
                <w:kern w:val="0"/>
                <w:sz w:val="20"/>
                <w:szCs w:val="20"/>
              </w:rPr>
              <w:t>尾气中重点污染物的数值及占比情况，</w:t>
            </w:r>
            <w:r w:rsidRPr="000D6BD5">
              <w:rPr>
                <w:rFonts w:asciiTheme="minorEastAsia" w:hAnsiTheme="minorEastAsia" w:cs="宋体" w:hint="eastAsia"/>
                <w:kern w:val="0"/>
                <w:sz w:val="20"/>
                <w:szCs w:val="20"/>
              </w:rPr>
              <w:t>并</w:t>
            </w:r>
            <w:r w:rsidRPr="000D6BD5">
              <w:rPr>
                <w:rFonts w:asciiTheme="minorEastAsia" w:hAnsiTheme="minorEastAsia" w:cs="宋体"/>
                <w:kern w:val="0"/>
                <w:sz w:val="20"/>
                <w:szCs w:val="20"/>
              </w:rPr>
              <w:t>可以按照不同的</w:t>
            </w:r>
            <w:r w:rsidRPr="000D6BD5">
              <w:rPr>
                <w:rFonts w:asciiTheme="minorEastAsia" w:hAnsiTheme="minorEastAsia" w:cs="宋体" w:hint="eastAsia"/>
                <w:kern w:val="0"/>
                <w:sz w:val="20"/>
                <w:szCs w:val="20"/>
              </w:rPr>
              <w:t>聚合</w:t>
            </w:r>
            <w:r w:rsidRPr="000D6BD5">
              <w:rPr>
                <w:rFonts w:asciiTheme="minorEastAsia" w:hAnsiTheme="minorEastAsia" w:cs="宋体"/>
                <w:kern w:val="0"/>
                <w:sz w:val="20"/>
                <w:szCs w:val="20"/>
              </w:rPr>
              <w:t>方式进行统计，</w:t>
            </w:r>
            <w:r w:rsidRPr="000D6BD5">
              <w:rPr>
                <w:rFonts w:asciiTheme="minorEastAsia" w:hAnsiTheme="minorEastAsia" w:cs="宋体" w:hint="eastAsia"/>
                <w:kern w:val="0"/>
                <w:sz w:val="20"/>
                <w:szCs w:val="20"/>
              </w:rPr>
              <w:t>如</w:t>
            </w:r>
            <w:r w:rsidRPr="000D6BD5">
              <w:rPr>
                <w:rFonts w:asciiTheme="minorEastAsia" w:hAnsiTheme="minorEastAsia" w:cs="宋体"/>
                <w:kern w:val="0"/>
                <w:sz w:val="20"/>
                <w:szCs w:val="20"/>
              </w:rPr>
              <w:t>平均值、最大值、最小值等</w:t>
            </w:r>
            <w:r w:rsidRPr="000D6BD5">
              <w:rPr>
                <w:rFonts w:asciiTheme="minorEastAsia" w:hAnsiTheme="minorEastAsia" w:cs="宋体" w:hint="eastAsia"/>
                <w:kern w:val="0"/>
                <w:sz w:val="20"/>
                <w:szCs w:val="20"/>
              </w:rPr>
              <w:t>；</w:t>
            </w:r>
          </w:p>
          <w:p w:rsidR="003A11CD" w:rsidRPr="000D6BD5" w:rsidRDefault="003A11CD" w:rsidP="003A11CD">
            <w:pPr>
              <w:spacing w:beforeLines="50" w:before="156" w:afterLines="50" w:after="156" w:line="360" w:lineRule="auto"/>
              <w:ind w:firstLine="560"/>
              <w:rPr>
                <w:rFonts w:asciiTheme="minorEastAsia" w:hAnsiTheme="minorEastAsia" w:cs="宋体"/>
                <w:kern w:val="0"/>
                <w:sz w:val="20"/>
                <w:szCs w:val="20"/>
              </w:rPr>
            </w:pPr>
            <w:r w:rsidRPr="000D6BD5">
              <w:rPr>
                <w:rFonts w:asciiTheme="minorEastAsia" w:hAnsiTheme="minorEastAsia" w:cs="宋体" w:hint="eastAsia"/>
                <w:kern w:val="0"/>
                <w:sz w:val="20"/>
                <w:szCs w:val="20"/>
              </w:rPr>
              <w:t>利用折线图</w:t>
            </w:r>
            <w:r w:rsidRPr="000D6BD5">
              <w:rPr>
                <w:rFonts w:asciiTheme="minorEastAsia" w:hAnsiTheme="minorEastAsia" w:cs="宋体"/>
                <w:kern w:val="0"/>
                <w:sz w:val="20"/>
                <w:szCs w:val="20"/>
              </w:rPr>
              <w:t>展现各时段</w:t>
            </w:r>
            <w:r w:rsidRPr="000D6BD5">
              <w:rPr>
                <w:rFonts w:asciiTheme="minorEastAsia" w:hAnsiTheme="minorEastAsia" w:cs="宋体" w:hint="eastAsia"/>
                <w:kern w:val="0"/>
                <w:sz w:val="20"/>
                <w:szCs w:val="20"/>
              </w:rPr>
              <w:t>空气</w:t>
            </w:r>
            <w:r w:rsidRPr="000D6BD5">
              <w:rPr>
                <w:rFonts w:asciiTheme="minorEastAsia" w:hAnsiTheme="minorEastAsia" w:cs="宋体"/>
                <w:kern w:val="0"/>
                <w:sz w:val="20"/>
                <w:szCs w:val="20"/>
              </w:rPr>
              <w:t>AQI指标情况，分析不同季度、不同月份的AQI影响因子，观察AQI整体变化趋势，针对高污染时段进行有效控制；</w:t>
            </w:r>
          </w:p>
          <w:p w:rsidR="003A11CD" w:rsidRPr="000D6BD5" w:rsidRDefault="003A11CD" w:rsidP="003A11CD">
            <w:pPr>
              <w:spacing w:beforeLines="50" w:before="156" w:afterLines="50" w:after="156" w:line="360" w:lineRule="auto"/>
              <w:ind w:firstLine="560"/>
              <w:rPr>
                <w:rFonts w:asciiTheme="minorEastAsia" w:hAnsiTheme="minorEastAsia" w:cs="宋体"/>
                <w:kern w:val="0"/>
                <w:sz w:val="20"/>
                <w:szCs w:val="20"/>
              </w:rPr>
            </w:pPr>
            <w:r w:rsidRPr="000D6BD5">
              <w:rPr>
                <w:rFonts w:asciiTheme="minorEastAsia" w:hAnsiTheme="minorEastAsia" w:cs="宋体" w:hint="eastAsia"/>
                <w:kern w:val="0"/>
                <w:sz w:val="20"/>
                <w:szCs w:val="20"/>
              </w:rPr>
              <w:t>利用列表</w:t>
            </w:r>
            <w:r w:rsidRPr="000D6BD5">
              <w:rPr>
                <w:rFonts w:asciiTheme="minorEastAsia" w:hAnsiTheme="minorEastAsia" w:cs="宋体"/>
                <w:kern w:val="0"/>
                <w:sz w:val="20"/>
                <w:szCs w:val="20"/>
              </w:rPr>
              <w:t>，</w:t>
            </w:r>
            <w:r w:rsidRPr="000D6BD5">
              <w:rPr>
                <w:rFonts w:asciiTheme="minorEastAsia" w:hAnsiTheme="minorEastAsia" w:cs="宋体" w:hint="eastAsia"/>
                <w:kern w:val="0"/>
                <w:sz w:val="20"/>
                <w:szCs w:val="20"/>
              </w:rPr>
              <w:t>展现</w:t>
            </w:r>
            <w:r w:rsidRPr="000D6BD5">
              <w:rPr>
                <w:rFonts w:asciiTheme="minorEastAsia" w:hAnsiTheme="minorEastAsia" w:cs="宋体"/>
                <w:kern w:val="0"/>
                <w:sz w:val="20"/>
                <w:szCs w:val="20"/>
              </w:rPr>
              <w:t>监测点车辆情况，包含车牌、驾驶人、</w:t>
            </w:r>
            <w:r w:rsidRPr="000D6BD5">
              <w:rPr>
                <w:rFonts w:asciiTheme="minorEastAsia" w:hAnsiTheme="minorEastAsia" w:cs="宋体" w:hint="eastAsia"/>
                <w:kern w:val="0"/>
                <w:sz w:val="20"/>
                <w:szCs w:val="20"/>
              </w:rPr>
              <w:t>监测点</w:t>
            </w:r>
            <w:r w:rsidRPr="000D6BD5">
              <w:rPr>
                <w:rFonts w:asciiTheme="minorEastAsia" w:hAnsiTheme="minorEastAsia" w:cs="宋体"/>
                <w:kern w:val="0"/>
                <w:sz w:val="20"/>
                <w:szCs w:val="20"/>
              </w:rPr>
              <w:t>地址、时间等相关信息，便于与其他指标进行关联性分析，</w:t>
            </w:r>
            <w:r w:rsidRPr="000D6BD5">
              <w:rPr>
                <w:rFonts w:asciiTheme="minorEastAsia" w:hAnsiTheme="minorEastAsia" w:cs="宋体" w:hint="eastAsia"/>
                <w:kern w:val="0"/>
                <w:sz w:val="20"/>
                <w:szCs w:val="20"/>
              </w:rPr>
              <w:t>同时</w:t>
            </w:r>
            <w:r w:rsidRPr="000D6BD5">
              <w:rPr>
                <w:rFonts w:asciiTheme="minorEastAsia" w:hAnsiTheme="minorEastAsia" w:cs="宋体"/>
                <w:kern w:val="0"/>
                <w:sz w:val="20"/>
                <w:szCs w:val="20"/>
              </w:rPr>
              <w:t>可以</w:t>
            </w:r>
            <w:r w:rsidRPr="000D6BD5">
              <w:rPr>
                <w:rFonts w:asciiTheme="minorEastAsia" w:hAnsiTheme="minorEastAsia" w:cs="宋体" w:hint="eastAsia"/>
                <w:kern w:val="0"/>
                <w:sz w:val="20"/>
                <w:szCs w:val="20"/>
              </w:rPr>
              <w:t>对</w:t>
            </w:r>
            <w:r w:rsidRPr="000D6BD5">
              <w:rPr>
                <w:rFonts w:asciiTheme="minorEastAsia" w:hAnsiTheme="minorEastAsia" w:cs="宋体"/>
                <w:kern w:val="0"/>
                <w:sz w:val="20"/>
                <w:szCs w:val="20"/>
              </w:rPr>
              <w:t>高污染车</w:t>
            </w:r>
            <w:r w:rsidRPr="000D6BD5">
              <w:rPr>
                <w:rFonts w:asciiTheme="minorEastAsia" w:hAnsiTheme="minorEastAsia" w:cs="宋体"/>
                <w:kern w:val="0"/>
                <w:sz w:val="20"/>
                <w:szCs w:val="20"/>
              </w:rPr>
              <w:lastRenderedPageBreak/>
              <w:t>辆进行“</w:t>
            </w:r>
            <w:r w:rsidRPr="000D6BD5">
              <w:rPr>
                <w:rFonts w:asciiTheme="minorEastAsia" w:hAnsiTheme="minorEastAsia" w:cs="宋体" w:hint="eastAsia"/>
                <w:kern w:val="0"/>
                <w:sz w:val="20"/>
                <w:szCs w:val="20"/>
              </w:rPr>
              <w:t>围追堵截</w:t>
            </w:r>
            <w:r w:rsidRPr="000D6BD5">
              <w:rPr>
                <w:rFonts w:asciiTheme="minorEastAsia" w:hAnsiTheme="minorEastAsia" w:cs="宋体"/>
                <w:kern w:val="0"/>
                <w:sz w:val="20"/>
                <w:szCs w:val="20"/>
              </w:rPr>
              <w:t>”</w:t>
            </w:r>
            <w:r w:rsidRPr="000D6BD5">
              <w:rPr>
                <w:rFonts w:asciiTheme="minorEastAsia" w:hAnsiTheme="minorEastAsia" w:cs="宋体" w:hint="eastAsia"/>
                <w:kern w:val="0"/>
                <w:sz w:val="20"/>
                <w:szCs w:val="20"/>
              </w:rPr>
              <w:t>；</w:t>
            </w:r>
          </w:p>
          <w:p w:rsidR="003A11CD" w:rsidRPr="000D6BD5" w:rsidRDefault="003A11CD" w:rsidP="003A11CD">
            <w:pPr>
              <w:spacing w:beforeLines="50" w:before="156" w:afterLines="50" w:after="156" w:line="360" w:lineRule="auto"/>
              <w:ind w:firstLine="560"/>
              <w:rPr>
                <w:rFonts w:asciiTheme="minorEastAsia" w:hAnsiTheme="minorEastAsia" w:cs="宋体"/>
                <w:kern w:val="0"/>
                <w:sz w:val="20"/>
                <w:szCs w:val="20"/>
              </w:rPr>
            </w:pPr>
            <w:r w:rsidRPr="000D6BD5">
              <w:rPr>
                <w:rFonts w:asciiTheme="minorEastAsia" w:hAnsiTheme="minorEastAsia" w:cs="宋体" w:hint="eastAsia"/>
                <w:kern w:val="0"/>
                <w:sz w:val="20"/>
                <w:szCs w:val="20"/>
              </w:rPr>
              <w:t>利用大数据</w:t>
            </w:r>
            <w:r w:rsidRPr="000D6BD5">
              <w:rPr>
                <w:rFonts w:asciiTheme="minorEastAsia" w:hAnsiTheme="minorEastAsia" w:cs="宋体"/>
                <w:kern w:val="0"/>
                <w:sz w:val="20"/>
                <w:szCs w:val="20"/>
              </w:rPr>
              <w:t>相关算法，计算AQI及各污染物</w:t>
            </w:r>
            <w:r w:rsidRPr="000D6BD5">
              <w:rPr>
                <w:rFonts w:asciiTheme="minorEastAsia" w:hAnsiTheme="minorEastAsia" w:cs="宋体" w:hint="eastAsia"/>
                <w:kern w:val="0"/>
                <w:sz w:val="20"/>
                <w:szCs w:val="20"/>
              </w:rPr>
              <w:t>平均</w:t>
            </w:r>
            <w:r w:rsidRPr="000D6BD5">
              <w:rPr>
                <w:rFonts w:asciiTheme="minorEastAsia" w:hAnsiTheme="minorEastAsia" w:cs="宋体"/>
                <w:kern w:val="0"/>
                <w:sz w:val="20"/>
                <w:szCs w:val="20"/>
              </w:rPr>
              <w:t>浓度</w:t>
            </w:r>
            <w:r w:rsidRPr="000D6BD5">
              <w:rPr>
                <w:rFonts w:asciiTheme="minorEastAsia" w:hAnsiTheme="minorEastAsia" w:cs="宋体" w:hint="eastAsia"/>
                <w:kern w:val="0"/>
                <w:sz w:val="20"/>
                <w:szCs w:val="20"/>
              </w:rPr>
              <w:t>相关性</w:t>
            </w:r>
            <w:r w:rsidRPr="000D6BD5">
              <w:rPr>
                <w:rFonts w:asciiTheme="minorEastAsia" w:hAnsiTheme="minorEastAsia" w:cs="宋体"/>
                <w:kern w:val="0"/>
                <w:sz w:val="20"/>
                <w:szCs w:val="20"/>
              </w:rPr>
              <w:t>，建立两者的时间区县，分析不同时段两者的变化情况。</w:t>
            </w:r>
            <w:r w:rsidRPr="000D6BD5">
              <w:rPr>
                <w:rFonts w:asciiTheme="minorEastAsia" w:hAnsiTheme="minorEastAsia" w:cs="宋体" w:hint="eastAsia"/>
                <w:kern w:val="0"/>
                <w:sz w:val="20"/>
                <w:szCs w:val="20"/>
              </w:rPr>
              <w:t>图形</w:t>
            </w:r>
            <w:r w:rsidRPr="000D6BD5">
              <w:rPr>
                <w:rFonts w:asciiTheme="minorEastAsia" w:hAnsiTheme="minorEastAsia" w:cs="宋体"/>
                <w:kern w:val="0"/>
                <w:sz w:val="20"/>
                <w:szCs w:val="20"/>
              </w:rPr>
              <w:t>中数据可以以Excel或PDF的形式进行导出</w:t>
            </w:r>
            <w:r w:rsidRPr="000D6BD5">
              <w:rPr>
                <w:rFonts w:asciiTheme="minorEastAsia" w:hAnsiTheme="minorEastAsia" w:cs="宋体" w:hint="eastAsia"/>
                <w:kern w:val="0"/>
                <w:sz w:val="20"/>
                <w:szCs w:val="20"/>
              </w:rPr>
              <w:t>，</w:t>
            </w:r>
            <w:r w:rsidRPr="000D6BD5">
              <w:rPr>
                <w:rFonts w:asciiTheme="minorEastAsia" w:hAnsiTheme="minorEastAsia" w:cs="宋体"/>
                <w:kern w:val="0"/>
                <w:sz w:val="20"/>
                <w:szCs w:val="20"/>
              </w:rPr>
              <w:t>方便数据传递和价值分享</w:t>
            </w:r>
            <w:r w:rsidRPr="000D6BD5">
              <w:rPr>
                <w:rFonts w:asciiTheme="minorEastAsia" w:hAnsiTheme="minorEastAsia" w:cs="宋体" w:hint="eastAsia"/>
                <w:kern w:val="0"/>
                <w:sz w:val="20"/>
                <w:szCs w:val="20"/>
              </w:rPr>
              <w:t>；</w:t>
            </w:r>
          </w:p>
          <w:p w:rsidR="003A11CD" w:rsidRPr="000D6BD5" w:rsidRDefault="003A11CD" w:rsidP="003A11CD">
            <w:pPr>
              <w:spacing w:beforeLines="50" w:before="156" w:afterLines="50" w:after="156" w:line="360" w:lineRule="auto"/>
              <w:ind w:firstLine="560"/>
              <w:rPr>
                <w:rFonts w:asciiTheme="minorEastAsia" w:hAnsiTheme="minorEastAsia" w:cs="宋体"/>
                <w:kern w:val="0"/>
                <w:sz w:val="20"/>
                <w:szCs w:val="20"/>
              </w:rPr>
            </w:pPr>
            <w:r w:rsidRPr="000D6BD5">
              <w:rPr>
                <w:rFonts w:asciiTheme="minorEastAsia" w:hAnsiTheme="minorEastAsia" w:cs="宋体" w:hint="eastAsia"/>
                <w:kern w:val="0"/>
                <w:sz w:val="20"/>
                <w:szCs w:val="20"/>
              </w:rPr>
              <w:t>利用</w:t>
            </w:r>
            <w:r w:rsidRPr="000D6BD5">
              <w:rPr>
                <w:rFonts w:asciiTheme="minorEastAsia" w:hAnsiTheme="minorEastAsia" w:cs="宋体"/>
                <w:kern w:val="0"/>
                <w:sz w:val="20"/>
                <w:szCs w:val="20"/>
              </w:rPr>
              <w:t>KPI，将最为关注的AQI及污染物平均浓度进行</w:t>
            </w:r>
            <w:r w:rsidRPr="000D6BD5">
              <w:rPr>
                <w:rFonts w:asciiTheme="minorEastAsia" w:hAnsiTheme="minorEastAsia" w:cs="宋体" w:hint="eastAsia"/>
                <w:kern w:val="0"/>
                <w:sz w:val="20"/>
                <w:szCs w:val="20"/>
              </w:rPr>
              <w:t>直观</w:t>
            </w:r>
            <w:r w:rsidRPr="000D6BD5">
              <w:rPr>
                <w:rFonts w:asciiTheme="minorEastAsia" w:hAnsiTheme="minorEastAsia" w:cs="宋体"/>
                <w:kern w:val="0"/>
                <w:sz w:val="20"/>
                <w:szCs w:val="20"/>
              </w:rPr>
              <w:t>展现。</w:t>
            </w:r>
          </w:p>
          <w:p w:rsidR="003F4E45" w:rsidRPr="000D6BD5" w:rsidRDefault="003A11CD" w:rsidP="003A11CD">
            <w:pPr>
              <w:pStyle w:val="20"/>
              <w:adjustRightInd w:val="0"/>
              <w:snapToGrid w:val="0"/>
              <w:spacing w:after="0" w:line="360" w:lineRule="auto"/>
              <w:ind w:leftChars="0" w:left="0"/>
              <w:rPr>
                <w:rFonts w:asciiTheme="minorEastAsia" w:hAnsiTheme="minorEastAsia" w:cs="宋体"/>
                <w:kern w:val="0"/>
                <w:sz w:val="20"/>
                <w:szCs w:val="20"/>
              </w:rPr>
            </w:pPr>
            <w:r w:rsidRPr="000D6BD5">
              <w:rPr>
                <w:rFonts w:asciiTheme="minorEastAsia" w:hAnsiTheme="minorEastAsia" w:cs="宋体" w:hint="eastAsia"/>
                <w:kern w:val="0"/>
                <w:sz w:val="20"/>
                <w:szCs w:val="20"/>
              </w:rPr>
              <w:t>通过可视化分析的手段，可以将监测数据进行整体呈现，既可以看到整个许昌的尾气排放与AQI的宏观情况，同时也可以聚焦到某一监测站进行微观分析，并且可以针对不同污染物、不同时间段、不同车辆信息进行细粒度分析展现，辅助防污办人员进行科学、合理的数据分析和支持决策。</w:t>
            </w:r>
          </w:p>
        </w:tc>
        <w:tc>
          <w:tcPr>
            <w:tcW w:w="1101" w:type="dxa"/>
          </w:tcPr>
          <w:p w:rsidR="003F4E45" w:rsidRPr="000D6BD5" w:rsidRDefault="003F4E45" w:rsidP="00572C0F">
            <w:pPr>
              <w:pStyle w:val="20"/>
              <w:adjustRightInd w:val="0"/>
              <w:snapToGrid w:val="0"/>
              <w:spacing w:after="0" w:line="360" w:lineRule="auto"/>
              <w:ind w:leftChars="0" w:left="0"/>
              <w:rPr>
                <w:rFonts w:asciiTheme="minorEastAsia" w:hAnsiTheme="minorEastAsia" w:cs="宋体"/>
                <w:kern w:val="0"/>
                <w:sz w:val="20"/>
                <w:szCs w:val="20"/>
              </w:rPr>
            </w:pPr>
          </w:p>
        </w:tc>
      </w:tr>
      <w:tr w:rsidR="003F4E45" w:rsidRPr="000D6BD5" w:rsidTr="00FF3A0C">
        <w:tc>
          <w:tcPr>
            <w:tcW w:w="935" w:type="dxa"/>
            <w:vMerge/>
          </w:tcPr>
          <w:p w:rsidR="003F4E45" w:rsidRPr="000D6BD5" w:rsidRDefault="003F4E45" w:rsidP="00572C0F">
            <w:pPr>
              <w:pStyle w:val="20"/>
              <w:adjustRightInd w:val="0"/>
              <w:snapToGrid w:val="0"/>
              <w:spacing w:after="0" w:line="360" w:lineRule="auto"/>
              <w:ind w:leftChars="0" w:left="0"/>
              <w:rPr>
                <w:rFonts w:asciiTheme="minorEastAsia" w:hAnsiTheme="minorEastAsia" w:cs="宋体"/>
                <w:kern w:val="0"/>
                <w:sz w:val="20"/>
                <w:szCs w:val="20"/>
              </w:rPr>
            </w:pPr>
          </w:p>
        </w:tc>
        <w:tc>
          <w:tcPr>
            <w:tcW w:w="6604" w:type="dxa"/>
          </w:tcPr>
          <w:p w:rsidR="003A11CD" w:rsidRPr="000D6BD5" w:rsidRDefault="003A11CD" w:rsidP="003A11CD">
            <w:pPr>
              <w:spacing w:beforeLines="50" w:before="156" w:afterLines="50" w:after="156" w:line="360" w:lineRule="auto"/>
              <w:rPr>
                <w:rFonts w:asciiTheme="minorEastAsia" w:hAnsiTheme="minorEastAsia" w:cs="宋体"/>
                <w:kern w:val="0"/>
                <w:sz w:val="20"/>
                <w:szCs w:val="20"/>
              </w:rPr>
            </w:pPr>
            <w:r w:rsidRPr="000D6BD5">
              <w:rPr>
                <w:rFonts w:asciiTheme="minorEastAsia" w:hAnsiTheme="minorEastAsia" w:cs="宋体" w:hint="eastAsia"/>
                <w:kern w:val="0"/>
                <w:sz w:val="20"/>
                <w:szCs w:val="20"/>
              </w:rPr>
              <w:t>2.</w:t>
            </w:r>
            <w:r w:rsidRPr="000D6BD5">
              <w:rPr>
                <w:rFonts w:asciiTheme="minorEastAsia" w:hAnsiTheme="minorEastAsia" w:cs="宋体"/>
                <w:kern w:val="0"/>
                <w:sz w:val="20"/>
                <w:szCs w:val="20"/>
              </w:rPr>
              <w:t>3</w:t>
            </w:r>
            <w:r w:rsidRPr="000D6BD5">
              <w:rPr>
                <w:rFonts w:asciiTheme="minorEastAsia" w:hAnsiTheme="minorEastAsia" w:cs="宋体" w:hint="eastAsia"/>
                <w:kern w:val="0"/>
                <w:sz w:val="20"/>
                <w:szCs w:val="20"/>
              </w:rPr>
              <w:t>权限管理</w:t>
            </w:r>
          </w:p>
          <w:p w:rsidR="003A11CD" w:rsidRPr="000D6BD5" w:rsidRDefault="003A11CD" w:rsidP="003A11CD">
            <w:pPr>
              <w:spacing w:beforeLines="50" w:before="156" w:afterLines="50" w:after="156" w:line="360" w:lineRule="auto"/>
              <w:ind w:firstLine="560"/>
              <w:rPr>
                <w:rFonts w:asciiTheme="minorEastAsia" w:hAnsiTheme="minorEastAsia" w:cs="宋体"/>
                <w:kern w:val="0"/>
                <w:sz w:val="20"/>
                <w:szCs w:val="20"/>
              </w:rPr>
            </w:pPr>
            <w:r w:rsidRPr="000D6BD5">
              <w:rPr>
                <w:rFonts w:asciiTheme="minorEastAsia" w:hAnsiTheme="minorEastAsia" w:cs="宋体" w:hint="eastAsia"/>
                <w:kern w:val="0"/>
                <w:sz w:val="20"/>
                <w:szCs w:val="20"/>
              </w:rPr>
              <w:t>可为不同的使用人员设置不同的使用权限和参数，可以限制用户访问主机资源，不同类型的用户只能访问相应的文件、区域或应用，可按区域、部门、职能等业务模式进行权限划分，权限级别不少于三级。</w:t>
            </w:r>
          </w:p>
          <w:p w:rsidR="003F4E45" w:rsidRPr="000D6BD5" w:rsidRDefault="003A11CD" w:rsidP="003A11CD">
            <w:pPr>
              <w:spacing w:beforeLines="50" w:before="156" w:afterLines="50" w:after="156" w:line="360" w:lineRule="auto"/>
              <w:ind w:firstLine="560"/>
              <w:rPr>
                <w:rFonts w:asciiTheme="minorEastAsia" w:hAnsiTheme="minorEastAsia" w:cs="宋体"/>
                <w:kern w:val="0"/>
                <w:sz w:val="20"/>
                <w:szCs w:val="20"/>
              </w:rPr>
            </w:pPr>
            <w:r w:rsidRPr="000D6BD5">
              <w:rPr>
                <w:rFonts w:asciiTheme="minorEastAsia" w:hAnsiTheme="minorEastAsia" w:cs="宋体" w:hint="eastAsia"/>
                <w:kern w:val="0"/>
                <w:sz w:val="20"/>
                <w:szCs w:val="20"/>
              </w:rPr>
              <w:t>1）集中控制、2）多级分组管理、3）权限高细粒度管理、4）严格授权</w:t>
            </w:r>
          </w:p>
        </w:tc>
        <w:tc>
          <w:tcPr>
            <w:tcW w:w="1101" w:type="dxa"/>
          </w:tcPr>
          <w:p w:rsidR="003F4E45" w:rsidRPr="000D6BD5" w:rsidRDefault="003F4E45" w:rsidP="00572C0F">
            <w:pPr>
              <w:pStyle w:val="20"/>
              <w:adjustRightInd w:val="0"/>
              <w:snapToGrid w:val="0"/>
              <w:spacing w:after="0" w:line="360" w:lineRule="auto"/>
              <w:ind w:leftChars="0" w:left="0"/>
              <w:rPr>
                <w:rFonts w:asciiTheme="minorEastAsia" w:hAnsiTheme="minorEastAsia" w:cs="宋体"/>
                <w:kern w:val="0"/>
                <w:sz w:val="20"/>
                <w:szCs w:val="20"/>
              </w:rPr>
            </w:pPr>
          </w:p>
        </w:tc>
      </w:tr>
      <w:tr w:rsidR="00FF3A0C" w:rsidRPr="000D6BD5" w:rsidTr="00FF3A0C">
        <w:tc>
          <w:tcPr>
            <w:tcW w:w="935" w:type="dxa"/>
            <w:vMerge/>
          </w:tcPr>
          <w:p w:rsidR="00FF3A0C" w:rsidRPr="000D6BD5" w:rsidRDefault="00FF3A0C" w:rsidP="00572C0F">
            <w:pPr>
              <w:pStyle w:val="20"/>
              <w:adjustRightInd w:val="0"/>
              <w:snapToGrid w:val="0"/>
              <w:spacing w:after="0" w:line="360" w:lineRule="auto"/>
              <w:ind w:leftChars="0" w:left="0"/>
              <w:rPr>
                <w:rFonts w:asciiTheme="minorEastAsia" w:hAnsiTheme="minorEastAsia" w:cs="宋体"/>
                <w:kern w:val="0"/>
                <w:sz w:val="20"/>
                <w:szCs w:val="20"/>
              </w:rPr>
            </w:pPr>
          </w:p>
        </w:tc>
        <w:tc>
          <w:tcPr>
            <w:tcW w:w="6604" w:type="dxa"/>
          </w:tcPr>
          <w:p w:rsidR="003A11CD" w:rsidRPr="000D6BD5" w:rsidRDefault="003A11CD" w:rsidP="003A11CD">
            <w:pPr>
              <w:spacing w:beforeLines="50" w:before="156" w:afterLines="50" w:after="156" w:line="360" w:lineRule="auto"/>
              <w:rPr>
                <w:rFonts w:asciiTheme="minorEastAsia" w:hAnsiTheme="minorEastAsia" w:cs="宋体"/>
                <w:kern w:val="0"/>
                <w:sz w:val="20"/>
                <w:szCs w:val="20"/>
              </w:rPr>
            </w:pPr>
            <w:r w:rsidRPr="000D6BD5">
              <w:rPr>
                <w:rFonts w:asciiTheme="minorEastAsia" w:hAnsiTheme="minorEastAsia" w:cs="宋体" w:hint="eastAsia"/>
                <w:kern w:val="0"/>
                <w:sz w:val="20"/>
                <w:szCs w:val="20"/>
              </w:rPr>
              <w:t>2.</w:t>
            </w:r>
            <w:r w:rsidRPr="000D6BD5">
              <w:rPr>
                <w:rFonts w:asciiTheme="minorEastAsia" w:hAnsiTheme="minorEastAsia" w:cs="宋体"/>
                <w:kern w:val="0"/>
                <w:sz w:val="20"/>
                <w:szCs w:val="20"/>
              </w:rPr>
              <w:t>4</w:t>
            </w:r>
            <w:r w:rsidRPr="000D6BD5">
              <w:rPr>
                <w:rFonts w:asciiTheme="minorEastAsia" w:hAnsiTheme="minorEastAsia" w:cs="宋体" w:hint="eastAsia"/>
                <w:kern w:val="0"/>
                <w:sz w:val="20"/>
                <w:szCs w:val="20"/>
              </w:rPr>
              <w:t>日志管理</w:t>
            </w:r>
          </w:p>
          <w:p w:rsidR="00FF3A0C" w:rsidRPr="000D6BD5" w:rsidRDefault="003A11CD" w:rsidP="003A11CD">
            <w:pPr>
              <w:spacing w:beforeLines="50" w:before="156" w:afterLines="50" w:after="156" w:line="360" w:lineRule="auto"/>
              <w:ind w:firstLine="560"/>
              <w:rPr>
                <w:rFonts w:asciiTheme="minorEastAsia" w:hAnsiTheme="minorEastAsia"/>
                <w:sz w:val="20"/>
                <w:szCs w:val="20"/>
              </w:rPr>
            </w:pPr>
            <w:r w:rsidRPr="000D6BD5">
              <w:rPr>
                <w:rFonts w:asciiTheme="minorEastAsia" w:hAnsiTheme="minorEastAsia" w:cs="宋体" w:hint="eastAsia"/>
                <w:kern w:val="0"/>
                <w:sz w:val="20"/>
                <w:szCs w:val="20"/>
              </w:rPr>
              <w:t>系统具备重要操作日志记录能力，凡是影响系统的所有操作都在系统日志中予以记录，系统日志采用统一的格式来进行记录，系统日志按分类来进行管理。包括系统登录日志、业务操作日志、系统运行日志管理等。</w:t>
            </w:r>
          </w:p>
        </w:tc>
        <w:tc>
          <w:tcPr>
            <w:tcW w:w="1101" w:type="dxa"/>
          </w:tcPr>
          <w:p w:rsidR="00FF3A0C" w:rsidRPr="000D6BD5" w:rsidRDefault="00FF3A0C" w:rsidP="00572C0F">
            <w:pPr>
              <w:pStyle w:val="20"/>
              <w:adjustRightInd w:val="0"/>
              <w:snapToGrid w:val="0"/>
              <w:spacing w:after="0" w:line="360" w:lineRule="auto"/>
              <w:ind w:leftChars="0" w:left="0"/>
              <w:rPr>
                <w:rFonts w:asciiTheme="minorEastAsia" w:hAnsiTheme="minorEastAsia" w:cs="宋体"/>
                <w:kern w:val="0"/>
                <w:sz w:val="20"/>
                <w:szCs w:val="20"/>
              </w:rPr>
            </w:pPr>
          </w:p>
        </w:tc>
      </w:tr>
    </w:tbl>
    <w:p w:rsidR="000F1852" w:rsidRPr="00A636D2" w:rsidRDefault="001B6207" w:rsidP="00BC49ED">
      <w:pPr>
        <w:adjustRightInd w:val="0"/>
        <w:snapToGrid w:val="0"/>
        <w:spacing w:beforeLines="50" w:before="156" w:line="360" w:lineRule="auto"/>
        <w:ind w:firstLineChars="200" w:firstLine="422"/>
        <w:rPr>
          <w:rFonts w:ascii="宋体" w:hAnsi="宋体"/>
          <w:b/>
        </w:rPr>
      </w:pPr>
      <w:r w:rsidRPr="001B6207">
        <w:rPr>
          <w:rFonts w:ascii="宋体" w:hAnsi="宋体" w:cs="宋体" w:hint="eastAsia"/>
          <w:b/>
          <w:bCs/>
          <w:szCs w:val="21"/>
        </w:rPr>
        <w:t>2.5</w:t>
      </w:r>
      <w:r w:rsidR="0095703E">
        <w:rPr>
          <w:rFonts w:ascii="宋体" w:hAnsi="宋体" w:cs="宋体" w:hint="eastAsia"/>
          <w:b/>
          <w:bCs/>
          <w:szCs w:val="21"/>
        </w:rPr>
        <w:t>、</w:t>
      </w:r>
      <w:r w:rsidR="00822A9B" w:rsidRPr="00526169">
        <w:rPr>
          <w:rFonts w:ascii="宋体" w:hAnsi="宋体" w:cs="宋体" w:hint="eastAsia"/>
          <w:b/>
          <w:bCs/>
          <w:szCs w:val="21"/>
        </w:rPr>
        <w:t>平台基础软硬件支撑环境：</w:t>
      </w:r>
      <w:r w:rsidR="00822A9B" w:rsidRPr="00A636D2">
        <w:rPr>
          <w:rFonts w:ascii="宋体" w:hAnsi="宋体" w:hint="eastAsia"/>
          <w:b/>
          <w:szCs w:val="21"/>
        </w:rPr>
        <w:t xml:space="preserve"> </w:t>
      </w:r>
      <w:r w:rsidR="00822A9B" w:rsidRPr="00A636D2">
        <w:rPr>
          <w:rFonts w:ascii="宋体" w:hAnsi="宋体" w:hint="eastAsia"/>
          <w:b/>
        </w:rPr>
        <w:t xml:space="preserve">                   </w:t>
      </w:r>
    </w:p>
    <w:tbl>
      <w:tblPr>
        <w:tblStyle w:val="af2"/>
        <w:tblW w:w="8904" w:type="dxa"/>
        <w:jc w:val="center"/>
        <w:tblLayout w:type="fixed"/>
        <w:tblLook w:val="04A0" w:firstRow="1" w:lastRow="0" w:firstColumn="1" w:lastColumn="0" w:noHBand="0" w:noVBand="1"/>
      </w:tblPr>
      <w:tblGrid>
        <w:gridCol w:w="960"/>
        <w:gridCol w:w="2968"/>
        <w:gridCol w:w="4976"/>
      </w:tblGrid>
      <w:tr w:rsidR="000F1852" w:rsidRPr="006E6291" w:rsidTr="00010FD9">
        <w:trPr>
          <w:jc w:val="center"/>
        </w:trPr>
        <w:tc>
          <w:tcPr>
            <w:tcW w:w="960" w:type="dxa"/>
          </w:tcPr>
          <w:p w:rsidR="000F1852" w:rsidRPr="006E6291" w:rsidRDefault="00822A9B">
            <w:pPr>
              <w:adjustRightInd w:val="0"/>
              <w:snapToGrid w:val="0"/>
              <w:spacing w:line="380" w:lineRule="exact"/>
              <w:rPr>
                <w:rFonts w:ascii="宋体" w:eastAsia="宋体" w:hAnsi="宋体" w:cs="宋体"/>
                <w:kern w:val="0"/>
                <w:sz w:val="20"/>
                <w:szCs w:val="21"/>
              </w:rPr>
            </w:pPr>
            <w:r w:rsidRPr="006E6291">
              <w:rPr>
                <w:rFonts w:ascii="宋体" w:eastAsia="宋体" w:hAnsi="宋体" w:cs="宋体" w:hint="eastAsia"/>
                <w:kern w:val="0"/>
                <w:sz w:val="20"/>
                <w:szCs w:val="21"/>
              </w:rPr>
              <w:t>序号</w:t>
            </w:r>
          </w:p>
        </w:tc>
        <w:tc>
          <w:tcPr>
            <w:tcW w:w="2968" w:type="dxa"/>
          </w:tcPr>
          <w:p w:rsidR="000F1852" w:rsidRPr="006E6291" w:rsidRDefault="00822A9B">
            <w:pPr>
              <w:adjustRightInd w:val="0"/>
              <w:snapToGrid w:val="0"/>
              <w:spacing w:line="380" w:lineRule="exact"/>
              <w:rPr>
                <w:rFonts w:ascii="宋体" w:eastAsia="宋体" w:hAnsi="宋体" w:cs="宋体"/>
                <w:kern w:val="0"/>
                <w:sz w:val="20"/>
                <w:szCs w:val="21"/>
              </w:rPr>
            </w:pPr>
            <w:r w:rsidRPr="006E6291">
              <w:rPr>
                <w:rFonts w:ascii="宋体" w:eastAsia="宋体" w:hAnsi="宋体" w:cs="宋体" w:hint="eastAsia"/>
                <w:kern w:val="0"/>
                <w:sz w:val="20"/>
                <w:szCs w:val="21"/>
              </w:rPr>
              <w:t>名称(类别)</w:t>
            </w:r>
          </w:p>
        </w:tc>
        <w:tc>
          <w:tcPr>
            <w:tcW w:w="4976" w:type="dxa"/>
          </w:tcPr>
          <w:p w:rsidR="000F1852" w:rsidRPr="006E6291" w:rsidRDefault="00822A9B">
            <w:pPr>
              <w:adjustRightInd w:val="0"/>
              <w:snapToGrid w:val="0"/>
              <w:spacing w:line="380" w:lineRule="exact"/>
              <w:rPr>
                <w:rFonts w:ascii="宋体" w:eastAsia="宋体" w:hAnsi="宋体" w:cs="宋体"/>
                <w:kern w:val="0"/>
                <w:sz w:val="20"/>
                <w:szCs w:val="21"/>
              </w:rPr>
            </w:pPr>
            <w:r w:rsidRPr="006E6291">
              <w:rPr>
                <w:rFonts w:ascii="宋体" w:eastAsia="宋体" w:hAnsi="宋体" w:cs="宋体" w:hint="eastAsia"/>
                <w:kern w:val="0"/>
                <w:sz w:val="20"/>
                <w:szCs w:val="21"/>
              </w:rPr>
              <w:t>技术要求</w:t>
            </w:r>
          </w:p>
        </w:tc>
      </w:tr>
      <w:tr w:rsidR="000F1852" w:rsidRPr="006E6291" w:rsidTr="00010FD9">
        <w:trPr>
          <w:jc w:val="center"/>
        </w:trPr>
        <w:tc>
          <w:tcPr>
            <w:tcW w:w="960" w:type="dxa"/>
          </w:tcPr>
          <w:p w:rsidR="000F1852" w:rsidRPr="006E6291" w:rsidRDefault="00822A9B">
            <w:pPr>
              <w:adjustRightInd w:val="0"/>
              <w:snapToGrid w:val="0"/>
              <w:spacing w:line="380" w:lineRule="exact"/>
              <w:rPr>
                <w:rFonts w:ascii="宋体" w:eastAsia="宋体" w:hAnsi="宋体" w:cs="宋体"/>
                <w:kern w:val="0"/>
                <w:sz w:val="20"/>
                <w:szCs w:val="21"/>
              </w:rPr>
            </w:pPr>
            <w:r w:rsidRPr="006E6291">
              <w:rPr>
                <w:rFonts w:ascii="宋体" w:eastAsia="宋体" w:hAnsi="宋体" w:cs="宋体" w:hint="eastAsia"/>
                <w:kern w:val="0"/>
                <w:sz w:val="20"/>
                <w:szCs w:val="21"/>
              </w:rPr>
              <w:t>1</w:t>
            </w:r>
          </w:p>
        </w:tc>
        <w:tc>
          <w:tcPr>
            <w:tcW w:w="2968" w:type="dxa"/>
          </w:tcPr>
          <w:p w:rsidR="000F1852" w:rsidRPr="006E6291" w:rsidRDefault="00822A9B" w:rsidP="00A56C09">
            <w:pPr>
              <w:adjustRightInd w:val="0"/>
              <w:snapToGrid w:val="0"/>
              <w:spacing w:line="380" w:lineRule="exact"/>
              <w:rPr>
                <w:rFonts w:ascii="宋体" w:eastAsia="宋体" w:hAnsi="宋体" w:cs="宋体"/>
                <w:kern w:val="0"/>
                <w:sz w:val="20"/>
                <w:szCs w:val="21"/>
              </w:rPr>
            </w:pPr>
            <w:r w:rsidRPr="006E6291">
              <w:rPr>
                <w:rFonts w:ascii="宋体" w:eastAsia="宋体" w:hAnsi="宋体" w:cs="宋体" w:hint="eastAsia"/>
                <w:kern w:val="0"/>
                <w:sz w:val="20"/>
                <w:szCs w:val="21"/>
              </w:rPr>
              <w:t>应用服务器</w:t>
            </w:r>
            <w:r w:rsidR="00DB66FD" w:rsidRPr="006E6291">
              <w:rPr>
                <w:rFonts w:ascii="宋体" w:eastAsia="宋体" w:hAnsi="宋体" w:cs="宋体" w:hint="eastAsia"/>
                <w:kern w:val="0"/>
                <w:sz w:val="20"/>
                <w:szCs w:val="21"/>
              </w:rPr>
              <w:t>2台</w:t>
            </w:r>
          </w:p>
        </w:tc>
        <w:tc>
          <w:tcPr>
            <w:tcW w:w="4976" w:type="dxa"/>
          </w:tcPr>
          <w:p w:rsidR="00455132" w:rsidRPr="006E6291" w:rsidRDefault="00455132" w:rsidP="006E6291">
            <w:pPr>
              <w:autoSpaceDN w:val="0"/>
              <w:ind w:left="210" w:hangingChars="100" w:hanging="210"/>
              <w:jc w:val="left"/>
              <w:textAlignment w:val="center"/>
              <w:rPr>
                <w:rFonts w:ascii="宋体" w:eastAsia="宋体" w:hAnsi="宋体" w:cs="宋体"/>
                <w:kern w:val="0"/>
                <w:szCs w:val="21"/>
              </w:rPr>
            </w:pPr>
            <w:r w:rsidRPr="006E6291">
              <w:rPr>
                <w:rFonts w:ascii="宋体" w:eastAsia="宋体" w:hAnsi="宋体" w:cs="宋体" w:hint="eastAsia"/>
                <w:kern w:val="0"/>
                <w:szCs w:val="21"/>
              </w:rPr>
              <w:t xml:space="preserve">规格:标准机架式2U，含机柜安装套件                                                                                                                                  </w:t>
            </w:r>
          </w:p>
          <w:p w:rsidR="00455132" w:rsidRPr="006E6291" w:rsidRDefault="00455132" w:rsidP="006E6291">
            <w:pPr>
              <w:autoSpaceDN w:val="0"/>
              <w:ind w:left="210" w:hangingChars="100" w:hanging="210"/>
              <w:jc w:val="left"/>
              <w:textAlignment w:val="center"/>
              <w:rPr>
                <w:rFonts w:ascii="宋体" w:eastAsia="宋体" w:hAnsi="宋体" w:cs="宋体"/>
                <w:kern w:val="0"/>
                <w:szCs w:val="21"/>
              </w:rPr>
            </w:pPr>
            <w:r w:rsidRPr="006E6291">
              <w:rPr>
                <w:rFonts w:ascii="宋体" w:eastAsia="宋体" w:hAnsi="宋体" w:cs="宋体" w:hint="eastAsia"/>
                <w:kern w:val="0"/>
                <w:szCs w:val="21"/>
              </w:rPr>
              <w:t>处理器:配置1颗</w:t>
            </w:r>
            <w:r w:rsidRPr="006E6291">
              <w:rPr>
                <w:rFonts w:ascii="宋体" w:eastAsia="宋体" w:hAnsi="宋体" w:cs="宋体"/>
                <w:kern w:val="0"/>
                <w:szCs w:val="21"/>
              </w:rPr>
              <w:t xml:space="preserve"> Intel E5-26</w:t>
            </w:r>
            <w:r w:rsidRPr="006E6291">
              <w:rPr>
                <w:rFonts w:ascii="宋体" w:eastAsia="宋体" w:hAnsi="宋体" w:cs="宋体" w:hint="eastAsia"/>
                <w:kern w:val="0"/>
                <w:szCs w:val="21"/>
              </w:rPr>
              <w:t>03</w:t>
            </w:r>
            <w:r w:rsidRPr="006E6291">
              <w:rPr>
                <w:rFonts w:ascii="宋体" w:eastAsia="宋体" w:hAnsi="宋体" w:cs="宋体"/>
                <w:kern w:val="0"/>
                <w:szCs w:val="21"/>
              </w:rPr>
              <w:t>v</w:t>
            </w:r>
            <w:r w:rsidRPr="006E6291">
              <w:rPr>
                <w:rFonts w:ascii="宋体" w:eastAsia="宋体" w:hAnsi="宋体" w:cs="宋体" w:hint="eastAsia"/>
                <w:kern w:val="0"/>
                <w:szCs w:val="21"/>
              </w:rPr>
              <w:t>4系列CPU，主频1.7GHz,单颗处理器物</w:t>
            </w:r>
          </w:p>
          <w:p w:rsidR="00455132" w:rsidRPr="006E6291" w:rsidRDefault="00455132" w:rsidP="006E6291">
            <w:pPr>
              <w:autoSpaceDN w:val="0"/>
              <w:ind w:left="210" w:hangingChars="100" w:hanging="210"/>
              <w:jc w:val="left"/>
              <w:textAlignment w:val="center"/>
              <w:rPr>
                <w:rFonts w:ascii="宋体" w:eastAsia="宋体" w:hAnsi="宋体" w:cs="宋体"/>
                <w:kern w:val="0"/>
                <w:szCs w:val="21"/>
              </w:rPr>
            </w:pPr>
            <w:r w:rsidRPr="006E6291">
              <w:rPr>
                <w:rFonts w:ascii="宋体" w:eastAsia="宋体" w:hAnsi="宋体" w:cs="宋体" w:hint="eastAsia"/>
                <w:kern w:val="0"/>
                <w:szCs w:val="21"/>
              </w:rPr>
              <w:t xml:space="preserve">理内核6核,最大支持两颗CPU  </w:t>
            </w:r>
          </w:p>
          <w:p w:rsidR="00455132" w:rsidRPr="006E6291" w:rsidRDefault="00455132" w:rsidP="00455132">
            <w:pPr>
              <w:autoSpaceDN w:val="0"/>
              <w:jc w:val="left"/>
              <w:textAlignment w:val="center"/>
              <w:rPr>
                <w:rFonts w:ascii="宋体" w:eastAsia="宋体" w:hAnsi="宋体" w:cs="宋体"/>
                <w:kern w:val="0"/>
                <w:szCs w:val="21"/>
              </w:rPr>
            </w:pPr>
            <w:r w:rsidRPr="006E6291">
              <w:rPr>
                <w:rFonts w:ascii="宋体" w:eastAsia="宋体" w:hAnsi="宋体" w:cs="宋体" w:hint="eastAsia"/>
                <w:kern w:val="0"/>
                <w:szCs w:val="21"/>
              </w:rPr>
              <w:t>内存:当前配置32G DDR4 ECC REG 内存；最大支持24</w:t>
            </w:r>
            <w:r w:rsidRPr="006E6291">
              <w:rPr>
                <w:rFonts w:ascii="宋体" w:eastAsia="宋体" w:hAnsi="宋体" w:cs="宋体" w:hint="eastAsia"/>
                <w:kern w:val="0"/>
                <w:szCs w:val="21"/>
              </w:rPr>
              <w:lastRenderedPageBreak/>
              <w:t xml:space="preserve">个内存插槽，最大支持1.5T内存                                                                                                                                                                                                                                                                                         存储:配置2块600G SAS热插拔企业级硬盘，最大支持12块3.5寸或者28块2.5寸热插拔硬盘，可支持SAS/SATA硬盘、SSD混插                                                                                                                    </w:t>
            </w:r>
          </w:p>
          <w:p w:rsidR="00455132" w:rsidRPr="006E6291" w:rsidRDefault="00455132" w:rsidP="00455132">
            <w:pPr>
              <w:autoSpaceDN w:val="0"/>
              <w:jc w:val="left"/>
              <w:textAlignment w:val="center"/>
              <w:rPr>
                <w:rFonts w:ascii="宋体" w:eastAsia="宋体" w:hAnsi="宋体" w:cs="宋体"/>
                <w:kern w:val="0"/>
                <w:szCs w:val="21"/>
              </w:rPr>
            </w:pPr>
            <w:r w:rsidRPr="006E6291">
              <w:rPr>
                <w:rFonts w:ascii="宋体" w:eastAsia="宋体" w:hAnsi="宋体" w:cs="宋体" w:hint="eastAsia"/>
                <w:kern w:val="0"/>
                <w:szCs w:val="21"/>
              </w:rPr>
              <w:t xml:space="preserve">控制器:  SAS RAID控制器，支持 RAID 0、1、5、10、50，支持电容掉电保护                                                                                                                                                                                                                              </w:t>
            </w:r>
          </w:p>
          <w:p w:rsidR="00455132" w:rsidRPr="006E6291" w:rsidRDefault="00455132" w:rsidP="00455132">
            <w:pPr>
              <w:autoSpaceDN w:val="0"/>
              <w:jc w:val="left"/>
              <w:textAlignment w:val="center"/>
              <w:rPr>
                <w:rFonts w:ascii="宋体" w:eastAsia="宋体" w:hAnsi="宋体" w:cs="宋体"/>
                <w:kern w:val="0"/>
                <w:szCs w:val="21"/>
              </w:rPr>
            </w:pPr>
            <w:r w:rsidRPr="006E6291">
              <w:rPr>
                <w:rFonts w:ascii="宋体" w:eastAsia="宋体" w:hAnsi="宋体" w:cs="宋体" w:hint="eastAsia"/>
                <w:kern w:val="0"/>
                <w:szCs w:val="21"/>
              </w:rPr>
              <w:t xml:space="preserve">电源:1+1冗余电源                                                                                                                                                                                         网络:四个千兆网卡， 支持NCSI、网络唤醒，网络冗余，负载均衡等网络高级特性                                                           </w:t>
            </w:r>
          </w:p>
          <w:p w:rsidR="00455132" w:rsidRPr="006E6291" w:rsidRDefault="00455132" w:rsidP="00455132">
            <w:pPr>
              <w:autoSpaceDN w:val="0"/>
              <w:jc w:val="left"/>
              <w:textAlignment w:val="center"/>
              <w:rPr>
                <w:rFonts w:ascii="宋体" w:eastAsia="宋体" w:hAnsi="宋体" w:cs="宋体"/>
                <w:kern w:val="0"/>
                <w:szCs w:val="21"/>
              </w:rPr>
            </w:pPr>
            <w:r w:rsidRPr="006E6291">
              <w:rPr>
                <w:rFonts w:ascii="宋体" w:eastAsia="宋体" w:hAnsi="宋体" w:cs="宋体" w:hint="eastAsia"/>
                <w:kern w:val="0"/>
                <w:szCs w:val="21"/>
              </w:rPr>
              <w:t>插槽:最大支持10根PCI-E 扩展插槽</w:t>
            </w:r>
          </w:p>
          <w:p w:rsidR="00455132" w:rsidRPr="006E6291" w:rsidRDefault="00455132" w:rsidP="00455132">
            <w:pPr>
              <w:autoSpaceDN w:val="0"/>
              <w:jc w:val="left"/>
              <w:textAlignment w:val="center"/>
            </w:pPr>
            <w:r w:rsidRPr="006E6291">
              <w:rPr>
                <w:rFonts w:ascii="新宋体" w:eastAsia="新宋体" w:hAnsi="新宋体" w:cs="新宋体" w:hint="eastAsia"/>
                <w:kern w:val="0"/>
                <w:szCs w:val="21"/>
              </w:rPr>
              <w:t>主板支持SD卡槽，可实现存储BMC日志，存储的日志条数≥3万条，并可提供功能截图</w:t>
            </w:r>
          </w:p>
          <w:p w:rsidR="000F1852" w:rsidRPr="006E6291" w:rsidRDefault="000F1852" w:rsidP="00455132">
            <w:pPr>
              <w:adjustRightInd w:val="0"/>
              <w:snapToGrid w:val="0"/>
              <w:spacing w:line="380" w:lineRule="exact"/>
              <w:rPr>
                <w:rFonts w:ascii="宋体" w:eastAsia="宋体" w:hAnsi="宋体" w:cs="宋体"/>
                <w:kern w:val="0"/>
                <w:sz w:val="20"/>
                <w:szCs w:val="21"/>
              </w:rPr>
            </w:pPr>
          </w:p>
        </w:tc>
      </w:tr>
      <w:tr w:rsidR="000F1852" w:rsidRPr="006E6291" w:rsidTr="00010FD9">
        <w:trPr>
          <w:jc w:val="center"/>
        </w:trPr>
        <w:tc>
          <w:tcPr>
            <w:tcW w:w="960" w:type="dxa"/>
          </w:tcPr>
          <w:p w:rsidR="000F1852" w:rsidRPr="006E6291" w:rsidRDefault="00822A9B">
            <w:pPr>
              <w:adjustRightInd w:val="0"/>
              <w:snapToGrid w:val="0"/>
              <w:spacing w:line="380" w:lineRule="exact"/>
              <w:rPr>
                <w:rFonts w:ascii="宋体" w:eastAsia="宋体" w:hAnsi="宋体" w:cs="宋体"/>
                <w:kern w:val="0"/>
                <w:sz w:val="20"/>
                <w:szCs w:val="21"/>
              </w:rPr>
            </w:pPr>
            <w:r w:rsidRPr="006E6291">
              <w:rPr>
                <w:rFonts w:ascii="宋体" w:eastAsia="宋体" w:hAnsi="宋体" w:cs="宋体" w:hint="eastAsia"/>
                <w:kern w:val="0"/>
                <w:sz w:val="20"/>
                <w:szCs w:val="21"/>
              </w:rPr>
              <w:lastRenderedPageBreak/>
              <w:t>2</w:t>
            </w:r>
          </w:p>
        </w:tc>
        <w:tc>
          <w:tcPr>
            <w:tcW w:w="2968" w:type="dxa"/>
          </w:tcPr>
          <w:p w:rsidR="000F1852" w:rsidRPr="006E6291" w:rsidRDefault="00822A9B">
            <w:pPr>
              <w:adjustRightInd w:val="0"/>
              <w:snapToGrid w:val="0"/>
              <w:spacing w:line="380" w:lineRule="exact"/>
              <w:rPr>
                <w:rFonts w:ascii="宋体" w:eastAsia="宋体" w:hAnsi="宋体" w:cs="宋体"/>
                <w:kern w:val="0"/>
                <w:sz w:val="20"/>
                <w:szCs w:val="21"/>
              </w:rPr>
            </w:pPr>
            <w:r w:rsidRPr="006E6291">
              <w:rPr>
                <w:rFonts w:ascii="宋体" w:eastAsia="宋体" w:hAnsi="宋体" w:cs="宋体" w:hint="eastAsia"/>
                <w:kern w:val="0"/>
                <w:sz w:val="20"/>
                <w:szCs w:val="21"/>
              </w:rPr>
              <w:t>交换服务器</w:t>
            </w:r>
            <w:r w:rsidR="00E60131" w:rsidRPr="006E6291">
              <w:rPr>
                <w:rFonts w:ascii="宋体" w:eastAsia="宋体" w:hAnsi="宋体" w:cs="宋体" w:hint="eastAsia"/>
                <w:kern w:val="0"/>
                <w:sz w:val="20"/>
                <w:szCs w:val="21"/>
              </w:rPr>
              <w:t>2台</w:t>
            </w:r>
          </w:p>
        </w:tc>
        <w:tc>
          <w:tcPr>
            <w:tcW w:w="4976" w:type="dxa"/>
          </w:tcPr>
          <w:p w:rsidR="00455132" w:rsidRPr="006E6291" w:rsidRDefault="00455132" w:rsidP="006E6291">
            <w:pPr>
              <w:autoSpaceDN w:val="0"/>
              <w:ind w:left="210" w:hangingChars="100" w:hanging="210"/>
              <w:jc w:val="left"/>
              <w:textAlignment w:val="center"/>
              <w:rPr>
                <w:rFonts w:ascii="宋体" w:eastAsia="宋体" w:hAnsi="宋体" w:cs="宋体"/>
                <w:kern w:val="0"/>
                <w:szCs w:val="21"/>
              </w:rPr>
            </w:pPr>
            <w:r w:rsidRPr="006E6291">
              <w:rPr>
                <w:rFonts w:ascii="宋体" w:eastAsia="宋体" w:hAnsi="宋体" w:cs="宋体" w:hint="eastAsia"/>
                <w:kern w:val="0"/>
                <w:szCs w:val="21"/>
              </w:rPr>
              <w:t xml:space="preserve">规格:标准机架式2U，含机柜安装套件                                                                                                                                  </w:t>
            </w:r>
          </w:p>
          <w:p w:rsidR="00455132" w:rsidRPr="006E6291" w:rsidRDefault="00455132" w:rsidP="006E6291">
            <w:pPr>
              <w:autoSpaceDN w:val="0"/>
              <w:ind w:left="210" w:hangingChars="100" w:hanging="210"/>
              <w:jc w:val="left"/>
              <w:textAlignment w:val="center"/>
              <w:rPr>
                <w:rFonts w:ascii="宋体" w:eastAsia="宋体" w:hAnsi="宋体" w:cs="宋体"/>
                <w:kern w:val="0"/>
                <w:szCs w:val="21"/>
              </w:rPr>
            </w:pPr>
            <w:r w:rsidRPr="006E6291">
              <w:rPr>
                <w:rFonts w:ascii="宋体" w:eastAsia="宋体" w:hAnsi="宋体" w:cs="宋体" w:hint="eastAsia"/>
                <w:kern w:val="0"/>
                <w:szCs w:val="21"/>
              </w:rPr>
              <w:t>处理器:</w:t>
            </w:r>
            <w:r w:rsidRPr="006E6291">
              <w:rPr>
                <w:rFonts w:ascii="宋体" w:hAnsi="宋体" w:cs="宋体" w:hint="eastAsia"/>
                <w:kern w:val="0"/>
                <w:szCs w:val="21"/>
              </w:rPr>
              <w:t xml:space="preserve"> </w:t>
            </w:r>
            <w:r w:rsidRPr="006E6291">
              <w:rPr>
                <w:rFonts w:ascii="宋体" w:eastAsia="宋体" w:hAnsi="宋体" w:cs="宋体" w:hint="eastAsia"/>
                <w:kern w:val="0"/>
                <w:szCs w:val="21"/>
              </w:rPr>
              <w:t>配置2颗</w:t>
            </w:r>
            <w:r w:rsidRPr="006E6291">
              <w:rPr>
                <w:rFonts w:ascii="宋体" w:eastAsia="宋体" w:hAnsi="宋体" w:cs="宋体"/>
                <w:kern w:val="0"/>
                <w:szCs w:val="21"/>
              </w:rPr>
              <w:t xml:space="preserve"> Intel </w:t>
            </w:r>
            <w:r w:rsidRPr="006E6291">
              <w:rPr>
                <w:rFonts w:ascii="宋体" w:eastAsia="宋体" w:hAnsi="宋体" w:cs="宋体" w:hint="eastAsia"/>
                <w:kern w:val="0"/>
                <w:szCs w:val="21"/>
              </w:rPr>
              <w:t>3104系列CPU，主频1.7GHz,单颗处理器物</w:t>
            </w:r>
          </w:p>
          <w:p w:rsidR="00455132" w:rsidRPr="006E6291" w:rsidRDefault="00455132" w:rsidP="006E6291">
            <w:pPr>
              <w:autoSpaceDN w:val="0"/>
              <w:ind w:left="210" w:hangingChars="100" w:hanging="210"/>
              <w:jc w:val="left"/>
              <w:textAlignment w:val="center"/>
              <w:rPr>
                <w:rFonts w:ascii="宋体" w:eastAsia="宋体" w:hAnsi="宋体" w:cs="宋体"/>
                <w:kern w:val="0"/>
                <w:szCs w:val="21"/>
              </w:rPr>
            </w:pPr>
            <w:r w:rsidRPr="006E6291">
              <w:rPr>
                <w:rFonts w:ascii="宋体" w:eastAsia="宋体" w:hAnsi="宋体" w:cs="宋体" w:hint="eastAsia"/>
                <w:kern w:val="0"/>
                <w:szCs w:val="21"/>
              </w:rPr>
              <w:t xml:space="preserve">理内核6核,最大支持两颗CPU  </w:t>
            </w:r>
          </w:p>
          <w:p w:rsidR="00455132" w:rsidRPr="006E6291" w:rsidRDefault="00455132" w:rsidP="00455132">
            <w:pPr>
              <w:autoSpaceDN w:val="0"/>
              <w:jc w:val="left"/>
              <w:textAlignment w:val="center"/>
              <w:rPr>
                <w:rFonts w:ascii="宋体" w:eastAsia="宋体" w:hAnsi="宋体" w:cs="宋体"/>
                <w:kern w:val="0"/>
                <w:szCs w:val="21"/>
              </w:rPr>
            </w:pPr>
            <w:r w:rsidRPr="006E6291">
              <w:rPr>
                <w:rFonts w:ascii="宋体" w:eastAsia="宋体" w:hAnsi="宋体" w:cs="宋体" w:hint="eastAsia"/>
                <w:kern w:val="0"/>
                <w:szCs w:val="21"/>
              </w:rPr>
              <w:t xml:space="preserve">内存:当前配置32G DDR4 ECC REG 内存；最大支持24个内存插槽，最大支持1.5T内存                                                                                                                                                                                                                                                                                         存储:配置2块600G SAS热插拔企业级硬盘，最大支持12块3.5寸或者28块2.5寸热插拔硬盘，可支持SAS/SATA硬盘、SSD混插                                                                                                                    </w:t>
            </w:r>
          </w:p>
          <w:p w:rsidR="00455132" w:rsidRPr="006E6291" w:rsidRDefault="00455132" w:rsidP="00455132">
            <w:pPr>
              <w:autoSpaceDN w:val="0"/>
              <w:jc w:val="left"/>
              <w:textAlignment w:val="center"/>
              <w:rPr>
                <w:rFonts w:ascii="宋体" w:eastAsia="宋体" w:hAnsi="宋体" w:cs="宋体"/>
                <w:kern w:val="0"/>
                <w:szCs w:val="21"/>
              </w:rPr>
            </w:pPr>
            <w:r w:rsidRPr="006E6291">
              <w:rPr>
                <w:rFonts w:ascii="宋体" w:eastAsia="宋体" w:hAnsi="宋体" w:cs="宋体" w:hint="eastAsia"/>
                <w:kern w:val="0"/>
                <w:szCs w:val="21"/>
              </w:rPr>
              <w:t xml:space="preserve">控制器:  SAS RAID控制器，支持 RAID 0、1、5、10、50，支持电容掉电保护                                                                                                                                                                                                                              </w:t>
            </w:r>
          </w:p>
          <w:p w:rsidR="00455132" w:rsidRPr="006E6291" w:rsidRDefault="00455132" w:rsidP="00455132">
            <w:pPr>
              <w:autoSpaceDN w:val="0"/>
              <w:jc w:val="left"/>
              <w:textAlignment w:val="center"/>
              <w:rPr>
                <w:rFonts w:ascii="宋体" w:eastAsia="宋体" w:hAnsi="宋体" w:cs="宋体"/>
                <w:kern w:val="0"/>
                <w:szCs w:val="21"/>
              </w:rPr>
            </w:pPr>
            <w:r w:rsidRPr="006E6291">
              <w:rPr>
                <w:rFonts w:ascii="宋体" w:eastAsia="宋体" w:hAnsi="宋体" w:cs="宋体" w:hint="eastAsia"/>
                <w:kern w:val="0"/>
                <w:szCs w:val="21"/>
              </w:rPr>
              <w:t xml:space="preserve">电源:1+1冗余电源                                                                                                                                                                                         网络:四个千兆网卡， 支持NCSI、网络唤醒，网络冗余，负载均衡等网络高级特性                                                           </w:t>
            </w:r>
          </w:p>
          <w:p w:rsidR="00455132" w:rsidRPr="006E6291" w:rsidRDefault="00455132" w:rsidP="00455132">
            <w:pPr>
              <w:autoSpaceDN w:val="0"/>
              <w:jc w:val="left"/>
              <w:textAlignment w:val="center"/>
              <w:rPr>
                <w:rFonts w:ascii="宋体" w:eastAsia="宋体" w:hAnsi="宋体" w:cs="宋体"/>
                <w:kern w:val="0"/>
                <w:szCs w:val="21"/>
              </w:rPr>
            </w:pPr>
            <w:r w:rsidRPr="006E6291">
              <w:rPr>
                <w:rFonts w:ascii="宋体" w:eastAsia="宋体" w:hAnsi="宋体" w:cs="宋体" w:hint="eastAsia"/>
                <w:kern w:val="0"/>
                <w:szCs w:val="21"/>
              </w:rPr>
              <w:t>插槽:最大支持10根PCI-E 扩展插槽</w:t>
            </w:r>
          </w:p>
          <w:p w:rsidR="00455132" w:rsidRPr="006E6291" w:rsidRDefault="00455132" w:rsidP="00BE67CA">
            <w:pPr>
              <w:autoSpaceDN w:val="0"/>
              <w:jc w:val="left"/>
              <w:textAlignment w:val="center"/>
              <w:rPr>
                <w:rFonts w:ascii="新宋体" w:eastAsia="新宋体" w:hAnsi="新宋体" w:cs="新宋体"/>
                <w:kern w:val="0"/>
                <w:szCs w:val="21"/>
              </w:rPr>
            </w:pPr>
            <w:r w:rsidRPr="006E6291">
              <w:rPr>
                <w:rFonts w:ascii="新宋体" w:eastAsia="新宋体" w:hAnsi="新宋体" w:cs="新宋体" w:hint="eastAsia"/>
                <w:kern w:val="0"/>
                <w:szCs w:val="21"/>
              </w:rPr>
              <w:t xml:space="preserve">主板支持SD卡槽，可实现存储BMC日志，存储的日志条数≥3万条，并可提供功能截图                        </w:t>
            </w:r>
          </w:p>
          <w:p w:rsidR="00455132" w:rsidRPr="006E6291" w:rsidRDefault="000F1A3A" w:rsidP="00455132">
            <w:pPr>
              <w:autoSpaceDN w:val="0"/>
              <w:jc w:val="left"/>
              <w:textAlignment w:val="center"/>
              <w:rPr>
                <w:rFonts w:ascii="新宋体" w:eastAsia="新宋体" w:hAnsi="新宋体" w:cs="新宋体"/>
                <w:kern w:val="0"/>
                <w:szCs w:val="21"/>
              </w:rPr>
            </w:pPr>
            <w:r>
              <w:rPr>
                <w:rFonts w:ascii="新宋体" w:eastAsia="新宋体" w:hAnsi="新宋体" w:cs="新宋体"/>
                <w:kern w:val="0"/>
                <w:szCs w:val="21"/>
              </w:rPr>
              <w:t>▲</w:t>
            </w:r>
            <w:r w:rsidR="00455132" w:rsidRPr="006E6291">
              <w:rPr>
                <w:rFonts w:ascii="新宋体" w:eastAsia="新宋体" w:hAnsi="新宋体" w:cs="新宋体" w:hint="eastAsia"/>
                <w:kern w:val="0"/>
                <w:szCs w:val="21"/>
              </w:rPr>
              <w:t>管理软件：                                                                                                      1、服务器优化功能，提升服务器主机系统安全</w:t>
            </w:r>
          </w:p>
          <w:p w:rsidR="00455132" w:rsidRPr="006E6291" w:rsidRDefault="00455132" w:rsidP="00455132">
            <w:pPr>
              <w:autoSpaceDN w:val="0"/>
              <w:jc w:val="left"/>
              <w:textAlignment w:val="center"/>
              <w:rPr>
                <w:rFonts w:ascii="新宋体" w:eastAsia="新宋体" w:hAnsi="新宋体" w:cs="新宋体"/>
                <w:kern w:val="0"/>
                <w:szCs w:val="21"/>
              </w:rPr>
            </w:pPr>
            <w:r w:rsidRPr="006E6291">
              <w:rPr>
                <w:rFonts w:ascii="新宋体" w:eastAsia="新宋体" w:hAnsi="新宋体" w:cs="新宋体" w:hint="eastAsia"/>
                <w:kern w:val="0"/>
                <w:szCs w:val="21"/>
              </w:rPr>
              <w:t>2、网络防火墙功能，三层防护层层过滤，为服务器网络安全保驾护航</w:t>
            </w:r>
          </w:p>
          <w:p w:rsidR="00455132" w:rsidRPr="006E6291" w:rsidRDefault="00455132" w:rsidP="00455132">
            <w:pPr>
              <w:autoSpaceDN w:val="0"/>
              <w:jc w:val="left"/>
              <w:textAlignment w:val="center"/>
              <w:rPr>
                <w:rFonts w:ascii="新宋体" w:eastAsia="新宋体" w:hAnsi="新宋体" w:cs="新宋体"/>
                <w:kern w:val="0"/>
                <w:szCs w:val="21"/>
              </w:rPr>
            </w:pPr>
            <w:r w:rsidRPr="006E6291">
              <w:rPr>
                <w:rFonts w:ascii="新宋体" w:eastAsia="新宋体" w:hAnsi="新宋体" w:cs="新宋体" w:hint="eastAsia"/>
                <w:kern w:val="0"/>
                <w:szCs w:val="21"/>
              </w:rPr>
              <w:t>3、数据保护功能，防止数据恶意窃取及篡改</w:t>
            </w:r>
          </w:p>
          <w:p w:rsidR="00455132" w:rsidRPr="006E6291" w:rsidRDefault="00455132" w:rsidP="00455132">
            <w:pPr>
              <w:autoSpaceDN w:val="0"/>
              <w:jc w:val="left"/>
              <w:textAlignment w:val="center"/>
              <w:rPr>
                <w:rFonts w:ascii="新宋体" w:eastAsia="新宋体" w:hAnsi="新宋体" w:cs="新宋体"/>
                <w:kern w:val="0"/>
                <w:szCs w:val="21"/>
              </w:rPr>
            </w:pPr>
            <w:r w:rsidRPr="006E6291">
              <w:rPr>
                <w:rFonts w:ascii="新宋体" w:eastAsia="新宋体" w:hAnsi="新宋体" w:cs="新宋体" w:hint="eastAsia"/>
                <w:kern w:val="0"/>
                <w:szCs w:val="21"/>
              </w:rPr>
              <w:t>4、日志审计功能，防护日志记录服务器被攻击情况</w:t>
            </w:r>
          </w:p>
          <w:p w:rsidR="000F1852" w:rsidRPr="006E6291" w:rsidRDefault="000F1A3A" w:rsidP="00BE67CA">
            <w:pPr>
              <w:autoSpaceDN w:val="0"/>
              <w:jc w:val="left"/>
              <w:textAlignment w:val="center"/>
              <w:rPr>
                <w:rFonts w:ascii="宋体" w:eastAsia="宋体" w:hAnsi="宋体" w:cs="宋体"/>
                <w:kern w:val="0"/>
                <w:sz w:val="20"/>
                <w:szCs w:val="21"/>
              </w:rPr>
            </w:pPr>
            <w:r>
              <w:rPr>
                <w:rFonts w:ascii="新宋体" w:eastAsia="新宋体" w:hAnsi="新宋体" w:cs="新宋体"/>
                <w:kern w:val="0"/>
                <w:szCs w:val="21"/>
              </w:rPr>
              <w:t>▲</w:t>
            </w:r>
            <w:r w:rsidR="00455132" w:rsidRPr="006E6291">
              <w:rPr>
                <w:rFonts w:ascii="新宋体" w:eastAsia="新宋体" w:hAnsi="新宋体" w:cs="新宋体" w:hint="eastAsia"/>
                <w:kern w:val="0"/>
                <w:szCs w:val="21"/>
              </w:rPr>
              <w:t>主机加固系统：提供内核级文件、注册表、进程强制访问控制，应用授权控制，网络级访问控制，操作系统环境设置监控，可控制外接的USB设备及控制设备的端口。实现内核封装和内核隐藏，保护系统自身</w:t>
            </w:r>
            <w:r w:rsidR="00455132" w:rsidRPr="006E6291">
              <w:rPr>
                <w:rFonts w:ascii="新宋体" w:eastAsia="新宋体" w:hAnsi="新宋体" w:cs="新宋体" w:hint="eastAsia"/>
                <w:kern w:val="0"/>
                <w:szCs w:val="21"/>
              </w:rPr>
              <w:lastRenderedPageBreak/>
              <w:t>进程不被异常终止、伪造、信息注入。</w:t>
            </w:r>
          </w:p>
        </w:tc>
      </w:tr>
      <w:tr w:rsidR="000F1852" w:rsidRPr="006E6291" w:rsidTr="00010FD9">
        <w:trPr>
          <w:jc w:val="center"/>
        </w:trPr>
        <w:tc>
          <w:tcPr>
            <w:tcW w:w="960" w:type="dxa"/>
          </w:tcPr>
          <w:p w:rsidR="000F1852" w:rsidRPr="006E6291" w:rsidRDefault="00822A9B">
            <w:pPr>
              <w:adjustRightInd w:val="0"/>
              <w:snapToGrid w:val="0"/>
              <w:spacing w:line="380" w:lineRule="exact"/>
              <w:rPr>
                <w:rFonts w:ascii="宋体" w:eastAsia="宋体" w:hAnsi="宋体" w:cs="宋体"/>
                <w:kern w:val="0"/>
                <w:sz w:val="20"/>
                <w:szCs w:val="21"/>
              </w:rPr>
            </w:pPr>
            <w:r w:rsidRPr="006E6291">
              <w:rPr>
                <w:rFonts w:ascii="宋体" w:eastAsia="宋体" w:hAnsi="宋体" w:cs="宋体" w:hint="eastAsia"/>
                <w:kern w:val="0"/>
                <w:sz w:val="20"/>
                <w:szCs w:val="21"/>
              </w:rPr>
              <w:lastRenderedPageBreak/>
              <w:t>3</w:t>
            </w:r>
          </w:p>
        </w:tc>
        <w:tc>
          <w:tcPr>
            <w:tcW w:w="2968" w:type="dxa"/>
          </w:tcPr>
          <w:p w:rsidR="000F1852" w:rsidRPr="006E6291" w:rsidRDefault="00822A9B">
            <w:pPr>
              <w:adjustRightInd w:val="0"/>
              <w:snapToGrid w:val="0"/>
              <w:spacing w:line="380" w:lineRule="exact"/>
              <w:rPr>
                <w:rFonts w:ascii="宋体" w:eastAsia="宋体" w:hAnsi="宋体" w:cs="宋体"/>
                <w:kern w:val="0"/>
                <w:sz w:val="20"/>
                <w:szCs w:val="21"/>
              </w:rPr>
            </w:pPr>
            <w:r w:rsidRPr="006E6291">
              <w:rPr>
                <w:rFonts w:ascii="宋体" w:eastAsia="宋体" w:hAnsi="宋体" w:cs="宋体" w:hint="eastAsia"/>
                <w:kern w:val="0"/>
                <w:sz w:val="20"/>
                <w:szCs w:val="21"/>
              </w:rPr>
              <w:t>数据库服务器</w:t>
            </w:r>
          </w:p>
          <w:p w:rsidR="000F1852" w:rsidRPr="006E6291" w:rsidRDefault="000F1852">
            <w:pPr>
              <w:adjustRightInd w:val="0"/>
              <w:snapToGrid w:val="0"/>
              <w:spacing w:line="380" w:lineRule="exact"/>
              <w:rPr>
                <w:rFonts w:ascii="宋体" w:eastAsia="宋体" w:hAnsi="宋体" w:cs="宋体"/>
                <w:kern w:val="0"/>
                <w:sz w:val="20"/>
                <w:szCs w:val="21"/>
              </w:rPr>
            </w:pPr>
          </w:p>
        </w:tc>
        <w:tc>
          <w:tcPr>
            <w:tcW w:w="4976" w:type="dxa"/>
          </w:tcPr>
          <w:p w:rsidR="00455132" w:rsidRPr="006E6291" w:rsidRDefault="00455132" w:rsidP="006E6291">
            <w:pPr>
              <w:autoSpaceDN w:val="0"/>
              <w:ind w:left="210" w:hangingChars="100" w:hanging="210"/>
              <w:jc w:val="left"/>
              <w:textAlignment w:val="center"/>
              <w:rPr>
                <w:rFonts w:ascii="宋体" w:eastAsia="宋体" w:hAnsi="宋体" w:cs="宋体"/>
                <w:kern w:val="0"/>
                <w:szCs w:val="21"/>
              </w:rPr>
            </w:pPr>
            <w:r w:rsidRPr="006E6291">
              <w:rPr>
                <w:rFonts w:ascii="宋体" w:eastAsia="宋体" w:hAnsi="宋体" w:cs="宋体" w:hint="eastAsia"/>
                <w:kern w:val="0"/>
                <w:szCs w:val="21"/>
              </w:rPr>
              <w:t xml:space="preserve">规格:标准机架式2U，含机柜安装套件                                                                                                                                  </w:t>
            </w:r>
          </w:p>
          <w:p w:rsidR="00455132" w:rsidRPr="006E6291" w:rsidRDefault="00455132" w:rsidP="006E6291">
            <w:pPr>
              <w:autoSpaceDN w:val="0"/>
              <w:ind w:left="210" w:hangingChars="100" w:hanging="210"/>
              <w:jc w:val="left"/>
              <w:textAlignment w:val="center"/>
              <w:rPr>
                <w:rFonts w:ascii="宋体" w:eastAsia="宋体" w:hAnsi="宋体" w:cs="宋体"/>
                <w:kern w:val="0"/>
                <w:szCs w:val="21"/>
              </w:rPr>
            </w:pPr>
            <w:r w:rsidRPr="006E6291">
              <w:rPr>
                <w:rFonts w:ascii="宋体" w:eastAsia="宋体" w:hAnsi="宋体" w:cs="宋体" w:hint="eastAsia"/>
                <w:kern w:val="0"/>
                <w:szCs w:val="21"/>
              </w:rPr>
              <w:t>处理器:</w:t>
            </w:r>
            <w:r w:rsidRPr="006E6291">
              <w:rPr>
                <w:rFonts w:ascii="宋体" w:hAnsi="宋体" w:cs="宋体" w:hint="eastAsia"/>
                <w:kern w:val="0"/>
                <w:szCs w:val="21"/>
              </w:rPr>
              <w:t xml:space="preserve"> </w:t>
            </w:r>
            <w:r w:rsidRPr="006E6291">
              <w:rPr>
                <w:rFonts w:ascii="宋体" w:eastAsia="宋体" w:hAnsi="宋体" w:cs="宋体" w:hint="eastAsia"/>
                <w:kern w:val="0"/>
                <w:szCs w:val="21"/>
              </w:rPr>
              <w:t>配置2颗</w:t>
            </w:r>
            <w:r w:rsidRPr="006E6291">
              <w:rPr>
                <w:rFonts w:ascii="宋体" w:eastAsia="宋体" w:hAnsi="宋体" w:cs="宋体"/>
                <w:kern w:val="0"/>
                <w:szCs w:val="21"/>
              </w:rPr>
              <w:t xml:space="preserve">Intel </w:t>
            </w:r>
            <w:r w:rsidRPr="006E6291">
              <w:rPr>
                <w:rFonts w:ascii="宋体" w:eastAsia="宋体" w:hAnsi="宋体" w:cs="宋体" w:hint="eastAsia"/>
                <w:kern w:val="0"/>
                <w:szCs w:val="21"/>
              </w:rPr>
              <w:t>4110系列CPU，主频2.1GHz,单颗处理器物</w:t>
            </w:r>
          </w:p>
          <w:p w:rsidR="00455132" w:rsidRPr="006E6291" w:rsidRDefault="00455132" w:rsidP="006E6291">
            <w:pPr>
              <w:autoSpaceDN w:val="0"/>
              <w:ind w:left="210" w:hangingChars="100" w:hanging="210"/>
              <w:jc w:val="left"/>
              <w:textAlignment w:val="center"/>
              <w:rPr>
                <w:rFonts w:ascii="宋体" w:eastAsia="宋体" w:hAnsi="宋体" w:cs="宋体"/>
                <w:kern w:val="0"/>
                <w:szCs w:val="21"/>
              </w:rPr>
            </w:pPr>
            <w:r w:rsidRPr="006E6291">
              <w:rPr>
                <w:rFonts w:ascii="宋体" w:eastAsia="宋体" w:hAnsi="宋体" w:cs="宋体" w:hint="eastAsia"/>
                <w:kern w:val="0"/>
                <w:szCs w:val="21"/>
              </w:rPr>
              <w:t xml:space="preserve">理内核8核,最大支持两颗CPU  </w:t>
            </w:r>
          </w:p>
          <w:p w:rsidR="00455132" w:rsidRPr="006E6291" w:rsidRDefault="00455132" w:rsidP="00455132">
            <w:pPr>
              <w:autoSpaceDN w:val="0"/>
              <w:jc w:val="left"/>
              <w:textAlignment w:val="center"/>
              <w:rPr>
                <w:rFonts w:ascii="宋体" w:eastAsia="宋体" w:hAnsi="宋体" w:cs="宋体"/>
                <w:kern w:val="0"/>
                <w:szCs w:val="21"/>
              </w:rPr>
            </w:pPr>
            <w:r w:rsidRPr="006E6291">
              <w:rPr>
                <w:rFonts w:ascii="宋体" w:eastAsia="宋体" w:hAnsi="宋体" w:cs="宋体" w:hint="eastAsia"/>
                <w:kern w:val="0"/>
                <w:szCs w:val="21"/>
              </w:rPr>
              <w:t xml:space="preserve">内存:当前配置64G DDR4 ECC REG 内存；最大支持24个内存插槽，最大支持1.5T内存                                                                                                                                                                                                                                                                                         存储:配置5块900G SAS热插拔企业级硬盘，最大支持12块3.5寸或者28块2.5寸热插拔硬盘，可支持SAS/SATA硬盘、SSD混插                                                                                                                    </w:t>
            </w:r>
          </w:p>
          <w:p w:rsidR="00455132" w:rsidRPr="006E6291" w:rsidRDefault="00455132" w:rsidP="00455132">
            <w:pPr>
              <w:autoSpaceDN w:val="0"/>
              <w:jc w:val="left"/>
              <w:textAlignment w:val="center"/>
              <w:rPr>
                <w:rFonts w:ascii="宋体" w:eastAsia="宋体" w:hAnsi="宋体" w:cs="宋体"/>
                <w:kern w:val="0"/>
                <w:szCs w:val="21"/>
              </w:rPr>
            </w:pPr>
            <w:r w:rsidRPr="006E6291">
              <w:rPr>
                <w:rFonts w:ascii="宋体" w:eastAsia="宋体" w:hAnsi="宋体" w:cs="宋体" w:hint="eastAsia"/>
                <w:kern w:val="0"/>
                <w:szCs w:val="21"/>
              </w:rPr>
              <w:t xml:space="preserve">控制器: 2G Cache SAS RAID控制器，支持 RAID 0、1、5、10、50，支持电容掉电保护 </w:t>
            </w:r>
          </w:p>
          <w:p w:rsidR="00455132" w:rsidRPr="006E6291" w:rsidRDefault="00455132" w:rsidP="00455132">
            <w:pPr>
              <w:autoSpaceDN w:val="0"/>
              <w:jc w:val="left"/>
              <w:textAlignment w:val="center"/>
              <w:rPr>
                <w:rFonts w:ascii="宋体" w:eastAsia="宋体" w:hAnsi="宋体" w:cs="宋体"/>
                <w:kern w:val="0"/>
                <w:szCs w:val="21"/>
              </w:rPr>
            </w:pPr>
            <w:r w:rsidRPr="006E6291">
              <w:rPr>
                <w:rFonts w:ascii="宋体" w:eastAsia="宋体" w:hAnsi="宋体" w:cs="宋体" w:hint="eastAsia"/>
                <w:kern w:val="0"/>
                <w:szCs w:val="21"/>
              </w:rPr>
              <w:t xml:space="preserve">HBA卡：8Gb 光纤卡                                                                                                                                                                                                                              </w:t>
            </w:r>
          </w:p>
          <w:p w:rsidR="00455132" w:rsidRPr="006E6291" w:rsidRDefault="00455132" w:rsidP="00455132">
            <w:pPr>
              <w:autoSpaceDN w:val="0"/>
              <w:jc w:val="left"/>
              <w:textAlignment w:val="center"/>
              <w:rPr>
                <w:rFonts w:ascii="宋体" w:eastAsia="宋体" w:hAnsi="宋体" w:cs="宋体"/>
                <w:kern w:val="0"/>
                <w:szCs w:val="21"/>
              </w:rPr>
            </w:pPr>
            <w:r w:rsidRPr="006E6291">
              <w:rPr>
                <w:rFonts w:ascii="宋体" w:eastAsia="宋体" w:hAnsi="宋体" w:cs="宋体" w:hint="eastAsia"/>
                <w:kern w:val="0"/>
                <w:szCs w:val="21"/>
              </w:rPr>
              <w:t xml:space="preserve">电源:1+1冗余电源                                                                                                                                                                                         网络:四个千兆网卡， 支持NCSI、网络唤醒，网络冗余，负载均衡等网络高级特性                                                           </w:t>
            </w:r>
          </w:p>
          <w:p w:rsidR="00455132" w:rsidRPr="006E6291" w:rsidRDefault="00455132" w:rsidP="00455132">
            <w:pPr>
              <w:autoSpaceDN w:val="0"/>
              <w:jc w:val="left"/>
              <w:textAlignment w:val="center"/>
              <w:rPr>
                <w:rFonts w:ascii="宋体" w:eastAsia="宋体" w:hAnsi="宋体" w:cs="宋体"/>
                <w:kern w:val="0"/>
                <w:szCs w:val="21"/>
              </w:rPr>
            </w:pPr>
            <w:r w:rsidRPr="006E6291">
              <w:rPr>
                <w:rFonts w:ascii="宋体" w:eastAsia="宋体" w:hAnsi="宋体" w:cs="宋体" w:hint="eastAsia"/>
                <w:kern w:val="0"/>
                <w:szCs w:val="21"/>
              </w:rPr>
              <w:t>插槽:最大支持10根PCI-E 扩展插槽</w:t>
            </w:r>
          </w:p>
          <w:p w:rsidR="00455132" w:rsidRPr="006E6291" w:rsidRDefault="00455132" w:rsidP="00455132">
            <w:pPr>
              <w:autoSpaceDN w:val="0"/>
              <w:jc w:val="left"/>
              <w:textAlignment w:val="center"/>
            </w:pPr>
            <w:r w:rsidRPr="006E6291">
              <w:rPr>
                <w:rFonts w:ascii="新宋体" w:eastAsia="新宋体" w:hAnsi="新宋体" w:cs="新宋体" w:hint="eastAsia"/>
                <w:kern w:val="0"/>
                <w:szCs w:val="21"/>
              </w:rPr>
              <w:t>主板支持SD卡槽，可实现存储BMC日志，存储的日志条数≥3万条，并可提供功能截图</w:t>
            </w:r>
          </w:p>
          <w:p w:rsidR="00455132" w:rsidRPr="006E6291" w:rsidRDefault="000F1A3A" w:rsidP="00455132">
            <w:pPr>
              <w:autoSpaceDN w:val="0"/>
              <w:jc w:val="left"/>
              <w:textAlignment w:val="center"/>
              <w:rPr>
                <w:rFonts w:ascii="新宋体" w:eastAsia="新宋体" w:hAnsi="新宋体" w:cs="新宋体"/>
                <w:kern w:val="0"/>
                <w:szCs w:val="21"/>
              </w:rPr>
            </w:pPr>
            <w:r>
              <w:rPr>
                <w:rFonts w:ascii="新宋体" w:eastAsia="新宋体" w:hAnsi="新宋体" w:cs="新宋体"/>
                <w:kern w:val="0"/>
                <w:szCs w:val="21"/>
              </w:rPr>
              <w:t>▲</w:t>
            </w:r>
            <w:r w:rsidR="00455132" w:rsidRPr="006E6291">
              <w:rPr>
                <w:rFonts w:ascii="新宋体" w:eastAsia="新宋体" w:hAnsi="新宋体" w:cs="新宋体" w:hint="eastAsia"/>
                <w:kern w:val="0"/>
                <w:szCs w:val="21"/>
              </w:rPr>
              <w:t>管理软件：                                                                                                        1、服务器优化功能，提升服务器主机系统安全</w:t>
            </w:r>
          </w:p>
          <w:p w:rsidR="00455132" w:rsidRPr="006E6291" w:rsidRDefault="00455132" w:rsidP="00455132">
            <w:pPr>
              <w:autoSpaceDN w:val="0"/>
              <w:jc w:val="left"/>
              <w:textAlignment w:val="center"/>
              <w:rPr>
                <w:rFonts w:ascii="新宋体" w:eastAsia="新宋体" w:hAnsi="新宋体" w:cs="新宋体"/>
                <w:kern w:val="0"/>
                <w:szCs w:val="21"/>
              </w:rPr>
            </w:pPr>
            <w:r w:rsidRPr="006E6291">
              <w:rPr>
                <w:rFonts w:ascii="新宋体" w:eastAsia="新宋体" w:hAnsi="新宋体" w:cs="新宋体" w:hint="eastAsia"/>
                <w:kern w:val="0"/>
                <w:szCs w:val="21"/>
              </w:rPr>
              <w:t>2、网络防火墙功能，三层防护层层过滤，为服务器网络安全保驾护航</w:t>
            </w:r>
          </w:p>
          <w:p w:rsidR="00455132" w:rsidRPr="006E6291" w:rsidRDefault="00455132" w:rsidP="00455132">
            <w:pPr>
              <w:autoSpaceDN w:val="0"/>
              <w:jc w:val="left"/>
              <w:textAlignment w:val="center"/>
              <w:rPr>
                <w:rFonts w:ascii="新宋体" w:eastAsia="新宋体" w:hAnsi="新宋体" w:cs="新宋体"/>
                <w:kern w:val="0"/>
                <w:szCs w:val="21"/>
              </w:rPr>
            </w:pPr>
            <w:r w:rsidRPr="006E6291">
              <w:rPr>
                <w:rFonts w:ascii="新宋体" w:eastAsia="新宋体" w:hAnsi="新宋体" w:cs="新宋体" w:hint="eastAsia"/>
                <w:kern w:val="0"/>
                <w:szCs w:val="21"/>
              </w:rPr>
              <w:t>3、数据保护功能，防止数据恶意窃取及篡改</w:t>
            </w:r>
          </w:p>
          <w:p w:rsidR="00455132" w:rsidRPr="006E6291" w:rsidRDefault="00455132" w:rsidP="00455132">
            <w:pPr>
              <w:autoSpaceDN w:val="0"/>
              <w:jc w:val="left"/>
              <w:textAlignment w:val="center"/>
              <w:rPr>
                <w:rFonts w:ascii="新宋体" w:eastAsia="新宋体" w:hAnsi="新宋体" w:cs="新宋体"/>
                <w:kern w:val="0"/>
                <w:szCs w:val="21"/>
              </w:rPr>
            </w:pPr>
            <w:r w:rsidRPr="006E6291">
              <w:rPr>
                <w:rFonts w:ascii="新宋体" w:eastAsia="新宋体" w:hAnsi="新宋体" w:cs="新宋体" w:hint="eastAsia"/>
                <w:kern w:val="0"/>
                <w:szCs w:val="21"/>
              </w:rPr>
              <w:t>4、日志审计功能，防护日志记录服务器被攻击情况</w:t>
            </w:r>
          </w:p>
          <w:p w:rsidR="000F1852" w:rsidRPr="006E6291" w:rsidRDefault="000F1A3A" w:rsidP="00BE67CA">
            <w:pPr>
              <w:autoSpaceDN w:val="0"/>
              <w:jc w:val="left"/>
              <w:textAlignment w:val="center"/>
              <w:rPr>
                <w:rFonts w:ascii="宋体" w:eastAsia="宋体" w:hAnsi="宋体" w:cs="宋体"/>
                <w:kern w:val="0"/>
                <w:sz w:val="20"/>
                <w:szCs w:val="21"/>
              </w:rPr>
            </w:pPr>
            <w:r>
              <w:rPr>
                <w:rFonts w:ascii="新宋体" w:eastAsia="新宋体" w:hAnsi="新宋体" w:cs="新宋体"/>
                <w:kern w:val="0"/>
                <w:szCs w:val="21"/>
              </w:rPr>
              <w:t>▲</w:t>
            </w:r>
            <w:r w:rsidR="00455132" w:rsidRPr="006E6291">
              <w:rPr>
                <w:rFonts w:ascii="新宋体" w:eastAsia="新宋体" w:hAnsi="新宋体" w:cs="新宋体" w:hint="eastAsia"/>
                <w:kern w:val="0"/>
                <w:szCs w:val="21"/>
              </w:rPr>
              <w:t>主机加固系统：提供内核级文件、注册表、进程强制访问控制，应用授权控制，网络级访问控制，操作系统环境设置监控，可控制外接的USB设备及控制设备的端口。实现内核封装和内核隐藏，保护系统自身进程不被异常终止、伪造、信息注入。</w:t>
            </w:r>
          </w:p>
        </w:tc>
      </w:tr>
      <w:tr w:rsidR="00455132" w:rsidRPr="006E6291" w:rsidTr="00455132">
        <w:trPr>
          <w:jc w:val="center"/>
        </w:trPr>
        <w:tc>
          <w:tcPr>
            <w:tcW w:w="960" w:type="dxa"/>
          </w:tcPr>
          <w:p w:rsidR="00455132" w:rsidRPr="006E6291" w:rsidRDefault="00455132">
            <w:pPr>
              <w:adjustRightInd w:val="0"/>
              <w:snapToGrid w:val="0"/>
              <w:spacing w:line="380" w:lineRule="exact"/>
              <w:rPr>
                <w:rFonts w:ascii="宋体" w:eastAsia="宋体" w:hAnsi="宋体" w:cs="宋体"/>
                <w:kern w:val="0"/>
                <w:sz w:val="20"/>
                <w:szCs w:val="21"/>
              </w:rPr>
            </w:pPr>
            <w:r w:rsidRPr="006E6291">
              <w:rPr>
                <w:rFonts w:ascii="宋体" w:eastAsia="宋体" w:hAnsi="宋体" w:cs="宋体" w:hint="eastAsia"/>
                <w:kern w:val="0"/>
                <w:sz w:val="20"/>
                <w:szCs w:val="21"/>
              </w:rPr>
              <w:t>4</w:t>
            </w:r>
          </w:p>
        </w:tc>
        <w:tc>
          <w:tcPr>
            <w:tcW w:w="2968" w:type="dxa"/>
          </w:tcPr>
          <w:p w:rsidR="00455132" w:rsidRPr="006E6291" w:rsidRDefault="00455132">
            <w:pPr>
              <w:adjustRightInd w:val="0"/>
              <w:snapToGrid w:val="0"/>
              <w:spacing w:line="380" w:lineRule="exact"/>
              <w:rPr>
                <w:rFonts w:ascii="宋体" w:eastAsia="宋体" w:hAnsi="宋体" w:cs="宋体"/>
                <w:kern w:val="0"/>
                <w:sz w:val="20"/>
                <w:szCs w:val="21"/>
              </w:rPr>
            </w:pPr>
            <w:r w:rsidRPr="006E6291">
              <w:rPr>
                <w:rFonts w:ascii="宋体" w:eastAsia="宋体" w:hAnsi="宋体" w:cs="宋体" w:hint="eastAsia"/>
                <w:kern w:val="0"/>
                <w:sz w:val="20"/>
                <w:szCs w:val="21"/>
              </w:rPr>
              <w:t>网络交换机2台</w:t>
            </w:r>
          </w:p>
        </w:tc>
        <w:tc>
          <w:tcPr>
            <w:tcW w:w="4976" w:type="dxa"/>
            <w:vAlign w:val="center"/>
          </w:tcPr>
          <w:p w:rsidR="00455132" w:rsidRPr="006E6291" w:rsidRDefault="00455132" w:rsidP="00455132">
            <w:r w:rsidRPr="006E6291">
              <w:rPr>
                <w:rFonts w:hint="eastAsia"/>
              </w:rPr>
              <w:t>1</w:t>
            </w:r>
            <w:r w:rsidRPr="006E6291">
              <w:rPr>
                <w:rFonts w:hint="eastAsia"/>
              </w:rPr>
              <w:t>、配置要求：交换容量≥</w:t>
            </w:r>
            <w:r w:rsidRPr="006E6291">
              <w:rPr>
                <w:rFonts w:hint="eastAsia"/>
              </w:rPr>
              <w:t>336Gbps;</w:t>
            </w:r>
            <w:r w:rsidRPr="006E6291">
              <w:rPr>
                <w:rFonts w:hint="eastAsia"/>
              </w:rPr>
              <w:t>包转发率≥</w:t>
            </w:r>
            <w:r w:rsidRPr="006E6291">
              <w:rPr>
                <w:rFonts w:hint="eastAsia"/>
              </w:rPr>
              <w:t>66Mpps</w:t>
            </w:r>
            <w:r w:rsidRPr="006E6291">
              <w:rPr>
                <w:rFonts w:hint="eastAsia"/>
              </w:rPr>
              <w:t>；整机可用端口数≥</w:t>
            </w:r>
            <w:r w:rsidRPr="006E6291">
              <w:rPr>
                <w:rFonts w:hint="eastAsia"/>
              </w:rPr>
              <w:t>28</w:t>
            </w:r>
            <w:r w:rsidRPr="006E6291">
              <w:rPr>
                <w:rFonts w:hint="eastAsia"/>
              </w:rPr>
              <w:t>个，其中千兆电口接口≥</w:t>
            </w:r>
            <w:r w:rsidRPr="006E6291">
              <w:rPr>
                <w:rFonts w:hint="eastAsia"/>
              </w:rPr>
              <w:t>24</w:t>
            </w:r>
            <w:r w:rsidRPr="006E6291">
              <w:rPr>
                <w:rFonts w:hint="eastAsia"/>
              </w:rPr>
              <w:t>、千兆光接口≥</w:t>
            </w:r>
            <w:r w:rsidRPr="006E6291">
              <w:rPr>
                <w:rFonts w:hint="eastAsia"/>
              </w:rPr>
              <w:t>4</w:t>
            </w:r>
            <w:r w:rsidRPr="006E6291">
              <w:rPr>
                <w:rFonts w:hint="eastAsia"/>
              </w:rPr>
              <w:t>个；</w:t>
            </w:r>
          </w:p>
          <w:p w:rsidR="00455132" w:rsidRPr="006E6291" w:rsidRDefault="00455132" w:rsidP="00455132">
            <w:r w:rsidRPr="006E6291">
              <w:rPr>
                <w:rFonts w:hint="eastAsia"/>
              </w:rPr>
              <w:t>2</w:t>
            </w:r>
            <w:r w:rsidRPr="006E6291">
              <w:rPr>
                <w:rFonts w:hint="eastAsia"/>
              </w:rPr>
              <w:t>、功能特性：要求</w:t>
            </w:r>
            <w:r w:rsidRPr="006E6291">
              <w:t>设备单端口支持的</w:t>
            </w:r>
            <w:r w:rsidRPr="006E6291">
              <w:rPr>
                <w:rFonts w:hint="eastAsia"/>
              </w:rPr>
              <w:t>MAC</w:t>
            </w:r>
            <w:r w:rsidRPr="006E6291">
              <w:rPr>
                <w:rFonts w:hint="eastAsia"/>
              </w:rPr>
              <w:t>地址</w:t>
            </w:r>
            <w:r w:rsidRPr="006E6291">
              <w:t>用户数</w:t>
            </w:r>
            <w:r w:rsidRPr="006E6291">
              <w:t>≥4k</w:t>
            </w:r>
            <w:r w:rsidRPr="006E6291">
              <w:rPr>
                <w:rFonts w:hint="eastAsia"/>
              </w:rPr>
              <w:t>；</w:t>
            </w:r>
          </w:p>
          <w:p w:rsidR="00455132" w:rsidRPr="006E6291" w:rsidRDefault="00455132" w:rsidP="00455132">
            <w:r w:rsidRPr="006E6291">
              <w:rPr>
                <w:rFonts w:hint="eastAsia"/>
              </w:rPr>
              <w:t>▲支持静态路由、</w:t>
            </w:r>
            <w:r w:rsidRPr="006E6291">
              <w:t>RIP</w:t>
            </w:r>
            <w:r w:rsidRPr="006E6291">
              <w:rPr>
                <w:rFonts w:hint="eastAsia"/>
              </w:rPr>
              <w:t>、</w:t>
            </w:r>
            <w:r w:rsidRPr="006E6291">
              <w:t>OSPF</w:t>
            </w:r>
            <w:r w:rsidRPr="006E6291">
              <w:rPr>
                <w:rFonts w:hint="eastAsia"/>
              </w:rPr>
              <w:t>、</w:t>
            </w:r>
            <w:r w:rsidRPr="006E6291">
              <w:t>BGP</w:t>
            </w:r>
            <w:r w:rsidRPr="006E6291">
              <w:t>；</w:t>
            </w:r>
            <w:r w:rsidRPr="006E6291">
              <w:rPr>
                <w:rFonts w:hint="eastAsia"/>
              </w:rPr>
              <w:t>OSPF</w:t>
            </w:r>
            <w:r w:rsidRPr="006E6291">
              <w:rPr>
                <w:rFonts w:hint="eastAsia"/>
              </w:rPr>
              <w:t>路由表容量</w:t>
            </w:r>
            <w:r w:rsidRPr="006E6291">
              <w:t>≥12K</w:t>
            </w:r>
            <w:r w:rsidRPr="006E6291">
              <w:rPr>
                <w:rFonts w:hint="eastAsia"/>
              </w:rPr>
              <w:t>；</w:t>
            </w:r>
          </w:p>
          <w:p w:rsidR="00455132" w:rsidRPr="006E6291" w:rsidRDefault="00455132" w:rsidP="00455132">
            <w:pPr>
              <w:rPr>
                <w:rFonts w:asciiTheme="minorEastAsia" w:hAnsiTheme="minorEastAsia"/>
                <w:szCs w:val="21"/>
              </w:rPr>
            </w:pPr>
            <w:r w:rsidRPr="006E6291">
              <w:rPr>
                <w:rFonts w:asciiTheme="minorEastAsia" w:hAnsiTheme="minorEastAsia" w:cs="Times New Roman" w:hint="eastAsia"/>
                <w:kern w:val="0"/>
                <w:szCs w:val="21"/>
              </w:rPr>
              <w:t>3、安全特性：支持用户分级管理和口令保护；支持集中MAC认证；</w:t>
            </w:r>
          </w:p>
          <w:p w:rsidR="00455132" w:rsidRPr="00667864" w:rsidRDefault="00455132" w:rsidP="00667864">
            <w:pPr>
              <w:rPr>
                <w:rFonts w:asciiTheme="minorEastAsia" w:hAnsiTheme="minorEastAsia"/>
                <w:szCs w:val="21"/>
              </w:rPr>
            </w:pPr>
            <w:r w:rsidRPr="006E6291">
              <w:rPr>
                <w:rFonts w:asciiTheme="minorEastAsia" w:hAnsiTheme="minorEastAsia" w:hint="eastAsia"/>
                <w:szCs w:val="21"/>
              </w:rPr>
              <w:t>4、</w:t>
            </w:r>
            <w:r w:rsidRPr="006E6291">
              <w:rPr>
                <w:rFonts w:asciiTheme="minorEastAsia" w:hAnsiTheme="minorEastAsia" w:cs="Times New Roman" w:hint="eastAsia"/>
                <w:kern w:val="0"/>
                <w:szCs w:val="21"/>
              </w:rPr>
              <w:t>管理特性：支持WEB页面管理，支持SNMPv1、v2、</w:t>
            </w:r>
            <w:r w:rsidRPr="006E6291">
              <w:rPr>
                <w:rFonts w:asciiTheme="minorEastAsia" w:hAnsiTheme="minorEastAsia" w:cs="Times New Roman" w:hint="eastAsia"/>
                <w:kern w:val="0"/>
                <w:szCs w:val="21"/>
              </w:rPr>
              <w:lastRenderedPageBreak/>
              <w:t>v3管理协议；</w:t>
            </w:r>
          </w:p>
        </w:tc>
      </w:tr>
      <w:tr w:rsidR="00455132" w:rsidRPr="006E6291" w:rsidTr="00010FD9">
        <w:trPr>
          <w:jc w:val="center"/>
        </w:trPr>
        <w:tc>
          <w:tcPr>
            <w:tcW w:w="960" w:type="dxa"/>
          </w:tcPr>
          <w:p w:rsidR="00455132" w:rsidRPr="006E6291" w:rsidRDefault="00455132">
            <w:pPr>
              <w:adjustRightInd w:val="0"/>
              <w:snapToGrid w:val="0"/>
              <w:spacing w:line="380" w:lineRule="exact"/>
              <w:rPr>
                <w:rFonts w:ascii="宋体" w:eastAsia="宋体" w:hAnsi="宋体" w:cs="宋体"/>
                <w:kern w:val="0"/>
                <w:sz w:val="20"/>
                <w:szCs w:val="21"/>
              </w:rPr>
            </w:pPr>
            <w:r w:rsidRPr="006E6291">
              <w:rPr>
                <w:rFonts w:ascii="宋体" w:eastAsia="宋体" w:hAnsi="宋体" w:cs="宋体" w:hint="eastAsia"/>
                <w:kern w:val="0"/>
                <w:sz w:val="20"/>
                <w:szCs w:val="21"/>
              </w:rPr>
              <w:lastRenderedPageBreak/>
              <w:t>5</w:t>
            </w:r>
          </w:p>
        </w:tc>
        <w:tc>
          <w:tcPr>
            <w:tcW w:w="2968" w:type="dxa"/>
          </w:tcPr>
          <w:p w:rsidR="00455132" w:rsidRPr="006E6291" w:rsidRDefault="00455132">
            <w:pPr>
              <w:adjustRightInd w:val="0"/>
              <w:snapToGrid w:val="0"/>
              <w:spacing w:line="380" w:lineRule="exact"/>
              <w:rPr>
                <w:rFonts w:ascii="宋体" w:eastAsia="宋体" w:hAnsi="宋体" w:cs="宋体"/>
                <w:kern w:val="0"/>
                <w:sz w:val="20"/>
                <w:szCs w:val="21"/>
              </w:rPr>
            </w:pPr>
            <w:r w:rsidRPr="006E6291">
              <w:rPr>
                <w:rFonts w:ascii="宋体" w:eastAsia="宋体" w:hAnsi="宋体" w:cs="宋体" w:hint="eastAsia"/>
                <w:kern w:val="0"/>
                <w:sz w:val="20"/>
                <w:szCs w:val="21"/>
              </w:rPr>
              <w:t>数据库3套</w:t>
            </w:r>
          </w:p>
        </w:tc>
        <w:tc>
          <w:tcPr>
            <w:tcW w:w="4976" w:type="dxa"/>
          </w:tcPr>
          <w:p w:rsidR="00455132" w:rsidRPr="006E6291" w:rsidRDefault="00455132" w:rsidP="00EA2289">
            <w:pPr>
              <w:adjustRightInd w:val="0"/>
              <w:snapToGrid w:val="0"/>
              <w:spacing w:line="380" w:lineRule="exact"/>
              <w:rPr>
                <w:rFonts w:asciiTheme="minorEastAsia" w:hAnsiTheme="minorEastAsia" w:cs="Times New Roman"/>
                <w:kern w:val="0"/>
                <w:szCs w:val="21"/>
              </w:rPr>
            </w:pPr>
            <w:r w:rsidRPr="006E6291">
              <w:rPr>
                <w:rFonts w:asciiTheme="minorEastAsia" w:hAnsiTheme="minorEastAsia" w:cs="Times New Roman"/>
                <w:kern w:val="0"/>
                <w:szCs w:val="21"/>
              </w:rPr>
              <w:t>Oracle Database Standard Edition 11G  1 cpu</w:t>
            </w:r>
          </w:p>
        </w:tc>
      </w:tr>
      <w:tr w:rsidR="00455132" w:rsidRPr="006E6291" w:rsidTr="00010FD9">
        <w:trPr>
          <w:jc w:val="center"/>
        </w:trPr>
        <w:tc>
          <w:tcPr>
            <w:tcW w:w="960" w:type="dxa"/>
          </w:tcPr>
          <w:p w:rsidR="00455132" w:rsidRPr="006E6291" w:rsidRDefault="00455132">
            <w:pPr>
              <w:adjustRightInd w:val="0"/>
              <w:snapToGrid w:val="0"/>
              <w:spacing w:line="380" w:lineRule="exact"/>
              <w:rPr>
                <w:rFonts w:ascii="宋体" w:eastAsia="宋体" w:hAnsi="宋体" w:cs="宋体"/>
                <w:kern w:val="0"/>
                <w:sz w:val="20"/>
                <w:szCs w:val="21"/>
              </w:rPr>
            </w:pPr>
            <w:r w:rsidRPr="006E6291">
              <w:rPr>
                <w:rFonts w:ascii="宋体" w:eastAsia="宋体" w:hAnsi="宋体" w:cs="宋体" w:hint="eastAsia"/>
                <w:kern w:val="0"/>
                <w:sz w:val="20"/>
                <w:szCs w:val="21"/>
              </w:rPr>
              <w:t>6</w:t>
            </w:r>
          </w:p>
        </w:tc>
        <w:tc>
          <w:tcPr>
            <w:tcW w:w="2968" w:type="dxa"/>
          </w:tcPr>
          <w:p w:rsidR="00455132" w:rsidRPr="006E6291" w:rsidRDefault="00455132" w:rsidP="00241A06">
            <w:pPr>
              <w:adjustRightInd w:val="0"/>
              <w:snapToGrid w:val="0"/>
              <w:spacing w:line="380" w:lineRule="exact"/>
              <w:rPr>
                <w:rFonts w:ascii="宋体" w:eastAsia="宋体" w:hAnsi="宋体" w:cs="宋体"/>
                <w:kern w:val="0"/>
                <w:sz w:val="20"/>
                <w:szCs w:val="21"/>
              </w:rPr>
            </w:pPr>
            <w:r w:rsidRPr="006E6291">
              <w:rPr>
                <w:rFonts w:ascii="宋体" w:eastAsia="宋体" w:hAnsi="宋体" w:cs="宋体" w:hint="eastAsia"/>
                <w:kern w:val="0"/>
                <w:sz w:val="20"/>
                <w:szCs w:val="21"/>
              </w:rPr>
              <w:t>操作系统6套</w:t>
            </w:r>
          </w:p>
        </w:tc>
        <w:tc>
          <w:tcPr>
            <w:tcW w:w="4976" w:type="dxa"/>
          </w:tcPr>
          <w:p w:rsidR="00455132" w:rsidRPr="006E6291" w:rsidRDefault="00455132">
            <w:pPr>
              <w:adjustRightInd w:val="0"/>
              <w:snapToGrid w:val="0"/>
              <w:spacing w:line="380" w:lineRule="exact"/>
              <w:rPr>
                <w:rFonts w:ascii="宋体" w:eastAsia="宋体" w:hAnsi="宋体" w:cs="宋体"/>
                <w:kern w:val="0"/>
                <w:sz w:val="20"/>
                <w:szCs w:val="21"/>
              </w:rPr>
            </w:pPr>
            <w:r w:rsidRPr="006E6291">
              <w:rPr>
                <w:rFonts w:asciiTheme="minorEastAsia" w:hAnsiTheme="minorEastAsia" w:cs="Times New Roman"/>
                <w:kern w:val="0"/>
                <w:szCs w:val="21"/>
              </w:rPr>
              <w:t>Windows Server 2016标准版授权+5CAL</w:t>
            </w:r>
          </w:p>
        </w:tc>
      </w:tr>
      <w:tr w:rsidR="00455132" w:rsidRPr="006E6291" w:rsidTr="00010FD9">
        <w:trPr>
          <w:jc w:val="center"/>
        </w:trPr>
        <w:tc>
          <w:tcPr>
            <w:tcW w:w="960" w:type="dxa"/>
          </w:tcPr>
          <w:p w:rsidR="00455132" w:rsidRPr="006E6291" w:rsidRDefault="00455132">
            <w:pPr>
              <w:adjustRightInd w:val="0"/>
              <w:snapToGrid w:val="0"/>
              <w:spacing w:line="380" w:lineRule="exact"/>
              <w:rPr>
                <w:rFonts w:ascii="宋体" w:eastAsia="宋体" w:hAnsi="宋体" w:cs="宋体"/>
                <w:kern w:val="0"/>
                <w:sz w:val="20"/>
                <w:szCs w:val="21"/>
              </w:rPr>
            </w:pPr>
            <w:r w:rsidRPr="006E6291">
              <w:rPr>
                <w:rFonts w:ascii="宋体" w:eastAsia="宋体" w:hAnsi="宋体" w:cs="宋体" w:hint="eastAsia"/>
                <w:kern w:val="0"/>
                <w:sz w:val="20"/>
                <w:szCs w:val="21"/>
              </w:rPr>
              <w:t>7</w:t>
            </w:r>
          </w:p>
        </w:tc>
        <w:tc>
          <w:tcPr>
            <w:tcW w:w="2968" w:type="dxa"/>
          </w:tcPr>
          <w:p w:rsidR="00455132" w:rsidRPr="006E6291" w:rsidRDefault="00455132">
            <w:pPr>
              <w:adjustRightInd w:val="0"/>
              <w:snapToGrid w:val="0"/>
              <w:spacing w:line="380" w:lineRule="exact"/>
              <w:rPr>
                <w:rFonts w:ascii="宋体" w:eastAsia="宋体" w:hAnsi="宋体" w:cs="宋体"/>
                <w:kern w:val="0"/>
                <w:sz w:val="20"/>
                <w:szCs w:val="21"/>
              </w:rPr>
            </w:pPr>
            <w:r w:rsidRPr="006E6291">
              <w:rPr>
                <w:rFonts w:ascii="宋体" w:eastAsia="宋体" w:hAnsi="宋体" w:cs="宋体" w:hint="eastAsia"/>
                <w:kern w:val="0"/>
                <w:sz w:val="20"/>
                <w:szCs w:val="21"/>
              </w:rPr>
              <w:t>平台操作工作站2套</w:t>
            </w:r>
          </w:p>
        </w:tc>
        <w:tc>
          <w:tcPr>
            <w:tcW w:w="4976" w:type="dxa"/>
          </w:tcPr>
          <w:p w:rsidR="00455132" w:rsidRPr="006E6291" w:rsidRDefault="00455132" w:rsidP="00EA2289">
            <w:pPr>
              <w:rPr>
                <w:rFonts w:ascii="宋体" w:eastAsia="宋体" w:hAnsi="宋体"/>
              </w:rPr>
            </w:pPr>
            <w:r w:rsidRPr="006E6291">
              <w:rPr>
                <w:rFonts w:ascii="宋体" w:eastAsia="宋体" w:hAnsi="宋体" w:hint="eastAsia"/>
              </w:rPr>
              <w:t>3.8GHz 四核Intel Core i5 处理器</w:t>
            </w:r>
          </w:p>
          <w:p w:rsidR="00455132" w:rsidRPr="006E6291" w:rsidRDefault="00455132" w:rsidP="00EA2289">
            <w:pPr>
              <w:rPr>
                <w:rFonts w:ascii="宋体" w:eastAsia="宋体" w:hAnsi="宋体"/>
              </w:rPr>
            </w:pPr>
            <w:r w:rsidRPr="006E6291">
              <w:rPr>
                <w:rFonts w:ascii="宋体" w:eastAsia="宋体" w:hAnsi="宋体" w:hint="eastAsia"/>
              </w:rPr>
              <w:t>Turbo Boost 最高可达 4.2 GHz</w:t>
            </w:r>
          </w:p>
          <w:p w:rsidR="00455132" w:rsidRPr="006E6291" w:rsidRDefault="00455132" w:rsidP="00EA2289">
            <w:pPr>
              <w:rPr>
                <w:rFonts w:ascii="宋体" w:eastAsia="宋体" w:hAnsi="宋体"/>
              </w:rPr>
            </w:pPr>
            <w:r w:rsidRPr="006E6291">
              <w:rPr>
                <w:rFonts w:ascii="宋体" w:eastAsia="宋体" w:hAnsi="宋体" w:hint="eastAsia"/>
              </w:rPr>
              <w:t>8GB 2400MHz 内存，最高可选配64GB</w:t>
            </w:r>
          </w:p>
          <w:p w:rsidR="00455132" w:rsidRPr="006E6291" w:rsidRDefault="00455132" w:rsidP="00EA2289">
            <w:pPr>
              <w:rPr>
                <w:rFonts w:ascii="宋体" w:eastAsia="宋体" w:hAnsi="宋体"/>
              </w:rPr>
            </w:pPr>
            <w:r w:rsidRPr="006E6291">
              <w:rPr>
                <w:rFonts w:ascii="宋体" w:eastAsia="宋体" w:hAnsi="宋体" w:hint="eastAsia"/>
              </w:rPr>
              <w:t>2TB 融合硬盘</w:t>
            </w:r>
          </w:p>
          <w:p w:rsidR="00455132" w:rsidRPr="006E6291" w:rsidRDefault="00455132" w:rsidP="00EA2289">
            <w:pPr>
              <w:rPr>
                <w:rFonts w:ascii="宋体" w:eastAsia="宋体" w:hAnsi="宋体"/>
              </w:rPr>
            </w:pPr>
            <w:r w:rsidRPr="006E6291">
              <w:rPr>
                <w:rFonts w:ascii="宋体" w:eastAsia="宋体" w:hAnsi="宋体" w:hint="eastAsia"/>
              </w:rPr>
              <w:t>Radeon Pro 580 图形处理器（配备 8GB 显存）</w:t>
            </w:r>
          </w:p>
          <w:p w:rsidR="00455132" w:rsidRPr="006E6291" w:rsidRDefault="00455132" w:rsidP="00EA2289">
            <w:pPr>
              <w:rPr>
                <w:rFonts w:ascii="宋体" w:eastAsia="宋体" w:hAnsi="宋体"/>
              </w:rPr>
            </w:pPr>
            <w:r w:rsidRPr="006E6291">
              <w:rPr>
                <w:rFonts w:ascii="宋体" w:eastAsia="宋体" w:hAnsi="宋体" w:hint="eastAsia"/>
              </w:rPr>
              <w:t>两个霹雳3端口</w:t>
            </w:r>
          </w:p>
          <w:p w:rsidR="00455132" w:rsidRPr="006E6291" w:rsidRDefault="00455132" w:rsidP="00EA2289">
            <w:pPr>
              <w:adjustRightInd w:val="0"/>
              <w:snapToGrid w:val="0"/>
              <w:spacing w:line="380" w:lineRule="exact"/>
              <w:rPr>
                <w:rFonts w:ascii="宋体" w:eastAsia="宋体" w:hAnsi="宋体" w:cs="宋体"/>
                <w:kern w:val="0"/>
                <w:sz w:val="20"/>
                <w:szCs w:val="21"/>
              </w:rPr>
            </w:pPr>
            <w:r w:rsidRPr="006E6291">
              <w:rPr>
                <w:rFonts w:ascii="宋体" w:eastAsia="宋体" w:hAnsi="宋体" w:hint="eastAsia"/>
              </w:rPr>
              <w:t>5120*2880 P3 显示屏</w:t>
            </w:r>
          </w:p>
        </w:tc>
      </w:tr>
      <w:tr w:rsidR="00455132" w:rsidRPr="006E6291" w:rsidTr="00010FD9">
        <w:trPr>
          <w:jc w:val="center"/>
        </w:trPr>
        <w:tc>
          <w:tcPr>
            <w:tcW w:w="960" w:type="dxa"/>
          </w:tcPr>
          <w:p w:rsidR="00455132" w:rsidRPr="006E6291" w:rsidRDefault="00455132">
            <w:pPr>
              <w:adjustRightInd w:val="0"/>
              <w:snapToGrid w:val="0"/>
              <w:spacing w:line="380" w:lineRule="exact"/>
              <w:rPr>
                <w:rFonts w:ascii="宋体" w:eastAsia="宋体" w:hAnsi="宋体" w:cs="宋体"/>
                <w:kern w:val="0"/>
                <w:sz w:val="20"/>
                <w:szCs w:val="21"/>
              </w:rPr>
            </w:pPr>
            <w:r w:rsidRPr="006E6291">
              <w:rPr>
                <w:rFonts w:ascii="宋体" w:eastAsia="宋体" w:hAnsi="宋体" w:cs="宋体" w:hint="eastAsia"/>
                <w:kern w:val="0"/>
                <w:sz w:val="20"/>
                <w:szCs w:val="21"/>
              </w:rPr>
              <w:t>8</w:t>
            </w:r>
          </w:p>
        </w:tc>
        <w:tc>
          <w:tcPr>
            <w:tcW w:w="2968" w:type="dxa"/>
          </w:tcPr>
          <w:p w:rsidR="00455132" w:rsidRPr="006E6291" w:rsidRDefault="00455132">
            <w:pPr>
              <w:adjustRightInd w:val="0"/>
              <w:snapToGrid w:val="0"/>
              <w:spacing w:line="380" w:lineRule="exact"/>
              <w:rPr>
                <w:rFonts w:ascii="宋体" w:eastAsia="宋体" w:hAnsi="宋体" w:cs="宋体"/>
                <w:kern w:val="0"/>
                <w:sz w:val="20"/>
                <w:szCs w:val="21"/>
              </w:rPr>
            </w:pPr>
            <w:r w:rsidRPr="006E6291">
              <w:rPr>
                <w:rFonts w:ascii="宋体" w:eastAsia="宋体" w:hAnsi="宋体" w:cs="Times New Roman" w:hint="eastAsia"/>
                <w:kern w:val="0"/>
                <w:szCs w:val="24"/>
              </w:rPr>
              <w:t>防火墙（2台）</w:t>
            </w:r>
          </w:p>
        </w:tc>
        <w:tc>
          <w:tcPr>
            <w:tcW w:w="4976" w:type="dxa"/>
          </w:tcPr>
          <w:p w:rsidR="00455132" w:rsidRPr="006E6291" w:rsidRDefault="00455132" w:rsidP="00EA2289">
            <w:pPr>
              <w:pStyle w:val="af6"/>
              <w:numPr>
                <w:ilvl w:val="0"/>
                <w:numId w:val="16"/>
              </w:numPr>
              <w:ind w:firstLineChars="0"/>
              <w:rPr>
                <w:rFonts w:asciiTheme="minorEastAsia" w:hAnsiTheme="minorEastAsia"/>
              </w:rPr>
            </w:pPr>
            <w:r w:rsidRPr="006E6291">
              <w:rPr>
                <w:rFonts w:asciiTheme="minorEastAsia" w:hAnsiTheme="minorEastAsia" w:hint="eastAsia"/>
              </w:rPr>
              <w:t>所投产品采用封闭式的专有操作系统，无已知安全漏洞</w:t>
            </w:r>
            <w:r w:rsidRPr="006E6291">
              <w:rPr>
                <w:rFonts w:asciiTheme="minorEastAsia" w:hAnsiTheme="minorEastAsia"/>
              </w:rPr>
              <w:t>, 且非OEM产品,提供软件著作权证书</w:t>
            </w:r>
            <w:r w:rsidRPr="006E6291">
              <w:rPr>
                <w:rFonts w:asciiTheme="minorEastAsia" w:hAnsiTheme="minorEastAsia" w:hint="eastAsia"/>
              </w:rPr>
              <w:t>。要求投标产品为现有平台销售产品，并在官方网站上能找到相对应的投标产品型号；</w:t>
            </w:r>
          </w:p>
          <w:p w:rsidR="00455132" w:rsidRPr="006E6291" w:rsidRDefault="00455132" w:rsidP="00EA2289">
            <w:pPr>
              <w:pStyle w:val="af6"/>
              <w:numPr>
                <w:ilvl w:val="0"/>
                <w:numId w:val="16"/>
              </w:numPr>
              <w:ind w:firstLineChars="0"/>
              <w:rPr>
                <w:rFonts w:asciiTheme="minorEastAsia" w:hAnsiTheme="minorEastAsia"/>
              </w:rPr>
            </w:pPr>
            <w:r w:rsidRPr="006E6291">
              <w:rPr>
                <w:rFonts w:asciiTheme="minorEastAsia" w:hAnsiTheme="minorEastAsia" w:hint="eastAsia"/>
              </w:rPr>
              <w:t>硬件接口：</w:t>
            </w:r>
            <w:r w:rsidRPr="006E6291">
              <w:rPr>
                <w:rFonts w:asciiTheme="minorEastAsia" w:hAnsiTheme="minorEastAsia"/>
              </w:rPr>
              <w:t>千兆电口≥6个，千兆光口≥2</w:t>
            </w:r>
            <w:r w:rsidRPr="006E6291">
              <w:rPr>
                <w:rFonts w:asciiTheme="minorEastAsia" w:hAnsiTheme="minorEastAsia" w:hint="eastAsia"/>
              </w:rPr>
              <w:t>个</w:t>
            </w:r>
            <w:r w:rsidRPr="006E6291">
              <w:rPr>
                <w:rFonts w:asciiTheme="minorEastAsia" w:hAnsiTheme="minorEastAsia"/>
              </w:rPr>
              <w:t>，扩展插槽≥1</w:t>
            </w:r>
            <w:r w:rsidRPr="006E6291">
              <w:rPr>
                <w:rFonts w:asciiTheme="minorEastAsia" w:hAnsiTheme="minorEastAsia" w:hint="eastAsia"/>
              </w:rPr>
              <w:t>个</w:t>
            </w:r>
            <w:r w:rsidRPr="006E6291">
              <w:rPr>
                <w:rFonts w:asciiTheme="minorEastAsia" w:hAnsiTheme="minorEastAsia"/>
              </w:rPr>
              <w:t>；</w:t>
            </w:r>
          </w:p>
          <w:p w:rsidR="00455132" w:rsidRPr="006E6291" w:rsidRDefault="00455132" w:rsidP="00EA2289">
            <w:pPr>
              <w:pStyle w:val="af6"/>
              <w:numPr>
                <w:ilvl w:val="0"/>
                <w:numId w:val="16"/>
              </w:numPr>
              <w:ind w:firstLineChars="0"/>
              <w:rPr>
                <w:rFonts w:asciiTheme="minorEastAsia" w:hAnsiTheme="minorEastAsia"/>
              </w:rPr>
            </w:pPr>
            <w:r w:rsidRPr="006E6291">
              <w:rPr>
                <w:rFonts w:asciiTheme="minorEastAsia" w:hAnsiTheme="minorEastAsia" w:hint="eastAsia"/>
              </w:rPr>
              <w:t>设备</w:t>
            </w:r>
            <w:r w:rsidRPr="006E6291">
              <w:rPr>
                <w:rFonts w:asciiTheme="minorEastAsia" w:hAnsiTheme="minorEastAsia"/>
              </w:rPr>
              <w:t>性能：</w:t>
            </w:r>
            <w:r w:rsidRPr="006E6291">
              <w:rPr>
                <w:rFonts w:asciiTheme="minorEastAsia" w:hAnsiTheme="minorEastAsia" w:hint="eastAsia"/>
              </w:rPr>
              <w:t>吞吐量≥</w:t>
            </w:r>
            <w:r w:rsidRPr="006E6291">
              <w:rPr>
                <w:rFonts w:asciiTheme="minorEastAsia" w:hAnsiTheme="minorEastAsia"/>
              </w:rPr>
              <w:t>6Gbp</w:t>
            </w:r>
            <w:r w:rsidRPr="006E6291">
              <w:rPr>
                <w:rFonts w:asciiTheme="minorEastAsia" w:hAnsiTheme="minorEastAsia" w:hint="eastAsia"/>
              </w:rPr>
              <w:t>，并发连接数≥</w:t>
            </w:r>
            <w:r w:rsidRPr="006E6291">
              <w:rPr>
                <w:rFonts w:asciiTheme="minorEastAsia" w:hAnsiTheme="minorEastAsia"/>
              </w:rPr>
              <w:t>300万</w:t>
            </w:r>
            <w:r w:rsidRPr="006E6291">
              <w:rPr>
                <w:rFonts w:asciiTheme="minorEastAsia" w:hAnsiTheme="minorEastAsia" w:hint="eastAsia"/>
              </w:rPr>
              <w:t>，每秒新建连接数≥</w:t>
            </w:r>
            <w:r w:rsidRPr="006E6291">
              <w:rPr>
                <w:rFonts w:asciiTheme="minorEastAsia" w:hAnsiTheme="minorEastAsia"/>
              </w:rPr>
              <w:t>8万</w:t>
            </w:r>
            <w:r w:rsidRPr="006E6291">
              <w:rPr>
                <w:rFonts w:asciiTheme="minorEastAsia" w:hAnsiTheme="minorEastAsia" w:hint="eastAsia"/>
              </w:rPr>
              <w:t>；</w:t>
            </w:r>
          </w:p>
          <w:p w:rsidR="00455132" w:rsidRPr="006E6291" w:rsidRDefault="00455132" w:rsidP="00EA2289">
            <w:pPr>
              <w:pStyle w:val="af6"/>
              <w:numPr>
                <w:ilvl w:val="0"/>
                <w:numId w:val="16"/>
              </w:numPr>
              <w:ind w:firstLineChars="0"/>
              <w:rPr>
                <w:rFonts w:asciiTheme="minorEastAsia" w:hAnsiTheme="minorEastAsia"/>
              </w:rPr>
            </w:pPr>
            <w:r w:rsidRPr="006E6291">
              <w:rPr>
                <w:rFonts w:asciiTheme="minorEastAsia" w:hAnsiTheme="minorEastAsia" w:hint="eastAsia"/>
              </w:rPr>
              <w:t>部署方式</w:t>
            </w:r>
            <w:r w:rsidRPr="006E6291">
              <w:rPr>
                <w:rFonts w:asciiTheme="minorEastAsia" w:hAnsiTheme="minorEastAsia"/>
              </w:rPr>
              <w:t>:支持透明在线模式、网桥模式、旁挂模式部署，透明桥接模式下可支持带内管理</w:t>
            </w:r>
            <w:r w:rsidRPr="006E6291">
              <w:rPr>
                <w:rFonts w:asciiTheme="minorEastAsia" w:hAnsiTheme="minorEastAsia" w:hint="eastAsia"/>
              </w:rPr>
              <w:t>；</w:t>
            </w:r>
          </w:p>
          <w:p w:rsidR="00455132" w:rsidRPr="006E6291" w:rsidRDefault="00455132" w:rsidP="00EA2289">
            <w:pPr>
              <w:pStyle w:val="af6"/>
              <w:numPr>
                <w:ilvl w:val="0"/>
                <w:numId w:val="16"/>
              </w:numPr>
              <w:ind w:firstLineChars="0"/>
              <w:rPr>
                <w:rFonts w:asciiTheme="minorEastAsia" w:hAnsiTheme="minorEastAsia"/>
              </w:rPr>
            </w:pPr>
            <w:r w:rsidRPr="006E6291">
              <w:rPr>
                <w:rFonts w:asciiTheme="minorEastAsia" w:hAnsiTheme="minorEastAsia" w:hint="eastAsia"/>
              </w:rPr>
              <w:t>网络</w:t>
            </w:r>
            <w:r w:rsidRPr="006E6291">
              <w:rPr>
                <w:rFonts w:asciiTheme="minorEastAsia" w:hAnsiTheme="minorEastAsia"/>
              </w:rPr>
              <w:t>特性：</w:t>
            </w:r>
            <w:r w:rsidRPr="006E6291">
              <w:rPr>
                <w:rFonts w:asciiTheme="minorEastAsia" w:hAnsiTheme="minorEastAsia" w:hint="eastAsia"/>
              </w:rPr>
              <w:t>支持链路聚合功能；支持接口状态同步；支持三层接口、</w:t>
            </w:r>
            <w:r w:rsidRPr="006E6291">
              <w:rPr>
                <w:rFonts w:asciiTheme="minorEastAsia" w:hAnsiTheme="minorEastAsia"/>
              </w:rPr>
              <w:t>Acess接口及Trunk接口</w:t>
            </w:r>
            <w:r w:rsidRPr="006E6291">
              <w:rPr>
                <w:rFonts w:asciiTheme="minorEastAsia" w:hAnsiTheme="minorEastAsia" w:hint="eastAsia"/>
              </w:rPr>
              <w:t>；支持静态路由，等价路由；支持</w:t>
            </w:r>
            <w:r w:rsidRPr="006E6291">
              <w:rPr>
                <w:rFonts w:asciiTheme="minorEastAsia" w:hAnsiTheme="minorEastAsia"/>
              </w:rPr>
              <w:t>RIP、RIPng；OSPFv2/v3动态路由协议</w:t>
            </w:r>
            <w:r w:rsidRPr="006E6291">
              <w:rPr>
                <w:rFonts w:asciiTheme="minorEastAsia" w:hAnsiTheme="minorEastAsia" w:hint="eastAsia"/>
              </w:rPr>
              <w:t>；支持多链路出站负载，支持基于</w:t>
            </w:r>
            <w:r w:rsidRPr="006E6291">
              <w:rPr>
                <w:rFonts w:asciiTheme="minorEastAsia" w:hAnsiTheme="minorEastAsia"/>
              </w:rPr>
              <w:t>ISP的智能路由选路</w:t>
            </w:r>
            <w:r w:rsidRPr="006E6291">
              <w:rPr>
                <w:rFonts w:asciiTheme="minorEastAsia" w:hAnsiTheme="minorEastAsia" w:hint="eastAsia"/>
              </w:rPr>
              <w:t>；</w:t>
            </w:r>
          </w:p>
          <w:p w:rsidR="00455132" w:rsidRPr="006E6291" w:rsidRDefault="00455132" w:rsidP="00EA2289">
            <w:pPr>
              <w:pStyle w:val="af6"/>
              <w:numPr>
                <w:ilvl w:val="0"/>
                <w:numId w:val="16"/>
              </w:numPr>
              <w:ind w:firstLineChars="0"/>
              <w:rPr>
                <w:rFonts w:asciiTheme="minorEastAsia" w:hAnsiTheme="minorEastAsia"/>
              </w:rPr>
            </w:pPr>
            <w:r w:rsidRPr="006E6291">
              <w:rPr>
                <w:rFonts w:asciiTheme="minorEastAsia" w:hAnsiTheme="minorEastAsia" w:hint="eastAsia"/>
              </w:rPr>
              <w:t>基础功能</w:t>
            </w:r>
            <w:r w:rsidRPr="006E6291">
              <w:rPr>
                <w:rFonts w:asciiTheme="minorEastAsia" w:hAnsiTheme="minorEastAsia"/>
              </w:rPr>
              <w:t>：</w:t>
            </w:r>
            <w:r w:rsidRPr="006E6291">
              <w:rPr>
                <w:rFonts w:asciiTheme="minorEastAsia" w:hAnsiTheme="minorEastAsia" w:hint="eastAsia"/>
              </w:rPr>
              <w:t>访问控制策略支持基于源</w:t>
            </w:r>
            <w:r w:rsidRPr="006E6291">
              <w:rPr>
                <w:rFonts w:asciiTheme="minorEastAsia" w:hAnsiTheme="minorEastAsia"/>
              </w:rPr>
              <w:t>/目的IP，源/目的端口，源/目的区域，用户（组），应用/服务类型的细化控制方式；</w:t>
            </w:r>
            <w:r w:rsidRPr="006E6291">
              <w:rPr>
                <w:rFonts w:asciiTheme="minorEastAsia" w:hAnsiTheme="minorEastAsia" w:hint="eastAsia"/>
              </w:rPr>
              <w:t>能够识别应用协议数超过5</w:t>
            </w:r>
            <w:r w:rsidRPr="006E6291">
              <w:rPr>
                <w:rFonts w:asciiTheme="minorEastAsia" w:hAnsiTheme="minorEastAsia"/>
              </w:rPr>
              <w:t>000种</w:t>
            </w:r>
            <w:r w:rsidRPr="006E6291">
              <w:rPr>
                <w:rFonts w:asciiTheme="minorEastAsia" w:hAnsiTheme="minorEastAsia" w:hint="eastAsia"/>
              </w:rPr>
              <w:t>；支持</w:t>
            </w:r>
            <w:r w:rsidRPr="006E6291">
              <w:rPr>
                <w:rFonts w:asciiTheme="minorEastAsia" w:hAnsiTheme="minorEastAsia"/>
              </w:rPr>
              <w:t>IPv4／v6 NAT地址转换，支持源目的地址转换，目的地址转换和双向地址转换，支持针对源IP或者目的IP进行连接数控制；</w:t>
            </w:r>
            <w:r w:rsidRPr="006E6291">
              <w:rPr>
                <w:rFonts w:asciiTheme="minorEastAsia" w:hAnsiTheme="minorEastAsia" w:hint="eastAsia"/>
              </w:rPr>
              <w:t>支持基于应用类型，网站类型，文件类型进行带宽分配和流量控制；移动终端支持通过</w:t>
            </w:r>
            <w:r w:rsidRPr="006E6291">
              <w:rPr>
                <w:rFonts w:asciiTheme="minorEastAsia" w:hAnsiTheme="minorEastAsia"/>
              </w:rPr>
              <w:t>IPSec/SSL VPN方式接入，分支支持通过IPSec VPN方式接入</w:t>
            </w:r>
            <w:r w:rsidRPr="006E6291">
              <w:rPr>
                <w:rFonts w:asciiTheme="minorEastAsia" w:hAnsiTheme="minorEastAsia" w:hint="eastAsia"/>
              </w:rPr>
              <w:t>；</w:t>
            </w:r>
          </w:p>
          <w:p w:rsidR="00455132" w:rsidRPr="006E6291" w:rsidRDefault="00455132" w:rsidP="00EA2289">
            <w:pPr>
              <w:pStyle w:val="af6"/>
              <w:numPr>
                <w:ilvl w:val="0"/>
                <w:numId w:val="16"/>
              </w:numPr>
              <w:ind w:firstLineChars="0"/>
              <w:rPr>
                <w:rFonts w:asciiTheme="minorEastAsia" w:hAnsiTheme="minorEastAsia"/>
              </w:rPr>
            </w:pPr>
            <w:r w:rsidRPr="006E6291">
              <w:rPr>
                <w:rFonts w:asciiTheme="minorEastAsia" w:hAnsiTheme="minorEastAsia" w:hint="eastAsia"/>
              </w:rPr>
              <w:t>安全可视化</w:t>
            </w:r>
            <w:r w:rsidRPr="006E6291">
              <w:rPr>
                <w:rFonts w:asciiTheme="minorEastAsia" w:hAnsiTheme="minorEastAsia"/>
              </w:rPr>
              <w:t>：</w:t>
            </w:r>
            <w:r w:rsidRPr="006E6291">
              <w:rPr>
                <w:rFonts w:asciiTheme="minorEastAsia" w:hAnsiTheme="minorEastAsia" w:hint="eastAsia"/>
              </w:rPr>
              <w:t>支持对被保护对象的流量进行分析，发现被保护对象的不同业务流量情况，支持生成和导出相关报告；支持对被保护对象的流量进行分析，通过对流量日志的统计整理，智能生成包过滤策略，提高运维人员工作效率；支持自定义统计指定</w:t>
            </w:r>
            <w:r w:rsidRPr="006E6291">
              <w:rPr>
                <w:rFonts w:asciiTheme="minorEastAsia" w:hAnsiTheme="minorEastAsia"/>
              </w:rPr>
              <w:t>IP/用户组/用户/应用在指定时间段内的攻击事件及</w:t>
            </w:r>
            <w:r w:rsidRPr="006E6291">
              <w:rPr>
                <w:rFonts w:asciiTheme="minorEastAsia" w:hAnsiTheme="minorEastAsia"/>
              </w:rPr>
              <w:lastRenderedPageBreak/>
              <w:t>审计日志等内容，并形成报表；</w:t>
            </w:r>
            <w:r w:rsidRPr="006E6291">
              <w:rPr>
                <w:rFonts w:asciiTheme="minorEastAsia" w:hAnsiTheme="minorEastAsia" w:hint="eastAsia"/>
              </w:rPr>
              <w:t>支持每天</w:t>
            </w:r>
            <w:r w:rsidRPr="006E6291">
              <w:rPr>
                <w:rFonts w:asciiTheme="minorEastAsia" w:hAnsiTheme="minorEastAsia"/>
              </w:rPr>
              <w:t>/每周/每月自动生成报表，并将报表自动发送到指定邮箱，可以自定义报表内容；</w:t>
            </w:r>
            <w:r w:rsidRPr="006E6291">
              <w:rPr>
                <w:rFonts w:asciiTheme="minorEastAsia" w:hAnsiTheme="minorEastAsia" w:hint="eastAsia"/>
              </w:rPr>
              <w:t>支持报表以</w:t>
            </w:r>
            <w:r w:rsidRPr="006E6291">
              <w:rPr>
                <w:rFonts w:asciiTheme="minorEastAsia" w:hAnsiTheme="minorEastAsia"/>
              </w:rPr>
              <w:t>HTML、Excel、PDF等格式导出</w:t>
            </w:r>
            <w:r w:rsidRPr="006E6291">
              <w:rPr>
                <w:rFonts w:asciiTheme="minorEastAsia" w:hAnsiTheme="minorEastAsia" w:hint="eastAsia"/>
              </w:rPr>
              <w:t>；</w:t>
            </w:r>
          </w:p>
          <w:p w:rsidR="00455132" w:rsidRPr="00667864" w:rsidRDefault="00455132" w:rsidP="00667864">
            <w:pPr>
              <w:pStyle w:val="af6"/>
              <w:numPr>
                <w:ilvl w:val="0"/>
                <w:numId w:val="16"/>
              </w:numPr>
              <w:ind w:firstLineChars="0"/>
              <w:rPr>
                <w:rFonts w:asciiTheme="minorEastAsia" w:hAnsiTheme="minorEastAsia"/>
              </w:rPr>
            </w:pPr>
            <w:r w:rsidRPr="006E6291">
              <w:rPr>
                <w:rFonts w:asciiTheme="minorEastAsia" w:hAnsiTheme="minorEastAsia" w:hint="eastAsia"/>
              </w:rPr>
              <w:t>安全监测</w:t>
            </w:r>
            <w:r w:rsidRPr="006E6291">
              <w:rPr>
                <w:rFonts w:asciiTheme="minorEastAsia" w:hAnsiTheme="minorEastAsia"/>
              </w:rPr>
              <w:t>：</w:t>
            </w:r>
            <w:r w:rsidRPr="006E6291">
              <w:rPr>
                <w:rFonts w:asciiTheme="minorEastAsia" w:hAnsiTheme="minorEastAsia" w:hint="eastAsia"/>
              </w:rPr>
              <w:t>支持安全设备的集中管理，包括配置统一下发，规则库统一更新，安全日志，流量日志实时上报等功能。支持接入统一的安全监测平台，通过安全监测平台可以实时看到每台安全设备的详细安全状态信息，包括安全评分级别、最近有效事件、有效事件趋势、用户安全统计、服务器安全统计和攻击来源统计（提供</w:t>
            </w:r>
            <w:r w:rsidRPr="006E6291">
              <w:rPr>
                <w:rFonts w:asciiTheme="minorEastAsia" w:hAnsiTheme="minorEastAsia"/>
              </w:rPr>
              <w:t>界面截图</w:t>
            </w:r>
            <w:r w:rsidRPr="006E6291">
              <w:rPr>
                <w:rFonts w:asciiTheme="minorEastAsia" w:hAnsiTheme="minorEastAsia" w:hint="eastAsia"/>
              </w:rPr>
              <w:t>）；支持所有安全设备的安全日志汇总，并能够通过时间、严重等级、动作、</w:t>
            </w:r>
            <w:r w:rsidRPr="006E6291">
              <w:rPr>
                <w:rFonts w:asciiTheme="minorEastAsia" w:hAnsiTheme="minorEastAsia"/>
              </w:rPr>
              <w:t>ip、用户、特征/漏洞ID等多个条件查询过滤日志。</w:t>
            </w:r>
          </w:p>
        </w:tc>
      </w:tr>
      <w:tr w:rsidR="00455132" w:rsidRPr="006E6291" w:rsidTr="00010FD9">
        <w:trPr>
          <w:jc w:val="center"/>
        </w:trPr>
        <w:tc>
          <w:tcPr>
            <w:tcW w:w="960" w:type="dxa"/>
          </w:tcPr>
          <w:p w:rsidR="00455132" w:rsidRPr="006E6291" w:rsidRDefault="00455132" w:rsidP="002C5563">
            <w:pPr>
              <w:adjustRightInd w:val="0"/>
              <w:snapToGrid w:val="0"/>
              <w:spacing w:line="380" w:lineRule="exact"/>
              <w:rPr>
                <w:rFonts w:ascii="宋体" w:eastAsia="宋体" w:hAnsi="宋体" w:cs="宋体"/>
                <w:kern w:val="0"/>
                <w:sz w:val="20"/>
                <w:szCs w:val="21"/>
              </w:rPr>
            </w:pPr>
            <w:r w:rsidRPr="006E6291">
              <w:rPr>
                <w:rFonts w:ascii="宋体" w:eastAsia="宋体" w:hAnsi="宋体" w:cs="宋体" w:hint="eastAsia"/>
                <w:kern w:val="0"/>
                <w:sz w:val="20"/>
                <w:szCs w:val="21"/>
              </w:rPr>
              <w:lastRenderedPageBreak/>
              <w:t>9</w:t>
            </w:r>
          </w:p>
        </w:tc>
        <w:tc>
          <w:tcPr>
            <w:tcW w:w="2968" w:type="dxa"/>
          </w:tcPr>
          <w:p w:rsidR="00455132" w:rsidRPr="006E6291" w:rsidRDefault="00455132" w:rsidP="002C5563">
            <w:pPr>
              <w:adjustRightInd w:val="0"/>
              <w:snapToGrid w:val="0"/>
              <w:spacing w:line="380" w:lineRule="exact"/>
              <w:rPr>
                <w:rFonts w:ascii="宋体" w:eastAsia="宋体" w:hAnsi="宋体" w:cs="宋体"/>
                <w:kern w:val="0"/>
                <w:sz w:val="20"/>
                <w:szCs w:val="21"/>
              </w:rPr>
            </w:pPr>
            <w:r w:rsidRPr="006E6291">
              <w:rPr>
                <w:rFonts w:ascii="宋体" w:eastAsia="宋体" w:hAnsi="宋体" w:cs="Times New Roman" w:hint="eastAsia"/>
                <w:kern w:val="0"/>
                <w:szCs w:val="24"/>
              </w:rPr>
              <w:t>展示大屏（1套）</w:t>
            </w:r>
          </w:p>
        </w:tc>
        <w:tc>
          <w:tcPr>
            <w:tcW w:w="4976" w:type="dxa"/>
          </w:tcPr>
          <w:p w:rsidR="00455132" w:rsidRPr="006E6291" w:rsidRDefault="00455132" w:rsidP="00EA2289">
            <w:pPr>
              <w:pStyle w:val="af6"/>
              <w:numPr>
                <w:ilvl w:val="0"/>
                <w:numId w:val="17"/>
              </w:numPr>
              <w:spacing w:line="276" w:lineRule="auto"/>
              <w:ind w:firstLineChars="0"/>
              <w:rPr>
                <w:rFonts w:ascii="宋体" w:hAnsi="宋体"/>
                <w:szCs w:val="21"/>
              </w:rPr>
            </w:pPr>
            <w:r w:rsidRPr="006E6291">
              <w:rPr>
                <w:rFonts w:ascii="宋体" w:hAnsi="宋体" w:hint="eastAsia"/>
                <w:szCs w:val="21"/>
              </w:rPr>
              <w:t>屏幕类型: LED背光A规屏；书写屏采用防眩光全钢化玻璃屏；</w:t>
            </w:r>
          </w:p>
          <w:p w:rsidR="00455132" w:rsidRPr="006E6291" w:rsidRDefault="00455132" w:rsidP="00EA2289">
            <w:pPr>
              <w:pStyle w:val="af6"/>
              <w:numPr>
                <w:ilvl w:val="0"/>
                <w:numId w:val="17"/>
              </w:numPr>
              <w:ind w:firstLineChars="0"/>
              <w:rPr>
                <w:rFonts w:ascii="宋体" w:hAnsi="宋体"/>
                <w:szCs w:val="21"/>
              </w:rPr>
            </w:pPr>
            <w:r w:rsidRPr="006E6291">
              <w:rPr>
                <w:rFonts w:ascii="宋体" w:hAnsi="宋体" w:hint="eastAsia"/>
                <w:szCs w:val="21"/>
              </w:rPr>
              <w:t>显示尺寸: ≥</w:t>
            </w:r>
            <w:r w:rsidRPr="006E6291">
              <w:rPr>
                <w:rFonts w:ascii="宋体" w:hAnsi="宋体"/>
                <w:szCs w:val="21"/>
              </w:rPr>
              <w:t>75</w:t>
            </w:r>
            <w:r w:rsidRPr="006E6291">
              <w:rPr>
                <w:rFonts w:ascii="宋体" w:hAnsi="宋体" w:hint="eastAsia"/>
                <w:szCs w:val="21"/>
              </w:rPr>
              <w:t>英寸,显示比例: 16: 9(全屏)</w:t>
            </w:r>
            <w:r w:rsidRPr="006E6291">
              <w:rPr>
                <w:rFonts w:ascii="宋体" w:hAnsi="宋体"/>
                <w:szCs w:val="21"/>
              </w:rPr>
              <w:t>,</w:t>
            </w:r>
            <w:r w:rsidRPr="006E6291">
              <w:rPr>
                <w:rFonts w:ascii="宋体" w:hAnsi="宋体" w:hint="eastAsia"/>
                <w:szCs w:val="21"/>
              </w:rPr>
              <w:t xml:space="preserve"> 屏幕图像分辨率达</w:t>
            </w:r>
            <w:r w:rsidRPr="006E6291">
              <w:rPr>
                <w:rFonts w:ascii="宋体" w:hAnsi="宋体"/>
                <w:szCs w:val="21"/>
              </w:rPr>
              <w:t>1920</w:t>
            </w:r>
            <w:r w:rsidRPr="006E6291">
              <w:rPr>
                <w:rFonts w:ascii="宋体" w:hAnsi="宋体" w:hint="eastAsia"/>
                <w:szCs w:val="21"/>
              </w:rPr>
              <w:t>*</w:t>
            </w:r>
            <w:r w:rsidRPr="006E6291">
              <w:rPr>
                <w:rFonts w:ascii="宋体" w:hAnsi="宋体"/>
                <w:szCs w:val="21"/>
              </w:rPr>
              <w:t>1080</w:t>
            </w:r>
            <w:r w:rsidRPr="006E6291">
              <w:rPr>
                <w:rFonts w:ascii="宋体" w:hAnsi="宋体" w:hint="eastAsia"/>
                <w:szCs w:val="21"/>
              </w:rPr>
              <w:t>，显示性能满足</w:t>
            </w:r>
            <w:r w:rsidRPr="006E6291">
              <w:rPr>
                <w:rFonts w:ascii="宋体" w:hAnsi="宋体"/>
                <w:szCs w:val="21"/>
              </w:rPr>
              <w:t>FHD</w:t>
            </w:r>
            <w:r w:rsidRPr="006E6291">
              <w:rPr>
                <w:rFonts w:ascii="宋体" w:hAnsi="宋体" w:hint="eastAsia"/>
                <w:szCs w:val="21"/>
              </w:rPr>
              <w:t>高清点对点要求。</w:t>
            </w:r>
          </w:p>
          <w:p w:rsidR="00455132" w:rsidRPr="006E6291" w:rsidRDefault="00455132" w:rsidP="00EA2289">
            <w:pPr>
              <w:pStyle w:val="af6"/>
              <w:numPr>
                <w:ilvl w:val="0"/>
                <w:numId w:val="17"/>
              </w:numPr>
              <w:ind w:firstLineChars="0"/>
              <w:rPr>
                <w:rFonts w:ascii="宋体" w:hAnsi="宋体"/>
                <w:szCs w:val="21"/>
              </w:rPr>
            </w:pPr>
            <w:r w:rsidRPr="006E6291">
              <w:rPr>
                <w:rFonts w:ascii="宋体" w:hAnsi="宋体" w:hint="eastAsia"/>
                <w:szCs w:val="21"/>
              </w:rPr>
              <w:t>整机电视开关、电脑开关和节能待机键三合一，确保用户操作便捷。</w:t>
            </w:r>
          </w:p>
          <w:p w:rsidR="00455132" w:rsidRPr="006E6291" w:rsidRDefault="00455132" w:rsidP="00EA2289">
            <w:pPr>
              <w:pStyle w:val="af6"/>
              <w:numPr>
                <w:ilvl w:val="0"/>
                <w:numId w:val="17"/>
              </w:numPr>
              <w:ind w:firstLineChars="0"/>
              <w:rPr>
                <w:rFonts w:ascii="宋体" w:hAnsi="宋体"/>
                <w:szCs w:val="21"/>
              </w:rPr>
            </w:pPr>
            <w:r w:rsidRPr="006E6291">
              <w:rPr>
                <w:rFonts w:ascii="宋体" w:hAnsi="宋体" w:hint="eastAsia"/>
                <w:szCs w:val="21"/>
              </w:rPr>
              <w:t>整机具备至少3路前置USB3.0接口,且前置USB接口全部支持Windows及Android双系统读取，将U盘插入任意前置USB接口，均能被Windows及Android系统识别。</w:t>
            </w:r>
          </w:p>
          <w:p w:rsidR="00455132" w:rsidRPr="006E6291" w:rsidRDefault="00455132" w:rsidP="00EA2289">
            <w:pPr>
              <w:pStyle w:val="af6"/>
              <w:numPr>
                <w:ilvl w:val="0"/>
                <w:numId w:val="17"/>
              </w:numPr>
              <w:ind w:firstLineChars="0"/>
              <w:rPr>
                <w:rFonts w:ascii="宋体" w:hAnsi="宋体"/>
                <w:szCs w:val="21"/>
              </w:rPr>
            </w:pPr>
            <w:r w:rsidRPr="006E6291">
              <w:rPr>
                <w:rFonts w:ascii="宋体" w:hAnsi="宋体" w:hint="eastAsia"/>
                <w:szCs w:val="21"/>
              </w:rPr>
              <w:t>内置触摸中控菜单，将信号源通道切换、亮度对比度调节、声音图像调节等整合到同一菜单下，无须实体按键，在任意显示通道下均可通过手势在屏幕上调取该触摸菜单，方便快捷。</w:t>
            </w:r>
          </w:p>
          <w:p w:rsidR="00455132" w:rsidRPr="006E6291" w:rsidRDefault="00455132" w:rsidP="00EA2289">
            <w:pPr>
              <w:pStyle w:val="af6"/>
              <w:numPr>
                <w:ilvl w:val="0"/>
                <w:numId w:val="17"/>
              </w:numPr>
              <w:ind w:firstLineChars="0"/>
              <w:rPr>
                <w:rFonts w:ascii="宋体" w:hAnsi="宋体"/>
                <w:szCs w:val="21"/>
              </w:rPr>
            </w:pPr>
            <w:r w:rsidRPr="006E6291">
              <w:rPr>
                <w:rFonts w:ascii="宋体" w:hAnsi="宋体" w:hint="eastAsia"/>
                <w:szCs w:val="21"/>
              </w:rPr>
              <w:t>触摸中控菜单上的通道信号源名称支持自定义，方便老师识别。</w:t>
            </w:r>
          </w:p>
          <w:p w:rsidR="00455132" w:rsidRPr="006E6291" w:rsidRDefault="00455132" w:rsidP="00EA2289">
            <w:pPr>
              <w:pStyle w:val="af6"/>
              <w:numPr>
                <w:ilvl w:val="0"/>
                <w:numId w:val="17"/>
              </w:numPr>
              <w:ind w:firstLineChars="0"/>
              <w:rPr>
                <w:rFonts w:ascii="宋体" w:hAnsi="宋体"/>
                <w:szCs w:val="21"/>
              </w:rPr>
            </w:pPr>
            <w:r w:rsidRPr="006E6291">
              <w:rPr>
                <w:rFonts w:ascii="宋体" w:hAnsi="宋体" w:hint="eastAsia"/>
                <w:szCs w:val="21"/>
              </w:rPr>
              <w:t>信号源名称智能识别：用户自定义通道信号源名称后，系统将智能检测，若检测到该名称为系统记录过的常见信号源，将会自动更换该信号源图标，与名称进行匹配。</w:t>
            </w:r>
          </w:p>
          <w:p w:rsidR="00455132" w:rsidRPr="006E6291" w:rsidRDefault="00455132" w:rsidP="00EA2289">
            <w:pPr>
              <w:pStyle w:val="af6"/>
              <w:numPr>
                <w:ilvl w:val="0"/>
                <w:numId w:val="17"/>
              </w:numPr>
              <w:ind w:firstLineChars="0"/>
              <w:rPr>
                <w:rFonts w:ascii="宋体" w:hAnsi="宋体"/>
                <w:szCs w:val="21"/>
              </w:rPr>
            </w:pPr>
            <w:r w:rsidRPr="006E6291">
              <w:rPr>
                <w:rFonts w:ascii="宋体" w:hAnsi="宋体" w:hint="eastAsia"/>
                <w:szCs w:val="21"/>
              </w:rPr>
              <w:t>当外接电脑设备时，如整机处于关机上电状态，则接上外接电脑后自动开机。如整机处于正常使用状态，则设备能自动识别并切换到对应的信号源通道，且断开后能回到上一通道。自动跳转前支持选择确认，待确认后再跳转。</w:t>
            </w:r>
          </w:p>
          <w:p w:rsidR="00455132" w:rsidRPr="006E6291" w:rsidRDefault="00455132" w:rsidP="00EA2289">
            <w:pPr>
              <w:pStyle w:val="af6"/>
              <w:numPr>
                <w:ilvl w:val="0"/>
                <w:numId w:val="17"/>
              </w:numPr>
              <w:ind w:firstLineChars="0"/>
              <w:rPr>
                <w:rFonts w:ascii="宋体" w:hAnsi="宋体"/>
                <w:szCs w:val="21"/>
              </w:rPr>
            </w:pPr>
            <w:r w:rsidRPr="006E6291">
              <w:rPr>
                <w:rFonts w:ascii="宋体" w:hAnsi="宋体" w:hint="eastAsia"/>
                <w:szCs w:val="21"/>
              </w:rPr>
              <w:t>为防止误操作，设备可设置锁定屏幕触摸、实体</w:t>
            </w:r>
            <w:r w:rsidRPr="006E6291">
              <w:rPr>
                <w:rFonts w:ascii="宋体" w:hAnsi="宋体" w:hint="eastAsia"/>
                <w:szCs w:val="21"/>
              </w:rPr>
              <w:lastRenderedPageBreak/>
              <w:t>按键，除可通过遥控器及软件菜单实现该功能，还可通过前置的实体按键，以组合按键的形式锁定/解锁，方便使用。</w:t>
            </w:r>
          </w:p>
          <w:p w:rsidR="00455132" w:rsidRPr="006E6291" w:rsidRDefault="00455132" w:rsidP="00EA2289">
            <w:pPr>
              <w:pStyle w:val="af6"/>
              <w:numPr>
                <w:ilvl w:val="0"/>
                <w:numId w:val="17"/>
              </w:numPr>
              <w:ind w:firstLineChars="0"/>
              <w:rPr>
                <w:rFonts w:ascii="宋体" w:hAnsi="宋体"/>
                <w:szCs w:val="21"/>
              </w:rPr>
            </w:pPr>
            <w:r w:rsidRPr="006E6291">
              <w:rPr>
                <w:rFonts w:ascii="宋体" w:hAnsi="宋体" w:hint="eastAsia"/>
                <w:szCs w:val="21"/>
              </w:rPr>
              <w:t>支持屏幕密码锁功能，可锁定屏幕、按键及遥控器，可自定义解锁密码。</w:t>
            </w:r>
          </w:p>
          <w:p w:rsidR="00455132" w:rsidRPr="006E6291" w:rsidRDefault="00455132" w:rsidP="00EA2289">
            <w:pPr>
              <w:pStyle w:val="af6"/>
              <w:numPr>
                <w:ilvl w:val="0"/>
                <w:numId w:val="17"/>
              </w:numPr>
              <w:ind w:firstLineChars="0"/>
              <w:rPr>
                <w:rFonts w:ascii="宋体" w:hAnsi="宋体"/>
                <w:szCs w:val="21"/>
              </w:rPr>
            </w:pPr>
            <w:r w:rsidRPr="006E6291">
              <w:rPr>
                <w:rFonts w:ascii="宋体" w:hAnsi="宋体" w:hint="eastAsia"/>
                <w:szCs w:val="21"/>
              </w:rPr>
              <w:t>支持智能U盘锁功能，整机可设置触摸及按键自动锁定，保证无关人士无法自由操作，需要使用时只需插入USB key即可解锁。</w:t>
            </w:r>
          </w:p>
          <w:p w:rsidR="00455132" w:rsidRPr="006E6291" w:rsidRDefault="00455132" w:rsidP="00EA2289">
            <w:pPr>
              <w:pStyle w:val="af6"/>
              <w:numPr>
                <w:ilvl w:val="0"/>
                <w:numId w:val="17"/>
              </w:numPr>
              <w:ind w:firstLineChars="0"/>
              <w:rPr>
                <w:rFonts w:ascii="宋体" w:hAnsi="宋体"/>
                <w:szCs w:val="21"/>
              </w:rPr>
            </w:pPr>
            <w:r w:rsidRPr="006E6291">
              <w:rPr>
                <w:rFonts w:ascii="宋体" w:hAnsi="宋体" w:hint="eastAsia"/>
                <w:szCs w:val="21"/>
              </w:rPr>
              <w:t>快速通道跳转：整机处于非内置PC通道下，在屏幕侧边可调出PC通道按钮，支持用户一键回到PC通道；同时支持用户自定义设置常用快捷通道，可从侧边栏一键进入该通道。</w:t>
            </w:r>
          </w:p>
          <w:p w:rsidR="00455132" w:rsidRPr="006E6291" w:rsidRDefault="00455132" w:rsidP="00EA2289">
            <w:pPr>
              <w:pStyle w:val="af6"/>
              <w:numPr>
                <w:ilvl w:val="0"/>
                <w:numId w:val="17"/>
              </w:numPr>
              <w:ind w:firstLineChars="0"/>
              <w:rPr>
                <w:rFonts w:ascii="宋体" w:hAnsi="宋体"/>
                <w:szCs w:val="21"/>
              </w:rPr>
            </w:pPr>
            <w:r w:rsidRPr="006E6291">
              <w:rPr>
                <w:rFonts w:ascii="宋体" w:hAnsi="宋体" w:hint="eastAsia"/>
                <w:szCs w:val="21"/>
              </w:rPr>
              <w:t>当整机外接电脑设备并连接触摸线使用时，外接电脑可直接读取插在整机上的U盘，并识别连接至整机的翻页笔、无线键鼠等USB连接设备。</w:t>
            </w:r>
          </w:p>
          <w:p w:rsidR="00455132" w:rsidRPr="006E6291" w:rsidRDefault="00455132" w:rsidP="00EA2289">
            <w:pPr>
              <w:pStyle w:val="af6"/>
              <w:numPr>
                <w:ilvl w:val="0"/>
                <w:numId w:val="17"/>
              </w:numPr>
              <w:ind w:firstLineChars="0"/>
              <w:rPr>
                <w:rFonts w:ascii="宋体" w:hAnsi="宋体"/>
                <w:szCs w:val="21"/>
              </w:rPr>
            </w:pPr>
            <w:r w:rsidRPr="006E6291">
              <w:rPr>
                <w:rFonts w:ascii="宋体" w:hAnsi="宋体" w:hint="eastAsia"/>
                <w:szCs w:val="21"/>
              </w:rPr>
              <w:t>支持在嵌入式</w:t>
            </w:r>
            <w:r w:rsidRPr="006E6291">
              <w:rPr>
                <w:rFonts w:ascii="宋体" w:hAnsi="宋体"/>
                <w:szCs w:val="21"/>
              </w:rPr>
              <w:t>系统下自定义侧边栏</w:t>
            </w:r>
            <w:r w:rsidRPr="006E6291">
              <w:rPr>
                <w:rFonts w:ascii="宋体" w:hAnsi="宋体" w:hint="eastAsia"/>
                <w:szCs w:val="21"/>
              </w:rPr>
              <w:t>设置</w:t>
            </w:r>
            <w:r w:rsidRPr="006E6291">
              <w:rPr>
                <w:rFonts w:ascii="宋体" w:hAnsi="宋体"/>
                <w:szCs w:val="21"/>
              </w:rPr>
              <w:t>，并在任意通道下</w:t>
            </w:r>
            <w:r w:rsidRPr="006E6291">
              <w:rPr>
                <w:rFonts w:ascii="宋体" w:hAnsi="宋体" w:hint="eastAsia"/>
                <w:szCs w:val="21"/>
              </w:rPr>
              <w:t>调取快捷白板、聚光灯、秒表、倒计时、倒计日等小工具。</w:t>
            </w:r>
          </w:p>
          <w:p w:rsidR="00455132" w:rsidRPr="006E6291" w:rsidRDefault="00455132" w:rsidP="00EA2289">
            <w:pPr>
              <w:pStyle w:val="af6"/>
              <w:numPr>
                <w:ilvl w:val="0"/>
                <w:numId w:val="17"/>
              </w:numPr>
              <w:ind w:firstLineChars="0"/>
              <w:rPr>
                <w:rFonts w:ascii="宋体" w:hAnsi="宋体"/>
                <w:szCs w:val="21"/>
              </w:rPr>
            </w:pPr>
            <w:r w:rsidRPr="006E6291">
              <w:rPr>
                <w:rFonts w:ascii="宋体" w:hAnsi="宋体" w:hint="eastAsia"/>
                <w:szCs w:val="21"/>
              </w:rPr>
              <w:t>设备支持DBX音效，可实现环绕音质，并支持用户在菜单中随时开启/关闭DBX音效功能。</w:t>
            </w:r>
          </w:p>
          <w:p w:rsidR="00455132" w:rsidRPr="006E6291" w:rsidRDefault="00455132" w:rsidP="00EA2289">
            <w:pPr>
              <w:pStyle w:val="af6"/>
              <w:numPr>
                <w:ilvl w:val="0"/>
                <w:numId w:val="17"/>
              </w:numPr>
              <w:ind w:firstLineChars="0"/>
              <w:rPr>
                <w:rFonts w:ascii="宋体" w:hAnsi="宋体"/>
                <w:szCs w:val="21"/>
              </w:rPr>
            </w:pPr>
            <w:r w:rsidRPr="006E6291">
              <w:rPr>
                <w:rFonts w:ascii="宋体" w:hAnsi="宋体" w:hint="eastAsia"/>
                <w:szCs w:val="21"/>
              </w:rPr>
              <w:t>设备支持通过</w:t>
            </w:r>
            <w:r w:rsidRPr="006E6291">
              <w:rPr>
                <w:rFonts w:ascii="宋体" w:hAnsi="宋体"/>
                <w:szCs w:val="21"/>
              </w:rPr>
              <w:t>前置按键</w:t>
            </w:r>
            <w:r w:rsidRPr="006E6291">
              <w:rPr>
                <w:rFonts w:ascii="宋体" w:hAnsi="宋体" w:hint="eastAsia"/>
                <w:szCs w:val="21"/>
              </w:rPr>
              <w:t>一键启动录屏功能，可将屏幕中显示的课件、音频等内容与老师</w:t>
            </w:r>
            <w:r w:rsidRPr="006E6291">
              <w:rPr>
                <w:rFonts w:ascii="宋体" w:hAnsi="宋体"/>
                <w:szCs w:val="21"/>
              </w:rPr>
              <w:t>人声</w:t>
            </w:r>
            <w:r w:rsidRPr="006E6291">
              <w:rPr>
                <w:rFonts w:ascii="宋体" w:hAnsi="宋体" w:hint="eastAsia"/>
                <w:szCs w:val="21"/>
              </w:rPr>
              <w:t>同步录制，方便制作教学视频。</w:t>
            </w:r>
          </w:p>
          <w:p w:rsidR="00455132" w:rsidRPr="006E6291" w:rsidRDefault="00455132" w:rsidP="00EA2289">
            <w:pPr>
              <w:pStyle w:val="af6"/>
              <w:numPr>
                <w:ilvl w:val="0"/>
                <w:numId w:val="17"/>
              </w:numPr>
              <w:ind w:firstLineChars="0"/>
              <w:rPr>
                <w:rFonts w:ascii="宋体" w:hAnsi="宋体"/>
                <w:szCs w:val="21"/>
              </w:rPr>
            </w:pPr>
            <w:r w:rsidRPr="006E6291">
              <w:rPr>
                <w:rStyle w:val="af7"/>
                <w:rFonts w:ascii="宋体" w:hAnsi="宋体" w:hint="eastAsia"/>
              </w:rPr>
              <w:t>内置</w:t>
            </w:r>
            <w:r w:rsidRPr="006E6291">
              <w:rPr>
                <w:rFonts w:ascii="宋体" w:hAnsi="宋体" w:hint="eastAsia"/>
                <w:szCs w:val="21"/>
              </w:rPr>
              <w:t>非</w:t>
            </w:r>
            <w:r w:rsidRPr="006E6291">
              <w:rPr>
                <w:rFonts w:ascii="宋体" w:hAnsi="宋体"/>
                <w:szCs w:val="21"/>
              </w:rPr>
              <w:t>独立外扩展的</w:t>
            </w:r>
            <w:r w:rsidRPr="006E6291">
              <w:rPr>
                <w:rStyle w:val="af7"/>
                <w:rFonts w:ascii="宋体" w:hAnsi="宋体" w:hint="eastAsia"/>
              </w:rPr>
              <w:t>拾</w:t>
            </w:r>
            <w:r w:rsidRPr="006E6291">
              <w:rPr>
                <w:rFonts w:ascii="宋体" w:hAnsi="宋体" w:hint="eastAsia"/>
                <w:szCs w:val="21"/>
              </w:rPr>
              <w:t>音麦克风，拾音距离至少3米，</w:t>
            </w:r>
            <w:r w:rsidRPr="006E6291">
              <w:rPr>
                <w:rFonts w:ascii="宋体" w:hAnsi="宋体"/>
                <w:szCs w:val="21"/>
              </w:rPr>
              <w:t>方便</w:t>
            </w:r>
            <w:r w:rsidRPr="006E6291">
              <w:rPr>
                <w:rFonts w:ascii="宋体" w:hAnsi="宋体" w:hint="eastAsia"/>
                <w:szCs w:val="21"/>
              </w:rPr>
              <w:t>录制</w:t>
            </w:r>
            <w:r w:rsidRPr="006E6291">
              <w:rPr>
                <w:rFonts w:ascii="宋体" w:hAnsi="宋体"/>
                <w:szCs w:val="21"/>
              </w:rPr>
              <w:t>老师人声</w:t>
            </w:r>
            <w:r w:rsidRPr="006E6291">
              <w:rPr>
                <w:rFonts w:ascii="宋体" w:hAnsi="宋体" w:hint="eastAsia"/>
                <w:szCs w:val="21"/>
              </w:rPr>
              <w:t>。</w:t>
            </w:r>
          </w:p>
          <w:p w:rsidR="00455132" w:rsidRPr="006E6291" w:rsidRDefault="00455132" w:rsidP="00EA2289">
            <w:pPr>
              <w:pStyle w:val="af6"/>
              <w:numPr>
                <w:ilvl w:val="0"/>
                <w:numId w:val="17"/>
              </w:numPr>
              <w:ind w:firstLineChars="0"/>
              <w:rPr>
                <w:rFonts w:ascii="宋体" w:hAnsi="宋体"/>
                <w:szCs w:val="21"/>
              </w:rPr>
            </w:pPr>
            <w:r w:rsidRPr="006E6291">
              <w:rPr>
                <w:rFonts w:ascii="宋体" w:hAnsi="宋体" w:hint="eastAsia"/>
                <w:szCs w:val="21"/>
              </w:rPr>
              <w:t>内置非</w:t>
            </w:r>
            <w:r w:rsidRPr="006E6291">
              <w:rPr>
                <w:rFonts w:ascii="宋体" w:hAnsi="宋体"/>
                <w:szCs w:val="21"/>
              </w:rPr>
              <w:t>独立外扩展的</w:t>
            </w:r>
            <w:r w:rsidRPr="006E6291">
              <w:rPr>
                <w:rFonts w:ascii="宋体" w:hAnsi="宋体" w:hint="eastAsia"/>
                <w:szCs w:val="21"/>
              </w:rPr>
              <w:t>摄像头，</w:t>
            </w:r>
            <w:r w:rsidRPr="006E6291">
              <w:rPr>
                <w:rFonts w:ascii="宋体" w:hAnsi="宋体"/>
                <w:szCs w:val="21"/>
              </w:rPr>
              <w:t>像素至少</w:t>
            </w:r>
            <w:r w:rsidRPr="006E6291">
              <w:rPr>
                <w:rFonts w:ascii="宋体" w:hAnsi="宋体" w:hint="eastAsia"/>
                <w:szCs w:val="21"/>
              </w:rPr>
              <w:t>500万</w:t>
            </w:r>
            <w:r w:rsidRPr="006E6291">
              <w:rPr>
                <w:rFonts w:ascii="宋体" w:hAnsi="宋体"/>
                <w:szCs w:val="21"/>
              </w:rPr>
              <w:t>，</w:t>
            </w:r>
            <w:r w:rsidRPr="006E6291">
              <w:rPr>
                <w:rFonts w:ascii="宋体" w:hAnsi="宋体" w:hint="eastAsia"/>
                <w:szCs w:val="21"/>
              </w:rPr>
              <w:t>支持</w:t>
            </w:r>
            <w:r w:rsidRPr="006E6291">
              <w:rPr>
                <w:rFonts w:ascii="宋体" w:hAnsi="宋体"/>
                <w:szCs w:val="21"/>
              </w:rPr>
              <w:t>二维码扫码识别功能，帮助用户调用在线资源。</w:t>
            </w:r>
          </w:p>
          <w:p w:rsidR="00455132" w:rsidRPr="006E6291" w:rsidRDefault="00455132" w:rsidP="00EA2289">
            <w:pPr>
              <w:pStyle w:val="af6"/>
              <w:numPr>
                <w:ilvl w:val="0"/>
                <w:numId w:val="17"/>
              </w:numPr>
              <w:ind w:firstLineChars="0"/>
              <w:rPr>
                <w:rFonts w:ascii="宋体" w:hAnsi="宋体"/>
                <w:szCs w:val="21"/>
              </w:rPr>
            </w:pPr>
            <w:r w:rsidRPr="006E6291">
              <w:rPr>
                <w:rFonts w:ascii="宋体" w:hAnsi="宋体" w:hint="eastAsia"/>
                <w:szCs w:val="21"/>
              </w:rPr>
              <w:t>无PC状态下</w:t>
            </w:r>
            <w:r w:rsidRPr="006E6291">
              <w:rPr>
                <w:rFonts w:ascii="宋体" w:hAnsi="宋体"/>
                <w:szCs w:val="21"/>
              </w:rPr>
              <w:t>，</w:t>
            </w:r>
            <w:r w:rsidRPr="006E6291">
              <w:rPr>
                <w:rFonts w:ascii="宋体" w:hAnsi="宋体" w:hint="eastAsia"/>
                <w:szCs w:val="21"/>
              </w:rPr>
              <w:t>嵌入式互动白板支持书写及手掌擦除（手掌擦除识别面积根据手掌与屏幕的接触面大小自动调整），支持10</w:t>
            </w:r>
            <w:r w:rsidRPr="006E6291">
              <w:rPr>
                <w:rFonts w:ascii="宋体" w:hAnsi="宋体"/>
                <w:szCs w:val="21"/>
              </w:rPr>
              <w:t>种以上</w:t>
            </w:r>
            <w:r w:rsidRPr="006E6291">
              <w:rPr>
                <w:rFonts w:ascii="宋体" w:hAnsi="宋体" w:hint="eastAsia"/>
                <w:szCs w:val="21"/>
              </w:rPr>
              <w:t>平面</w:t>
            </w:r>
            <w:r w:rsidRPr="006E6291">
              <w:rPr>
                <w:rFonts w:ascii="宋体" w:hAnsi="宋体"/>
                <w:szCs w:val="21"/>
              </w:rPr>
              <w:t>图形工具</w:t>
            </w:r>
            <w:r w:rsidRPr="006E6291">
              <w:rPr>
                <w:rFonts w:ascii="宋体" w:hAnsi="宋体" w:hint="eastAsia"/>
                <w:szCs w:val="21"/>
              </w:rPr>
              <w:t>，及8种以上立体图形工具，白板书写内容可导出PDF、 iwb、svg等格式。支持单点书写和多点书写的切换，满足老师的不同使用习惯。</w:t>
            </w:r>
          </w:p>
          <w:p w:rsidR="00455132" w:rsidRPr="006E6291" w:rsidRDefault="00455132" w:rsidP="00EA2289">
            <w:pPr>
              <w:pStyle w:val="af6"/>
              <w:numPr>
                <w:ilvl w:val="0"/>
                <w:numId w:val="17"/>
              </w:numPr>
              <w:ind w:firstLineChars="0"/>
              <w:rPr>
                <w:rFonts w:ascii="宋体" w:hAnsi="宋体"/>
                <w:szCs w:val="21"/>
              </w:rPr>
            </w:pPr>
            <w:r w:rsidRPr="006E6291">
              <w:rPr>
                <w:rFonts w:ascii="宋体" w:hAnsi="宋体" w:hint="eastAsia"/>
                <w:szCs w:val="21"/>
              </w:rPr>
              <w:t>无需借助PC，</w:t>
            </w:r>
            <w:r w:rsidRPr="006E6291">
              <w:rPr>
                <w:rFonts w:ascii="宋体" w:hAnsi="宋体"/>
                <w:szCs w:val="21"/>
              </w:rPr>
              <w:t>整机可一键进行硬件自检，包括对触摸框、PC模块、光感系统等模块进行检测</w:t>
            </w:r>
            <w:r w:rsidRPr="006E6291">
              <w:rPr>
                <w:rFonts w:ascii="宋体" w:hAnsi="宋体" w:hint="eastAsia"/>
                <w:szCs w:val="21"/>
              </w:rPr>
              <w:t>，</w:t>
            </w:r>
            <w:r w:rsidRPr="006E6291">
              <w:rPr>
                <w:rFonts w:ascii="宋体" w:hAnsi="宋体"/>
                <w:szCs w:val="21"/>
              </w:rPr>
              <w:t>并</w:t>
            </w:r>
            <w:r w:rsidRPr="006E6291">
              <w:rPr>
                <w:rFonts w:ascii="宋体" w:hAnsi="宋体" w:hint="eastAsia"/>
                <w:szCs w:val="21"/>
              </w:rPr>
              <w:t>针对</w:t>
            </w:r>
            <w:r w:rsidRPr="006E6291">
              <w:rPr>
                <w:rFonts w:ascii="宋体" w:hAnsi="宋体"/>
                <w:szCs w:val="21"/>
              </w:rPr>
              <w:t>不同模块给出</w:t>
            </w:r>
            <w:r w:rsidRPr="006E6291">
              <w:rPr>
                <w:rFonts w:ascii="宋体" w:hAnsi="宋体" w:hint="eastAsia"/>
                <w:szCs w:val="21"/>
              </w:rPr>
              <w:t>问题</w:t>
            </w:r>
            <w:r w:rsidRPr="006E6291">
              <w:rPr>
                <w:rFonts w:ascii="宋体" w:hAnsi="宋体"/>
                <w:szCs w:val="21"/>
              </w:rPr>
              <w:t>原因提示</w:t>
            </w:r>
            <w:r w:rsidRPr="006E6291">
              <w:rPr>
                <w:rFonts w:ascii="宋体" w:hAnsi="宋体" w:hint="eastAsia"/>
                <w:szCs w:val="21"/>
              </w:rPr>
              <w:t>，支持</w:t>
            </w:r>
            <w:r w:rsidRPr="006E6291">
              <w:rPr>
                <w:rFonts w:ascii="宋体" w:hAnsi="宋体"/>
                <w:szCs w:val="21"/>
              </w:rPr>
              <w:t>直接扫描系统提供的</w:t>
            </w:r>
            <w:r w:rsidRPr="006E6291">
              <w:rPr>
                <w:rFonts w:ascii="宋体" w:hAnsi="宋体" w:hint="eastAsia"/>
                <w:szCs w:val="21"/>
              </w:rPr>
              <w:t>二维码进行</w:t>
            </w:r>
            <w:r w:rsidRPr="006E6291">
              <w:rPr>
                <w:rFonts w:ascii="宋体" w:hAnsi="宋体"/>
                <w:szCs w:val="21"/>
              </w:rPr>
              <w:t>在线</w:t>
            </w:r>
            <w:r w:rsidRPr="006E6291">
              <w:rPr>
                <w:rFonts w:ascii="宋体" w:hAnsi="宋体" w:hint="eastAsia"/>
                <w:szCs w:val="21"/>
              </w:rPr>
              <w:t>客服问题</w:t>
            </w:r>
            <w:r w:rsidRPr="006E6291">
              <w:rPr>
                <w:rFonts w:ascii="宋体" w:hAnsi="宋体"/>
                <w:szCs w:val="21"/>
              </w:rPr>
              <w:t>保修</w:t>
            </w:r>
            <w:r w:rsidRPr="006E6291">
              <w:rPr>
                <w:rFonts w:ascii="宋体" w:hAnsi="宋体" w:hint="eastAsia"/>
                <w:szCs w:val="21"/>
              </w:rPr>
              <w:t>。</w:t>
            </w:r>
          </w:p>
          <w:p w:rsidR="00455132" w:rsidRPr="006E6291" w:rsidRDefault="00455132" w:rsidP="00EA2289">
            <w:pPr>
              <w:pStyle w:val="af6"/>
              <w:numPr>
                <w:ilvl w:val="0"/>
                <w:numId w:val="17"/>
              </w:numPr>
              <w:ind w:firstLineChars="0"/>
              <w:rPr>
                <w:rFonts w:ascii="宋体" w:hAnsi="宋体"/>
                <w:szCs w:val="21"/>
              </w:rPr>
            </w:pPr>
            <w:r w:rsidRPr="006E6291">
              <w:rPr>
                <w:rFonts w:ascii="宋体" w:hAnsi="宋体" w:hint="eastAsia"/>
                <w:szCs w:val="21"/>
              </w:rPr>
              <w:t>整机无需外接无线</w:t>
            </w:r>
            <w:r w:rsidRPr="006E6291">
              <w:rPr>
                <w:rFonts w:ascii="宋体" w:hAnsi="宋体"/>
                <w:szCs w:val="21"/>
              </w:rPr>
              <w:t>网卡</w:t>
            </w:r>
            <w:r w:rsidRPr="006E6291">
              <w:rPr>
                <w:rFonts w:ascii="宋体" w:hAnsi="宋体" w:hint="eastAsia"/>
                <w:szCs w:val="21"/>
              </w:rPr>
              <w:t>，在嵌入式系统下接入无线网络，切换到windows系统下可同时实现无线上网功能，不需手动重复设置。</w:t>
            </w:r>
          </w:p>
          <w:p w:rsidR="00455132" w:rsidRPr="006E6291" w:rsidRDefault="00455132" w:rsidP="00EA2289">
            <w:pPr>
              <w:pStyle w:val="af6"/>
              <w:numPr>
                <w:ilvl w:val="0"/>
                <w:numId w:val="17"/>
              </w:numPr>
              <w:ind w:firstLineChars="0"/>
              <w:rPr>
                <w:rFonts w:ascii="宋体" w:hAnsi="宋体"/>
                <w:szCs w:val="21"/>
              </w:rPr>
            </w:pPr>
            <w:r w:rsidRPr="006E6291">
              <w:rPr>
                <w:rFonts w:ascii="宋体" w:hAnsi="宋体" w:hint="eastAsia"/>
                <w:szCs w:val="21"/>
              </w:rPr>
              <w:lastRenderedPageBreak/>
              <w:t>所投触控一体机</w:t>
            </w:r>
            <w:r w:rsidRPr="006E6291">
              <w:rPr>
                <w:rFonts w:ascii="宋体" w:hAnsi="宋体"/>
                <w:szCs w:val="21"/>
              </w:rPr>
              <w:t>的</w:t>
            </w:r>
            <w:r w:rsidRPr="006E6291">
              <w:rPr>
                <w:rFonts w:ascii="宋体" w:hAnsi="宋体" w:hint="eastAsia"/>
                <w:szCs w:val="21"/>
              </w:rPr>
              <w:t>制造商通过</w:t>
            </w:r>
            <w:r w:rsidRPr="006E6291">
              <w:rPr>
                <w:rFonts w:ascii="宋体" w:hAnsi="宋体"/>
                <w:szCs w:val="21"/>
              </w:rPr>
              <w:t>ISO27001信息安全管理体系认证。</w:t>
            </w:r>
            <w:r w:rsidRPr="006E6291">
              <w:rPr>
                <w:rFonts w:ascii="宋体" w:hAnsi="宋体" w:hint="eastAsia"/>
                <w:szCs w:val="21"/>
              </w:rPr>
              <w:t>企业名称完全一致，提供证书复印件并加盖企业公章。</w:t>
            </w:r>
          </w:p>
          <w:p w:rsidR="00455132" w:rsidRPr="006E6291" w:rsidRDefault="00455132" w:rsidP="00EA2289">
            <w:pPr>
              <w:pStyle w:val="af6"/>
              <w:numPr>
                <w:ilvl w:val="0"/>
                <w:numId w:val="17"/>
              </w:numPr>
              <w:ind w:firstLineChars="0"/>
              <w:rPr>
                <w:rFonts w:ascii="宋体" w:hAnsi="宋体"/>
                <w:szCs w:val="21"/>
              </w:rPr>
            </w:pPr>
            <w:r w:rsidRPr="006E6291">
              <w:rPr>
                <w:rFonts w:ascii="宋体" w:hAnsi="宋体" w:hint="eastAsia"/>
                <w:szCs w:val="21"/>
              </w:rPr>
              <w:t>所投触控一体机</w:t>
            </w:r>
            <w:r w:rsidRPr="006E6291">
              <w:rPr>
                <w:rFonts w:ascii="宋体" w:hAnsi="宋体"/>
                <w:szCs w:val="21"/>
              </w:rPr>
              <w:t>的</w:t>
            </w:r>
            <w:r w:rsidRPr="006E6291">
              <w:rPr>
                <w:rFonts w:ascii="宋体" w:hAnsi="宋体" w:hint="eastAsia"/>
                <w:szCs w:val="21"/>
              </w:rPr>
              <w:t xml:space="preserve">制造商通过知识产权管理体系认证。企业名称完全一致，提供证书复印件并加盖企业公章 </w:t>
            </w:r>
          </w:p>
          <w:p w:rsidR="00455132" w:rsidRPr="006E6291" w:rsidRDefault="00455132" w:rsidP="00EA2289">
            <w:pPr>
              <w:pStyle w:val="af6"/>
              <w:numPr>
                <w:ilvl w:val="0"/>
                <w:numId w:val="17"/>
              </w:numPr>
              <w:ind w:firstLineChars="0"/>
              <w:rPr>
                <w:rFonts w:ascii="宋体" w:hAnsi="宋体"/>
                <w:szCs w:val="21"/>
              </w:rPr>
            </w:pPr>
            <w:r w:rsidRPr="006E6291">
              <w:rPr>
                <w:rFonts w:ascii="宋体" w:hAnsi="宋体" w:hint="eastAsia"/>
                <w:szCs w:val="21"/>
              </w:rPr>
              <w:t>所投触控一体机制造商需通过</w:t>
            </w:r>
            <w:r w:rsidRPr="006E6291">
              <w:rPr>
                <w:rFonts w:ascii="宋体" w:hAnsi="宋体"/>
                <w:szCs w:val="21"/>
              </w:rPr>
              <w:t>ISO14064</w:t>
            </w:r>
            <w:r w:rsidRPr="006E6291">
              <w:rPr>
                <w:rFonts w:ascii="宋体" w:hAnsi="宋体" w:hint="eastAsia"/>
                <w:szCs w:val="21"/>
              </w:rPr>
              <w:t xml:space="preserve">低碳体系认证，企业名称完全一致，提供证书复印件并加盖企业公章. </w:t>
            </w:r>
          </w:p>
          <w:p w:rsidR="00455132" w:rsidRPr="006E6291" w:rsidRDefault="00455132" w:rsidP="00EA2289">
            <w:pPr>
              <w:pStyle w:val="af6"/>
              <w:numPr>
                <w:ilvl w:val="0"/>
                <w:numId w:val="17"/>
              </w:numPr>
              <w:ind w:firstLineChars="0"/>
              <w:rPr>
                <w:rFonts w:ascii="宋体" w:hAnsi="宋体"/>
                <w:szCs w:val="21"/>
              </w:rPr>
            </w:pPr>
            <w:r w:rsidRPr="006E6291">
              <w:rPr>
                <w:rFonts w:ascii="宋体" w:hAnsi="宋体" w:hint="eastAsia"/>
                <w:szCs w:val="21"/>
              </w:rPr>
              <w:t>所投触控一体机的制造商通过</w:t>
            </w:r>
            <w:r w:rsidRPr="006E6291">
              <w:rPr>
                <w:rFonts w:ascii="宋体" w:hAnsi="宋体"/>
                <w:szCs w:val="21"/>
              </w:rPr>
              <w:t>CMMI3软件能力成熟度模型集成认证</w:t>
            </w:r>
            <w:r w:rsidRPr="006E6291">
              <w:rPr>
                <w:rFonts w:ascii="宋体" w:hAnsi="宋体" w:hint="eastAsia"/>
                <w:szCs w:val="21"/>
              </w:rPr>
              <w:t>，提供证书复印件并加盖企业公章.</w:t>
            </w:r>
          </w:p>
          <w:p w:rsidR="00455132" w:rsidRPr="006E6291" w:rsidRDefault="00455132" w:rsidP="00EA2289">
            <w:pPr>
              <w:pStyle w:val="af6"/>
              <w:numPr>
                <w:ilvl w:val="0"/>
                <w:numId w:val="17"/>
              </w:numPr>
              <w:ind w:firstLineChars="0"/>
              <w:rPr>
                <w:rFonts w:ascii="宋体" w:hAnsi="宋体"/>
                <w:szCs w:val="21"/>
              </w:rPr>
            </w:pPr>
            <w:r w:rsidRPr="006E6291">
              <w:rPr>
                <w:rFonts w:ascii="宋体" w:hAnsi="宋体" w:hint="eastAsia"/>
                <w:szCs w:val="21"/>
              </w:rPr>
              <w:t>所投触控一体机制造商获得中国专利优秀奖证书，提供证明文件复印件并加盖企业公章。</w:t>
            </w:r>
          </w:p>
          <w:p w:rsidR="00455132" w:rsidRPr="006E6291" w:rsidRDefault="00455132" w:rsidP="00EA2289">
            <w:pPr>
              <w:pStyle w:val="af6"/>
              <w:numPr>
                <w:ilvl w:val="0"/>
                <w:numId w:val="17"/>
              </w:numPr>
              <w:ind w:firstLineChars="0"/>
              <w:rPr>
                <w:rFonts w:ascii="宋体" w:hAnsi="宋体"/>
                <w:szCs w:val="21"/>
              </w:rPr>
            </w:pPr>
            <w:r w:rsidRPr="006E6291">
              <w:rPr>
                <w:rFonts w:ascii="宋体" w:hAnsi="宋体" w:hint="eastAsia"/>
                <w:szCs w:val="21"/>
              </w:rPr>
              <w:t>所投触控一体机制造商获得省级制造业</w:t>
            </w:r>
            <w:r w:rsidRPr="006E6291">
              <w:rPr>
                <w:rFonts w:ascii="宋体" w:hAnsi="宋体"/>
                <w:szCs w:val="21"/>
              </w:rPr>
              <w:t>100强证书，提供证明文件复印件并加盖企业公章。</w:t>
            </w:r>
          </w:p>
          <w:p w:rsidR="00455132" w:rsidRPr="006E6291" w:rsidRDefault="00455132" w:rsidP="00EA2289">
            <w:pPr>
              <w:pStyle w:val="af6"/>
              <w:numPr>
                <w:ilvl w:val="0"/>
                <w:numId w:val="17"/>
              </w:numPr>
              <w:ind w:firstLineChars="0"/>
              <w:rPr>
                <w:rFonts w:ascii="宋体" w:hAnsi="宋体"/>
                <w:szCs w:val="21"/>
              </w:rPr>
            </w:pPr>
            <w:r w:rsidRPr="006E6291">
              <w:rPr>
                <w:rFonts w:ascii="宋体" w:hAnsi="宋体" w:hint="eastAsia"/>
                <w:szCs w:val="21"/>
              </w:rPr>
              <w:t>所投触控一体机制造商获得中国教育装备行业协会颁发的国际发明展览会金奖，提供证明文件复印件并加盖企业公章。</w:t>
            </w:r>
          </w:p>
          <w:p w:rsidR="00455132" w:rsidRPr="006E6291" w:rsidRDefault="00455132" w:rsidP="006E6291">
            <w:pPr>
              <w:pStyle w:val="af6"/>
              <w:numPr>
                <w:ilvl w:val="0"/>
                <w:numId w:val="17"/>
              </w:numPr>
              <w:ind w:firstLineChars="0"/>
              <w:rPr>
                <w:rFonts w:ascii="宋体" w:eastAsia="宋体" w:hAnsi="宋体" w:cs="宋体"/>
                <w:kern w:val="0"/>
                <w:sz w:val="20"/>
                <w:szCs w:val="21"/>
              </w:rPr>
            </w:pPr>
            <w:r w:rsidRPr="006E6291">
              <w:rPr>
                <w:rFonts w:ascii="宋体" w:hAnsi="宋体" w:hint="eastAsia"/>
                <w:szCs w:val="21"/>
              </w:rPr>
              <w:t>所投触控一体机制造商为《多媒体教学环境工程建设规范》的参与制定单位，并出具相关证明。</w:t>
            </w:r>
          </w:p>
        </w:tc>
      </w:tr>
    </w:tbl>
    <w:p w:rsidR="000F1852" w:rsidRPr="00A636D2" w:rsidRDefault="000F1852" w:rsidP="0036112B">
      <w:pPr>
        <w:spacing w:line="360" w:lineRule="exact"/>
        <w:ind w:leftChars="-983" w:hangingChars="979" w:hanging="2064"/>
        <w:rPr>
          <w:rFonts w:ascii="宋体" w:hAnsi="宋体"/>
          <w:b/>
        </w:rPr>
      </w:pPr>
    </w:p>
    <w:p w:rsidR="00942720" w:rsidRPr="00F54BC8" w:rsidRDefault="00942720" w:rsidP="00942720">
      <w:pPr>
        <w:widowControl/>
        <w:shd w:val="clear" w:color="auto" w:fill="FFFFFF"/>
        <w:spacing w:line="360" w:lineRule="atLeast"/>
        <w:ind w:firstLine="600"/>
        <w:jc w:val="left"/>
        <w:rPr>
          <w:rFonts w:ascii="仿宋" w:eastAsia="仿宋" w:hAnsi="仿宋" w:cs="仿宋"/>
          <w:b/>
          <w:kern w:val="0"/>
          <w:sz w:val="30"/>
          <w:szCs w:val="30"/>
          <w:shd w:val="clear" w:color="auto" w:fill="FFFFFF"/>
        </w:rPr>
      </w:pPr>
      <w:r w:rsidRPr="00F54BC8">
        <w:rPr>
          <w:rFonts w:ascii="仿宋" w:eastAsia="仿宋" w:hAnsi="仿宋" w:cs="仿宋" w:hint="eastAsia"/>
          <w:b/>
          <w:kern w:val="0"/>
          <w:sz w:val="30"/>
          <w:szCs w:val="30"/>
          <w:shd w:val="clear" w:color="auto" w:fill="FFFFFF"/>
        </w:rPr>
        <w:t>（二）验收标准：</w:t>
      </w:r>
    </w:p>
    <w:p w:rsidR="000C5354" w:rsidRPr="00F54BC8" w:rsidRDefault="000C5354" w:rsidP="00F54BC8">
      <w:pPr>
        <w:pStyle w:val="10"/>
        <w:numPr>
          <w:ilvl w:val="0"/>
          <w:numId w:val="0"/>
        </w:numPr>
        <w:spacing w:line="360" w:lineRule="auto"/>
        <w:ind w:firstLineChars="200" w:firstLine="600"/>
        <w:rPr>
          <w:rFonts w:ascii="仿宋" w:eastAsia="仿宋" w:hAnsi="仿宋" w:cs="仿宋"/>
          <w:sz w:val="30"/>
          <w:szCs w:val="30"/>
          <w:shd w:val="clear" w:color="auto" w:fill="FFFFFF"/>
        </w:rPr>
      </w:pPr>
      <w:r w:rsidRPr="00F54BC8">
        <w:rPr>
          <w:rFonts w:ascii="仿宋" w:eastAsia="仿宋" w:hAnsi="仿宋" w:cs="仿宋"/>
          <w:sz w:val="30"/>
          <w:szCs w:val="30"/>
          <w:shd w:val="clear" w:color="auto" w:fill="FFFFFF"/>
        </w:rPr>
        <w:t>1</w:t>
      </w:r>
      <w:r w:rsidRPr="00F54BC8">
        <w:rPr>
          <w:rFonts w:ascii="仿宋" w:eastAsia="仿宋" w:hAnsi="仿宋" w:cs="仿宋" w:hint="eastAsia"/>
          <w:sz w:val="30"/>
          <w:szCs w:val="30"/>
          <w:shd w:val="clear" w:color="auto" w:fill="FFFFFF"/>
        </w:rPr>
        <w:t>、</w:t>
      </w:r>
      <w:r w:rsidRPr="00F54BC8">
        <w:rPr>
          <w:rFonts w:ascii="仿宋" w:eastAsia="仿宋" w:hAnsi="仿宋" w:cs="仿宋"/>
          <w:sz w:val="30"/>
          <w:szCs w:val="30"/>
          <w:shd w:val="clear" w:color="auto" w:fill="FFFFFF"/>
        </w:rPr>
        <w:t>中标人应</w:t>
      </w:r>
      <w:r w:rsidRPr="00F54BC8">
        <w:rPr>
          <w:rFonts w:ascii="仿宋" w:eastAsia="仿宋" w:hAnsi="仿宋" w:cs="仿宋" w:hint="eastAsia"/>
          <w:sz w:val="30"/>
          <w:szCs w:val="30"/>
          <w:shd w:val="clear" w:color="auto" w:fill="FFFFFF"/>
        </w:rPr>
        <w:t>及时</w:t>
      </w:r>
      <w:r w:rsidRPr="00F54BC8">
        <w:rPr>
          <w:rFonts w:ascii="仿宋" w:eastAsia="仿宋" w:hAnsi="仿宋" w:cs="仿宋"/>
          <w:sz w:val="30"/>
          <w:szCs w:val="30"/>
          <w:shd w:val="clear" w:color="auto" w:fill="FFFFFF"/>
        </w:rPr>
        <w:t>向</w:t>
      </w:r>
      <w:r w:rsidRPr="00F54BC8">
        <w:rPr>
          <w:rFonts w:ascii="仿宋" w:eastAsia="仿宋" w:hAnsi="仿宋" w:cs="仿宋" w:hint="eastAsia"/>
          <w:sz w:val="30"/>
          <w:szCs w:val="30"/>
          <w:shd w:val="clear" w:color="auto" w:fill="FFFFFF"/>
        </w:rPr>
        <w:t>采购人</w:t>
      </w:r>
      <w:r w:rsidRPr="00F54BC8">
        <w:rPr>
          <w:rFonts w:ascii="仿宋" w:eastAsia="仿宋" w:hAnsi="仿宋" w:cs="仿宋"/>
          <w:sz w:val="30"/>
          <w:szCs w:val="30"/>
          <w:shd w:val="clear" w:color="auto" w:fill="FFFFFF"/>
        </w:rPr>
        <w:t>提供</w:t>
      </w:r>
      <w:r w:rsidRPr="00F54BC8">
        <w:rPr>
          <w:rFonts w:ascii="仿宋" w:eastAsia="仿宋" w:hAnsi="仿宋" w:cs="仿宋" w:hint="eastAsia"/>
          <w:sz w:val="30"/>
          <w:szCs w:val="30"/>
          <w:shd w:val="clear" w:color="auto" w:fill="FFFFFF"/>
        </w:rPr>
        <w:t>设备及</w:t>
      </w:r>
      <w:r w:rsidRPr="00F54BC8">
        <w:rPr>
          <w:rFonts w:ascii="仿宋" w:eastAsia="仿宋" w:hAnsi="仿宋" w:cs="仿宋"/>
          <w:sz w:val="30"/>
          <w:szCs w:val="30"/>
          <w:shd w:val="clear" w:color="auto" w:fill="FFFFFF"/>
        </w:rPr>
        <w:t>服务，</w:t>
      </w:r>
      <w:r w:rsidRPr="00F54BC8">
        <w:rPr>
          <w:rFonts w:ascii="仿宋" w:eastAsia="仿宋" w:hAnsi="仿宋" w:cs="仿宋" w:hint="eastAsia"/>
          <w:sz w:val="30"/>
          <w:szCs w:val="30"/>
          <w:shd w:val="clear" w:color="auto" w:fill="FFFFFF"/>
        </w:rPr>
        <w:t>并</w:t>
      </w:r>
      <w:r w:rsidRPr="00F54BC8">
        <w:rPr>
          <w:rFonts w:ascii="仿宋" w:eastAsia="仿宋" w:hAnsi="仿宋" w:cs="仿宋"/>
          <w:sz w:val="30"/>
          <w:szCs w:val="30"/>
          <w:shd w:val="clear" w:color="auto" w:fill="FFFFFF"/>
        </w:rPr>
        <w:t>承诺与</w:t>
      </w:r>
      <w:r w:rsidRPr="00F54BC8">
        <w:rPr>
          <w:rFonts w:ascii="仿宋" w:eastAsia="仿宋" w:hAnsi="仿宋" w:cs="仿宋" w:hint="eastAsia"/>
          <w:sz w:val="30"/>
          <w:szCs w:val="30"/>
          <w:shd w:val="clear" w:color="auto" w:fill="FFFFFF"/>
        </w:rPr>
        <w:t>采购人</w:t>
      </w:r>
      <w:r w:rsidRPr="00F54BC8">
        <w:rPr>
          <w:rFonts w:ascii="仿宋" w:eastAsia="仿宋" w:hAnsi="仿宋" w:cs="仿宋"/>
          <w:sz w:val="30"/>
          <w:szCs w:val="30"/>
          <w:shd w:val="clear" w:color="auto" w:fill="FFFFFF"/>
        </w:rPr>
        <w:t>进行积极主动的合作，中标人必须服从</w:t>
      </w:r>
      <w:r w:rsidRPr="00F54BC8">
        <w:rPr>
          <w:rFonts w:ascii="仿宋" w:eastAsia="仿宋" w:hAnsi="仿宋" w:cs="仿宋" w:hint="eastAsia"/>
          <w:sz w:val="30"/>
          <w:szCs w:val="30"/>
          <w:shd w:val="clear" w:color="auto" w:fill="FFFFFF"/>
        </w:rPr>
        <w:t>采购人</w:t>
      </w:r>
      <w:r w:rsidRPr="00F54BC8">
        <w:rPr>
          <w:rFonts w:ascii="仿宋" w:eastAsia="仿宋" w:hAnsi="仿宋" w:cs="仿宋"/>
          <w:sz w:val="30"/>
          <w:szCs w:val="30"/>
          <w:shd w:val="clear" w:color="auto" w:fill="FFFFFF"/>
        </w:rPr>
        <w:t>的统一协调，在设备供货、技术支持、运行维护等方面相互配合</w:t>
      </w:r>
      <w:r w:rsidRPr="00F54BC8">
        <w:rPr>
          <w:rFonts w:ascii="仿宋" w:eastAsia="仿宋" w:hAnsi="仿宋" w:cs="仿宋" w:hint="eastAsia"/>
          <w:sz w:val="30"/>
          <w:szCs w:val="30"/>
          <w:shd w:val="clear" w:color="auto" w:fill="FFFFFF"/>
        </w:rPr>
        <w:t>；</w:t>
      </w:r>
    </w:p>
    <w:p w:rsidR="000C5354" w:rsidRPr="00F54BC8" w:rsidRDefault="000C5354" w:rsidP="00F54BC8">
      <w:pPr>
        <w:pStyle w:val="10"/>
        <w:numPr>
          <w:ilvl w:val="0"/>
          <w:numId w:val="0"/>
        </w:numPr>
        <w:spacing w:line="360" w:lineRule="auto"/>
        <w:ind w:firstLineChars="200" w:firstLine="600"/>
        <w:rPr>
          <w:rFonts w:ascii="仿宋" w:eastAsia="仿宋" w:hAnsi="仿宋" w:cs="仿宋"/>
          <w:sz w:val="30"/>
          <w:szCs w:val="30"/>
          <w:shd w:val="clear" w:color="auto" w:fill="FFFFFF"/>
        </w:rPr>
      </w:pPr>
      <w:r w:rsidRPr="00F54BC8">
        <w:rPr>
          <w:rFonts w:ascii="仿宋" w:eastAsia="仿宋" w:hAnsi="仿宋" w:cs="仿宋" w:hint="eastAsia"/>
          <w:sz w:val="30"/>
          <w:szCs w:val="30"/>
          <w:shd w:val="clear" w:color="auto" w:fill="FFFFFF"/>
        </w:rPr>
        <w:t>2、中标人负责本次招标内容的安装、调试，以达到系统应具有的功能和技术指标，并负责相关技术支持和维护。同时中标人必须提供设备制造厂商承诺的全部售后服务条款</w:t>
      </w:r>
      <w:r w:rsidRPr="00F54BC8">
        <w:rPr>
          <w:rFonts w:ascii="仿宋" w:eastAsia="仿宋" w:hAnsi="仿宋" w:cs="仿宋"/>
          <w:sz w:val="30"/>
          <w:szCs w:val="30"/>
          <w:shd w:val="clear" w:color="auto" w:fill="FFFFFF"/>
        </w:rPr>
        <w:t>(</w:t>
      </w:r>
      <w:r w:rsidRPr="00F54BC8">
        <w:rPr>
          <w:rFonts w:ascii="仿宋" w:eastAsia="仿宋" w:hAnsi="仿宋" w:cs="仿宋" w:hint="eastAsia"/>
          <w:sz w:val="30"/>
          <w:szCs w:val="30"/>
          <w:shd w:val="clear" w:color="auto" w:fill="FFFFFF"/>
        </w:rPr>
        <w:t>如质保期、现场维修等</w:t>
      </w:r>
      <w:r w:rsidRPr="00F54BC8">
        <w:rPr>
          <w:rFonts w:ascii="仿宋" w:eastAsia="仿宋" w:hAnsi="仿宋" w:cs="仿宋"/>
          <w:sz w:val="30"/>
          <w:szCs w:val="30"/>
          <w:shd w:val="clear" w:color="auto" w:fill="FFFFFF"/>
        </w:rPr>
        <w:t>)</w:t>
      </w:r>
      <w:r w:rsidRPr="00F54BC8">
        <w:rPr>
          <w:rFonts w:ascii="仿宋" w:eastAsia="仿宋" w:hAnsi="仿宋" w:cs="仿宋" w:hint="eastAsia"/>
          <w:sz w:val="30"/>
          <w:szCs w:val="30"/>
          <w:shd w:val="clear" w:color="auto" w:fill="FFFFFF"/>
        </w:rPr>
        <w:t>，不得擅自缩小售后服务范围；</w:t>
      </w:r>
    </w:p>
    <w:p w:rsidR="000C5354" w:rsidRPr="00F54BC8" w:rsidRDefault="000C5354" w:rsidP="00F54BC8">
      <w:pPr>
        <w:pStyle w:val="10"/>
        <w:numPr>
          <w:ilvl w:val="0"/>
          <w:numId w:val="0"/>
        </w:numPr>
        <w:spacing w:line="360" w:lineRule="auto"/>
        <w:ind w:firstLineChars="200" w:firstLine="600"/>
        <w:rPr>
          <w:rFonts w:ascii="仿宋" w:eastAsia="仿宋" w:hAnsi="仿宋" w:cs="仿宋"/>
          <w:sz w:val="30"/>
          <w:szCs w:val="30"/>
          <w:shd w:val="clear" w:color="auto" w:fill="FFFFFF"/>
        </w:rPr>
      </w:pPr>
      <w:r w:rsidRPr="00F54BC8">
        <w:rPr>
          <w:rFonts w:ascii="仿宋" w:eastAsia="仿宋" w:hAnsi="仿宋" w:cs="仿宋" w:hint="eastAsia"/>
          <w:sz w:val="30"/>
          <w:szCs w:val="30"/>
          <w:shd w:val="clear" w:color="auto" w:fill="FFFFFF"/>
        </w:rPr>
        <w:t>3、产品未经验收时，由中标人负责保管至采购项目交货结束，</w:t>
      </w:r>
      <w:r w:rsidRPr="00F54BC8">
        <w:rPr>
          <w:rFonts w:ascii="仿宋" w:eastAsia="仿宋" w:hAnsi="仿宋" w:cs="仿宋" w:hint="eastAsia"/>
          <w:sz w:val="30"/>
          <w:szCs w:val="30"/>
          <w:shd w:val="clear" w:color="auto" w:fill="FFFFFF"/>
        </w:rPr>
        <w:lastRenderedPageBreak/>
        <w:t>其间发生的损坏、遗失由中标人负责；</w:t>
      </w:r>
    </w:p>
    <w:p w:rsidR="000C5354" w:rsidRPr="00F54BC8" w:rsidRDefault="000C5354" w:rsidP="00F54BC8">
      <w:pPr>
        <w:pStyle w:val="10"/>
        <w:numPr>
          <w:ilvl w:val="0"/>
          <w:numId w:val="0"/>
        </w:numPr>
        <w:spacing w:line="360" w:lineRule="auto"/>
        <w:ind w:firstLineChars="200" w:firstLine="600"/>
        <w:rPr>
          <w:rFonts w:ascii="仿宋" w:eastAsia="仿宋" w:hAnsi="仿宋" w:cs="仿宋"/>
          <w:sz w:val="30"/>
          <w:szCs w:val="30"/>
          <w:shd w:val="clear" w:color="auto" w:fill="FFFFFF"/>
        </w:rPr>
      </w:pPr>
      <w:r w:rsidRPr="00F54BC8">
        <w:rPr>
          <w:rFonts w:ascii="仿宋" w:eastAsia="仿宋" w:hAnsi="仿宋" w:cs="仿宋" w:hint="eastAsia"/>
          <w:sz w:val="30"/>
          <w:szCs w:val="30"/>
          <w:shd w:val="clear" w:color="auto" w:fill="FFFFFF"/>
        </w:rPr>
        <w:t>4、设备到货后中标人应免费派技术人员在现场安装、调试；</w:t>
      </w:r>
    </w:p>
    <w:p w:rsidR="000C5354" w:rsidRPr="00F54BC8" w:rsidRDefault="000C5354" w:rsidP="00F54BC8">
      <w:pPr>
        <w:pStyle w:val="10"/>
        <w:numPr>
          <w:ilvl w:val="0"/>
          <w:numId w:val="0"/>
        </w:numPr>
        <w:spacing w:line="360" w:lineRule="auto"/>
        <w:ind w:firstLineChars="200" w:firstLine="600"/>
        <w:rPr>
          <w:rFonts w:ascii="仿宋" w:eastAsia="仿宋" w:hAnsi="仿宋" w:cs="仿宋"/>
          <w:sz w:val="30"/>
          <w:szCs w:val="30"/>
          <w:shd w:val="clear" w:color="auto" w:fill="FFFFFF"/>
        </w:rPr>
      </w:pPr>
      <w:r w:rsidRPr="00F54BC8">
        <w:rPr>
          <w:rFonts w:ascii="仿宋" w:eastAsia="仿宋" w:hAnsi="仿宋" w:cs="仿宋" w:hint="eastAsia"/>
          <w:sz w:val="30"/>
          <w:szCs w:val="30"/>
          <w:shd w:val="clear" w:color="auto" w:fill="FFFFFF"/>
        </w:rPr>
        <w:t>5、中标人应遵守采购单位安装现场的一切规章制度；</w:t>
      </w:r>
    </w:p>
    <w:p w:rsidR="000C5354" w:rsidRPr="00F54BC8" w:rsidRDefault="000C5354" w:rsidP="00F54BC8">
      <w:pPr>
        <w:pStyle w:val="10"/>
        <w:numPr>
          <w:ilvl w:val="0"/>
          <w:numId w:val="0"/>
        </w:numPr>
        <w:spacing w:line="360" w:lineRule="auto"/>
        <w:ind w:firstLineChars="200" w:firstLine="600"/>
        <w:rPr>
          <w:rFonts w:ascii="仿宋" w:eastAsia="仿宋" w:hAnsi="仿宋" w:cs="仿宋"/>
          <w:sz w:val="30"/>
          <w:szCs w:val="30"/>
          <w:shd w:val="clear" w:color="auto" w:fill="FFFFFF"/>
        </w:rPr>
      </w:pPr>
      <w:r w:rsidRPr="00F54BC8">
        <w:rPr>
          <w:rFonts w:ascii="仿宋" w:eastAsia="仿宋" w:hAnsi="仿宋" w:cs="仿宋" w:hint="eastAsia"/>
          <w:sz w:val="30"/>
          <w:szCs w:val="30"/>
          <w:shd w:val="clear" w:color="auto" w:fill="FFFFFF"/>
        </w:rPr>
        <w:t>6、中标人在设备全部安装完工并通过采购方的验收之前应对安装好的设备及设备的安装工具等提供适当的保护、包装或覆盖等处理，直至验收合格，以免设备受损；</w:t>
      </w:r>
    </w:p>
    <w:p w:rsidR="000C5354" w:rsidRPr="00F54BC8" w:rsidRDefault="000C5354" w:rsidP="00F54BC8">
      <w:pPr>
        <w:pStyle w:val="10"/>
        <w:numPr>
          <w:ilvl w:val="0"/>
          <w:numId w:val="0"/>
        </w:numPr>
        <w:spacing w:line="360" w:lineRule="auto"/>
        <w:ind w:firstLineChars="200" w:firstLine="600"/>
        <w:rPr>
          <w:rFonts w:ascii="仿宋" w:eastAsia="仿宋" w:hAnsi="仿宋" w:cs="仿宋"/>
          <w:sz w:val="30"/>
          <w:szCs w:val="30"/>
          <w:shd w:val="clear" w:color="auto" w:fill="FFFFFF"/>
        </w:rPr>
      </w:pPr>
      <w:r w:rsidRPr="00F54BC8">
        <w:rPr>
          <w:rFonts w:ascii="仿宋" w:eastAsia="仿宋" w:hAnsi="仿宋" w:cs="仿宋" w:hint="eastAsia"/>
          <w:sz w:val="30"/>
          <w:szCs w:val="30"/>
          <w:shd w:val="clear" w:color="auto" w:fill="FFFFFF"/>
        </w:rPr>
        <w:t>7、安装调试人员在安装中对其他邻近设备、管线等造成损坏，应负责修复及承担一切费用；</w:t>
      </w:r>
    </w:p>
    <w:p w:rsidR="000C5354" w:rsidRPr="00F54BC8" w:rsidRDefault="000C5354" w:rsidP="00F54BC8">
      <w:pPr>
        <w:pStyle w:val="10"/>
        <w:numPr>
          <w:ilvl w:val="0"/>
          <w:numId w:val="0"/>
        </w:numPr>
        <w:spacing w:line="360" w:lineRule="auto"/>
        <w:ind w:firstLineChars="200" w:firstLine="600"/>
        <w:rPr>
          <w:rFonts w:ascii="仿宋" w:eastAsia="仿宋" w:hAnsi="仿宋" w:cs="仿宋"/>
          <w:sz w:val="30"/>
          <w:szCs w:val="30"/>
          <w:shd w:val="clear" w:color="auto" w:fill="FFFFFF"/>
        </w:rPr>
      </w:pPr>
      <w:r w:rsidRPr="00F54BC8">
        <w:rPr>
          <w:rFonts w:ascii="仿宋" w:eastAsia="仿宋" w:hAnsi="仿宋" w:cs="仿宋" w:hint="eastAsia"/>
          <w:sz w:val="30"/>
          <w:szCs w:val="30"/>
          <w:shd w:val="clear" w:color="auto" w:fill="FFFFFF"/>
        </w:rPr>
        <w:t>8、调试期间或保修过程中，中标人负责及时清理垃圾，并将包装物及垃圾堆放至采购人指定地点。</w:t>
      </w:r>
    </w:p>
    <w:p w:rsidR="000C5354" w:rsidRPr="00F54BC8" w:rsidRDefault="000C5354" w:rsidP="00F54BC8">
      <w:pPr>
        <w:widowControl/>
        <w:spacing w:line="360" w:lineRule="auto"/>
        <w:ind w:firstLineChars="250" w:firstLine="750"/>
        <w:jc w:val="left"/>
        <w:rPr>
          <w:rFonts w:ascii="仿宋" w:eastAsia="仿宋" w:hAnsi="仿宋" w:cs="仿宋"/>
          <w:kern w:val="0"/>
          <w:sz w:val="30"/>
          <w:szCs w:val="30"/>
          <w:shd w:val="clear" w:color="auto" w:fill="FFFFFF"/>
        </w:rPr>
      </w:pPr>
      <w:r w:rsidRPr="00F54BC8">
        <w:rPr>
          <w:rFonts w:ascii="仿宋" w:eastAsia="仿宋" w:hAnsi="仿宋" w:cs="仿宋"/>
          <w:kern w:val="0"/>
          <w:sz w:val="30"/>
          <w:szCs w:val="30"/>
          <w:shd w:val="clear" w:color="auto" w:fill="FFFFFF"/>
        </w:rPr>
        <w:t>9</w:t>
      </w:r>
      <w:r w:rsidRPr="00F54BC8">
        <w:rPr>
          <w:rFonts w:ascii="仿宋" w:eastAsia="仿宋" w:hAnsi="仿宋" w:cs="仿宋" w:hint="eastAsia"/>
          <w:kern w:val="0"/>
          <w:sz w:val="30"/>
          <w:szCs w:val="30"/>
          <w:shd w:val="clear" w:color="auto" w:fill="FFFFFF"/>
        </w:rPr>
        <w:t>、采购人应当及时对采购项目进行验收。采购人可以邀请第三方机构参与验收。参与验收的第三方机构的意见作为验收书的参考资料一并存档。</w:t>
      </w:r>
    </w:p>
    <w:p w:rsidR="000C5354" w:rsidRPr="00F54BC8" w:rsidRDefault="000C5354" w:rsidP="00F54BC8">
      <w:pPr>
        <w:pStyle w:val="10"/>
        <w:numPr>
          <w:ilvl w:val="0"/>
          <w:numId w:val="0"/>
        </w:numPr>
        <w:spacing w:line="360" w:lineRule="auto"/>
        <w:ind w:firstLineChars="200" w:firstLine="600"/>
        <w:rPr>
          <w:rFonts w:ascii="仿宋" w:eastAsia="仿宋" w:hAnsi="仿宋" w:cs="仿宋"/>
          <w:sz w:val="30"/>
          <w:szCs w:val="30"/>
          <w:shd w:val="clear" w:color="auto" w:fill="FFFFFF"/>
        </w:rPr>
      </w:pPr>
      <w:r w:rsidRPr="00F54BC8">
        <w:rPr>
          <w:rFonts w:ascii="仿宋" w:eastAsia="仿宋" w:hAnsi="仿宋" w:cs="仿宋"/>
          <w:sz w:val="30"/>
          <w:szCs w:val="30"/>
          <w:shd w:val="clear" w:color="auto" w:fill="FFFFFF"/>
        </w:rPr>
        <w:t>10</w:t>
      </w:r>
      <w:r w:rsidRPr="00F54BC8">
        <w:rPr>
          <w:rFonts w:ascii="仿宋" w:eastAsia="仿宋" w:hAnsi="仿宋" w:cs="仿宋" w:hint="eastAsia"/>
          <w:sz w:val="30"/>
          <w:szCs w:val="30"/>
          <w:shd w:val="clear" w:color="auto" w:fill="FFFFFF"/>
        </w:rPr>
        <w:t>、需方成立3人以上验收工作组，按照招标文件规定、中标人投标文件承诺，及国家有关规定认真组织验收工作。大型或者复杂的政府采购项目以及需方认为必要的项目，应当邀请国家认可的质量检测机构参加验收工作。如本项目属国家规定的强制性检测项目，需方必须委托国家认可的专业检测机构验收。</w:t>
      </w:r>
    </w:p>
    <w:p w:rsidR="000C5354" w:rsidRPr="00F54BC8" w:rsidRDefault="000C5354" w:rsidP="00F54BC8">
      <w:pPr>
        <w:pStyle w:val="10"/>
        <w:numPr>
          <w:ilvl w:val="0"/>
          <w:numId w:val="0"/>
        </w:numPr>
        <w:spacing w:line="360" w:lineRule="auto"/>
        <w:ind w:firstLineChars="200" w:firstLine="600"/>
        <w:rPr>
          <w:rFonts w:ascii="仿宋" w:eastAsia="仿宋" w:hAnsi="仿宋" w:cs="仿宋"/>
          <w:sz w:val="30"/>
          <w:szCs w:val="30"/>
          <w:shd w:val="clear" w:color="auto" w:fill="FFFFFF"/>
        </w:rPr>
      </w:pPr>
      <w:r w:rsidRPr="00F54BC8">
        <w:rPr>
          <w:rFonts w:ascii="仿宋" w:eastAsia="仿宋" w:hAnsi="仿宋" w:cs="仿宋" w:hint="eastAsia"/>
          <w:sz w:val="30"/>
          <w:szCs w:val="30"/>
          <w:shd w:val="clear" w:color="auto" w:fill="FFFFFF"/>
        </w:rPr>
        <w:t>1</w:t>
      </w:r>
      <w:r w:rsidRPr="00F54BC8">
        <w:rPr>
          <w:rFonts w:ascii="仿宋" w:eastAsia="仿宋" w:hAnsi="仿宋" w:cs="仿宋"/>
          <w:sz w:val="30"/>
          <w:szCs w:val="30"/>
          <w:shd w:val="clear" w:color="auto" w:fill="FFFFFF"/>
        </w:rPr>
        <w:t>1</w:t>
      </w:r>
      <w:r w:rsidRPr="00F54BC8">
        <w:rPr>
          <w:rFonts w:ascii="仿宋" w:eastAsia="仿宋" w:hAnsi="仿宋" w:cs="仿宋" w:hint="eastAsia"/>
          <w:sz w:val="30"/>
          <w:szCs w:val="30"/>
          <w:shd w:val="clear" w:color="auto" w:fill="FFFFFF"/>
        </w:rPr>
        <w:t>、采购人将</w:t>
      </w:r>
      <w:r w:rsidRPr="00F54BC8">
        <w:rPr>
          <w:rFonts w:ascii="仿宋" w:eastAsia="仿宋" w:hAnsi="仿宋" w:cs="仿宋"/>
          <w:sz w:val="30"/>
          <w:szCs w:val="30"/>
          <w:shd w:val="clear" w:color="auto" w:fill="FFFFFF"/>
        </w:rPr>
        <w:t>依招标文件</w:t>
      </w:r>
      <w:r w:rsidRPr="00F54BC8">
        <w:rPr>
          <w:rFonts w:ascii="仿宋" w:eastAsia="仿宋" w:hAnsi="仿宋" w:cs="仿宋" w:hint="eastAsia"/>
          <w:sz w:val="30"/>
          <w:szCs w:val="30"/>
          <w:shd w:val="clear" w:color="auto" w:fill="FFFFFF"/>
        </w:rPr>
        <w:t>及投标人的投标文件的</w:t>
      </w:r>
      <w:r w:rsidRPr="00F54BC8">
        <w:rPr>
          <w:rFonts w:ascii="仿宋" w:eastAsia="仿宋" w:hAnsi="仿宋" w:cs="仿宋"/>
          <w:sz w:val="30"/>
          <w:szCs w:val="30"/>
          <w:shd w:val="clear" w:color="auto" w:fill="FFFFFF"/>
        </w:rPr>
        <w:t>要求对全部</w:t>
      </w:r>
      <w:r w:rsidRPr="00F54BC8">
        <w:rPr>
          <w:rFonts w:ascii="仿宋" w:eastAsia="仿宋" w:hAnsi="仿宋" w:cs="仿宋" w:hint="eastAsia"/>
          <w:sz w:val="30"/>
          <w:szCs w:val="30"/>
          <w:shd w:val="clear" w:color="auto" w:fill="FFFFFF"/>
        </w:rPr>
        <w:t>交货</w:t>
      </w:r>
      <w:r w:rsidRPr="00F54BC8">
        <w:rPr>
          <w:rFonts w:ascii="仿宋" w:eastAsia="仿宋" w:hAnsi="仿宋" w:cs="仿宋"/>
          <w:sz w:val="30"/>
          <w:szCs w:val="30"/>
          <w:shd w:val="clear" w:color="auto" w:fill="FFFFFF"/>
        </w:rPr>
        <w:t>设备的型号、规格、数量、外型、包装及资料、文件（如装箱单、</w:t>
      </w:r>
      <w:r w:rsidRPr="00F54BC8">
        <w:rPr>
          <w:rFonts w:ascii="仿宋" w:eastAsia="仿宋" w:hAnsi="仿宋" w:cs="仿宋"/>
          <w:sz w:val="30"/>
          <w:szCs w:val="30"/>
          <w:shd w:val="clear" w:color="auto" w:fill="FFFFFF"/>
        </w:rPr>
        <w:lastRenderedPageBreak/>
        <w:t>保修单、随箱介质等）</w:t>
      </w:r>
      <w:r w:rsidRPr="00F54BC8">
        <w:rPr>
          <w:rFonts w:ascii="仿宋" w:eastAsia="仿宋" w:hAnsi="仿宋" w:cs="仿宋" w:hint="eastAsia"/>
          <w:sz w:val="30"/>
          <w:szCs w:val="30"/>
          <w:shd w:val="clear" w:color="auto" w:fill="FFFFFF"/>
        </w:rPr>
        <w:t>进行随机抽取</w:t>
      </w:r>
      <w:r w:rsidRPr="00F54BC8">
        <w:rPr>
          <w:rFonts w:ascii="仿宋" w:eastAsia="仿宋" w:hAnsi="仿宋" w:cs="仿宋"/>
          <w:sz w:val="30"/>
          <w:szCs w:val="30"/>
          <w:shd w:val="clear" w:color="auto" w:fill="FFFFFF"/>
        </w:rPr>
        <w:t>验收。</w:t>
      </w:r>
      <w:r w:rsidRPr="00F54BC8">
        <w:rPr>
          <w:rFonts w:ascii="仿宋" w:eastAsia="仿宋" w:hAnsi="仿宋" w:cs="仿宋" w:hint="eastAsia"/>
          <w:sz w:val="30"/>
          <w:szCs w:val="30"/>
          <w:shd w:val="clear" w:color="auto" w:fill="FFFFFF"/>
        </w:rPr>
        <w:t>验收主要包括：采购人</w:t>
      </w:r>
      <w:r w:rsidRPr="00F54BC8">
        <w:rPr>
          <w:rFonts w:ascii="仿宋" w:eastAsia="仿宋" w:hAnsi="仿宋" w:cs="仿宋"/>
          <w:sz w:val="30"/>
          <w:szCs w:val="30"/>
          <w:shd w:val="clear" w:color="auto" w:fill="FFFFFF"/>
        </w:rPr>
        <w:t>与中标人在设备到货后共同进行开箱检查</w:t>
      </w:r>
      <w:r w:rsidRPr="00F54BC8">
        <w:rPr>
          <w:rFonts w:ascii="仿宋" w:eastAsia="仿宋" w:hAnsi="仿宋" w:cs="仿宋" w:hint="eastAsia"/>
          <w:sz w:val="30"/>
          <w:szCs w:val="30"/>
          <w:shd w:val="clear" w:color="auto" w:fill="FFFFFF"/>
        </w:rPr>
        <w:t>设备数量、外观、质量性能、备件备品、装箱单等资料及包装；所有货物和附（配）件应符合其规定的性能，无瑕疵和缺陷，质量为全新合格产品，同时有明确的生产制造厂商标志，供方在</w:t>
      </w:r>
      <w:r w:rsidRPr="00F54BC8">
        <w:rPr>
          <w:rFonts w:ascii="仿宋" w:eastAsia="仿宋" w:hAnsi="仿宋" w:cs="仿宋"/>
          <w:sz w:val="30"/>
          <w:szCs w:val="30"/>
          <w:shd w:val="clear" w:color="auto" w:fill="FFFFFF"/>
        </w:rPr>
        <w:t>交货</w:t>
      </w:r>
      <w:r w:rsidRPr="00F54BC8">
        <w:rPr>
          <w:rFonts w:ascii="仿宋" w:eastAsia="仿宋" w:hAnsi="仿宋" w:cs="仿宋" w:hint="eastAsia"/>
          <w:sz w:val="30"/>
          <w:szCs w:val="30"/>
          <w:shd w:val="clear" w:color="auto" w:fill="FFFFFF"/>
        </w:rPr>
        <w:t>前未经采购人允许不得私自拆毁原包装，否则，采购人有权不予验收，供方产品质量问题负责包退、包换和包修，由此发生的费用由供方负责；</w:t>
      </w:r>
    </w:p>
    <w:p w:rsidR="000C5354" w:rsidRPr="00F54BC8" w:rsidRDefault="000C5354" w:rsidP="00F54BC8">
      <w:pPr>
        <w:pStyle w:val="10"/>
        <w:numPr>
          <w:ilvl w:val="0"/>
          <w:numId w:val="0"/>
        </w:numPr>
        <w:spacing w:line="360" w:lineRule="auto"/>
        <w:ind w:firstLineChars="200" w:firstLine="600"/>
        <w:rPr>
          <w:rFonts w:ascii="仿宋" w:eastAsia="仿宋" w:hAnsi="仿宋" w:cs="仿宋"/>
          <w:sz w:val="30"/>
          <w:szCs w:val="30"/>
          <w:shd w:val="clear" w:color="auto" w:fill="FFFFFF"/>
        </w:rPr>
      </w:pPr>
      <w:r w:rsidRPr="00F54BC8">
        <w:rPr>
          <w:rFonts w:ascii="仿宋" w:eastAsia="仿宋" w:hAnsi="仿宋" w:cs="仿宋" w:hint="eastAsia"/>
          <w:sz w:val="30"/>
          <w:szCs w:val="30"/>
          <w:shd w:val="clear" w:color="auto" w:fill="FFFFFF"/>
        </w:rPr>
        <w:t>1</w:t>
      </w:r>
      <w:r w:rsidRPr="00F54BC8">
        <w:rPr>
          <w:rFonts w:ascii="仿宋" w:eastAsia="仿宋" w:hAnsi="仿宋" w:cs="仿宋"/>
          <w:sz w:val="30"/>
          <w:szCs w:val="30"/>
          <w:shd w:val="clear" w:color="auto" w:fill="FFFFFF"/>
        </w:rPr>
        <w:t>2</w:t>
      </w:r>
      <w:r w:rsidRPr="00F54BC8">
        <w:rPr>
          <w:rFonts w:ascii="仿宋" w:eastAsia="仿宋" w:hAnsi="仿宋" w:cs="仿宋" w:hint="eastAsia"/>
          <w:sz w:val="30"/>
          <w:szCs w:val="30"/>
          <w:shd w:val="clear" w:color="auto" w:fill="FFFFFF"/>
        </w:rPr>
        <w:t>、验收中</w:t>
      </w:r>
      <w:r w:rsidRPr="00F54BC8">
        <w:rPr>
          <w:rFonts w:ascii="仿宋" w:eastAsia="仿宋" w:hAnsi="仿宋" w:cs="仿宋"/>
          <w:sz w:val="30"/>
          <w:szCs w:val="30"/>
          <w:shd w:val="clear" w:color="auto" w:fill="FFFFFF"/>
        </w:rPr>
        <w:t>设备出现性能指标或功能上不符合招标文件和合同</w:t>
      </w:r>
      <w:r w:rsidRPr="00F54BC8">
        <w:rPr>
          <w:rFonts w:ascii="仿宋" w:eastAsia="仿宋" w:hAnsi="仿宋" w:cs="仿宋" w:hint="eastAsia"/>
          <w:sz w:val="30"/>
          <w:szCs w:val="30"/>
          <w:shd w:val="clear" w:color="auto" w:fill="FFFFFF"/>
        </w:rPr>
        <w:t>要求</w:t>
      </w:r>
      <w:r w:rsidRPr="00F54BC8">
        <w:rPr>
          <w:rFonts w:ascii="仿宋" w:eastAsia="仿宋" w:hAnsi="仿宋" w:cs="仿宋"/>
          <w:sz w:val="30"/>
          <w:szCs w:val="30"/>
          <w:shd w:val="clear" w:color="auto" w:fill="FFFFFF"/>
        </w:rPr>
        <w:t>时，</w:t>
      </w:r>
      <w:r w:rsidRPr="00F54BC8">
        <w:rPr>
          <w:rFonts w:ascii="仿宋" w:eastAsia="仿宋" w:hAnsi="仿宋" w:cs="仿宋" w:hint="eastAsia"/>
          <w:sz w:val="30"/>
          <w:szCs w:val="30"/>
          <w:shd w:val="clear" w:color="auto" w:fill="FFFFFF"/>
        </w:rPr>
        <w:t>采购人</w:t>
      </w:r>
      <w:r w:rsidRPr="00F54BC8">
        <w:rPr>
          <w:rFonts w:ascii="仿宋" w:eastAsia="仿宋" w:hAnsi="仿宋" w:cs="仿宋"/>
          <w:sz w:val="30"/>
          <w:szCs w:val="30"/>
          <w:shd w:val="clear" w:color="auto" w:fill="FFFFFF"/>
        </w:rPr>
        <w:t>有拒收的权利</w:t>
      </w:r>
      <w:r w:rsidRPr="00F54BC8">
        <w:rPr>
          <w:rFonts w:ascii="仿宋" w:eastAsia="仿宋" w:hAnsi="仿宋" w:cs="仿宋" w:hint="eastAsia"/>
          <w:sz w:val="30"/>
          <w:szCs w:val="30"/>
          <w:shd w:val="clear" w:color="auto" w:fill="FFFFFF"/>
        </w:rPr>
        <w:t>；</w:t>
      </w:r>
    </w:p>
    <w:p w:rsidR="000C5354" w:rsidRPr="00F54BC8" w:rsidRDefault="000C5354" w:rsidP="00F54BC8">
      <w:pPr>
        <w:pStyle w:val="10"/>
        <w:numPr>
          <w:ilvl w:val="0"/>
          <w:numId w:val="0"/>
        </w:numPr>
        <w:spacing w:line="360" w:lineRule="auto"/>
        <w:ind w:firstLineChars="200" w:firstLine="600"/>
        <w:rPr>
          <w:rFonts w:ascii="仿宋" w:eastAsia="仿宋" w:hAnsi="仿宋" w:cs="仿宋"/>
          <w:sz w:val="30"/>
          <w:szCs w:val="30"/>
          <w:shd w:val="clear" w:color="auto" w:fill="FFFFFF"/>
        </w:rPr>
      </w:pPr>
      <w:r w:rsidRPr="00F54BC8">
        <w:rPr>
          <w:rFonts w:ascii="仿宋" w:eastAsia="仿宋" w:hAnsi="仿宋" w:cs="仿宋" w:hint="eastAsia"/>
          <w:sz w:val="30"/>
          <w:szCs w:val="30"/>
          <w:shd w:val="clear" w:color="auto" w:fill="FFFFFF"/>
        </w:rPr>
        <w:t>1</w:t>
      </w:r>
      <w:r w:rsidRPr="00F54BC8">
        <w:rPr>
          <w:rFonts w:ascii="仿宋" w:eastAsia="仿宋" w:hAnsi="仿宋" w:cs="仿宋"/>
          <w:sz w:val="30"/>
          <w:szCs w:val="30"/>
          <w:shd w:val="clear" w:color="auto" w:fill="FFFFFF"/>
        </w:rPr>
        <w:t>3</w:t>
      </w:r>
      <w:r w:rsidRPr="00F54BC8">
        <w:rPr>
          <w:rFonts w:ascii="仿宋" w:eastAsia="仿宋" w:hAnsi="仿宋" w:cs="仿宋" w:hint="eastAsia"/>
          <w:sz w:val="30"/>
          <w:szCs w:val="30"/>
          <w:shd w:val="clear" w:color="auto" w:fill="FFFFFF"/>
        </w:rPr>
        <w:t>、验收</w:t>
      </w:r>
      <w:r w:rsidRPr="00F54BC8">
        <w:rPr>
          <w:rFonts w:ascii="仿宋" w:eastAsia="仿宋" w:hAnsi="仿宋" w:cs="仿宋"/>
          <w:sz w:val="30"/>
          <w:szCs w:val="30"/>
          <w:shd w:val="clear" w:color="auto" w:fill="FFFFFF"/>
        </w:rPr>
        <w:t>中出现不符合招标文件和合同要求的严重质量问题时，</w:t>
      </w:r>
      <w:r w:rsidRPr="00F54BC8">
        <w:rPr>
          <w:rFonts w:ascii="仿宋" w:eastAsia="仿宋" w:hAnsi="仿宋" w:cs="仿宋" w:hint="eastAsia"/>
          <w:sz w:val="30"/>
          <w:szCs w:val="30"/>
          <w:shd w:val="clear" w:color="auto" w:fill="FFFFFF"/>
        </w:rPr>
        <w:t>采购人</w:t>
      </w:r>
      <w:r w:rsidRPr="00F54BC8">
        <w:rPr>
          <w:rFonts w:ascii="仿宋" w:eastAsia="仿宋" w:hAnsi="仿宋" w:cs="仿宋"/>
          <w:sz w:val="30"/>
          <w:szCs w:val="30"/>
          <w:shd w:val="clear" w:color="auto" w:fill="FFFFFF"/>
        </w:rPr>
        <w:t>保留索赔的权利</w:t>
      </w:r>
      <w:r w:rsidRPr="00F54BC8">
        <w:rPr>
          <w:rFonts w:ascii="仿宋" w:eastAsia="仿宋" w:hAnsi="仿宋" w:cs="仿宋" w:hint="eastAsia"/>
          <w:sz w:val="30"/>
          <w:szCs w:val="30"/>
          <w:shd w:val="clear" w:color="auto" w:fill="FFFFFF"/>
        </w:rPr>
        <w:t>；</w:t>
      </w:r>
    </w:p>
    <w:p w:rsidR="000C5354" w:rsidRPr="00F54BC8" w:rsidRDefault="000C5354" w:rsidP="00F54BC8">
      <w:pPr>
        <w:pStyle w:val="10"/>
        <w:numPr>
          <w:ilvl w:val="0"/>
          <w:numId w:val="0"/>
        </w:numPr>
        <w:spacing w:line="360" w:lineRule="auto"/>
        <w:ind w:firstLineChars="200" w:firstLine="600"/>
        <w:rPr>
          <w:rFonts w:ascii="仿宋" w:eastAsia="仿宋" w:hAnsi="仿宋" w:cs="仿宋"/>
          <w:sz w:val="30"/>
          <w:szCs w:val="30"/>
          <w:shd w:val="clear" w:color="auto" w:fill="FFFFFF"/>
        </w:rPr>
      </w:pPr>
      <w:r w:rsidRPr="00F54BC8">
        <w:rPr>
          <w:rFonts w:ascii="仿宋" w:eastAsia="仿宋" w:hAnsi="仿宋" w:cs="仿宋" w:hint="eastAsia"/>
          <w:sz w:val="30"/>
          <w:szCs w:val="30"/>
          <w:shd w:val="clear" w:color="auto" w:fill="FFFFFF"/>
        </w:rPr>
        <w:t>1</w:t>
      </w:r>
      <w:r w:rsidR="00667864">
        <w:rPr>
          <w:rFonts w:ascii="仿宋" w:eastAsia="仿宋" w:hAnsi="仿宋" w:cs="仿宋"/>
          <w:sz w:val="30"/>
          <w:szCs w:val="30"/>
          <w:shd w:val="clear" w:color="auto" w:fill="FFFFFF"/>
        </w:rPr>
        <w:t>4</w:t>
      </w:r>
      <w:r w:rsidRPr="00F54BC8">
        <w:rPr>
          <w:rFonts w:ascii="仿宋" w:eastAsia="仿宋" w:hAnsi="仿宋" w:cs="仿宋" w:hint="eastAsia"/>
          <w:sz w:val="30"/>
          <w:szCs w:val="30"/>
          <w:shd w:val="clear" w:color="auto" w:fill="FFFFFF"/>
        </w:rPr>
        <w:t>、供应商所提供的货物/工程须符合国家强制性规定或相关法律法规要求；</w:t>
      </w:r>
    </w:p>
    <w:p w:rsidR="000C5354" w:rsidRPr="00F54BC8" w:rsidRDefault="000C5354" w:rsidP="00F54BC8">
      <w:pPr>
        <w:pStyle w:val="10"/>
        <w:numPr>
          <w:ilvl w:val="0"/>
          <w:numId w:val="0"/>
        </w:numPr>
        <w:spacing w:line="360" w:lineRule="auto"/>
        <w:ind w:firstLineChars="200" w:firstLine="600"/>
        <w:rPr>
          <w:rFonts w:ascii="仿宋" w:eastAsia="仿宋" w:hAnsi="仿宋" w:cs="仿宋"/>
          <w:sz w:val="30"/>
          <w:szCs w:val="30"/>
          <w:shd w:val="clear" w:color="auto" w:fill="FFFFFF"/>
        </w:rPr>
      </w:pPr>
      <w:r w:rsidRPr="00F54BC8">
        <w:rPr>
          <w:rFonts w:ascii="仿宋" w:eastAsia="仿宋" w:hAnsi="仿宋" w:cs="仿宋" w:hint="eastAsia"/>
          <w:sz w:val="30"/>
          <w:szCs w:val="30"/>
          <w:shd w:val="clear" w:color="auto" w:fill="FFFFFF"/>
        </w:rPr>
        <w:t>1</w:t>
      </w:r>
      <w:r w:rsidR="00667864">
        <w:rPr>
          <w:rFonts w:ascii="仿宋" w:eastAsia="仿宋" w:hAnsi="仿宋" w:cs="仿宋"/>
          <w:sz w:val="30"/>
          <w:szCs w:val="30"/>
          <w:shd w:val="clear" w:color="auto" w:fill="FFFFFF"/>
        </w:rPr>
        <w:t>5</w:t>
      </w:r>
      <w:r w:rsidRPr="00F54BC8">
        <w:rPr>
          <w:rFonts w:ascii="仿宋" w:eastAsia="仿宋" w:hAnsi="仿宋" w:cs="仿宋" w:hint="eastAsia"/>
          <w:sz w:val="30"/>
          <w:szCs w:val="30"/>
          <w:shd w:val="clear" w:color="auto" w:fill="FFFFFF"/>
        </w:rPr>
        <w:t>、</w:t>
      </w:r>
      <w:r w:rsidRPr="00F54BC8">
        <w:rPr>
          <w:rFonts w:ascii="仿宋" w:eastAsia="仿宋" w:hAnsi="仿宋" w:cs="仿宋"/>
          <w:sz w:val="30"/>
          <w:szCs w:val="30"/>
          <w:shd w:val="clear" w:color="auto" w:fill="FFFFFF"/>
        </w:rPr>
        <w:t>验收时间</w:t>
      </w:r>
      <w:r w:rsidRPr="00F54BC8">
        <w:rPr>
          <w:rFonts w:ascii="仿宋" w:eastAsia="仿宋" w:hAnsi="仿宋" w:cs="仿宋" w:hint="eastAsia"/>
          <w:sz w:val="30"/>
          <w:szCs w:val="30"/>
          <w:shd w:val="clear" w:color="auto" w:fill="FFFFFF"/>
        </w:rPr>
        <w:t>和地点：供应商中标后须按照招标文件的交货要求分别交货至采购人指定地点，设备全部交货并布线完毕后由采购人进行现场验收并最终填写验收报告。</w:t>
      </w:r>
      <w:r w:rsidRPr="00F54BC8">
        <w:rPr>
          <w:rFonts w:ascii="仿宋" w:eastAsia="仿宋" w:hAnsi="仿宋" w:cs="仿宋"/>
          <w:sz w:val="30"/>
          <w:szCs w:val="30"/>
          <w:shd w:val="clear" w:color="auto" w:fill="FFFFFF"/>
        </w:rPr>
        <w:t>基本标准为：</w:t>
      </w:r>
      <w:r w:rsidRPr="00F54BC8">
        <w:rPr>
          <w:rFonts w:ascii="仿宋" w:eastAsia="仿宋" w:hAnsi="仿宋" w:cs="仿宋" w:hint="eastAsia"/>
          <w:sz w:val="30"/>
          <w:szCs w:val="30"/>
          <w:shd w:val="clear" w:color="auto" w:fill="FFFFFF"/>
        </w:rPr>
        <w:t>是否</w:t>
      </w:r>
      <w:r w:rsidRPr="00F54BC8">
        <w:rPr>
          <w:rFonts w:ascii="仿宋" w:eastAsia="仿宋" w:hAnsi="仿宋" w:cs="仿宋"/>
          <w:sz w:val="30"/>
          <w:szCs w:val="30"/>
          <w:shd w:val="clear" w:color="auto" w:fill="FFFFFF"/>
        </w:rPr>
        <w:t>按</w:t>
      </w:r>
      <w:r w:rsidRPr="00F54BC8">
        <w:rPr>
          <w:rFonts w:ascii="仿宋" w:eastAsia="仿宋" w:hAnsi="仿宋" w:cs="仿宋" w:hint="eastAsia"/>
          <w:sz w:val="30"/>
          <w:szCs w:val="30"/>
          <w:shd w:val="clear" w:color="auto" w:fill="FFFFFF"/>
        </w:rPr>
        <w:t>交货要求及时</w:t>
      </w:r>
      <w:r w:rsidRPr="00F54BC8">
        <w:rPr>
          <w:rFonts w:ascii="仿宋" w:eastAsia="仿宋" w:hAnsi="仿宋" w:cs="仿宋"/>
          <w:sz w:val="30"/>
          <w:szCs w:val="30"/>
          <w:shd w:val="clear" w:color="auto" w:fill="FFFFFF"/>
        </w:rPr>
        <w:t>完成设备的到货、安装、调试</w:t>
      </w:r>
      <w:r w:rsidRPr="00F54BC8">
        <w:rPr>
          <w:rFonts w:ascii="仿宋" w:eastAsia="仿宋" w:hAnsi="仿宋" w:cs="仿宋" w:hint="eastAsia"/>
          <w:sz w:val="30"/>
          <w:szCs w:val="30"/>
          <w:shd w:val="clear" w:color="auto" w:fill="FFFFFF"/>
        </w:rPr>
        <w:t>工作</w:t>
      </w:r>
      <w:r w:rsidRPr="00F54BC8">
        <w:rPr>
          <w:rFonts w:ascii="仿宋" w:eastAsia="仿宋" w:hAnsi="仿宋" w:cs="仿宋"/>
          <w:sz w:val="30"/>
          <w:szCs w:val="30"/>
          <w:shd w:val="clear" w:color="auto" w:fill="FFFFFF"/>
        </w:rPr>
        <w:t>，</w:t>
      </w:r>
      <w:r w:rsidRPr="00F54BC8">
        <w:rPr>
          <w:rFonts w:ascii="仿宋" w:eastAsia="仿宋" w:hAnsi="仿宋" w:cs="仿宋" w:hint="eastAsia"/>
          <w:sz w:val="30"/>
          <w:szCs w:val="30"/>
          <w:shd w:val="clear" w:color="auto" w:fill="FFFFFF"/>
        </w:rPr>
        <w:t>投标人提供的设备质量情况是否确保在“合格”以上。</w:t>
      </w:r>
    </w:p>
    <w:p w:rsidR="00942720" w:rsidRPr="00F54BC8" w:rsidRDefault="000C5354" w:rsidP="000C5354">
      <w:pPr>
        <w:widowControl/>
        <w:shd w:val="clear" w:color="auto" w:fill="FFFFFF"/>
        <w:spacing w:line="360" w:lineRule="atLeast"/>
        <w:ind w:firstLine="600"/>
        <w:jc w:val="left"/>
        <w:rPr>
          <w:rFonts w:ascii="仿宋" w:eastAsia="仿宋" w:hAnsi="仿宋" w:cs="仿宋"/>
          <w:kern w:val="0"/>
          <w:sz w:val="30"/>
          <w:szCs w:val="30"/>
          <w:shd w:val="clear" w:color="auto" w:fill="FFFFFF"/>
        </w:rPr>
      </w:pPr>
      <w:r w:rsidRPr="00F54BC8">
        <w:rPr>
          <w:rFonts w:ascii="仿宋" w:eastAsia="仿宋" w:hAnsi="仿宋" w:cs="仿宋" w:hint="eastAsia"/>
          <w:kern w:val="0"/>
          <w:sz w:val="30"/>
          <w:szCs w:val="30"/>
          <w:shd w:val="clear" w:color="auto" w:fill="FFFFFF"/>
        </w:rPr>
        <w:t>本项目需求的要求为最低要求，不允许负偏离，否则将承担其投标被视为非实质性响应投标的风险。</w:t>
      </w:r>
    </w:p>
    <w:p w:rsidR="002D726A" w:rsidRDefault="002D726A" w:rsidP="002D726A">
      <w:pPr>
        <w:widowControl/>
        <w:shd w:val="clear" w:color="auto" w:fill="FFFFFF"/>
        <w:spacing w:line="360" w:lineRule="atLeast"/>
        <w:ind w:firstLine="600"/>
        <w:jc w:val="left"/>
        <w:rPr>
          <w:rFonts w:ascii="宋体" w:hAnsi="宋体" w:cs="宋体"/>
          <w:kern w:val="0"/>
          <w:sz w:val="24"/>
        </w:rPr>
      </w:pPr>
      <w:r>
        <w:rPr>
          <w:rFonts w:ascii="黑体" w:eastAsia="黑体" w:hAnsi="宋体" w:cs="黑体" w:hint="eastAsia"/>
          <w:kern w:val="0"/>
          <w:sz w:val="30"/>
          <w:szCs w:val="30"/>
          <w:shd w:val="clear" w:color="auto" w:fill="FFFFFF"/>
        </w:rPr>
        <w:lastRenderedPageBreak/>
        <w:t>五、评标方法和评标标准</w:t>
      </w:r>
    </w:p>
    <w:p w:rsidR="002D726A" w:rsidRDefault="002D726A" w:rsidP="002D726A">
      <w:pPr>
        <w:widowControl/>
        <w:shd w:val="clear" w:color="auto" w:fill="FFFFFF"/>
        <w:spacing w:line="360" w:lineRule="atLeast"/>
        <w:ind w:firstLine="600"/>
        <w:jc w:val="left"/>
        <w:rPr>
          <w:rFonts w:ascii="宋体" w:hAnsi="宋体" w:cs="宋体"/>
          <w:kern w:val="0"/>
          <w:sz w:val="24"/>
        </w:rPr>
      </w:pPr>
      <w:r>
        <w:rPr>
          <w:rFonts w:ascii="仿宋" w:eastAsia="仿宋" w:hAnsi="仿宋" w:cs="仿宋" w:hint="eastAsia"/>
          <w:kern w:val="0"/>
          <w:sz w:val="30"/>
          <w:szCs w:val="30"/>
          <w:shd w:val="clear" w:color="auto" w:fill="FFFFFF"/>
        </w:rPr>
        <w:t>（一）评标方法：最低评标价法□ 综合评分法</w:t>
      </w:r>
      <w:r>
        <w:rPr>
          <w:rFonts w:ascii="楷体" w:eastAsia="楷体" w:hAnsi="楷体" w:cs="宋体" w:hint="eastAsia"/>
          <w:kern w:val="0"/>
          <w:sz w:val="28"/>
          <w:szCs w:val="28"/>
          <w:lang w:val="zh-CN"/>
        </w:rPr>
        <w:t>√</w:t>
      </w:r>
    </w:p>
    <w:p w:rsidR="000F1852" w:rsidRPr="00A636D2" w:rsidRDefault="002D726A" w:rsidP="002D726A">
      <w:pPr>
        <w:pStyle w:val="a8"/>
        <w:spacing w:line="360" w:lineRule="auto"/>
        <w:ind w:firstLineChars="200" w:firstLine="600"/>
        <w:contextualSpacing/>
        <w:rPr>
          <w:rFonts w:asciiTheme="minorEastAsia" w:eastAsiaTheme="minorEastAsia" w:hAnsiTheme="minorEastAsia" w:cs="仿宋_GB2312"/>
          <w:b/>
          <w:szCs w:val="24"/>
          <w:lang w:val="zh-CN"/>
        </w:rPr>
      </w:pPr>
      <w:r>
        <w:rPr>
          <w:rFonts w:ascii="仿宋" w:eastAsia="仿宋" w:hAnsi="仿宋" w:cs="仿宋" w:hint="eastAsia"/>
          <w:kern w:val="0"/>
          <w:sz w:val="30"/>
          <w:szCs w:val="30"/>
          <w:shd w:val="clear" w:color="auto" w:fill="FFFFFF"/>
        </w:rPr>
        <w:t>（二）综合评分法评标标准：</w:t>
      </w:r>
    </w:p>
    <w:tbl>
      <w:tblPr>
        <w:tblW w:w="9000" w:type="dxa"/>
        <w:tblBorders>
          <w:insideH w:val="outset" w:sz="6" w:space="0" w:color="auto"/>
          <w:insideV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463"/>
        <w:gridCol w:w="14"/>
        <w:gridCol w:w="12"/>
        <w:gridCol w:w="6088"/>
        <w:gridCol w:w="1423"/>
      </w:tblGrid>
      <w:tr w:rsidR="000F1852" w:rsidRPr="00FE4E7E">
        <w:trPr>
          <w:trHeight w:val="1107"/>
        </w:trPr>
        <w:tc>
          <w:tcPr>
            <w:tcW w:w="146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F1852" w:rsidRPr="00FE4E7E" w:rsidRDefault="00822A9B">
            <w:pPr>
              <w:spacing w:line="330" w:lineRule="atLeast"/>
              <w:jc w:val="center"/>
              <w:rPr>
                <w:rFonts w:asciiTheme="minorEastAsia" w:hAnsiTheme="minorEastAsia" w:cs="宋体"/>
                <w:sz w:val="24"/>
                <w:szCs w:val="24"/>
              </w:rPr>
            </w:pPr>
            <w:r w:rsidRPr="00FE4E7E">
              <w:rPr>
                <w:rFonts w:asciiTheme="minorEastAsia" w:hAnsiTheme="minorEastAsia" w:cs="仿宋" w:hint="eastAsia"/>
                <w:sz w:val="24"/>
                <w:szCs w:val="24"/>
              </w:rPr>
              <w:t>分值构成</w:t>
            </w:r>
          </w:p>
        </w:tc>
        <w:tc>
          <w:tcPr>
            <w:tcW w:w="7537" w:type="dxa"/>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F1852" w:rsidRPr="00FE4E7E" w:rsidRDefault="00822A9B">
            <w:pPr>
              <w:spacing w:line="360" w:lineRule="atLeast"/>
              <w:jc w:val="center"/>
              <w:rPr>
                <w:rFonts w:asciiTheme="minorEastAsia" w:hAnsiTheme="minorEastAsia" w:cs="宋体"/>
                <w:sz w:val="24"/>
                <w:szCs w:val="24"/>
              </w:rPr>
            </w:pPr>
            <w:r w:rsidRPr="00FE4E7E">
              <w:rPr>
                <w:rFonts w:asciiTheme="minorEastAsia" w:hAnsiTheme="minorEastAsia" w:cs="仿宋" w:hint="eastAsia"/>
                <w:sz w:val="24"/>
                <w:szCs w:val="24"/>
              </w:rPr>
              <w:t>价格分值：1</w:t>
            </w:r>
            <w:r w:rsidRPr="00FE4E7E">
              <w:rPr>
                <w:rFonts w:asciiTheme="minorEastAsia" w:hAnsiTheme="minorEastAsia" w:cs="宋体" w:hint="eastAsia"/>
                <w:sz w:val="24"/>
                <w:szCs w:val="24"/>
              </w:rPr>
              <w:t>0</w:t>
            </w:r>
            <w:r w:rsidRPr="00FE4E7E">
              <w:rPr>
                <w:rFonts w:asciiTheme="minorEastAsia" w:hAnsiTheme="minorEastAsia" w:cs="仿宋" w:hint="eastAsia"/>
                <w:sz w:val="24"/>
                <w:szCs w:val="24"/>
              </w:rPr>
              <w:t>分</w:t>
            </w:r>
          </w:p>
          <w:p w:rsidR="000F1852" w:rsidRPr="00FE4E7E" w:rsidRDefault="00822A9B">
            <w:pPr>
              <w:spacing w:line="360" w:lineRule="atLeast"/>
              <w:jc w:val="center"/>
              <w:rPr>
                <w:rFonts w:asciiTheme="minorEastAsia" w:hAnsiTheme="minorEastAsia" w:cs="宋体"/>
                <w:sz w:val="24"/>
                <w:szCs w:val="24"/>
              </w:rPr>
            </w:pPr>
            <w:r w:rsidRPr="00FE4E7E">
              <w:rPr>
                <w:rFonts w:asciiTheme="minorEastAsia" w:hAnsiTheme="minorEastAsia" w:cs="仿宋" w:hint="eastAsia"/>
                <w:sz w:val="24"/>
                <w:szCs w:val="24"/>
              </w:rPr>
              <w:t>商务部分：</w:t>
            </w:r>
            <w:r w:rsidRPr="00FE4E7E">
              <w:rPr>
                <w:rFonts w:asciiTheme="minorEastAsia" w:hAnsiTheme="minorEastAsia" w:cs="宋体"/>
                <w:sz w:val="24"/>
                <w:szCs w:val="24"/>
              </w:rPr>
              <w:t>4</w:t>
            </w:r>
            <w:r w:rsidR="002C5E63" w:rsidRPr="00FE4E7E">
              <w:rPr>
                <w:rFonts w:asciiTheme="minorEastAsia" w:hAnsiTheme="minorEastAsia" w:cs="宋体" w:hint="eastAsia"/>
                <w:sz w:val="24"/>
                <w:szCs w:val="24"/>
              </w:rPr>
              <w:t>4</w:t>
            </w:r>
            <w:r w:rsidRPr="00FE4E7E">
              <w:rPr>
                <w:rFonts w:asciiTheme="minorEastAsia" w:hAnsiTheme="minorEastAsia" w:cs="仿宋" w:hint="eastAsia"/>
                <w:sz w:val="24"/>
                <w:szCs w:val="24"/>
              </w:rPr>
              <w:t>分</w:t>
            </w:r>
          </w:p>
          <w:p w:rsidR="000F1852" w:rsidRPr="00FE4E7E" w:rsidRDefault="00822A9B" w:rsidP="00590515">
            <w:pPr>
              <w:spacing w:line="360" w:lineRule="atLeast"/>
              <w:jc w:val="center"/>
              <w:rPr>
                <w:rFonts w:asciiTheme="minorEastAsia" w:hAnsiTheme="minorEastAsia" w:cs="宋体"/>
                <w:sz w:val="24"/>
                <w:szCs w:val="24"/>
              </w:rPr>
            </w:pPr>
            <w:r w:rsidRPr="00FE4E7E">
              <w:rPr>
                <w:rFonts w:asciiTheme="minorEastAsia" w:hAnsiTheme="minorEastAsia" w:cs="仿宋" w:hint="eastAsia"/>
                <w:sz w:val="24"/>
                <w:szCs w:val="24"/>
              </w:rPr>
              <w:t>技术部分：</w:t>
            </w:r>
            <w:r w:rsidR="006B7E9C" w:rsidRPr="00FE4E7E">
              <w:rPr>
                <w:rFonts w:asciiTheme="minorEastAsia" w:hAnsiTheme="minorEastAsia" w:cs="仿宋" w:hint="eastAsia"/>
                <w:sz w:val="24"/>
                <w:szCs w:val="24"/>
              </w:rPr>
              <w:t>4</w:t>
            </w:r>
            <w:r w:rsidR="002C5E63" w:rsidRPr="00FE4E7E">
              <w:rPr>
                <w:rFonts w:asciiTheme="minorEastAsia" w:hAnsiTheme="minorEastAsia" w:cs="仿宋" w:hint="eastAsia"/>
                <w:sz w:val="24"/>
                <w:szCs w:val="24"/>
              </w:rPr>
              <w:t>6</w:t>
            </w:r>
            <w:r w:rsidRPr="00FE4E7E">
              <w:rPr>
                <w:rFonts w:asciiTheme="minorEastAsia" w:hAnsiTheme="minorEastAsia" w:cs="仿宋" w:hint="eastAsia"/>
                <w:sz w:val="24"/>
                <w:szCs w:val="24"/>
              </w:rPr>
              <w:t>分</w:t>
            </w:r>
          </w:p>
        </w:tc>
      </w:tr>
      <w:tr w:rsidR="000F1852" w:rsidRPr="00FE4E7E">
        <w:trPr>
          <w:trHeight w:val="591"/>
        </w:trPr>
        <w:tc>
          <w:tcPr>
            <w:tcW w:w="9000"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F1852" w:rsidRPr="00FE4E7E" w:rsidRDefault="00822A9B">
            <w:pPr>
              <w:spacing w:line="330" w:lineRule="atLeast"/>
              <w:jc w:val="center"/>
              <w:rPr>
                <w:rFonts w:asciiTheme="minorEastAsia" w:hAnsiTheme="minorEastAsia" w:cs="宋体"/>
                <w:sz w:val="24"/>
                <w:szCs w:val="24"/>
              </w:rPr>
            </w:pPr>
            <w:r w:rsidRPr="00FE4E7E">
              <w:rPr>
                <w:rFonts w:asciiTheme="minorEastAsia" w:hAnsiTheme="minorEastAsia" w:cs="仿宋" w:hint="eastAsia"/>
                <w:sz w:val="24"/>
                <w:szCs w:val="24"/>
              </w:rPr>
              <w:t>一、价格部分（满分</w:t>
            </w:r>
            <w:r w:rsidRPr="00FE4E7E">
              <w:rPr>
                <w:rFonts w:asciiTheme="minorEastAsia" w:hAnsiTheme="minorEastAsia" w:cs="宋体" w:hint="eastAsia"/>
                <w:sz w:val="24"/>
                <w:szCs w:val="24"/>
              </w:rPr>
              <w:t>10</w:t>
            </w:r>
            <w:r w:rsidRPr="00FE4E7E">
              <w:rPr>
                <w:rFonts w:asciiTheme="minorEastAsia" w:hAnsiTheme="minorEastAsia" w:cs="仿宋" w:hint="eastAsia"/>
                <w:sz w:val="24"/>
                <w:szCs w:val="24"/>
              </w:rPr>
              <w:t>分）</w:t>
            </w:r>
          </w:p>
        </w:tc>
      </w:tr>
      <w:tr w:rsidR="000F1852" w:rsidRPr="00FE4E7E">
        <w:trPr>
          <w:trHeight w:val="591"/>
        </w:trPr>
        <w:tc>
          <w:tcPr>
            <w:tcW w:w="147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F1852" w:rsidRPr="00FE4E7E" w:rsidRDefault="00822A9B">
            <w:pPr>
              <w:spacing w:line="330" w:lineRule="atLeast"/>
              <w:jc w:val="center"/>
              <w:rPr>
                <w:rFonts w:asciiTheme="minorEastAsia" w:hAnsiTheme="minorEastAsia" w:cs="宋体"/>
                <w:sz w:val="24"/>
                <w:szCs w:val="24"/>
              </w:rPr>
            </w:pPr>
            <w:r w:rsidRPr="00FE4E7E">
              <w:rPr>
                <w:rFonts w:asciiTheme="minorEastAsia" w:hAnsiTheme="minorEastAsia" w:cs="仿宋" w:hint="eastAsia"/>
                <w:sz w:val="24"/>
                <w:szCs w:val="24"/>
              </w:rPr>
              <w:t>评分因素</w:t>
            </w:r>
          </w:p>
        </w:tc>
        <w:tc>
          <w:tcPr>
            <w:tcW w:w="610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F1852" w:rsidRPr="00FE4E7E" w:rsidRDefault="00822A9B">
            <w:pPr>
              <w:spacing w:line="330" w:lineRule="atLeast"/>
              <w:jc w:val="center"/>
              <w:rPr>
                <w:rFonts w:asciiTheme="minorEastAsia" w:hAnsiTheme="minorEastAsia" w:cs="宋体"/>
                <w:sz w:val="24"/>
                <w:szCs w:val="24"/>
              </w:rPr>
            </w:pPr>
            <w:r w:rsidRPr="00FE4E7E">
              <w:rPr>
                <w:rFonts w:asciiTheme="minorEastAsia" w:hAnsiTheme="minorEastAsia" w:cs="仿宋" w:hint="eastAsia"/>
                <w:sz w:val="24"/>
                <w:szCs w:val="24"/>
              </w:rPr>
              <w:t>评分标准</w:t>
            </w:r>
          </w:p>
        </w:tc>
        <w:tc>
          <w:tcPr>
            <w:tcW w:w="14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F1852" w:rsidRPr="00FE4E7E" w:rsidRDefault="00822A9B">
            <w:pPr>
              <w:spacing w:line="330" w:lineRule="atLeast"/>
              <w:jc w:val="center"/>
              <w:rPr>
                <w:rFonts w:asciiTheme="minorEastAsia" w:hAnsiTheme="minorEastAsia" w:cs="宋体"/>
                <w:sz w:val="24"/>
                <w:szCs w:val="24"/>
              </w:rPr>
            </w:pPr>
            <w:r w:rsidRPr="00FE4E7E">
              <w:rPr>
                <w:rFonts w:asciiTheme="minorEastAsia" w:hAnsiTheme="minorEastAsia" w:cs="仿宋" w:hint="eastAsia"/>
                <w:sz w:val="24"/>
                <w:szCs w:val="24"/>
              </w:rPr>
              <w:t>分值</w:t>
            </w:r>
          </w:p>
        </w:tc>
      </w:tr>
      <w:tr w:rsidR="000F1852" w:rsidRPr="00FE4E7E">
        <w:trPr>
          <w:trHeight w:val="90"/>
        </w:trPr>
        <w:tc>
          <w:tcPr>
            <w:tcW w:w="147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F1852" w:rsidRPr="00FE4E7E" w:rsidRDefault="00822A9B">
            <w:pPr>
              <w:spacing w:line="330" w:lineRule="atLeast"/>
              <w:jc w:val="center"/>
              <w:rPr>
                <w:rFonts w:asciiTheme="minorEastAsia" w:hAnsiTheme="minorEastAsia" w:cs="宋体"/>
                <w:sz w:val="24"/>
                <w:szCs w:val="24"/>
              </w:rPr>
            </w:pPr>
            <w:r w:rsidRPr="00FE4E7E">
              <w:rPr>
                <w:rFonts w:asciiTheme="minorEastAsia" w:hAnsiTheme="minorEastAsia" w:cs="仿宋" w:hint="eastAsia"/>
                <w:sz w:val="24"/>
                <w:szCs w:val="24"/>
              </w:rPr>
              <w:t>投标报价评分标准</w:t>
            </w:r>
          </w:p>
        </w:tc>
        <w:tc>
          <w:tcPr>
            <w:tcW w:w="610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F1852" w:rsidRPr="00FE4E7E" w:rsidRDefault="00822A9B">
            <w:pPr>
              <w:spacing w:line="330" w:lineRule="atLeast"/>
              <w:rPr>
                <w:rFonts w:asciiTheme="minorEastAsia" w:hAnsiTheme="minorEastAsia" w:cs="宋体"/>
                <w:sz w:val="24"/>
                <w:szCs w:val="24"/>
              </w:rPr>
            </w:pPr>
            <w:r w:rsidRPr="00FE4E7E">
              <w:rPr>
                <w:rFonts w:asciiTheme="minorEastAsia" w:hAnsiTheme="minorEastAsia" w:cs="仿宋" w:hint="eastAsia"/>
                <w:sz w:val="24"/>
                <w:szCs w:val="24"/>
              </w:rPr>
              <w:t>评标基准价：满足招标文件要求的有效投标报价中，最低的投标报价为评标基准价。</w:t>
            </w:r>
          </w:p>
          <w:p w:rsidR="000F1852" w:rsidRPr="00FE4E7E" w:rsidRDefault="00822A9B">
            <w:pPr>
              <w:spacing w:line="90" w:lineRule="atLeast"/>
              <w:rPr>
                <w:rFonts w:asciiTheme="minorEastAsia" w:hAnsiTheme="minorEastAsia" w:cs="宋体"/>
                <w:sz w:val="24"/>
                <w:szCs w:val="24"/>
              </w:rPr>
            </w:pPr>
            <w:r w:rsidRPr="00FE4E7E">
              <w:rPr>
                <w:rFonts w:asciiTheme="minorEastAsia" w:hAnsiTheme="minorEastAsia" w:cs="仿宋" w:hint="eastAsia"/>
                <w:sz w:val="24"/>
                <w:szCs w:val="24"/>
              </w:rPr>
              <w:t>投标报价得分=（评标基准价/投标报价）×1</w:t>
            </w:r>
            <w:r w:rsidRPr="00FE4E7E">
              <w:rPr>
                <w:rFonts w:asciiTheme="minorEastAsia" w:hAnsiTheme="minorEastAsia" w:cs="宋体" w:hint="eastAsia"/>
                <w:sz w:val="24"/>
                <w:szCs w:val="24"/>
              </w:rPr>
              <w:t>0</w:t>
            </w:r>
          </w:p>
        </w:tc>
        <w:tc>
          <w:tcPr>
            <w:tcW w:w="14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F1852" w:rsidRPr="00FE4E7E" w:rsidRDefault="00822A9B">
            <w:pPr>
              <w:spacing w:line="90" w:lineRule="atLeast"/>
              <w:jc w:val="center"/>
              <w:rPr>
                <w:rFonts w:asciiTheme="minorEastAsia" w:hAnsiTheme="minorEastAsia" w:cs="宋体"/>
                <w:sz w:val="24"/>
                <w:szCs w:val="24"/>
              </w:rPr>
            </w:pPr>
            <w:r w:rsidRPr="00FE4E7E">
              <w:rPr>
                <w:rFonts w:asciiTheme="minorEastAsia" w:hAnsiTheme="minorEastAsia" w:cs="宋体" w:hint="eastAsia"/>
                <w:sz w:val="24"/>
                <w:szCs w:val="24"/>
              </w:rPr>
              <w:t>10</w:t>
            </w:r>
            <w:r w:rsidRPr="00FE4E7E">
              <w:rPr>
                <w:rFonts w:asciiTheme="minorEastAsia" w:hAnsiTheme="minorEastAsia" w:cs="仿宋" w:hint="eastAsia"/>
                <w:sz w:val="24"/>
                <w:szCs w:val="24"/>
              </w:rPr>
              <w:t>分</w:t>
            </w:r>
          </w:p>
        </w:tc>
      </w:tr>
      <w:tr w:rsidR="000F1852" w:rsidRPr="00FE4E7E">
        <w:trPr>
          <w:trHeight w:val="591"/>
        </w:trPr>
        <w:tc>
          <w:tcPr>
            <w:tcW w:w="9000"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F1852" w:rsidRPr="00FE4E7E" w:rsidRDefault="00822A9B" w:rsidP="00FE4E7E">
            <w:pPr>
              <w:spacing w:line="330" w:lineRule="atLeast"/>
              <w:jc w:val="center"/>
              <w:rPr>
                <w:rFonts w:asciiTheme="minorEastAsia" w:hAnsiTheme="minorEastAsia" w:cs="宋体"/>
                <w:sz w:val="24"/>
                <w:szCs w:val="24"/>
              </w:rPr>
            </w:pPr>
            <w:r w:rsidRPr="00FE4E7E">
              <w:rPr>
                <w:rFonts w:asciiTheme="minorEastAsia" w:hAnsiTheme="minorEastAsia" w:cs="仿宋" w:hint="eastAsia"/>
                <w:sz w:val="24"/>
                <w:szCs w:val="24"/>
              </w:rPr>
              <w:t>二、商务部分（满分</w:t>
            </w:r>
            <w:r w:rsidRPr="00FE4E7E">
              <w:rPr>
                <w:rFonts w:asciiTheme="minorEastAsia" w:hAnsiTheme="minorEastAsia" w:cs="宋体"/>
                <w:sz w:val="24"/>
                <w:szCs w:val="24"/>
              </w:rPr>
              <w:t>4</w:t>
            </w:r>
            <w:r w:rsidR="00FE4E7E" w:rsidRPr="00FE4E7E">
              <w:rPr>
                <w:rFonts w:asciiTheme="minorEastAsia" w:hAnsiTheme="minorEastAsia" w:cs="宋体" w:hint="eastAsia"/>
                <w:sz w:val="24"/>
                <w:szCs w:val="24"/>
              </w:rPr>
              <w:t>4</w:t>
            </w:r>
            <w:r w:rsidRPr="00FE4E7E">
              <w:rPr>
                <w:rFonts w:asciiTheme="minorEastAsia" w:hAnsiTheme="minorEastAsia" w:cs="仿宋" w:hint="eastAsia"/>
                <w:sz w:val="24"/>
                <w:szCs w:val="24"/>
              </w:rPr>
              <w:t>分）</w:t>
            </w:r>
          </w:p>
        </w:tc>
      </w:tr>
      <w:tr w:rsidR="000F1852" w:rsidRPr="00FE4E7E">
        <w:trPr>
          <w:trHeight w:val="591"/>
        </w:trPr>
        <w:tc>
          <w:tcPr>
            <w:tcW w:w="147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F1852" w:rsidRPr="00FE4E7E" w:rsidRDefault="00822A9B">
            <w:pPr>
              <w:spacing w:line="330" w:lineRule="atLeast"/>
              <w:jc w:val="center"/>
              <w:rPr>
                <w:rFonts w:asciiTheme="minorEastAsia" w:hAnsiTheme="minorEastAsia" w:cs="宋体"/>
                <w:sz w:val="24"/>
                <w:szCs w:val="24"/>
              </w:rPr>
            </w:pPr>
            <w:r w:rsidRPr="00FE4E7E">
              <w:rPr>
                <w:rFonts w:asciiTheme="minorEastAsia" w:hAnsiTheme="minorEastAsia" w:cs="仿宋" w:hint="eastAsia"/>
                <w:sz w:val="24"/>
                <w:szCs w:val="24"/>
              </w:rPr>
              <w:t>评分因素</w:t>
            </w:r>
          </w:p>
        </w:tc>
        <w:tc>
          <w:tcPr>
            <w:tcW w:w="610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F1852" w:rsidRPr="00FE4E7E" w:rsidRDefault="00822A9B">
            <w:pPr>
              <w:spacing w:line="330" w:lineRule="atLeast"/>
              <w:jc w:val="center"/>
              <w:rPr>
                <w:rFonts w:asciiTheme="minorEastAsia" w:hAnsiTheme="minorEastAsia" w:cs="宋体"/>
                <w:sz w:val="24"/>
                <w:szCs w:val="24"/>
              </w:rPr>
            </w:pPr>
            <w:r w:rsidRPr="00FE4E7E">
              <w:rPr>
                <w:rFonts w:asciiTheme="minorEastAsia" w:hAnsiTheme="minorEastAsia" w:cs="仿宋" w:hint="eastAsia"/>
                <w:sz w:val="24"/>
                <w:szCs w:val="24"/>
              </w:rPr>
              <w:t>评分标准</w:t>
            </w:r>
          </w:p>
        </w:tc>
        <w:tc>
          <w:tcPr>
            <w:tcW w:w="14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F1852" w:rsidRPr="00FE4E7E" w:rsidRDefault="00822A9B">
            <w:pPr>
              <w:spacing w:line="330" w:lineRule="atLeast"/>
              <w:jc w:val="center"/>
              <w:rPr>
                <w:rFonts w:asciiTheme="minorEastAsia" w:hAnsiTheme="minorEastAsia" w:cs="宋体"/>
                <w:sz w:val="24"/>
                <w:szCs w:val="24"/>
              </w:rPr>
            </w:pPr>
            <w:r w:rsidRPr="00FE4E7E">
              <w:rPr>
                <w:rFonts w:asciiTheme="minorEastAsia" w:hAnsiTheme="minorEastAsia" w:cs="仿宋" w:hint="eastAsia"/>
                <w:sz w:val="24"/>
                <w:szCs w:val="24"/>
              </w:rPr>
              <w:t>分值</w:t>
            </w:r>
          </w:p>
        </w:tc>
      </w:tr>
      <w:tr w:rsidR="002B5C08" w:rsidRPr="00FE4E7E">
        <w:trPr>
          <w:trHeight w:val="745"/>
        </w:trPr>
        <w:tc>
          <w:tcPr>
            <w:tcW w:w="1477" w:type="dxa"/>
            <w:gridSpan w:val="2"/>
            <w:tcBorders>
              <w:top w:val="nil"/>
              <w:left w:val="single" w:sz="8" w:space="0" w:color="auto"/>
              <w:right w:val="single" w:sz="8" w:space="0" w:color="auto"/>
            </w:tcBorders>
            <w:shd w:val="clear" w:color="auto" w:fill="auto"/>
            <w:tcMar>
              <w:top w:w="0" w:type="dxa"/>
              <w:left w:w="108" w:type="dxa"/>
              <w:bottom w:w="0" w:type="dxa"/>
              <w:right w:w="108" w:type="dxa"/>
            </w:tcMar>
            <w:vAlign w:val="center"/>
          </w:tcPr>
          <w:p w:rsidR="002B5C08" w:rsidRPr="00FE4E7E" w:rsidRDefault="00590515" w:rsidP="000F1A3A">
            <w:pPr>
              <w:spacing w:line="360" w:lineRule="atLeast"/>
              <w:jc w:val="center"/>
              <w:rPr>
                <w:rFonts w:asciiTheme="minorEastAsia" w:hAnsiTheme="minorEastAsia" w:cs="仿宋"/>
                <w:sz w:val="24"/>
                <w:szCs w:val="24"/>
              </w:rPr>
            </w:pPr>
            <w:r w:rsidRPr="00FE4E7E">
              <w:rPr>
                <w:rFonts w:asciiTheme="minorEastAsia" w:hAnsiTheme="minorEastAsia" w:cs="仿宋" w:hint="eastAsia"/>
                <w:sz w:val="24"/>
                <w:szCs w:val="24"/>
              </w:rPr>
              <w:t>企业综合实力</w:t>
            </w:r>
          </w:p>
        </w:tc>
        <w:tc>
          <w:tcPr>
            <w:tcW w:w="610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90515" w:rsidRPr="00FE4E7E" w:rsidRDefault="00590515" w:rsidP="00590515">
            <w:pPr>
              <w:widowControl/>
              <w:numPr>
                <w:ilvl w:val="0"/>
                <w:numId w:val="18"/>
              </w:numPr>
              <w:jc w:val="left"/>
              <w:rPr>
                <w:rFonts w:asciiTheme="minorEastAsia" w:hAnsiTheme="minorEastAsia" w:cs="仿宋"/>
                <w:sz w:val="24"/>
                <w:szCs w:val="24"/>
              </w:rPr>
            </w:pPr>
            <w:r w:rsidRPr="00FE4E7E">
              <w:rPr>
                <w:rFonts w:asciiTheme="minorEastAsia" w:hAnsiTheme="minorEastAsia" w:cs="仿宋" w:hint="eastAsia"/>
                <w:sz w:val="24"/>
                <w:szCs w:val="24"/>
              </w:rPr>
              <w:t>投标人所投遥感监测仪设备的</w:t>
            </w:r>
            <w:r w:rsidR="00667864">
              <w:rPr>
                <w:rFonts w:asciiTheme="minorEastAsia" w:hAnsiTheme="minorEastAsia" w:cs="仿宋" w:hint="eastAsia"/>
                <w:sz w:val="24"/>
                <w:szCs w:val="24"/>
              </w:rPr>
              <w:t>投标人</w:t>
            </w:r>
            <w:r w:rsidRPr="00FE4E7E">
              <w:rPr>
                <w:rFonts w:asciiTheme="minorEastAsia" w:hAnsiTheme="minorEastAsia" w:cs="仿宋" w:hint="eastAsia"/>
                <w:sz w:val="24"/>
                <w:szCs w:val="24"/>
              </w:rPr>
              <w:t>信用等级为</w:t>
            </w:r>
            <w:r w:rsidRPr="00FE4E7E">
              <w:rPr>
                <w:rFonts w:asciiTheme="minorEastAsia" w:hAnsiTheme="minorEastAsia" w:cs="仿宋"/>
                <w:sz w:val="24"/>
                <w:szCs w:val="24"/>
              </w:rPr>
              <w:t>AAA</w:t>
            </w:r>
            <w:r w:rsidRPr="00FE4E7E">
              <w:rPr>
                <w:rFonts w:asciiTheme="minorEastAsia" w:hAnsiTheme="minorEastAsia" w:cs="仿宋" w:hint="eastAsia"/>
                <w:sz w:val="24"/>
                <w:szCs w:val="24"/>
              </w:rPr>
              <w:t>级的得3分，</w:t>
            </w:r>
            <w:r w:rsidRPr="00FE4E7E">
              <w:rPr>
                <w:rFonts w:asciiTheme="minorEastAsia" w:hAnsiTheme="minorEastAsia" w:cs="仿宋"/>
                <w:sz w:val="24"/>
                <w:szCs w:val="24"/>
              </w:rPr>
              <w:t>AA</w:t>
            </w:r>
            <w:r w:rsidRPr="00FE4E7E">
              <w:rPr>
                <w:rFonts w:asciiTheme="minorEastAsia" w:hAnsiTheme="minorEastAsia" w:cs="仿宋" w:hint="eastAsia"/>
                <w:sz w:val="24"/>
                <w:szCs w:val="24"/>
              </w:rPr>
              <w:t>级的得2分，</w:t>
            </w:r>
            <w:r w:rsidRPr="00FE4E7E">
              <w:rPr>
                <w:rFonts w:asciiTheme="minorEastAsia" w:hAnsiTheme="minorEastAsia" w:cs="仿宋"/>
                <w:sz w:val="24"/>
                <w:szCs w:val="24"/>
              </w:rPr>
              <w:t>A</w:t>
            </w:r>
            <w:r w:rsidRPr="00FE4E7E">
              <w:rPr>
                <w:rFonts w:asciiTheme="minorEastAsia" w:hAnsiTheme="minorEastAsia" w:cs="仿宋" w:hint="eastAsia"/>
                <w:sz w:val="24"/>
                <w:szCs w:val="24"/>
              </w:rPr>
              <w:t>至</w:t>
            </w:r>
            <w:r w:rsidRPr="00FE4E7E">
              <w:rPr>
                <w:rFonts w:asciiTheme="minorEastAsia" w:hAnsiTheme="minorEastAsia" w:cs="仿宋"/>
                <w:sz w:val="24"/>
                <w:szCs w:val="24"/>
              </w:rPr>
              <w:t>BBB</w:t>
            </w:r>
            <w:r w:rsidRPr="00FE4E7E">
              <w:rPr>
                <w:rFonts w:asciiTheme="minorEastAsia" w:hAnsiTheme="minorEastAsia" w:cs="仿宋" w:hint="eastAsia"/>
                <w:sz w:val="24"/>
                <w:szCs w:val="24"/>
              </w:rPr>
              <w:t>等级以及</w:t>
            </w:r>
            <w:r w:rsidRPr="00FE4E7E">
              <w:rPr>
                <w:rFonts w:asciiTheme="minorEastAsia" w:hAnsiTheme="minorEastAsia" w:cs="仿宋"/>
                <w:sz w:val="24"/>
                <w:szCs w:val="24"/>
              </w:rPr>
              <w:t>C</w:t>
            </w:r>
            <w:r w:rsidRPr="00FE4E7E">
              <w:rPr>
                <w:rFonts w:asciiTheme="minorEastAsia" w:hAnsiTheme="minorEastAsia" w:cs="仿宋" w:hint="eastAsia"/>
                <w:sz w:val="24"/>
                <w:szCs w:val="24"/>
              </w:rPr>
              <w:t>至</w:t>
            </w:r>
            <w:r w:rsidRPr="00FE4E7E">
              <w:rPr>
                <w:rFonts w:asciiTheme="minorEastAsia" w:hAnsiTheme="minorEastAsia" w:cs="仿宋"/>
                <w:sz w:val="24"/>
                <w:szCs w:val="24"/>
              </w:rPr>
              <w:t>CCC</w:t>
            </w:r>
            <w:r w:rsidRPr="00FE4E7E">
              <w:rPr>
                <w:rFonts w:asciiTheme="minorEastAsia" w:hAnsiTheme="minorEastAsia" w:cs="仿宋" w:hint="eastAsia"/>
                <w:sz w:val="24"/>
                <w:szCs w:val="24"/>
              </w:rPr>
              <w:t>等级的得</w:t>
            </w:r>
            <w:r w:rsidRPr="00FE4E7E">
              <w:rPr>
                <w:rFonts w:asciiTheme="minorEastAsia" w:hAnsiTheme="minorEastAsia" w:cs="仿宋"/>
                <w:sz w:val="24"/>
                <w:szCs w:val="24"/>
              </w:rPr>
              <w:t>1</w:t>
            </w:r>
            <w:r w:rsidRPr="00FE4E7E">
              <w:rPr>
                <w:rFonts w:asciiTheme="minorEastAsia" w:hAnsiTheme="minorEastAsia" w:cs="仿宋" w:hint="eastAsia"/>
                <w:sz w:val="24"/>
                <w:szCs w:val="24"/>
              </w:rPr>
              <w:t>分。</w:t>
            </w:r>
          </w:p>
          <w:p w:rsidR="00590515" w:rsidRPr="00FE4E7E" w:rsidRDefault="00590515" w:rsidP="00590515">
            <w:pPr>
              <w:widowControl/>
              <w:numPr>
                <w:ilvl w:val="0"/>
                <w:numId w:val="18"/>
              </w:numPr>
              <w:jc w:val="left"/>
              <w:rPr>
                <w:rFonts w:asciiTheme="minorEastAsia" w:hAnsiTheme="minorEastAsia" w:cs="仿宋"/>
                <w:sz w:val="24"/>
                <w:szCs w:val="24"/>
              </w:rPr>
            </w:pPr>
            <w:r w:rsidRPr="00FE4E7E">
              <w:rPr>
                <w:rFonts w:asciiTheme="minorEastAsia" w:hAnsiTheme="minorEastAsia" w:cs="仿宋" w:hint="eastAsia"/>
                <w:sz w:val="24"/>
                <w:szCs w:val="24"/>
              </w:rPr>
              <w:t>投标人所投遥感监测仪设备的</w:t>
            </w:r>
            <w:r w:rsidR="00667864">
              <w:rPr>
                <w:rFonts w:asciiTheme="minorEastAsia" w:hAnsiTheme="minorEastAsia" w:cs="仿宋" w:hint="eastAsia"/>
                <w:sz w:val="24"/>
                <w:szCs w:val="24"/>
              </w:rPr>
              <w:t>投标人</w:t>
            </w:r>
            <w:r w:rsidRPr="00FE4E7E">
              <w:rPr>
                <w:rFonts w:asciiTheme="minorEastAsia" w:hAnsiTheme="minorEastAsia" w:cs="仿宋" w:hint="eastAsia"/>
                <w:sz w:val="24"/>
                <w:szCs w:val="24"/>
              </w:rPr>
              <w:t>具有高新技术企业认证证书的得2分。</w:t>
            </w:r>
          </w:p>
          <w:p w:rsidR="00590515" w:rsidRPr="00FE4E7E" w:rsidRDefault="00590515" w:rsidP="00590515">
            <w:pPr>
              <w:widowControl/>
              <w:numPr>
                <w:ilvl w:val="0"/>
                <w:numId w:val="18"/>
              </w:numPr>
              <w:jc w:val="left"/>
              <w:rPr>
                <w:rFonts w:asciiTheme="minorEastAsia" w:hAnsiTheme="minorEastAsia" w:cs="仿宋"/>
                <w:sz w:val="24"/>
                <w:szCs w:val="24"/>
              </w:rPr>
            </w:pPr>
            <w:r w:rsidRPr="00FE4E7E">
              <w:rPr>
                <w:rFonts w:asciiTheme="minorEastAsia" w:hAnsiTheme="minorEastAsia" w:cs="仿宋" w:hint="eastAsia"/>
                <w:sz w:val="24"/>
                <w:szCs w:val="24"/>
              </w:rPr>
              <w:t>投标人所投遥感监测仪设备的</w:t>
            </w:r>
            <w:r w:rsidR="00667864">
              <w:rPr>
                <w:rFonts w:asciiTheme="minorEastAsia" w:hAnsiTheme="minorEastAsia" w:cs="仿宋" w:hint="eastAsia"/>
                <w:sz w:val="24"/>
                <w:szCs w:val="24"/>
              </w:rPr>
              <w:t>投标人</w:t>
            </w:r>
            <w:r w:rsidRPr="00FE4E7E">
              <w:rPr>
                <w:rFonts w:asciiTheme="minorEastAsia" w:hAnsiTheme="minorEastAsia" w:cs="仿宋" w:hint="eastAsia"/>
                <w:sz w:val="24"/>
                <w:szCs w:val="24"/>
              </w:rPr>
              <w:t>具有“信息系统集成及服务大型一级企业”资质的得2分。</w:t>
            </w:r>
          </w:p>
          <w:p w:rsidR="00590515" w:rsidRPr="00FE4E7E" w:rsidRDefault="00590515" w:rsidP="00FE4E7E">
            <w:pPr>
              <w:widowControl/>
              <w:numPr>
                <w:ilvl w:val="0"/>
                <w:numId w:val="18"/>
              </w:numPr>
              <w:jc w:val="left"/>
              <w:rPr>
                <w:rFonts w:asciiTheme="minorEastAsia" w:hAnsiTheme="minorEastAsia" w:cs="仿宋"/>
                <w:sz w:val="24"/>
                <w:szCs w:val="24"/>
              </w:rPr>
            </w:pPr>
            <w:r w:rsidRPr="00FE4E7E">
              <w:rPr>
                <w:rFonts w:asciiTheme="minorEastAsia" w:hAnsiTheme="minorEastAsia" w:cs="仿宋" w:hint="eastAsia"/>
                <w:sz w:val="24"/>
                <w:szCs w:val="24"/>
              </w:rPr>
              <w:t>投标人所投遥感监测仪设备的</w:t>
            </w:r>
            <w:r w:rsidR="00667864">
              <w:rPr>
                <w:rFonts w:asciiTheme="minorEastAsia" w:hAnsiTheme="minorEastAsia" w:cs="仿宋" w:hint="eastAsia"/>
                <w:sz w:val="24"/>
                <w:szCs w:val="24"/>
              </w:rPr>
              <w:t>投标人</w:t>
            </w:r>
            <w:r w:rsidRPr="00FE4E7E">
              <w:rPr>
                <w:rFonts w:asciiTheme="minorEastAsia" w:hAnsiTheme="minorEastAsia" w:cs="仿宋" w:hint="eastAsia"/>
                <w:sz w:val="24"/>
                <w:szCs w:val="24"/>
              </w:rPr>
              <w:t>具有安全技术防范设施设计施工资质证的，一级得3分，二级得2分，三级得1分。</w:t>
            </w:r>
          </w:p>
          <w:p w:rsidR="002B5C08" w:rsidRPr="00FE4E7E" w:rsidRDefault="00FE4E7E" w:rsidP="00FE4E7E">
            <w:pPr>
              <w:widowControl/>
              <w:numPr>
                <w:ilvl w:val="0"/>
                <w:numId w:val="18"/>
              </w:numPr>
              <w:jc w:val="left"/>
              <w:rPr>
                <w:rFonts w:asciiTheme="minorEastAsia" w:hAnsiTheme="minorEastAsia"/>
                <w:sz w:val="24"/>
              </w:rPr>
            </w:pPr>
            <w:r w:rsidRPr="00FE4E7E">
              <w:rPr>
                <w:rFonts w:asciiTheme="minorEastAsia" w:hAnsiTheme="minorEastAsia" w:cs="仿宋" w:hint="eastAsia"/>
                <w:sz w:val="24"/>
                <w:szCs w:val="24"/>
              </w:rPr>
              <w:t>投标人所投遥感监测仪设备的</w:t>
            </w:r>
            <w:r w:rsidR="00667864">
              <w:rPr>
                <w:rFonts w:asciiTheme="minorEastAsia" w:hAnsiTheme="minorEastAsia" w:cs="仿宋" w:hint="eastAsia"/>
                <w:sz w:val="24"/>
                <w:szCs w:val="24"/>
              </w:rPr>
              <w:t>投标人</w:t>
            </w:r>
            <w:r w:rsidRPr="00FE4E7E">
              <w:rPr>
                <w:rFonts w:asciiTheme="minorEastAsia" w:hAnsiTheme="minorEastAsia" w:cs="仿宋" w:hint="eastAsia"/>
                <w:sz w:val="24"/>
                <w:szCs w:val="24"/>
              </w:rPr>
              <w:t>具有安全生产许可证书</w:t>
            </w:r>
            <w:r w:rsidR="00590515" w:rsidRPr="00FE4E7E">
              <w:rPr>
                <w:rFonts w:asciiTheme="minorEastAsia" w:hAnsiTheme="minorEastAsia" w:cs="仿宋" w:hint="eastAsia"/>
                <w:sz w:val="24"/>
                <w:szCs w:val="24"/>
              </w:rPr>
              <w:t>得2分。</w:t>
            </w:r>
          </w:p>
        </w:tc>
        <w:tc>
          <w:tcPr>
            <w:tcW w:w="14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B5C08" w:rsidRPr="00FE4E7E" w:rsidRDefault="00A071DB" w:rsidP="00637C27">
            <w:pPr>
              <w:spacing w:line="330" w:lineRule="atLeast"/>
              <w:jc w:val="center"/>
              <w:rPr>
                <w:rFonts w:asciiTheme="minorEastAsia" w:hAnsiTheme="minorEastAsia" w:cs="宋体"/>
                <w:sz w:val="24"/>
                <w:szCs w:val="24"/>
              </w:rPr>
            </w:pPr>
            <w:r>
              <w:rPr>
                <w:rFonts w:asciiTheme="minorEastAsia" w:hAnsiTheme="minorEastAsia" w:cs="宋体" w:hint="eastAsia"/>
                <w:sz w:val="24"/>
                <w:szCs w:val="24"/>
              </w:rPr>
              <w:t>1</w:t>
            </w:r>
            <w:r w:rsidR="00637C27">
              <w:rPr>
                <w:rFonts w:asciiTheme="minorEastAsia" w:hAnsiTheme="minorEastAsia" w:cs="宋体" w:hint="eastAsia"/>
                <w:sz w:val="24"/>
                <w:szCs w:val="24"/>
              </w:rPr>
              <w:t>2</w:t>
            </w:r>
            <w:r w:rsidR="002B5C08" w:rsidRPr="00FE4E7E">
              <w:rPr>
                <w:rFonts w:asciiTheme="minorEastAsia" w:hAnsiTheme="minorEastAsia" w:cs="宋体" w:hint="eastAsia"/>
                <w:sz w:val="24"/>
                <w:szCs w:val="24"/>
              </w:rPr>
              <w:t>分</w:t>
            </w:r>
          </w:p>
        </w:tc>
      </w:tr>
      <w:tr w:rsidR="002B5C08" w:rsidRPr="00FE4E7E" w:rsidTr="00590515">
        <w:trPr>
          <w:trHeight w:val="548"/>
        </w:trPr>
        <w:tc>
          <w:tcPr>
            <w:tcW w:w="1477" w:type="dxa"/>
            <w:gridSpan w:val="2"/>
            <w:tcBorders>
              <w:left w:val="single" w:sz="8" w:space="0" w:color="auto"/>
              <w:right w:val="single" w:sz="8" w:space="0" w:color="auto"/>
            </w:tcBorders>
            <w:shd w:val="clear" w:color="auto" w:fill="auto"/>
            <w:tcMar>
              <w:top w:w="0" w:type="dxa"/>
              <w:left w:w="108" w:type="dxa"/>
              <w:bottom w:w="0" w:type="dxa"/>
              <w:right w:w="108" w:type="dxa"/>
            </w:tcMar>
            <w:vAlign w:val="center"/>
          </w:tcPr>
          <w:p w:rsidR="002B5C08" w:rsidRPr="00FE4E7E" w:rsidRDefault="000F1A3A">
            <w:pPr>
              <w:spacing w:line="360" w:lineRule="atLeast"/>
              <w:jc w:val="center"/>
              <w:rPr>
                <w:rFonts w:asciiTheme="minorEastAsia" w:hAnsiTheme="minorEastAsia" w:cs="仿宋"/>
                <w:sz w:val="24"/>
                <w:szCs w:val="24"/>
              </w:rPr>
            </w:pPr>
            <w:r w:rsidRPr="00FE4E7E">
              <w:rPr>
                <w:rFonts w:asciiTheme="minorEastAsia" w:hAnsiTheme="minorEastAsia" w:cs="仿宋" w:hint="eastAsia"/>
                <w:sz w:val="24"/>
                <w:szCs w:val="24"/>
              </w:rPr>
              <w:t>拟投入本项目的人员、设备以及软件技术能力</w:t>
            </w:r>
          </w:p>
        </w:tc>
        <w:tc>
          <w:tcPr>
            <w:tcW w:w="610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90515" w:rsidRPr="00FE4E7E" w:rsidRDefault="00590515" w:rsidP="00590515">
            <w:pPr>
              <w:widowControl/>
              <w:numPr>
                <w:ilvl w:val="0"/>
                <w:numId w:val="19"/>
              </w:numPr>
              <w:jc w:val="left"/>
              <w:rPr>
                <w:rFonts w:asciiTheme="minorEastAsia" w:hAnsiTheme="minorEastAsia" w:cs="仿宋"/>
                <w:sz w:val="24"/>
                <w:szCs w:val="24"/>
              </w:rPr>
            </w:pPr>
            <w:r w:rsidRPr="00FE4E7E">
              <w:rPr>
                <w:rFonts w:asciiTheme="minorEastAsia" w:hAnsiTheme="minorEastAsia" w:cs="仿宋" w:hint="eastAsia"/>
                <w:sz w:val="24"/>
                <w:szCs w:val="24"/>
              </w:rPr>
              <w:t>投标人所投遥感监测仪设备的</w:t>
            </w:r>
            <w:r w:rsidR="00667864">
              <w:rPr>
                <w:rFonts w:asciiTheme="minorEastAsia" w:hAnsiTheme="minorEastAsia" w:cs="仿宋" w:hint="eastAsia"/>
                <w:sz w:val="24"/>
                <w:szCs w:val="24"/>
              </w:rPr>
              <w:t>投标人</w:t>
            </w:r>
            <w:r w:rsidRPr="00FE4E7E">
              <w:rPr>
                <w:rFonts w:asciiTheme="minorEastAsia" w:hAnsiTheme="minorEastAsia" w:cs="仿宋" w:hint="eastAsia"/>
                <w:sz w:val="24"/>
                <w:szCs w:val="24"/>
              </w:rPr>
              <w:t>具有软件成熟度</w:t>
            </w:r>
            <w:r w:rsidRPr="00FE4E7E">
              <w:rPr>
                <w:rFonts w:asciiTheme="minorEastAsia" w:hAnsiTheme="minorEastAsia" w:cs="仿宋"/>
                <w:sz w:val="24"/>
                <w:szCs w:val="24"/>
              </w:rPr>
              <w:t>CMMI</w:t>
            </w:r>
            <w:r w:rsidRPr="00FE4E7E">
              <w:rPr>
                <w:rFonts w:asciiTheme="minorEastAsia" w:hAnsiTheme="minorEastAsia" w:cs="仿宋" w:hint="eastAsia"/>
                <w:sz w:val="24"/>
                <w:szCs w:val="24"/>
              </w:rPr>
              <w:t>5级得3分，4级得2分，3级及以下得1分。</w:t>
            </w:r>
          </w:p>
          <w:p w:rsidR="00590515" w:rsidRPr="00FE4E7E" w:rsidRDefault="00590515" w:rsidP="00590515">
            <w:pPr>
              <w:pStyle w:val="af6"/>
              <w:numPr>
                <w:ilvl w:val="0"/>
                <w:numId w:val="19"/>
              </w:numPr>
              <w:spacing w:line="330" w:lineRule="atLeast"/>
              <w:ind w:firstLineChars="0"/>
              <w:jc w:val="left"/>
              <w:rPr>
                <w:rFonts w:asciiTheme="minorEastAsia" w:hAnsiTheme="minorEastAsia" w:cs="仿宋"/>
                <w:sz w:val="24"/>
                <w:szCs w:val="24"/>
              </w:rPr>
            </w:pPr>
            <w:r w:rsidRPr="00FE4E7E">
              <w:rPr>
                <w:rFonts w:asciiTheme="minorEastAsia" w:hAnsiTheme="minorEastAsia" w:cs="仿宋" w:hint="eastAsia"/>
                <w:sz w:val="24"/>
                <w:szCs w:val="24"/>
              </w:rPr>
              <w:t>投标人所投遥感监测仪设备的</w:t>
            </w:r>
            <w:r w:rsidR="00667864">
              <w:rPr>
                <w:rFonts w:asciiTheme="minorEastAsia" w:hAnsiTheme="minorEastAsia" w:cs="仿宋" w:hint="eastAsia"/>
                <w:sz w:val="24"/>
                <w:szCs w:val="24"/>
              </w:rPr>
              <w:t>投标人</w:t>
            </w:r>
            <w:r w:rsidRPr="00FE4E7E">
              <w:rPr>
                <w:rFonts w:asciiTheme="minorEastAsia" w:hAnsiTheme="minorEastAsia" w:cs="仿宋" w:hint="eastAsia"/>
                <w:sz w:val="24"/>
                <w:szCs w:val="24"/>
              </w:rPr>
              <w:t>具有软件安全开发服务一级资质的得2分，二级资质得1分，其他不得分。</w:t>
            </w:r>
          </w:p>
          <w:p w:rsidR="002B5C08" w:rsidRPr="00FE4E7E" w:rsidRDefault="00590515" w:rsidP="00FE4E7E">
            <w:pPr>
              <w:spacing w:line="360" w:lineRule="atLeast"/>
              <w:rPr>
                <w:rFonts w:asciiTheme="minorEastAsia" w:hAnsiTheme="minorEastAsia"/>
                <w:sz w:val="24"/>
              </w:rPr>
            </w:pPr>
            <w:r w:rsidRPr="00FE4E7E">
              <w:rPr>
                <w:rFonts w:asciiTheme="minorEastAsia" w:hAnsiTheme="minorEastAsia" w:cs="仿宋"/>
                <w:sz w:val="24"/>
                <w:szCs w:val="24"/>
              </w:rPr>
              <w:t>3</w:t>
            </w:r>
            <w:r w:rsidRPr="00FE4E7E">
              <w:rPr>
                <w:rFonts w:asciiTheme="minorEastAsia" w:hAnsiTheme="minorEastAsia" w:cs="仿宋" w:hint="eastAsia"/>
                <w:sz w:val="24"/>
                <w:szCs w:val="24"/>
              </w:rPr>
              <w:t>、 投入本项目的核心技术人员具有“高级信息系统项目</w:t>
            </w:r>
            <w:r w:rsidR="00FE4E7E" w:rsidRPr="00FE4E7E">
              <w:rPr>
                <w:rFonts w:asciiTheme="minorEastAsia" w:hAnsiTheme="minorEastAsia" w:cs="仿宋" w:hint="eastAsia"/>
                <w:sz w:val="24"/>
                <w:szCs w:val="24"/>
              </w:rPr>
              <w:t>管理师”</w:t>
            </w:r>
            <w:r w:rsidRPr="00FE4E7E">
              <w:rPr>
                <w:rFonts w:asciiTheme="minorEastAsia" w:hAnsiTheme="minorEastAsia" w:cs="仿宋" w:hint="eastAsia"/>
                <w:sz w:val="24"/>
                <w:szCs w:val="24"/>
              </w:rPr>
              <w:t>得1分</w:t>
            </w:r>
            <w:r w:rsidR="00FE4E7E" w:rsidRPr="00FE4E7E">
              <w:rPr>
                <w:rFonts w:asciiTheme="minorEastAsia" w:hAnsiTheme="minorEastAsia" w:cs="仿宋" w:hint="eastAsia"/>
                <w:sz w:val="24"/>
                <w:szCs w:val="24"/>
              </w:rPr>
              <w:t>。</w:t>
            </w:r>
          </w:p>
        </w:tc>
        <w:tc>
          <w:tcPr>
            <w:tcW w:w="14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B5C08" w:rsidRPr="00FE4E7E" w:rsidRDefault="00A071DB">
            <w:pPr>
              <w:spacing w:line="330" w:lineRule="atLeast"/>
              <w:jc w:val="center"/>
              <w:rPr>
                <w:rFonts w:asciiTheme="minorEastAsia" w:hAnsiTheme="minorEastAsia" w:cs="宋体"/>
                <w:sz w:val="24"/>
                <w:szCs w:val="24"/>
              </w:rPr>
            </w:pPr>
            <w:r>
              <w:rPr>
                <w:rFonts w:asciiTheme="minorEastAsia" w:hAnsiTheme="minorEastAsia" w:cs="宋体" w:hint="eastAsia"/>
                <w:sz w:val="24"/>
                <w:szCs w:val="24"/>
              </w:rPr>
              <w:t>6</w:t>
            </w:r>
            <w:r w:rsidR="008F15D1" w:rsidRPr="00FE4E7E">
              <w:rPr>
                <w:rFonts w:asciiTheme="minorEastAsia" w:hAnsiTheme="minorEastAsia" w:cs="宋体" w:hint="eastAsia"/>
                <w:sz w:val="24"/>
                <w:szCs w:val="24"/>
              </w:rPr>
              <w:t>分</w:t>
            </w:r>
          </w:p>
        </w:tc>
      </w:tr>
      <w:tr w:rsidR="008F15D1" w:rsidRPr="00FE4E7E" w:rsidTr="002F12DB">
        <w:trPr>
          <w:trHeight w:val="745"/>
        </w:trPr>
        <w:tc>
          <w:tcPr>
            <w:tcW w:w="1477" w:type="dxa"/>
            <w:gridSpan w:val="2"/>
            <w:tcBorders>
              <w:left w:val="single" w:sz="8" w:space="0" w:color="auto"/>
              <w:right w:val="single" w:sz="8" w:space="0" w:color="auto"/>
            </w:tcBorders>
            <w:shd w:val="clear" w:color="auto" w:fill="auto"/>
            <w:tcMar>
              <w:top w:w="0" w:type="dxa"/>
              <w:left w:w="108" w:type="dxa"/>
              <w:bottom w:w="0" w:type="dxa"/>
              <w:right w:w="108" w:type="dxa"/>
            </w:tcMar>
            <w:vAlign w:val="center"/>
          </w:tcPr>
          <w:p w:rsidR="008F15D1" w:rsidRPr="00FE4E7E" w:rsidRDefault="00590515" w:rsidP="000F1A3A">
            <w:pPr>
              <w:spacing w:line="360" w:lineRule="atLeast"/>
              <w:jc w:val="center"/>
              <w:rPr>
                <w:rFonts w:asciiTheme="minorEastAsia" w:hAnsiTheme="minorEastAsia" w:cs="仿宋"/>
                <w:sz w:val="24"/>
                <w:szCs w:val="24"/>
              </w:rPr>
            </w:pPr>
            <w:r w:rsidRPr="00FE4E7E">
              <w:rPr>
                <w:rFonts w:asciiTheme="minorEastAsia" w:hAnsiTheme="minorEastAsia" w:cs="仿宋" w:hint="eastAsia"/>
                <w:sz w:val="24"/>
                <w:szCs w:val="24"/>
              </w:rPr>
              <w:lastRenderedPageBreak/>
              <w:t>产品认证评价</w:t>
            </w:r>
          </w:p>
        </w:tc>
        <w:tc>
          <w:tcPr>
            <w:tcW w:w="610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90515" w:rsidRPr="00FE4E7E" w:rsidRDefault="000F1A3A" w:rsidP="00590515">
            <w:pPr>
              <w:spacing w:line="360" w:lineRule="atLeast"/>
              <w:rPr>
                <w:rFonts w:asciiTheme="minorEastAsia" w:hAnsiTheme="minorEastAsia" w:cs="仿宋"/>
                <w:sz w:val="24"/>
                <w:szCs w:val="24"/>
              </w:rPr>
            </w:pPr>
            <w:r w:rsidRPr="00FE4E7E">
              <w:rPr>
                <w:rFonts w:asciiTheme="minorEastAsia" w:hAnsiTheme="minorEastAsia" w:cs="仿宋" w:hint="eastAsia"/>
                <w:sz w:val="24"/>
                <w:szCs w:val="24"/>
              </w:rPr>
              <w:t>1、</w:t>
            </w:r>
            <w:r w:rsidR="00CA3721">
              <w:rPr>
                <w:rFonts w:asciiTheme="minorEastAsia" w:hAnsiTheme="minorEastAsia" w:cs="仿宋" w:hint="eastAsia"/>
                <w:sz w:val="24"/>
                <w:szCs w:val="24"/>
              </w:rPr>
              <w:t>同时提供生产厂家机动车尾气遥感检测系统软件著作权或</w:t>
            </w:r>
            <w:r w:rsidR="00FE4E7E" w:rsidRPr="00FE4E7E">
              <w:rPr>
                <w:rFonts w:asciiTheme="minorEastAsia" w:hAnsiTheme="minorEastAsia" w:cs="仿宋" w:hint="eastAsia"/>
                <w:sz w:val="24"/>
                <w:szCs w:val="24"/>
              </w:rPr>
              <w:t>软件登记证书</w:t>
            </w:r>
            <w:r w:rsidR="00CA3721">
              <w:rPr>
                <w:rFonts w:asciiTheme="minorEastAsia" w:hAnsiTheme="minorEastAsia" w:cs="仿宋" w:hint="eastAsia"/>
                <w:sz w:val="24"/>
                <w:szCs w:val="24"/>
              </w:rPr>
              <w:t>，各</w:t>
            </w:r>
            <w:r w:rsidR="00590515" w:rsidRPr="00FE4E7E">
              <w:rPr>
                <w:rFonts w:asciiTheme="minorEastAsia" w:hAnsiTheme="minorEastAsia" w:cs="仿宋" w:hint="eastAsia"/>
                <w:sz w:val="24"/>
                <w:szCs w:val="24"/>
              </w:rPr>
              <w:t>得</w:t>
            </w:r>
            <w:r w:rsidR="00CA3721">
              <w:rPr>
                <w:rFonts w:asciiTheme="minorEastAsia" w:hAnsiTheme="minorEastAsia" w:cs="仿宋" w:hint="eastAsia"/>
                <w:sz w:val="24"/>
                <w:szCs w:val="24"/>
              </w:rPr>
              <w:t>1</w:t>
            </w:r>
            <w:r w:rsidR="00590515" w:rsidRPr="00FE4E7E">
              <w:rPr>
                <w:rFonts w:asciiTheme="minorEastAsia" w:hAnsiTheme="minorEastAsia" w:cs="仿宋" w:hint="eastAsia"/>
                <w:sz w:val="24"/>
                <w:szCs w:val="24"/>
              </w:rPr>
              <w:t>分</w:t>
            </w:r>
            <w:r w:rsidR="00FE4E7E" w:rsidRPr="00FE4E7E">
              <w:rPr>
                <w:rFonts w:asciiTheme="minorEastAsia" w:hAnsiTheme="minorEastAsia" w:cs="仿宋" w:hint="eastAsia"/>
                <w:sz w:val="24"/>
                <w:szCs w:val="24"/>
              </w:rPr>
              <w:t>。</w:t>
            </w:r>
          </w:p>
          <w:p w:rsidR="008F15D1" w:rsidRPr="00FE4E7E" w:rsidRDefault="000F1A3A" w:rsidP="00590515">
            <w:pPr>
              <w:spacing w:line="360" w:lineRule="atLeast"/>
              <w:rPr>
                <w:rFonts w:asciiTheme="minorEastAsia" w:hAnsiTheme="minorEastAsia" w:cs="仿宋"/>
                <w:sz w:val="24"/>
                <w:szCs w:val="24"/>
              </w:rPr>
            </w:pPr>
            <w:r w:rsidRPr="00FE4E7E">
              <w:rPr>
                <w:rFonts w:asciiTheme="minorEastAsia" w:hAnsiTheme="minorEastAsia" w:cs="仿宋" w:hint="eastAsia"/>
                <w:sz w:val="24"/>
                <w:szCs w:val="24"/>
              </w:rPr>
              <w:t>2、</w:t>
            </w:r>
            <w:r w:rsidR="00FE4E7E" w:rsidRPr="00FE4E7E">
              <w:rPr>
                <w:rFonts w:asciiTheme="minorEastAsia" w:hAnsiTheme="minorEastAsia" w:cs="仿宋" w:hint="eastAsia"/>
                <w:sz w:val="24"/>
                <w:szCs w:val="24"/>
              </w:rPr>
              <w:t>提供生产厂家机动车尾气遥感联网监测平台软件著作权得</w:t>
            </w:r>
            <w:r w:rsidR="00590515" w:rsidRPr="00FE4E7E">
              <w:rPr>
                <w:rFonts w:asciiTheme="minorEastAsia" w:hAnsiTheme="minorEastAsia" w:cs="仿宋" w:hint="eastAsia"/>
                <w:sz w:val="24"/>
                <w:szCs w:val="24"/>
              </w:rPr>
              <w:t>1分</w:t>
            </w:r>
            <w:r w:rsidR="00FE4E7E" w:rsidRPr="00FE4E7E">
              <w:rPr>
                <w:rFonts w:asciiTheme="minorEastAsia" w:hAnsiTheme="minorEastAsia" w:cs="仿宋" w:hint="eastAsia"/>
                <w:sz w:val="24"/>
                <w:szCs w:val="24"/>
              </w:rPr>
              <w:t>。</w:t>
            </w:r>
          </w:p>
          <w:p w:rsidR="00FE4E7E" w:rsidRDefault="00FE4E7E" w:rsidP="00FE4E7E">
            <w:pPr>
              <w:spacing w:line="360" w:lineRule="atLeast"/>
              <w:rPr>
                <w:rFonts w:asciiTheme="minorEastAsia" w:hAnsiTheme="minorEastAsia" w:cs="仿宋"/>
                <w:sz w:val="24"/>
                <w:szCs w:val="24"/>
              </w:rPr>
            </w:pPr>
            <w:r w:rsidRPr="00FE4E7E">
              <w:rPr>
                <w:rFonts w:asciiTheme="minorEastAsia" w:hAnsiTheme="minorEastAsia" w:cs="仿宋" w:hint="eastAsia"/>
                <w:sz w:val="24"/>
                <w:szCs w:val="24"/>
              </w:rPr>
              <w:t>3</w:t>
            </w:r>
            <w:r w:rsidR="00004B79">
              <w:rPr>
                <w:rFonts w:asciiTheme="minorEastAsia" w:hAnsiTheme="minorEastAsia" w:cs="仿宋" w:hint="eastAsia"/>
                <w:sz w:val="24"/>
                <w:szCs w:val="24"/>
              </w:rPr>
              <w:t>、</w:t>
            </w:r>
            <w:r w:rsidRPr="00FE4E7E">
              <w:rPr>
                <w:rFonts w:asciiTheme="minorEastAsia" w:hAnsiTheme="minorEastAsia" w:cs="仿宋" w:hint="eastAsia"/>
                <w:sz w:val="24"/>
                <w:szCs w:val="24"/>
              </w:rPr>
              <w:t>提供生产厂家黑烟车智能识别系统软件著作权得</w:t>
            </w:r>
            <w:r w:rsidR="00004B79">
              <w:rPr>
                <w:rFonts w:asciiTheme="minorEastAsia" w:hAnsiTheme="minorEastAsia" w:cs="仿宋" w:hint="eastAsia"/>
                <w:sz w:val="24"/>
                <w:szCs w:val="24"/>
              </w:rPr>
              <w:t>1</w:t>
            </w:r>
            <w:r w:rsidRPr="00FE4E7E">
              <w:rPr>
                <w:rFonts w:asciiTheme="minorEastAsia" w:hAnsiTheme="minorEastAsia" w:cs="仿宋" w:hint="eastAsia"/>
                <w:sz w:val="24"/>
                <w:szCs w:val="24"/>
              </w:rPr>
              <w:t>分。</w:t>
            </w:r>
          </w:p>
          <w:p w:rsidR="00004B79" w:rsidRPr="00004B79" w:rsidRDefault="00004B79" w:rsidP="00004B79">
            <w:pPr>
              <w:spacing w:line="360" w:lineRule="atLeast"/>
              <w:rPr>
                <w:rFonts w:ascii="宋体" w:eastAsia="宋体" w:hAnsi="宋体"/>
                <w:color w:val="FF0000"/>
                <w:szCs w:val="21"/>
                <w:highlight w:val="yellow"/>
              </w:rPr>
            </w:pPr>
            <w:r>
              <w:rPr>
                <w:rFonts w:asciiTheme="minorEastAsia" w:hAnsiTheme="minorEastAsia" w:cs="仿宋" w:hint="eastAsia"/>
                <w:sz w:val="24"/>
                <w:szCs w:val="24"/>
              </w:rPr>
              <w:t>4、</w:t>
            </w:r>
            <w:r w:rsidRPr="00FE4E7E">
              <w:rPr>
                <w:rFonts w:asciiTheme="minorEastAsia" w:hAnsiTheme="minorEastAsia" w:cs="仿宋" w:hint="eastAsia"/>
                <w:sz w:val="24"/>
                <w:szCs w:val="24"/>
              </w:rPr>
              <w:t>提供生产厂家</w:t>
            </w:r>
            <w:r w:rsidRPr="00004B79">
              <w:rPr>
                <w:rFonts w:asciiTheme="minorEastAsia" w:hAnsiTheme="minorEastAsia" w:cs="仿宋" w:hint="eastAsia"/>
                <w:sz w:val="24"/>
                <w:szCs w:val="24"/>
              </w:rPr>
              <w:t>黑烟车智能识别系统由省部级以上权威部门出具的检测报告</w:t>
            </w:r>
            <w:r w:rsidRPr="00FE4E7E">
              <w:rPr>
                <w:rFonts w:asciiTheme="minorEastAsia" w:hAnsiTheme="minorEastAsia" w:cs="仿宋" w:hint="eastAsia"/>
                <w:sz w:val="24"/>
                <w:szCs w:val="24"/>
              </w:rPr>
              <w:t>得</w:t>
            </w:r>
            <w:r>
              <w:rPr>
                <w:rFonts w:asciiTheme="minorEastAsia" w:hAnsiTheme="minorEastAsia" w:cs="仿宋" w:hint="eastAsia"/>
                <w:sz w:val="24"/>
                <w:szCs w:val="24"/>
              </w:rPr>
              <w:t>1</w:t>
            </w:r>
            <w:r w:rsidRPr="00FE4E7E">
              <w:rPr>
                <w:rFonts w:asciiTheme="minorEastAsia" w:hAnsiTheme="minorEastAsia" w:cs="仿宋" w:hint="eastAsia"/>
                <w:sz w:val="24"/>
                <w:szCs w:val="24"/>
              </w:rPr>
              <w:t>分</w:t>
            </w:r>
            <w:r>
              <w:rPr>
                <w:rFonts w:asciiTheme="minorEastAsia" w:hAnsiTheme="minorEastAsia" w:cs="仿宋" w:hint="eastAsia"/>
                <w:sz w:val="24"/>
                <w:szCs w:val="24"/>
              </w:rPr>
              <w:t>。</w:t>
            </w:r>
          </w:p>
        </w:tc>
        <w:tc>
          <w:tcPr>
            <w:tcW w:w="14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F15D1" w:rsidRPr="00FE4E7E" w:rsidRDefault="00CA3721" w:rsidP="002F12DB">
            <w:pPr>
              <w:spacing w:line="330" w:lineRule="atLeast"/>
              <w:jc w:val="center"/>
              <w:rPr>
                <w:rFonts w:asciiTheme="minorEastAsia" w:hAnsiTheme="minorEastAsia" w:cs="宋体"/>
                <w:sz w:val="24"/>
                <w:szCs w:val="24"/>
              </w:rPr>
            </w:pPr>
            <w:r>
              <w:rPr>
                <w:rFonts w:asciiTheme="minorEastAsia" w:hAnsiTheme="minorEastAsia" w:cs="宋体" w:hint="eastAsia"/>
                <w:sz w:val="24"/>
                <w:szCs w:val="24"/>
              </w:rPr>
              <w:t>5</w:t>
            </w:r>
            <w:r w:rsidR="008F15D1" w:rsidRPr="00FE4E7E">
              <w:rPr>
                <w:rFonts w:asciiTheme="minorEastAsia" w:hAnsiTheme="minorEastAsia" w:cs="宋体" w:hint="eastAsia"/>
                <w:sz w:val="24"/>
                <w:szCs w:val="24"/>
              </w:rPr>
              <w:t>分</w:t>
            </w:r>
          </w:p>
        </w:tc>
      </w:tr>
      <w:tr w:rsidR="008F15D1" w:rsidRPr="00FE4E7E">
        <w:trPr>
          <w:trHeight w:val="745"/>
        </w:trPr>
        <w:tc>
          <w:tcPr>
            <w:tcW w:w="1477" w:type="dxa"/>
            <w:gridSpan w:val="2"/>
            <w:tcBorders>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F15D1" w:rsidRPr="00FE4E7E" w:rsidRDefault="00590515" w:rsidP="000F1A3A">
            <w:pPr>
              <w:spacing w:line="360" w:lineRule="atLeast"/>
              <w:jc w:val="center"/>
              <w:rPr>
                <w:rFonts w:asciiTheme="minorEastAsia" w:hAnsiTheme="minorEastAsia" w:cs="仿宋"/>
                <w:sz w:val="24"/>
                <w:szCs w:val="24"/>
              </w:rPr>
            </w:pPr>
            <w:r w:rsidRPr="00FE4E7E">
              <w:rPr>
                <w:rFonts w:asciiTheme="minorEastAsia" w:hAnsiTheme="minorEastAsia" w:cs="仿宋" w:hint="eastAsia"/>
                <w:sz w:val="24"/>
                <w:szCs w:val="24"/>
              </w:rPr>
              <w:t>本地化服务机构</w:t>
            </w:r>
          </w:p>
        </w:tc>
        <w:tc>
          <w:tcPr>
            <w:tcW w:w="610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F15D1" w:rsidRPr="00FE4E7E" w:rsidRDefault="008F15D1" w:rsidP="00FD2D79">
            <w:pPr>
              <w:spacing w:line="288" w:lineRule="auto"/>
              <w:jc w:val="left"/>
              <w:rPr>
                <w:rFonts w:asciiTheme="minorEastAsia" w:hAnsiTheme="minorEastAsia"/>
                <w:sz w:val="24"/>
              </w:rPr>
            </w:pPr>
            <w:r w:rsidRPr="00FE4E7E">
              <w:rPr>
                <w:rFonts w:asciiTheme="minorEastAsia" w:hAnsiTheme="minorEastAsia" w:hint="eastAsia"/>
                <w:sz w:val="24"/>
              </w:rPr>
              <w:t>投标人或者投标人所投遥感监测仪设备的厂商，</w:t>
            </w:r>
            <w:r w:rsidR="000D7782">
              <w:rPr>
                <w:rFonts w:asciiTheme="minorEastAsia" w:hAnsiTheme="minorEastAsia" w:hint="eastAsia"/>
                <w:sz w:val="24"/>
              </w:rPr>
              <w:t>承诺在中标后</w:t>
            </w:r>
            <w:r w:rsidRPr="00FE4E7E">
              <w:rPr>
                <w:rFonts w:asciiTheme="minorEastAsia" w:hAnsiTheme="minorEastAsia" w:hint="eastAsia"/>
                <w:sz w:val="24"/>
              </w:rPr>
              <w:t>在许昌市有本地化服务机构得</w:t>
            </w:r>
            <w:r w:rsidR="00FD2D79">
              <w:rPr>
                <w:rFonts w:asciiTheme="minorEastAsia" w:hAnsiTheme="minorEastAsia" w:hint="eastAsia"/>
                <w:sz w:val="24"/>
              </w:rPr>
              <w:t>3</w:t>
            </w:r>
            <w:r w:rsidRPr="00FE4E7E">
              <w:rPr>
                <w:rFonts w:asciiTheme="minorEastAsia" w:hAnsiTheme="minorEastAsia" w:hint="eastAsia"/>
                <w:sz w:val="24"/>
              </w:rPr>
              <w:t>分，本地服务机构指的是公司、子公司、分公司，必须提供许昌市工商部门相关证明材料。</w:t>
            </w:r>
          </w:p>
        </w:tc>
        <w:tc>
          <w:tcPr>
            <w:tcW w:w="14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F15D1" w:rsidRPr="00FE4E7E" w:rsidRDefault="00FD2D79">
            <w:pPr>
              <w:spacing w:line="330" w:lineRule="atLeast"/>
              <w:jc w:val="center"/>
              <w:rPr>
                <w:rFonts w:asciiTheme="minorEastAsia" w:hAnsiTheme="minorEastAsia" w:cs="宋体"/>
                <w:sz w:val="24"/>
                <w:szCs w:val="24"/>
              </w:rPr>
            </w:pPr>
            <w:r>
              <w:rPr>
                <w:rFonts w:asciiTheme="minorEastAsia" w:hAnsiTheme="minorEastAsia" w:cs="宋体" w:hint="eastAsia"/>
                <w:sz w:val="24"/>
                <w:szCs w:val="24"/>
              </w:rPr>
              <w:t>3</w:t>
            </w:r>
            <w:r w:rsidR="008F15D1" w:rsidRPr="00FE4E7E">
              <w:rPr>
                <w:rFonts w:asciiTheme="minorEastAsia" w:hAnsiTheme="minorEastAsia" w:cs="宋体" w:hint="eastAsia"/>
                <w:sz w:val="24"/>
                <w:szCs w:val="24"/>
              </w:rPr>
              <w:t>分</w:t>
            </w:r>
          </w:p>
        </w:tc>
      </w:tr>
      <w:tr w:rsidR="00590515" w:rsidRPr="00FE4E7E">
        <w:trPr>
          <w:trHeight w:val="745"/>
        </w:trPr>
        <w:tc>
          <w:tcPr>
            <w:tcW w:w="1477" w:type="dxa"/>
            <w:gridSpan w:val="2"/>
            <w:tcBorders>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90515" w:rsidRPr="00FE4E7E" w:rsidRDefault="00590515" w:rsidP="00590515">
            <w:pPr>
              <w:spacing w:line="360" w:lineRule="atLeast"/>
              <w:jc w:val="center"/>
              <w:rPr>
                <w:rFonts w:asciiTheme="minorEastAsia" w:hAnsiTheme="minorEastAsia" w:cs="仿宋"/>
                <w:sz w:val="24"/>
                <w:szCs w:val="24"/>
              </w:rPr>
            </w:pPr>
            <w:r w:rsidRPr="00FE4E7E">
              <w:rPr>
                <w:rFonts w:asciiTheme="minorEastAsia" w:hAnsiTheme="minorEastAsia" w:cs="仿宋" w:hint="eastAsia"/>
                <w:sz w:val="24"/>
                <w:szCs w:val="24"/>
              </w:rPr>
              <w:t>售后运维服务能力认证</w:t>
            </w:r>
          </w:p>
        </w:tc>
        <w:tc>
          <w:tcPr>
            <w:tcW w:w="610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90515" w:rsidRPr="00FE4E7E" w:rsidRDefault="00590515" w:rsidP="00590515">
            <w:pPr>
              <w:spacing w:line="288" w:lineRule="auto"/>
              <w:jc w:val="left"/>
              <w:rPr>
                <w:rFonts w:asciiTheme="minorEastAsia" w:hAnsiTheme="minorEastAsia" w:cs="仿宋"/>
                <w:sz w:val="24"/>
                <w:szCs w:val="24"/>
              </w:rPr>
            </w:pPr>
            <w:r w:rsidRPr="00FE4E7E">
              <w:rPr>
                <w:rFonts w:asciiTheme="minorEastAsia" w:hAnsiTheme="minorEastAsia" w:cs="仿宋" w:hint="eastAsia"/>
                <w:sz w:val="24"/>
                <w:szCs w:val="24"/>
              </w:rPr>
              <w:t>1、投标人或者遥感设备的厂商具有ISO9001质量管理体系认证证书的得</w:t>
            </w:r>
            <w:r w:rsidRPr="00FE4E7E">
              <w:rPr>
                <w:rFonts w:asciiTheme="minorEastAsia" w:hAnsiTheme="minorEastAsia" w:cs="仿宋"/>
                <w:sz w:val="24"/>
                <w:szCs w:val="24"/>
              </w:rPr>
              <w:t>1</w:t>
            </w:r>
            <w:r w:rsidRPr="00FE4E7E">
              <w:rPr>
                <w:rFonts w:asciiTheme="minorEastAsia" w:hAnsiTheme="minorEastAsia" w:cs="仿宋" w:hint="eastAsia"/>
                <w:sz w:val="24"/>
                <w:szCs w:val="24"/>
              </w:rPr>
              <w:t>分。</w:t>
            </w:r>
          </w:p>
          <w:p w:rsidR="00590515" w:rsidRPr="00FE4E7E" w:rsidRDefault="00590515" w:rsidP="00590515">
            <w:pPr>
              <w:spacing w:line="288" w:lineRule="auto"/>
              <w:jc w:val="left"/>
              <w:rPr>
                <w:rFonts w:asciiTheme="minorEastAsia" w:hAnsiTheme="minorEastAsia" w:cs="仿宋"/>
                <w:sz w:val="24"/>
                <w:szCs w:val="24"/>
              </w:rPr>
            </w:pPr>
            <w:r w:rsidRPr="00FE4E7E">
              <w:rPr>
                <w:rFonts w:asciiTheme="minorEastAsia" w:hAnsiTheme="minorEastAsia" w:cs="仿宋"/>
                <w:sz w:val="24"/>
                <w:szCs w:val="24"/>
              </w:rPr>
              <w:t>2</w:t>
            </w:r>
            <w:r w:rsidRPr="00FE4E7E">
              <w:rPr>
                <w:rFonts w:asciiTheme="minorEastAsia" w:hAnsiTheme="minorEastAsia" w:cs="仿宋" w:hint="eastAsia"/>
                <w:sz w:val="24"/>
                <w:szCs w:val="24"/>
              </w:rPr>
              <w:t>、投标人或者遥感设备的厂商具有ISO14001环境管理体系认证证书的得</w:t>
            </w:r>
            <w:r w:rsidRPr="00FE4E7E">
              <w:rPr>
                <w:rFonts w:asciiTheme="minorEastAsia" w:hAnsiTheme="minorEastAsia" w:cs="仿宋"/>
                <w:sz w:val="24"/>
                <w:szCs w:val="24"/>
              </w:rPr>
              <w:t>1</w:t>
            </w:r>
            <w:r w:rsidRPr="00FE4E7E">
              <w:rPr>
                <w:rFonts w:asciiTheme="minorEastAsia" w:hAnsiTheme="minorEastAsia" w:cs="仿宋" w:hint="eastAsia"/>
                <w:sz w:val="24"/>
                <w:szCs w:val="24"/>
              </w:rPr>
              <w:t>分。</w:t>
            </w:r>
          </w:p>
          <w:p w:rsidR="00590515" w:rsidRPr="00FE4E7E" w:rsidRDefault="00590515" w:rsidP="00590515">
            <w:pPr>
              <w:spacing w:line="288" w:lineRule="auto"/>
              <w:jc w:val="left"/>
              <w:rPr>
                <w:rFonts w:asciiTheme="minorEastAsia" w:hAnsiTheme="minorEastAsia" w:cs="仿宋"/>
                <w:sz w:val="24"/>
                <w:szCs w:val="24"/>
              </w:rPr>
            </w:pPr>
            <w:r w:rsidRPr="00FE4E7E">
              <w:rPr>
                <w:rFonts w:asciiTheme="minorEastAsia" w:hAnsiTheme="minorEastAsia" w:cs="仿宋"/>
                <w:sz w:val="24"/>
                <w:szCs w:val="24"/>
              </w:rPr>
              <w:t>3</w:t>
            </w:r>
            <w:r w:rsidRPr="00FE4E7E">
              <w:rPr>
                <w:rFonts w:asciiTheme="minorEastAsia" w:hAnsiTheme="minorEastAsia" w:cs="仿宋" w:hint="eastAsia"/>
                <w:sz w:val="24"/>
                <w:szCs w:val="24"/>
              </w:rPr>
              <w:t>、投标人或者遥感设备的厂商具有ISO/IEC27001信息安全管理体系认证证书的得</w:t>
            </w:r>
            <w:r w:rsidRPr="00FE4E7E">
              <w:rPr>
                <w:rFonts w:asciiTheme="minorEastAsia" w:hAnsiTheme="minorEastAsia" w:cs="仿宋"/>
                <w:sz w:val="24"/>
                <w:szCs w:val="24"/>
              </w:rPr>
              <w:t>1</w:t>
            </w:r>
            <w:r w:rsidRPr="00FE4E7E">
              <w:rPr>
                <w:rFonts w:asciiTheme="minorEastAsia" w:hAnsiTheme="minorEastAsia" w:cs="仿宋" w:hint="eastAsia"/>
                <w:sz w:val="24"/>
                <w:szCs w:val="24"/>
              </w:rPr>
              <w:t>分。</w:t>
            </w:r>
          </w:p>
          <w:p w:rsidR="00590515" w:rsidRPr="00FE4E7E" w:rsidRDefault="00A071DB" w:rsidP="00590515">
            <w:pPr>
              <w:spacing w:line="288" w:lineRule="auto"/>
              <w:jc w:val="left"/>
              <w:rPr>
                <w:rFonts w:asciiTheme="minorEastAsia" w:hAnsiTheme="minorEastAsia" w:cs="仿宋"/>
                <w:sz w:val="24"/>
                <w:szCs w:val="24"/>
              </w:rPr>
            </w:pPr>
            <w:r>
              <w:rPr>
                <w:rFonts w:asciiTheme="minorEastAsia" w:hAnsiTheme="minorEastAsia" w:cs="仿宋" w:hint="eastAsia"/>
                <w:sz w:val="24"/>
                <w:szCs w:val="24"/>
              </w:rPr>
              <w:t>4</w:t>
            </w:r>
            <w:r w:rsidR="00590515" w:rsidRPr="00FE4E7E">
              <w:rPr>
                <w:rFonts w:asciiTheme="minorEastAsia" w:hAnsiTheme="minorEastAsia" w:cs="仿宋" w:hint="eastAsia"/>
                <w:sz w:val="24"/>
                <w:szCs w:val="24"/>
              </w:rPr>
              <w:t>、投标人或者遥感设备的厂商具有</w:t>
            </w:r>
            <w:r w:rsidR="00590515" w:rsidRPr="00FE4E7E">
              <w:rPr>
                <w:rFonts w:asciiTheme="minorEastAsia" w:hAnsiTheme="minorEastAsia" w:cs="仿宋"/>
                <w:sz w:val="24"/>
                <w:szCs w:val="24"/>
              </w:rPr>
              <w:t>ISO/IEC20000</w:t>
            </w:r>
            <w:r w:rsidR="00590515" w:rsidRPr="00FE4E7E">
              <w:rPr>
                <w:rFonts w:asciiTheme="minorEastAsia" w:hAnsiTheme="minorEastAsia" w:cs="仿宋" w:hint="eastAsia"/>
                <w:sz w:val="24"/>
                <w:szCs w:val="24"/>
              </w:rPr>
              <w:t>服务管理体系认证证书的得1分。</w:t>
            </w:r>
          </w:p>
          <w:p w:rsidR="00590515" w:rsidRPr="00FE4E7E" w:rsidRDefault="00A071DB" w:rsidP="00590515">
            <w:pPr>
              <w:spacing w:line="288" w:lineRule="auto"/>
              <w:jc w:val="left"/>
              <w:rPr>
                <w:rFonts w:asciiTheme="minorEastAsia" w:hAnsiTheme="minorEastAsia"/>
                <w:sz w:val="24"/>
              </w:rPr>
            </w:pPr>
            <w:r>
              <w:rPr>
                <w:rFonts w:asciiTheme="minorEastAsia" w:hAnsiTheme="minorEastAsia" w:cs="仿宋" w:hint="eastAsia"/>
                <w:sz w:val="24"/>
                <w:szCs w:val="24"/>
              </w:rPr>
              <w:t>5</w:t>
            </w:r>
            <w:r w:rsidR="00590515" w:rsidRPr="00FE4E7E">
              <w:rPr>
                <w:rFonts w:asciiTheme="minorEastAsia" w:hAnsiTheme="minorEastAsia" w:cs="仿宋" w:hint="eastAsia"/>
                <w:sz w:val="24"/>
                <w:szCs w:val="24"/>
              </w:rPr>
              <w:t>、</w:t>
            </w:r>
            <w:r w:rsidR="00A67DE4" w:rsidRPr="00FE4E7E">
              <w:rPr>
                <w:rFonts w:asciiTheme="minorEastAsia" w:hAnsiTheme="minorEastAsia" w:cs="仿宋" w:hint="eastAsia"/>
                <w:sz w:val="24"/>
                <w:szCs w:val="24"/>
              </w:rPr>
              <w:t>投标人或者遥感设备的厂商</w:t>
            </w:r>
            <w:r w:rsidR="00590515" w:rsidRPr="00FE4E7E">
              <w:rPr>
                <w:rFonts w:asciiTheme="minorEastAsia" w:hAnsiTheme="minorEastAsia" w:cs="仿宋" w:hint="eastAsia"/>
                <w:sz w:val="24"/>
                <w:szCs w:val="24"/>
              </w:rPr>
              <w:t>具有ITSS信息技术服务运行维护标准符合性证书的得2分。</w:t>
            </w:r>
          </w:p>
        </w:tc>
        <w:tc>
          <w:tcPr>
            <w:tcW w:w="14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90515" w:rsidRPr="00FE4E7E" w:rsidRDefault="00F85C89">
            <w:pPr>
              <w:spacing w:line="330" w:lineRule="atLeast"/>
              <w:jc w:val="center"/>
              <w:rPr>
                <w:rFonts w:asciiTheme="minorEastAsia" w:hAnsiTheme="minorEastAsia" w:cs="宋体"/>
                <w:sz w:val="24"/>
                <w:szCs w:val="24"/>
              </w:rPr>
            </w:pPr>
            <w:r>
              <w:rPr>
                <w:rFonts w:asciiTheme="minorEastAsia" w:hAnsiTheme="minorEastAsia" w:cs="宋体" w:hint="eastAsia"/>
                <w:sz w:val="24"/>
                <w:szCs w:val="24"/>
              </w:rPr>
              <w:t>6</w:t>
            </w:r>
            <w:r w:rsidR="00590515" w:rsidRPr="00FE4E7E">
              <w:rPr>
                <w:rFonts w:asciiTheme="minorEastAsia" w:hAnsiTheme="minorEastAsia" w:cs="宋体" w:hint="eastAsia"/>
                <w:sz w:val="24"/>
                <w:szCs w:val="24"/>
              </w:rPr>
              <w:t>分</w:t>
            </w:r>
          </w:p>
        </w:tc>
      </w:tr>
      <w:tr w:rsidR="008F15D1" w:rsidRPr="00FE4E7E">
        <w:trPr>
          <w:trHeight w:val="591"/>
        </w:trPr>
        <w:tc>
          <w:tcPr>
            <w:tcW w:w="147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F15D1" w:rsidRPr="00FE4E7E" w:rsidRDefault="008F15D1">
            <w:pPr>
              <w:spacing w:line="400" w:lineRule="atLeast"/>
              <w:jc w:val="center"/>
              <w:rPr>
                <w:rFonts w:asciiTheme="minorEastAsia" w:hAnsiTheme="minorEastAsia" w:cs="仿宋"/>
                <w:sz w:val="24"/>
                <w:szCs w:val="24"/>
              </w:rPr>
            </w:pPr>
            <w:r w:rsidRPr="00FE4E7E">
              <w:rPr>
                <w:rFonts w:asciiTheme="minorEastAsia" w:hAnsiTheme="minorEastAsia" w:cs="仿宋" w:hint="eastAsia"/>
                <w:sz w:val="24"/>
                <w:szCs w:val="24"/>
              </w:rPr>
              <w:t>业绩</w:t>
            </w:r>
          </w:p>
        </w:tc>
        <w:tc>
          <w:tcPr>
            <w:tcW w:w="610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90515" w:rsidRPr="00FE4E7E" w:rsidRDefault="00590515" w:rsidP="00590515">
            <w:pPr>
              <w:spacing w:line="360" w:lineRule="atLeast"/>
              <w:rPr>
                <w:rFonts w:asciiTheme="minorEastAsia" w:hAnsiTheme="minorEastAsia" w:cs="仿宋"/>
                <w:sz w:val="24"/>
                <w:szCs w:val="24"/>
              </w:rPr>
            </w:pPr>
            <w:r w:rsidRPr="00FE4E7E">
              <w:rPr>
                <w:rFonts w:asciiTheme="minorEastAsia" w:hAnsiTheme="minorEastAsia" w:cs="仿宋" w:hint="eastAsia"/>
                <w:sz w:val="24"/>
                <w:szCs w:val="24"/>
              </w:rPr>
              <w:t>1、</w:t>
            </w:r>
            <w:r w:rsidRPr="00FE4E7E">
              <w:rPr>
                <w:rFonts w:asciiTheme="minorEastAsia" w:hAnsiTheme="minorEastAsia" w:cs="仿宋"/>
                <w:sz w:val="24"/>
                <w:szCs w:val="24"/>
              </w:rPr>
              <w:t>投标人或者投标人所投遥感监测仪设备的厂商</w:t>
            </w:r>
            <w:r w:rsidRPr="00FE4E7E">
              <w:rPr>
                <w:rFonts w:asciiTheme="minorEastAsia" w:hAnsiTheme="minorEastAsia" w:cs="仿宋" w:hint="eastAsia"/>
                <w:sz w:val="24"/>
                <w:szCs w:val="24"/>
              </w:rPr>
              <w:t>，</w:t>
            </w:r>
            <w:r w:rsidRPr="00FE4E7E">
              <w:rPr>
                <w:rFonts w:asciiTheme="minorEastAsia" w:hAnsiTheme="minorEastAsia" w:cs="仿宋"/>
                <w:sz w:val="24"/>
                <w:szCs w:val="24"/>
              </w:rPr>
              <w:t>需提供近三年同类型机动车尾气遥感相关项目业绩（应提供合同和中标通知书，否则不得分），</w:t>
            </w:r>
            <w:r w:rsidRPr="00FE4E7E">
              <w:rPr>
                <w:rFonts w:asciiTheme="minorEastAsia" w:hAnsiTheme="minorEastAsia" w:cs="仿宋" w:hint="eastAsia"/>
                <w:sz w:val="24"/>
                <w:szCs w:val="24"/>
              </w:rPr>
              <w:t>提供2</w:t>
            </w:r>
            <w:r w:rsidRPr="00FE4E7E">
              <w:rPr>
                <w:rFonts w:asciiTheme="minorEastAsia" w:hAnsiTheme="minorEastAsia" w:cs="仿宋"/>
                <w:sz w:val="24"/>
                <w:szCs w:val="24"/>
              </w:rPr>
              <w:t>000</w:t>
            </w:r>
            <w:r w:rsidRPr="00FE4E7E">
              <w:rPr>
                <w:rFonts w:asciiTheme="minorEastAsia" w:hAnsiTheme="minorEastAsia" w:cs="仿宋" w:hint="eastAsia"/>
                <w:sz w:val="24"/>
                <w:szCs w:val="24"/>
              </w:rPr>
              <w:t>万以上的每一个得</w:t>
            </w:r>
            <w:r w:rsidR="00A071DB">
              <w:rPr>
                <w:rFonts w:asciiTheme="minorEastAsia" w:hAnsiTheme="minorEastAsia" w:cs="仿宋" w:hint="eastAsia"/>
                <w:sz w:val="24"/>
                <w:szCs w:val="24"/>
              </w:rPr>
              <w:t>3分。</w:t>
            </w:r>
            <w:r w:rsidR="00A071DB" w:rsidRPr="00FE4E7E">
              <w:rPr>
                <w:rFonts w:asciiTheme="minorEastAsia" w:hAnsiTheme="minorEastAsia" w:cs="仿宋"/>
                <w:sz w:val="24"/>
                <w:szCs w:val="24"/>
              </w:rPr>
              <w:t xml:space="preserve"> </w:t>
            </w:r>
          </w:p>
          <w:p w:rsidR="008F15D1" w:rsidRPr="00FE4E7E" w:rsidRDefault="00590515" w:rsidP="00A071DB">
            <w:pPr>
              <w:spacing w:line="360" w:lineRule="atLeast"/>
              <w:rPr>
                <w:rFonts w:asciiTheme="minorEastAsia" w:hAnsiTheme="minorEastAsia" w:cs="宋体"/>
                <w:sz w:val="24"/>
                <w:szCs w:val="24"/>
              </w:rPr>
            </w:pPr>
            <w:r w:rsidRPr="00FE4E7E">
              <w:rPr>
                <w:rFonts w:asciiTheme="minorEastAsia" w:hAnsiTheme="minorEastAsia" w:cs="仿宋"/>
                <w:sz w:val="24"/>
                <w:szCs w:val="24"/>
              </w:rPr>
              <w:t>2</w:t>
            </w:r>
            <w:r w:rsidRPr="00FE4E7E">
              <w:rPr>
                <w:rFonts w:asciiTheme="minorEastAsia" w:hAnsiTheme="minorEastAsia" w:cs="仿宋" w:hint="eastAsia"/>
                <w:sz w:val="24"/>
                <w:szCs w:val="24"/>
              </w:rPr>
              <w:t>、投标人或者投标人所投遥感监测仪设备的厂商，需提供近三年机动车尾气联网监管平台相关项目成功案例（应提供中标通知书、合同复印件和验收报告，否则不得分），每提供一个有效案例得</w:t>
            </w:r>
            <w:r w:rsidR="00A071DB">
              <w:rPr>
                <w:rFonts w:asciiTheme="minorEastAsia" w:hAnsiTheme="minorEastAsia" w:cs="仿宋" w:hint="eastAsia"/>
                <w:sz w:val="24"/>
                <w:szCs w:val="24"/>
              </w:rPr>
              <w:t>2</w:t>
            </w:r>
            <w:r w:rsidRPr="00FE4E7E">
              <w:rPr>
                <w:rFonts w:asciiTheme="minorEastAsia" w:hAnsiTheme="minorEastAsia" w:cs="仿宋" w:hint="eastAsia"/>
                <w:sz w:val="24"/>
                <w:szCs w:val="24"/>
              </w:rPr>
              <w:t>分。</w:t>
            </w:r>
          </w:p>
        </w:tc>
        <w:tc>
          <w:tcPr>
            <w:tcW w:w="14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F15D1" w:rsidRPr="00FE4E7E" w:rsidRDefault="00A071DB">
            <w:pPr>
              <w:spacing w:line="330" w:lineRule="atLeast"/>
              <w:jc w:val="center"/>
              <w:rPr>
                <w:rFonts w:asciiTheme="minorEastAsia" w:hAnsiTheme="minorEastAsia" w:cs="宋体"/>
                <w:sz w:val="24"/>
                <w:szCs w:val="24"/>
              </w:rPr>
            </w:pPr>
            <w:r>
              <w:rPr>
                <w:rFonts w:asciiTheme="minorEastAsia" w:hAnsiTheme="minorEastAsia" w:cs="宋体" w:hint="eastAsia"/>
                <w:sz w:val="24"/>
                <w:szCs w:val="24"/>
              </w:rPr>
              <w:t>12</w:t>
            </w:r>
            <w:r w:rsidR="008F15D1" w:rsidRPr="00FE4E7E">
              <w:rPr>
                <w:rFonts w:asciiTheme="minorEastAsia" w:hAnsiTheme="minorEastAsia" w:cs="仿宋" w:hint="eastAsia"/>
                <w:sz w:val="24"/>
                <w:szCs w:val="24"/>
              </w:rPr>
              <w:t>分</w:t>
            </w:r>
          </w:p>
        </w:tc>
      </w:tr>
      <w:tr w:rsidR="008F15D1" w:rsidRPr="00FE4E7E">
        <w:trPr>
          <w:trHeight w:val="623"/>
        </w:trPr>
        <w:tc>
          <w:tcPr>
            <w:tcW w:w="9000"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F15D1" w:rsidRPr="00FE4E7E" w:rsidRDefault="008F15D1" w:rsidP="002C5E63">
            <w:pPr>
              <w:spacing w:line="330" w:lineRule="atLeast"/>
              <w:jc w:val="center"/>
              <w:rPr>
                <w:rFonts w:asciiTheme="minorEastAsia" w:hAnsiTheme="minorEastAsia" w:cs="宋体"/>
                <w:sz w:val="24"/>
                <w:szCs w:val="24"/>
              </w:rPr>
            </w:pPr>
            <w:r w:rsidRPr="00FE4E7E">
              <w:rPr>
                <w:rFonts w:asciiTheme="minorEastAsia" w:hAnsiTheme="minorEastAsia" w:cs="仿宋" w:hint="eastAsia"/>
                <w:sz w:val="24"/>
                <w:szCs w:val="24"/>
              </w:rPr>
              <w:t>三、技术部分（满分4</w:t>
            </w:r>
            <w:r w:rsidR="002C5E63" w:rsidRPr="00FE4E7E">
              <w:rPr>
                <w:rFonts w:asciiTheme="minorEastAsia" w:hAnsiTheme="minorEastAsia" w:cs="仿宋" w:hint="eastAsia"/>
                <w:sz w:val="24"/>
                <w:szCs w:val="24"/>
              </w:rPr>
              <w:t>6</w:t>
            </w:r>
            <w:r w:rsidRPr="00FE4E7E">
              <w:rPr>
                <w:rFonts w:asciiTheme="minorEastAsia" w:hAnsiTheme="minorEastAsia" w:cs="仿宋" w:hint="eastAsia"/>
                <w:sz w:val="24"/>
                <w:szCs w:val="24"/>
              </w:rPr>
              <w:t>分）</w:t>
            </w:r>
          </w:p>
        </w:tc>
      </w:tr>
      <w:tr w:rsidR="008F15D1" w:rsidRPr="00FE4E7E">
        <w:trPr>
          <w:trHeight w:val="591"/>
        </w:trPr>
        <w:tc>
          <w:tcPr>
            <w:tcW w:w="1489"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F15D1" w:rsidRPr="00FE4E7E" w:rsidRDefault="008F15D1">
            <w:pPr>
              <w:spacing w:line="330" w:lineRule="atLeast"/>
              <w:jc w:val="center"/>
              <w:rPr>
                <w:rFonts w:asciiTheme="minorEastAsia" w:hAnsiTheme="minorEastAsia" w:cs="宋体"/>
                <w:sz w:val="24"/>
                <w:szCs w:val="24"/>
              </w:rPr>
            </w:pPr>
            <w:r w:rsidRPr="00FE4E7E">
              <w:rPr>
                <w:rFonts w:asciiTheme="minorEastAsia" w:hAnsiTheme="minorEastAsia" w:cs="仿宋" w:hint="eastAsia"/>
                <w:sz w:val="24"/>
                <w:szCs w:val="24"/>
              </w:rPr>
              <w:t>评分因素</w:t>
            </w:r>
          </w:p>
        </w:tc>
        <w:tc>
          <w:tcPr>
            <w:tcW w:w="60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F15D1" w:rsidRPr="00FE4E7E" w:rsidRDefault="008F15D1">
            <w:pPr>
              <w:spacing w:line="330" w:lineRule="atLeast"/>
              <w:jc w:val="center"/>
              <w:rPr>
                <w:rFonts w:asciiTheme="minorEastAsia" w:hAnsiTheme="minorEastAsia" w:cs="宋体"/>
                <w:sz w:val="24"/>
                <w:szCs w:val="24"/>
              </w:rPr>
            </w:pPr>
            <w:r w:rsidRPr="00FE4E7E">
              <w:rPr>
                <w:rFonts w:asciiTheme="minorEastAsia" w:hAnsiTheme="minorEastAsia" w:cs="仿宋" w:hint="eastAsia"/>
                <w:sz w:val="24"/>
                <w:szCs w:val="24"/>
              </w:rPr>
              <w:t>评分标准</w:t>
            </w:r>
          </w:p>
        </w:tc>
        <w:tc>
          <w:tcPr>
            <w:tcW w:w="14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F15D1" w:rsidRPr="00FE4E7E" w:rsidRDefault="008F15D1">
            <w:pPr>
              <w:spacing w:line="330" w:lineRule="atLeast"/>
              <w:jc w:val="center"/>
              <w:rPr>
                <w:rFonts w:asciiTheme="minorEastAsia" w:hAnsiTheme="minorEastAsia" w:cs="宋体"/>
                <w:sz w:val="24"/>
                <w:szCs w:val="24"/>
              </w:rPr>
            </w:pPr>
            <w:r w:rsidRPr="00FE4E7E">
              <w:rPr>
                <w:rFonts w:asciiTheme="minorEastAsia" w:hAnsiTheme="minorEastAsia" w:cs="仿宋" w:hint="eastAsia"/>
                <w:sz w:val="24"/>
                <w:szCs w:val="24"/>
              </w:rPr>
              <w:t>分值</w:t>
            </w:r>
          </w:p>
        </w:tc>
      </w:tr>
      <w:tr w:rsidR="008F15D1" w:rsidRPr="00FE4E7E">
        <w:trPr>
          <w:trHeight w:val="487"/>
        </w:trPr>
        <w:tc>
          <w:tcPr>
            <w:tcW w:w="1489"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F15D1" w:rsidRPr="00FE4E7E" w:rsidRDefault="008F15D1">
            <w:pPr>
              <w:spacing w:line="330" w:lineRule="atLeast"/>
              <w:jc w:val="center"/>
              <w:rPr>
                <w:rFonts w:asciiTheme="minorEastAsia" w:hAnsiTheme="minorEastAsia" w:cs="宋体"/>
                <w:sz w:val="24"/>
                <w:szCs w:val="24"/>
              </w:rPr>
            </w:pPr>
            <w:r w:rsidRPr="00FE4E7E">
              <w:rPr>
                <w:rFonts w:asciiTheme="minorEastAsia" w:hAnsiTheme="minorEastAsia" w:cs="宋体" w:hint="eastAsia"/>
                <w:bCs/>
                <w:sz w:val="24"/>
                <w:szCs w:val="24"/>
                <w:lang w:val="zh-CN"/>
              </w:rPr>
              <w:t>产品性能</w:t>
            </w:r>
          </w:p>
        </w:tc>
        <w:tc>
          <w:tcPr>
            <w:tcW w:w="60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F1A3A" w:rsidRPr="00FE4E7E" w:rsidRDefault="000F1A3A" w:rsidP="000F1A3A">
            <w:pPr>
              <w:pStyle w:val="af6"/>
              <w:numPr>
                <w:ilvl w:val="0"/>
                <w:numId w:val="15"/>
              </w:numPr>
              <w:spacing w:line="288" w:lineRule="auto"/>
              <w:ind w:firstLineChars="0"/>
              <w:jc w:val="left"/>
              <w:rPr>
                <w:rFonts w:asciiTheme="minorEastAsia" w:hAnsiTheme="minorEastAsia" w:cs="仿宋"/>
                <w:sz w:val="24"/>
                <w:szCs w:val="24"/>
              </w:rPr>
            </w:pPr>
            <w:r w:rsidRPr="00FE4E7E">
              <w:rPr>
                <w:rFonts w:asciiTheme="minorEastAsia" w:hAnsiTheme="minorEastAsia" w:cs="仿宋" w:hint="eastAsia"/>
                <w:sz w:val="24"/>
                <w:szCs w:val="24"/>
              </w:rPr>
              <w:t>权威性：投标人所投固定垂直式遥感监测设备、固定水平式遥感监测设备和移动式遥感监测设备必须具</w:t>
            </w:r>
            <w:r w:rsidRPr="00FE4E7E">
              <w:rPr>
                <w:rFonts w:asciiTheme="minorEastAsia" w:hAnsiTheme="minorEastAsia" w:cs="仿宋" w:hint="eastAsia"/>
                <w:sz w:val="24"/>
                <w:szCs w:val="24"/>
              </w:rPr>
              <w:lastRenderedPageBreak/>
              <w:t>有省部级及以上计量院出具的检定或者校准证书（气体部分）、检定或者校准证书（不透光部分）、检定或者校准证书（测量速度部分）、校准证书或者测试证书（温湿度部分），每提供一份得1分，最多3分；</w:t>
            </w:r>
          </w:p>
          <w:p w:rsidR="000F1A3A" w:rsidRPr="00FE4E7E" w:rsidRDefault="000F1A3A" w:rsidP="000F1A3A">
            <w:pPr>
              <w:pStyle w:val="af6"/>
              <w:numPr>
                <w:ilvl w:val="0"/>
                <w:numId w:val="15"/>
              </w:numPr>
              <w:spacing w:line="288" w:lineRule="auto"/>
              <w:ind w:firstLineChars="0"/>
              <w:jc w:val="left"/>
              <w:rPr>
                <w:rFonts w:asciiTheme="minorEastAsia" w:hAnsiTheme="minorEastAsia" w:cs="仿宋"/>
                <w:sz w:val="24"/>
                <w:szCs w:val="24"/>
              </w:rPr>
            </w:pPr>
            <w:r w:rsidRPr="00FE4E7E">
              <w:rPr>
                <w:rFonts w:asciiTheme="minorEastAsia" w:hAnsiTheme="minorEastAsia" w:cs="仿宋" w:hint="eastAsia"/>
                <w:sz w:val="24"/>
                <w:szCs w:val="24"/>
              </w:rPr>
              <w:t>稳定性：投标人所投固定垂直式遥感监测设备、固定水平式遥感监测设备和移动式遥感监测设备必须具有省部级及以上权威机构出具的连续工作无故障证明材料，每提供一份得1分，最多3分。</w:t>
            </w:r>
          </w:p>
          <w:p w:rsidR="008F15D1" w:rsidRPr="00FE4E7E" w:rsidRDefault="000F1A3A" w:rsidP="000D7782">
            <w:pPr>
              <w:pStyle w:val="af6"/>
              <w:numPr>
                <w:ilvl w:val="0"/>
                <w:numId w:val="15"/>
              </w:numPr>
              <w:spacing w:line="288" w:lineRule="auto"/>
              <w:ind w:firstLineChars="0"/>
              <w:jc w:val="left"/>
              <w:rPr>
                <w:rFonts w:asciiTheme="minorEastAsia" w:hAnsiTheme="minorEastAsia" w:cs="宋体"/>
                <w:bCs/>
                <w:sz w:val="24"/>
                <w:szCs w:val="24"/>
                <w:lang w:val="zh-CN"/>
              </w:rPr>
            </w:pPr>
            <w:r w:rsidRPr="00FE4E7E">
              <w:rPr>
                <w:rFonts w:asciiTheme="minorEastAsia" w:hAnsiTheme="minorEastAsia" w:cs="仿宋" w:hint="eastAsia"/>
                <w:sz w:val="24"/>
                <w:szCs w:val="24"/>
              </w:rPr>
              <w:t>适用性：投标人所投固定垂直式</w:t>
            </w:r>
            <w:r w:rsidR="000D7782">
              <w:rPr>
                <w:rFonts w:asciiTheme="minorEastAsia" w:hAnsiTheme="minorEastAsia" w:cs="仿宋" w:hint="eastAsia"/>
                <w:sz w:val="24"/>
                <w:szCs w:val="24"/>
              </w:rPr>
              <w:t>遥感监测设备、固定水平式遥感监测设备和移动式遥感监测设备必须具</w:t>
            </w:r>
            <w:r w:rsidRPr="00FE4E7E">
              <w:rPr>
                <w:rFonts w:asciiTheme="minorEastAsia" w:hAnsiTheme="minorEastAsia" w:cs="仿宋" w:hint="eastAsia"/>
                <w:sz w:val="24"/>
                <w:szCs w:val="24"/>
              </w:rPr>
              <w:t>出具的温度测试报告。每提供一份得1分，最多3分。</w:t>
            </w:r>
          </w:p>
        </w:tc>
        <w:tc>
          <w:tcPr>
            <w:tcW w:w="14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F15D1" w:rsidRPr="00FE4E7E" w:rsidRDefault="008F15D1">
            <w:pPr>
              <w:spacing w:line="330" w:lineRule="atLeast"/>
              <w:jc w:val="center"/>
              <w:rPr>
                <w:rFonts w:asciiTheme="minorEastAsia" w:hAnsiTheme="minorEastAsia" w:cs="宋体"/>
                <w:sz w:val="24"/>
                <w:szCs w:val="24"/>
              </w:rPr>
            </w:pPr>
            <w:r w:rsidRPr="00FE4E7E">
              <w:rPr>
                <w:rFonts w:asciiTheme="minorEastAsia" w:hAnsiTheme="minorEastAsia" w:cs="宋体" w:hint="eastAsia"/>
                <w:sz w:val="24"/>
                <w:szCs w:val="24"/>
              </w:rPr>
              <w:lastRenderedPageBreak/>
              <w:t>9</w:t>
            </w:r>
            <w:r w:rsidR="006B7E9C" w:rsidRPr="00FE4E7E">
              <w:rPr>
                <w:rFonts w:asciiTheme="minorEastAsia" w:hAnsiTheme="minorEastAsia" w:cs="宋体" w:hint="eastAsia"/>
                <w:sz w:val="24"/>
                <w:szCs w:val="24"/>
              </w:rPr>
              <w:t>分</w:t>
            </w:r>
          </w:p>
        </w:tc>
      </w:tr>
      <w:tr w:rsidR="008F15D1" w:rsidRPr="00FE4E7E">
        <w:trPr>
          <w:trHeight w:val="535"/>
        </w:trPr>
        <w:tc>
          <w:tcPr>
            <w:tcW w:w="1489" w:type="dxa"/>
            <w:gridSpan w:val="3"/>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tcPr>
          <w:p w:rsidR="008F15D1" w:rsidRPr="00FE4E7E" w:rsidRDefault="008F15D1">
            <w:pPr>
              <w:spacing w:line="360" w:lineRule="atLeast"/>
              <w:jc w:val="center"/>
              <w:rPr>
                <w:rFonts w:asciiTheme="minorEastAsia" w:hAnsiTheme="minorEastAsia" w:cs="宋体"/>
                <w:sz w:val="24"/>
                <w:szCs w:val="24"/>
              </w:rPr>
            </w:pPr>
            <w:r w:rsidRPr="00FE4E7E">
              <w:rPr>
                <w:rFonts w:asciiTheme="minorEastAsia" w:hAnsiTheme="minorEastAsia" w:cs="宋体" w:hint="eastAsia"/>
                <w:sz w:val="24"/>
                <w:szCs w:val="24"/>
              </w:rPr>
              <w:t>响应程度</w:t>
            </w:r>
          </w:p>
        </w:tc>
        <w:tc>
          <w:tcPr>
            <w:tcW w:w="6088"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8F15D1" w:rsidRPr="00FE4E7E" w:rsidRDefault="008F15D1" w:rsidP="00FE4E7E">
            <w:pPr>
              <w:spacing w:line="288" w:lineRule="auto"/>
              <w:jc w:val="left"/>
              <w:rPr>
                <w:rFonts w:ascii="宋体" w:eastAsia="宋体" w:hAnsi="宋体" w:cs="宋体"/>
                <w:sz w:val="24"/>
              </w:rPr>
            </w:pPr>
            <w:r w:rsidRPr="00FE4E7E">
              <w:rPr>
                <w:rFonts w:asciiTheme="minorEastAsia" w:hAnsiTheme="minorEastAsia" w:cs="仿宋" w:hint="eastAsia"/>
                <w:sz w:val="24"/>
                <w:szCs w:val="24"/>
              </w:rPr>
              <w:t>设备选型及技术指标：根据技术要求中对设备选型和技术指标的要求进行打分，招标文件中“▲”号指标有一项不满足扣3分，最多扣至0分；其他指标每一项不满足扣1分，最多扣至0分。</w:t>
            </w:r>
          </w:p>
        </w:tc>
        <w:tc>
          <w:tcPr>
            <w:tcW w:w="1423"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8F15D1" w:rsidRPr="00FE4E7E" w:rsidRDefault="008F15D1" w:rsidP="000F1A3A">
            <w:pPr>
              <w:spacing w:line="330" w:lineRule="atLeast"/>
              <w:jc w:val="center"/>
              <w:rPr>
                <w:rFonts w:asciiTheme="minorEastAsia" w:hAnsiTheme="minorEastAsia" w:cs="宋体"/>
                <w:sz w:val="24"/>
                <w:szCs w:val="24"/>
              </w:rPr>
            </w:pPr>
            <w:r w:rsidRPr="00FE4E7E">
              <w:rPr>
                <w:rFonts w:asciiTheme="minorEastAsia" w:hAnsiTheme="minorEastAsia" w:cs="宋体" w:hint="eastAsia"/>
                <w:sz w:val="24"/>
                <w:szCs w:val="24"/>
              </w:rPr>
              <w:t>2</w:t>
            </w:r>
            <w:r w:rsidR="000F1A3A" w:rsidRPr="00FE4E7E">
              <w:rPr>
                <w:rFonts w:asciiTheme="minorEastAsia" w:hAnsiTheme="minorEastAsia" w:cs="宋体" w:hint="eastAsia"/>
                <w:sz w:val="24"/>
                <w:szCs w:val="24"/>
              </w:rPr>
              <w:t>5</w:t>
            </w:r>
            <w:r w:rsidRPr="00FE4E7E">
              <w:rPr>
                <w:rFonts w:asciiTheme="minorEastAsia" w:hAnsiTheme="minorEastAsia" w:cs="仿宋" w:hint="eastAsia"/>
                <w:sz w:val="24"/>
                <w:szCs w:val="24"/>
              </w:rPr>
              <w:t>分</w:t>
            </w:r>
          </w:p>
        </w:tc>
      </w:tr>
      <w:tr w:rsidR="008F15D1" w:rsidRPr="00FE4E7E" w:rsidTr="002B5C08">
        <w:trPr>
          <w:trHeight w:val="745"/>
        </w:trPr>
        <w:tc>
          <w:tcPr>
            <w:tcW w:w="1489" w:type="dxa"/>
            <w:gridSpan w:val="3"/>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8F15D1" w:rsidRPr="00FE4E7E" w:rsidRDefault="000F1A3A">
            <w:pPr>
              <w:spacing w:line="360" w:lineRule="atLeast"/>
              <w:jc w:val="center"/>
              <w:rPr>
                <w:rFonts w:asciiTheme="minorEastAsia" w:hAnsiTheme="minorEastAsia" w:cs="宋体"/>
                <w:sz w:val="24"/>
                <w:szCs w:val="24"/>
              </w:rPr>
            </w:pPr>
            <w:r w:rsidRPr="00FE4E7E">
              <w:rPr>
                <w:rFonts w:asciiTheme="minorEastAsia" w:hAnsiTheme="minorEastAsia" w:cs="仿宋" w:hint="eastAsia"/>
                <w:sz w:val="24"/>
                <w:szCs w:val="24"/>
              </w:rPr>
              <w:t>整体方案</w:t>
            </w:r>
          </w:p>
        </w:tc>
        <w:tc>
          <w:tcPr>
            <w:tcW w:w="6088"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8F15D1" w:rsidRPr="00FE4E7E" w:rsidRDefault="000F1A3A" w:rsidP="003B7FEE">
            <w:pPr>
              <w:spacing w:line="288" w:lineRule="auto"/>
              <w:jc w:val="left"/>
              <w:rPr>
                <w:rFonts w:ascii="宋体" w:eastAsia="宋体" w:hAnsi="宋体" w:cs="宋体"/>
                <w:sz w:val="24"/>
              </w:rPr>
            </w:pPr>
            <w:r w:rsidRPr="00FE4E7E">
              <w:rPr>
                <w:rFonts w:asciiTheme="minorEastAsia" w:hAnsiTheme="minorEastAsia" w:cs="仿宋" w:hint="eastAsia"/>
                <w:sz w:val="24"/>
                <w:szCs w:val="24"/>
              </w:rPr>
              <w:t>根据投标人对本项目需求的理解、技术路线、项目总体技术方案的先进性、完整性、实用性、合理性、符合性、安全性、扩展性、维护性等综合比较评分。</w:t>
            </w:r>
            <w:r w:rsidR="000D7782">
              <w:rPr>
                <w:rFonts w:asciiTheme="minorEastAsia" w:hAnsiTheme="minorEastAsia" w:cs="仿宋" w:hint="eastAsia"/>
                <w:sz w:val="24"/>
                <w:szCs w:val="24"/>
              </w:rPr>
              <w:t>满足以上八项的为</w:t>
            </w:r>
            <w:r w:rsidRPr="00FE4E7E">
              <w:rPr>
                <w:rFonts w:asciiTheme="minorEastAsia" w:hAnsiTheme="minorEastAsia" w:cs="仿宋" w:hint="eastAsia"/>
                <w:sz w:val="24"/>
                <w:szCs w:val="24"/>
              </w:rPr>
              <w:t>优秀的得3分，</w:t>
            </w:r>
            <w:r w:rsidR="000D7782">
              <w:rPr>
                <w:rFonts w:asciiTheme="minorEastAsia" w:hAnsiTheme="minorEastAsia" w:cs="仿宋" w:hint="eastAsia"/>
                <w:sz w:val="24"/>
                <w:szCs w:val="24"/>
              </w:rPr>
              <w:t>满足五项的为</w:t>
            </w:r>
            <w:r w:rsidRPr="00FE4E7E">
              <w:rPr>
                <w:rFonts w:asciiTheme="minorEastAsia" w:hAnsiTheme="minorEastAsia" w:cs="仿宋" w:hint="eastAsia"/>
                <w:sz w:val="24"/>
                <w:szCs w:val="24"/>
              </w:rPr>
              <w:t>良好的得2分，</w:t>
            </w:r>
            <w:r w:rsidR="000D7782">
              <w:rPr>
                <w:rFonts w:asciiTheme="minorEastAsia" w:hAnsiTheme="minorEastAsia" w:cs="仿宋" w:hint="eastAsia"/>
                <w:sz w:val="24"/>
                <w:szCs w:val="24"/>
              </w:rPr>
              <w:t>满足五项以下的为</w:t>
            </w:r>
            <w:r w:rsidRPr="00FE4E7E">
              <w:rPr>
                <w:rFonts w:asciiTheme="minorEastAsia" w:hAnsiTheme="minorEastAsia" w:cs="仿宋" w:hint="eastAsia"/>
                <w:sz w:val="24"/>
                <w:szCs w:val="24"/>
              </w:rPr>
              <w:t>一般的得1分，</w:t>
            </w:r>
            <w:r w:rsidR="000D7782">
              <w:rPr>
                <w:rFonts w:asciiTheme="minorEastAsia" w:hAnsiTheme="minorEastAsia" w:cs="仿宋" w:hint="eastAsia"/>
                <w:sz w:val="24"/>
                <w:szCs w:val="24"/>
              </w:rPr>
              <w:t>满足三项以下</w:t>
            </w:r>
            <w:r w:rsidRPr="00FE4E7E">
              <w:rPr>
                <w:rFonts w:asciiTheme="minorEastAsia" w:hAnsiTheme="minorEastAsia" w:cs="仿宋" w:hint="eastAsia"/>
                <w:sz w:val="24"/>
                <w:szCs w:val="24"/>
              </w:rPr>
              <w:t>较差的得0分。</w:t>
            </w:r>
          </w:p>
        </w:tc>
        <w:tc>
          <w:tcPr>
            <w:tcW w:w="1423"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8F15D1" w:rsidRPr="00FE4E7E" w:rsidRDefault="000F1A3A">
            <w:pPr>
              <w:spacing w:line="330" w:lineRule="atLeast"/>
              <w:jc w:val="center"/>
              <w:rPr>
                <w:rFonts w:asciiTheme="minorEastAsia" w:hAnsiTheme="minorEastAsia" w:cs="宋体"/>
                <w:sz w:val="24"/>
                <w:szCs w:val="24"/>
              </w:rPr>
            </w:pPr>
            <w:r w:rsidRPr="00FE4E7E">
              <w:rPr>
                <w:rFonts w:asciiTheme="minorEastAsia" w:hAnsiTheme="minorEastAsia" w:cs="宋体" w:hint="eastAsia"/>
                <w:sz w:val="24"/>
                <w:szCs w:val="24"/>
              </w:rPr>
              <w:t>3</w:t>
            </w:r>
            <w:r w:rsidR="008F15D1" w:rsidRPr="00FE4E7E">
              <w:rPr>
                <w:rFonts w:asciiTheme="minorEastAsia" w:hAnsiTheme="minorEastAsia" w:cs="宋体" w:hint="eastAsia"/>
                <w:sz w:val="24"/>
                <w:szCs w:val="24"/>
              </w:rPr>
              <w:t>分</w:t>
            </w:r>
          </w:p>
        </w:tc>
      </w:tr>
      <w:tr w:rsidR="000F1A3A" w:rsidRPr="00FE4E7E" w:rsidTr="002B5C08">
        <w:trPr>
          <w:trHeight w:val="745"/>
        </w:trPr>
        <w:tc>
          <w:tcPr>
            <w:tcW w:w="1489" w:type="dxa"/>
            <w:gridSpan w:val="3"/>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0F1A3A" w:rsidRPr="00FE4E7E" w:rsidRDefault="000F1A3A">
            <w:pPr>
              <w:spacing w:line="360" w:lineRule="atLeast"/>
              <w:jc w:val="center"/>
              <w:rPr>
                <w:rFonts w:asciiTheme="minorEastAsia" w:hAnsiTheme="minorEastAsia" w:cs="仿宋"/>
                <w:sz w:val="24"/>
                <w:szCs w:val="24"/>
              </w:rPr>
            </w:pPr>
            <w:r w:rsidRPr="00FE4E7E">
              <w:rPr>
                <w:rFonts w:asciiTheme="minorEastAsia" w:hAnsiTheme="minorEastAsia" w:cs="仿宋" w:hint="eastAsia"/>
                <w:sz w:val="24"/>
                <w:szCs w:val="24"/>
              </w:rPr>
              <w:t>实施方案</w:t>
            </w:r>
          </w:p>
        </w:tc>
        <w:tc>
          <w:tcPr>
            <w:tcW w:w="6088"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0F1A3A" w:rsidRPr="00FE4E7E" w:rsidRDefault="000F1A3A" w:rsidP="003B7FEE">
            <w:pPr>
              <w:spacing w:line="288" w:lineRule="auto"/>
              <w:jc w:val="left"/>
              <w:rPr>
                <w:rFonts w:asciiTheme="minorEastAsia" w:hAnsiTheme="minorEastAsia" w:cs="仿宋"/>
                <w:sz w:val="24"/>
                <w:szCs w:val="24"/>
              </w:rPr>
            </w:pPr>
            <w:r w:rsidRPr="00FE4E7E">
              <w:rPr>
                <w:rFonts w:asciiTheme="minorEastAsia" w:hAnsiTheme="minorEastAsia" w:cs="仿宋" w:hint="eastAsia"/>
                <w:sz w:val="24"/>
                <w:szCs w:val="24"/>
              </w:rPr>
              <w:t>对项目的实施方案及过程中的项目管理等方面进行打分，优秀的得3分，良好的得2分，一般的得1分，较差的得0分。</w:t>
            </w:r>
          </w:p>
        </w:tc>
        <w:tc>
          <w:tcPr>
            <w:tcW w:w="1423"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0F1A3A" w:rsidRPr="00FE4E7E" w:rsidRDefault="002C5E63">
            <w:pPr>
              <w:spacing w:line="330" w:lineRule="atLeast"/>
              <w:jc w:val="center"/>
              <w:rPr>
                <w:rFonts w:asciiTheme="minorEastAsia" w:hAnsiTheme="minorEastAsia" w:cs="宋体"/>
                <w:sz w:val="24"/>
                <w:szCs w:val="24"/>
              </w:rPr>
            </w:pPr>
            <w:r w:rsidRPr="00FE4E7E">
              <w:rPr>
                <w:rFonts w:asciiTheme="minorEastAsia" w:hAnsiTheme="minorEastAsia" w:cs="宋体" w:hint="eastAsia"/>
                <w:sz w:val="24"/>
                <w:szCs w:val="24"/>
              </w:rPr>
              <w:t>2</w:t>
            </w:r>
            <w:r w:rsidR="000F1A3A" w:rsidRPr="00FE4E7E">
              <w:rPr>
                <w:rFonts w:asciiTheme="minorEastAsia" w:hAnsiTheme="minorEastAsia" w:cs="宋体" w:hint="eastAsia"/>
                <w:sz w:val="24"/>
                <w:szCs w:val="24"/>
              </w:rPr>
              <w:t>分</w:t>
            </w:r>
          </w:p>
        </w:tc>
      </w:tr>
      <w:tr w:rsidR="000F1A3A" w:rsidRPr="00FE4E7E" w:rsidTr="002B5C08">
        <w:trPr>
          <w:trHeight w:val="745"/>
        </w:trPr>
        <w:tc>
          <w:tcPr>
            <w:tcW w:w="1489" w:type="dxa"/>
            <w:gridSpan w:val="3"/>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0F1A3A" w:rsidRPr="00FE4E7E" w:rsidRDefault="000F1A3A">
            <w:pPr>
              <w:spacing w:line="360" w:lineRule="atLeast"/>
              <w:jc w:val="center"/>
              <w:rPr>
                <w:rFonts w:asciiTheme="minorEastAsia" w:hAnsiTheme="minorEastAsia" w:cs="仿宋"/>
                <w:sz w:val="24"/>
                <w:szCs w:val="24"/>
              </w:rPr>
            </w:pPr>
            <w:r w:rsidRPr="00FE4E7E">
              <w:rPr>
                <w:rFonts w:asciiTheme="minorEastAsia" w:hAnsiTheme="minorEastAsia" w:cs="仿宋" w:hint="eastAsia"/>
                <w:sz w:val="24"/>
                <w:szCs w:val="24"/>
              </w:rPr>
              <w:t>售后维护方案</w:t>
            </w:r>
          </w:p>
        </w:tc>
        <w:tc>
          <w:tcPr>
            <w:tcW w:w="6088"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0F1A3A" w:rsidRPr="00FE4E7E" w:rsidRDefault="000F1A3A" w:rsidP="003B7FEE">
            <w:pPr>
              <w:spacing w:line="288" w:lineRule="auto"/>
              <w:jc w:val="left"/>
              <w:rPr>
                <w:rFonts w:asciiTheme="minorEastAsia" w:hAnsiTheme="minorEastAsia" w:cs="仿宋"/>
                <w:sz w:val="24"/>
                <w:szCs w:val="24"/>
              </w:rPr>
            </w:pPr>
            <w:r w:rsidRPr="00FE4E7E">
              <w:rPr>
                <w:rFonts w:asciiTheme="minorEastAsia" w:hAnsiTheme="minorEastAsia" w:cs="仿宋" w:hint="eastAsia"/>
                <w:sz w:val="24"/>
                <w:szCs w:val="24"/>
              </w:rPr>
              <w:t>根据编写的运维方案，售后服务方案情况，优秀的得3分，一般的得1~2分，较差的不得分。</w:t>
            </w:r>
          </w:p>
        </w:tc>
        <w:tc>
          <w:tcPr>
            <w:tcW w:w="1423"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0F1A3A" w:rsidRPr="00FE4E7E" w:rsidRDefault="002C5E63">
            <w:pPr>
              <w:spacing w:line="330" w:lineRule="atLeast"/>
              <w:jc w:val="center"/>
              <w:rPr>
                <w:rFonts w:asciiTheme="minorEastAsia" w:hAnsiTheme="minorEastAsia" w:cs="宋体"/>
                <w:sz w:val="24"/>
                <w:szCs w:val="24"/>
              </w:rPr>
            </w:pPr>
            <w:r w:rsidRPr="00FE4E7E">
              <w:rPr>
                <w:rFonts w:asciiTheme="minorEastAsia" w:hAnsiTheme="minorEastAsia" w:cs="宋体" w:hint="eastAsia"/>
                <w:sz w:val="24"/>
                <w:szCs w:val="24"/>
              </w:rPr>
              <w:t>2</w:t>
            </w:r>
            <w:r w:rsidR="000F1A3A" w:rsidRPr="00FE4E7E">
              <w:rPr>
                <w:rFonts w:asciiTheme="minorEastAsia" w:hAnsiTheme="minorEastAsia" w:cs="宋体" w:hint="eastAsia"/>
                <w:sz w:val="24"/>
                <w:szCs w:val="24"/>
              </w:rPr>
              <w:t>分</w:t>
            </w:r>
          </w:p>
        </w:tc>
      </w:tr>
      <w:tr w:rsidR="008F15D1" w:rsidRPr="00FE4E7E">
        <w:trPr>
          <w:trHeight w:val="745"/>
        </w:trPr>
        <w:tc>
          <w:tcPr>
            <w:tcW w:w="1489" w:type="dxa"/>
            <w:gridSpan w:val="3"/>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F15D1" w:rsidRPr="00FE4E7E" w:rsidRDefault="008F15D1">
            <w:pPr>
              <w:spacing w:line="430" w:lineRule="exact"/>
              <w:jc w:val="center"/>
              <w:rPr>
                <w:rFonts w:ascii="宋体" w:eastAsia="宋体" w:hAnsi="宋体" w:cs="宋体"/>
                <w:b/>
                <w:sz w:val="24"/>
              </w:rPr>
            </w:pPr>
            <w:r w:rsidRPr="00FE4E7E">
              <w:rPr>
                <w:rFonts w:asciiTheme="minorEastAsia" w:hAnsiTheme="minorEastAsia" w:hint="eastAsia"/>
                <w:bCs/>
                <w:spacing w:val="10"/>
                <w:sz w:val="24"/>
                <w:szCs w:val="24"/>
              </w:rPr>
              <w:t>现场演示</w:t>
            </w:r>
          </w:p>
        </w:tc>
        <w:tc>
          <w:tcPr>
            <w:tcW w:w="6088"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F1A3A" w:rsidRPr="00FE4E7E" w:rsidRDefault="000F1A3A" w:rsidP="000F1A3A">
            <w:pPr>
              <w:spacing w:line="288" w:lineRule="auto"/>
              <w:jc w:val="left"/>
              <w:rPr>
                <w:rFonts w:asciiTheme="minorEastAsia" w:hAnsiTheme="minorEastAsia" w:cs="仿宋"/>
                <w:sz w:val="24"/>
                <w:szCs w:val="24"/>
              </w:rPr>
            </w:pPr>
            <w:r w:rsidRPr="00FE4E7E">
              <w:rPr>
                <w:rFonts w:asciiTheme="minorEastAsia" w:hAnsiTheme="minorEastAsia" w:cs="仿宋" w:hint="eastAsia"/>
                <w:sz w:val="24"/>
                <w:szCs w:val="24"/>
              </w:rPr>
              <w:t>投标人或者投标人所投遥感监测仪设备的厂商，能提供现场软件演示的得分，</w:t>
            </w:r>
            <w:r w:rsidR="00E84FC9">
              <w:rPr>
                <w:rFonts w:asciiTheme="minorEastAsia" w:hAnsiTheme="minorEastAsia" w:cs="仿宋" w:hint="eastAsia"/>
                <w:sz w:val="24"/>
                <w:szCs w:val="24"/>
              </w:rPr>
              <w:t>时间五分钟，</w:t>
            </w:r>
            <w:r w:rsidRPr="00FE4E7E">
              <w:rPr>
                <w:rFonts w:asciiTheme="minorEastAsia" w:hAnsiTheme="minorEastAsia" w:cs="仿宋" w:hint="eastAsia"/>
                <w:sz w:val="24"/>
                <w:szCs w:val="24"/>
              </w:rPr>
              <w:t>演示效果</w:t>
            </w:r>
            <w:r w:rsidR="00E84FC9">
              <w:rPr>
                <w:rFonts w:asciiTheme="minorEastAsia" w:hAnsiTheme="minorEastAsia" w:cs="仿宋" w:hint="eastAsia"/>
                <w:sz w:val="24"/>
                <w:szCs w:val="24"/>
              </w:rPr>
              <w:t>符合以下7条内容，一条一分，满分五分</w:t>
            </w:r>
            <w:bookmarkStart w:id="5" w:name="_GoBack"/>
            <w:bookmarkEnd w:id="5"/>
            <w:r w:rsidRPr="00FE4E7E">
              <w:rPr>
                <w:rFonts w:asciiTheme="minorEastAsia" w:hAnsiTheme="minorEastAsia" w:cs="仿宋" w:hint="eastAsia"/>
                <w:sz w:val="24"/>
                <w:szCs w:val="24"/>
              </w:rPr>
              <w:t>；</w:t>
            </w:r>
          </w:p>
          <w:p w:rsidR="000F1A3A" w:rsidRPr="00FE4E7E" w:rsidRDefault="000F1A3A" w:rsidP="000F1A3A">
            <w:pPr>
              <w:spacing w:line="288" w:lineRule="auto"/>
              <w:jc w:val="left"/>
              <w:rPr>
                <w:rFonts w:asciiTheme="minorEastAsia" w:hAnsiTheme="minorEastAsia" w:cs="仿宋"/>
                <w:sz w:val="24"/>
                <w:szCs w:val="24"/>
              </w:rPr>
            </w:pPr>
            <w:r w:rsidRPr="00FE4E7E">
              <w:rPr>
                <w:rFonts w:asciiTheme="minorEastAsia" w:hAnsiTheme="minorEastAsia" w:cs="仿宋" w:hint="eastAsia"/>
                <w:sz w:val="24"/>
                <w:szCs w:val="24"/>
              </w:rPr>
              <w:t>1、提供机动车尾气遥感联网监测平台软件，软件结构设计合理，功能完善，具备数据查询、统计分析功能；</w:t>
            </w:r>
          </w:p>
          <w:p w:rsidR="000F1A3A" w:rsidRPr="00FE4E7E" w:rsidRDefault="000F1A3A" w:rsidP="000F1A3A">
            <w:pPr>
              <w:spacing w:line="288" w:lineRule="auto"/>
              <w:jc w:val="left"/>
              <w:rPr>
                <w:rFonts w:asciiTheme="minorEastAsia" w:hAnsiTheme="minorEastAsia" w:cs="仿宋"/>
                <w:sz w:val="24"/>
                <w:szCs w:val="24"/>
              </w:rPr>
            </w:pPr>
            <w:r w:rsidRPr="00FE4E7E">
              <w:rPr>
                <w:rFonts w:asciiTheme="minorEastAsia" w:hAnsiTheme="minorEastAsia" w:cs="仿宋"/>
                <w:sz w:val="24"/>
                <w:szCs w:val="24"/>
              </w:rPr>
              <w:t>2、提供点位地图展示功能，能够结合地理信息系统，全面展示监测区域机动车尾气排放情况，界面布局合理，操作灵活，数据表现生动、直观；</w:t>
            </w:r>
          </w:p>
          <w:p w:rsidR="000F1A3A" w:rsidRPr="00FE4E7E" w:rsidRDefault="000F1A3A" w:rsidP="000F1A3A">
            <w:pPr>
              <w:spacing w:line="288" w:lineRule="auto"/>
              <w:jc w:val="left"/>
              <w:rPr>
                <w:rFonts w:asciiTheme="minorEastAsia" w:hAnsiTheme="minorEastAsia" w:cs="仿宋"/>
                <w:sz w:val="24"/>
                <w:szCs w:val="24"/>
              </w:rPr>
            </w:pPr>
            <w:r w:rsidRPr="00FE4E7E">
              <w:rPr>
                <w:rFonts w:asciiTheme="minorEastAsia" w:hAnsiTheme="minorEastAsia" w:cs="仿宋"/>
                <w:sz w:val="24"/>
                <w:szCs w:val="24"/>
              </w:rPr>
              <w:lastRenderedPageBreak/>
              <w:t>3、提供对遥测点位详细情况的展示，要求细化到点位设备状态，展现形式生动直观，便于工作人员掌握遥测点位的全貌；</w:t>
            </w:r>
          </w:p>
          <w:p w:rsidR="000F1A3A" w:rsidRPr="00FE4E7E" w:rsidRDefault="000F1A3A" w:rsidP="000F1A3A">
            <w:pPr>
              <w:spacing w:line="288" w:lineRule="auto"/>
              <w:jc w:val="left"/>
              <w:rPr>
                <w:rFonts w:asciiTheme="minorEastAsia" w:hAnsiTheme="minorEastAsia" w:cs="仿宋"/>
                <w:sz w:val="24"/>
                <w:szCs w:val="24"/>
              </w:rPr>
            </w:pPr>
            <w:r w:rsidRPr="00FE4E7E">
              <w:rPr>
                <w:rFonts w:asciiTheme="minorEastAsia" w:hAnsiTheme="minorEastAsia" w:cs="仿宋"/>
                <w:sz w:val="24"/>
                <w:szCs w:val="24"/>
              </w:rPr>
              <w:t>4、提供遥测数据质量控制模块，支持自动审核、人工审核，支持自动审核规则定义，支持自动审核规则调度；</w:t>
            </w:r>
          </w:p>
          <w:p w:rsidR="000F1A3A" w:rsidRPr="00FE4E7E" w:rsidRDefault="000F1A3A" w:rsidP="000F1A3A">
            <w:pPr>
              <w:spacing w:line="288" w:lineRule="auto"/>
              <w:jc w:val="left"/>
              <w:rPr>
                <w:rFonts w:asciiTheme="minorEastAsia" w:hAnsiTheme="minorEastAsia" w:cs="仿宋"/>
                <w:sz w:val="24"/>
                <w:szCs w:val="24"/>
              </w:rPr>
            </w:pPr>
            <w:r w:rsidRPr="00FE4E7E">
              <w:rPr>
                <w:rFonts w:asciiTheme="minorEastAsia" w:hAnsiTheme="minorEastAsia" w:cs="宋体" w:hint="eastAsia"/>
                <w:bCs/>
                <w:sz w:val="24"/>
                <w:szCs w:val="24"/>
                <w:lang w:val="zh-CN"/>
              </w:rPr>
              <w:t>5、</w:t>
            </w:r>
            <w:r w:rsidRPr="00FE4E7E">
              <w:rPr>
                <w:rFonts w:asciiTheme="minorEastAsia" w:hAnsiTheme="minorEastAsia" w:cs="仿宋" w:hint="eastAsia"/>
                <w:sz w:val="24"/>
                <w:szCs w:val="24"/>
              </w:rPr>
              <w:t>演示支持多种数据源的功能，应支持按照数据源、数据表等级别展示数据流向，可编辑关联的元数据、映射、任务和调度等信息。</w:t>
            </w:r>
          </w:p>
          <w:p w:rsidR="000F1A3A" w:rsidRPr="00FE4E7E" w:rsidRDefault="000F1A3A" w:rsidP="000F1A3A">
            <w:pPr>
              <w:spacing w:line="288" w:lineRule="auto"/>
              <w:jc w:val="left"/>
              <w:rPr>
                <w:rFonts w:asciiTheme="minorEastAsia" w:hAnsiTheme="minorEastAsia" w:cs="仿宋"/>
                <w:sz w:val="24"/>
                <w:szCs w:val="24"/>
              </w:rPr>
            </w:pPr>
            <w:r w:rsidRPr="00FE4E7E">
              <w:rPr>
                <w:rFonts w:asciiTheme="minorEastAsia" w:hAnsiTheme="minorEastAsia" w:cs="仿宋" w:hint="eastAsia"/>
                <w:sz w:val="24"/>
                <w:szCs w:val="24"/>
              </w:rPr>
              <w:t>6、演示数据监控功能，应支持交换任务的性能监控、结果监控，支持以进度条的形式体现数据交换进展。</w:t>
            </w:r>
          </w:p>
          <w:p w:rsidR="008F15D1" w:rsidRPr="00FE4E7E" w:rsidRDefault="000F1A3A" w:rsidP="000F1A3A">
            <w:pPr>
              <w:spacing w:line="288" w:lineRule="auto"/>
              <w:jc w:val="left"/>
              <w:rPr>
                <w:rFonts w:asciiTheme="minorEastAsia" w:hAnsiTheme="minorEastAsia" w:cs="宋体"/>
                <w:bCs/>
                <w:sz w:val="24"/>
                <w:szCs w:val="24"/>
                <w:lang w:val="zh-CN"/>
              </w:rPr>
            </w:pPr>
            <w:r w:rsidRPr="00FE4E7E">
              <w:rPr>
                <w:rFonts w:asciiTheme="minorEastAsia" w:hAnsiTheme="minorEastAsia" w:cs="仿宋" w:hint="eastAsia"/>
                <w:sz w:val="24"/>
                <w:szCs w:val="24"/>
              </w:rPr>
              <w:t>7、演示支持多种数据抽取策略和加载策略，演示源端数据表的增、删、改状态同步到目标数据表。</w:t>
            </w:r>
          </w:p>
        </w:tc>
        <w:tc>
          <w:tcPr>
            <w:tcW w:w="1423"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F15D1" w:rsidRPr="00FE4E7E" w:rsidRDefault="006B7E9C">
            <w:pPr>
              <w:spacing w:line="330" w:lineRule="atLeast"/>
              <w:jc w:val="center"/>
              <w:rPr>
                <w:rFonts w:asciiTheme="minorEastAsia" w:hAnsiTheme="minorEastAsia" w:cs="宋体"/>
                <w:sz w:val="24"/>
                <w:szCs w:val="24"/>
              </w:rPr>
            </w:pPr>
            <w:r w:rsidRPr="00FE4E7E">
              <w:rPr>
                <w:rFonts w:asciiTheme="minorEastAsia" w:hAnsiTheme="minorEastAsia" w:cs="宋体" w:hint="eastAsia"/>
                <w:sz w:val="24"/>
                <w:szCs w:val="24"/>
              </w:rPr>
              <w:lastRenderedPageBreak/>
              <w:t>5分</w:t>
            </w:r>
          </w:p>
        </w:tc>
      </w:tr>
    </w:tbl>
    <w:p w:rsidR="00626180" w:rsidRPr="00F54BC8" w:rsidRDefault="00626180" w:rsidP="00F54BC8">
      <w:pPr>
        <w:autoSpaceDE w:val="0"/>
        <w:autoSpaceDN w:val="0"/>
        <w:spacing w:line="360" w:lineRule="auto"/>
        <w:ind w:firstLineChars="200" w:firstLine="602"/>
        <w:rPr>
          <w:rFonts w:ascii="仿宋" w:eastAsia="仿宋" w:hAnsi="仿宋" w:cs="仿宋"/>
          <w:b/>
          <w:kern w:val="0"/>
          <w:sz w:val="30"/>
          <w:szCs w:val="30"/>
          <w:shd w:val="clear" w:color="auto" w:fill="FFFFFF"/>
        </w:rPr>
      </w:pPr>
      <w:r w:rsidRPr="00F54BC8">
        <w:rPr>
          <w:rFonts w:ascii="仿宋" w:eastAsia="仿宋" w:hAnsi="仿宋" w:cs="仿宋" w:hint="eastAsia"/>
          <w:b/>
          <w:kern w:val="0"/>
          <w:sz w:val="30"/>
          <w:szCs w:val="30"/>
          <w:shd w:val="clear" w:color="auto" w:fill="FFFFFF"/>
        </w:rPr>
        <w:t>六、采购资金支付（不响应者为无效投标）。</w:t>
      </w:r>
    </w:p>
    <w:p w:rsidR="00626180" w:rsidRPr="00F54BC8" w:rsidRDefault="00626180" w:rsidP="00F54BC8">
      <w:pPr>
        <w:autoSpaceDE w:val="0"/>
        <w:autoSpaceDN w:val="0"/>
        <w:spacing w:line="360" w:lineRule="auto"/>
        <w:ind w:firstLineChars="200" w:firstLine="600"/>
        <w:rPr>
          <w:rFonts w:ascii="仿宋" w:eastAsia="仿宋" w:hAnsi="仿宋" w:cs="仿宋"/>
          <w:kern w:val="0"/>
          <w:sz w:val="30"/>
          <w:szCs w:val="30"/>
          <w:shd w:val="clear" w:color="auto" w:fill="FFFFFF"/>
        </w:rPr>
      </w:pPr>
      <w:r w:rsidRPr="00F54BC8">
        <w:rPr>
          <w:rFonts w:ascii="仿宋" w:eastAsia="仿宋" w:hAnsi="仿宋" w:cs="仿宋" w:hint="eastAsia"/>
          <w:kern w:val="0"/>
          <w:sz w:val="30"/>
          <w:szCs w:val="30"/>
          <w:shd w:val="clear" w:color="auto" w:fill="FFFFFF"/>
        </w:rPr>
        <w:t>1、中标人应于合同签订后60日历日内按照采购人指定的安装地点分别完成各系统的安装、调试等工作并正式提供监测运营及运维服务。</w:t>
      </w:r>
    </w:p>
    <w:p w:rsidR="00626180" w:rsidRPr="00F54BC8" w:rsidRDefault="00626180" w:rsidP="00F54BC8">
      <w:pPr>
        <w:autoSpaceDE w:val="0"/>
        <w:autoSpaceDN w:val="0"/>
        <w:spacing w:line="360" w:lineRule="auto"/>
        <w:ind w:firstLineChars="200" w:firstLine="600"/>
        <w:rPr>
          <w:rFonts w:ascii="仿宋" w:eastAsia="仿宋" w:hAnsi="仿宋" w:cs="仿宋"/>
          <w:kern w:val="0"/>
          <w:sz w:val="30"/>
          <w:szCs w:val="30"/>
          <w:shd w:val="clear" w:color="auto" w:fill="FFFFFF"/>
        </w:rPr>
      </w:pPr>
      <w:r w:rsidRPr="00F54BC8">
        <w:rPr>
          <w:rFonts w:ascii="仿宋" w:eastAsia="仿宋" w:hAnsi="仿宋" w:cs="仿宋"/>
          <w:kern w:val="0"/>
          <w:sz w:val="30"/>
          <w:szCs w:val="30"/>
          <w:shd w:val="clear" w:color="auto" w:fill="FFFFFF"/>
        </w:rPr>
        <w:t>2</w:t>
      </w:r>
      <w:r w:rsidRPr="00F54BC8">
        <w:rPr>
          <w:rFonts w:ascii="仿宋" w:eastAsia="仿宋" w:hAnsi="仿宋" w:cs="仿宋" w:hint="eastAsia"/>
          <w:kern w:val="0"/>
          <w:sz w:val="30"/>
          <w:szCs w:val="30"/>
          <w:shd w:val="clear" w:color="auto" w:fill="FFFFFF"/>
        </w:rPr>
        <w:t>．中标人按照招标文件要求将招标项目所涉及货物送达、安装调试完毕并投入运行，经需甲方验收合格之日起正式提供“许昌市机动车尾气遥感监测系统5年期监测运营及运维服务”，每半年考核一次，服务期满一年经年度考核合格后当年服务费金额的100%；第二年服务期从第一年考核合格之日起计算，服务期满一年经年度考核合格后支付合同金额的100%；第三年、第四年、第五年考核、及服务费支付方式均与之前年度相同。每次支付时并扣除考核违约金。</w:t>
      </w:r>
    </w:p>
    <w:p w:rsidR="00A31BE4" w:rsidRDefault="00A31BE4" w:rsidP="00942720">
      <w:pPr>
        <w:widowControl/>
        <w:shd w:val="clear" w:color="auto" w:fill="FFFFFF"/>
        <w:spacing w:line="360" w:lineRule="atLeast"/>
        <w:ind w:firstLine="600"/>
        <w:jc w:val="left"/>
        <w:rPr>
          <w:rFonts w:ascii="仿宋" w:eastAsia="仿宋" w:hAnsi="仿宋" w:cs="仿宋"/>
          <w:kern w:val="0"/>
          <w:sz w:val="30"/>
          <w:szCs w:val="30"/>
          <w:shd w:val="clear" w:color="auto" w:fill="FFFFFF"/>
        </w:rPr>
      </w:pPr>
      <w:r>
        <w:rPr>
          <w:rFonts w:ascii="仿宋" w:eastAsia="仿宋" w:hAnsi="仿宋" w:cs="仿宋" w:hint="eastAsia"/>
          <w:kern w:val="0"/>
          <w:sz w:val="30"/>
          <w:szCs w:val="30"/>
          <w:shd w:val="clear" w:color="auto" w:fill="FFFFFF"/>
        </w:rPr>
        <w:t>七、其他</w:t>
      </w:r>
      <w:r w:rsidRPr="002F1F33">
        <w:rPr>
          <w:rFonts w:ascii="仿宋" w:eastAsia="仿宋" w:hAnsi="仿宋" w:cs="仿宋" w:hint="eastAsia"/>
          <w:kern w:val="0"/>
          <w:sz w:val="30"/>
          <w:szCs w:val="30"/>
          <w:shd w:val="clear" w:color="auto" w:fill="FFFFFF"/>
        </w:rPr>
        <w:t>要求：</w:t>
      </w:r>
      <w:r w:rsidRPr="002F1F33">
        <w:rPr>
          <w:rFonts w:ascii="仿宋" w:eastAsia="仿宋" w:hAnsi="仿宋" w:cs="仿宋" w:hint="eastAsia"/>
          <w:b/>
          <w:kern w:val="0"/>
          <w:sz w:val="30"/>
          <w:szCs w:val="30"/>
          <w:shd w:val="clear" w:color="auto" w:fill="FFFFFF"/>
        </w:rPr>
        <w:t>本项目采取政府购买服务模式实施，设备资质认定须由省级及以上计量部门提供，年数据捕获率不低于9</w:t>
      </w:r>
      <w:r>
        <w:rPr>
          <w:rFonts w:ascii="仿宋" w:eastAsia="仿宋" w:hAnsi="仿宋" w:cs="仿宋" w:hint="eastAsia"/>
          <w:b/>
          <w:kern w:val="0"/>
          <w:sz w:val="30"/>
          <w:szCs w:val="30"/>
          <w:shd w:val="clear" w:color="auto" w:fill="FFFFFF"/>
        </w:rPr>
        <w:t>5</w:t>
      </w:r>
      <w:r w:rsidRPr="002F1F33">
        <w:rPr>
          <w:rFonts w:ascii="仿宋" w:eastAsia="仿宋" w:hAnsi="仿宋" w:cs="仿宋" w:hint="eastAsia"/>
          <w:b/>
          <w:kern w:val="0"/>
          <w:sz w:val="30"/>
          <w:szCs w:val="30"/>
          <w:shd w:val="clear" w:color="auto" w:fill="FFFFFF"/>
        </w:rPr>
        <w:t>%，每低</w:t>
      </w:r>
      <w:r w:rsidRPr="002F1F33">
        <w:rPr>
          <w:rFonts w:ascii="仿宋" w:eastAsia="仿宋" w:hAnsi="仿宋" w:cs="仿宋" w:hint="eastAsia"/>
          <w:b/>
          <w:kern w:val="0"/>
          <w:sz w:val="30"/>
          <w:szCs w:val="30"/>
          <w:shd w:val="clear" w:color="auto" w:fill="FFFFFF"/>
        </w:rPr>
        <w:lastRenderedPageBreak/>
        <w:t>于一个百分点扣除当年服务费的10%，低于9</w:t>
      </w:r>
      <w:r>
        <w:rPr>
          <w:rFonts w:ascii="仿宋" w:eastAsia="仿宋" w:hAnsi="仿宋" w:cs="仿宋" w:hint="eastAsia"/>
          <w:b/>
          <w:kern w:val="0"/>
          <w:sz w:val="30"/>
          <w:szCs w:val="30"/>
          <w:shd w:val="clear" w:color="auto" w:fill="FFFFFF"/>
        </w:rPr>
        <w:t>3</w:t>
      </w:r>
      <w:r w:rsidRPr="002F1F33">
        <w:rPr>
          <w:rFonts w:ascii="仿宋" w:eastAsia="仿宋" w:hAnsi="仿宋" w:cs="仿宋" w:hint="eastAsia"/>
          <w:b/>
          <w:kern w:val="0"/>
          <w:sz w:val="30"/>
          <w:szCs w:val="30"/>
          <w:shd w:val="clear" w:color="auto" w:fill="FFFFFF"/>
        </w:rPr>
        <w:t>%</w:t>
      </w:r>
      <w:r>
        <w:rPr>
          <w:rFonts w:ascii="仿宋" w:eastAsia="仿宋" w:hAnsi="仿宋" w:cs="仿宋" w:hint="eastAsia"/>
          <w:b/>
          <w:kern w:val="0"/>
          <w:sz w:val="30"/>
          <w:szCs w:val="30"/>
          <w:shd w:val="clear" w:color="auto" w:fill="FFFFFF"/>
        </w:rPr>
        <w:t>的</w:t>
      </w:r>
      <w:r w:rsidRPr="002F1F33">
        <w:rPr>
          <w:rFonts w:ascii="仿宋" w:eastAsia="仿宋" w:hAnsi="仿宋" w:cs="仿宋" w:hint="eastAsia"/>
          <w:b/>
          <w:kern w:val="0"/>
          <w:sz w:val="30"/>
          <w:szCs w:val="30"/>
          <w:shd w:val="clear" w:color="auto" w:fill="FFFFFF"/>
        </w:rPr>
        <w:t>目标，</w:t>
      </w:r>
      <w:r>
        <w:rPr>
          <w:rFonts w:ascii="仿宋" w:eastAsia="仿宋" w:hAnsi="仿宋" w:cs="仿宋" w:hint="eastAsia"/>
          <w:b/>
          <w:kern w:val="0"/>
          <w:sz w:val="30"/>
          <w:szCs w:val="30"/>
          <w:shd w:val="clear" w:color="auto" w:fill="FFFFFF"/>
        </w:rPr>
        <w:t>扣</w:t>
      </w:r>
      <w:r w:rsidRPr="002F1F33">
        <w:rPr>
          <w:rFonts w:ascii="仿宋" w:eastAsia="仿宋" w:hAnsi="仿宋" w:cs="仿宋" w:hint="eastAsia"/>
          <w:b/>
          <w:kern w:val="0"/>
          <w:sz w:val="30"/>
          <w:szCs w:val="30"/>
          <w:shd w:val="clear" w:color="auto" w:fill="FFFFFF"/>
        </w:rPr>
        <w:t>除当年服务费的40%，低于90%的目标，取消中标单位的运营资格，并将该企业列入黑名单。日常考核每季度进行一次，考核增加动态测试方式。</w:t>
      </w:r>
    </w:p>
    <w:p w:rsidR="00942720" w:rsidRPr="00F54BC8" w:rsidRDefault="00A31BE4" w:rsidP="00942720">
      <w:pPr>
        <w:widowControl/>
        <w:shd w:val="clear" w:color="auto" w:fill="FFFFFF"/>
        <w:spacing w:line="360" w:lineRule="atLeast"/>
        <w:ind w:firstLine="600"/>
        <w:jc w:val="left"/>
        <w:rPr>
          <w:rFonts w:ascii="仿宋" w:eastAsia="仿宋" w:hAnsi="仿宋" w:cs="仿宋"/>
          <w:kern w:val="0"/>
          <w:sz w:val="30"/>
          <w:szCs w:val="30"/>
          <w:shd w:val="clear" w:color="auto" w:fill="FFFFFF"/>
        </w:rPr>
      </w:pPr>
      <w:r>
        <w:rPr>
          <w:rFonts w:ascii="仿宋" w:eastAsia="仿宋" w:hAnsi="仿宋" w:cs="仿宋" w:hint="eastAsia"/>
          <w:kern w:val="0"/>
          <w:sz w:val="30"/>
          <w:szCs w:val="30"/>
          <w:shd w:val="clear" w:color="auto" w:fill="FFFFFF"/>
        </w:rPr>
        <w:t>八</w:t>
      </w:r>
      <w:r w:rsidR="00942720" w:rsidRPr="00F54BC8">
        <w:rPr>
          <w:rFonts w:ascii="仿宋" w:eastAsia="仿宋" w:hAnsi="仿宋" w:cs="仿宋" w:hint="eastAsia"/>
          <w:kern w:val="0"/>
          <w:sz w:val="30"/>
          <w:szCs w:val="30"/>
          <w:shd w:val="clear" w:color="auto" w:fill="FFFFFF"/>
        </w:rPr>
        <w:t>、联系方式</w:t>
      </w:r>
    </w:p>
    <w:p w:rsidR="00942720" w:rsidRDefault="00942720" w:rsidP="00942720">
      <w:pPr>
        <w:pStyle w:val="18"/>
        <w:shd w:val="clear" w:color="auto" w:fill="FFFFFF"/>
        <w:spacing w:line="360" w:lineRule="auto"/>
        <w:ind w:firstLine="420"/>
        <w:contextualSpacing/>
        <w:rPr>
          <w:rFonts w:ascii="仿宋" w:eastAsia="仿宋" w:hAnsi="仿宋" w:cs="仿宋"/>
          <w:sz w:val="30"/>
          <w:szCs w:val="30"/>
          <w:shd w:val="clear" w:color="auto" w:fill="FFFFFF"/>
        </w:rPr>
      </w:pPr>
      <w:r>
        <w:rPr>
          <w:rFonts w:ascii="仿宋" w:eastAsia="仿宋" w:hAnsi="仿宋" w:cs="仿宋" w:hint="eastAsia"/>
          <w:sz w:val="30"/>
          <w:szCs w:val="30"/>
          <w:shd w:val="clear" w:color="auto" w:fill="FFFFFF"/>
        </w:rPr>
        <w:t>联系人姓名：于佳良</w:t>
      </w:r>
      <w:r>
        <w:rPr>
          <w:rFonts w:ascii="仿宋" w:eastAsia="仿宋" w:hAnsi="仿宋" w:cs="仿宋"/>
          <w:sz w:val="30"/>
          <w:szCs w:val="30"/>
          <w:shd w:val="clear" w:color="auto" w:fill="FFFFFF"/>
        </w:rPr>
        <w:t>     </w:t>
      </w:r>
      <w:r>
        <w:rPr>
          <w:rFonts w:ascii="仿宋" w:eastAsia="仿宋" w:hAnsi="仿宋" w:cs="仿宋" w:hint="eastAsia"/>
          <w:sz w:val="30"/>
          <w:szCs w:val="30"/>
          <w:shd w:val="clear" w:color="auto" w:fill="FFFFFF"/>
        </w:rPr>
        <w:t>联系电话：</w:t>
      </w:r>
      <w:r w:rsidRPr="00F54BC8">
        <w:rPr>
          <w:rFonts w:ascii="仿宋" w:eastAsia="仿宋" w:hAnsi="仿宋" w:cs="仿宋" w:hint="eastAsia"/>
          <w:sz w:val="30"/>
          <w:szCs w:val="30"/>
          <w:shd w:val="clear" w:color="auto" w:fill="FFFFFF"/>
        </w:rPr>
        <w:t>0374-6069913</w:t>
      </w:r>
    </w:p>
    <w:p w:rsidR="00942720" w:rsidRDefault="00942720" w:rsidP="00942720">
      <w:pPr>
        <w:pStyle w:val="18"/>
        <w:shd w:val="clear" w:color="auto" w:fill="FFFFFF"/>
        <w:spacing w:line="360" w:lineRule="auto"/>
        <w:ind w:firstLine="420"/>
        <w:contextualSpacing/>
        <w:rPr>
          <w:rFonts w:ascii="仿宋" w:eastAsia="仿宋" w:hAnsi="仿宋" w:cs="仿宋"/>
          <w:sz w:val="30"/>
          <w:szCs w:val="30"/>
          <w:shd w:val="clear" w:color="auto" w:fill="FFFFFF"/>
        </w:rPr>
      </w:pPr>
      <w:r>
        <w:rPr>
          <w:rFonts w:ascii="仿宋" w:eastAsia="仿宋" w:hAnsi="仿宋" w:cs="仿宋" w:hint="eastAsia"/>
          <w:sz w:val="30"/>
          <w:szCs w:val="30"/>
          <w:shd w:val="clear" w:color="auto" w:fill="FFFFFF"/>
        </w:rPr>
        <w:t>地址：许昌市龙兴路创业中心</w:t>
      </w:r>
    </w:p>
    <w:p w:rsidR="00942720" w:rsidRDefault="00942720" w:rsidP="00942720">
      <w:pPr>
        <w:widowControl/>
        <w:shd w:val="clear" w:color="auto" w:fill="FFFFFF"/>
        <w:spacing w:line="330" w:lineRule="atLeast"/>
        <w:ind w:firstLine="4350"/>
        <w:jc w:val="center"/>
      </w:pPr>
      <w:r>
        <w:rPr>
          <w:rFonts w:hint="eastAsia"/>
        </w:rPr>
        <w:t xml:space="preserve">    </w:t>
      </w:r>
      <w:r>
        <w:rPr>
          <w:rFonts w:ascii="仿宋" w:eastAsia="仿宋" w:hAnsi="仿宋" w:cs="仿宋" w:hint="eastAsia"/>
          <w:sz w:val="30"/>
          <w:szCs w:val="30"/>
        </w:rPr>
        <w:t>许昌市环境监控信息中心</w:t>
      </w:r>
    </w:p>
    <w:p w:rsidR="000F1852" w:rsidRPr="00A636D2" w:rsidRDefault="00942720" w:rsidP="00942720">
      <w:pPr>
        <w:pStyle w:val="a8"/>
        <w:spacing w:line="360" w:lineRule="auto"/>
        <w:jc w:val="right"/>
      </w:pPr>
      <w:r>
        <w:rPr>
          <w:rFonts w:ascii="仿宋" w:eastAsia="仿宋" w:hAnsi="仿宋" w:cs="仿宋"/>
          <w:color w:val="000000"/>
          <w:kern w:val="0"/>
          <w:sz w:val="30"/>
          <w:szCs w:val="30"/>
          <w:shd w:val="clear" w:color="auto" w:fill="FFFFFF"/>
        </w:rPr>
        <w:t>2018</w:t>
      </w:r>
      <w:r>
        <w:rPr>
          <w:rFonts w:ascii="仿宋" w:eastAsia="仿宋" w:hAnsi="仿宋" w:cs="仿宋" w:hint="eastAsia"/>
          <w:color w:val="000000"/>
          <w:kern w:val="0"/>
          <w:sz w:val="30"/>
          <w:szCs w:val="30"/>
          <w:shd w:val="clear" w:color="auto" w:fill="FFFFFF"/>
        </w:rPr>
        <w:t>年10月</w:t>
      </w:r>
      <w:r w:rsidR="00A31BE4">
        <w:rPr>
          <w:rFonts w:ascii="仿宋" w:eastAsia="仿宋" w:hAnsi="仿宋" w:cs="仿宋" w:hint="eastAsia"/>
          <w:color w:val="000000"/>
          <w:kern w:val="0"/>
          <w:sz w:val="30"/>
          <w:szCs w:val="30"/>
          <w:shd w:val="clear" w:color="auto" w:fill="FFFFFF"/>
        </w:rPr>
        <w:t>15</w:t>
      </w:r>
      <w:r>
        <w:rPr>
          <w:rFonts w:ascii="仿宋" w:eastAsia="仿宋" w:hAnsi="仿宋" w:cs="仿宋" w:hint="eastAsia"/>
          <w:color w:val="000000"/>
          <w:kern w:val="0"/>
          <w:sz w:val="30"/>
          <w:szCs w:val="30"/>
          <w:shd w:val="clear" w:color="auto" w:fill="FFFFFF"/>
        </w:rPr>
        <w:t>日</w:t>
      </w:r>
    </w:p>
    <w:sectPr w:rsidR="000F1852" w:rsidRPr="00A636D2" w:rsidSect="00E4372A">
      <w:footerReference w:type="default" r:id="rId9"/>
      <w:pgSz w:w="11906" w:h="16838"/>
      <w:pgMar w:top="2098" w:right="1474" w:bottom="1928" w:left="1588"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294E24" w16cid:durableId="1F57CE2B"/>
  <w16cid:commentId w16cid:paraId="3DA77DD7" w16cid:durableId="1F57CE14"/>
  <w16cid:commentId w16cid:paraId="5D9374E0" w16cid:durableId="1F57CE4D"/>
  <w16cid:commentId w16cid:paraId="7CF7920F" w16cid:durableId="1F57CE87"/>
  <w16cid:commentId w16cid:paraId="40AB3DBD" w16cid:durableId="1F57CEB7"/>
  <w16cid:commentId w16cid:paraId="046C51E8" w16cid:durableId="1F57CF0A"/>
  <w16cid:commentId w16cid:paraId="4A8EE761" w16cid:durableId="1F57CF41"/>
  <w16cid:commentId w16cid:paraId="674F539F" w16cid:durableId="1F57CF7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850" w:rsidRDefault="00487850">
      <w:r>
        <w:separator/>
      </w:r>
    </w:p>
  </w:endnote>
  <w:endnote w:type="continuationSeparator" w:id="0">
    <w:p w:rsidR="00487850" w:rsidRDefault="00487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Heiti SC Light">
    <w:altName w:val="Arial Unicode MS"/>
    <w:charset w:val="50"/>
    <w:family w:val="auto"/>
    <w:pitch w:val="variable"/>
    <w:sig w:usb0="00000000" w:usb1="080E004A" w:usb2="00000010" w:usb3="00000000" w:csb0="003E0000" w:csb1="00000000"/>
  </w:font>
  <w:font w:name="微软雅黑">
    <w:panose1 w:val="020B0503020204020204"/>
    <w:charset w:val="86"/>
    <w:family w:val="swiss"/>
    <w:pitch w:val="variable"/>
    <w:sig w:usb0="80000287"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864" w:rsidRDefault="00487850">
    <w:pPr>
      <w:pStyle w:val="aa"/>
    </w:pPr>
    <w:r>
      <w:rPr>
        <w:noProof/>
      </w:rPr>
      <w:pict w14:anchorId="6E7459A8">
        <v:shapetype id="_x0000_t202" coordsize="21600,21600" o:spt="202" path="m,l,21600r21600,l21600,xe">
          <v:stroke joinstyle="miter"/>
          <v:path gradientshapeok="t" o:connecttype="rect"/>
        </v:shapetype>
        <v:shape id="Text Box 1025" o:spid="_x0000_s2049" type="#_x0000_t202" style="position:absolute;margin-left:0;margin-top:0;width:9.15pt;height:11pt;z-index:251660288;visibility:visible;mso-wrap-style:none;mso-position-horizontal:center;mso-position-horizont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" filled="f" stroked="f">
          <v:textbox style="mso-fit-shape-to-text:t" inset="0,0,0,0">
            <w:txbxContent>
              <w:p w:rsidR="00667864" w:rsidRDefault="00667864">
                <w:pPr>
                  <w:pStyle w:val="aa"/>
                </w:pPr>
                <w:r>
                  <w:fldChar w:fldCharType="begin"/>
                </w:r>
                <w:r>
                  <w:instrText xml:space="preserve"> PAGE  \* MERGEFORMAT </w:instrText>
                </w:r>
                <w:r>
                  <w:fldChar w:fldCharType="separate"/>
                </w:r>
                <w:r w:rsidR="00E84FC9">
                  <w:rPr>
                    <w:noProof/>
                  </w:rPr>
                  <w:t>46</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850" w:rsidRDefault="00487850">
      <w:r>
        <w:separator/>
      </w:r>
    </w:p>
  </w:footnote>
  <w:footnote w:type="continuationSeparator" w:id="0">
    <w:p w:rsidR="00487850" w:rsidRDefault="004878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1pt;height:11.1pt" o:bullet="t">
        <v:imagedata r:id="rId1" o:title="mso7CEE"/>
      </v:shape>
    </w:pict>
  </w:numPicBullet>
  <w:abstractNum w:abstractNumId="0" w15:restartNumberingAfterBreak="0">
    <w:nsid w:val="DB7837B5"/>
    <w:multiLevelType w:val="singleLevel"/>
    <w:tmpl w:val="DB7837B5"/>
    <w:lvl w:ilvl="0">
      <w:start w:val="5"/>
      <w:numFmt w:val="decimal"/>
      <w:suff w:val="nothing"/>
      <w:lvlText w:val="%1、"/>
      <w:lvlJc w:val="left"/>
    </w:lvl>
  </w:abstractNum>
  <w:abstractNum w:abstractNumId="1" w15:restartNumberingAfterBreak="0">
    <w:nsid w:val="DD20C016"/>
    <w:multiLevelType w:val="singleLevel"/>
    <w:tmpl w:val="DD20C016"/>
    <w:lvl w:ilvl="0">
      <w:start w:val="1"/>
      <w:numFmt w:val="decimal"/>
      <w:suff w:val="nothing"/>
      <w:lvlText w:val="%1）"/>
      <w:lvlJc w:val="left"/>
      <w:pPr>
        <w:ind w:left="105" w:firstLine="0"/>
      </w:pPr>
    </w:lvl>
  </w:abstractNum>
  <w:abstractNum w:abstractNumId="2"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15:restartNumberingAfterBreak="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15:restartNumberingAfterBreak="0">
    <w:nsid w:val="0FCA5BCB"/>
    <w:multiLevelType w:val="hybridMultilevel"/>
    <w:tmpl w:val="8E828B0A"/>
    <w:lvl w:ilvl="0" w:tplc="04090007">
      <w:start w:val="1"/>
      <w:numFmt w:val="bullet"/>
      <w:lvlText w:val=""/>
      <w:lvlPicBulletId w:val="0"/>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13BC35D5"/>
    <w:multiLevelType w:val="hybridMultilevel"/>
    <w:tmpl w:val="C7965550"/>
    <w:lvl w:ilvl="0" w:tplc="04090007">
      <w:start w:val="1"/>
      <w:numFmt w:val="bullet"/>
      <w:lvlText w:val=""/>
      <w:lvlPicBulletId w:val="0"/>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98B7CFF"/>
    <w:multiLevelType w:val="singleLevel"/>
    <w:tmpl w:val="198B7CFF"/>
    <w:lvl w:ilvl="0">
      <w:start w:val="1"/>
      <w:numFmt w:val="decimal"/>
      <w:suff w:val="nothing"/>
      <w:lvlText w:val="%1、"/>
      <w:lvlJc w:val="left"/>
    </w:lvl>
  </w:abstractNum>
  <w:abstractNum w:abstractNumId="8" w15:restartNumberingAfterBreak="0">
    <w:nsid w:val="2B0C8EAD"/>
    <w:multiLevelType w:val="singleLevel"/>
    <w:tmpl w:val="2B0C8EAD"/>
    <w:lvl w:ilvl="0">
      <w:start w:val="1"/>
      <w:numFmt w:val="chineseCounting"/>
      <w:suff w:val="nothing"/>
      <w:lvlText w:val="（%1）"/>
      <w:lvlJc w:val="left"/>
      <w:rPr>
        <w:rFonts w:hint="eastAsia"/>
      </w:rPr>
    </w:lvl>
  </w:abstractNum>
  <w:abstractNum w:abstractNumId="9" w15:restartNumberingAfterBreak="0">
    <w:nsid w:val="350002C6"/>
    <w:multiLevelType w:val="hybridMultilevel"/>
    <w:tmpl w:val="832EDC08"/>
    <w:lvl w:ilvl="0" w:tplc="F56821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7353980"/>
    <w:multiLevelType w:val="hybridMultilevel"/>
    <w:tmpl w:val="B05EA068"/>
    <w:lvl w:ilvl="0" w:tplc="473C5F18">
      <w:start w:val="1"/>
      <w:numFmt w:val="decimal"/>
      <w:lvlText w:val="%1、"/>
      <w:lvlJc w:val="left"/>
      <w:pPr>
        <w:ind w:left="360" w:hanging="360"/>
      </w:pPr>
      <w:rPr>
        <w:rFonts w:asciiTheme="minorEastAsia" w:eastAsiaTheme="minorEastAsia" w:hAnsiTheme="minorEastAsia" w:hint="default"/>
        <w:color w:val="000000" w:themeColor="text1"/>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8793159"/>
    <w:multiLevelType w:val="hybridMultilevel"/>
    <w:tmpl w:val="B42C95A2"/>
    <w:lvl w:ilvl="0" w:tplc="51E0554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7BB66CA"/>
    <w:multiLevelType w:val="hybridMultilevel"/>
    <w:tmpl w:val="2B885DC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9F817C2"/>
    <w:multiLevelType w:val="singleLevel"/>
    <w:tmpl w:val="59F817C2"/>
    <w:lvl w:ilvl="0">
      <w:start w:val="2"/>
      <w:numFmt w:val="chineseCounting"/>
      <w:suff w:val="space"/>
      <w:lvlText w:val="第%1章"/>
      <w:lvlJc w:val="left"/>
    </w:lvl>
  </w:abstractNum>
  <w:abstractNum w:abstractNumId="14" w15:restartNumberingAfterBreak="0">
    <w:nsid w:val="59F817E8"/>
    <w:multiLevelType w:val="singleLevel"/>
    <w:tmpl w:val="59F817E8"/>
    <w:lvl w:ilvl="0">
      <w:start w:val="1"/>
      <w:numFmt w:val="chineseCounting"/>
      <w:pStyle w:val="260"/>
      <w:suff w:val="nothing"/>
      <w:lvlText w:val="%1、"/>
      <w:lvlJc w:val="left"/>
    </w:lvl>
  </w:abstractNum>
  <w:abstractNum w:abstractNumId="15" w15:restartNumberingAfterBreak="0">
    <w:nsid w:val="5B8F3B7B"/>
    <w:multiLevelType w:val="singleLevel"/>
    <w:tmpl w:val="5B8F3B7B"/>
    <w:lvl w:ilvl="0">
      <w:start w:val="3"/>
      <w:numFmt w:val="decimal"/>
      <w:suff w:val="nothing"/>
      <w:lvlText w:val="（%1）"/>
      <w:lvlJc w:val="left"/>
    </w:lvl>
  </w:abstractNum>
  <w:abstractNum w:abstractNumId="16" w15:restartNumberingAfterBreak="0">
    <w:nsid w:val="5D98491C"/>
    <w:multiLevelType w:val="hybridMultilevel"/>
    <w:tmpl w:val="95F43D88"/>
    <w:lvl w:ilvl="0" w:tplc="810E86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B3B787C"/>
    <w:multiLevelType w:val="hybridMultilevel"/>
    <w:tmpl w:val="2D323424"/>
    <w:lvl w:ilvl="0" w:tplc="7870C69E">
      <w:start w:val="1"/>
      <w:numFmt w:val="decimal"/>
      <w:suff w:val="space"/>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93C450D"/>
    <w:multiLevelType w:val="hybridMultilevel"/>
    <w:tmpl w:val="7BC2404A"/>
    <w:lvl w:ilvl="0" w:tplc="04090007">
      <w:start w:val="1"/>
      <w:numFmt w:val="bullet"/>
      <w:lvlText w:val=""/>
      <w:lvlPicBulletId w:val="0"/>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
  </w:num>
  <w:num w:numId="2">
    <w:abstractNumId w:val="3"/>
  </w:num>
  <w:num w:numId="3">
    <w:abstractNumId w:val="14"/>
  </w:num>
  <w:num w:numId="4">
    <w:abstractNumId w:val="13"/>
  </w:num>
  <w:num w:numId="5">
    <w:abstractNumId w:val="8"/>
  </w:num>
  <w:num w:numId="6">
    <w:abstractNumId w:val="7"/>
  </w:num>
  <w:num w:numId="7">
    <w:abstractNumId w:val="0"/>
  </w:num>
  <w:num w:numId="8">
    <w:abstractNumId w:val="1"/>
  </w:num>
  <w:num w:numId="9">
    <w:abstractNumId w:val="15"/>
  </w:num>
  <w:num w:numId="10">
    <w:abstractNumId w:val="5"/>
  </w:num>
  <w:num w:numId="11">
    <w:abstractNumId w:val="18"/>
  </w:num>
  <w:num w:numId="12">
    <w:abstractNumId w:val="4"/>
  </w:num>
  <w:num w:numId="13">
    <w:abstractNumId w:val="6"/>
  </w:num>
  <w:num w:numId="14">
    <w:abstractNumId w:val="11"/>
  </w:num>
  <w:num w:numId="15">
    <w:abstractNumId w:val="10"/>
  </w:num>
  <w:num w:numId="16">
    <w:abstractNumId w:val="17"/>
  </w:num>
  <w:num w:numId="17">
    <w:abstractNumId w:val="12"/>
  </w:num>
  <w:num w:numId="18">
    <w:abstractNumId w:val="1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393"/>
    <w:rsid w:val="000028B5"/>
    <w:rsid w:val="00003C00"/>
    <w:rsid w:val="00003D13"/>
    <w:rsid w:val="00004B79"/>
    <w:rsid w:val="00006D15"/>
    <w:rsid w:val="00010A8E"/>
    <w:rsid w:val="00010FD9"/>
    <w:rsid w:val="000159BD"/>
    <w:rsid w:val="00015CB5"/>
    <w:rsid w:val="00016ECB"/>
    <w:rsid w:val="00020755"/>
    <w:rsid w:val="00022DE3"/>
    <w:rsid w:val="00025E45"/>
    <w:rsid w:val="0002741F"/>
    <w:rsid w:val="00030812"/>
    <w:rsid w:val="000311FB"/>
    <w:rsid w:val="000328B5"/>
    <w:rsid w:val="00034E53"/>
    <w:rsid w:val="0003556C"/>
    <w:rsid w:val="0003714F"/>
    <w:rsid w:val="000400E2"/>
    <w:rsid w:val="00040A19"/>
    <w:rsid w:val="0004289A"/>
    <w:rsid w:val="00043FBC"/>
    <w:rsid w:val="00044BA9"/>
    <w:rsid w:val="000463C9"/>
    <w:rsid w:val="00047B44"/>
    <w:rsid w:val="000530F0"/>
    <w:rsid w:val="000601CF"/>
    <w:rsid w:val="000609FD"/>
    <w:rsid w:val="00061CC7"/>
    <w:rsid w:val="00065BB1"/>
    <w:rsid w:val="0007075F"/>
    <w:rsid w:val="00073DCF"/>
    <w:rsid w:val="00077FF3"/>
    <w:rsid w:val="00082C6E"/>
    <w:rsid w:val="00086DE9"/>
    <w:rsid w:val="00092652"/>
    <w:rsid w:val="000936D5"/>
    <w:rsid w:val="00093BD2"/>
    <w:rsid w:val="00094806"/>
    <w:rsid w:val="000B59E9"/>
    <w:rsid w:val="000C05E8"/>
    <w:rsid w:val="000C21F9"/>
    <w:rsid w:val="000C393F"/>
    <w:rsid w:val="000C5354"/>
    <w:rsid w:val="000C57C8"/>
    <w:rsid w:val="000C5930"/>
    <w:rsid w:val="000C6651"/>
    <w:rsid w:val="000C6CC0"/>
    <w:rsid w:val="000C6E80"/>
    <w:rsid w:val="000D6BD5"/>
    <w:rsid w:val="000D74F9"/>
    <w:rsid w:val="000D7782"/>
    <w:rsid w:val="000E263E"/>
    <w:rsid w:val="000E264F"/>
    <w:rsid w:val="000E2BB2"/>
    <w:rsid w:val="000E4B87"/>
    <w:rsid w:val="000E4F3B"/>
    <w:rsid w:val="000F1852"/>
    <w:rsid w:val="000F1A3A"/>
    <w:rsid w:val="000F3F11"/>
    <w:rsid w:val="001008C2"/>
    <w:rsid w:val="001052E3"/>
    <w:rsid w:val="00110C26"/>
    <w:rsid w:val="0011148E"/>
    <w:rsid w:val="0011232C"/>
    <w:rsid w:val="0011325E"/>
    <w:rsid w:val="001231A7"/>
    <w:rsid w:val="001262C8"/>
    <w:rsid w:val="0012684F"/>
    <w:rsid w:val="001276EF"/>
    <w:rsid w:val="001378CA"/>
    <w:rsid w:val="00140426"/>
    <w:rsid w:val="00141B3F"/>
    <w:rsid w:val="001441D9"/>
    <w:rsid w:val="00147B7D"/>
    <w:rsid w:val="0015247B"/>
    <w:rsid w:val="00163CBE"/>
    <w:rsid w:val="001645B9"/>
    <w:rsid w:val="00165060"/>
    <w:rsid w:val="00177750"/>
    <w:rsid w:val="001829C2"/>
    <w:rsid w:val="00183936"/>
    <w:rsid w:val="00183EF7"/>
    <w:rsid w:val="00185ECD"/>
    <w:rsid w:val="00186BA5"/>
    <w:rsid w:val="0018761C"/>
    <w:rsid w:val="001948F5"/>
    <w:rsid w:val="00195D1B"/>
    <w:rsid w:val="001977EA"/>
    <w:rsid w:val="001A1287"/>
    <w:rsid w:val="001A4C92"/>
    <w:rsid w:val="001A70C2"/>
    <w:rsid w:val="001B41AD"/>
    <w:rsid w:val="001B6207"/>
    <w:rsid w:val="001B6332"/>
    <w:rsid w:val="001B7057"/>
    <w:rsid w:val="001B7C18"/>
    <w:rsid w:val="001C0666"/>
    <w:rsid w:val="001C0F1B"/>
    <w:rsid w:val="001C309B"/>
    <w:rsid w:val="001C6C61"/>
    <w:rsid w:val="001D335D"/>
    <w:rsid w:val="001D357E"/>
    <w:rsid w:val="001D46FE"/>
    <w:rsid w:val="001D6E54"/>
    <w:rsid w:val="001D77D3"/>
    <w:rsid w:val="001E1B0A"/>
    <w:rsid w:val="001E3939"/>
    <w:rsid w:val="001E66A5"/>
    <w:rsid w:val="001E6C54"/>
    <w:rsid w:val="001E78EA"/>
    <w:rsid w:val="001F07E5"/>
    <w:rsid w:val="001F121D"/>
    <w:rsid w:val="001F202D"/>
    <w:rsid w:val="001F4319"/>
    <w:rsid w:val="001F4B20"/>
    <w:rsid w:val="001F7E43"/>
    <w:rsid w:val="002026FE"/>
    <w:rsid w:val="002121A9"/>
    <w:rsid w:val="00212788"/>
    <w:rsid w:val="00216728"/>
    <w:rsid w:val="002207C3"/>
    <w:rsid w:val="002232E0"/>
    <w:rsid w:val="00223E42"/>
    <w:rsid w:val="00231885"/>
    <w:rsid w:val="00235E0B"/>
    <w:rsid w:val="00241A06"/>
    <w:rsid w:val="00243B01"/>
    <w:rsid w:val="002456AE"/>
    <w:rsid w:val="00247570"/>
    <w:rsid w:val="00247716"/>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4C57"/>
    <w:rsid w:val="002A5CCE"/>
    <w:rsid w:val="002A79EB"/>
    <w:rsid w:val="002B07F4"/>
    <w:rsid w:val="002B2BE8"/>
    <w:rsid w:val="002B5C08"/>
    <w:rsid w:val="002B6D17"/>
    <w:rsid w:val="002B6D20"/>
    <w:rsid w:val="002C08BF"/>
    <w:rsid w:val="002C5563"/>
    <w:rsid w:val="002C5E63"/>
    <w:rsid w:val="002D0D13"/>
    <w:rsid w:val="002D726A"/>
    <w:rsid w:val="002E3055"/>
    <w:rsid w:val="002E60F6"/>
    <w:rsid w:val="002E744B"/>
    <w:rsid w:val="002E75F2"/>
    <w:rsid w:val="002F12DB"/>
    <w:rsid w:val="002F1F33"/>
    <w:rsid w:val="0030587D"/>
    <w:rsid w:val="0031527C"/>
    <w:rsid w:val="00316537"/>
    <w:rsid w:val="00316973"/>
    <w:rsid w:val="00316D67"/>
    <w:rsid w:val="00334874"/>
    <w:rsid w:val="00336815"/>
    <w:rsid w:val="00345108"/>
    <w:rsid w:val="0034540C"/>
    <w:rsid w:val="00345555"/>
    <w:rsid w:val="00345E09"/>
    <w:rsid w:val="00350E1D"/>
    <w:rsid w:val="0035386D"/>
    <w:rsid w:val="00360DAD"/>
    <w:rsid w:val="0036112B"/>
    <w:rsid w:val="00365286"/>
    <w:rsid w:val="00365491"/>
    <w:rsid w:val="00365BDD"/>
    <w:rsid w:val="00370DFF"/>
    <w:rsid w:val="00380000"/>
    <w:rsid w:val="00383277"/>
    <w:rsid w:val="00391CDE"/>
    <w:rsid w:val="003A02F1"/>
    <w:rsid w:val="003A11CD"/>
    <w:rsid w:val="003A4C56"/>
    <w:rsid w:val="003B5BE5"/>
    <w:rsid w:val="003B7FEE"/>
    <w:rsid w:val="003C013E"/>
    <w:rsid w:val="003C191A"/>
    <w:rsid w:val="003C669F"/>
    <w:rsid w:val="003D0500"/>
    <w:rsid w:val="003D2A39"/>
    <w:rsid w:val="003D6EA0"/>
    <w:rsid w:val="003E4CE5"/>
    <w:rsid w:val="003E5911"/>
    <w:rsid w:val="003E5D20"/>
    <w:rsid w:val="003E7330"/>
    <w:rsid w:val="003F4979"/>
    <w:rsid w:val="003F4C8E"/>
    <w:rsid w:val="003F4E45"/>
    <w:rsid w:val="003F635C"/>
    <w:rsid w:val="00400336"/>
    <w:rsid w:val="004040EC"/>
    <w:rsid w:val="00407BC3"/>
    <w:rsid w:val="00414D08"/>
    <w:rsid w:val="00420293"/>
    <w:rsid w:val="004224AA"/>
    <w:rsid w:val="00423593"/>
    <w:rsid w:val="00424428"/>
    <w:rsid w:val="00427171"/>
    <w:rsid w:val="00431A4E"/>
    <w:rsid w:val="00431D82"/>
    <w:rsid w:val="0043222E"/>
    <w:rsid w:val="0043314E"/>
    <w:rsid w:val="00434F8C"/>
    <w:rsid w:val="00435633"/>
    <w:rsid w:val="00436C3E"/>
    <w:rsid w:val="0043706F"/>
    <w:rsid w:val="00437162"/>
    <w:rsid w:val="00447BA9"/>
    <w:rsid w:val="00450B7E"/>
    <w:rsid w:val="004511E4"/>
    <w:rsid w:val="00452FF0"/>
    <w:rsid w:val="00454B40"/>
    <w:rsid w:val="004550B3"/>
    <w:rsid w:val="00455132"/>
    <w:rsid w:val="00461772"/>
    <w:rsid w:val="0046214B"/>
    <w:rsid w:val="0046220D"/>
    <w:rsid w:val="004661DD"/>
    <w:rsid w:val="004661DE"/>
    <w:rsid w:val="004676F5"/>
    <w:rsid w:val="004713E9"/>
    <w:rsid w:val="00475975"/>
    <w:rsid w:val="00475BC1"/>
    <w:rsid w:val="00477E2A"/>
    <w:rsid w:val="00483BBC"/>
    <w:rsid w:val="00487850"/>
    <w:rsid w:val="0049069C"/>
    <w:rsid w:val="004A1281"/>
    <w:rsid w:val="004A302C"/>
    <w:rsid w:val="004A35BF"/>
    <w:rsid w:val="004A3D12"/>
    <w:rsid w:val="004A69C6"/>
    <w:rsid w:val="004B0917"/>
    <w:rsid w:val="004B1525"/>
    <w:rsid w:val="004C00FF"/>
    <w:rsid w:val="004C15CA"/>
    <w:rsid w:val="004C1896"/>
    <w:rsid w:val="004C1D74"/>
    <w:rsid w:val="004C3610"/>
    <w:rsid w:val="004D1A38"/>
    <w:rsid w:val="004D282E"/>
    <w:rsid w:val="004D7FCC"/>
    <w:rsid w:val="004E3BC4"/>
    <w:rsid w:val="004E672A"/>
    <w:rsid w:val="004F0E63"/>
    <w:rsid w:val="004F1ED5"/>
    <w:rsid w:val="004F3FD7"/>
    <w:rsid w:val="004F551F"/>
    <w:rsid w:val="004F6FBD"/>
    <w:rsid w:val="004F797A"/>
    <w:rsid w:val="0050133C"/>
    <w:rsid w:val="0050216B"/>
    <w:rsid w:val="005021E8"/>
    <w:rsid w:val="005075CA"/>
    <w:rsid w:val="00510715"/>
    <w:rsid w:val="00510D29"/>
    <w:rsid w:val="005119C1"/>
    <w:rsid w:val="00512E1D"/>
    <w:rsid w:val="005166FE"/>
    <w:rsid w:val="00517E23"/>
    <w:rsid w:val="00520172"/>
    <w:rsid w:val="00523927"/>
    <w:rsid w:val="00523928"/>
    <w:rsid w:val="00526033"/>
    <w:rsid w:val="00526169"/>
    <w:rsid w:val="00527005"/>
    <w:rsid w:val="00530FA8"/>
    <w:rsid w:val="005314A3"/>
    <w:rsid w:val="00533450"/>
    <w:rsid w:val="00533BD9"/>
    <w:rsid w:val="005366B4"/>
    <w:rsid w:val="00540AEB"/>
    <w:rsid w:val="005415F6"/>
    <w:rsid w:val="00542031"/>
    <w:rsid w:val="005437C7"/>
    <w:rsid w:val="00546002"/>
    <w:rsid w:val="00550DFA"/>
    <w:rsid w:val="005545BB"/>
    <w:rsid w:val="00555840"/>
    <w:rsid w:val="005601D7"/>
    <w:rsid w:val="0057038E"/>
    <w:rsid w:val="0057088E"/>
    <w:rsid w:val="00570BD7"/>
    <w:rsid w:val="00572C0F"/>
    <w:rsid w:val="00572C46"/>
    <w:rsid w:val="005755F7"/>
    <w:rsid w:val="00576428"/>
    <w:rsid w:val="005813BD"/>
    <w:rsid w:val="00587160"/>
    <w:rsid w:val="00590515"/>
    <w:rsid w:val="005939AD"/>
    <w:rsid w:val="00594467"/>
    <w:rsid w:val="0059516F"/>
    <w:rsid w:val="005A1288"/>
    <w:rsid w:val="005A192A"/>
    <w:rsid w:val="005A1C0C"/>
    <w:rsid w:val="005A1F4D"/>
    <w:rsid w:val="005A3462"/>
    <w:rsid w:val="005B0CDA"/>
    <w:rsid w:val="005B439F"/>
    <w:rsid w:val="005B6237"/>
    <w:rsid w:val="005C10B0"/>
    <w:rsid w:val="005C2157"/>
    <w:rsid w:val="005C2C3A"/>
    <w:rsid w:val="005D272E"/>
    <w:rsid w:val="005D506A"/>
    <w:rsid w:val="005D5852"/>
    <w:rsid w:val="005D5944"/>
    <w:rsid w:val="005D5E11"/>
    <w:rsid w:val="005D6629"/>
    <w:rsid w:val="005D76F5"/>
    <w:rsid w:val="005D77CF"/>
    <w:rsid w:val="005E0D81"/>
    <w:rsid w:val="005E1286"/>
    <w:rsid w:val="005E4F9E"/>
    <w:rsid w:val="005E6DCD"/>
    <w:rsid w:val="005F09E9"/>
    <w:rsid w:val="005F291C"/>
    <w:rsid w:val="005F3918"/>
    <w:rsid w:val="005F7A28"/>
    <w:rsid w:val="006010BB"/>
    <w:rsid w:val="00601DC9"/>
    <w:rsid w:val="00603BB7"/>
    <w:rsid w:val="006070B9"/>
    <w:rsid w:val="006114B6"/>
    <w:rsid w:val="006211BD"/>
    <w:rsid w:val="00621788"/>
    <w:rsid w:val="00622134"/>
    <w:rsid w:val="00622FF6"/>
    <w:rsid w:val="00626180"/>
    <w:rsid w:val="006341CB"/>
    <w:rsid w:val="00636AAD"/>
    <w:rsid w:val="00637C27"/>
    <w:rsid w:val="00643170"/>
    <w:rsid w:val="00644E97"/>
    <w:rsid w:val="00651415"/>
    <w:rsid w:val="00663819"/>
    <w:rsid w:val="00664A55"/>
    <w:rsid w:val="006674B6"/>
    <w:rsid w:val="0066760C"/>
    <w:rsid w:val="00667864"/>
    <w:rsid w:val="00671218"/>
    <w:rsid w:val="00680403"/>
    <w:rsid w:val="00681A9E"/>
    <w:rsid w:val="0068441A"/>
    <w:rsid w:val="00685CAE"/>
    <w:rsid w:val="00687238"/>
    <w:rsid w:val="0069117B"/>
    <w:rsid w:val="00692733"/>
    <w:rsid w:val="00692AD2"/>
    <w:rsid w:val="006951C7"/>
    <w:rsid w:val="006A39E3"/>
    <w:rsid w:val="006B3B14"/>
    <w:rsid w:val="006B552B"/>
    <w:rsid w:val="006B7399"/>
    <w:rsid w:val="006B7E9C"/>
    <w:rsid w:val="006C33F0"/>
    <w:rsid w:val="006C3C20"/>
    <w:rsid w:val="006C575E"/>
    <w:rsid w:val="006D1564"/>
    <w:rsid w:val="006D24FE"/>
    <w:rsid w:val="006D27B4"/>
    <w:rsid w:val="006D64E5"/>
    <w:rsid w:val="006D7995"/>
    <w:rsid w:val="006E09B9"/>
    <w:rsid w:val="006E1073"/>
    <w:rsid w:val="006E2C2C"/>
    <w:rsid w:val="006E5294"/>
    <w:rsid w:val="006E6291"/>
    <w:rsid w:val="006E69A9"/>
    <w:rsid w:val="006E7D75"/>
    <w:rsid w:val="006F42BD"/>
    <w:rsid w:val="006F4C1F"/>
    <w:rsid w:val="006F6735"/>
    <w:rsid w:val="00703498"/>
    <w:rsid w:val="007039F2"/>
    <w:rsid w:val="00707517"/>
    <w:rsid w:val="00714EA5"/>
    <w:rsid w:val="00716754"/>
    <w:rsid w:val="007222FA"/>
    <w:rsid w:val="00723ED1"/>
    <w:rsid w:val="00724362"/>
    <w:rsid w:val="0072488A"/>
    <w:rsid w:val="00727688"/>
    <w:rsid w:val="00730668"/>
    <w:rsid w:val="00733C48"/>
    <w:rsid w:val="0073735A"/>
    <w:rsid w:val="007373E3"/>
    <w:rsid w:val="00737A15"/>
    <w:rsid w:val="00737B3F"/>
    <w:rsid w:val="00742F47"/>
    <w:rsid w:val="00743379"/>
    <w:rsid w:val="007445B8"/>
    <w:rsid w:val="0075246E"/>
    <w:rsid w:val="007530A0"/>
    <w:rsid w:val="0075555D"/>
    <w:rsid w:val="00757557"/>
    <w:rsid w:val="00761164"/>
    <w:rsid w:val="00761B46"/>
    <w:rsid w:val="007642BA"/>
    <w:rsid w:val="00766725"/>
    <w:rsid w:val="00771B80"/>
    <w:rsid w:val="00773878"/>
    <w:rsid w:val="00775A7C"/>
    <w:rsid w:val="00775C43"/>
    <w:rsid w:val="00784839"/>
    <w:rsid w:val="007942AC"/>
    <w:rsid w:val="007A05F2"/>
    <w:rsid w:val="007A0F7B"/>
    <w:rsid w:val="007A1777"/>
    <w:rsid w:val="007A1FA2"/>
    <w:rsid w:val="007A5994"/>
    <w:rsid w:val="007B14B3"/>
    <w:rsid w:val="007B1B64"/>
    <w:rsid w:val="007B3355"/>
    <w:rsid w:val="007C0AFB"/>
    <w:rsid w:val="007C23FB"/>
    <w:rsid w:val="007C4218"/>
    <w:rsid w:val="007C6809"/>
    <w:rsid w:val="007C6C49"/>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9B"/>
    <w:rsid w:val="00822AC8"/>
    <w:rsid w:val="00827FEC"/>
    <w:rsid w:val="00830585"/>
    <w:rsid w:val="00834D27"/>
    <w:rsid w:val="00837984"/>
    <w:rsid w:val="00845805"/>
    <w:rsid w:val="00845AD6"/>
    <w:rsid w:val="00847A1F"/>
    <w:rsid w:val="00856A2F"/>
    <w:rsid w:val="00856E26"/>
    <w:rsid w:val="008574F3"/>
    <w:rsid w:val="00861EA9"/>
    <w:rsid w:val="0086212C"/>
    <w:rsid w:val="008629A1"/>
    <w:rsid w:val="00870DCD"/>
    <w:rsid w:val="00875099"/>
    <w:rsid w:val="00875F41"/>
    <w:rsid w:val="00880794"/>
    <w:rsid w:val="008824BB"/>
    <w:rsid w:val="008868B3"/>
    <w:rsid w:val="00893816"/>
    <w:rsid w:val="00894121"/>
    <w:rsid w:val="00896627"/>
    <w:rsid w:val="008A532F"/>
    <w:rsid w:val="008A735D"/>
    <w:rsid w:val="008B1EBC"/>
    <w:rsid w:val="008B3760"/>
    <w:rsid w:val="008B3FA4"/>
    <w:rsid w:val="008B4CCA"/>
    <w:rsid w:val="008B62B1"/>
    <w:rsid w:val="008B6376"/>
    <w:rsid w:val="008C0905"/>
    <w:rsid w:val="008C380D"/>
    <w:rsid w:val="008E36C2"/>
    <w:rsid w:val="008E7034"/>
    <w:rsid w:val="008F15D1"/>
    <w:rsid w:val="009003DB"/>
    <w:rsid w:val="00903C60"/>
    <w:rsid w:val="0090736A"/>
    <w:rsid w:val="00910FBF"/>
    <w:rsid w:val="009130EC"/>
    <w:rsid w:val="00913638"/>
    <w:rsid w:val="00916A91"/>
    <w:rsid w:val="00920741"/>
    <w:rsid w:val="009324B7"/>
    <w:rsid w:val="009407DF"/>
    <w:rsid w:val="0094149A"/>
    <w:rsid w:val="00942720"/>
    <w:rsid w:val="00944C89"/>
    <w:rsid w:val="009462A9"/>
    <w:rsid w:val="00947FB1"/>
    <w:rsid w:val="009506C7"/>
    <w:rsid w:val="00951C8E"/>
    <w:rsid w:val="0095409B"/>
    <w:rsid w:val="009567E8"/>
    <w:rsid w:val="0095703E"/>
    <w:rsid w:val="009620AF"/>
    <w:rsid w:val="00964173"/>
    <w:rsid w:val="009652AA"/>
    <w:rsid w:val="0096749C"/>
    <w:rsid w:val="00971DFC"/>
    <w:rsid w:val="00972C5F"/>
    <w:rsid w:val="00973BD1"/>
    <w:rsid w:val="00974710"/>
    <w:rsid w:val="00976944"/>
    <w:rsid w:val="00977773"/>
    <w:rsid w:val="00986C08"/>
    <w:rsid w:val="0099005F"/>
    <w:rsid w:val="00992F1F"/>
    <w:rsid w:val="0099354B"/>
    <w:rsid w:val="00994A8A"/>
    <w:rsid w:val="009964D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E6488"/>
    <w:rsid w:val="009F421F"/>
    <w:rsid w:val="009F55F0"/>
    <w:rsid w:val="009F6831"/>
    <w:rsid w:val="00A0270D"/>
    <w:rsid w:val="00A05160"/>
    <w:rsid w:val="00A06482"/>
    <w:rsid w:val="00A066DE"/>
    <w:rsid w:val="00A071DB"/>
    <w:rsid w:val="00A079AD"/>
    <w:rsid w:val="00A115DE"/>
    <w:rsid w:val="00A1226A"/>
    <w:rsid w:val="00A146D0"/>
    <w:rsid w:val="00A1672D"/>
    <w:rsid w:val="00A20C71"/>
    <w:rsid w:val="00A26A2D"/>
    <w:rsid w:val="00A272CE"/>
    <w:rsid w:val="00A30773"/>
    <w:rsid w:val="00A30F01"/>
    <w:rsid w:val="00A31BE4"/>
    <w:rsid w:val="00A35B4F"/>
    <w:rsid w:val="00A409A7"/>
    <w:rsid w:val="00A40F11"/>
    <w:rsid w:val="00A44E4A"/>
    <w:rsid w:val="00A5050D"/>
    <w:rsid w:val="00A56C09"/>
    <w:rsid w:val="00A57099"/>
    <w:rsid w:val="00A577F4"/>
    <w:rsid w:val="00A62D1A"/>
    <w:rsid w:val="00A630FF"/>
    <w:rsid w:val="00A634C2"/>
    <w:rsid w:val="00A636D2"/>
    <w:rsid w:val="00A67DE4"/>
    <w:rsid w:val="00A71479"/>
    <w:rsid w:val="00A72BD8"/>
    <w:rsid w:val="00A9002A"/>
    <w:rsid w:val="00A90167"/>
    <w:rsid w:val="00A97F1A"/>
    <w:rsid w:val="00AA0FE4"/>
    <w:rsid w:val="00AA16B6"/>
    <w:rsid w:val="00AA265E"/>
    <w:rsid w:val="00AB53A9"/>
    <w:rsid w:val="00AC0C0C"/>
    <w:rsid w:val="00AC0D4D"/>
    <w:rsid w:val="00AC113A"/>
    <w:rsid w:val="00AC3A26"/>
    <w:rsid w:val="00AC62A0"/>
    <w:rsid w:val="00AC6B92"/>
    <w:rsid w:val="00AD310A"/>
    <w:rsid w:val="00AD43D5"/>
    <w:rsid w:val="00AD4B46"/>
    <w:rsid w:val="00AD5C9F"/>
    <w:rsid w:val="00AE0428"/>
    <w:rsid w:val="00AE2E68"/>
    <w:rsid w:val="00AE38CE"/>
    <w:rsid w:val="00AE43D9"/>
    <w:rsid w:val="00AE4FDA"/>
    <w:rsid w:val="00AE59AC"/>
    <w:rsid w:val="00AF18C5"/>
    <w:rsid w:val="00AF48B0"/>
    <w:rsid w:val="00B0198A"/>
    <w:rsid w:val="00B0200B"/>
    <w:rsid w:val="00B0319F"/>
    <w:rsid w:val="00B06BE5"/>
    <w:rsid w:val="00B07B56"/>
    <w:rsid w:val="00B115F4"/>
    <w:rsid w:val="00B11B18"/>
    <w:rsid w:val="00B15563"/>
    <w:rsid w:val="00B15838"/>
    <w:rsid w:val="00B17370"/>
    <w:rsid w:val="00B2055A"/>
    <w:rsid w:val="00B2067D"/>
    <w:rsid w:val="00B24B86"/>
    <w:rsid w:val="00B277A1"/>
    <w:rsid w:val="00B3070D"/>
    <w:rsid w:val="00B30A6C"/>
    <w:rsid w:val="00B362A1"/>
    <w:rsid w:val="00B40771"/>
    <w:rsid w:val="00B40C7E"/>
    <w:rsid w:val="00B40E7A"/>
    <w:rsid w:val="00B4170E"/>
    <w:rsid w:val="00B55559"/>
    <w:rsid w:val="00B61FDE"/>
    <w:rsid w:val="00B64EAB"/>
    <w:rsid w:val="00B65A0E"/>
    <w:rsid w:val="00B66E6E"/>
    <w:rsid w:val="00B71451"/>
    <w:rsid w:val="00B72960"/>
    <w:rsid w:val="00B74705"/>
    <w:rsid w:val="00B75416"/>
    <w:rsid w:val="00B80243"/>
    <w:rsid w:val="00B80C52"/>
    <w:rsid w:val="00B81C73"/>
    <w:rsid w:val="00B90F7B"/>
    <w:rsid w:val="00B91885"/>
    <w:rsid w:val="00B93EAE"/>
    <w:rsid w:val="00B94DF6"/>
    <w:rsid w:val="00B951AF"/>
    <w:rsid w:val="00B95A20"/>
    <w:rsid w:val="00B96601"/>
    <w:rsid w:val="00BB1EC0"/>
    <w:rsid w:val="00BB42A7"/>
    <w:rsid w:val="00BB51F6"/>
    <w:rsid w:val="00BB6CC2"/>
    <w:rsid w:val="00BB6E2A"/>
    <w:rsid w:val="00BC01E9"/>
    <w:rsid w:val="00BC05E7"/>
    <w:rsid w:val="00BC49ED"/>
    <w:rsid w:val="00BD0FE7"/>
    <w:rsid w:val="00BD393E"/>
    <w:rsid w:val="00BD3AFF"/>
    <w:rsid w:val="00BE67CA"/>
    <w:rsid w:val="00BF1DA5"/>
    <w:rsid w:val="00BF21E1"/>
    <w:rsid w:val="00C00538"/>
    <w:rsid w:val="00C01E0A"/>
    <w:rsid w:val="00C06F9E"/>
    <w:rsid w:val="00C1369F"/>
    <w:rsid w:val="00C1514A"/>
    <w:rsid w:val="00C17F0C"/>
    <w:rsid w:val="00C23622"/>
    <w:rsid w:val="00C31C9F"/>
    <w:rsid w:val="00C36189"/>
    <w:rsid w:val="00C414AD"/>
    <w:rsid w:val="00C41E9C"/>
    <w:rsid w:val="00C430C9"/>
    <w:rsid w:val="00C43B0D"/>
    <w:rsid w:val="00C45EEC"/>
    <w:rsid w:val="00C51319"/>
    <w:rsid w:val="00C521C0"/>
    <w:rsid w:val="00C61DED"/>
    <w:rsid w:val="00C638EC"/>
    <w:rsid w:val="00C67F2F"/>
    <w:rsid w:val="00C70097"/>
    <w:rsid w:val="00C7189B"/>
    <w:rsid w:val="00C71BAB"/>
    <w:rsid w:val="00C727B1"/>
    <w:rsid w:val="00C731CA"/>
    <w:rsid w:val="00C75A26"/>
    <w:rsid w:val="00C8587D"/>
    <w:rsid w:val="00C8663B"/>
    <w:rsid w:val="00C932A1"/>
    <w:rsid w:val="00C956D7"/>
    <w:rsid w:val="00CA0494"/>
    <w:rsid w:val="00CA2C12"/>
    <w:rsid w:val="00CA3721"/>
    <w:rsid w:val="00CA62C1"/>
    <w:rsid w:val="00CB5066"/>
    <w:rsid w:val="00CB5576"/>
    <w:rsid w:val="00CC1121"/>
    <w:rsid w:val="00CC6D51"/>
    <w:rsid w:val="00CD4CBE"/>
    <w:rsid w:val="00CD6329"/>
    <w:rsid w:val="00CD7E6D"/>
    <w:rsid w:val="00CE0F39"/>
    <w:rsid w:val="00CE6AB4"/>
    <w:rsid w:val="00CE7DAE"/>
    <w:rsid w:val="00CF4F24"/>
    <w:rsid w:val="00D005CE"/>
    <w:rsid w:val="00D007A2"/>
    <w:rsid w:val="00D02D95"/>
    <w:rsid w:val="00D10F92"/>
    <w:rsid w:val="00D11037"/>
    <w:rsid w:val="00D15062"/>
    <w:rsid w:val="00D20305"/>
    <w:rsid w:val="00D20741"/>
    <w:rsid w:val="00D21019"/>
    <w:rsid w:val="00D227B2"/>
    <w:rsid w:val="00D228EB"/>
    <w:rsid w:val="00D23E27"/>
    <w:rsid w:val="00D26A9E"/>
    <w:rsid w:val="00D311DE"/>
    <w:rsid w:val="00D31F0B"/>
    <w:rsid w:val="00D35049"/>
    <w:rsid w:val="00D409E1"/>
    <w:rsid w:val="00D427FD"/>
    <w:rsid w:val="00D44821"/>
    <w:rsid w:val="00D54C29"/>
    <w:rsid w:val="00D60BC1"/>
    <w:rsid w:val="00D70D62"/>
    <w:rsid w:val="00D847FF"/>
    <w:rsid w:val="00D85124"/>
    <w:rsid w:val="00D87AE5"/>
    <w:rsid w:val="00D87CA6"/>
    <w:rsid w:val="00D90466"/>
    <w:rsid w:val="00D90CE2"/>
    <w:rsid w:val="00D95770"/>
    <w:rsid w:val="00DA3386"/>
    <w:rsid w:val="00DA466C"/>
    <w:rsid w:val="00DA70EB"/>
    <w:rsid w:val="00DA73B4"/>
    <w:rsid w:val="00DB27E7"/>
    <w:rsid w:val="00DB4C7C"/>
    <w:rsid w:val="00DB66FD"/>
    <w:rsid w:val="00DB748A"/>
    <w:rsid w:val="00DC3A8B"/>
    <w:rsid w:val="00DC5A3D"/>
    <w:rsid w:val="00DC78EF"/>
    <w:rsid w:val="00DD116A"/>
    <w:rsid w:val="00DD1648"/>
    <w:rsid w:val="00DF2E39"/>
    <w:rsid w:val="00E05333"/>
    <w:rsid w:val="00E155B5"/>
    <w:rsid w:val="00E16A95"/>
    <w:rsid w:val="00E203D7"/>
    <w:rsid w:val="00E23924"/>
    <w:rsid w:val="00E2434C"/>
    <w:rsid w:val="00E24944"/>
    <w:rsid w:val="00E32D01"/>
    <w:rsid w:val="00E3418E"/>
    <w:rsid w:val="00E403D1"/>
    <w:rsid w:val="00E41969"/>
    <w:rsid w:val="00E43378"/>
    <w:rsid w:val="00E4372A"/>
    <w:rsid w:val="00E4410F"/>
    <w:rsid w:val="00E44F97"/>
    <w:rsid w:val="00E52D68"/>
    <w:rsid w:val="00E60131"/>
    <w:rsid w:val="00E6072E"/>
    <w:rsid w:val="00E63001"/>
    <w:rsid w:val="00E670F2"/>
    <w:rsid w:val="00E71FE4"/>
    <w:rsid w:val="00E72B34"/>
    <w:rsid w:val="00E83A8B"/>
    <w:rsid w:val="00E84FC9"/>
    <w:rsid w:val="00E85524"/>
    <w:rsid w:val="00E86419"/>
    <w:rsid w:val="00E86D2C"/>
    <w:rsid w:val="00E8799C"/>
    <w:rsid w:val="00E87E2A"/>
    <w:rsid w:val="00E906B8"/>
    <w:rsid w:val="00E93F26"/>
    <w:rsid w:val="00E956EC"/>
    <w:rsid w:val="00EA0782"/>
    <w:rsid w:val="00EA12A3"/>
    <w:rsid w:val="00EA20BB"/>
    <w:rsid w:val="00EA2289"/>
    <w:rsid w:val="00EB2492"/>
    <w:rsid w:val="00EB3D1C"/>
    <w:rsid w:val="00EB4C15"/>
    <w:rsid w:val="00EC0745"/>
    <w:rsid w:val="00EC2484"/>
    <w:rsid w:val="00ED4705"/>
    <w:rsid w:val="00ED4AF7"/>
    <w:rsid w:val="00ED6B39"/>
    <w:rsid w:val="00EE20E3"/>
    <w:rsid w:val="00EE23F2"/>
    <w:rsid w:val="00EE37D3"/>
    <w:rsid w:val="00EE38E4"/>
    <w:rsid w:val="00EE41DF"/>
    <w:rsid w:val="00EF38CD"/>
    <w:rsid w:val="00EF4CE3"/>
    <w:rsid w:val="00EF5002"/>
    <w:rsid w:val="00EF56E4"/>
    <w:rsid w:val="00EF684F"/>
    <w:rsid w:val="00EF69A2"/>
    <w:rsid w:val="00EF7A96"/>
    <w:rsid w:val="00F01880"/>
    <w:rsid w:val="00F06A23"/>
    <w:rsid w:val="00F12CE8"/>
    <w:rsid w:val="00F133D1"/>
    <w:rsid w:val="00F13EFD"/>
    <w:rsid w:val="00F165A3"/>
    <w:rsid w:val="00F16FDA"/>
    <w:rsid w:val="00F2160F"/>
    <w:rsid w:val="00F21E3B"/>
    <w:rsid w:val="00F230A8"/>
    <w:rsid w:val="00F30ABD"/>
    <w:rsid w:val="00F32A89"/>
    <w:rsid w:val="00F3359B"/>
    <w:rsid w:val="00F35C0A"/>
    <w:rsid w:val="00F43428"/>
    <w:rsid w:val="00F44074"/>
    <w:rsid w:val="00F4626B"/>
    <w:rsid w:val="00F470A7"/>
    <w:rsid w:val="00F50270"/>
    <w:rsid w:val="00F51389"/>
    <w:rsid w:val="00F51ED8"/>
    <w:rsid w:val="00F51FCE"/>
    <w:rsid w:val="00F54292"/>
    <w:rsid w:val="00F5466E"/>
    <w:rsid w:val="00F54BC8"/>
    <w:rsid w:val="00F62DEE"/>
    <w:rsid w:val="00F62EF3"/>
    <w:rsid w:val="00F6477D"/>
    <w:rsid w:val="00F6531E"/>
    <w:rsid w:val="00F65D28"/>
    <w:rsid w:val="00F66967"/>
    <w:rsid w:val="00F66D61"/>
    <w:rsid w:val="00F67F31"/>
    <w:rsid w:val="00F71411"/>
    <w:rsid w:val="00F72811"/>
    <w:rsid w:val="00F75216"/>
    <w:rsid w:val="00F76EDF"/>
    <w:rsid w:val="00F77821"/>
    <w:rsid w:val="00F847FE"/>
    <w:rsid w:val="00F849D7"/>
    <w:rsid w:val="00F85C89"/>
    <w:rsid w:val="00F85FCF"/>
    <w:rsid w:val="00F86489"/>
    <w:rsid w:val="00F8732C"/>
    <w:rsid w:val="00F90D82"/>
    <w:rsid w:val="00F92C08"/>
    <w:rsid w:val="00FA5D51"/>
    <w:rsid w:val="00FA64E7"/>
    <w:rsid w:val="00FA774A"/>
    <w:rsid w:val="00FB0DF3"/>
    <w:rsid w:val="00FB6AA2"/>
    <w:rsid w:val="00FC0DEB"/>
    <w:rsid w:val="00FC4909"/>
    <w:rsid w:val="00FC4962"/>
    <w:rsid w:val="00FC6E44"/>
    <w:rsid w:val="00FC6EEC"/>
    <w:rsid w:val="00FD12DE"/>
    <w:rsid w:val="00FD2D79"/>
    <w:rsid w:val="00FD62FF"/>
    <w:rsid w:val="00FE2F78"/>
    <w:rsid w:val="00FE4663"/>
    <w:rsid w:val="00FE4E7E"/>
    <w:rsid w:val="00FE61C6"/>
    <w:rsid w:val="00FF2B13"/>
    <w:rsid w:val="00FF3A0C"/>
    <w:rsid w:val="00FF4EA4"/>
    <w:rsid w:val="06B315D8"/>
    <w:rsid w:val="0E0F7476"/>
    <w:rsid w:val="11324C3D"/>
    <w:rsid w:val="27252240"/>
    <w:rsid w:val="30AA03C1"/>
    <w:rsid w:val="358D450B"/>
    <w:rsid w:val="38AB6CFF"/>
    <w:rsid w:val="41992610"/>
    <w:rsid w:val="4A175A80"/>
    <w:rsid w:val="4B711BCB"/>
    <w:rsid w:val="69AC36C1"/>
    <w:rsid w:val="6A230B1A"/>
    <w:rsid w:val="747E1B25"/>
    <w:rsid w:val="76E00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5:docId w15:val="{85F6775E-F683-4363-A580-B7F9733F7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qFormat="1"/>
    <w:lsdException w:name="heading 4" w:semiHidden="1"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unhideWhenUsed="1"/>
    <w:lsdException w:name="toc 3" w:semiHidden="1" w:uiPriority="39" w:qFormat="1"/>
    <w:lsdException w:name="toc 4" w:semiHidden="1" w:uiPriority="39" w:unhideWhenUsed="1"/>
    <w:lsdException w:name="toc 5" w:semiHidden="1" w:uiPriority="39"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qFormat="1"/>
    <w:lsdException w:name="footnote text" w:semiHidden="1" w:qFormat="1"/>
    <w:lsdException w:name="annotation text" w:semiHidden="1" w:unhideWhenUsed="1" w:qFormat="1"/>
    <w:lsdException w:name="header" w:semiHidden="1" w:unhideWhenUsed="1" w:qFormat="1"/>
    <w:lsdException w:name="footer" w:semiHidden="1" w:uiPriority="0" w:unhideWhenUsed="1"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lsdException w:name="Date" w:semiHidden="1" w:unhideWhenUsed="1" w:qFormat="1"/>
    <w:lsdException w:name="Body Text First Indent" w:semiHidden="1" w:uiPriority="0" w:qFormat="1"/>
    <w:lsdException w:name="Body Text First Indent 2" w:semiHidden="1" w:unhideWhenUsed="1"/>
    <w:lsdException w:name="Note Heading" w:semiHidden="1" w:unhideWhenUsed="1"/>
    <w:lsdException w:name="Body Text 2" w:semiHidden="1" w:uiPriority="0" w:qFormat="1"/>
    <w:lsdException w:name="Body Text 3" w:semiHidden="1" w:uiPriority="0" w:qFormat="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0"/>
    <w:qFormat/>
    <w:rsid w:val="00E4372A"/>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E4372A"/>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4372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4372A"/>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4372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link w:val="2Char0"/>
    <w:unhideWhenUsed/>
    <w:qFormat/>
    <w:rsid w:val="00E4372A"/>
    <w:pPr>
      <w:spacing w:after="120" w:line="480" w:lineRule="auto"/>
      <w:ind w:leftChars="200" w:left="420"/>
    </w:pPr>
  </w:style>
  <w:style w:type="paragraph" w:styleId="a3">
    <w:name w:val="Body Text First Indent"/>
    <w:basedOn w:val="a4"/>
    <w:link w:val="Char"/>
    <w:qFormat/>
    <w:rsid w:val="00E4372A"/>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unhideWhenUsed/>
    <w:qFormat/>
    <w:rsid w:val="00E4372A"/>
    <w:pPr>
      <w:spacing w:after="120"/>
    </w:pPr>
  </w:style>
  <w:style w:type="paragraph" w:styleId="a5">
    <w:name w:val="Normal Indent"/>
    <w:basedOn w:val="a"/>
    <w:qFormat/>
    <w:rsid w:val="00E4372A"/>
    <w:pPr>
      <w:ind w:firstLine="425"/>
    </w:pPr>
    <w:rPr>
      <w:rFonts w:ascii="Times New Roman" w:eastAsia="宋体" w:hAnsi="Times New Roman" w:cs="Times New Roman"/>
      <w:szCs w:val="20"/>
    </w:rPr>
  </w:style>
  <w:style w:type="paragraph" w:styleId="a6">
    <w:name w:val="caption"/>
    <w:basedOn w:val="a"/>
    <w:next w:val="a"/>
    <w:qFormat/>
    <w:rsid w:val="00E4372A"/>
    <w:rPr>
      <w:rFonts w:ascii="Arial" w:eastAsia="黑体" w:hAnsi="Arial" w:cs="Arial"/>
      <w:sz w:val="20"/>
      <w:szCs w:val="20"/>
    </w:rPr>
  </w:style>
  <w:style w:type="paragraph" w:styleId="5">
    <w:name w:val="index 5"/>
    <w:basedOn w:val="a"/>
    <w:next w:val="a"/>
    <w:uiPriority w:val="99"/>
    <w:semiHidden/>
    <w:qFormat/>
    <w:rsid w:val="00E4372A"/>
    <w:pPr>
      <w:ind w:left="1680"/>
    </w:pPr>
    <w:rPr>
      <w:rFonts w:ascii="仿宋_GB2312" w:eastAsia="宋体" w:hAnsi="仿宋_GB2312" w:cs="Times New Roman"/>
      <w:sz w:val="24"/>
      <w:szCs w:val="24"/>
    </w:rPr>
  </w:style>
  <w:style w:type="paragraph" w:styleId="a7">
    <w:name w:val="annotation text"/>
    <w:basedOn w:val="a"/>
    <w:link w:val="Char1"/>
    <w:uiPriority w:val="99"/>
    <w:unhideWhenUsed/>
    <w:qFormat/>
    <w:rsid w:val="00E4372A"/>
    <w:pPr>
      <w:jc w:val="left"/>
    </w:pPr>
    <w:rPr>
      <w:rFonts w:ascii="仿宋_GB2312" w:eastAsia="宋体" w:hAnsi="仿宋_GB2312" w:cs="Times New Roman"/>
      <w:szCs w:val="32"/>
    </w:rPr>
  </w:style>
  <w:style w:type="paragraph" w:styleId="30">
    <w:name w:val="Body Text 3"/>
    <w:basedOn w:val="a"/>
    <w:link w:val="3Char0"/>
    <w:qFormat/>
    <w:rsid w:val="00E4372A"/>
    <w:rPr>
      <w:rFonts w:ascii="Times New Roman" w:eastAsia="宋体" w:hAnsi="Times New Roman" w:cs="Times New Roman"/>
      <w:color w:val="FF0000"/>
      <w:sz w:val="24"/>
      <w:szCs w:val="24"/>
    </w:rPr>
  </w:style>
  <w:style w:type="paragraph" w:styleId="50">
    <w:name w:val="toc 5"/>
    <w:basedOn w:val="a"/>
    <w:next w:val="a"/>
    <w:uiPriority w:val="39"/>
    <w:qFormat/>
    <w:rsid w:val="00E4372A"/>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4372A"/>
    <w:pPr>
      <w:ind w:left="480"/>
      <w:jc w:val="left"/>
    </w:pPr>
    <w:rPr>
      <w:rFonts w:ascii="Times New Roman" w:eastAsia="宋体" w:hAnsi="Times New Roman" w:cs="Times New Roman"/>
      <w:i/>
      <w:iCs/>
      <w:color w:val="0000FF"/>
      <w:sz w:val="20"/>
      <w:szCs w:val="20"/>
    </w:rPr>
  </w:style>
  <w:style w:type="paragraph" w:styleId="a8">
    <w:name w:val="Plain Text"/>
    <w:basedOn w:val="a"/>
    <w:link w:val="Char2"/>
    <w:qFormat/>
    <w:rsid w:val="00E4372A"/>
    <w:rPr>
      <w:rFonts w:eastAsia="宋体"/>
      <w:sz w:val="24"/>
    </w:rPr>
  </w:style>
  <w:style w:type="paragraph" w:styleId="a9">
    <w:name w:val="Date"/>
    <w:basedOn w:val="a"/>
    <w:next w:val="a"/>
    <w:link w:val="Char3"/>
    <w:uiPriority w:val="99"/>
    <w:unhideWhenUsed/>
    <w:qFormat/>
    <w:rsid w:val="00E4372A"/>
    <w:pPr>
      <w:ind w:leftChars="2500" w:left="100"/>
    </w:pPr>
  </w:style>
  <w:style w:type="paragraph" w:styleId="aa">
    <w:name w:val="footer"/>
    <w:basedOn w:val="a"/>
    <w:link w:val="Char4"/>
    <w:unhideWhenUsed/>
    <w:qFormat/>
    <w:rsid w:val="00E4372A"/>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4372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4372A"/>
    <w:pPr>
      <w:spacing w:before="120" w:after="120"/>
      <w:jc w:val="left"/>
    </w:pPr>
    <w:rPr>
      <w:rFonts w:ascii="Times New Roman" w:eastAsia="宋体" w:hAnsi="Times New Roman" w:cs="Times New Roman"/>
      <w:b/>
      <w:bCs/>
      <w:caps/>
      <w:color w:val="0000FF"/>
      <w:sz w:val="20"/>
      <w:szCs w:val="20"/>
    </w:rPr>
  </w:style>
  <w:style w:type="paragraph" w:styleId="ac">
    <w:name w:val="footnote text"/>
    <w:basedOn w:val="a"/>
    <w:next w:val="5"/>
    <w:link w:val="Char6"/>
    <w:uiPriority w:val="99"/>
    <w:semiHidden/>
    <w:qFormat/>
    <w:rsid w:val="00E4372A"/>
    <w:pPr>
      <w:snapToGrid w:val="0"/>
      <w:jc w:val="left"/>
    </w:pPr>
    <w:rPr>
      <w:rFonts w:ascii="仿宋_GB2312" w:eastAsia="宋体" w:hAnsi="仿宋_GB2312" w:cs="Times New Roman"/>
      <w:sz w:val="18"/>
      <w:szCs w:val="24"/>
    </w:rPr>
  </w:style>
  <w:style w:type="paragraph" w:styleId="21">
    <w:name w:val="Body Text 2"/>
    <w:basedOn w:val="a"/>
    <w:link w:val="2Char1"/>
    <w:qFormat/>
    <w:rsid w:val="00E4372A"/>
    <w:pPr>
      <w:spacing w:after="120" w:line="480" w:lineRule="auto"/>
    </w:pPr>
    <w:rPr>
      <w:rFonts w:ascii="Times New Roman" w:eastAsia="宋体" w:hAnsi="仿宋_GB2312" w:cs="Times New Roman"/>
      <w:szCs w:val="32"/>
    </w:rPr>
  </w:style>
  <w:style w:type="paragraph" w:styleId="HTML">
    <w:name w:val="HTML Preformatted"/>
    <w:basedOn w:val="a"/>
    <w:link w:val="HTMLChar"/>
    <w:uiPriority w:val="99"/>
    <w:unhideWhenUsed/>
    <w:qFormat/>
    <w:rsid w:val="00E437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uiPriority w:val="99"/>
    <w:qFormat/>
    <w:rsid w:val="00E4372A"/>
    <w:rPr>
      <w:rFonts w:ascii="Calibri" w:eastAsia="宋体" w:hAnsi="Calibri" w:cs="Times New Roman"/>
      <w:sz w:val="24"/>
      <w:szCs w:val="24"/>
    </w:rPr>
  </w:style>
  <w:style w:type="character" w:styleId="ae">
    <w:name w:val="Strong"/>
    <w:basedOn w:val="a0"/>
    <w:uiPriority w:val="22"/>
    <w:qFormat/>
    <w:rsid w:val="00E4372A"/>
    <w:rPr>
      <w:b/>
      <w:bCs/>
    </w:rPr>
  </w:style>
  <w:style w:type="character" w:styleId="af">
    <w:name w:val="FollowedHyperlink"/>
    <w:basedOn w:val="a0"/>
    <w:uiPriority w:val="99"/>
    <w:unhideWhenUsed/>
    <w:qFormat/>
    <w:rsid w:val="00E4372A"/>
    <w:rPr>
      <w:color w:val="800080" w:themeColor="followedHyperlink"/>
      <w:u w:val="single"/>
    </w:rPr>
  </w:style>
  <w:style w:type="character" w:styleId="af0">
    <w:name w:val="Emphasis"/>
    <w:basedOn w:val="a0"/>
    <w:uiPriority w:val="20"/>
    <w:qFormat/>
    <w:rsid w:val="00E4372A"/>
    <w:rPr>
      <w:i/>
      <w:iCs/>
    </w:rPr>
  </w:style>
  <w:style w:type="character" w:styleId="af1">
    <w:name w:val="Hyperlink"/>
    <w:basedOn w:val="a0"/>
    <w:uiPriority w:val="99"/>
    <w:unhideWhenUsed/>
    <w:qFormat/>
    <w:rsid w:val="00E4372A"/>
    <w:rPr>
      <w:color w:val="0000FF"/>
      <w:u w:val="single"/>
    </w:rPr>
  </w:style>
  <w:style w:type="table" w:styleId="af2">
    <w:name w:val="Table Grid"/>
    <w:basedOn w:val="a1"/>
    <w:uiPriority w:val="99"/>
    <w:unhideWhenUsed/>
    <w:qFormat/>
    <w:rsid w:val="00E4372A"/>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qFormat/>
    <w:rsid w:val="00E4372A"/>
    <w:rPr>
      <w:rFonts w:ascii="Calibri" w:eastAsia="宋体" w:hAnsi="Calibri" w:cs="Times New Roman"/>
      <w:b/>
      <w:bCs/>
      <w:kern w:val="44"/>
      <w:sz w:val="44"/>
      <w:szCs w:val="44"/>
    </w:rPr>
  </w:style>
  <w:style w:type="character" w:customStyle="1" w:styleId="2Char">
    <w:name w:val="标题 2 Char"/>
    <w:basedOn w:val="a0"/>
    <w:link w:val="2"/>
    <w:qFormat/>
    <w:rsid w:val="00E4372A"/>
    <w:rPr>
      <w:rFonts w:ascii="Arial" w:eastAsia="黑体" w:hAnsi="Arial" w:cs="Times New Roman"/>
      <w:b/>
      <w:bCs/>
      <w:kern w:val="0"/>
      <w:sz w:val="32"/>
      <w:szCs w:val="32"/>
    </w:rPr>
  </w:style>
  <w:style w:type="character" w:customStyle="1" w:styleId="3Char">
    <w:name w:val="标题 3 Char"/>
    <w:basedOn w:val="a0"/>
    <w:link w:val="3"/>
    <w:qFormat/>
    <w:rsid w:val="00E4372A"/>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4372A"/>
    <w:rPr>
      <w:rFonts w:ascii="Arial" w:eastAsia="黑体" w:hAnsi="Arial" w:cs="Times New Roman"/>
      <w:b/>
      <w:bCs/>
      <w:kern w:val="0"/>
      <w:sz w:val="28"/>
      <w:szCs w:val="28"/>
    </w:rPr>
  </w:style>
  <w:style w:type="character" w:customStyle="1" w:styleId="Char2">
    <w:name w:val="纯文本 Char"/>
    <w:basedOn w:val="a0"/>
    <w:link w:val="a8"/>
    <w:qFormat/>
    <w:rsid w:val="00E4372A"/>
    <w:rPr>
      <w:rFonts w:eastAsia="宋体"/>
      <w:sz w:val="24"/>
    </w:rPr>
  </w:style>
  <w:style w:type="character" w:customStyle="1" w:styleId="Char3">
    <w:name w:val="日期 Char"/>
    <w:basedOn w:val="a0"/>
    <w:link w:val="a9"/>
    <w:uiPriority w:val="99"/>
    <w:qFormat/>
    <w:rsid w:val="00E4372A"/>
  </w:style>
  <w:style w:type="character" w:customStyle="1" w:styleId="Char4">
    <w:name w:val="页脚 Char"/>
    <w:basedOn w:val="a0"/>
    <w:link w:val="aa"/>
    <w:uiPriority w:val="99"/>
    <w:qFormat/>
    <w:rsid w:val="00E4372A"/>
    <w:rPr>
      <w:sz w:val="18"/>
      <w:szCs w:val="18"/>
    </w:rPr>
  </w:style>
  <w:style w:type="character" w:customStyle="1" w:styleId="Char5">
    <w:name w:val="页眉 Char"/>
    <w:basedOn w:val="a0"/>
    <w:link w:val="ab"/>
    <w:uiPriority w:val="99"/>
    <w:qFormat/>
    <w:rsid w:val="00E4372A"/>
    <w:rPr>
      <w:sz w:val="18"/>
      <w:szCs w:val="18"/>
    </w:rPr>
  </w:style>
  <w:style w:type="character" w:customStyle="1" w:styleId="Char10">
    <w:name w:val="纯文本 Char1"/>
    <w:qFormat/>
    <w:rsid w:val="00E4372A"/>
    <w:rPr>
      <w:rFonts w:eastAsia="宋体"/>
      <w:sz w:val="24"/>
    </w:rPr>
  </w:style>
  <w:style w:type="paragraph" w:customStyle="1" w:styleId="Default">
    <w:name w:val="Default"/>
    <w:qFormat/>
    <w:rsid w:val="00E4372A"/>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qFormat/>
    <w:rsid w:val="00E4372A"/>
    <w:pPr>
      <w:ind w:firstLineChars="200" w:firstLine="420"/>
    </w:pPr>
  </w:style>
  <w:style w:type="paragraph" w:customStyle="1" w:styleId="22">
    <w:name w:val="列出段落2"/>
    <w:basedOn w:val="a"/>
    <w:uiPriority w:val="99"/>
    <w:unhideWhenUsed/>
    <w:qFormat/>
    <w:rsid w:val="00E4372A"/>
    <w:pPr>
      <w:ind w:firstLineChars="200" w:firstLine="420"/>
    </w:pPr>
  </w:style>
  <w:style w:type="character" w:customStyle="1" w:styleId="CharChar">
    <w:name w:val="正文文本缩进 Char Char"/>
    <w:link w:val="13"/>
    <w:qFormat/>
    <w:rsid w:val="00E4372A"/>
    <w:rPr>
      <w:rFonts w:ascii="宋体"/>
      <w:sz w:val="24"/>
    </w:rPr>
  </w:style>
  <w:style w:type="paragraph" w:customStyle="1" w:styleId="13">
    <w:name w:val="正文文本缩进1"/>
    <w:basedOn w:val="a"/>
    <w:link w:val="CharChar"/>
    <w:qFormat/>
    <w:rsid w:val="00E4372A"/>
    <w:pPr>
      <w:spacing w:line="360" w:lineRule="auto"/>
      <w:ind w:firstLineChars="200" w:firstLine="480"/>
    </w:pPr>
    <w:rPr>
      <w:rFonts w:ascii="宋体"/>
      <w:sz w:val="24"/>
    </w:rPr>
  </w:style>
  <w:style w:type="character" w:customStyle="1" w:styleId="CharChar0">
    <w:name w:val="日期 Char Char"/>
    <w:link w:val="14"/>
    <w:qFormat/>
    <w:rsid w:val="00E4372A"/>
    <w:rPr>
      <w:sz w:val="24"/>
    </w:rPr>
  </w:style>
  <w:style w:type="paragraph" w:customStyle="1" w:styleId="14">
    <w:name w:val="日期1"/>
    <w:basedOn w:val="a"/>
    <w:next w:val="a"/>
    <w:link w:val="CharChar0"/>
    <w:qFormat/>
    <w:rsid w:val="00E4372A"/>
    <w:rPr>
      <w:sz w:val="24"/>
    </w:rPr>
  </w:style>
  <w:style w:type="paragraph" w:customStyle="1" w:styleId="15">
    <w:name w:val="正文缩进1"/>
    <w:basedOn w:val="a"/>
    <w:qFormat/>
    <w:rsid w:val="00E4372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4372A"/>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4372A"/>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E4372A"/>
    <w:rPr>
      <w:rFonts w:ascii="Times New Roman" w:eastAsia="宋体" w:hAnsi="Times New Roman" w:cs="Times New Roman"/>
      <w:color w:val="FF0000"/>
      <w:sz w:val="24"/>
      <w:szCs w:val="24"/>
    </w:rPr>
  </w:style>
  <w:style w:type="character" w:customStyle="1" w:styleId="edittexttarea">
    <w:name w:val="edittexttarea"/>
    <w:basedOn w:val="a0"/>
    <w:qFormat/>
    <w:rsid w:val="00E4372A"/>
  </w:style>
  <w:style w:type="paragraph" w:customStyle="1" w:styleId="11212">
    <w:name w:val="样式 标题 1 + 四号 居中 段前: 12 磅 段后: 12 磅 行距: 单倍行距"/>
    <w:basedOn w:val="1"/>
    <w:qFormat/>
    <w:rsid w:val="00E4372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4372A"/>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E4372A"/>
  </w:style>
  <w:style w:type="character" w:customStyle="1" w:styleId="Char">
    <w:name w:val="正文首行缩进 Char"/>
    <w:basedOn w:val="Char0"/>
    <w:link w:val="a3"/>
    <w:qFormat/>
    <w:rsid w:val="00E4372A"/>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E4372A"/>
    <w:rPr>
      <w:rFonts w:ascii="宋体" w:eastAsia="宋体" w:hAnsi="宋体" w:cs="宋体"/>
      <w:kern w:val="0"/>
      <w:sz w:val="24"/>
      <w:szCs w:val="24"/>
    </w:rPr>
  </w:style>
  <w:style w:type="character" w:customStyle="1" w:styleId="2Char0">
    <w:name w:val="正文文本缩进 2 Char"/>
    <w:basedOn w:val="a0"/>
    <w:link w:val="20"/>
    <w:uiPriority w:val="99"/>
    <w:semiHidden/>
    <w:qFormat/>
    <w:rsid w:val="00E4372A"/>
  </w:style>
  <w:style w:type="character" w:customStyle="1" w:styleId="Char1">
    <w:name w:val="批注文字 Char"/>
    <w:basedOn w:val="a0"/>
    <w:link w:val="a7"/>
    <w:uiPriority w:val="99"/>
    <w:qFormat/>
    <w:rsid w:val="00E4372A"/>
    <w:rPr>
      <w:rFonts w:ascii="仿宋_GB2312" w:eastAsia="宋体" w:hAnsi="仿宋_GB2312" w:cs="Times New Roman"/>
      <w:szCs w:val="32"/>
    </w:rPr>
  </w:style>
  <w:style w:type="character" w:customStyle="1" w:styleId="Char6">
    <w:name w:val="脚注文本 Char"/>
    <w:basedOn w:val="a0"/>
    <w:link w:val="ac"/>
    <w:uiPriority w:val="99"/>
    <w:semiHidden/>
    <w:qFormat/>
    <w:rsid w:val="00E4372A"/>
    <w:rPr>
      <w:rFonts w:ascii="仿宋_GB2312" w:eastAsia="宋体" w:hAnsi="仿宋_GB2312" w:cs="Times New Roman"/>
      <w:sz w:val="18"/>
      <w:szCs w:val="24"/>
    </w:rPr>
  </w:style>
  <w:style w:type="character" w:customStyle="1" w:styleId="2Char1">
    <w:name w:val="正文文本 2 Char"/>
    <w:basedOn w:val="a0"/>
    <w:link w:val="21"/>
    <w:qFormat/>
    <w:rsid w:val="00E4372A"/>
    <w:rPr>
      <w:rFonts w:ascii="Times New Roman" w:eastAsia="宋体" w:hAnsi="仿宋_GB2312" w:cs="Times New Roman"/>
      <w:szCs w:val="32"/>
    </w:rPr>
  </w:style>
  <w:style w:type="paragraph" w:customStyle="1" w:styleId="TOC1">
    <w:name w:val="TOC 标题1"/>
    <w:basedOn w:val="1"/>
    <w:next w:val="a"/>
    <w:qFormat/>
    <w:rsid w:val="00E4372A"/>
    <w:pPr>
      <w:widowControl/>
      <w:numPr>
        <w:numId w:val="0"/>
      </w:numPr>
      <w:adjustRightInd/>
      <w:spacing w:before="480" w:after="0" w:line="276" w:lineRule="auto"/>
      <w:textAlignment w:val="auto"/>
      <w:outlineLvl w:val="9"/>
    </w:pPr>
    <w:rPr>
      <w:rFonts w:ascii="Cambria" w:hAnsi="Cambria"/>
      <w:color w:val="365F91"/>
      <w:kern w:val="0"/>
      <w:sz w:val="28"/>
      <w:szCs w:val="28"/>
    </w:rPr>
  </w:style>
  <w:style w:type="paragraph" w:customStyle="1" w:styleId="3h3H3sect12366">
    <w:name w:val="样式 标题 3h3H3sect1.2.3 + 五号 段前: 6 磅 段后: 6 磅 行距: 单倍行距"/>
    <w:basedOn w:val="3"/>
    <w:qFormat/>
    <w:rsid w:val="00E4372A"/>
    <w:pPr>
      <w:keepNext/>
      <w:keepLines/>
      <w:autoSpaceDE/>
      <w:autoSpaceDN/>
      <w:adjustRightInd/>
      <w:spacing w:before="120" w:afterLines="0" w:line="240" w:lineRule="auto"/>
      <w:ind w:left="0"/>
      <w:jc w:val="both"/>
    </w:pPr>
    <w:rPr>
      <w:rFonts w:ascii="Times New Roman" w:hAnsi="Times New Roman"/>
      <w:color w:val="auto"/>
      <w:kern w:val="2"/>
      <w:sz w:val="21"/>
      <w:szCs w:val="32"/>
      <w:lang w:val="en-US"/>
    </w:rPr>
  </w:style>
  <w:style w:type="paragraph" w:customStyle="1" w:styleId="23">
    <w:name w:val="样式 标题 2 + 宋体 五号 非加粗 黑色"/>
    <w:basedOn w:val="2"/>
    <w:qFormat/>
    <w:rsid w:val="00E4372A"/>
    <w:pPr>
      <w:numPr>
        <w:ilvl w:val="0"/>
        <w:numId w:val="0"/>
      </w:numPr>
      <w:adjustRightInd/>
      <w:spacing w:line="416" w:lineRule="auto"/>
      <w:jc w:val="both"/>
      <w:textAlignment w:val="auto"/>
    </w:pPr>
    <w:rPr>
      <w:rFonts w:ascii="宋体" w:eastAsia="宋体" w:hAnsi="宋体"/>
      <w:b w:val="0"/>
      <w:color w:val="000000"/>
      <w:kern w:val="2"/>
      <w:sz w:val="21"/>
    </w:rPr>
  </w:style>
  <w:style w:type="paragraph" w:customStyle="1" w:styleId="16">
    <w:name w:val="无间隔1"/>
    <w:uiPriority w:val="1"/>
    <w:qFormat/>
    <w:rsid w:val="00E4372A"/>
    <w:pPr>
      <w:widowControl w:val="0"/>
      <w:jc w:val="both"/>
    </w:pPr>
    <w:rPr>
      <w:rFonts w:ascii="Calibri" w:hAnsi="Calibri" w:cs="宋体"/>
      <w:kern w:val="2"/>
      <w:sz w:val="21"/>
      <w:szCs w:val="24"/>
    </w:rPr>
  </w:style>
  <w:style w:type="paragraph" w:customStyle="1" w:styleId="110">
    <w:name w:val="纯文本11"/>
    <w:basedOn w:val="a"/>
    <w:qFormat/>
    <w:rsid w:val="00E4372A"/>
    <w:rPr>
      <w:rFonts w:ascii="宋体" w:eastAsia="仿宋_GB2312" w:hAnsi="Courier New" w:cs="Times New Roman"/>
      <w:sz w:val="32"/>
      <w:szCs w:val="32"/>
    </w:rPr>
  </w:style>
  <w:style w:type="paragraph" w:customStyle="1" w:styleId="af4">
    <w:name w:val="样式 宋体 五号 行距: 单倍行距"/>
    <w:basedOn w:val="a"/>
    <w:qFormat/>
    <w:rsid w:val="00E4372A"/>
    <w:rPr>
      <w:rFonts w:ascii="宋体" w:eastAsia="宋体" w:hAnsi="宋体" w:cs="Times New Roman"/>
      <w:szCs w:val="32"/>
    </w:rPr>
  </w:style>
  <w:style w:type="character" w:customStyle="1" w:styleId="CharCharCharCharCharCharCharCharChar">
    <w:name w:val="Char Char Char Char Char Char Char Char Char"/>
    <w:qFormat/>
    <w:rsid w:val="00E4372A"/>
    <w:rPr>
      <w:rFonts w:ascii="Times New Roman" w:eastAsia="宋体" w:hAnsi="Times New Roman" w:cs="Times New Roman"/>
      <w:b/>
      <w:bCs/>
      <w:kern w:val="44"/>
      <w:sz w:val="44"/>
      <w:szCs w:val="44"/>
      <w:lang w:val="en-US" w:eastAsia="zh-CN" w:bidi="ar-SA"/>
    </w:rPr>
  </w:style>
  <w:style w:type="paragraph" w:styleId="af5">
    <w:name w:val="Message Header"/>
    <w:basedOn w:val="a"/>
    <w:link w:val="Char7"/>
    <w:uiPriority w:val="99"/>
    <w:unhideWhenUsed/>
    <w:qFormat/>
    <w:rsid w:val="00FB6AA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character" w:customStyle="1" w:styleId="Char7">
    <w:name w:val="信息标题 Char"/>
    <w:basedOn w:val="a0"/>
    <w:link w:val="af5"/>
    <w:uiPriority w:val="99"/>
    <w:rsid w:val="00FB6AA2"/>
    <w:rPr>
      <w:rFonts w:ascii="Arial" w:eastAsiaTheme="minorEastAsia" w:hAnsi="Arial" w:cstheme="minorBidi"/>
      <w:kern w:val="2"/>
      <w:sz w:val="24"/>
      <w:szCs w:val="22"/>
      <w:shd w:val="pct20" w:color="auto" w:fill="auto"/>
    </w:rPr>
  </w:style>
  <w:style w:type="paragraph" w:styleId="af6">
    <w:name w:val="List Paragraph"/>
    <w:basedOn w:val="a"/>
    <w:uiPriority w:val="34"/>
    <w:unhideWhenUsed/>
    <w:qFormat/>
    <w:rsid w:val="00572C0F"/>
    <w:pPr>
      <w:ind w:firstLineChars="200" w:firstLine="420"/>
    </w:pPr>
  </w:style>
  <w:style w:type="character" w:styleId="af7">
    <w:name w:val="annotation reference"/>
    <w:basedOn w:val="a0"/>
    <w:uiPriority w:val="99"/>
    <w:unhideWhenUsed/>
    <w:rsid w:val="001D77D3"/>
    <w:rPr>
      <w:sz w:val="21"/>
      <w:szCs w:val="21"/>
    </w:rPr>
  </w:style>
  <w:style w:type="paragraph" w:styleId="af8">
    <w:name w:val="annotation subject"/>
    <w:basedOn w:val="a7"/>
    <w:next w:val="a7"/>
    <w:link w:val="Char8"/>
    <w:uiPriority w:val="99"/>
    <w:semiHidden/>
    <w:unhideWhenUsed/>
    <w:rsid w:val="001D77D3"/>
    <w:rPr>
      <w:rFonts w:asciiTheme="minorHAnsi" w:eastAsiaTheme="minorEastAsia" w:hAnsiTheme="minorHAnsi" w:cstheme="minorBidi"/>
      <w:b/>
      <w:bCs/>
      <w:szCs w:val="22"/>
    </w:rPr>
  </w:style>
  <w:style w:type="character" w:customStyle="1" w:styleId="Char8">
    <w:name w:val="批注主题 Char"/>
    <w:basedOn w:val="Char1"/>
    <w:link w:val="af8"/>
    <w:rsid w:val="001D77D3"/>
    <w:rPr>
      <w:rFonts w:asciiTheme="minorHAnsi" w:eastAsiaTheme="minorEastAsia" w:hAnsiTheme="minorHAnsi" w:cstheme="minorBidi"/>
      <w:b/>
      <w:bCs/>
      <w:kern w:val="2"/>
      <w:sz w:val="21"/>
      <w:szCs w:val="22"/>
    </w:rPr>
  </w:style>
  <w:style w:type="paragraph" w:styleId="af9">
    <w:name w:val="Balloon Text"/>
    <w:basedOn w:val="a"/>
    <w:link w:val="Char9"/>
    <w:unhideWhenUsed/>
    <w:rsid w:val="001D77D3"/>
    <w:rPr>
      <w:sz w:val="18"/>
      <w:szCs w:val="18"/>
    </w:rPr>
  </w:style>
  <w:style w:type="character" w:customStyle="1" w:styleId="Char9">
    <w:name w:val="批注框文本 Char"/>
    <w:basedOn w:val="a0"/>
    <w:link w:val="af9"/>
    <w:rsid w:val="001D77D3"/>
    <w:rPr>
      <w:rFonts w:asciiTheme="minorHAnsi" w:eastAsiaTheme="minorEastAsia" w:hAnsiTheme="minorHAnsi" w:cstheme="minorBidi"/>
      <w:kern w:val="2"/>
      <w:sz w:val="18"/>
      <w:szCs w:val="18"/>
    </w:rPr>
  </w:style>
  <w:style w:type="paragraph" w:styleId="afa">
    <w:name w:val="Body Text Indent"/>
    <w:basedOn w:val="a"/>
    <w:link w:val="Chara"/>
    <w:uiPriority w:val="99"/>
    <w:semiHidden/>
    <w:unhideWhenUsed/>
    <w:rsid w:val="00590515"/>
    <w:pPr>
      <w:spacing w:after="120"/>
      <w:ind w:leftChars="200" w:left="420"/>
    </w:pPr>
  </w:style>
  <w:style w:type="character" w:customStyle="1" w:styleId="Chara">
    <w:name w:val="正文文本缩进 Char"/>
    <w:basedOn w:val="a0"/>
    <w:link w:val="afa"/>
    <w:uiPriority w:val="99"/>
    <w:semiHidden/>
    <w:rsid w:val="00590515"/>
    <w:rPr>
      <w:rFonts w:asciiTheme="minorHAnsi" w:eastAsiaTheme="minorEastAsia" w:hAnsiTheme="minorHAnsi" w:cstheme="minorBidi"/>
      <w:kern w:val="2"/>
      <w:sz w:val="21"/>
      <w:szCs w:val="22"/>
    </w:rPr>
  </w:style>
  <w:style w:type="paragraph" w:styleId="24">
    <w:name w:val="Body Text First Indent 2"/>
    <w:basedOn w:val="afa"/>
    <w:link w:val="2Char2"/>
    <w:uiPriority w:val="99"/>
    <w:semiHidden/>
    <w:unhideWhenUsed/>
    <w:rsid w:val="00590515"/>
    <w:pPr>
      <w:ind w:firstLineChars="200" w:firstLine="420"/>
    </w:pPr>
  </w:style>
  <w:style w:type="character" w:customStyle="1" w:styleId="2Char2">
    <w:name w:val="正文首行缩进 2 Char"/>
    <w:basedOn w:val="Chara"/>
    <w:link w:val="24"/>
    <w:uiPriority w:val="99"/>
    <w:semiHidden/>
    <w:rsid w:val="00590515"/>
    <w:rPr>
      <w:rFonts w:asciiTheme="minorHAnsi" w:eastAsiaTheme="minorEastAsia" w:hAnsiTheme="minorHAnsi" w:cstheme="minorBidi"/>
      <w:kern w:val="2"/>
      <w:sz w:val="21"/>
      <w:szCs w:val="22"/>
    </w:rPr>
  </w:style>
  <w:style w:type="paragraph" w:styleId="afb">
    <w:name w:val="Document Map"/>
    <w:basedOn w:val="a"/>
    <w:link w:val="Charb"/>
    <w:uiPriority w:val="99"/>
    <w:semiHidden/>
    <w:unhideWhenUsed/>
    <w:rsid w:val="002C5E63"/>
    <w:rPr>
      <w:rFonts w:ascii="Heiti SC Light" w:eastAsia="Heiti SC Light"/>
      <w:sz w:val="24"/>
      <w:szCs w:val="24"/>
    </w:rPr>
  </w:style>
  <w:style w:type="character" w:customStyle="1" w:styleId="Charb">
    <w:name w:val="文档结构图 Char"/>
    <w:basedOn w:val="a0"/>
    <w:link w:val="afb"/>
    <w:uiPriority w:val="99"/>
    <w:semiHidden/>
    <w:rsid w:val="002C5E63"/>
    <w:rPr>
      <w:rFonts w:ascii="Heiti SC Light" w:eastAsia="Heiti SC Light" w:hAnsiTheme="minorHAnsi" w:cstheme="minorBidi"/>
      <w:kern w:val="2"/>
      <w:sz w:val="24"/>
      <w:szCs w:val="24"/>
    </w:rPr>
  </w:style>
  <w:style w:type="paragraph" w:customStyle="1" w:styleId="17">
    <w:name w:val="批注主题1"/>
    <w:basedOn w:val="a7"/>
    <w:next w:val="a7"/>
    <w:rsid w:val="00942720"/>
    <w:rPr>
      <w:rFonts w:ascii="Calibri" w:hAnsi="Calibri"/>
      <w:b/>
      <w:bCs/>
      <w:szCs w:val="22"/>
    </w:rPr>
  </w:style>
  <w:style w:type="paragraph" w:customStyle="1" w:styleId="18">
    <w:name w:val="普通(网站)1"/>
    <w:basedOn w:val="a"/>
    <w:rsid w:val="00942720"/>
    <w:pPr>
      <w:widowControl/>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23"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A1CF0F-5384-4735-8D3C-7D007A639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Pages>
  <Words>5753</Words>
  <Characters>32795</Characters>
  <Application>Microsoft Office Word</Application>
  <DocSecurity>0</DocSecurity>
  <Lines>273</Lines>
  <Paragraphs>76</Paragraphs>
  <ScaleCrop>false</ScaleCrop>
  <Company>Sky123.Org</Company>
  <LinksUpToDate>false</LinksUpToDate>
  <CharactersWithSpaces>38472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SP</cp:lastModifiedBy>
  <cp:revision>221</cp:revision>
  <cp:lastPrinted>2018-10-15T02:19:00Z</cp:lastPrinted>
  <dcterms:created xsi:type="dcterms:W3CDTF">2018-09-28T03:17:00Z</dcterms:created>
  <dcterms:modified xsi:type="dcterms:W3CDTF">2018-10-15T02:19:00Z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