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3140" w:rsidRPr="0089245F" w:rsidRDefault="00623140" w:rsidP="00226CF9">
      <w:pPr>
        <w:widowControl/>
        <w:shd w:val="clear" w:color="auto" w:fill="FFFFFF"/>
        <w:spacing w:line="360" w:lineRule="atLeast"/>
        <w:jc w:val="center"/>
        <w:rPr>
          <w:rFonts w:ascii="方正小标宋简体" w:eastAsia="方正小标宋简体" w:hAnsi="Arial" w:cs="Arial"/>
          <w:bCs/>
          <w:kern w:val="0"/>
          <w:sz w:val="36"/>
          <w:szCs w:val="36"/>
        </w:rPr>
      </w:pPr>
      <w:r w:rsidRPr="0089245F">
        <w:rPr>
          <w:rFonts w:ascii="方正小标宋简体" w:eastAsia="方正小标宋简体" w:hAnsi="Arial" w:cs="Arial" w:hint="eastAsia"/>
          <w:bCs/>
          <w:kern w:val="0"/>
          <w:sz w:val="36"/>
          <w:szCs w:val="36"/>
        </w:rPr>
        <w:t>许昌市公路管理局</w:t>
      </w:r>
    </w:p>
    <w:p w:rsidR="00226CF9" w:rsidRPr="0089245F" w:rsidRDefault="00D23044" w:rsidP="00EC5B3C">
      <w:pPr>
        <w:widowControl/>
        <w:shd w:val="clear" w:color="auto" w:fill="FFFFFF"/>
        <w:spacing w:line="360" w:lineRule="atLeast"/>
        <w:jc w:val="center"/>
        <w:rPr>
          <w:rFonts w:ascii="方正小标宋简体" w:eastAsia="方正小标宋简体" w:hAnsi="Arial" w:cs="Arial"/>
          <w:bCs/>
          <w:kern w:val="0"/>
          <w:sz w:val="36"/>
          <w:szCs w:val="36"/>
        </w:rPr>
      </w:pPr>
      <w:r w:rsidRPr="0089245F">
        <w:rPr>
          <w:rFonts w:ascii="方正小标宋简体" w:eastAsia="方正小标宋简体" w:hAnsi="Arial" w:cs="Arial" w:hint="eastAsia"/>
          <w:bCs/>
          <w:kern w:val="0"/>
          <w:sz w:val="36"/>
          <w:szCs w:val="36"/>
        </w:rPr>
        <w:t>国道311和省道227许昌城区段改建工程PPP项目咨询</w:t>
      </w:r>
      <w:r w:rsidR="00226CF9" w:rsidRPr="0089245F">
        <w:rPr>
          <w:rFonts w:ascii="方正小标宋简体" w:eastAsia="方正小标宋简体" w:hAnsi="Arial" w:cs="Arial" w:hint="eastAsia"/>
          <w:bCs/>
          <w:kern w:val="0"/>
          <w:sz w:val="36"/>
          <w:szCs w:val="36"/>
        </w:rPr>
        <w:t>采购需求、评标标准等说明</w:t>
      </w:r>
    </w:p>
    <w:p w:rsidR="00C139C5" w:rsidRPr="0089245F" w:rsidRDefault="00C139C5" w:rsidP="00226CF9">
      <w:pPr>
        <w:widowControl/>
        <w:shd w:val="clear" w:color="auto" w:fill="FFFFFF"/>
        <w:spacing w:line="360" w:lineRule="atLeast"/>
        <w:ind w:firstLine="600"/>
        <w:jc w:val="left"/>
        <w:rPr>
          <w:rFonts w:ascii="黑体" w:eastAsia="黑体" w:hAnsi="Arial" w:cs="Arial"/>
          <w:kern w:val="0"/>
          <w:sz w:val="24"/>
          <w:szCs w:val="24"/>
        </w:rPr>
      </w:pPr>
    </w:p>
    <w:p w:rsidR="00CF31CC" w:rsidRPr="0089245F" w:rsidRDefault="00226CF9" w:rsidP="00CF31CC">
      <w:pPr>
        <w:pStyle w:val="2"/>
        <w:spacing w:before="0" w:after="0" w:line="415" w:lineRule="auto"/>
      </w:pPr>
      <w:r w:rsidRPr="0089245F">
        <w:rPr>
          <w:rFonts w:hint="eastAsia"/>
        </w:rPr>
        <w:t>一、项目概况</w:t>
      </w:r>
    </w:p>
    <w:p w:rsidR="00226CF9" w:rsidRPr="0089245F" w:rsidRDefault="00226CF9" w:rsidP="00CF31CC">
      <w:pPr>
        <w:widowControl/>
        <w:shd w:val="clear" w:color="auto" w:fill="FFFFFF"/>
        <w:spacing w:line="360" w:lineRule="atLeast"/>
        <w:ind w:firstLineChars="200" w:firstLine="540"/>
        <w:jc w:val="left"/>
        <w:rPr>
          <w:rFonts w:ascii="仿宋_GB2312" w:eastAsia="仿宋_GB2312" w:hAnsi="Arial" w:cs="Arial"/>
          <w:kern w:val="0"/>
          <w:sz w:val="27"/>
          <w:szCs w:val="27"/>
        </w:rPr>
      </w:pPr>
      <w:r w:rsidRPr="0089245F">
        <w:rPr>
          <w:rFonts w:ascii="仿宋_GB2312" w:eastAsia="仿宋_GB2312" w:hAnsi="Arial" w:cs="Arial" w:hint="eastAsia"/>
          <w:kern w:val="0"/>
          <w:sz w:val="27"/>
          <w:szCs w:val="27"/>
        </w:rPr>
        <w:t>（一）项目名称：</w:t>
      </w:r>
      <w:r w:rsidR="00D23044" w:rsidRPr="0089245F">
        <w:rPr>
          <w:rFonts w:ascii="仿宋_GB2312" w:eastAsia="仿宋_GB2312" w:hAnsi="Arial" w:cs="Arial" w:hint="eastAsia"/>
          <w:kern w:val="0"/>
          <w:sz w:val="27"/>
          <w:szCs w:val="27"/>
        </w:rPr>
        <w:t>国道3</w:t>
      </w:r>
      <w:r w:rsidR="00D23044" w:rsidRPr="0089245F">
        <w:rPr>
          <w:rFonts w:ascii="仿宋_GB2312" w:eastAsia="仿宋_GB2312" w:hAnsi="Arial" w:cs="Arial"/>
          <w:kern w:val="0"/>
          <w:sz w:val="27"/>
          <w:szCs w:val="27"/>
        </w:rPr>
        <w:t>11</w:t>
      </w:r>
      <w:r w:rsidR="00D23044" w:rsidRPr="0089245F">
        <w:rPr>
          <w:rFonts w:ascii="仿宋_GB2312" w:eastAsia="仿宋_GB2312" w:hAnsi="Arial" w:cs="Arial" w:hint="eastAsia"/>
          <w:kern w:val="0"/>
          <w:sz w:val="27"/>
          <w:szCs w:val="27"/>
        </w:rPr>
        <w:t>和省道2</w:t>
      </w:r>
      <w:r w:rsidR="00D23044" w:rsidRPr="0089245F">
        <w:rPr>
          <w:rFonts w:ascii="仿宋_GB2312" w:eastAsia="仿宋_GB2312" w:hAnsi="Arial" w:cs="Arial"/>
          <w:kern w:val="0"/>
          <w:sz w:val="27"/>
          <w:szCs w:val="27"/>
        </w:rPr>
        <w:t>27</w:t>
      </w:r>
      <w:r w:rsidR="00D23044" w:rsidRPr="0089245F">
        <w:rPr>
          <w:rFonts w:ascii="仿宋_GB2312" w:eastAsia="仿宋_GB2312" w:hAnsi="Arial" w:cs="Arial" w:hint="eastAsia"/>
          <w:kern w:val="0"/>
          <w:sz w:val="27"/>
          <w:szCs w:val="27"/>
        </w:rPr>
        <w:t>许昌城区段改建工程P</w:t>
      </w:r>
      <w:r w:rsidR="00D23044" w:rsidRPr="0089245F">
        <w:rPr>
          <w:rFonts w:ascii="仿宋_GB2312" w:eastAsia="仿宋_GB2312" w:hAnsi="Arial" w:cs="Arial"/>
          <w:kern w:val="0"/>
          <w:sz w:val="27"/>
          <w:szCs w:val="27"/>
        </w:rPr>
        <w:t>PP</w:t>
      </w:r>
      <w:r w:rsidR="00D23044" w:rsidRPr="0089245F">
        <w:rPr>
          <w:rFonts w:ascii="仿宋_GB2312" w:eastAsia="仿宋_GB2312" w:hAnsi="Arial" w:cs="Arial" w:hint="eastAsia"/>
          <w:kern w:val="0"/>
          <w:sz w:val="27"/>
          <w:szCs w:val="27"/>
        </w:rPr>
        <w:t>项目咨询费用采购</w:t>
      </w:r>
      <w:r w:rsidRPr="0089245F">
        <w:rPr>
          <w:rFonts w:ascii="仿宋_GB2312" w:eastAsia="仿宋_GB2312" w:hAnsi="Arial" w:cs="Arial" w:hint="eastAsia"/>
          <w:kern w:val="0"/>
          <w:sz w:val="27"/>
          <w:szCs w:val="27"/>
        </w:rPr>
        <w:tab/>
      </w:r>
    </w:p>
    <w:p w:rsidR="00226CF9" w:rsidRPr="0089245F" w:rsidRDefault="00226CF9" w:rsidP="00CF31CC">
      <w:pPr>
        <w:widowControl/>
        <w:shd w:val="clear" w:color="auto" w:fill="FFFFFF"/>
        <w:spacing w:line="360" w:lineRule="atLeast"/>
        <w:ind w:firstLineChars="200" w:firstLine="600"/>
        <w:jc w:val="left"/>
        <w:rPr>
          <w:rFonts w:ascii="仿宋_GB2312" w:eastAsia="仿宋_GB2312" w:hAnsi="Arial" w:cs="Arial"/>
          <w:kern w:val="0"/>
          <w:sz w:val="27"/>
          <w:szCs w:val="27"/>
        </w:rPr>
      </w:pPr>
      <w:r w:rsidRPr="0089245F">
        <w:rPr>
          <w:rFonts w:ascii="仿宋_GB2312" w:eastAsia="仿宋_GB2312" w:hAnsi="Arial" w:cs="Arial" w:hint="eastAsia"/>
          <w:kern w:val="0"/>
          <w:sz w:val="30"/>
          <w:szCs w:val="30"/>
        </w:rPr>
        <w:t>（</w:t>
      </w:r>
      <w:r w:rsidR="00060D9F">
        <w:rPr>
          <w:rFonts w:ascii="仿宋_GB2312" w:eastAsia="仿宋_GB2312" w:hAnsi="Arial" w:cs="Arial" w:hint="eastAsia"/>
          <w:kern w:val="0"/>
          <w:sz w:val="30"/>
          <w:szCs w:val="30"/>
        </w:rPr>
        <w:t>二</w:t>
      </w:r>
      <w:r w:rsidRPr="0089245F">
        <w:rPr>
          <w:rFonts w:ascii="仿宋_GB2312" w:eastAsia="仿宋_GB2312" w:hAnsi="Arial" w:cs="Arial" w:hint="eastAsia"/>
          <w:kern w:val="0"/>
          <w:sz w:val="30"/>
          <w:szCs w:val="30"/>
        </w:rPr>
        <w:t>）采购方式：</w:t>
      </w:r>
      <w:r w:rsidR="00D23044" w:rsidRPr="0089245F">
        <w:rPr>
          <w:rFonts w:ascii="仿宋_GB2312" w:eastAsia="仿宋_GB2312" w:hAnsi="Arial" w:cs="Arial" w:hint="eastAsia"/>
          <w:kern w:val="0"/>
          <w:sz w:val="30"/>
          <w:szCs w:val="30"/>
        </w:rPr>
        <w:t>竞争性磋商</w:t>
      </w:r>
      <w:r w:rsidRPr="0089245F">
        <w:rPr>
          <w:rFonts w:ascii="仿宋_GB2312" w:eastAsia="仿宋_GB2312" w:hAnsi="Arial" w:cs="Arial" w:hint="eastAsia"/>
          <w:kern w:val="0"/>
          <w:sz w:val="30"/>
          <w:szCs w:val="30"/>
        </w:rPr>
        <w:t>  </w:t>
      </w:r>
    </w:p>
    <w:p w:rsidR="0043740A" w:rsidRPr="0089245F" w:rsidRDefault="00226CF9" w:rsidP="00CF31CC">
      <w:pPr>
        <w:widowControl/>
        <w:shd w:val="clear" w:color="auto" w:fill="FFFFFF"/>
        <w:spacing w:line="360" w:lineRule="atLeast"/>
        <w:ind w:firstLineChars="200" w:firstLine="600"/>
        <w:jc w:val="left"/>
        <w:rPr>
          <w:rFonts w:ascii="仿宋_GB2312" w:eastAsia="仿宋_GB2312" w:hAnsi="Arial" w:cs="Arial"/>
          <w:kern w:val="0"/>
          <w:sz w:val="30"/>
          <w:szCs w:val="30"/>
        </w:rPr>
      </w:pPr>
      <w:r w:rsidRPr="0089245F">
        <w:rPr>
          <w:rFonts w:ascii="仿宋_GB2312" w:eastAsia="仿宋_GB2312" w:hAnsi="Arial" w:cs="Arial" w:hint="eastAsia"/>
          <w:kern w:val="0"/>
          <w:sz w:val="30"/>
          <w:szCs w:val="30"/>
        </w:rPr>
        <w:t>（</w:t>
      </w:r>
      <w:r w:rsidR="00060D9F">
        <w:rPr>
          <w:rFonts w:ascii="仿宋_GB2312" w:eastAsia="仿宋_GB2312" w:hAnsi="Arial" w:cs="Arial" w:hint="eastAsia"/>
          <w:kern w:val="0"/>
          <w:sz w:val="30"/>
          <w:szCs w:val="30"/>
        </w:rPr>
        <w:t>三</w:t>
      </w:r>
      <w:r w:rsidRPr="0089245F">
        <w:rPr>
          <w:rFonts w:ascii="仿宋_GB2312" w:eastAsia="仿宋_GB2312" w:hAnsi="Arial" w:cs="Arial" w:hint="eastAsia"/>
          <w:kern w:val="0"/>
          <w:sz w:val="30"/>
          <w:szCs w:val="30"/>
        </w:rPr>
        <w:t>）主要内容、数量及要求：</w:t>
      </w:r>
    </w:p>
    <w:p w:rsidR="0043740A" w:rsidRPr="0089245F" w:rsidRDefault="0037372B" w:rsidP="00CF31CC">
      <w:pPr>
        <w:widowControl/>
        <w:shd w:val="clear" w:color="auto" w:fill="FFFFFF"/>
        <w:spacing w:line="360" w:lineRule="atLeast"/>
        <w:ind w:firstLineChars="200" w:firstLine="600"/>
        <w:jc w:val="left"/>
        <w:rPr>
          <w:rFonts w:ascii="仿宋_GB2312" w:eastAsia="仿宋_GB2312" w:hAnsi="Arial" w:cs="Arial"/>
          <w:kern w:val="0"/>
          <w:sz w:val="30"/>
          <w:szCs w:val="30"/>
        </w:rPr>
      </w:pPr>
      <w:bookmarkStart w:id="0" w:name="_Hlk525913041"/>
      <w:r w:rsidRPr="004016FB">
        <w:rPr>
          <w:rFonts w:ascii="仿宋_GB2312" w:eastAsia="仿宋_GB2312" w:hAnsi="Arial" w:cs="Arial" w:hint="eastAsia"/>
          <w:kern w:val="0"/>
          <w:sz w:val="30"/>
          <w:szCs w:val="30"/>
        </w:rPr>
        <w:t>主要</w:t>
      </w:r>
      <w:r w:rsidR="00ED07A4">
        <w:rPr>
          <w:rFonts w:ascii="仿宋_GB2312" w:eastAsia="仿宋_GB2312" w:hAnsi="Arial" w:cs="Arial" w:hint="eastAsia"/>
          <w:kern w:val="0"/>
          <w:sz w:val="30"/>
          <w:szCs w:val="30"/>
        </w:rPr>
        <w:t>为</w:t>
      </w:r>
      <w:r w:rsidRPr="004016FB">
        <w:rPr>
          <w:rFonts w:ascii="仿宋_GB2312" w:eastAsia="仿宋_GB2312" w:hAnsi="Arial" w:cs="Arial" w:hint="eastAsia"/>
          <w:kern w:val="0"/>
          <w:sz w:val="30"/>
          <w:szCs w:val="30"/>
        </w:rPr>
        <w:t>本PPP项目运作提供财务、法律、商务等方面的专业咨询服务，配合实施机构与社会投资人签订PPP项目合约，项目建设过程中提供后续咨询服务。</w:t>
      </w:r>
      <w:bookmarkEnd w:id="0"/>
    </w:p>
    <w:p w:rsidR="00D55C40" w:rsidRPr="0089245F" w:rsidRDefault="00226CF9" w:rsidP="00CF31CC">
      <w:pPr>
        <w:widowControl/>
        <w:shd w:val="clear" w:color="auto" w:fill="FFFFFF"/>
        <w:spacing w:line="360" w:lineRule="atLeast"/>
        <w:ind w:firstLineChars="200" w:firstLine="600"/>
        <w:jc w:val="left"/>
        <w:rPr>
          <w:rFonts w:ascii="仿宋_GB2312" w:eastAsia="仿宋_GB2312" w:hAnsi="Arial" w:cs="Arial"/>
          <w:kern w:val="0"/>
          <w:sz w:val="30"/>
          <w:szCs w:val="30"/>
        </w:rPr>
      </w:pPr>
      <w:r w:rsidRPr="0089245F">
        <w:rPr>
          <w:rFonts w:ascii="仿宋_GB2312" w:eastAsia="仿宋_GB2312" w:hAnsi="Arial" w:cs="Arial" w:hint="eastAsia"/>
          <w:kern w:val="0"/>
          <w:sz w:val="30"/>
          <w:szCs w:val="30"/>
        </w:rPr>
        <w:t>（</w:t>
      </w:r>
      <w:r w:rsidR="00060D9F">
        <w:rPr>
          <w:rFonts w:ascii="仿宋_GB2312" w:eastAsia="仿宋_GB2312" w:hAnsi="Arial" w:cs="Arial" w:hint="eastAsia"/>
          <w:kern w:val="0"/>
          <w:sz w:val="30"/>
          <w:szCs w:val="30"/>
        </w:rPr>
        <w:t>四</w:t>
      </w:r>
      <w:r w:rsidRPr="0089245F">
        <w:rPr>
          <w:rFonts w:ascii="仿宋_GB2312" w:eastAsia="仿宋_GB2312" w:hAnsi="Arial" w:cs="Arial" w:hint="eastAsia"/>
          <w:kern w:val="0"/>
          <w:sz w:val="30"/>
          <w:szCs w:val="30"/>
        </w:rPr>
        <w:t>）预算金额：</w:t>
      </w:r>
      <w:r w:rsidR="00D23044" w:rsidRPr="0089245F">
        <w:rPr>
          <w:rFonts w:ascii="仿宋_GB2312" w:eastAsia="仿宋_GB2312" w:hAnsi="Arial" w:cs="Arial"/>
          <w:kern w:val="0"/>
          <w:sz w:val="30"/>
          <w:szCs w:val="30"/>
          <w:u w:val="single"/>
        </w:rPr>
        <w:t>79</w:t>
      </w:r>
      <w:r w:rsidR="00D23044" w:rsidRPr="0089245F">
        <w:rPr>
          <w:rFonts w:ascii="仿宋_GB2312" w:eastAsia="仿宋_GB2312" w:hAnsi="Arial" w:cs="Arial" w:hint="eastAsia"/>
          <w:kern w:val="0"/>
          <w:sz w:val="30"/>
          <w:szCs w:val="30"/>
          <w:u w:val="single"/>
        </w:rPr>
        <w:t>万</w:t>
      </w:r>
      <w:r w:rsidR="001A358A" w:rsidRPr="0089245F">
        <w:rPr>
          <w:rFonts w:ascii="仿宋_GB2312" w:eastAsia="仿宋_GB2312" w:hAnsi="Arial" w:cs="Arial" w:hint="eastAsia"/>
          <w:kern w:val="0"/>
          <w:sz w:val="30"/>
          <w:szCs w:val="30"/>
        </w:rPr>
        <w:t>。</w:t>
      </w:r>
      <w:r w:rsidRPr="0089245F">
        <w:rPr>
          <w:rFonts w:ascii="仿宋_GB2312" w:eastAsia="仿宋_GB2312" w:hAnsi="Arial" w:cs="Arial" w:hint="eastAsia"/>
          <w:kern w:val="0"/>
          <w:sz w:val="30"/>
          <w:szCs w:val="30"/>
        </w:rPr>
        <w:t>最高限价：</w:t>
      </w:r>
      <w:r w:rsidR="00D23044" w:rsidRPr="0089245F">
        <w:rPr>
          <w:rFonts w:ascii="仿宋_GB2312" w:eastAsia="仿宋_GB2312" w:hAnsi="Arial" w:cs="Arial"/>
          <w:kern w:val="0"/>
          <w:sz w:val="30"/>
          <w:szCs w:val="30"/>
          <w:u w:val="single"/>
        </w:rPr>
        <w:t>79</w:t>
      </w:r>
      <w:r w:rsidR="00D23044" w:rsidRPr="0089245F">
        <w:rPr>
          <w:rFonts w:ascii="仿宋_GB2312" w:eastAsia="仿宋_GB2312" w:hAnsi="Arial" w:cs="Arial" w:hint="eastAsia"/>
          <w:kern w:val="0"/>
          <w:sz w:val="30"/>
          <w:szCs w:val="30"/>
          <w:u w:val="single"/>
        </w:rPr>
        <w:t>万</w:t>
      </w:r>
      <w:r w:rsidR="001A358A" w:rsidRPr="0089245F">
        <w:rPr>
          <w:rFonts w:ascii="仿宋_GB2312" w:eastAsia="仿宋_GB2312" w:hAnsi="Arial" w:cs="Arial" w:hint="eastAsia"/>
          <w:kern w:val="0"/>
          <w:sz w:val="30"/>
          <w:szCs w:val="30"/>
        </w:rPr>
        <w:t>。</w:t>
      </w:r>
    </w:p>
    <w:p w:rsidR="00E84D99" w:rsidRPr="0089245F" w:rsidRDefault="00226CF9" w:rsidP="00CF31CC">
      <w:pPr>
        <w:widowControl/>
        <w:shd w:val="clear" w:color="auto" w:fill="FFFFFF"/>
        <w:spacing w:line="360" w:lineRule="atLeast"/>
        <w:ind w:firstLineChars="200" w:firstLine="600"/>
        <w:jc w:val="left"/>
        <w:rPr>
          <w:rFonts w:ascii="仿宋_GB2312" w:eastAsia="仿宋_GB2312" w:hAnsi="Arial" w:cs="Arial"/>
          <w:kern w:val="0"/>
          <w:sz w:val="30"/>
          <w:szCs w:val="30"/>
        </w:rPr>
      </w:pPr>
      <w:r w:rsidRPr="0089245F">
        <w:rPr>
          <w:rFonts w:ascii="仿宋_GB2312" w:eastAsia="仿宋_GB2312" w:hAnsi="Arial" w:cs="Arial" w:hint="eastAsia"/>
          <w:kern w:val="0"/>
          <w:sz w:val="30"/>
          <w:szCs w:val="30"/>
        </w:rPr>
        <w:t>（</w:t>
      </w:r>
      <w:r w:rsidR="00060D9F">
        <w:rPr>
          <w:rFonts w:ascii="仿宋_GB2312" w:eastAsia="仿宋_GB2312" w:hAnsi="Arial" w:cs="Arial" w:hint="eastAsia"/>
          <w:kern w:val="0"/>
          <w:sz w:val="30"/>
          <w:szCs w:val="30"/>
        </w:rPr>
        <w:t>五</w:t>
      </w:r>
      <w:r w:rsidRPr="0089245F">
        <w:rPr>
          <w:rFonts w:ascii="仿宋_GB2312" w:eastAsia="仿宋_GB2312" w:hAnsi="Arial" w:cs="Arial" w:hint="eastAsia"/>
          <w:kern w:val="0"/>
          <w:sz w:val="30"/>
          <w:szCs w:val="30"/>
        </w:rPr>
        <w:t>）服务时间：</w:t>
      </w:r>
      <w:r w:rsidR="004269C2">
        <w:rPr>
          <w:rFonts w:ascii="仿宋_GB2312" w:eastAsia="仿宋_GB2312" w:hAnsi="Arial" w:cs="Arial" w:hint="eastAsia"/>
          <w:kern w:val="0"/>
          <w:sz w:val="30"/>
          <w:szCs w:val="30"/>
        </w:rPr>
        <w:t>自合同签订之日起三</w:t>
      </w:r>
      <w:r w:rsidR="00F47AAC">
        <w:rPr>
          <w:rFonts w:ascii="仿宋_GB2312" w:eastAsia="仿宋_GB2312" w:hAnsi="Arial" w:cs="Arial" w:hint="eastAsia"/>
          <w:kern w:val="0"/>
          <w:sz w:val="30"/>
          <w:szCs w:val="30"/>
        </w:rPr>
        <w:t>年。</w:t>
      </w:r>
    </w:p>
    <w:p w:rsidR="00226CF9" w:rsidRPr="0089245F" w:rsidRDefault="00226CF9" w:rsidP="00CF31CC">
      <w:pPr>
        <w:widowControl/>
        <w:shd w:val="clear" w:color="auto" w:fill="FFFFFF"/>
        <w:spacing w:line="360" w:lineRule="atLeast"/>
        <w:ind w:firstLineChars="200" w:firstLine="600"/>
        <w:jc w:val="left"/>
        <w:rPr>
          <w:rFonts w:ascii="仿宋_GB2312" w:eastAsia="仿宋_GB2312" w:hAnsi="Arial" w:cs="Arial"/>
          <w:kern w:val="0"/>
          <w:sz w:val="27"/>
          <w:szCs w:val="27"/>
        </w:rPr>
      </w:pPr>
      <w:r w:rsidRPr="0089245F">
        <w:rPr>
          <w:rFonts w:ascii="仿宋_GB2312" w:eastAsia="仿宋_GB2312" w:hAnsi="Arial" w:cs="Arial" w:hint="eastAsia"/>
          <w:kern w:val="0"/>
          <w:sz w:val="30"/>
          <w:szCs w:val="30"/>
        </w:rPr>
        <w:t>（</w:t>
      </w:r>
      <w:r w:rsidR="00060D9F">
        <w:rPr>
          <w:rFonts w:ascii="仿宋_GB2312" w:eastAsia="仿宋_GB2312" w:hAnsi="Arial" w:cs="Arial" w:hint="eastAsia"/>
          <w:kern w:val="0"/>
          <w:sz w:val="30"/>
          <w:szCs w:val="30"/>
        </w:rPr>
        <w:t>六</w:t>
      </w:r>
      <w:r w:rsidRPr="0089245F">
        <w:rPr>
          <w:rFonts w:ascii="仿宋_GB2312" w:eastAsia="仿宋_GB2312" w:hAnsi="Arial" w:cs="Arial" w:hint="eastAsia"/>
          <w:kern w:val="0"/>
          <w:sz w:val="30"/>
          <w:szCs w:val="30"/>
        </w:rPr>
        <w:t>）交付（服务、施工）地点：</w:t>
      </w:r>
      <w:r w:rsidR="001A557D" w:rsidRPr="0089245F">
        <w:rPr>
          <w:rFonts w:ascii="仿宋_GB2312" w:eastAsia="仿宋_GB2312" w:hAnsi="Arial" w:cs="Arial" w:hint="eastAsia"/>
          <w:kern w:val="0"/>
          <w:sz w:val="30"/>
          <w:szCs w:val="30"/>
        </w:rPr>
        <w:t>许昌市</w:t>
      </w:r>
      <w:r w:rsidR="004269C2">
        <w:rPr>
          <w:rFonts w:ascii="仿宋_GB2312" w:eastAsia="仿宋_GB2312" w:hAnsi="Arial" w:cs="Arial" w:hint="eastAsia"/>
          <w:kern w:val="0"/>
          <w:sz w:val="30"/>
          <w:szCs w:val="30"/>
        </w:rPr>
        <w:t>公路管理局。</w:t>
      </w:r>
    </w:p>
    <w:p w:rsidR="001A557D" w:rsidRPr="0089245F" w:rsidRDefault="001A557D" w:rsidP="00CF31CC">
      <w:pPr>
        <w:widowControl/>
        <w:shd w:val="clear" w:color="auto" w:fill="FFFFFF"/>
        <w:spacing w:line="360" w:lineRule="atLeast"/>
        <w:ind w:firstLineChars="200" w:firstLine="600"/>
        <w:jc w:val="left"/>
        <w:rPr>
          <w:rFonts w:ascii="仿宋_GB2312" w:eastAsia="仿宋_GB2312" w:hAnsi="Arial" w:cs="Arial"/>
          <w:kern w:val="0"/>
          <w:sz w:val="30"/>
          <w:szCs w:val="30"/>
        </w:rPr>
      </w:pPr>
      <w:r w:rsidRPr="0089245F">
        <w:rPr>
          <w:rFonts w:ascii="仿宋_GB2312" w:eastAsia="仿宋_GB2312" w:hAnsi="Arial" w:cs="Arial" w:hint="eastAsia"/>
          <w:kern w:val="0"/>
          <w:sz w:val="30"/>
          <w:szCs w:val="30"/>
        </w:rPr>
        <w:t>（</w:t>
      </w:r>
      <w:r w:rsidR="00060D9F">
        <w:rPr>
          <w:rFonts w:ascii="仿宋_GB2312" w:eastAsia="仿宋_GB2312" w:hAnsi="Arial" w:cs="Arial" w:hint="eastAsia"/>
          <w:kern w:val="0"/>
          <w:sz w:val="30"/>
          <w:szCs w:val="30"/>
        </w:rPr>
        <w:t>七</w:t>
      </w:r>
      <w:r w:rsidRPr="0089245F">
        <w:rPr>
          <w:rFonts w:ascii="仿宋_GB2312" w:eastAsia="仿宋_GB2312" w:hAnsi="Arial" w:cs="Arial" w:hint="eastAsia"/>
          <w:kern w:val="0"/>
          <w:sz w:val="30"/>
          <w:szCs w:val="30"/>
        </w:rPr>
        <w:t>）进口产品：允许□不允许</w:t>
      </w:r>
      <w:r w:rsidRPr="0089245F">
        <w:rPr>
          <w:rFonts w:ascii="仿宋_GB2312" w:eastAsia="仿宋_GB2312" w:hAnsi="Arial" w:cs="Arial" w:hint="eastAsia"/>
          <w:kern w:val="0"/>
          <w:sz w:val="30"/>
          <w:szCs w:val="30"/>
        </w:rPr>
        <w:sym w:font="Wingdings 2" w:char="F052"/>
      </w:r>
      <w:r w:rsidR="00226CF9" w:rsidRPr="0089245F">
        <w:rPr>
          <w:rFonts w:ascii="仿宋_GB2312" w:eastAsia="仿宋_GB2312" w:hAnsi="Arial" w:cs="Arial" w:hint="eastAsia"/>
          <w:kern w:val="0"/>
          <w:sz w:val="30"/>
          <w:szCs w:val="30"/>
        </w:rPr>
        <w:t>。</w:t>
      </w:r>
    </w:p>
    <w:p w:rsidR="00226CF9" w:rsidRPr="0089245F" w:rsidRDefault="00226CF9" w:rsidP="00CF31CC">
      <w:pPr>
        <w:widowControl/>
        <w:shd w:val="clear" w:color="auto" w:fill="FFFFFF"/>
        <w:spacing w:line="360" w:lineRule="atLeast"/>
        <w:ind w:firstLineChars="200" w:firstLine="600"/>
        <w:jc w:val="left"/>
        <w:rPr>
          <w:rFonts w:ascii="仿宋_GB2312" w:eastAsia="仿宋_GB2312" w:hAnsi="Arial" w:cs="Arial"/>
          <w:kern w:val="0"/>
          <w:sz w:val="27"/>
          <w:szCs w:val="27"/>
        </w:rPr>
      </w:pPr>
      <w:r w:rsidRPr="0089245F">
        <w:rPr>
          <w:rFonts w:ascii="仿宋_GB2312" w:eastAsia="仿宋_GB2312" w:hAnsi="Arial" w:cs="Arial" w:hint="eastAsia"/>
          <w:kern w:val="0"/>
          <w:sz w:val="30"/>
          <w:szCs w:val="30"/>
        </w:rPr>
        <w:t>（</w:t>
      </w:r>
      <w:r w:rsidR="00060D9F">
        <w:rPr>
          <w:rFonts w:ascii="仿宋_GB2312" w:eastAsia="仿宋_GB2312" w:hAnsi="Arial" w:cs="Arial" w:hint="eastAsia"/>
          <w:kern w:val="0"/>
          <w:sz w:val="30"/>
          <w:szCs w:val="30"/>
        </w:rPr>
        <w:t>八</w:t>
      </w:r>
      <w:r w:rsidRPr="0089245F">
        <w:rPr>
          <w:rFonts w:ascii="仿宋_GB2312" w:eastAsia="仿宋_GB2312" w:hAnsi="Arial" w:cs="Arial" w:hint="eastAsia"/>
          <w:kern w:val="0"/>
          <w:sz w:val="30"/>
          <w:szCs w:val="30"/>
        </w:rPr>
        <w:t>）分包：允许□不允许</w:t>
      </w:r>
      <w:r w:rsidR="001A557D" w:rsidRPr="0089245F">
        <w:rPr>
          <w:rFonts w:ascii="仿宋_GB2312" w:eastAsia="仿宋_GB2312" w:hAnsi="Arial" w:cs="Arial" w:hint="eastAsia"/>
          <w:kern w:val="0"/>
          <w:sz w:val="30"/>
          <w:szCs w:val="30"/>
        </w:rPr>
        <w:sym w:font="Wingdings 2" w:char="F052"/>
      </w:r>
      <w:r w:rsidR="001A557D" w:rsidRPr="0089245F">
        <w:rPr>
          <w:rFonts w:ascii="仿宋_GB2312" w:eastAsia="仿宋_GB2312" w:hAnsi="Arial" w:cs="Arial" w:hint="eastAsia"/>
          <w:kern w:val="0"/>
          <w:sz w:val="30"/>
          <w:szCs w:val="30"/>
        </w:rPr>
        <w:t>。</w:t>
      </w:r>
    </w:p>
    <w:p w:rsidR="001A557D" w:rsidRPr="0089245F" w:rsidRDefault="00226CF9" w:rsidP="00CF31CC">
      <w:pPr>
        <w:pStyle w:val="2"/>
        <w:spacing w:before="0" w:after="0" w:line="415" w:lineRule="auto"/>
      </w:pPr>
      <w:r w:rsidRPr="0089245F">
        <w:rPr>
          <w:rFonts w:hint="eastAsia"/>
        </w:rPr>
        <w:t>二、需要落实的政府采购政策</w:t>
      </w:r>
    </w:p>
    <w:p w:rsidR="00226CF9" w:rsidRPr="0089245F" w:rsidRDefault="00226CF9" w:rsidP="00226CF9">
      <w:pPr>
        <w:widowControl/>
        <w:shd w:val="clear" w:color="auto" w:fill="FFFFFF"/>
        <w:spacing w:line="360" w:lineRule="atLeast"/>
        <w:ind w:firstLine="600"/>
        <w:jc w:val="left"/>
        <w:rPr>
          <w:rFonts w:ascii="仿宋_GB2312" w:eastAsia="仿宋_GB2312" w:hAnsi="Arial" w:cs="Arial"/>
          <w:kern w:val="0"/>
          <w:sz w:val="27"/>
          <w:szCs w:val="27"/>
        </w:rPr>
      </w:pPr>
      <w:r w:rsidRPr="0089245F">
        <w:rPr>
          <w:rFonts w:ascii="仿宋_GB2312" w:eastAsia="仿宋_GB2312" w:hAnsi="Arial" w:cs="Arial" w:hint="eastAsia"/>
          <w:kern w:val="0"/>
          <w:sz w:val="30"/>
          <w:szCs w:val="30"/>
        </w:rPr>
        <w:t>本项目落实节能环保</w:t>
      </w:r>
      <w:r w:rsidRPr="0089245F">
        <w:rPr>
          <w:rFonts w:ascii="仿宋_GB2312" w:eastAsia="仿宋_GB2312" w:hAnsi="Arial" w:cs="Arial" w:hint="eastAsia"/>
          <w:kern w:val="0"/>
          <w:sz w:val="27"/>
          <w:szCs w:val="27"/>
        </w:rPr>
        <w:t>√</w:t>
      </w:r>
      <w:r w:rsidRPr="0089245F">
        <w:rPr>
          <w:rFonts w:ascii="仿宋_GB2312" w:eastAsia="仿宋_GB2312" w:hAnsi="Arial" w:cs="Arial" w:hint="eastAsia"/>
          <w:kern w:val="0"/>
          <w:sz w:val="30"/>
          <w:szCs w:val="30"/>
        </w:rPr>
        <w:t>、中小微型企业扶持</w:t>
      </w:r>
      <w:r w:rsidRPr="0089245F">
        <w:rPr>
          <w:rFonts w:ascii="仿宋_GB2312" w:eastAsia="仿宋_GB2312" w:hAnsi="Arial" w:cs="Arial" w:hint="eastAsia"/>
          <w:kern w:val="0"/>
          <w:sz w:val="27"/>
          <w:szCs w:val="27"/>
        </w:rPr>
        <w:t>√</w:t>
      </w:r>
      <w:r w:rsidRPr="0089245F">
        <w:rPr>
          <w:rFonts w:ascii="仿宋_GB2312" w:eastAsia="仿宋_GB2312" w:hAnsi="Arial" w:cs="Arial" w:hint="eastAsia"/>
          <w:kern w:val="0"/>
          <w:sz w:val="30"/>
          <w:szCs w:val="30"/>
        </w:rPr>
        <w:t>、支持监狱企业发展</w:t>
      </w:r>
      <w:r w:rsidRPr="0089245F">
        <w:rPr>
          <w:rFonts w:ascii="仿宋_GB2312" w:eastAsia="仿宋_GB2312" w:hAnsi="Arial" w:cs="Arial" w:hint="eastAsia"/>
          <w:kern w:val="0"/>
          <w:sz w:val="27"/>
          <w:szCs w:val="27"/>
        </w:rPr>
        <w:t>√</w:t>
      </w:r>
      <w:r w:rsidRPr="0089245F">
        <w:rPr>
          <w:rFonts w:ascii="仿宋_GB2312" w:eastAsia="仿宋_GB2312" w:hAnsi="Arial" w:cs="Arial" w:hint="eastAsia"/>
          <w:kern w:val="0"/>
          <w:sz w:val="30"/>
          <w:szCs w:val="30"/>
        </w:rPr>
        <w:t>、残疾人福利性单位扶持</w:t>
      </w:r>
      <w:r w:rsidRPr="0089245F">
        <w:rPr>
          <w:rFonts w:ascii="仿宋_GB2312" w:eastAsia="仿宋_GB2312" w:hAnsi="Arial" w:cs="Arial" w:hint="eastAsia"/>
          <w:kern w:val="0"/>
          <w:sz w:val="27"/>
          <w:szCs w:val="27"/>
        </w:rPr>
        <w:t>√</w:t>
      </w:r>
      <w:r w:rsidRPr="0089245F">
        <w:rPr>
          <w:rFonts w:ascii="仿宋_GB2312" w:eastAsia="仿宋_GB2312" w:hAnsi="Arial" w:cs="Arial" w:hint="eastAsia"/>
          <w:kern w:val="0"/>
          <w:sz w:val="30"/>
          <w:szCs w:val="30"/>
        </w:rPr>
        <w:t>等相关政府采购政策。</w:t>
      </w:r>
    </w:p>
    <w:p w:rsidR="00226CF9" w:rsidRPr="0089245F" w:rsidRDefault="00226CF9" w:rsidP="00CF31CC">
      <w:pPr>
        <w:pStyle w:val="2"/>
        <w:spacing w:before="0" w:after="0" w:line="415" w:lineRule="auto"/>
      </w:pPr>
      <w:r w:rsidRPr="0089245F">
        <w:rPr>
          <w:rFonts w:hint="eastAsia"/>
        </w:rPr>
        <w:t>三、投标人资格要求</w:t>
      </w:r>
    </w:p>
    <w:p w:rsidR="00226CF9" w:rsidRPr="0089245F" w:rsidRDefault="00226CF9" w:rsidP="00CF31CC">
      <w:pPr>
        <w:widowControl/>
        <w:shd w:val="clear" w:color="auto" w:fill="FFFFFF"/>
        <w:spacing w:line="360" w:lineRule="atLeast"/>
        <w:ind w:firstLine="426"/>
        <w:jc w:val="left"/>
        <w:rPr>
          <w:rFonts w:ascii="仿宋_GB2312" w:eastAsia="仿宋_GB2312" w:hAnsi="Arial" w:cs="Arial"/>
          <w:kern w:val="0"/>
          <w:sz w:val="27"/>
          <w:szCs w:val="27"/>
        </w:rPr>
      </w:pPr>
      <w:r w:rsidRPr="0089245F">
        <w:rPr>
          <w:rFonts w:ascii="仿宋_GB2312" w:eastAsia="仿宋_GB2312" w:hAnsi="Arial" w:cs="Arial" w:hint="eastAsia"/>
          <w:kern w:val="0"/>
          <w:sz w:val="30"/>
          <w:szCs w:val="30"/>
        </w:rPr>
        <w:t>（一）具备《政府采购法》第二十二条第一款规定条件并提供相关材料。</w:t>
      </w:r>
    </w:p>
    <w:p w:rsidR="00226CF9" w:rsidRPr="0089245F" w:rsidRDefault="00226CF9" w:rsidP="00CF31CC">
      <w:pPr>
        <w:widowControl/>
        <w:shd w:val="clear" w:color="auto" w:fill="FFFFFF"/>
        <w:spacing w:line="360" w:lineRule="atLeast"/>
        <w:ind w:firstLine="426"/>
        <w:jc w:val="left"/>
        <w:rPr>
          <w:rFonts w:ascii="仿宋_GB2312" w:eastAsia="仿宋_GB2312" w:hAnsi="Arial" w:cs="Arial"/>
          <w:kern w:val="0"/>
          <w:sz w:val="27"/>
          <w:szCs w:val="27"/>
        </w:rPr>
      </w:pPr>
      <w:r w:rsidRPr="0089245F">
        <w:rPr>
          <w:rFonts w:ascii="仿宋_GB2312" w:eastAsia="仿宋_GB2312" w:hAnsi="Arial" w:cs="Arial" w:hint="eastAsia"/>
          <w:kern w:val="0"/>
          <w:sz w:val="30"/>
          <w:szCs w:val="30"/>
        </w:rPr>
        <w:lastRenderedPageBreak/>
        <w:t>（二）本次招标接受□不接受</w:t>
      </w:r>
      <w:r w:rsidR="001A557D" w:rsidRPr="0089245F">
        <w:rPr>
          <w:rFonts w:ascii="仿宋_GB2312" w:eastAsia="仿宋_GB2312" w:hAnsi="Arial" w:cs="Arial" w:hint="eastAsia"/>
          <w:kern w:val="0"/>
          <w:sz w:val="30"/>
          <w:szCs w:val="30"/>
        </w:rPr>
        <w:sym w:font="Wingdings 2" w:char="F052"/>
      </w:r>
      <w:r w:rsidRPr="0089245F">
        <w:rPr>
          <w:rFonts w:ascii="仿宋_GB2312" w:eastAsia="仿宋_GB2312" w:hAnsi="Arial" w:cs="Arial" w:hint="eastAsia"/>
          <w:kern w:val="0"/>
          <w:sz w:val="30"/>
          <w:szCs w:val="30"/>
        </w:rPr>
        <w:t>联合体投标。</w:t>
      </w:r>
    </w:p>
    <w:p w:rsidR="00E84D99" w:rsidRPr="0089245F" w:rsidRDefault="00226CF9" w:rsidP="00CF31CC">
      <w:pPr>
        <w:widowControl/>
        <w:shd w:val="clear" w:color="auto" w:fill="FFFFFF"/>
        <w:spacing w:line="360" w:lineRule="atLeast"/>
        <w:ind w:firstLine="426"/>
        <w:jc w:val="left"/>
        <w:rPr>
          <w:rFonts w:ascii="仿宋_GB2312" w:eastAsia="仿宋_GB2312" w:hAnsi="Arial" w:cs="Arial"/>
          <w:kern w:val="0"/>
          <w:sz w:val="30"/>
          <w:szCs w:val="30"/>
        </w:rPr>
      </w:pPr>
      <w:r w:rsidRPr="0089245F">
        <w:rPr>
          <w:rFonts w:ascii="仿宋_GB2312" w:eastAsia="仿宋_GB2312" w:hAnsi="Arial" w:cs="Arial" w:hint="eastAsia"/>
          <w:kern w:val="0"/>
          <w:sz w:val="30"/>
          <w:szCs w:val="30"/>
        </w:rPr>
        <w:t>（三）根据采购项目特殊要求，规定投标人的特定条件</w:t>
      </w:r>
      <w:r w:rsidR="001A557D" w:rsidRPr="0089245F">
        <w:rPr>
          <w:rFonts w:ascii="仿宋_GB2312" w:eastAsia="仿宋_GB2312" w:hAnsi="Arial" w:cs="Arial" w:hint="eastAsia"/>
          <w:kern w:val="0"/>
          <w:sz w:val="30"/>
          <w:szCs w:val="30"/>
        </w:rPr>
        <w:t>：</w:t>
      </w:r>
    </w:p>
    <w:p w:rsidR="00226CF9" w:rsidRPr="0089245F" w:rsidRDefault="00765051" w:rsidP="00226CF9">
      <w:pPr>
        <w:widowControl/>
        <w:shd w:val="clear" w:color="auto" w:fill="FFFFFF"/>
        <w:spacing w:line="360" w:lineRule="atLeast"/>
        <w:ind w:firstLine="600"/>
        <w:jc w:val="left"/>
        <w:rPr>
          <w:rFonts w:ascii="仿宋_GB2312" w:eastAsia="仿宋_GB2312"/>
          <w:sz w:val="30"/>
          <w:szCs w:val="30"/>
        </w:rPr>
      </w:pPr>
      <w:r w:rsidRPr="0089245F">
        <w:rPr>
          <w:rFonts w:ascii="仿宋_GB2312" w:eastAsia="仿宋_GB2312" w:hint="eastAsia"/>
          <w:sz w:val="30"/>
          <w:szCs w:val="30"/>
        </w:rPr>
        <w:t>通过“全国投资项目在线审批监管平台”工程咨询备案。</w:t>
      </w:r>
    </w:p>
    <w:p w:rsidR="00226CF9" w:rsidRPr="0089245F" w:rsidRDefault="00226CF9" w:rsidP="00565A36">
      <w:pPr>
        <w:pStyle w:val="2"/>
        <w:spacing w:before="0" w:after="0" w:line="415" w:lineRule="auto"/>
      </w:pPr>
      <w:r w:rsidRPr="0089245F">
        <w:rPr>
          <w:rFonts w:hint="eastAsia"/>
        </w:rPr>
        <w:t>四、</w:t>
      </w:r>
      <w:r w:rsidR="00E10BCE" w:rsidRPr="0089245F">
        <w:rPr>
          <w:rFonts w:hint="eastAsia"/>
        </w:rPr>
        <w:t>服务</w:t>
      </w:r>
      <w:r w:rsidRPr="0089245F">
        <w:rPr>
          <w:rFonts w:hint="eastAsia"/>
        </w:rPr>
        <w:t>需求</w:t>
      </w:r>
    </w:p>
    <w:p w:rsidR="0082719F" w:rsidRPr="0089245F" w:rsidRDefault="00226CF9" w:rsidP="00226CF9">
      <w:pPr>
        <w:widowControl/>
        <w:shd w:val="clear" w:color="auto" w:fill="FFFFFF"/>
        <w:spacing w:line="360" w:lineRule="atLeast"/>
        <w:ind w:firstLine="600"/>
        <w:jc w:val="left"/>
        <w:rPr>
          <w:rFonts w:ascii="仿宋_GB2312" w:eastAsia="仿宋_GB2312" w:hAnsi="Arial" w:cs="Arial"/>
          <w:kern w:val="0"/>
          <w:sz w:val="30"/>
          <w:szCs w:val="30"/>
        </w:rPr>
      </w:pPr>
      <w:r w:rsidRPr="0089245F">
        <w:rPr>
          <w:rFonts w:ascii="仿宋_GB2312" w:eastAsia="仿宋_GB2312" w:hAnsi="Arial" w:cs="Arial" w:hint="eastAsia"/>
          <w:kern w:val="0"/>
          <w:sz w:val="30"/>
          <w:szCs w:val="30"/>
        </w:rPr>
        <w:t>（一）本项目需实现的功能或者目标</w:t>
      </w:r>
    </w:p>
    <w:p w:rsidR="00E10BCE" w:rsidRPr="0089245F" w:rsidRDefault="00E10BCE" w:rsidP="00226CF9">
      <w:pPr>
        <w:widowControl/>
        <w:shd w:val="clear" w:color="auto" w:fill="FFFFFF"/>
        <w:spacing w:line="360" w:lineRule="atLeast"/>
        <w:ind w:firstLine="600"/>
        <w:jc w:val="left"/>
        <w:rPr>
          <w:rFonts w:ascii="仿宋_GB2312" w:eastAsia="仿宋_GB2312" w:hAnsi="Arial" w:cs="Arial"/>
          <w:kern w:val="0"/>
          <w:sz w:val="30"/>
          <w:szCs w:val="30"/>
        </w:rPr>
      </w:pPr>
      <w:r w:rsidRPr="0089245F">
        <w:rPr>
          <w:rFonts w:ascii="仿宋_GB2312" w:eastAsia="仿宋_GB2312" w:hAnsi="Times New Roman" w:cs="Times New Roman" w:hint="eastAsia"/>
          <w:bCs/>
          <w:sz w:val="30"/>
          <w:szCs w:val="30"/>
        </w:rPr>
        <w:t>就本项目PPP运作提供财务、法律、商务等方面的专业咨询服务，</w:t>
      </w:r>
      <w:r w:rsidR="000B14EF" w:rsidRPr="0089245F">
        <w:rPr>
          <w:rFonts w:ascii="仿宋_GB2312" w:eastAsia="仿宋_GB2312" w:hAnsi="Times New Roman" w:cs="Times New Roman" w:hint="eastAsia"/>
          <w:bCs/>
          <w:sz w:val="30"/>
          <w:szCs w:val="30"/>
        </w:rPr>
        <w:t>配合</w:t>
      </w:r>
      <w:r w:rsidRPr="0089245F">
        <w:rPr>
          <w:rFonts w:ascii="仿宋_GB2312" w:eastAsia="仿宋_GB2312" w:hAnsi="Times New Roman" w:cs="Times New Roman" w:hint="eastAsia"/>
          <w:bCs/>
          <w:sz w:val="30"/>
          <w:szCs w:val="30"/>
        </w:rPr>
        <w:t>实施机构与社会投资人签订</w:t>
      </w:r>
      <w:r w:rsidRPr="0089245F">
        <w:rPr>
          <w:rFonts w:ascii="仿宋_GB2312" w:eastAsia="仿宋_GB2312" w:hAnsi="Times New Roman" w:cs="Times New Roman"/>
          <w:bCs/>
          <w:sz w:val="30"/>
          <w:szCs w:val="30"/>
        </w:rPr>
        <w:t>PPP</w:t>
      </w:r>
      <w:r w:rsidRPr="0089245F">
        <w:rPr>
          <w:rFonts w:ascii="仿宋_GB2312" w:eastAsia="仿宋_GB2312" w:hAnsi="Times New Roman" w:cs="Times New Roman" w:hint="eastAsia"/>
          <w:bCs/>
          <w:sz w:val="30"/>
          <w:szCs w:val="30"/>
        </w:rPr>
        <w:t>项目合约</w:t>
      </w:r>
      <w:r w:rsidR="001547EE" w:rsidRPr="0089245F">
        <w:rPr>
          <w:rFonts w:ascii="仿宋_GB2312" w:eastAsia="仿宋_GB2312" w:hAnsi="Times New Roman" w:cs="Times New Roman" w:hint="eastAsia"/>
          <w:bCs/>
          <w:sz w:val="30"/>
          <w:szCs w:val="30"/>
        </w:rPr>
        <w:t>，项目建设过程中提供后续咨询服务</w:t>
      </w:r>
      <w:r w:rsidRPr="0089245F">
        <w:rPr>
          <w:rFonts w:ascii="仿宋_GB2312" w:eastAsia="仿宋_GB2312" w:hAnsi="Times New Roman" w:cs="Times New Roman" w:hint="eastAsia"/>
          <w:bCs/>
          <w:sz w:val="30"/>
          <w:szCs w:val="30"/>
        </w:rPr>
        <w:t>。</w:t>
      </w:r>
    </w:p>
    <w:p w:rsidR="00226CF9" w:rsidRPr="0089245F" w:rsidRDefault="00226CF9" w:rsidP="00226CF9">
      <w:pPr>
        <w:widowControl/>
        <w:shd w:val="clear" w:color="auto" w:fill="FFFFFF"/>
        <w:spacing w:line="360" w:lineRule="atLeast"/>
        <w:ind w:firstLine="600"/>
        <w:jc w:val="left"/>
        <w:rPr>
          <w:rFonts w:ascii="仿宋_GB2312" w:eastAsia="仿宋_GB2312" w:hAnsi="Arial" w:cs="Arial"/>
          <w:kern w:val="0"/>
          <w:sz w:val="30"/>
          <w:szCs w:val="30"/>
        </w:rPr>
      </w:pPr>
      <w:r w:rsidRPr="0089245F">
        <w:rPr>
          <w:rFonts w:ascii="仿宋_GB2312" w:eastAsia="仿宋_GB2312" w:hAnsi="Arial" w:cs="Arial" w:hint="eastAsia"/>
          <w:kern w:val="0"/>
          <w:sz w:val="30"/>
          <w:szCs w:val="30"/>
        </w:rPr>
        <w:t>（二）</w:t>
      </w:r>
      <w:r w:rsidR="00E10BCE" w:rsidRPr="0089245F">
        <w:rPr>
          <w:rFonts w:ascii="仿宋_GB2312" w:eastAsia="仿宋_GB2312" w:hAnsi="Arial" w:cs="Arial" w:hint="eastAsia"/>
          <w:kern w:val="0"/>
          <w:sz w:val="30"/>
          <w:szCs w:val="30"/>
        </w:rPr>
        <w:t>服务内容</w:t>
      </w:r>
    </w:p>
    <w:p w:rsidR="002F489F" w:rsidRPr="0089245F" w:rsidRDefault="002F489F" w:rsidP="002F489F">
      <w:pPr>
        <w:widowControl/>
        <w:shd w:val="clear" w:color="auto" w:fill="FFFFFF"/>
        <w:spacing w:line="360" w:lineRule="atLeast"/>
        <w:ind w:firstLine="600"/>
        <w:jc w:val="left"/>
        <w:rPr>
          <w:rFonts w:ascii="仿宋_GB2312" w:eastAsia="仿宋_GB2312"/>
          <w:sz w:val="30"/>
          <w:szCs w:val="30"/>
        </w:rPr>
      </w:pPr>
      <w:r w:rsidRPr="0089245F">
        <w:rPr>
          <w:rFonts w:ascii="仿宋_GB2312" w:eastAsia="仿宋_GB2312" w:hint="eastAsia"/>
          <w:sz w:val="30"/>
          <w:szCs w:val="30"/>
        </w:rPr>
        <w:t>具体咨询服务包括以下内容：</w:t>
      </w:r>
    </w:p>
    <w:p w:rsidR="002F489F" w:rsidRPr="0089245F" w:rsidRDefault="002F489F" w:rsidP="002F489F">
      <w:pPr>
        <w:widowControl/>
        <w:shd w:val="clear" w:color="auto" w:fill="FFFFFF"/>
        <w:spacing w:line="360" w:lineRule="atLeast"/>
        <w:ind w:firstLine="600"/>
        <w:jc w:val="left"/>
        <w:rPr>
          <w:rFonts w:ascii="仿宋_GB2312" w:eastAsia="仿宋_GB2312"/>
          <w:sz w:val="30"/>
          <w:szCs w:val="30"/>
        </w:rPr>
      </w:pPr>
      <w:r w:rsidRPr="0089245F">
        <w:rPr>
          <w:rFonts w:ascii="仿宋_GB2312" w:eastAsia="仿宋_GB2312" w:hint="eastAsia"/>
          <w:sz w:val="30"/>
          <w:szCs w:val="30"/>
        </w:rPr>
        <w:t>第一阶段：PPP项目采购准备</w:t>
      </w:r>
    </w:p>
    <w:p w:rsidR="002F489F" w:rsidRPr="0089245F" w:rsidRDefault="002F489F" w:rsidP="002F489F">
      <w:pPr>
        <w:widowControl/>
        <w:shd w:val="clear" w:color="auto" w:fill="FFFFFF"/>
        <w:spacing w:line="360" w:lineRule="atLeast"/>
        <w:ind w:firstLine="600"/>
        <w:jc w:val="left"/>
        <w:rPr>
          <w:rFonts w:ascii="仿宋_GB2312" w:eastAsia="仿宋_GB2312"/>
          <w:sz w:val="30"/>
          <w:szCs w:val="30"/>
        </w:rPr>
      </w:pPr>
      <w:r w:rsidRPr="0089245F">
        <w:rPr>
          <w:rFonts w:ascii="仿宋_GB2312" w:eastAsia="仿宋_GB2312" w:hint="eastAsia"/>
          <w:sz w:val="30"/>
          <w:szCs w:val="30"/>
        </w:rPr>
        <w:t>1、制定PPP项目全程工作计划；</w:t>
      </w:r>
    </w:p>
    <w:p w:rsidR="002F489F" w:rsidRPr="0089245F" w:rsidRDefault="002F489F" w:rsidP="002F489F">
      <w:pPr>
        <w:widowControl/>
        <w:shd w:val="clear" w:color="auto" w:fill="FFFFFF"/>
        <w:spacing w:line="360" w:lineRule="atLeast"/>
        <w:ind w:firstLine="600"/>
        <w:jc w:val="left"/>
        <w:rPr>
          <w:rFonts w:ascii="仿宋_GB2312" w:eastAsia="仿宋_GB2312"/>
          <w:sz w:val="30"/>
          <w:szCs w:val="30"/>
        </w:rPr>
      </w:pPr>
      <w:r w:rsidRPr="0089245F">
        <w:rPr>
          <w:rFonts w:ascii="仿宋_GB2312" w:eastAsia="仿宋_GB2312" w:hint="eastAsia"/>
          <w:sz w:val="30"/>
          <w:szCs w:val="30"/>
        </w:rPr>
        <w:t>2、明确PPP运作目标，科学分析论证项目PPP运作可行性；</w:t>
      </w:r>
    </w:p>
    <w:p w:rsidR="002F489F" w:rsidRPr="0089245F" w:rsidRDefault="002F489F" w:rsidP="002F489F">
      <w:pPr>
        <w:widowControl/>
        <w:shd w:val="clear" w:color="auto" w:fill="FFFFFF"/>
        <w:spacing w:line="360" w:lineRule="atLeast"/>
        <w:ind w:firstLine="600"/>
        <w:jc w:val="left"/>
        <w:rPr>
          <w:rFonts w:ascii="仿宋_GB2312" w:eastAsia="仿宋_GB2312"/>
          <w:sz w:val="30"/>
          <w:szCs w:val="30"/>
        </w:rPr>
      </w:pPr>
      <w:r w:rsidRPr="0089245F">
        <w:rPr>
          <w:rFonts w:ascii="仿宋_GB2312" w:eastAsia="仿宋_GB2312" w:hint="eastAsia"/>
          <w:sz w:val="30"/>
          <w:szCs w:val="30"/>
        </w:rPr>
        <w:t>3、进行内外部资料收集及调研访谈，对项目展开全面的尽职调查；</w:t>
      </w:r>
    </w:p>
    <w:p w:rsidR="002F489F" w:rsidRPr="0089245F" w:rsidRDefault="002F489F" w:rsidP="002F489F">
      <w:pPr>
        <w:widowControl/>
        <w:shd w:val="clear" w:color="auto" w:fill="FFFFFF"/>
        <w:spacing w:line="360" w:lineRule="atLeast"/>
        <w:ind w:firstLine="600"/>
        <w:jc w:val="left"/>
        <w:rPr>
          <w:rFonts w:ascii="仿宋_GB2312" w:eastAsia="仿宋_GB2312"/>
          <w:sz w:val="30"/>
          <w:szCs w:val="30"/>
        </w:rPr>
      </w:pPr>
      <w:r w:rsidRPr="0089245F">
        <w:rPr>
          <w:rFonts w:ascii="仿宋_GB2312" w:eastAsia="仿宋_GB2312" w:hint="eastAsia"/>
          <w:sz w:val="30"/>
          <w:szCs w:val="30"/>
        </w:rPr>
        <w:t>4、对项目PPP运作过程中涉及的关键数据进行分析论证，建立财务模型对项目进行整体测算分析；</w:t>
      </w:r>
    </w:p>
    <w:p w:rsidR="002F489F" w:rsidRPr="0089245F" w:rsidRDefault="002F489F" w:rsidP="002F489F">
      <w:pPr>
        <w:widowControl/>
        <w:shd w:val="clear" w:color="auto" w:fill="FFFFFF"/>
        <w:spacing w:line="360" w:lineRule="atLeast"/>
        <w:ind w:firstLine="600"/>
        <w:jc w:val="left"/>
        <w:rPr>
          <w:rFonts w:ascii="仿宋_GB2312" w:eastAsia="仿宋_GB2312"/>
          <w:sz w:val="30"/>
          <w:szCs w:val="30"/>
        </w:rPr>
      </w:pPr>
      <w:r w:rsidRPr="0089245F">
        <w:rPr>
          <w:rFonts w:ascii="仿宋_GB2312" w:eastAsia="仿宋_GB2312" w:hint="eastAsia"/>
          <w:sz w:val="30"/>
          <w:szCs w:val="30"/>
        </w:rPr>
        <w:t>5、对项目投融资、回报机制、交易条件等进行分析研究，完成项目交易结构体系的设计；</w:t>
      </w:r>
    </w:p>
    <w:p w:rsidR="002F489F" w:rsidRPr="0089245F" w:rsidRDefault="002F489F" w:rsidP="002F489F">
      <w:pPr>
        <w:widowControl/>
        <w:shd w:val="clear" w:color="auto" w:fill="FFFFFF"/>
        <w:spacing w:line="360" w:lineRule="atLeast"/>
        <w:ind w:firstLine="600"/>
        <w:jc w:val="left"/>
        <w:rPr>
          <w:rFonts w:ascii="仿宋_GB2312" w:eastAsia="仿宋_GB2312"/>
          <w:sz w:val="30"/>
          <w:szCs w:val="30"/>
        </w:rPr>
      </w:pPr>
      <w:r w:rsidRPr="0089245F">
        <w:rPr>
          <w:rFonts w:ascii="仿宋_GB2312" w:eastAsia="仿宋_GB2312" w:hint="eastAsia"/>
          <w:sz w:val="30"/>
          <w:szCs w:val="30"/>
        </w:rPr>
        <w:t>6、确定PPP项目社会资本采购方式、项目运作方式、交易结构及重要边界条件，完成财务预算；</w:t>
      </w:r>
    </w:p>
    <w:p w:rsidR="002F489F" w:rsidRPr="0089245F" w:rsidRDefault="002F489F" w:rsidP="002F489F">
      <w:pPr>
        <w:widowControl/>
        <w:shd w:val="clear" w:color="auto" w:fill="FFFFFF"/>
        <w:spacing w:line="360" w:lineRule="atLeast"/>
        <w:ind w:firstLine="600"/>
        <w:jc w:val="left"/>
        <w:rPr>
          <w:rFonts w:ascii="仿宋_GB2312" w:eastAsia="仿宋_GB2312"/>
          <w:sz w:val="30"/>
          <w:szCs w:val="30"/>
        </w:rPr>
      </w:pPr>
      <w:r w:rsidRPr="0089245F">
        <w:rPr>
          <w:rFonts w:ascii="仿宋_GB2312" w:eastAsia="仿宋_GB2312" w:hint="eastAsia"/>
          <w:sz w:val="30"/>
          <w:szCs w:val="30"/>
        </w:rPr>
        <w:lastRenderedPageBreak/>
        <w:t>7、明确项目运作边界、资产权属、社会资本承担的公共责任、收费定价调整机制、履约保函、违约补偿、资产移交等等，建立完整的PPP合同体系；</w:t>
      </w:r>
    </w:p>
    <w:p w:rsidR="002F489F" w:rsidRPr="0089245F" w:rsidRDefault="002F489F" w:rsidP="002F489F">
      <w:pPr>
        <w:widowControl/>
        <w:shd w:val="clear" w:color="auto" w:fill="FFFFFF"/>
        <w:spacing w:line="360" w:lineRule="atLeast"/>
        <w:ind w:firstLine="600"/>
        <w:jc w:val="left"/>
        <w:rPr>
          <w:rFonts w:ascii="仿宋_GB2312" w:eastAsia="仿宋_GB2312"/>
          <w:sz w:val="30"/>
          <w:szCs w:val="30"/>
        </w:rPr>
      </w:pPr>
      <w:r w:rsidRPr="0089245F">
        <w:rPr>
          <w:rFonts w:ascii="仿宋_GB2312" w:eastAsia="仿宋_GB2312" w:hint="eastAsia"/>
          <w:sz w:val="30"/>
          <w:szCs w:val="30"/>
        </w:rPr>
        <w:t>8、对项目PPP运作过程中的潜在风险进行分析，建立风险分配框架，提出明确的风险应对措施；</w:t>
      </w:r>
    </w:p>
    <w:p w:rsidR="002F489F" w:rsidRPr="0089245F" w:rsidRDefault="002F489F" w:rsidP="002F489F">
      <w:pPr>
        <w:widowControl/>
        <w:shd w:val="clear" w:color="auto" w:fill="FFFFFF"/>
        <w:spacing w:line="360" w:lineRule="atLeast"/>
        <w:ind w:firstLine="600"/>
        <w:jc w:val="left"/>
        <w:rPr>
          <w:rFonts w:ascii="仿宋_GB2312" w:eastAsia="仿宋_GB2312"/>
          <w:sz w:val="30"/>
          <w:szCs w:val="30"/>
        </w:rPr>
      </w:pPr>
      <w:r w:rsidRPr="0089245F">
        <w:rPr>
          <w:rFonts w:ascii="仿宋_GB2312" w:eastAsia="仿宋_GB2312" w:hint="eastAsia"/>
          <w:sz w:val="30"/>
          <w:szCs w:val="30"/>
        </w:rPr>
        <w:t xml:space="preserve">9、针对本项目形成物有所值评价、财政承受能力论证、编写PPP项目实施方案，并按照政府相关部门要求提供汇报服务，根据评审意见修改成果内容。 </w:t>
      </w:r>
    </w:p>
    <w:p w:rsidR="002F489F" w:rsidRPr="0089245F" w:rsidRDefault="002F489F" w:rsidP="002F489F">
      <w:pPr>
        <w:widowControl/>
        <w:shd w:val="clear" w:color="auto" w:fill="FFFFFF"/>
        <w:spacing w:line="360" w:lineRule="atLeast"/>
        <w:ind w:firstLine="600"/>
        <w:jc w:val="left"/>
        <w:rPr>
          <w:rFonts w:ascii="仿宋_GB2312" w:eastAsia="仿宋_GB2312"/>
          <w:sz w:val="30"/>
          <w:szCs w:val="30"/>
        </w:rPr>
      </w:pPr>
      <w:r w:rsidRPr="0089245F">
        <w:rPr>
          <w:rFonts w:ascii="仿宋_GB2312" w:eastAsia="仿宋_GB2312" w:hint="eastAsia"/>
          <w:sz w:val="30"/>
          <w:szCs w:val="30"/>
        </w:rPr>
        <w:t>第二阶段：PPP项目采购实施</w:t>
      </w:r>
    </w:p>
    <w:p w:rsidR="002F489F" w:rsidRPr="0089245F" w:rsidRDefault="002F489F" w:rsidP="002F489F">
      <w:pPr>
        <w:widowControl/>
        <w:shd w:val="clear" w:color="auto" w:fill="FFFFFF"/>
        <w:spacing w:line="360" w:lineRule="atLeast"/>
        <w:ind w:firstLine="600"/>
        <w:jc w:val="left"/>
        <w:rPr>
          <w:rFonts w:ascii="仿宋_GB2312" w:eastAsia="仿宋_GB2312"/>
          <w:sz w:val="30"/>
          <w:szCs w:val="30"/>
        </w:rPr>
      </w:pPr>
      <w:r w:rsidRPr="0089245F">
        <w:rPr>
          <w:rFonts w:ascii="仿宋_GB2312" w:eastAsia="仿宋_GB2312" w:hint="eastAsia"/>
          <w:sz w:val="30"/>
          <w:szCs w:val="30"/>
        </w:rPr>
        <w:t>1、根据项目实际状况及经批准确认的PPP实施方案，完善项目采购；</w:t>
      </w:r>
    </w:p>
    <w:p w:rsidR="002F489F" w:rsidRPr="0089245F" w:rsidRDefault="002F489F" w:rsidP="002F489F">
      <w:pPr>
        <w:widowControl/>
        <w:shd w:val="clear" w:color="auto" w:fill="FFFFFF"/>
        <w:spacing w:line="360" w:lineRule="atLeast"/>
        <w:ind w:firstLine="600"/>
        <w:jc w:val="left"/>
        <w:rPr>
          <w:rFonts w:ascii="仿宋_GB2312" w:eastAsia="仿宋_GB2312"/>
          <w:sz w:val="30"/>
          <w:szCs w:val="30"/>
        </w:rPr>
      </w:pPr>
      <w:r w:rsidRPr="0089245F">
        <w:rPr>
          <w:rFonts w:ascii="仿宋_GB2312" w:eastAsia="仿宋_GB2312" w:hint="eastAsia"/>
          <w:sz w:val="30"/>
          <w:szCs w:val="30"/>
        </w:rPr>
        <w:t>2、拟定PPP合同、股东合同等法律文件。</w:t>
      </w:r>
    </w:p>
    <w:p w:rsidR="002F489F" w:rsidRPr="0089245F" w:rsidRDefault="002F489F" w:rsidP="002F489F">
      <w:pPr>
        <w:widowControl/>
        <w:shd w:val="clear" w:color="auto" w:fill="FFFFFF"/>
        <w:spacing w:line="360" w:lineRule="atLeast"/>
        <w:ind w:firstLine="600"/>
        <w:jc w:val="left"/>
        <w:rPr>
          <w:rFonts w:ascii="仿宋_GB2312" w:eastAsia="仿宋_GB2312"/>
          <w:sz w:val="30"/>
          <w:szCs w:val="30"/>
        </w:rPr>
      </w:pPr>
      <w:r w:rsidRPr="0089245F">
        <w:rPr>
          <w:rFonts w:ascii="仿宋_GB2312" w:eastAsia="仿宋_GB2312" w:hint="eastAsia"/>
          <w:sz w:val="30"/>
          <w:szCs w:val="30"/>
        </w:rPr>
        <w:t>第三阶段：PPP项目谈判及合同签订</w:t>
      </w:r>
    </w:p>
    <w:p w:rsidR="002F489F" w:rsidRPr="0089245F" w:rsidRDefault="002F489F" w:rsidP="002F489F">
      <w:pPr>
        <w:widowControl/>
        <w:shd w:val="clear" w:color="auto" w:fill="FFFFFF"/>
        <w:spacing w:line="360" w:lineRule="atLeast"/>
        <w:ind w:firstLine="600"/>
        <w:jc w:val="left"/>
        <w:rPr>
          <w:rFonts w:ascii="仿宋_GB2312" w:eastAsia="仿宋_GB2312"/>
          <w:sz w:val="30"/>
          <w:szCs w:val="30"/>
        </w:rPr>
      </w:pPr>
      <w:r w:rsidRPr="0089245F">
        <w:rPr>
          <w:rFonts w:ascii="仿宋_GB2312" w:eastAsia="仿宋_GB2312" w:hint="eastAsia"/>
          <w:sz w:val="30"/>
          <w:szCs w:val="30"/>
        </w:rPr>
        <w:t>1、制定谈判计划、谈判目标与谈判策略，针对社会资本方特点准备谈判资料；</w:t>
      </w:r>
    </w:p>
    <w:p w:rsidR="002F489F" w:rsidRPr="0089245F" w:rsidRDefault="002F489F" w:rsidP="002F489F">
      <w:pPr>
        <w:widowControl/>
        <w:shd w:val="clear" w:color="auto" w:fill="FFFFFF"/>
        <w:spacing w:line="360" w:lineRule="atLeast"/>
        <w:ind w:firstLine="600"/>
        <w:jc w:val="left"/>
        <w:rPr>
          <w:rFonts w:ascii="仿宋_GB2312" w:eastAsia="仿宋_GB2312"/>
          <w:sz w:val="30"/>
          <w:szCs w:val="30"/>
        </w:rPr>
      </w:pPr>
      <w:r w:rsidRPr="0089245F">
        <w:rPr>
          <w:rFonts w:ascii="仿宋_GB2312" w:eastAsia="仿宋_GB2312" w:hint="eastAsia"/>
          <w:sz w:val="30"/>
          <w:szCs w:val="30"/>
        </w:rPr>
        <w:t>2、就本项目所涉及的其他商务、财务、法律问题提供专业咨询意见与建议；</w:t>
      </w:r>
    </w:p>
    <w:p w:rsidR="002F489F" w:rsidRPr="0089245F" w:rsidRDefault="002F489F" w:rsidP="002F489F">
      <w:pPr>
        <w:widowControl/>
        <w:shd w:val="clear" w:color="auto" w:fill="FFFFFF"/>
        <w:spacing w:line="360" w:lineRule="atLeast"/>
        <w:ind w:firstLine="600"/>
        <w:jc w:val="left"/>
        <w:rPr>
          <w:rFonts w:ascii="仿宋_GB2312" w:eastAsia="仿宋_GB2312"/>
          <w:sz w:val="30"/>
          <w:szCs w:val="30"/>
        </w:rPr>
      </w:pPr>
      <w:r w:rsidRPr="0089245F">
        <w:rPr>
          <w:rFonts w:ascii="仿宋_GB2312" w:eastAsia="仿宋_GB2312" w:hint="eastAsia"/>
          <w:sz w:val="30"/>
          <w:szCs w:val="30"/>
        </w:rPr>
        <w:t xml:space="preserve">3、完成PPP相关法律合同的沟通和修改工作； </w:t>
      </w:r>
    </w:p>
    <w:p w:rsidR="002F489F" w:rsidRPr="0089245F" w:rsidRDefault="002F489F" w:rsidP="002F489F">
      <w:pPr>
        <w:widowControl/>
        <w:shd w:val="clear" w:color="auto" w:fill="FFFFFF"/>
        <w:spacing w:line="360" w:lineRule="atLeast"/>
        <w:ind w:firstLine="600"/>
        <w:jc w:val="left"/>
        <w:rPr>
          <w:rFonts w:ascii="仿宋_GB2312" w:eastAsia="仿宋_GB2312"/>
          <w:sz w:val="30"/>
          <w:szCs w:val="30"/>
        </w:rPr>
      </w:pPr>
      <w:r w:rsidRPr="0089245F">
        <w:rPr>
          <w:rFonts w:ascii="仿宋_GB2312" w:eastAsia="仿宋_GB2312" w:hint="eastAsia"/>
          <w:sz w:val="30"/>
          <w:szCs w:val="30"/>
        </w:rPr>
        <w:t>4、协助PPP相关法律合同的正式签订及完成有关审批程序；</w:t>
      </w:r>
    </w:p>
    <w:p w:rsidR="002F489F" w:rsidRPr="0089245F" w:rsidRDefault="002F489F" w:rsidP="002F489F">
      <w:pPr>
        <w:widowControl/>
        <w:shd w:val="clear" w:color="auto" w:fill="FFFFFF"/>
        <w:spacing w:line="360" w:lineRule="atLeast"/>
        <w:ind w:firstLine="600"/>
        <w:jc w:val="left"/>
        <w:rPr>
          <w:rFonts w:ascii="仿宋_GB2312" w:eastAsia="仿宋_GB2312"/>
          <w:sz w:val="30"/>
          <w:szCs w:val="30"/>
        </w:rPr>
      </w:pPr>
      <w:r w:rsidRPr="0089245F">
        <w:rPr>
          <w:rFonts w:ascii="仿宋_GB2312" w:eastAsia="仿宋_GB2312" w:hint="eastAsia"/>
          <w:sz w:val="30"/>
          <w:szCs w:val="30"/>
        </w:rPr>
        <w:t>5、项目公司成立，提供商务、财务及法律等方面的服务。</w:t>
      </w:r>
    </w:p>
    <w:p w:rsidR="002F489F" w:rsidRPr="0089245F" w:rsidRDefault="002F489F" w:rsidP="002F489F">
      <w:pPr>
        <w:widowControl/>
        <w:shd w:val="clear" w:color="auto" w:fill="FFFFFF"/>
        <w:spacing w:line="360" w:lineRule="atLeast"/>
        <w:ind w:firstLine="600"/>
        <w:jc w:val="left"/>
        <w:rPr>
          <w:rFonts w:ascii="仿宋_GB2312" w:eastAsia="仿宋_GB2312"/>
          <w:sz w:val="30"/>
          <w:szCs w:val="30"/>
        </w:rPr>
      </w:pPr>
      <w:r w:rsidRPr="0089245F">
        <w:rPr>
          <w:rFonts w:ascii="仿宋_GB2312" w:eastAsia="仿宋_GB2312" w:hint="eastAsia"/>
          <w:sz w:val="30"/>
          <w:szCs w:val="30"/>
        </w:rPr>
        <w:t>第四阶段：PPP项目</w:t>
      </w:r>
      <w:r w:rsidR="00C36F1F" w:rsidRPr="0089245F">
        <w:rPr>
          <w:rFonts w:ascii="仿宋_GB2312" w:eastAsia="仿宋_GB2312" w:hint="eastAsia"/>
          <w:sz w:val="30"/>
          <w:szCs w:val="30"/>
        </w:rPr>
        <w:t>建设期</w:t>
      </w:r>
      <w:r w:rsidR="00C36F1F" w:rsidRPr="0089245F">
        <w:rPr>
          <w:rFonts w:ascii="仿宋_GB2312" w:eastAsia="仿宋_GB2312" w:hAnsi="Times New Roman" w:cs="Times New Roman" w:hint="eastAsia"/>
          <w:bCs/>
          <w:sz w:val="30"/>
          <w:szCs w:val="30"/>
        </w:rPr>
        <w:t>后续咨询服务</w:t>
      </w:r>
    </w:p>
    <w:p w:rsidR="002F489F" w:rsidRPr="0089245F" w:rsidRDefault="002F489F" w:rsidP="0037372B">
      <w:pPr>
        <w:pStyle w:val="a9"/>
        <w:widowControl/>
        <w:numPr>
          <w:ilvl w:val="0"/>
          <w:numId w:val="7"/>
        </w:numPr>
        <w:shd w:val="clear" w:color="auto" w:fill="FFFFFF"/>
        <w:spacing w:line="360" w:lineRule="atLeast"/>
        <w:ind w:left="0" w:firstLine="600"/>
        <w:jc w:val="left"/>
        <w:rPr>
          <w:rFonts w:ascii="仿宋_GB2312" w:eastAsia="仿宋_GB2312" w:hAnsi="Times New Roman" w:cs="Times New Roman"/>
          <w:bCs/>
          <w:sz w:val="30"/>
          <w:szCs w:val="30"/>
        </w:rPr>
      </w:pPr>
      <w:r w:rsidRPr="0089245F">
        <w:rPr>
          <w:rFonts w:ascii="仿宋_GB2312" w:eastAsia="仿宋_GB2312" w:hint="eastAsia"/>
          <w:sz w:val="30"/>
          <w:szCs w:val="30"/>
        </w:rPr>
        <w:lastRenderedPageBreak/>
        <w:t>项目建设过程期</w:t>
      </w:r>
      <w:r w:rsidR="00DE3527" w:rsidRPr="0089245F">
        <w:rPr>
          <w:rFonts w:ascii="仿宋_GB2312" w:eastAsia="仿宋_GB2312" w:hAnsi="Times New Roman" w:cs="Times New Roman" w:hint="eastAsia"/>
          <w:bCs/>
          <w:sz w:val="30"/>
          <w:szCs w:val="30"/>
        </w:rPr>
        <w:t>财务、法律、商务等方面的专业咨询服务；</w:t>
      </w:r>
    </w:p>
    <w:p w:rsidR="00DE3527" w:rsidRPr="0089245F" w:rsidRDefault="00DE3527" w:rsidP="0037372B">
      <w:pPr>
        <w:pStyle w:val="a9"/>
        <w:widowControl/>
        <w:numPr>
          <w:ilvl w:val="0"/>
          <w:numId w:val="7"/>
        </w:numPr>
        <w:shd w:val="clear" w:color="auto" w:fill="FFFFFF"/>
        <w:spacing w:line="360" w:lineRule="atLeast"/>
        <w:ind w:left="0" w:firstLine="600"/>
        <w:jc w:val="left"/>
        <w:rPr>
          <w:rFonts w:ascii="仿宋_GB2312" w:eastAsia="仿宋_GB2312"/>
          <w:sz w:val="30"/>
          <w:szCs w:val="30"/>
        </w:rPr>
      </w:pPr>
      <w:r w:rsidRPr="0089245F">
        <w:rPr>
          <w:rFonts w:ascii="仿宋_GB2312" w:eastAsia="仿宋_GB2312" w:hint="eastAsia"/>
          <w:sz w:val="30"/>
          <w:szCs w:val="30"/>
        </w:rPr>
        <w:t>按照PPP综合信息平台要求建立项目信息、更新数据。</w:t>
      </w:r>
    </w:p>
    <w:p w:rsidR="00E10BCE" w:rsidRPr="0089245F" w:rsidRDefault="002F489F" w:rsidP="0037372B">
      <w:pPr>
        <w:widowControl/>
        <w:shd w:val="clear" w:color="auto" w:fill="FFFFFF"/>
        <w:spacing w:line="360" w:lineRule="atLeast"/>
        <w:ind w:firstLineChars="200" w:firstLine="600"/>
        <w:jc w:val="left"/>
        <w:rPr>
          <w:rFonts w:ascii="仿宋_GB2312" w:eastAsia="仿宋_GB2312" w:hAnsi="Arial" w:cs="Arial"/>
          <w:kern w:val="0"/>
          <w:sz w:val="30"/>
          <w:szCs w:val="30"/>
        </w:rPr>
      </w:pPr>
      <w:r w:rsidRPr="0089245F">
        <w:rPr>
          <w:rFonts w:ascii="仿宋_GB2312" w:eastAsia="仿宋_GB2312" w:hint="eastAsia"/>
          <w:sz w:val="30"/>
          <w:szCs w:val="30"/>
        </w:rPr>
        <w:t>另外，</w:t>
      </w:r>
      <w:r w:rsidR="00DE3527" w:rsidRPr="0089245F">
        <w:rPr>
          <w:rFonts w:ascii="仿宋_GB2312" w:eastAsia="仿宋_GB2312" w:hint="eastAsia"/>
          <w:sz w:val="30"/>
          <w:szCs w:val="30"/>
        </w:rPr>
        <w:t>协助</w:t>
      </w:r>
      <w:r w:rsidRPr="0089245F">
        <w:rPr>
          <w:rFonts w:ascii="仿宋_GB2312" w:eastAsia="仿宋_GB2312" w:hint="eastAsia"/>
          <w:sz w:val="30"/>
          <w:szCs w:val="30"/>
        </w:rPr>
        <w:t>推动</w:t>
      </w:r>
      <w:r w:rsidR="00E10BCE" w:rsidRPr="0089245F">
        <w:rPr>
          <w:rFonts w:ascii="仿宋_GB2312" w:eastAsia="仿宋_GB2312" w:hint="eastAsia"/>
          <w:sz w:val="30"/>
          <w:szCs w:val="30"/>
        </w:rPr>
        <w:t>项目入选河南省财政厅PPP示范项目库，争取入选财政部示范项目。</w:t>
      </w:r>
    </w:p>
    <w:p w:rsidR="00C139C5" w:rsidRPr="0089245F" w:rsidRDefault="00226CF9" w:rsidP="00C139C5">
      <w:pPr>
        <w:widowControl/>
        <w:shd w:val="clear" w:color="auto" w:fill="FFFFFF"/>
        <w:spacing w:line="360" w:lineRule="atLeast"/>
        <w:ind w:firstLine="600"/>
        <w:jc w:val="left"/>
        <w:rPr>
          <w:rFonts w:ascii="仿宋_GB2312" w:eastAsia="仿宋_GB2312" w:hAnsi="Arial" w:cs="Arial"/>
          <w:kern w:val="0"/>
          <w:sz w:val="30"/>
          <w:szCs w:val="30"/>
        </w:rPr>
      </w:pPr>
      <w:r w:rsidRPr="0089245F">
        <w:rPr>
          <w:rFonts w:ascii="仿宋_GB2312" w:eastAsia="仿宋_GB2312" w:hAnsi="Arial" w:cs="Arial" w:hint="eastAsia"/>
          <w:kern w:val="0"/>
          <w:sz w:val="30"/>
          <w:szCs w:val="30"/>
        </w:rPr>
        <w:t>（三）</w:t>
      </w:r>
      <w:r w:rsidR="00E10BCE" w:rsidRPr="0089245F">
        <w:rPr>
          <w:rFonts w:ascii="仿宋_GB2312" w:eastAsia="仿宋_GB2312" w:hAnsi="Arial" w:cs="Arial" w:hint="eastAsia"/>
          <w:kern w:val="0"/>
          <w:sz w:val="30"/>
          <w:szCs w:val="30"/>
        </w:rPr>
        <w:t>服务要求</w:t>
      </w:r>
    </w:p>
    <w:p w:rsidR="00A306A4" w:rsidRPr="0089245F" w:rsidRDefault="00E10BCE" w:rsidP="00C139C5">
      <w:pPr>
        <w:widowControl/>
        <w:shd w:val="clear" w:color="auto" w:fill="FFFFFF"/>
        <w:spacing w:line="360" w:lineRule="atLeast"/>
        <w:ind w:firstLine="600"/>
        <w:jc w:val="left"/>
        <w:rPr>
          <w:rFonts w:ascii="仿宋_GB2312" w:eastAsia="仿宋_GB2312" w:hAnsi="Arial" w:cs="Arial"/>
          <w:kern w:val="0"/>
          <w:sz w:val="30"/>
          <w:szCs w:val="30"/>
        </w:rPr>
      </w:pPr>
      <w:r w:rsidRPr="0089245F">
        <w:rPr>
          <w:rFonts w:ascii="仿宋_GB2312" w:eastAsia="仿宋_GB2312" w:hint="eastAsia"/>
          <w:sz w:val="30"/>
          <w:szCs w:val="30"/>
        </w:rPr>
        <w:t>符合现行国家标准、规范强制性条文</w:t>
      </w:r>
      <w:r w:rsidR="00E4041D" w:rsidRPr="0089245F">
        <w:rPr>
          <w:rFonts w:ascii="仿宋_GB2312" w:eastAsia="仿宋_GB2312" w:hint="eastAsia"/>
          <w:sz w:val="30"/>
          <w:szCs w:val="30"/>
        </w:rPr>
        <w:t>。</w:t>
      </w:r>
    </w:p>
    <w:p w:rsidR="00A306A4" w:rsidRPr="0089245F" w:rsidRDefault="00226CF9" w:rsidP="00A306A4">
      <w:pPr>
        <w:widowControl/>
        <w:shd w:val="clear" w:color="auto" w:fill="FFFFFF"/>
        <w:spacing w:line="360" w:lineRule="atLeast"/>
        <w:ind w:firstLine="600"/>
        <w:jc w:val="left"/>
        <w:rPr>
          <w:rFonts w:ascii="仿宋_GB2312" w:eastAsia="仿宋_GB2312" w:hAnsi="Arial" w:cs="Arial"/>
          <w:kern w:val="0"/>
          <w:sz w:val="30"/>
          <w:szCs w:val="30"/>
        </w:rPr>
      </w:pPr>
      <w:r w:rsidRPr="0089245F">
        <w:rPr>
          <w:rFonts w:ascii="仿宋_GB2312" w:eastAsia="仿宋_GB2312" w:hAnsi="Arial" w:cs="Arial" w:hint="eastAsia"/>
          <w:kern w:val="0"/>
          <w:sz w:val="30"/>
          <w:szCs w:val="30"/>
        </w:rPr>
        <w:t>（四）服务期限、效率等要求</w:t>
      </w:r>
    </w:p>
    <w:p w:rsidR="00E84D99" w:rsidRPr="0089245F" w:rsidRDefault="001547EE" w:rsidP="00E4041D">
      <w:pPr>
        <w:widowControl/>
        <w:shd w:val="clear" w:color="auto" w:fill="FFFFFF"/>
        <w:spacing w:line="360" w:lineRule="atLeast"/>
        <w:ind w:firstLine="600"/>
        <w:rPr>
          <w:rFonts w:ascii="仿宋_GB2312" w:eastAsia="仿宋_GB2312" w:hAnsi="Arial" w:cs="Arial"/>
          <w:kern w:val="0"/>
          <w:sz w:val="30"/>
          <w:szCs w:val="30"/>
        </w:rPr>
      </w:pPr>
      <w:r w:rsidRPr="0089245F">
        <w:rPr>
          <w:rFonts w:ascii="仿宋_GB2312" w:eastAsia="仿宋_GB2312" w:hAnsi="Times New Roman" w:cs="Times New Roman" w:hint="eastAsia"/>
          <w:kern w:val="0"/>
          <w:sz w:val="30"/>
          <w:szCs w:val="30"/>
          <w:lang w:bidi="ar"/>
        </w:rPr>
        <w:t>咨询</w:t>
      </w:r>
      <w:r w:rsidR="008C3E23" w:rsidRPr="0089245F">
        <w:rPr>
          <w:rFonts w:ascii="仿宋_GB2312" w:eastAsia="仿宋_GB2312" w:hAnsi="Times New Roman" w:cs="Times New Roman" w:hint="eastAsia"/>
          <w:kern w:val="0"/>
          <w:sz w:val="30"/>
          <w:szCs w:val="30"/>
          <w:lang w:bidi="ar"/>
        </w:rPr>
        <w:t>合同签订后</w:t>
      </w:r>
      <w:r w:rsidR="008C3E23" w:rsidRPr="0089245F">
        <w:rPr>
          <w:rFonts w:ascii="仿宋_GB2312" w:eastAsia="仿宋_GB2312" w:hAnsi="Times New Roman" w:cs="Times New Roman" w:hint="eastAsia"/>
          <w:kern w:val="0"/>
          <w:sz w:val="30"/>
          <w:szCs w:val="30"/>
          <w:u w:val="single"/>
          <w:lang w:bidi="ar"/>
        </w:rPr>
        <w:t xml:space="preserve"> 20 </w:t>
      </w:r>
      <w:r w:rsidR="008C3E23" w:rsidRPr="0089245F">
        <w:rPr>
          <w:rFonts w:ascii="仿宋_GB2312" w:eastAsia="仿宋_GB2312" w:hAnsi="Times New Roman" w:cs="Times New Roman" w:hint="eastAsia"/>
          <w:kern w:val="0"/>
          <w:sz w:val="30"/>
          <w:szCs w:val="30"/>
          <w:lang w:bidi="ar"/>
        </w:rPr>
        <w:t>日内为</w:t>
      </w:r>
      <w:r w:rsidR="00350D51" w:rsidRPr="0089245F">
        <w:rPr>
          <w:rFonts w:ascii="仿宋_GB2312" w:eastAsia="仿宋_GB2312" w:hAnsi="Times New Roman" w:cs="Times New Roman" w:hint="eastAsia"/>
          <w:kern w:val="0"/>
          <w:sz w:val="30"/>
          <w:szCs w:val="30"/>
          <w:lang w:bidi="ar"/>
        </w:rPr>
        <w:t>委托</w:t>
      </w:r>
      <w:r w:rsidR="008C3E23" w:rsidRPr="0089245F">
        <w:rPr>
          <w:rFonts w:ascii="仿宋_GB2312" w:eastAsia="仿宋_GB2312" w:hAnsi="Times New Roman" w:cs="Times New Roman" w:hint="eastAsia"/>
          <w:kern w:val="0"/>
          <w:sz w:val="30"/>
          <w:szCs w:val="30"/>
          <w:lang w:bidi="ar"/>
        </w:rPr>
        <w:t>方提供PPP模式的物有所值评价及财政承受能力论证；</w:t>
      </w:r>
      <w:r w:rsidRPr="0089245F">
        <w:rPr>
          <w:rFonts w:ascii="仿宋_GB2312" w:eastAsia="仿宋_GB2312" w:hAnsi="Times New Roman" w:cs="Times New Roman" w:hint="eastAsia"/>
          <w:kern w:val="0"/>
          <w:sz w:val="30"/>
          <w:szCs w:val="30"/>
          <w:lang w:bidi="ar"/>
        </w:rPr>
        <w:t>咨询</w:t>
      </w:r>
      <w:r w:rsidR="008C3E23" w:rsidRPr="0089245F">
        <w:rPr>
          <w:rFonts w:ascii="仿宋_GB2312" w:eastAsia="仿宋_GB2312" w:hAnsi="Times New Roman" w:cs="Times New Roman" w:hint="eastAsia"/>
          <w:kern w:val="0"/>
          <w:sz w:val="30"/>
          <w:szCs w:val="30"/>
          <w:lang w:bidi="ar"/>
        </w:rPr>
        <w:t>合同签订后</w:t>
      </w:r>
      <w:r w:rsidR="008C3E23" w:rsidRPr="0089245F">
        <w:rPr>
          <w:rFonts w:ascii="仿宋_GB2312" w:eastAsia="仿宋_GB2312" w:hAnsi="Times New Roman" w:cs="Times New Roman" w:hint="eastAsia"/>
          <w:kern w:val="0"/>
          <w:sz w:val="30"/>
          <w:szCs w:val="30"/>
          <w:u w:val="single"/>
          <w:lang w:bidi="ar"/>
        </w:rPr>
        <w:t xml:space="preserve"> 40 </w:t>
      </w:r>
      <w:r w:rsidR="008C3E23" w:rsidRPr="0089245F">
        <w:rPr>
          <w:rFonts w:ascii="仿宋_GB2312" w:eastAsia="仿宋_GB2312" w:hAnsi="Times New Roman" w:cs="Times New Roman" w:hint="eastAsia"/>
          <w:kern w:val="0"/>
          <w:sz w:val="30"/>
          <w:szCs w:val="30"/>
          <w:lang w:bidi="ar"/>
        </w:rPr>
        <w:t>日内为</w:t>
      </w:r>
      <w:r w:rsidR="00350D51" w:rsidRPr="0089245F">
        <w:rPr>
          <w:rFonts w:ascii="仿宋_GB2312" w:eastAsia="仿宋_GB2312" w:hAnsi="Times New Roman" w:cs="Times New Roman" w:hint="eastAsia"/>
          <w:kern w:val="0"/>
          <w:sz w:val="30"/>
          <w:szCs w:val="30"/>
          <w:lang w:bidi="ar"/>
        </w:rPr>
        <w:t>委托</w:t>
      </w:r>
      <w:r w:rsidR="008C3E23" w:rsidRPr="0089245F">
        <w:rPr>
          <w:rFonts w:ascii="仿宋_GB2312" w:eastAsia="仿宋_GB2312" w:hAnsi="Times New Roman" w:cs="Times New Roman" w:hint="eastAsia"/>
          <w:kern w:val="0"/>
          <w:sz w:val="30"/>
          <w:szCs w:val="30"/>
          <w:lang w:bidi="ar"/>
        </w:rPr>
        <w:t>方提供PPP模式的实施方案，并协助</w:t>
      </w:r>
      <w:r w:rsidR="00350D51" w:rsidRPr="0089245F">
        <w:rPr>
          <w:rFonts w:ascii="仿宋_GB2312" w:eastAsia="仿宋_GB2312" w:hAnsi="Times New Roman" w:cs="Times New Roman" w:hint="eastAsia"/>
          <w:kern w:val="0"/>
          <w:sz w:val="30"/>
          <w:szCs w:val="30"/>
          <w:lang w:bidi="ar"/>
        </w:rPr>
        <w:t>委托</w:t>
      </w:r>
      <w:r w:rsidR="008C3E23" w:rsidRPr="0089245F">
        <w:rPr>
          <w:rFonts w:ascii="仿宋_GB2312" w:eastAsia="仿宋_GB2312" w:hAnsi="Times New Roman" w:cs="Times New Roman" w:hint="eastAsia"/>
          <w:kern w:val="0"/>
          <w:sz w:val="30"/>
          <w:szCs w:val="30"/>
          <w:lang w:bidi="ar"/>
        </w:rPr>
        <w:t>方使该PPP项目获得主管审批部门认可。若</w:t>
      </w:r>
      <w:r w:rsidR="00350D51" w:rsidRPr="0089245F">
        <w:rPr>
          <w:rFonts w:ascii="仿宋_GB2312" w:eastAsia="仿宋_GB2312" w:hAnsi="Times New Roman" w:cs="Times New Roman" w:hint="eastAsia"/>
          <w:kern w:val="0"/>
          <w:sz w:val="30"/>
          <w:szCs w:val="30"/>
          <w:lang w:bidi="ar"/>
        </w:rPr>
        <w:t>委托</w:t>
      </w:r>
      <w:r w:rsidR="008C3E23" w:rsidRPr="0089245F">
        <w:rPr>
          <w:rFonts w:ascii="仿宋_GB2312" w:eastAsia="仿宋_GB2312" w:hAnsi="Times New Roman" w:cs="Times New Roman" w:hint="eastAsia"/>
          <w:kern w:val="0"/>
          <w:sz w:val="30"/>
          <w:szCs w:val="30"/>
          <w:lang w:bidi="ar"/>
        </w:rPr>
        <w:t>方提出履行期限的提前，</w:t>
      </w:r>
      <w:r w:rsidR="00350D51" w:rsidRPr="0089245F">
        <w:rPr>
          <w:rFonts w:ascii="仿宋_GB2312" w:eastAsia="仿宋_GB2312" w:hAnsi="Times New Roman" w:cs="Times New Roman" w:hint="eastAsia"/>
          <w:kern w:val="0"/>
          <w:sz w:val="30"/>
          <w:szCs w:val="30"/>
          <w:lang w:bidi="ar"/>
        </w:rPr>
        <w:t>服务</w:t>
      </w:r>
      <w:r w:rsidR="008C3E23" w:rsidRPr="0089245F">
        <w:rPr>
          <w:rFonts w:ascii="仿宋_GB2312" w:eastAsia="仿宋_GB2312" w:hAnsi="Times New Roman" w:cs="Times New Roman" w:hint="eastAsia"/>
          <w:kern w:val="0"/>
          <w:sz w:val="30"/>
          <w:szCs w:val="30"/>
          <w:lang w:bidi="ar"/>
        </w:rPr>
        <w:t>方应在</w:t>
      </w:r>
      <w:r w:rsidR="00350D51" w:rsidRPr="0089245F">
        <w:rPr>
          <w:rFonts w:ascii="仿宋_GB2312" w:eastAsia="仿宋_GB2312" w:hAnsi="Times New Roman" w:cs="Times New Roman" w:hint="eastAsia"/>
          <w:kern w:val="0"/>
          <w:sz w:val="30"/>
          <w:szCs w:val="30"/>
          <w:lang w:bidi="ar"/>
        </w:rPr>
        <w:t>委托</w:t>
      </w:r>
      <w:r w:rsidR="008C3E23" w:rsidRPr="0089245F">
        <w:rPr>
          <w:rFonts w:ascii="仿宋_GB2312" w:eastAsia="仿宋_GB2312" w:hAnsi="Times New Roman" w:cs="Times New Roman" w:hint="eastAsia"/>
          <w:kern w:val="0"/>
          <w:sz w:val="30"/>
          <w:szCs w:val="30"/>
          <w:lang w:bidi="ar"/>
        </w:rPr>
        <w:t>方所要求的时间内修改完成并出具成果文件，不得因此影响项目进度。</w:t>
      </w:r>
    </w:p>
    <w:p w:rsidR="00226CF9" w:rsidRPr="0089245F" w:rsidRDefault="00226CF9" w:rsidP="00DF70C3">
      <w:pPr>
        <w:widowControl/>
        <w:shd w:val="clear" w:color="auto" w:fill="FFFFFF"/>
        <w:spacing w:line="360" w:lineRule="atLeast"/>
        <w:ind w:firstLineChars="200" w:firstLine="600"/>
        <w:jc w:val="left"/>
        <w:rPr>
          <w:rFonts w:ascii="仿宋_GB2312" w:eastAsia="仿宋_GB2312" w:hAnsi="Arial" w:cs="Arial"/>
          <w:kern w:val="0"/>
          <w:sz w:val="27"/>
          <w:szCs w:val="27"/>
        </w:rPr>
      </w:pPr>
      <w:r w:rsidRPr="00DB60DB">
        <w:rPr>
          <w:rFonts w:ascii="仿宋_GB2312" w:eastAsia="仿宋_GB2312" w:hAnsi="Arial" w:cs="Arial" w:hint="eastAsia"/>
          <w:kern w:val="0"/>
          <w:sz w:val="30"/>
          <w:szCs w:val="30"/>
        </w:rPr>
        <w:t>（五）</w:t>
      </w:r>
      <w:r w:rsidR="0037372B" w:rsidRPr="00DB60DB">
        <w:rPr>
          <w:rFonts w:ascii="仿宋_GB2312" w:eastAsia="仿宋_GB2312" w:hAnsi="Arial" w:cs="Arial" w:hint="eastAsia"/>
          <w:kern w:val="0"/>
          <w:sz w:val="30"/>
          <w:szCs w:val="30"/>
        </w:rPr>
        <w:t>验收</w:t>
      </w:r>
      <w:r w:rsidRPr="00DB60DB">
        <w:rPr>
          <w:rFonts w:ascii="仿宋_GB2312" w:eastAsia="仿宋_GB2312" w:hAnsi="Arial" w:cs="Arial" w:hint="eastAsia"/>
          <w:kern w:val="0"/>
          <w:sz w:val="30"/>
          <w:szCs w:val="30"/>
        </w:rPr>
        <w:t>标准</w:t>
      </w:r>
    </w:p>
    <w:p w:rsidR="008C3E23" w:rsidRPr="0089245F" w:rsidRDefault="008C3E23" w:rsidP="00350D51">
      <w:pPr>
        <w:ind w:firstLineChars="200" w:firstLine="600"/>
        <w:rPr>
          <w:rFonts w:ascii="仿宋_GB2312" w:eastAsia="仿宋_GB2312"/>
          <w:sz w:val="30"/>
          <w:szCs w:val="30"/>
        </w:rPr>
      </w:pPr>
      <w:r w:rsidRPr="0089245F">
        <w:rPr>
          <w:rFonts w:ascii="仿宋_GB2312" w:eastAsia="仿宋_GB2312" w:hint="eastAsia"/>
          <w:sz w:val="30"/>
          <w:szCs w:val="30"/>
        </w:rPr>
        <w:t>1、咨询成果符合国家、河南省财政、</w:t>
      </w:r>
      <w:proofErr w:type="gramStart"/>
      <w:r w:rsidRPr="0089245F">
        <w:rPr>
          <w:rFonts w:ascii="仿宋_GB2312" w:eastAsia="仿宋_GB2312" w:hint="eastAsia"/>
          <w:sz w:val="30"/>
          <w:szCs w:val="30"/>
        </w:rPr>
        <w:t>发改等</w:t>
      </w:r>
      <w:proofErr w:type="gramEnd"/>
      <w:r w:rsidRPr="0089245F">
        <w:rPr>
          <w:rFonts w:ascii="仿宋_GB2312" w:eastAsia="仿宋_GB2312" w:hint="eastAsia"/>
          <w:sz w:val="30"/>
          <w:szCs w:val="30"/>
        </w:rPr>
        <w:t>有关部门关于PPP项目前期工程咨询报告编制内容和深度的规定；</w:t>
      </w:r>
    </w:p>
    <w:p w:rsidR="00DB13E2" w:rsidRPr="0089245F" w:rsidRDefault="008C3E23" w:rsidP="00350D51">
      <w:pPr>
        <w:widowControl/>
        <w:shd w:val="clear" w:color="auto" w:fill="FFFFFF"/>
        <w:ind w:firstLineChars="200" w:firstLine="600"/>
        <w:jc w:val="left"/>
        <w:rPr>
          <w:rFonts w:ascii="仿宋_GB2312" w:eastAsia="仿宋_GB2312" w:cs="宋体"/>
          <w:sz w:val="30"/>
          <w:szCs w:val="30"/>
          <w:lang w:val="zh-CN"/>
        </w:rPr>
      </w:pPr>
      <w:r w:rsidRPr="0089245F">
        <w:rPr>
          <w:rFonts w:ascii="仿宋_GB2312" w:eastAsia="仿宋_GB2312" w:hint="eastAsia"/>
          <w:sz w:val="30"/>
          <w:szCs w:val="30"/>
        </w:rPr>
        <w:t>2、做好项目相关调查及资料收集工作，以及按照咨询服务内容的要求，协助甲方与相关部门的沟通工作。</w:t>
      </w:r>
    </w:p>
    <w:p w:rsidR="00A306A4" w:rsidRPr="0089245F" w:rsidRDefault="00226CF9" w:rsidP="00DF70C3">
      <w:pPr>
        <w:widowControl/>
        <w:shd w:val="clear" w:color="auto" w:fill="FFFFFF"/>
        <w:spacing w:line="360" w:lineRule="atLeast"/>
        <w:ind w:firstLineChars="200" w:firstLine="600"/>
        <w:jc w:val="left"/>
        <w:rPr>
          <w:rFonts w:ascii="仿宋_GB2312" w:eastAsia="仿宋_GB2312" w:hAnsi="Arial" w:cs="Arial"/>
          <w:kern w:val="0"/>
          <w:sz w:val="30"/>
          <w:szCs w:val="30"/>
        </w:rPr>
      </w:pPr>
      <w:r w:rsidRPr="0089245F">
        <w:rPr>
          <w:rFonts w:ascii="仿宋_GB2312" w:eastAsia="仿宋_GB2312" w:hAnsi="Arial" w:cs="Arial" w:hint="eastAsia"/>
          <w:kern w:val="0"/>
          <w:sz w:val="30"/>
          <w:szCs w:val="30"/>
        </w:rPr>
        <w:t>（六）</w:t>
      </w:r>
      <w:r w:rsidR="006A2AFD" w:rsidRPr="0089245F">
        <w:rPr>
          <w:rFonts w:ascii="仿宋_GB2312" w:eastAsia="仿宋_GB2312" w:hAnsi="Arial" w:cs="Arial" w:hint="eastAsia"/>
          <w:kern w:val="0"/>
          <w:sz w:val="30"/>
          <w:szCs w:val="30"/>
        </w:rPr>
        <w:t>采购</w:t>
      </w:r>
      <w:r w:rsidRPr="0089245F">
        <w:rPr>
          <w:rFonts w:ascii="仿宋_GB2312" w:eastAsia="仿宋_GB2312" w:hAnsi="Arial" w:cs="Arial" w:hint="eastAsia"/>
          <w:kern w:val="0"/>
          <w:sz w:val="30"/>
          <w:szCs w:val="30"/>
        </w:rPr>
        <w:t>的其他技术、服务等要求</w:t>
      </w:r>
    </w:p>
    <w:p w:rsidR="00990F8E" w:rsidRPr="0089245F" w:rsidRDefault="0037372B" w:rsidP="00990F8E">
      <w:pPr>
        <w:ind w:firstLineChars="200" w:firstLine="600"/>
        <w:rPr>
          <w:rFonts w:ascii="仿宋_GB2312" w:eastAsia="仿宋_GB2312"/>
          <w:sz w:val="30"/>
          <w:szCs w:val="30"/>
        </w:rPr>
      </w:pPr>
      <w:r w:rsidRPr="0089245F">
        <w:rPr>
          <w:rFonts w:ascii="仿宋_GB2312" w:eastAsia="仿宋_GB2312" w:hAnsi="Arial" w:cs="Arial" w:hint="eastAsia"/>
          <w:kern w:val="0"/>
          <w:sz w:val="30"/>
          <w:szCs w:val="30"/>
        </w:rPr>
        <w:t>为本项目提供咨询服务的报酬应包括服务费、文印费、交通费、通讯费、项目考察、方案评审和完善项目采购过程中产生的外部专家费、评审费和项目推介、活动、会议、公告等费用（完成该项目的人</w:t>
      </w:r>
      <w:r w:rsidRPr="0089245F">
        <w:rPr>
          <w:rFonts w:ascii="仿宋_GB2312" w:eastAsia="仿宋_GB2312" w:hAnsi="Arial" w:cs="Arial" w:hint="eastAsia"/>
          <w:kern w:val="0"/>
          <w:sz w:val="30"/>
          <w:szCs w:val="30"/>
        </w:rPr>
        <w:lastRenderedPageBreak/>
        <w:t>工、设备使用、利润、税金等所有费用），采购人不再支付其他任何费用。</w:t>
      </w:r>
    </w:p>
    <w:p w:rsidR="00226CF9" w:rsidRPr="0089245F" w:rsidRDefault="00226CF9" w:rsidP="00990F8E">
      <w:pPr>
        <w:pStyle w:val="2"/>
        <w:spacing w:before="0" w:after="0" w:line="415" w:lineRule="auto"/>
      </w:pPr>
      <w:r w:rsidRPr="0089245F">
        <w:rPr>
          <w:rFonts w:hint="eastAsia"/>
        </w:rPr>
        <w:t>五、评标方法和评标标准</w:t>
      </w:r>
    </w:p>
    <w:p w:rsidR="004B06B2" w:rsidRPr="0089245F" w:rsidRDefault="00226CF9" w:rsidP="00226CF9">
      <w:pPr>
        <w:widowControl/>
        <w:shd w:val="clear" w:color="auto" w:fill="FFFFFF"/>
        <w:spacing w:line="360" w:lineRule="atLeast"/>
        <w:ind w:firstLine="600"/>
        <w:jc w:val="left"/>
        <w:rPr>
          <w:rFonts w:ascii="仿宋_GB2312" w:eastAsia="仿宋_GB2312" w:hAnsi="Arial" w:cs="Arial"/>
          <w:kern w:val="0"/>
          <w:sz w:val="30"/>
          <w:szCs w:val="30"/>
        </w:rPr>
      </w:pPr>
      <w:r w:rsidRPr="0089245F">
        <w:rPr>
          <w:rFonts w:ascii="仿宋_GB2312" w:eastAsia="仿宋_GB2312" w:hAnsi="Arial" w:cs="Arial" w:hint="eastAsia"/>
          <w:kern w:val="0"/>
          <w:sz w:val="30"/>
          <w:szCs w:val="30"/>
        </w:rPr>
        <w:t>（一）评标方法：最低评标价法</w:t>
      </w:r>
      <w:r w:rsidR="004B06B2" w:rsidRPr="0089245F">
        <w:rPr>
          <w:rFonts w:ascii="仿宋_GB2312" w:eastAsia="仿宋_GB2312" w:hAnsi="Arial" w:cs="Arial" w:hint="eastAsia"/>
          <w:kern w:val="0"/>
          <w:sz w:val="30"/>
          <w:szCs w:val="30"/>
        </w:rPr>
        <w:t xml:space="preserve">□  </w:t>
      </w:r>
      <w:r w:rsidRPr="0089245F">
        <w:rPr>
          <w:rFonts w:ascii="仿宋_GB2312" w:eastAsia="仿宋_GB2312" w:hAnsi="Arial" w:cs="Arial" w:hint="eastAsia"/>
          <w:kern w:val="0"/>
          <w:sz w:val="30"/>
          <w:szCs w:val="30"/>
        </w:rPr>
        <w:t>综合评分法</w:t>
      </w:r>
      <w:r w:rsidR="004B06B2" w:rsidRPr="0089245F">
        <w:rPr>
          <w:rFonts w:ascii="仿宋_GB2312" w:eastAsia="仿宋_GB2312" w:hAnsi="Arial" w:cs="Arial" w:hint="eastAsia"/>
          <w:kern w:val="0"/>
          <w:sz w:val="30"/>
          <w:szCs w:val="30"/>
        </w:rPr>
        <w:sym w:font="Wingdings 2" w:char="F052"/>
      </w:r>
    </w:p>
    <w:p w:rsidR="00226CF9" w:rsidRPr="0089245F" w:rsidRDefault="00226CF9" w:rsidP="00C139C5">
      <w:pPr>
        <w:widowControl/>
        <w:shd w:val="clear" w:color="auto" w:fill="FFFFFF"/>
        <w:spacing w:line="360" w:lineRule="atLeast"/>
        <w:ind w:firstLine="600"/>
        <w:jc w:val="left"/>
        <w:rPr>
          <w:rFonts w:ascii="仿宋_GB2312" w:eastAsia="仿宋_GB2312" w:hAnsi="Arial" w:cs="Arial"/>
          <w:kern w:val="0"/>
          <w:sz w:val="30"/>
          <w:szCs w:val="30"/>
        </w:rPr>
      </w:pPr>
      <w:r w:rsidRPr="0089245F">
        <w:rPr>
          <w:rFonts w:ascii="仿宋_GB2312" w:eastAsia="仿宋_GB2312" w:hAnsi="Arial" w:cs="Arial" w:hint="eastAsia"/>
          <w:kern w:val="0"/>
          <w:sz w:val="30"/>
          <w:szCs w:val="30"/>
        </w:rPr>
        <w:t>（二）综合评分法评标标准：</w:t>
      </w:r>
    </w:p>
    <w:tbl>
      <w:tblPr>
        <w:tblW w:w="9475" w:type="dxa"/>
        <w:tblCellSpacing w:w="11" w:type="dxa"/>
        <w:tblInd w:w="-459" w:type="dxa"/>
        <w:shd w:val="clear" w:color="auto" w:fill="FFFFFF"/>
        <w:tblCellMar>
          <w:left w:w="0" w:type="dxa"/>
          <w:right w:w="0" w:type="dxa"/>
        </w:tblCellMar>
        <w:tblLook w:val="04A0" w:firstRow="1" w:lastRow="0" w:firstColumn="1" w:lastColumn="0" w:noHBand="0" w:noVBand="1"/>
      </w:tblPr>
      <w:tblGrid>
        <w:gridCol w:w="1318"/>
        <w:gridCol w:w="7088"/>
        <w:gridCol w:w="1069"/>
      </w:tblGrid>
      <w:tr w:rsidR="0089245F" w:rsidRPr="0089245F" w:rsidTr="00B96A76">
        <w:trPr>
          <w:trHeight w:val="900"/>
          <w:tblCellSpacing w:w="11" w:type="dxa"/>
        </w:trPr>
        <w:tc>
          <w:tcPr>
            <w:tcW w:w="128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26CF9" w:rsidRPr="0089245F" w:rsidRDefault="00226CF9" w:rsidP="00226CF9">
            <w:pPr>
              <w:widowControl/>
              <w:spacing w:line="330" w:lineRule="atLeast"/>
              <w:ind w:rightChars="-51" w:right="-107"/>
              <w:jc w:val="center"/>
              <w:rPr>
                <w:rFonts w:asciiTheme="minorEastAsia" w:hAnsiTheme="minorEastAsia" w:cs="宋体"/>
                <w:kern w:val="0"/>
                <w:sz w:val="22"/>
                <w:szCs w:val="24"/>
              </w:rPr>
            </w:pPr>
            <w:r w:rsidRPr="0089245F">
              <w:rPr>
                <w:rFonts w:asciiTheme="minorEastAsia" w:hAnsiTheme="minorEastAsia" w:cs="宋体" w:hint="eastAsia"/>
                <w:kern w:val="0"/>
                <w:sz w:val="22"/>
                <w:szCs w:val="24"/>
              </w:rPr>
              <w:t>分值构成</w:t>
            </w:r>
          </w:p>
          <w:p w:rsidR="00226CF9" w:rsidRPr="0089245F" w:rsidRDefault="00226CF9" w:rsidP="00226CF9">
            <w:pPr>
              <w:widowControl/>
              <w:spacing w:line="330" w:lineRule="atLeast"/>
              <w:ind w:rightChars="-51" w:right="-107"/>
              <w:jc w:val="center"/>
              <w:rPr>
                <w:rFonts w:asciiTheme="minorEastAsia" w:hAnsiTheme="minorEastAsia" w:cs="宋体"/>
                <w:kern w:val="0"/>
                <w:sz w:val="22"/>
                <w:szCs w:val="24"/>
              </w:rPr>
            </w:pPr>
            <w:r w:rsidRPr="0089245F">
              <w:rPr>
                <w:rFonts w:asciiTheme="minorEastAsia" w:hAnsiTheme="minorEastAsia" w:cs="宋体" w:hint="eastAsia"/>
                <w:kern w:val="0"/>
                <w:sz w:val="22"/>
                <w:szCs w:val="24"/>
              </w:rPr>
              <w:t>(总分100)</w:t>
            </w:r>
          </w:p>
        </w:tc>
        <w:tc>
          <w:tcPr>
            <w:tcW w:w="8124"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26CF9" w:rsidRPr="0089245F" w:rsidRDefault="00226CF9" w:rsidP="00B96A76">
            <w:pPr>
              <w:widowControl/>
              <w:spacing w:line="360" w:lineRule="atLeast"/>
              <w:ind w:firstLine="480"/>
              <w:jc w:val="center"/>
              <w:rPr>
                <w:rFonts w:asciiTheme="minorEastAsia" w:hAnsiTheme="minorEastAsia" w:cs="宋体"/>
                <w:kern w:val="0"/>
                <w:sz w:val="24"/>
                <w:szCs w:val="24"/>
              </w:rPr>
            </w:pPr>
            <w:r w:rsidRPr="0089245F">
              <w:rPr>
                <w:rFonts w:asciiTheme="minorEastAsia" w:hAnsiTheme="minorEastAsia" w:cs="宋体" w:hint="eastAsia"/>
                <w:kern w:val="0"/>
                <w:sz w:val="24"/>
                <w:szCs w:val="24"/>
              </w:rPr>
              <w:t>价格分值：</w:t>
            </w:r>
            <w:r w:rsidR="00DB13E2" w:rsidRPr="0089245F">
              <w:rPr>
                <w:rFonts w:asciiTheme="minorEastAsia" w:hAnsiTheme="minorEastAsia" w:cs="宋体" w:hint="eastAsia"/>
                <w:kern w:val="0"/>
                <w:sz w:val="24"/>
                <w:szCs w:val="24"/>
              </w:rPr>
              <w:t>1</w:t>
            </w:r>
            <w:r w:rsidR="0018438C" w:rsidRPr="0089245F">
              <w:rPr>
                <w:rFonts w:asciiTheme="minorEastAsia" w:hAnsiTheme="minorEastAsia" w:cs="宋体" w:hint="eastAsia"/>
                <w:kern w:val="0"/>
                <w:sz w:val="24"/>
                <w:szCs w:val="24"/>
              </w:rPr>
              <w:t>0</w:t>
            </w:r>
            <w:r w:rsidRPr="0089245F">
              <w:rPr>
                <w:rFonts w:asciiTheme="minorEastAsia" w:hAnsiTheme="minorEastAsia" w:cs="宋体" w:hint="eastAsia"/>
                <w:kern w:val="0"/>
                <w:sz w:val="24"/>
                <w:szCs w:val="24"/>
              </w:rPr>
              <w:t>分</w:t>
            </w:r>
          </w:p>
          <w:p w:rsidR="00226CF9" w:rsidRPr="0089245F" w:rsidRDefault="00226CF9" w:rsidP="00B96A76">
            <w:pPr>
              <w:widowControl/>
              <w:spacing w:line="360" w:lineRule="atLeast"/>
              <w:ind w:firstLine="480"/>
              <w:jc w:val="center"/>
              <w:rPr>
                <w:rFonts w:asciiTheme="minorEastAsia" w:hAnsiTheme="minorEastAsia" w:cs="宋体"/>
                <w:kern w:val="0"/>
                <w:sz w:val="24"/>
                <w:szCs w:val="24"/>
              </w:rPr>
            </w:pPr>
            <w:r w:rsidRPr="0089245F">
              <w:rPr>
                <w:rFonts w:asciiTheme="minorEastAsia" w:hAnsiTheme="minorEastAsia" w:cs="宋体" w:hint="eastAsia"/>
                <w:kern w:val="0"/>
                <w:sz w:val="24"/>
                <w:szCs w:val="24"/>
              </w:rPr>
              <w:t>商务部分：</w:t>
            </w:r>
            <w:r w:rsidR="00DB13E2" w:rsidRPr="0089245F">
              <w:rPr>
                <w:rFonts w:asciiTheme="minorEastAsia" w:hAnsiTheme="minorEastAsia" w:cs="宋体" w:hint="eastAsia"/>
                <w:kern w:val="0"/>
                <w:sz w:val="24"/>
                <w:szCs w:val="24"/>
              </w:rPr>
              <w:t>40</w:t>
            </w:r>
            <w:r w:rsidRPr="0089245F">
              <w:rPr>
                <w:rFonts w:asciiTheme="minorEastAsia" w:hAnsiTheme="minorEastAsia" w:cs="宋体" w:hint="eastAsia"/>
                <w:kern w:val="0"/>
                <w:sz w:val="24"/>
                <w:szCs w:val="24"/>
              </w:rPr>
              <w:t>分</w:t>
            </w:r>
          </w:p>
          <w:p w:rsidR="00226CF9" w:rsidRPr="0089245F" w:rsidRDefault="00226CF9" w:rsidP="00B96A76">
            <w:pPr>
              <w:widowControl/>
              <w:spacing w:line="360" w:lineRule="atLeast"/>
              <w:ind w:firstLine="480"/>
              <w:jc w:val="center"/>
              <w:rPr>
                <w:rFonts w:asciiTheme="minorEastAsia" w:hAnsiTheme="minorEastAsia" w:cs="宋体"/>
                <w:kern w:val="0"/>
                <w:sz w:val="24"/>
                <w:szCs w:val="24"/>
              </w:rPr>
            </w:pPr>
            <w:r w:rsidRPr="0089245F">
              <w:rPr>
                <w:rFonts w:asciiTheme="minorEastAsia" w:hAnsiTheme="minorEastAsia" w:cs="宋体" w:hint="eastAsia"/>
                <w:kern w:val="0"/>
                <w:sz w:val="24"/>
                <w:szCs w:val="24"/>
              </w:rPr>
              <w:t>技术部分：</w:t>
            </w:r>
            <w:r w:rsidR="0018438C" w:rsidRPr="0089245F">
              <w:rPr>
                <w:rFonts w:asciiTheme="minorEastAsia" w:hAnsiTheme="minorEastAsia" w:cs="宋体" w:hint="eastAsia"/>
                <w:kern w:val="0"/>
                <w:sz w:val="24"/>
                <w:szCs w:val="24"/>
              </w:rPr>
              <w:t>50</w:t>
            </w:r>
            <w:r w:rsidRPr="0089245F">
              <w:rPr>
                <w:rFonts w:asciiTheme="minorEastAsia" w:hAnsiTheme="minorEastAsia" w:cs="宋体" w:hint="eastAsia"/>
                <w:kern w:val="0"/>
                <w:sz w:val="24"/>
                <w:szCs w:val="24"/>
              </w:rPr>
              <w:t>分</w:t>
            </w:r>
          </w:p>
        </w:tc>
      </w:tr>
      <w:tr w:rsidR="0089245F" w:rsidRPr="0089245F" w:rsidTr="00B96A76">
        <w:trPr>
          <w:trHeight w:val="567"/>
          <w:tblCellSpacing w:w="11" w:type="dxa"/>
        </w:trPr>
        <w:tc>
          <w:tcPr>
            <w:tcW w:w="9431"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26CF9" w:rsidRPr="0089245F" w:rsidRDefault="00226CF9" w:rsidP="008E4585">
            <w:pPr>
              <w:widowControl/>
              <w:spacing w:line="330" w:lineRule="atLeast"/>
              <w:jc w:val="center"/>
              <w:rPr>
                <w:rFonts w:ascii="仿宋_GB2312" w:eastAsia="仿宋_GB2312" w:hAnsi="宋体" w:cs="宋体"/>
                <w:kern w:val="0"/>
                <w:sz w:val="24"/>
                <w:szCs w:val="24"/>
              </w:rPr>
            </w:pPr>
            <w:r w:rsidRPr="0089245F">
              <w:rPr>
                <w:rFonts w:ascii="仿宋_GB2312" w:eastAsia="仿宋_GB2312" w:hAnsi="宋体" w:cs="宋体" w:hint="eastAsia"/>
                <w:b/>
                <w:bCs/>
                <w:kern w:val="0"/>
                <w:sz w:val="24"/>
                <w:szCs w:val="24"/>
              </w:rPr>
              <w:t>一、价格部分（满分</w:t>
            </w:r>
            <w:r w:rsidR="00C36F1F" w:rsidRPr="0089245F">
              <w:rPr>
                <w:rFonts w:ascii="仿宋_GB2312" w:eastAsia="仿宋_GB2312" w:hAnsi="宋体" w:cs="宋体" w:hint="eastAsia"/>
                <w:b/>
                <w:bCs/>
                <w:kern w:val="0"/>
                <w:sz w:val="24"/>
                <w:szCs w:val="24"/>
              </w:rPr>
              <w:t>1</w:t>
            </w:r>
            <w:r w:rsidR="0018438C" w:rsidRPr="0089245F">
              <w:rPr>
                <w:rFonts w:ascii="仿宋_GB2312" w:eastAsia="仿宋_GB2312" w:hAnsi="宋体" w:cs="宋体" w:hint="eastAsia"/>
                <w:b/>
                <w:bCs/>
                <w:kern w:val="0"/>
                <w:sz w:val="24"/>
                <w:szCs w:val="24"/>
              </w:rPr>
              <w:t>0</w:t>
            </w:r>
            <w:r w:rsidRPr="0089245F">
              <w:rPr>
                <w:rFonts w:ascii="仿宋_GB2312" w:eastAsia="仿宋_GB2312" w:hAnsi="宋体" w:cs="宋体" w:hint="eastAsia"/>
                <w:b/>
                <w:bCs/>
                <w:kern w:val="0"/>
                <w:sz w:val="24"/>
                <w:szCs w:val="24"/>
              </w:rPr>
              <w:t>分）</w:t>
            </w:r>
          </w:p>
        </w:tc>
      </w:tr>
      <w:tr w:rsidR="0089245F" w:rsidRPr="0089245F" w:rsidTr="00C8200A">
        <w:trPr>
          <w:trHeight w:val="567"/>
          <w:tblCellSpacing w:w="11" w:type="dxa"/>
        </w:trPr>
        <w:tc>
          <w:tcPr>
            <w:tcW w:w="12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26CF9" w:rsidRPr="0089245F" w:rsidRDefault="00226CF9" w:rsidP="00226CF9">
            <w:pPr>
              <w:widowControl/>
              <w:spacing w:line="330" w:lineRule="atLeast"/>
              <w:ind w:leftChars="-51" w:left="-10" w:hangingChars="44" w:hanging="97"/>
              <w:jc w:val="center"/>
              <w:rPr>
                <w:rFonts w:ascii="仿宋_GB2312" w:eastAsia="仿宋_GB2312" w:hAnsi="宋体" w:cs="宋体"/>
                <w:b/>
                <w:bCs/>
                <w:kern w:val="0"/>
                <w:sz w:val="22"/>
                <w:szCs w:val="24"/>
              </w:rPr>
            </w:pPr>
            <w:r w:rsidRPr="0089245F">
              <w:rPr>
                <w:rFonts w:ascii="仿宋_GB2312" w:eastAsia="仿宋_GB2312" w:hAnsi="宋体" w:cs="宋体" w:hint="eastAsia"/>
                <w:b/>
                <w:bCs/>
                <w:kern w:val="0"/>
                <w:sz w:val="22"/>
                <w:szCs w:val="24"/>
              </w:rPr>
              <w:t>评分因素</w:t>
            </w:r>
          </w:p>
        </w:tc>
        <w:tc>
          <w:tcPr>
            <w:tcW w:w="70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26CF9" w:rsidRPr="0089245F" w:rsidRDefault="00226CF9" w:rsidP="00226CF9">
            <w:pPr>
              <w:widowControl/>
              <w:spacing w:line="330" w:lineRule="atLeast"/>
              <w:jc w:val="center"/>
              <w:rPr>
                <w:rFonts w:ascii="仿宋_GB2312" w:eastAsia="仿宋_GB2312" w:hAnsi="宋体" w:cs="宋体"/>
                <w:b/>
                <w:bCs/>
                <w:kern w:val="0"/>
                <w:sz w:val="24"/>
                <w:szCs w:val="24"/>
              </w:rPr>
            </w:pPr>
            <w:r w:rsidRPr="0089245F">
              <w:rPr>
                <w:rFonts w:ascii="仿宋_GB2312" w:eastAsia="仿宋_GB2312" w:hAnsi="宋体" w:cs="宋体" w:hint="eastAsia"/>
                <w:b/>
                <w:bCs/>
                <w:kern w:val="0"/>
                <w:sz w:val="24"/>
                <w:szCs w:val="24"/>
              </w:rPr>
              <w:t>评分标准</w:t>
            </w: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26CF9" w:rsidRPr="0089245F" w:rsidRDefault="00226CF9" w:rsidP="00226CF9">
            <w:pPr>
              <w:widowControl/>
              <w:spacing w:line="330" w:lineRule="atLeast"/>
              <w:jc w:val="center"/>
              <w:rPr>
                <w:rFonts w:ascii="仿宋_GB2312" w:eastAsia="仿宋_GB2312" w:hAnsi="宋体" w:cs="宋体"/>
                <w:b/>
                <w:bCs/>
                <w:kern w:val="0"/>
                <w:sz w:val="24"/>
                <w:szCs w:val="24"/>
              </w:rPr>
            </w:pPr>
            <w:r w:rsidRPr="0089245F">
              <w:rPr>
                <w:rFonts w:ascii="仿宋_GB2312" w:eastAsia="仿宋_GB2312" w:hAnsi="宋体" w:cs="宋体" w:hint="eastAsia"/>
                <w:b/>
                <w:bCs/>
                <w:kern w:val="0"/>
                <w:sz w:val="24"/>
                <w:szCs w:val="24"/>
              </w:rPr>
              <w:t>分值</w:t>
            </w:r>
          </w:p>
        </w:tc>
      </w:tr>
      <w:tr w:rsidR="0089245F" w:rsidRPr="0089245F" w:rsidTr="00C8200A">
        <w:trPr>
          <w:trHeight w:val="1519"/>
          <w:tblCellSpacing w:w="11" w:type="dxa"/>
        </w:trPr>
        <w:tc>
          <w:tcPr>
            <w:tcW w:w="12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26CF9" w:rsidRPr="0089245F" w:rsidRDefault="00226CF9" w:rsidP="00226CF9">
            <w:pPr>
              <w:widowControl/>
              <w:spacing w:line="330" w:lineRule="atLeast"/>
              <w:jc w:val="center"/>
              <w:rPr>
                <w:rFonts w:asciiTheme="minorEastAsia" w:hAnsiTheme="minorEastAsia" w:cs="宋体"/>
                <w:kern w:val="0"/>
                <w:sz w:val="24"/>
                <w:szCs w:val="24"/>
              </w:rPr>
            </w:pPr>
            <w:r w:rsidRPr="0089245F">
              <w:rPr>
                <w:rFonts w:asciiTheme="minorEastAsia" w:hAnsiTheme="minorEastAsia" w:cs="宋体" w:hint="eastAsia"/>
                <w:kern w:val="0"/>
                <w:sz w:val="24"/>
                <w:szCs w:val="24"/>
              </w:rPr>
              <w:t>投标报价</w:t>
            </w:r>
          </w:p>
          <w:p w:rsidR="00226CF9" w:rsidRPr="0089245F" w:rsidRDefault="00226CF9" w:rsidP="00226CF9">
            <w:pPr>
              <w:widowControl/>
              <w:spacing w:line="330" w:lineRule="atLeast"/>
              <w:jc w:val="center"/>
              <w:rPr>
                <w:rFonts w:asciiTheme="minorEastAsia" w:hAnsiTheme="minorEastAsia" w:cs="宋体"/>
                <w:kern w:val="0"/>
                <w:sz w:val="24"/>
                <w:szCs w:val="24"/>
              </w:rPr>
            </w:pPr>
            <w:r w:rsidRPr="0089245F">
              <w:rPr>
                <w:rFonts w:asciiTheme="minorEastAsia" w:hAnsiTheme="minorEastAsia" w:cs="宋体" w:hint="eastAsia"/>
                <w:kern w:val="0"/>
                <w:sz w:val="24"/>
                <w:szCs w:val="24"/>
              </w:rPr>
              <w:t>评分标准</w:t>
            </w:r>
          </w:p>
        </w:tc>
        <w:tc>
          <w:tcPr>
            <w:tcW w:w="70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B13E2" w:rsidRPr="0089245F" w:rsidRDefault="00DB13E2" w:rsidP="001817F4">
            <w:pPr>
              <w:shd w:val="pct5" w:color="FFFFFF" w:fill="auto"/>
              <w:adjustRightInd w:val="0"/>
              <w:snapToGrid w:val="0"/>
              <w:spacing w:beforeLines="50" w:before="156"/>
              <w:ind w:firstLineChars="200" w:firstLine="420"/>
              <w:jc w:val="left"/>
              <w:rPr>
                <w:rFonts w:ascii="仿宋_GB2312" w:eastAsia="仿宋_GB2312"/>
                <w:lang w:val="zh-CN"/>
              </w:rPr>
            </w:pPr>
            <w:r w:rsidRPr="0089245F">
              <w:rPr>
                <w:rFonts w:ascii="仿宋_GB2312" w:eastAsia="仿宋_GB2312" w:hint="eastAsia"/>
                <w:lang w:val="zh-CN"/>
              </w:rPr>
              <w:t>满足磋商文件要求且最后报价最低的投</w:t>
            </w:r>
            <w:r w:rsidR="00070600">
              <w:rPr>
                <w:rFonts w:ascii="仿宋_GB2312" w:eastAsia="仿宋_GB2312" w:hint="eastAsia"/>
                <w:lang w:val="zh-CN"/>
              </w:rPr>
              <w:t>标</w:t>
            </w:r>
            <w:r w:rsidRPr="0089245F">
              <w:rPr>
                <w:rFonts w:ascii="仿宋_GB2312" w:eastAsia="仿宋_GB2312" w:hint="eastAsia"/>
                <w:lang w:val="zh-CN"/>
              </w:rPr>
              <w:t>人的价格为磋商基准价，其价格分为满分，其他投</w:t>
            </w:r>
            <w:r w:rsidR="00070600">
              <w:rPr>
                <w:rFonts w:ascii="仿宋_GB2312" w:eastAsia="仿宋_GB2312" w:hint="eastAsia"/>
                <w:lang w:val="zh-CN"/>
              </w:rPr>
              <w:t>标</w:t>
            </w:r>
            <w:r w:rsidRPr="0089245F">
              <w:rPr>
                <w:rFonts w:ascii="仿宋_GB2312" w:eastAsia="仿宋_GB2312" w:hint="eastAsia"/>
                <w:lang w:val="zh-CN"/>
              </w:rPr>
              <w:t>人的价格分按下列公式计算：</w:t>
            </w:r>
          </w:p>
          <w:p w:rsidR="00B438D8" w:rsidRPr="0089245F" w:rsidRDefault="00DB13E2" w:rsidP="00B438D8">
            <w:pPr>
              <w:spacing w:afterLines="50" w:after="156" w:line="480" w:lineRule="auto"/>
              <w:ind w:firstLineChars="200" w:firstLine="420"/>
              <w:jc w:val="left"/>
              <w:rPr>
                <w:rFonts w:ascii="仿宋_GB2312" w:eastAsia="仿宋_GB2312" w:hAnsiTheme="minorEastAsia" w:cs="宋体"/>
                <w:kern w:val="0"/>
                <w:sz w:val="24"/>
                <w:szCs w:val="24"/>
              </w:rPr>
            </w:pPr>
            <w:r w:rsidRPr="0089245F">
              <w:rPr>
                <w:rFonts w:ascii="仿宋_GB2312" w:eastAsia="仿宋_GB2312" w:hint="eastAsia"/>
                <w:lang w:val="zh-CN"/>
              </w:rPr>
              <w:t>报价得分=磋商基准价÷最终</w:t>
            </w:r>
            <w:r w:rsidR="00B438D8">
              <w:rPr>
                <w:rFonts w:ascii="仿宋_GB2312" w:eastAsia="仿宋_GB2312" w:hint="eastAsia"/>
                <w:lang w:val="zh-CN"/>
              </w:rPr>
              <w:t>报价</w:t>
            </w:r>
            <w:r w:rsidRPr="0089245F">
              <w:rPr>
                <w:rFonts w:ascii="仿宋_GB2312" w:eastAsia="仿宋_GB2312" w:hint="eastAsia"/>
                <w:lang w:val="zh-CN"/>
              </w:rPr>
              <w:t>×1</w:t>
            </w:r>
            <w:r w:rsidR="00E21C08" w:rsidRPr="0089245F">
              <w:rPr>
                <w:rFonts w:ascii="仿宋_GB2312" w:eastAsia="仿宋_GB2312" w:hint="eastAsia"/>
                <w:lang w:val="zh-CN"/>
              </w:rPr>
              <w:t>0</w:t>
            </w: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26CF9" w:rsidRPr="0089245F" w:rsidRDefault="00226CF9" w:rsidP="00226CF9">
            <w:pPr>
              <w:widowControl/>
              <w:spacing w:line="330" w:lineRule="atLeast"/>
              <w:jc w:val="center"/>
              <w:rPr>
                <w:rFonts w:asciiTheme="minorEastAsia" w:hAnsiTheme="minorEastAsia" w:cs="宋体"/>
                <w:kern w:val="0"/>
                <w:sz w:val="24"/>
                <w:szCs w:val="24"/>
              </w:rPr>
            </w:pPr>
            <w:r w:rsidRPr="0089245F">
              <w:rPr>
                <w:rFonts w:asciiTheme="minorEastAsia" w:hAnsiTheme="minorEastAsia" w:cs="宋体" w:hint="eastAsia"/>
                <w:kern w:val="0"/>
                <w:sz w:val="24"/>
                <w:szCs w:val="24"/>
              </w:rPr>
              <w:t> </w:t>
            </w:r>
            <w:r w:rsidR="00C36F1F" w:rsidRPr="0089245F">
              <w:rPr>
                <w:rFonts w:asciiTheme="minorEastAsia" w:hAnsiTheme="minorEastAsia" w:cs="宋体" w:hint="eastAsia"/>
                <w:kern w:val="0"/>
                <w:sz w:val="24"/>
                <w:szCs w:val="24"/>
              </w:rPr>
              <w:t>1</w:t>
            </w:r>
            <w:r w:rsidR="0018438C" w:rsidRPr="0089245F">
              <w:rPr>
                <w:rFonts w:asciiTheme="minorEastAsia" w:hAnsiTheme="minorEastAsia" w:cs="宋体" w:hint="eastAsia"/>
                <w:kern w:val="0"/>
                <w:sz w:val="24"/>
                <w:szCs w:val="24"/>
              </w:rPr>
              <w:t>0</w:t>
            </w:r>
          </w:p>
        </w:tc>
      </w:tr>
      <w:tr w:rsidR="0089245F" w:rsidRPr="0089245F" w:rsidTr="00B96A76">
        <w:trPr>
          <w:trHeight w:val="567"/>
          <w:tblCellSpacing w:w="11" w:type="dxa"/>
        </w:trPr>
        <w:tc>
          <w:tcPr>
            <w:tcW w:w="9431"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26CF9" w:rsidRPr="0089245F" w:rsidRDefault="00226CF9" w:rsidP="00B26409">
            <w:pPr>
              <w:widowControl/>
              <w:spacing w:line="330" w:lineRule="atLeast"/>
              <w:ind w:leftChars="-51" w:left="-1" w:hangingChars="44" w:hanging="106"/>
              <w:jc w:val="center"/>
              <w:rPr>
                <w:rFonts w:ascii="仿宋_GB2312" w:eastAsia="仿宋_GB2312" w:hAnsi="宋体" w:cs="宋体"/>
                <w:b/>
                <w:bCs/>
                <w:kern w:val="0"/>
                <w:sz w:val="24"/>
                <w:szCs w:val="24"/>
              </w:rPr>
            </w:pPr>
            <w:r w:rsidRPr="0089245F">
              <w:rPr>
                <w:rFonts w:ascii="仿宋_GB2312" w:eastAsia="仿宋_GB2312" w:hAnsi="宋体" w:cs="宋体" w:hint="eastAsia"/>
                <w:b/>
                <w:bCs/>
                <w:kern w:val="0"/>
                <w:sz w:val="24"/>
                <w:szCs w:val="24"/>
              </w:rPr>
              <w:t>二、商务部分（满分</w:t>
            </w:r>
            <w:r w:rsidR="00C36F1F" w:rsidRPr="0089245F">
              <w:rPr>
                <w:rFonts w:ascii="仿宋_GB2312" w:eastAsia="仿宋_GB2312" w:hAnsi="宋体" w:cs="宋体" w:hint="eastAsia"/>
                <w:b/>
                <w:bCs/>
                <w:kern w:val="0"/>
                <w:sz w:val="24"/>
                <w:szCs w:val="24"/>
              </w:rPr>
              <w:t>4</w:t>
            </w:r>
            <w:r w:rsidR="00B26409" w:rsidRPr="0089245F">
              <w:rPr>
                <w:rFonts w:ascii="仿宋_GB2312" w:eastAsia="仿宋_GB2312" w:hAnsi="宋体" w:cs="宋体" w:hint="eastAsia"/>
                <w:b/>
                <w:bCs/>
                <w:kern w:val="0"/>
                <w:sz w:val="24"/>
                <w:szCs w:val="24"/>
              </w:rPr>
              <w:t>0</w:t>
            </w:r>
            <w:r w:rsidRPr="0089245F">
              <w:rPr>
                <w:rFonts w:ascii="仿宋_GB2312" w:eastAsia="仿宋_GB2312" w:hAnsi="宋体" w:cs="宋体" w:hint="eastAsia"/>
                <w:b/>
                <w:bCs/>
                <w:kern w:val="0"/>
                <w:sz w:val="24"/>
                <w:szCs w:val="24"/>
              </w:rPr>
              <w:t>分）</w:t>
            </w:r>
          </w:p>
        </w:tc>
      </w:tr>
      <w:tr w:rsidR="0089245F" w:rsidRPr="0089245F" w:rsidTr="00C8200A">
        <w:trPr>
          <w:trHeight w:val="567"/>
          <w:tblCellSpacing w:w="11" w:type="dxa"/>
        </w:trPr>
        <w:tc>
          <w:tcPr>
            <w:tcW w:w="12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26CF9" w:rsidRPr="0089245F" w:rsidRDefault="00226CF9" w:rsidP="00226CF9">
            <w:pPr>
              <w:widowControl/>
              <w:spacing w:line="330" w:lineRule="atLeast"/>
              <w:jc w:val="center"/>
              <w:rPr>
                <w:rFonts w:ascii="仿宋_GB2312" w:eastAsia="仿宋_GB2312" w:hAnsi="宋体" w:cs="宋体"/>
                <w:kern w:val="0"/>
                <w:sz w:val="24"/>
                <w:szCs w:val="24"/>
              </w:rPr>
            </w:pPr>
            <w:r w:rsidRPr="0089245F">
              <w:rPr>
                <w:rFonts w:ascii="仿宋_GB2312" w:eastAsia="仿宋_GB2312" w:hAnsi="宋体" w:cs="宋体" w:hint="eastAsia"/>
                <w:b/>
                <w:bCs/>
                <w:kern w:val="0"/>
                <w:sz w:val="24"/>
                <w:szCs w:val="24"/>
              </w:rPr>
              <w:t>评分因素</w:t>
            </w:r>
          </w:p>
        </w:tc>
        <w:tc>
          <w:tcPr>
            <w:tcW w:w="70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26CF9" w:rsidRPr="0089245F" w:rsidRDefault="00226CF9" w:rsidP="00956799">
            <w:pPr>
              <w:widowControl/>
              <w:spacing w:line="330" w:lineRule="atLeast"/>
              <w:ind w:leftChars="-51" w:left="-1" w:hangingChars="44" w:hanging="106"/>
              <w:jc w:val="center"/>
              <w:rPr>
                <w:rFonts w:ascii="仿宋_GB2312" w:eastAsia="仿宋_GB2312" w:hAnsi="宋体" w:cs="宋体"/>
                <w:b/>
                <w:bCs/>
                <w:kern w:val="0"/>
                <w:sz w:val="24"/>
                <w:szCs w:val="24"/>
              </w:rPr>
            </w:pPr>
            <w:r w:rsidRPr="0089245F">
              <w:rPr>
                <w:rFonts w:ascii="仿宋_GB2312" w:eastAsia="仿宋_GB2312" w:hAnsi="宋体" w:cs="宋体" w:hint="eastAsia"/>
                <w:b/>
                <w:bCs/>
                <w:kern w:val="0"/>
                <w:sz w:val="24"/>
                <w:szCs w:val="24"/>
              </w:rPr>
              <w:t>评分标准</w:t>
            </w: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26CF9" w:rsidRPr="0089245F" w:rsidRDefault="00226CF9" w:rsidP="00956799">
            <w:pPr>
              <w:widowControl/>
              <w:spacing w:line="330" w:lineRule="atLeast"/>
              <w:ind w:leftChars="-51" w:left="-1" w:hangingChars="44" w:hanging="106"/>
              <w:jc w:val="center"/>
              <w:rPr>
                <w:rFonts w:ascii="仿宋_GB2312" w:eastAsia="仿宋_GB2312" w:hAnsi="宋体" w:cs="宋体"/>
                <w:b/>
                <w:bCs/>
                <w:kern w:val="0"/>
                <w:sz w:val="24"/>
                <w:szCs w:val="24"/>
              </w:rPr>
            </w:pPr>
            <w:r w:rsidRPr="0089245F">
              <w:rPr>
                <w:rFonts w:ascii="仿宋_GB2312" w:eastAsia="仿宋_GB2312" w:hAnsi="宋体" w:cs="宋体" w:hint="eastAsia"/>
                <w:b/>
                <w:bCs/>
                <w:kern w:val="0"/>
                <w:sz w:val="24"/>
                <w:szCs w:val="24"/>
              </w:rPr>
              <w:t>分值</w:t>
            </w:r>
          </w:p>
        </w:tc>
      </w:tr>
      <w:tr w:rsidR="0089245F" w:rsidRPr="0089245F" w:rsidTr="001118DE">
        <w:trPr>
          <w:trHeight w:val="1407"/>
          <w:tblCellSpacing w:w="11" w:type="dxa"/>
        </w:trPr>
        <w:tc>
          <w:tcPr>
            <w:tcW w:w="12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EC5B3C" w:rsidRPr="0089245F" w:rsidRDefault="00EC5B3C" w:rsidP="00226CF9">
            <w:pPr>
              <w:widowControl/>
              <w:spacing w:line="360" w:lineRule="atLeast"/>
              <w:jc w:val="center"/>
              <w:rPr>
                <w:sz w:val="24"/>
                <w:szCs w:val="24"/>
              </w:rPr>
            </w:pPr>
            <w:r w:rsidRPr="0089245F">
              <w:rPr>
                <w:rFonts w:hint="eastAsia"/>
                <w:sz w:val="24"/>
                <w:szCs w:val="24"/>
              </w:rPr>
              <w:t>企业业绩</w:t>
            </w:r>
          </w:p>
        </w:tc>
        <w:tc>
          <w:tcPr>
            <w:tcW w:w="70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65051" w:rsidRPr="0089245F" w:rsidRDefault="0067751B" w:rsidP="00765051">
            <w:pPr>
              <w:ind w:firstLineChars="200" w:firstLine="420"/>
              <w:rPr>
                <w:rFonts w:ascii="仿宋_GB2312" w:eastAsia="仿宋_GB2312"/>
                <w:szCs w:val="24"/>
                <w:lang w:val="zh-CN"/>
              </w:rPr>
            </w:pPr>
            <w:r w:rsidRPr="0089245F">
              <w:rPr>
                <w:rFonts w:ascii="仿宋_GB2312" w:eastAsia="仿宋_GB2312" w:hint="eastAsia"/>
                <w:szCs w:val="24"/>
                <w:lang w:val="zh-CN"/>
              </w:rPr>
              <w:t>1、</w:t>
            </w:r>
            <w:r w:rsidR="00EC5B3C" w:rsidRPr="0089245F">
              <w:rPr>
                <w:rFonts w:ascii="仿宋_GB2312" w:eastAsia="仿宋_GB2312" w:hint="eastAsia"/>
                <w:szCs w:val="24"/>
                <w:lang w:val="zh-CN"/>
              </w:rPr>
              <w:t>自</w:t>
            </w:r>
            <w:r w:rsidR="00EC5B3C" w:rsidRPr="0089245F">
              <w:rPr>
                <w:rFonts w:ascii="仿宋_GB2312" w:eastAsia="仿宋_GB2312" w:hint="eastAsia"/>
                <w:szCs w:val="24"/>
                <w:u w:val="single"/>
                <w:lang w:val="zh-CN"/>
              </w:rPr>
              <w:t>201</w:t>
            </w:r>
            <w:r w:rsidR="00CB59F4">
              <w:rPr>
                <w:rFonts w:ascii="仿宋_GB2312" w:eastAsia="仿宋_GB2312"/>
                <w:szCs w:val="24"/>
                <w:u w:val="single"/>
                <w:lang w:val="zh-CN"/>
              </w:rPr>
              <w:t>3</w:t>
            </w:r>
            <w:r w:rsidR="00EC5B3C" w:rsidRPr="0089245F">
              <w:rPr>
                <w:rFonts w:ascii="仿宋_GB2312" w:eastAsia="仿宋_GB2312" w:hint="eastAsia"/>
                <w:szCs w:val="24"/>
                <w:lang w:val="zh-CN"/>
              </w:rPr>
              <w:t>年</w:t>
            </w:r>
            <w:r w:rsidR="00EC5B3C" w:rsidRPr="0089245F">
              <w:rPr>
                <w:rFonts w:ascii="仿宋_GB2312" w:eastAsia="仿宋_GB2312" w:hint="eastAsia"/>
                <w:szCs w:val="24"/>
                <w:u w:val="single"/>
                <w:lang w:val="zh-CN"/>
              </w:rPr>
              <w:t>9</w:t>
            </w:r>
            <w:r w:rsidR="00EC5B3C" w:rsidRPr="0089245F">
              <w:rPr>
                <w:rFonts w:ascii="仿宋_GB2312" w:eastAsia="仿宋_GB2312" w:hint="eastAsia"/>
                <w:szCs w:val="24"/>
                <w:lang w:val="zh-CN"/>
              </w:rPr>
              <w:t>月</w:t>
            </w:r>
            <w:r w:rsidR="00EC5B3C" w:rsidRPr="0089245F">
              <w:rPr>
                <w:rFonts w:ascii="仿宋_GB2312" w:eastAsia="仿宋_GB2312" w:hint="eastAsia"/>
                <w:szCs w:val="24"/>
                <w:u w:val="single"/>
                <w:lang w:val="zh-CN"/>
              </w:rPr>
              <w:t>1</w:t>
            </w:r>
            <w:r w:rsidR="00EC5B3C" w:rsidRPr="0089245F">
              <w:rPr>
                <w:rFonts w:ascii="仿宋_GB2312" w:eastAsia="仿宋_GB2312" w:hint="eastAsia"/>
                <w:szCs w:val="24"/>
                <w:lang w:val="zh-CN"/>
              </w:rPr>
              <w:t>日至今（近</w:t>
            </w:r>
            <w:r w:rsidR="00C1491D">
              <w:rPr>
                <w:rFonts w:ascii="仿宋_GB2312" w:eastAsia="仿宋_GB2312" w:hint="eastAsia"/>
                <w:szCs w:val="24"/>
                <w:lang w:val="zh-CN"/>
              </w:rPr>
              <w:t>五</w:t>
            </w:r>
            <w:r w:rsidR="00EC5B3C" w:rsidRPr="0089245F">
              <w:rPr>
                <w:rFonts w:ascii="仿宋_GB2312" w:eastAsia="仿宋_GB2312" w:hint="eastAsia"/>
                <w:szCs w:val="24"/>
                <w:lang w:val="zh-CN"/>
              </w:rPr>
              <w:t>年）承担的高速或普通干线公路建设项目PPP咨询服务业绩</w:t>
            </w:r>
            <w:proofErr w:type="gramStart"/>
            <w:r w:rsidR="008054C9" w:rsidRPr="0089245F">
              <w:rPr>
                <w:rFonts w:ascii="仿宋_GB2312" w:eastAsia="仿宋_GB2312" w:hint="eastAsia"/>
                <w:szCs w:val="24"/>
                <w:lang w:val="zh-CN"/>
              </w:rPr>
              <w:t>中项目</w:t>
            </w:r>
            <w:proofErr w:type="gramEnd"/>
            <w:r w:rsidR="008054C9" w:rsidRPr="0089245F">
              <w:rPr>
                <w:rFonts w:ascii="仿宋_GB2312" w:eastAsia="仿宋_GB2312" w:hint="eastAsia"/>
                <w:szCs w:val="24"/>
                <w:lang w:val="zh-CN"/>
              </w:rPr>
              <w:t>实施方案获得政府批准的每个得2分，最多得6分</w:t>
            </w:r>
            <w:r w:rsidR="00D14484">
              <w:rPr>
                <w:rFonts w:ascii="仿宋_GB2312" w:eastAsia="仿宋_GB2312" w:hint="eastAsia"/>
                <w:szCs w:val="24"/>
                <w:lang w:val="zh-CN"/>
              </w:rPr>
              <w:t>〔</w:t>
            </w:r>
            <w:r w:rsidR="00765051" w:rsidRPr="0089245F">
              <w:rPr>
                <w:rFonts w:ascii="仿宋_GB2312" w:eastAsia="仿宋_GB2312" w:hint="eastAsia"/>
                <w:szCs w:val="24"/>
                <w:lang w:val="zh-CN"/>
              </w:rPr>
              <w:t>以项目实施方案批准文件日期为准，须提供项目咨询合同、P</w:t>
            </w:r>
            <w:r w:rsidR="00765051" w:rsidRPr="0089245F">
              <w:rPr>
                <w:rFonts w:ascii="仿宋_GB2312" w:eastAsia="仿宋_GB2312"/>
                <w:szCs w:val="24"/>
                <w:lang w:val="zh-CN"/>
              </w:rPr>
              <w:t>PP</w:t>
            </w:r>
            <w:r w:rsidR="00765051" w:rsidRPr="0089245F">
              <w:rPr>
                <w:rFonts w:ascii="仿宋_GB2312" w:eastAsia="仿宋_GB2312" w:hint="eastAsia"/>
                <w:szCs w:val="24"/>
                <w:lang w:val="zh-CN"/>
              </w:rPr>
              <w:t>项目实施方案的批准文件，否则不计分</w:t>
            </w:r>
            <w:r w:rsidR="00D14484">
              <w:rPr>
                <w:rFonts w:ascii="仿宋_GB2312" w:eastAsia="仿宋_GB2312" w:hint="eastAsia"/>
                <w:szCs w:val="24"/>
                <w:lang w:val="zh-CN"/>
              </w:rPr>
              <w:t>〕</w:t>
            </w:r>
            <w:r w:rsidR="00765051" w:rsidRPr="0089245F">
              <w:rPr>
                <w:rFonts w:ascii="仿宋_GB2312" w:eastAsia="仿宋_GB2312" w:hint="eastAsia"/>
                <w:szCs w:val="24"/>
                <w:lang w:val="zh-CN"/>
              </w:rPr>
              <w:t>；</w:t>
            </w:r>
          </w:p>
          <w:p w:rsidR="00EC5B3C" w:rsidRPr="0089245F" w:rsidRDefault="00765051" w:rsidP="00765051">
            <w:pPr>
              <w:ind w:firstLineChars="200" w:firstLine="420"/>
              <w:rPr>
                <w:rFonts w:ascii="仿宋_GB2312" w:eastAsia="仿宋_GB2312"/>
                <w:szCs w:val="24"/>
                <w:lang w:val="zh-CN"/>
              </w:rPr>
            </w:pPr>
            <w:r w:rsidRPr="0089245F">
              <w:rPr>
                <w:rFonts w:ascii="仿宋_GB2312" w:eastAsia="仿宋_GB2312" w:hint="eastAsia"/>
                <w:szCs w:val="24"/>
                <w:lang w:val="zh-CN"/>
              </w:rPr>
              <w:t>其中项目完成社会资本方采购的每个加</w:t>
            </w:r>
            <w:r w:rsidR="00070600">
              <w:rPr>
                <w:rFonts w:ascii="仿宋_GB2312" w:eastAsia="仿宋_GB2312" w:hint="eastAsia"/>
                <w:szCs w:val="24"/>
                <w:lang w:val="zh-CN"/>
              </w:rPr>
              <w:t>3</w:t>
            </w:r>
            <w:r w:rsidRPr="0089245F">
              <w:rPr>
                <w:rFonts w:ascii="仿宋_GB2312" w:eastAsia="仿宋_GB2312" w:hint="eastAsia"/>
                <w:szCs w:val="24"/>
                <w:lang w:val="zh-CN"/>
              </w:rPr>
              <w:t>分，本项最多加</w:t>
            </w:r>
            <w:r w:rsidR="00070600">
              <w:rPr>
                <w:rFonts w:ascii="仿宋_GB2312" w:eastAsia="仿宋_GB2312" w:hint="eastAsia"/>
                <w:szCs w:val="24"/>
                <w:lang w:val="zh-CN"/>
              </w:rPr>
              <w:t>6</w:t>
            </w:r>
            <w:r w:rsidRPr="0089245F">
              <w:rPr>
                <w:rFonts w:ascii="仿宋_GB2312" w:eastAsia="仿宋_GB2312" w:hint="eastAsia"/>
                <w:szCs w:val="24"/>
                <w:lang w:val="zh-CN"/>
              </w:rPr>
              <w:t>分</w:t>
            </w:r>
            <w:r w:rsidR="00D14484">
              <w:rPr>
                <w:rFonts w:ascii="仿宋_GB2312" w:eastAsia="仿宋_GB2312" w:hint="eastAsia"/>
                <w:szCs w:val="24"/>
                <w:lang w:val="zh-CN"/>
              </w:rPr>
              <w:t>〔</w:t>
            </w:r>
            <w:r w:rsidRPr="0089245F">
              <w:rPr>
                <w:rFonts w:ascii="仿宋_GB2312" w:eastAsia="仿宋_GB2312" w:hint="eastAsia"/>
                <w:szCs w:val="24"/>
                <w:lang w:val="zh-CN"/>
              </w:rPr>
              <w:t>完成社会投资人采购的</w:t>
            </w:r>
            <w:r w:rsidRPr="0089245F">
              <w:rPr>
                <w:rFonts w:ascii="仿宋_GB2312" w:eastAsia="仿宋_GB2312" w:hint="eastAsia"/>
                <w:szCs w:val="24"/>
              </w:rPr>
              <w:t>以</w:t>
            </w:r>
            <w:r w:rsidR="0055272A">
              <w:rPr>
                <w:rFonts w:ascii="仿宋_GB2312" w:eastAsia="仿宋_GB2312" w:hint="eastAsia"/>
                <w:szCs w:val="24"/>
              </w:rPr>
              <w:t>成交</w:t>
            </w:r>
            <w:r w:rsidRPr="0089245F">
              <w:rPr>
                <w:rFonts w:ascii="仿宋_GB2312" w:eastAsia="仿宋_GB2312" w:hint="eastAsia"/>
                <w:szCs w:val="24"/>
              </w:rPr>
              <w:t>日期为准，</w:t>
            </w:r>
            <w:r w:rsidR="0055272A">
              <w:rPr>
                <w:rFonts w:ascii="仿宋_GB2312" w:eastAsia="仿宋_GB2312" w:hint="eastAsia"/>
                <w:szCs w:val="24"/>
              </w:rPr>
              <w:t>须提供</w:t>
            </w:r>
            <w:r w:rsidRPr="0089245F">
              <w:rPr>
                <w:rFonts w:ascii="仿宋_GB2312" w:eastAsia="仿宋_GB2312" w:hint="eastAsia"/>
                <w:szCs w:val="24"/>
              </w:rPr>
              <w:t>社会资本方中标或预中标公告官方链接和截图证明或中标通知书，否则不计分</w:t>
            </w:r>
            <w:r w:rsidR="00D14484">
              <w:rPr>
                <w:rFonts w:ascii="仿宋_GB2312" w:eastAsia="仿宋_GB2312" w:hint="eastAsia"/>
                <w:szCs w:val="24"/>
              </w:rPr>
              <w:t>〕</w:t>
            </w:r>
            <w:r w:rsidR="0067751B" w:rsidRPr="0089245F">
              <w:rPr>
                <w:rFonts w:ascii="仿宋_GB2312" w:eastAsia="仿宋_GB2312" w:hint="eastAsia"/>
                <w:szCs w:val="24"/>
                <w:lang w:val="zh-CN"/>
              </w:rPr>
              <w:t>。</w:t>
            </w:r>
          </w:p>
          <w:p w:rsidR="0067751B" w:rsidRPr="001118DE" w:rsidRDefault="0067751B" w:rsidP="001118DE">
            <w:pPr>
              <w:ind w:firstLineChars="200" w:firstLine="420"/>
              <w:rPr>
                <w:rFonts w:ascii="仿宋_GB2312" w:eastAsia="仿宋_GB2312"/>
                <w:szCs w:val="24"/>
              </w:rPr>
            </w:pPr>
            <w:r w:rsidRPr="0089245F">
              <w:rPr>
                <w:rFonts w:ascii="仿宋_GB2312" w:eastAsia="仿宋_GB2312" w:hint="eastAsia"/>
                <w:szCs w:val="24"/>
              </w:rPr>
              <w:t>2、</w:t>
            </w:r>
            <w:r w:rsidR="008054C9" w:rsidRPr="0089245F">
              <w:rPr>
                <w:rFonts w:ascii="仿宋_GB2312" w:eastAsia="仿宋_GB2312" w:hint="eastAsia"/>
                <w:szCs w:val="24"/>
                <w:lang w:val="zh-CN"/>
              </w:rPr>
              <w:t>自</w:t>
            </w:r>
            <w:r w:rsidR="008054C9" w:rsidRPr="0089245F">
              <w:rPr>
                <w:rFonts w:ascii="仿宋_GB2312" w:eastAsia="仿宋_GB2312" w:hint="eastAsia"/>
                <w:szCs w:val="24"/>
                <w:u w:val="single"/>
                <w:lang w:val="zh-CN"/>
              </w:rPr>
              <w:t>201</w:t>
            </w:r>
            <w:r w:rsidR="00C1491D">
              <w:rPr>
                <w:rFonts w:ascii="仿宋_GB2312" w:eastAsia="仿宋_GB2312"/>
                <w:szCs w:val="24"/>
                <w:u w:val="single"/>
                <w:lang w:val="zh-CN"/>
              </w:rPr>
              <w:t>3</w:t>
            </w:r>
            <w:r w:rsidR="008054C9" w:rsidRPr="0089245F">
              <w:rPr>
                <w:rFonts w:ascii="仿宋_GB2312" w:eastAsia="仿宋_GB2312" w:hint="eastAsia"/>
                <w:szCs w:val="24"/>
                <w:lang w:val="zh-CN"/>
              </w:rPr>
              <w:t>年</w:t>
            </w:r>
            <w:r w:rsidR="008054C9" w:rsidRPr="0089245F">
              <w:rPr>
                <w:rFonts w:ascii="仿宋_GB2312" w:eastAsia="仿宋_GB2312" w:hint="eastAsia"/>
                <w:szCs w:val="24"/>
                <w:u w:val="single"/>
                <w:lang w:val="zh-CN"/>
              </w:rPr>
              <w:t>9</w:t>
            </w:r>
            <w:r w:rsidR="008054C9" w:rsidRPr="0089245F">
              <w:rPr>
                <w:rFonts w:ascii="仿宋_GB2312" w:eastAsia="仿宋_GB2312" w:hint="eastAsia"/>
                <w:szCs w:val="24"/>
                <w:lang w:val="zh-CN"/>
              </w:rPr>
              <w:t>月</w:t>
            </w:r>
            <w:r w:rsidR="008054C9" w:rsidRPr="0089245F">
              <w:rPr>
                <w:rFonts w:ascii="仿宋_GB2312" w:eastAsia="仿宋_GB2312" w:hint="eastAsia"/>
                <w:szCs w:val="24"/>
                <w:u w:val="single"/>
                <w:lang w:val="zh-CN"/>
              </w:rPr>
              <w:t>1</w:t>
            </w:r>
            <w:r w:rsidR="008054C9" w:rsidRPr="0089245F">
              <w:rPr>
                <w:rFonts w:ascii="仿宋_GB2312" w:eastAsia="仿宋_GB2312" w:hint="eastAsia"/>
                <w:szCs w:val="24"/>
                <w:lang w:val="zh-CN"/>
              </w:rPr>
              <w:t>日至今（近</w:t>
            </w:r>
            <w:r w:rsidR="00C1491D">
              <w:rPr>
                <w:rFonts w:ascii="仿宋_GB2312" w:eastAsia="仿宋_GB2312" w:hint="eastAsia"/>
                <w:szCs w:val="24"/>
                <w:lang w:val="zh-CN"/>
              </w:rPr>
              <w:t>五</w:t>
            </w:r>
            <w:r w:rsidR="008054C9" w:rsidRPr="0089245F">
              <w:rPr>
                <w:rFonts w:ascii="仿宋_GB2312" w:eastAsia="仿宋_GB2312" w:hint="eastAsia"/>
                <w:szCs w:val="24"/>
                <w:lang w:val="zh-CN"/>
              </w:rPr>
              <w:t>年）承担的财政部示范项目咨询服务业绩中实施方案获得政府批准的每个得1分，最多得10分</w:t>
            </w:r>
            <w:r w:rsidR="00F30EDC" w:rsidRPr="0089245F">
              <w:rPr>
                <w:rFonts w:ascii="仿宋_GB2312" w:eastAsia="仿宋_GB2312" w:hint="eastAsia"/>
                <w:szCs w:val="24"/>
                <w:lang w:val="zh-CN"/>
              </w:rPr>
              <w:t>；完成社会资本采购的每个加</w:t>
            </w:r>
            <w:r w:rsidR="00070600">
              <w:rPr>
                <w:rFonts w:ascii="仿宋_GB2312" w:eastAsia="仿宋_GB2312" w:hint="eastAsia"/>
                <w:szCs w:val="24"/>
                <w:lang w:val="zh-CN"/>
              </w:rPr>
              <w:t>1</w:t>
            </w:r>
            <w:r w:rsidR="00F30EDC" w:rsidRPr="0089245F">
              <w:rPr>
                <w:rFonts w:ascii="仿宋_GB2312" w:eastAsia="仿宋_GB2312" w:hint="eastAsia"/>
                <w:szCs w:val="24"/>
                <w:lang w:val="zh-CN"/>
              </w:rPr>
              <w:t>分最多加</w:t>
            </w:r>
            <w:r w:rsidR="00070600">
              <w:rPr>
                <w:rFonts w:ascii="仿宋_GB2312" w:eastAsia="仿宋_GB2312" w:hint="eastAsia"/>
                <w:szCs w:val="24"/>
                <w:lang w:val="zh-CN"/>
              </w:rPr>
              <w:t>8</w:t>
            </w:r>
            <w:r w:rsidR="00F30EDC" w:rsidRPr="0089245F">
              <w:rPr>
                <w:rFonts w:ascii="仿宋_GB2312" w:eastAsia="仿宋_GB2312" w:hint="eastAsia"/>
                <w:szCs w:val="24"/>
                <w:lang w:val="zh-CN"/>
              </w:rPr>
              <w:t>分</w:t>
            </w:r>
            <w:r w:rsidR="00D14484">
              <w:rPr>
                <w:rFonts w:ascii="仿宋_GB2312" w:eastAsia="仿宋_GB2312" w:hint="eastAsia"/>
                <w:szCs w:val="24"/>
                <w:lang w:val="zh-CN"/>
              </w:rPr>
              <w:t>〔</w:t>
            </w:r>
            <w:r w:rsidR="00F30EDC" w:rsidRPr="0089245F">
              <w:rPr>
                <w:rFonts w:ascii="仿宋_GB2312" w:eastAsia="仿宋_GB2312" w:hint="eastAsia"/>
                <w:szCs w:val="24"/>
                <w:lang w:val="zh-CN"/>
              </w:rPr>
              <w:t>示范项目</w:t>
            </w:r>
            <w:r w:rsidR="008054C9" w:rsidRPr="0089245F">
              <w:rPr>
                <w:rFonts w:ascii="仿宋_GB2312" w:eastAsia="仿宋_GB2312" w:hint="eastAsia"/>
                <w:szCs w:val="24"/>
                <w:lang w:val="zh-CN"/>
              </w:rPr>
              <w:t>以项目实施方案批准文件日期为准，须提供项目咨询合同、P</w:t>
            </w:r>
            <w:r w:rsidR="008054C9" w:rsidRPr="0089245F">
              <w:rPr>
                <w:rFonts w:ascii="仿宋_GB2312" w:eastAsia="仿宋_GB2312"/>
                <w:szCs w:val="24"/>
                <w:lang w:val="zh-CN"/>
              </w:rPr>
              <w:t>PP</w:t>
            </w:r>
            <w:r w:rsidR="008054C9" w:rsidRPr="0089245F">
              <w:rPr>
                <w:rFonts w:ascii="仿宋_GB2312" w:eastAsia="仿宋_GB2312" w:hint="eastAsia"/>
                <w:szCs w:val="24"/>
                <w:lang w:val="zh-CN"/>
              </w:rPr>
              <w:t>项目实施方案的批准文件</w:t>
            </w:r>
            <w:r w:rsidR="00C163C1">
              <w:rPr>
                <w:rFonts w:ascii="仿宋_GB2312" w:eastAsia="仿宋_GB2312" w:hint="eastAsia"/>
                <w:szCs w:val="24"/>
                <w:lang w:val="zh-CN"/>
              </w:rPr>
              <w:t>）</w:t>
            </w:r>
            <w:r w:rsidR="008054C9" w:rsidRPr="0089245F">
              <w:rPr>
                <w:rFonts w:ascii="仿宋_GB2312" w:eastAsia="仿宋_GB2312" w:hint="eastAsia"/>
                <w:szCs w:val="24"/>
                <w:lang w:val="zh-CN"/>
              </w:rPr>
              <w:t>，</w:t>
            </w:r>
            <w:r w:rsidR="00F30EDC" w:rsidRPr="0089245F">
              <w:rPr>
                <w:rFonts w:ascii="仿宋_GB2312" w:eastAsia="仿宋_GB2312" w:hint="eastAsia"/>
                <w:szCs w:val="24"/>
              </w:rPr>
              <w:t>可在财政部政府和社会资本合作中心网站验证</w:t>
            </w:r>
            <w:r w:rsidR="00F30EDC" w:rsidRPr="0089245F">
              <w:rPr>
                <w:rFonts w:ascii="仿宋_GB2312" w:eastAsia="仿宋_GB2312" w:hint="eastAsia"/>
                <w:szCs w:val="24"/>
                <w:lang w:val="zh-CN"/>
              </w:rPr>
              <w:t>，</w:t>
            </w:r>
            <w:r w:rsidR="008054C9" w:rsidRPr="0089245F">
              <w:rPr>
                <w:rFonts w:ascii="仿宋_GB2312" w:eastAsia="仿宋_GB2312" w:hint="eastAsia"/>
                <w:szCs w:val="24"/>
                <w:lang w:val="zh-CN"/>
              </w:rPr>
              <w:t>否则不计分</w:t>
            </w:r>
            <w:r w:rsidR="00F30EDC" w:rsidRPr="0089245F">
              <w:rPr>
                <w:rFonts w:ascii="仿宋_GB2312" w:eastAsia="仿宋_GB2312" w:hint="eastAsia"/>
                <w:szCs w:val="24"/>
                <w:lang w:val="zh-CN"/>
              </w:rPr>
              <w:t>；完成社会投资人采购的</w:t>
            </w:r>
            <w:r w:rsidRPr="0089245F">
              <w:rPr>
                <w:rFonts w:ascii="仿宋_GB2312" w:eastAsia="仿宋_GB2312" w:hint="eastAsia"/>
                <w:szCs w:val="24"/>
              </w:rPr>
              <w:t>以</w:t>
            </w:r>
            <w:r w:rsidR="0055272A">
              <w:rPr>
                <w:rFonts w:ascii="仿宋_GB2312" w:eastAsia="仿宋_GB2312" w:hint="eastAsia"/>
                <w:szCs w:val="24"/>
              </w:rPr>
              <w:t>成交</w:t>
            </w:r>
            <w:r w:rsidRPr="0089245F">
              <w:rPr>
                <w:rFonts w:ascii="仿宋_GB2312" w:eastAsia="仿宋_GB2312" w:hint="eastAsia"/>
                <w:szCs w:val="24"/>
              </w:rPr>
              <w:t>日期为准，</w:t>
            </w:r>
            <w:r w:rsidR="0055272A" w:rsidRPr="0089245F">
              <w:rPr>
                <w:rFonts w:ascii="仿宋_GB2312" w:eastAsia="仿宋_GB2312" w:hint="eastAsia"/>
                <w:szCs w:val="24"/>
                <w:lang w:val="zh-CN"/>
              </w:rPr>
              <w:t>须提供</w:t>
            </w:r>
            <w:r w:rsidR="00F30EDC" w:rsidRPr="0089245F">
              <w:rPr>
                <w:rFonts w:ascii="仿宋_GB2312" w:eastAsia="仿宋_GB2312" w:hint="eastAsia"/>
                <w:szCs w:val="24"/>
              </w:rPr>
              <w:t>社会资本方中标或预中标公告官方链接和截图证明或中标通知书，否则不计分</w:t>
            </w:r>
            <w:r w:rsidR="00D14484">
              <w:rPr>
                <w:rFonts w:ascii="仿宋_GB2312" w:eastAsia="仿宋_GB2312" w:hint="eastAsia"/>
                <w:szCs w:val="24"/>
                <w:lang w:val="zh-CN"/>
              </w:rPr>
              <w:t>〕</w:t>
            </w:r>
            <w:r w:rsidRPr="0089245F">
              <w:rPr>
                <w:rFonts w:ascii="仿宋_GB2312" w:eastAsia="仿宋_GB2312" w:hint="eastAsia"/>
                <w:szCs w:val="24"/>
              </w:rPr>
              <w:t>。</w:t>
            </w: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C5B3C" w:rsidRPr="0089245F" w:rsidRDefault="00070600" w:rsidP="00226CF9">
            <w:pPr>
              <w:widowControl/>
              <w:spacing w:line="330" w:lineRule="atLeast"/>
              <w:jc w:val="center"/>
              <w:rPr>
                <w:sz w:val="24"/>
                <w:szCs w:val="24"/>
              </w:rPr>
            </w:pPr>
            <w:r>
              <w:rPr>
                <w:rFonts w:hint="eastAsia"/>
                <w:sz w:val="24"/>
                <w:szCs w:val="24"/>
              </w:rPr>
              <w:t>30</w:t>
            </w:r>
          </w:p>
        </w:tc>
      </w:tr>
      <w:tr w:rsidR="0089245F" w:rsidRPr="0089245F" w:rsidTr="000C594E">
        <w:trPr>
          <w:trHeight w:val="727"/>
          <w:tblCellSpacing w:w="11" w:type="dxa"/>
        </w:trPr>
        <w:tc>
          <w:tcPr>
            <w:tcW w:w="12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30EDC" w:rsidRPr="0089245F" w:rsidRDefault="00F30EDC" w:rsidP="00F30EDC">
            <w:pPr>
              <w:widowControl/>
              <w:spacing w:line="360" w:lineRule="atLeast"/>
              <w:jc w:val="center"/>
              <w:rPr>
                <w:sz w:val="24"/>
                <w:szCs w:val="24"/>
              </w:rPr>
            </w:pPr>
            <w:r w:rsidRPr="0089245F">
              <w:rPr>
                <w:rFonts w:hint="eastAsia"/>
                <w:sz w:val="24"/>
                <w:szCs w:val="24"/>
              </w:rPr>
              <w:t>企业信用</w:t>
            </w:r>
          </w:p>
        </w:tc>
        <w:tc>
          <w:tcPr>
            <w:tcW w:w="70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30EDC" w:rsidRPr="0089245F" w:rsidRDefault="00F30EDC" w:rsidP="00765051">
            <w:pPr>
              <w:ind w:firstLineChars="200" w:firstLine="420"/>
              <w:rPr>
                <w:rFonts w:ascii="仿宋_GB2312" w:eastAsia="仿宋_GB2312"/>
                <w:szCs w:val="24"/>
              </w:rPr>
            </w:pPr>
            <w:r w:rsidRPr="0089245F">
              <w:rPr>
                <w:rFonts w:ascii="仿宋_GB2312" w:eastAsia="仿宋_GB2312" w:hint="eastAsia"/>
                <w:szCs w:val="24"/>
              </w:rPr>
              <w:t>投标人近三年（2</w:t>
            </w:r>
            <w:r w:rsidRPr="0089245F">
              <w:rPr>
                <w:rFonts w:ascii="仿宋_GB2312" w:eastAsia="仿宋_GB2312"/>
                <w:szCs w:val="24"/>
              </w:rPr>
              <w:t>015年</w:t>
            </w:r>
            <w:r w:rsidRPr="0089245F">
              <w:rPr>
                <w:rFonts w:ascii="仿宋_GB2312" w:eastAsia="仿宋_GB2312" w:hint="eastAsia"/>
                <w:szCs w:val="24"/>
              </w:rPr>
              <w:t>9月1日以来）获得</w:t>
            </w:r>
            <w:proofErr w:type="gramStart"/>
            <w:r w:rsidRPr="0089245F">
              <w:rPr>
                <w:rFonts w:ascii="仿宋_GB2312" w:eastAsia="仿宋_GB2312" w:hint="eastAsia"/>
                <w:szCs w:val="24"/>
              </w:rPr>
              <w:t>过</w:t>
            </w:r>
            <w:r w:rsidR="00070600">
              <w:rPr>
                <w:rFonts w:ascii="仿宋_GB2312" w:eastAsia="仿宋_GB2312" w:hint="eastAsia"/>
                <w:szCs w:val="24"/>
              </w:rPr>
              <w:t>所在</w:t>
            </w:r>
            <w:proofErr w:type="gramEnd"/>
            <w:r w:rsidR="00070600">
              <w:rPr>
                <w:rFonts w:ascii="仿宋_GB2312" w:eastAsia="仿宋_GB2312" w:hint="eastAsia"/>
                <w:szCs w:val="24"/>
              </w:rPr>
              <w:t>地市级</w:t>
            </w:r>
            <w:r w:rsidR="008159CE">
              <w:rPr>
                <w:rFonts w:ascii="仿宋_GB2312" w:eastAsia="仿宋_GB2312" w:hint="eastAsia"/>
                <w:szCs w:val="24"/>
              </w:rPr>
              <w:t>以上</w:t>
            </w:r>
            <w:r w:rsidRPr="0089245F">
              <w:rPr>
                <w:rFonts w:ascii="仿宋_GB2312" w:eastAsia="仿宋_GB2312" w:hint="eastAsia"/>
                <w:szCs w:val="24"/>
              </w:rPr>
              <w:t>工商</w:t>
            </w:r>
            <w:r w:rsidR="00070600">
              <w:rPr>
                <w:rFonts w:ascii="仿宋_GB2312" w:eastAsia="仿宋_GB2312" w:hint="eastAsia"/>
                <w:szCs w:val="24"/>
              </w:rPr>
              <w:t>行政管理部门</w:t>
            </w:r>
            <w:r w:rsidRPr="0089245F">
              <w:rPr>
                <w:rFonts w:ascii="仿宋_GB2312" w:eastAsia="仿宋_GB2312" w:hint="eastAsia"/>
                <w:szCs w:val="24"/>
              </w:rPr>
              <w:t>认定“守合同重信用”评价的得</w:t>
            </w:r>
            <w:r w:rsidR="0016335E">
              <w:rPr>
                <w:rFonts w:ascii="仿宋_GB2312" w:eastAsia="仿宋_GB2312" w:hint="eastAsia"/>
                <w:szCs w:val="24"/>
              </w:rPr>
              <w:t>5</w:t>
            </w:r>
            <w:r w:rsidRPr="0089245F">
              <w:rPr>
                <w:rFonts w:ascii="仿宋_GB2312" w:eastAsia="仿宋_GB2312" w:hint="eastAsia"/>
                <w:szCs w:val="24"/>
              </w:rPr>
              <w:t>分</w:t>
            </w: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30EDC" w:rsidRPr="0089245F" w:rsidRDefault="00070600" w:rsidP="00F30EDC">
            <w:pPr>
              <w:widowControl/>
              <w:spacing w:line="330" w:lineRule="atLeast"/>
              <w:jc w:val="center"/>
              <w:rPr>
                <w:sz w:val="24"/>
                <w:szCs w:val="24"/>
              </w:rPr>
            </w:pPr>
            <w:r>
              <w:rPr>
                <w:rFonts w:hint="eastAsia"/>
                <w:sz w:val="24"/>
                <w:szCs w:val="24"/>
              </w:rPr>
              <w:t>5</w:t>
            </w:r>
          </w:p>
        </w:tc>
      </w:tr>
      <w:tr w:rsidR="0089245F" w:rsidRPr="0089245F" w:rsidTr="00DC3965">
        <w:trPr>
          <w:trHeight w:val="567"/>
          <w:tblCellSpacing w:w="11" w:type="dxa"/>
        </w:trPr>
        <w:tc>
          <w:tcPr>
            <w:tcW w:w="12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30EDC" w:rsidRPr="0089245F" w:rsidRDefault="00F30EDC" w:rsidP="00F30EDC">
            <w:pPr>
              <w:widowControl/>
              <w:spacing w:line="360" w:lineRule="atLeast"/>
              <w:jc w:val="center"/>
              <w:rPr>
                <w:sz w:val="24"/>
                <w:szCs w:val="24"/>
              </w:rPr>
            </w:pPr>
            <w:r w:rsidRPr="0089245F">
              <w:rPr>
                <w:rFonts w:hint="eastAsia"/>
                <w:sz w:val="24"/>
                <w:szCs w:val="24"/>
              </w:rPr>
              <w:t>质量管理</w:t>
            </w:r>
          </w:p>
        </w:tc>
        <w:tc>
          <w:tcPr>
            <w:tcW w:w="70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30EDC" w:rsidRPr="0089245F" w:rsidRDefault="00F30EDC" w:rsidP="00765051">
            <w:pPr>
              <w:adjustRightInd w:val="0"/>
              <w:snapToGrid w:val="0"/>
              <w:spacing w:line="320" w:lineRule="exact"/>
              <w:ind w:firstLineChars="200" w:firstLine="420"/>
              <w:rPr>
                <w:rFonts w:ascii="仿宋" w:eastAsia="仿宋" w:hAnsi="仿宋" w:cs="仿宋"/>
                <w:bCs/>
                <w:sz w:val="24"/>
                <w:szCs w:val="24"/>
              </w:rPr>
            </w:pPr>
            <w:r w:rsidRPr="0089245F">
              <w:rPr>
                <w:rFonts w:ascii="仿宋" w:eastAsia="仿宋" w:hAnsi="仿宋" w:cs="仿宋" w:hint="eastAsia"/>
                <w:bCs/>
                <w:szCs w:val="24"/>
              </w:rPr>
              <w:t>投标人通过</w:t>
            </w:r>
            <w:r w:rsidRPr="0089245F">
              <w:rPr>
                <w:rFonts w:ascii="仿宋" w:eastAsia="仿宋" w:hAnsi="仿宋" w:cs="仿宋"/>
                <w:bCs/>
                <w:szCs w:val="24"/>
              </w:rPr>
              <w:t>ISO9001质量管理体系认证的且在有效期内的得</w:t>
            </w:r>
            <w:r w:rsidR="0016335E">
              <w:rPr>
                <w:rFonts w:ascii="仿宋" w:eastAsia="仿宋" w:hAnsi="仿宋" w:cs="仿宋" w:hint="eastAsia"/>
                <w:bCs/>
                <w:szCs w:val="24"/>
              </w:rPr>
              <w:t>5</w:t>
            </w:r>
            <w:r w:rsidRPr="0089245F">
              <w:rPr>
                <w:rFonts w:ascii="仿宋" w:eastAsia="仿宋" w:hAnsi="仿宋" w:cs="仿宋" w:hint="eastAsia"/>
                <w:bCs/>
                <w:szCs w:val="24"/>
              </w:rPr>
              <w:t>分</w:t>
            </w:r>
            <w:r w:rsidRPr="0089245F">
              <w:rPr>
                <w:rFonts w:ascii="仿宋" w:eastAsia="仿宋" w:hAnsi="仿宋" w:cs="仿宋" w:hint="eastAsia"/>
                <w:szCs w:val="24"/>
              </w:rPr>
              <w:t>。</w:t>
            </w:r>
            <w:r w:rsidR="00765051" w:rsidRPr="0089245F">
              <w:rPr>
                <w:rFonts w:ascii="仿宋" w:eastAsia="仿宋" w:hAnsi="仿宋" w:cs="仿宋" w:hint="eastAsia"/>
                <w:szCs w:val="24"/>
              </w:rPr>
              <w:t>（须</w:t>
            </w:r>
            <w:r w:rsidRPr="0089245F">
              <w:rPr>
                <w:rFonts w:ascii="仿宋" w:eastAsia="仿宋" w:hAnsi="仿宋" w:cs="仿宋" w:hint="eastAsia"/>
                <w:szCs w:val="24"/>
              </w:rPr>
              <w:t>提供质量管理认证证书</w:t>
            </w:r>
            <w:r w:rsidR="002F4D89">
              <w:rPr>
                <w:rFonts w:ascii="仿宋_GB2312" w:eastAsia="仿宋_GB2312" w:hint="eastAsia"/>
                <w:szCs w:val="24"/>
                <w:lang w:val="zh-CN"/>
              </w:rPr>
              <w:t>，</w:t>
            </w:r>
            <w:r w:rsidRPr="0089245F">
              <w:rPr>
                <w:rFonts w:ascii="仿宋" w:eastAsia="仿宋" w:hAnsi="仿宋" w:cs="仿宋" w:hint="eastAsia"/>
                <w:szCs w:val="24"/>
              </w:rPr>
              <w:t>必须包含</w:t>
            </w:r>
            <w:r w:rsidRPr="0089245F">
              <w:rPr>
                <w:rFonts w:ascii="仿宋" w:eastAsia="仿宋" w:hAnsi="仿宋" w:cs="仿宋"/>
                <w:szCs w:val="24"/>
              </w:rPr>
              <w:t>PPP全过程咨询服务</w:t>
            </w:r>
            <w:r w:rsidR="0008650A">
              <w:rPr>
                <w:rFonts w:ascii="仿宋" w:eastAsia="仿宋" w:hAnsi="仿宋" w:cs="仿宋" w:hint="eastAsia"/>
                <w:szCs w:val="24"/>
              </w:rPr>
              <w:t>）</w:t>
            </w: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30EDC" w:rsidRPr="0089245F" w:rsidDel="00004B29" w:rsidRDefault="00070600" w:rsidP="00F30EDC">
            <w:pPr>
              <w:widowControl/>
              <w:spacing w:line="330" w:lineRule="atLeast"/>
              <w:jc w:val="center"/>
              <w:rPr>
                <w:sz w:val="24"/>
                <w:szCs w:val="24"/>
              </w:rPr>
            </w:pPr>
            <w:r>
              <w:rPr>
                <w:rFonts w:hint="eastAsia"/>
                <w:sz w:val="24"/>
                <w:szCs w:val="24"/>
              </w:rPr>
              <w:t>5</w:t>
            </w:r>
          </w:p>
        </w:tc>
      </w:tr>
      <w:tr w:rsidR="0089245F" w:rsidRPr="0089245F" w:rsidTr="00B96A76">
        <w:trPr>
          <w:trHeight w:val="599"/>
          <w:tblCellSpacing w:w="11" w:type="dxa"/>
        </w:trPr>
        <w:tc>
          <w:tcPr>
            <w:tcW w:w="9431"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26CF9" w:rsidRPr="0089245F" w:rsidRDefault="00226CF9" w:rsidP="00C139C5">
            <w:pPr>
              <w:widowControl/>
              <w:spacing w:line="330" w:lineRule="atLeast"/>
              <w:jc w:val="center"/>
              <w:rPr>
                <w:rFonts w:ascii="仿宋_GB2312" w:eastAsia="仿宋_GB2312" w:hAnsi="宋体" w:cs="宋体"/>
                <w:kern w:val="0"/>
                <w:sz w:val="24"/>
                <w:szCs w:val="24"/>
              </w:rPr>
            </w:pPr>
            <w:r w:rsidRPr="0089245F">
              <w:rPr>
                <w:rFonts w:ascii="仿宋_GB2312" w:eastAsia="仿宋_GB2312" w:hAnsi="宋体" w:cs="宋体" w:hint="eastAsia"/>
                <w:b/>
                <w:bCs/>
                <w:kern w:val="0"/>
                <w:sz w:val="24"/>
                <w:szCs w:val="24"/>
              </w:rPr>
              <w:lastRenderedPageBreak/>
              <w:t>三、技术部分（满分</w:t>
            </w:r>
            <w:r w:rsidR="0018438C" w:rsidRPr="0089245F">
              <w:rPr>
                <w:rFonts w:ascii="仿宋_GB2312" w:eastAsia="仿宋_GB2312" w:hAnsi="宋体" w:cs="宋体" w:hint="eastAsia"/>
                <w:b/>
                <w:bCs/>
                <w:kern w:val="0"/>
                <w:sz w:val="24"/>
                <w:szCs w:val="24"/>
              </w:rPr>
              <w:t>50</w:t>
            </w:r>
            <w:r w:rsidRPr="0089245F">
              <w:rPr>
                <w:rFonts w:ascii="仿宋_GB2312" w:eastAsia="仿宋_GB2312" w:hAnsi="宋体" w:cs="宋体" w:hint="eastAsia"/>
                <w:b/>
                <w:bCs/>
                <w:kern w:val="0"/>
                <w:sz w:val="24"/>
                <w:szCs w:val="24"/>
              </w:rPr>
              <w:t>分）</w:t>
            </w:r>
          </w:p>
        </w:tc>
      </w:tr>
      <w:tr w:rsidR="0089245F" w:rsidRPr="0089245F" w:rsidTr="00C8200A">
        <w:trPr>
          <w:trHeight w:val="567"/>
          <w:tblCellSpacing w:w="11" w:type="dxa"/>
        </w:trPr>
        <w:tc>
          <w:tcPr>
            <w:tcW w:w="12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26CF9" w:rsidRPr="0089245F" w:rsidRDefault="00226CF9" w:rsidP="00226CF9">
            <w:pPr>
              <w:widowControl/>
              <w:spacing w:line="330" w:lineRule="atLeast"/>
              <w:jc w:val="center"/>
              <w:rPr>
                <w:rFonts w:ascii="仿宋_GB2312" w:eastAsia="仿宋_GB2312" w:hAnsi="宋体" w:cs="宋体"/>
                <w:kern w:val="0"/>
                <w:sz w:val="24"/>
                <w:szCs w:val="24"/>
              </w:rPr>
            </w:pPr>
            <w:r w:rsidRPr="0089245F">
              <w:rPr>
                <w:rFonts w:ascii="仿宋_GB2312" w:eastAsia="仿宋_GB2312" w:hAnsi="宋体" w:cs="宋体" w:hint="eastAsia"/>
                <w:b/>
                <w:bCs/>
                <w:kern w:val="0"/>
                <w:sz w:val="24"/>
                <w:szCs w:val="24"/>
              </w:rPr>
              <w:t>评分因素</w:t>
            </w:r>
          </w:p>
        </w:tc>
        <w:tc>
          <w:tcPr>
            <w:tcW w:w="70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26CF9" w:rsidRPr="0089245F" w:rsidRDefault="00226CF9" w:rsidP="00226CF9">
            <w:pPr>
              <w:widowControl/>
              <w:spacing w:line="330" w:lineRule="atLeast"/>
              <w:jc w:val="center"/>
              <w:rPr>
                <w:rFonts w:ascii="仿宋_GB2312" w:eastAsia="仿宋_GB2312" w:hAnsi="宋体" w:cs="宋体"/>
                <w:kern w:val="0"/>
                <w:sz w:val="24"/>
                <w:szCs w:val="24"/>
              </w:rPr>
            </w:pPr>
            <w:r w:rsidRPr="0089245F">
              <w:rPr>
                <w:rFonts w:ascii="仿宋_GB2312" w:eastAsia="仿宋_GB2312" w:hAnsi="宋体" w:cs="宋体" w:hint="eastAsia"/>
                <w:b/>
                <w:bCs/>
                <w:kern w:val="0"/>
                <w:sz w:val="24"/>
                <w:szCs w:val="24"/>
              </w:rPr>
              <w:t>评分标准</w:t>
            </w: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26CF9" w:rsidRPr="0089245F" w:rsidRDefault="00226CF9" w:rsidP="00226CF9">
            <w:pPr>
              <w:widowControl/>
              <w:spacing w:line="330" w:lineRule="atLeast"/>
              <w:jc w:val="center"/>
              <w:rPr>
                <w:rFonts w:ascii="仿宋_GB2312" w:eastAsia="仿宋_GB2312" w:hAnsi="宋体" w:cs="宋体"/>
                <w:kern w:val="0"/>
                <w:sz w:val="24"/>
                <w:szCs w:val="24"/>
              </w:rPr>
            </w:pPr>
            <w:r w:rsidRPr="0089245F">
              <w:rPr>
                <w:rFonts w:ascii="仿宋_GB2312" w:eastAsia="仿宋_GB2312" w:hAnsi="宋体" w:cs="宋体" w:hint="eastAsia"/>
                <w:b/>
                <w:bCs/>
                <w:kern w:val="0"/>
                <w:sz w:val="24"/>
                <w:szCs w:val="24"/>
              </w:rPr>
              <w:t>分值</w:t>
            </w:r>
          </w:p>
        </w:tc>
      </w:tr>
      <w:tr w:rsidR="0089245F" w:rsidRPr="0089245F" w:rsidTr="00CF216E">
        <w:trPr>
          <w:trHeight w:val="1392"/>
          <w:tblCellSpacing w:w="11" w:type="dxa"/>
        </w:trPr>
        <w:tc>
          <w:tcPr>
            <w:tcW w:w="1285" w:type="dxa"/>
            <w:vMerge w:val="restart"/>
            <w:tcBorders>
              <w:top w:val="nil"/>
              <w:left w:val="single" w:sz="8" w:space="0" w:color="auto"/>
              <w:right w:val="single" w:sz="8" w:space="0" w:color="auto"/>
            </w:tcBorders>
            <w:shd w:val="clear" w:color="auto" w:fill="FFFFFF"/>
            <w:tcMar>
              <w:top w:w="0" w:type="dxa"/>
              <w:left w:w="108" w:type="dxa"/>
              <w:bottom w:w="0" w:type="dxa"/>
              <w:right w:w="108" w:type="dxa"/>
            </w:tcMar>
            <w:vAlign w:val="center"/>
            <w:hideMark/>
          </w:tcPr>
          <w:p w:rsidR="00C8200A" w:rsidRPr="0089245F" w:rsidRDefault="00C8200A" w:rsidP="00226CF9">
            <w:pPr>
              <w:widowControl/>
              <w:spacing w:line="330" w:lineRule="atLeast"/>
              <w:jc w:val="center"/>
              <w:rPr>
                <w:rFonts w:ascii="仿宋_GB2312" w:eastAsia="仿宋_GB2312" w:hAnsi="宋体"/>
                <w:sz w:val="24"/>
                <w:szCs w:val="24"/>
              </w:rPr>
            </w:pPr>
            <w:r w:rsidRPr="0089245F">
              <w:rPr>
                <w:rFonts w:ascii="仿宋_GB2312" w:eastAsia="仿宋_GB2312" w:hAnsi="宋体" w:hint="eastAsia"/>
                <w:sz w:val="24"/>
                <w:szCs w:val="24"/>
              </w:rPr>
              <w:t>技术人员</w:t>
            </w:r>
          </w:p>
        </w:tc>
        <w:tc>
          <w:tcPr>
            <w:tcW w:w="70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CF216E" w:rsidRPr="0089245F" w:rsidRDefault="00C8200A" w:rsidP="00C8200A">
            <w:pPr>
              <w:rPr>
                <w:rFonts w:ascii="仿宋_GB2312" w:eastAsia="仿宋_GB2312"/>
                <w:szCs w:val="24"/>
              </w:rPr>
            </w:pPr>
            <w:r w:rsidRPr="0089245F">
              <w:rPr>
                <w:rFonts w:ascii="仿宋_GB2312" w:eastAsia="仿宋_GB2312" w:hint="eastAsia"/>
                <w:szCs w:val="24"/>
              </w:rPr>
              <w:t>拟派项目负责人具有注册咨询工程师（投资）且具有高</w:t>
            </w:r>
            <w:r w:rsidR="00CF216E" w:rsidRPr="0089245F">
              <w:rPr>
                <w:rFonts w:ascii="仿宋_GB2312" w:eastAsia="仿宋_GB2312" w:hint="eastAsia"/>
                <w:szCs w:val="24"/>
              </w:rPr>
              <w:t>级</w:t>
            </w:r>
            <w:r w:rsidRPr="0089245F">
              <w:rPr>
                <w:rFonts w:ascii="仿宋_GB2312" w:eastAsia="仿宋_GB2312" w:hint="eastAsia"/>
                <w:szCs w:val="24"/>
              </w:rPr>
              <w:t>职称者得</w:t>
            </w:r>
            <w:r w:rsidR="000A6AAB">
              <w:rPr>
                <w:rFonts w:ascii="仿宋_GB2312" w:eastAsia="仿宋_GB2312" w:hint="eastAsia"/>
                <w:szCs w:val="24"/>
              </w:rPr>
              <w:t>4</w:t>
            </w:r>
            <w:r w:rsidRPr="0089245F">
              <w:rPr>
                <w:rFonts w:ascii="仿宋_GB2312" w:eastAsia="仿宋_GB2312" w:hint="eastAsia"/>
                <w:szCs w:val="24"/>
              </w:rPr>
              <w:t>分。</w:t>
            </w:r>
          </w:p>
          <w:p w:rsidR="00C8200A" w:rsidRPr="0089245F" w:rsidRDefault="00CF216E" w:rsidP="00765051">
            <w:pPr>
              <w:rPr>
                <w:rFonts w:ascii="仿宋_GB2312" w:eastAsia="仿宋_GB2312"/>
                <w:szCs w:val="24"/>
              </w:rPr>
            </w:pPr>
            <w:r w:rsidRPr="0089245F">
              <w:rPr>
                <w:rFonts w:ascii="仿宋_GB2312" w:eastAsia="仿宋_GB2312" w:hint="eastAsia"/>
                <w:szCs w:val="24"/>
              </w:rPr>
              <w:t>拟派项目负责人自2015年9月1日</w:t>
            </w:r>
            <w:proofErr w:type="gramStart"/>
            <w:r w:rsidRPr="0089245F">
              <w:rPr>
                <w:rFonts w:ascii="仿宋_GB2312" w:eastAsia="仿宋_GB2312" w:hint="eastAsia"/>
                <w:szCs w:val="24"/>
              </w:rPr>
              <w:t>每担任</w:t>
            </w:r>
            <w:proofErr w:type="gramEnd"/>
            <w:r w:rsidRPr="0089245F">
              <w:rPr>
                <w:rFonts w:ascii="仿宋_GB2312" w:eastAsia="仿宋_GB2312" w:hint="eastAsia"/>
                <w:szCs w:val="24"/>
              </w:rPr>
              <w:t>过1个P</w:t>
            </w:r>
            <w:r w:rsidRPr="0089245F">
              <w:rPr>
                <w:rFonts w:ascii="仿宋_GB2312" w:eastAsia="仿宋_GB2312"/>
                <w:szCs w:val="24"/>
              </w:rPr>
              <w:t>PP</w:t>
            </w:r>
            <w:r w:rsidRPr="0089245F">
              <w:rPr>
                <w:rFonts w:ascii="仿宋_GB2312" w:eastAsia="仿宋_GB2312" w:hint="eastAsia"/>
                <w:szCs w:val="24"/>
              </w:rPr>
              <w:t>咨询服务负责人的加</w:t>
            </w:r>
            <w:r w:rsidR="000A6AAB">
              <w:rPr>
                <w:rFonts w:ascii="仿宋_GB2312" w:eastAsia="仿宋_GB2312" w:hint="eastAsia"/>
                <w:szCs w:val="24"/>
              </w:rPr>
              <w:t>1</w:t>
            </w:r>
            <w:r w:rsidRPr="0089245F">
              <w:rPr>
                <w:rFonts w:ascii="仿宋_GB2312" w:eastAsia="仿宋_GB2312" w:hint="eastAsia"/>
                <w:szCs w:val="24"/>
              </w:rPr>
              <w:t>分，本项至多加3分。</w:t>
            </w:r>
            <w:r w:rsidR="00765051" w:rsidRPr="0089245F">
              <w:rPr>
                <w:rFonts w:ascii="仿宋_GB2312" w:eastAsia="仿宋_GB2312" w:hint="eastAsia"/>
                <w:szCs w:val="24"/>
              </w:rPr>
              <w:t>（</w:t>
            </w:r>
            <w:r w:rsidR="00C8200A" w:rsidRPr="0089245F">
              <w:rPr>
                <w:rFonts w:ascii="仿宋_GB2312" w:eastAsia="仿宋_GB2312" w:hint="eastAsia"/>
                <w:szCs w:val="24"/>
              </w:rPr>
              <w:t>须提供证书件和本单位人员</w:t>
            </w:r>
            <w:proofErr w:type="gramStart"/>
            <w:r w:rsidR="00C8200A" w:rsidRPr="0089245F">
              <w:rPr>
                <w:rFonts w:ascii="仿宋_GB2312" w:eastAsia="仿宋_GB2312" w:hint="eastAsia"/>
                <w:szCs w:val="24"/>
              </w:rPr>
              <w:t>社保证明</w:t>
            </w:r>
            <w:proofErr w:type="gramEnd"/>
            <w:r w:rsidRPr="0089245F">
              <w:rPr>
                <w:rFonts w:ascii="仿宋_GB2312" w:eastAsia="仿宋_GB2312" w:hint="eastAsia"/>
                <w:szCs w:val="24"/>
              </w:rPr>
              <w:t>、咨询合同</w:t>
            </w:r>
            <w:r w:rsidR="00765051" w:rsidRPr="0089245F">
              <w:rPr>
                <w:rFonts w:ascii="仿宋_GB2312" w:eastAsia="仿宋_GB2312" w:hint="eastAsia"/>
                <w:szCs w:val="24"/>
              </w:rPr>
              <w:t>，</w:t>
            </w:r>
            <w:r w:rsidRPr="0089245F">
              <w:rPr>
                <w:rFonts w:ascii="仿宋_GB2312" w:eastAsia="仿宋_GB2312" w:hint="eastAsia"/>
                <w:szCs w:val="24"/>
              </w:rPr>
              <w:t>合同以签订日期为准，合同内显示其担任项目负责人或提供业主出具的</w:t>
            </w:r>
            <w:r w:rsidR="00DE7B17" w:rsidRPr="0089245F">
              <w:rPr>
                <w:rFonts w:ascii="仿宋_GB2312" w:eastAsia="仿宋_GB2312" w:hint="eastAsia"/>
                <w:szCs w:val="24"/>
              </w:rPr>
              <w:t>证明</w:t>
            </w:r>
            <w:r w:rsidRPr="0089245F">
              <w:rPr>
                <w:rFonts w:ascii="仿宋_GB2312" w:eastAsia="仿宋_GB2312" w:hint="eastAsia"/>
                <w:szCs w:val="24"/>
              </w:rPr>
              <w:t>其为项目负责人的业绩材料，否则不计分）</w:t>
            </w: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C8200A" w:rsidRPr="0089245F" w:rsidRDefault="000A6AAB" w:rsidP="00B26409">
            <w:pPr>
              <w:widowControl/>
              <w:spacing w:line="33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7</w:t>
            </w:r>
          </w:p>
        </w:tc>
      </w:tr>
      <w:tr w:rsidR="0089245F" w:rsidRPr="0089245F" w:rsidTr="009151F6">
        <w:trPr>
          <w:trHeight w:val="1037"/>
          <w:tblCellSpacing w:w="11" w:type="dxa"/>
        </w:trPr>
        <w:tc>
          <w:tcPr>
            <w:tcW w:w="1285" w:type="dxa"/>
            <w:vMerge/>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C8200A" w:rsidRPr="0089245F" w:rsidRDefault="00C8200A" w:rsidP="00226CF9">
            <w:pPr>
              <w:widowControl/>
              <w:spacing w:line="330" w:lineRule="atLeast"/>
              <w:jc w:val="center"/>
              <w:rPr>
                <w:rFonts w:ascii="仿宋_GB2312" w:eastAsia="仿宋_GB2312" w:hAnsi="宋体"/>
                <w:sz w:val="24"/>
                <w:szCs w:val="24"/>
              </w:rPr>
            </w:pPr>
          </w:p>
        </w:tc>
        <w:tc>
          <w:tcPr>
            <w:tcW w:w="70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C8200A" w:rsidRPr="0089245F" w:rsidRDefault="00D14484" w:rsidP="00D14484">
            <w:pPr>
              <w:rPr>
                <w:rFonts w:ascii="仿宋_GB2312" w:eastAsia="仿宋_GB2312" w:hAnsi="Calibri" w:cs="Times New Roman"/>
                <w:szCs w:val="24"/>
              </w:rPr>
            </w:pPr>
            <w:r w:rsidRPr="00D14484">
              <w:rPr>
                <w:rFonts w:ascii="仿宋_GB2312" w:eastAsia="仿宋_GB2312" w:hAnsi="Calibri" w:cs="Times New Roman" w:hint="eastAsia"/>
                <w:szCs w:val="24"/>
              </w:rPr>
              <w:t>拟派服务团队中</w:t>
            </w:r>
            <w:proofErr w:type="gramStart"/>
            <w:r w:rsidRPr="00D14484">
              <w:rPr>
                <w:rFonts w:ascii="仿宋_GB2312" w:eastAsia="仿宋_GB2312" w:hAnsi="Calibri" w:cs="Times New Roman" w:hint="eastAsia"/>
                <w:szCs w:val="24"/>
              </w:rPr>
              <w:t>除项目</w:t>
            </w:r>
            <w:proofErr w:type="gramEnd"/>
            <w:r w:rsidRPr="00D14484">
              <w:rPr>
                <w:rFonts w:ascii="仿宋_GB2312" w:eastAsia="仿宋_GB2312" w:hAnsi="Calibri" w:cs="Times New Roman" w:hint="eastAsia"/>
                <w:szCs w:val="24"/>
              </w:rPr>
              <w:t>负责人外其他人员具有注册咨询工程师（投资）证书、法律职业资格证书或注册税务师证书、注册会计师证书，</w:t>
            </w:r>
            <w:proofErr w:type="gramStart"/>
            <w:r w:rsidRPr="00D14484">
              <w:rPr>
                <w:rFonts w:ascii="仿宋_GB2312" w:eastAsia="仿宋_GB2312" w:hAnsi="Calibri" w:cs="Times New Roman" w:hint="eastAsia"/>
                <w:szCs w:val="24"/>
              </w:rPr>
              <w:t>每具</w:t>
            </w:r>
            <w:proofErr w:type="gramEnd"/>
            <w:r w:rsidRPr="00D14484">
              <w:rPr>
                <w:rFonts w:ascii="仿宋_GB2312" w:eastAsia="仿宋_GB2312" w:hAnsi="Calibri" w:cs="Times New Roman" w:hint="eastAsia"/>
                <w:szCs w:val="24"/>
              </w:rPr>
              <w:t>有一类得1分，最多得</w:t>
            </w:r>
            <w:r w:rsidR="000A6AAB">
              <w:rPr>
                <w:rFonts w:ascii="仿宋_GB2312" w:eastAsia="仿宋_GB2312" w:hAnsi="Calibri" w:cs="Times New Roman" w:hint="eastAsia"/>
                <w:szCs w:val="24"/>
              </w:rPr>
              <w:t>8</w:t>
            </w:r>
            <w:r w:rsidRPr="00D14484">
              <w:rPr>
                <w:rFonts w:ascii="仿宋_GB2312" w:eastAsia="仿宋_GB2312" w:hAnsi="Calibri" w:cs="Times New Roman" w:hint="eastAsia"/>
                <w:szCs w:val="24"/>
              </w:rPr>
              <w:t>分</w:t>
            </w:r>
            <w:r>
              <w:rPr>
                <w:rFonts w:ascii="仿宋_GB2312" w:eastAsia="仿宋_GB2312" w:hAnsi="Calibri" w:cs="Times New Roman" w:hint="eastAsia"/>
                <w:szCs w:val="24"/>
              </w:rPr>
              <w:t>（</w:t>
            </w:r>
            <w:r w:rsidRPr="00D14484">
              <w:rPr>
                <w:rFonts w:ascii="仿宋_GB2312" w:eastAsia="仿宋_GB2312" w:hAnsi="Calibri" w:cs="Times New Roman" w:hint="eastAsia"/>
                <w:szCs w:val="24"/>
              </w:rPr>
              <w:t>同类</w:t>
            </w:r>
            <w:bookmarkStart w:id="1" w:name="_GoBack"/>
            <w:bookmarkEnd w:id="1"/>
            <w:r w:rsidRPr="00D14484">
              <w:rPr>
                <w:rFonts w:ascii="仿宋_GB2312" w:eastAsia="仿宋_GB2312" w:hAnsi="Calibri" w:cs="Times New Roman" w:hint="eastAsia"/>
                <w:szCs w:val="24"/>
              </w:rPr>
              <w:t>证书不重复计分，同一人多个证书不重复计分，须提供证书和本单位人员</w:t>
            </w:r>
            <w:proofErr w:type="gramStart"/>
            <w:r w:rsidRPr="00D14484">
              <w:rPr>
                <w:rFonts w:ascii="仿宋_GB2312" w:eastAsia="仿宋_GB2312" w:hAnsi="Calibri" w:cs="Times New Roman" w:hint="eastAsia"/>
                <w:szCs w:val="24"/>
              </w:rPr>
              <w:t>社保证</w:t>
            </w:r>
            <w:proofErr w:type="gramEnd"/>
            <w:r w:rsidRPr="00D14484">
              <w:rPr>
                <w:rFonts w:ascii="仿宋_GB2312" w:eastAsia="仿宋_GB2312" w:hAnsi="Calibri" w:cs="Times New Roman" w:hint="eastAsia"/>
                <w:szCs w:val="24"/>
              </w:rPr>
              <w:t>明，否则不计分</w:t>
            </w:r>
            <w:r>
              <w:rPr>
                <w:rFonts w:ascii="仿宋_GB2312" w:eastAsia="仿宋_GB2312" w:hAnsi="Calibri" w:cs="Times New Roman" w:hint="eastAsia"/>
                <w:szCs w:val="24"/>
              </w:rPr>
              <w:t>）</w:t>
            </w:r>
            <w:r w:rsidRPr="00D14484">
              <w:rPr>
                <w:rFonts w:ascii="仿宋_GB2312" w:eastAsia="仿宋_GB2312" w:hAnsi="Calibri" w:cs="Times New Roman" w:hint="eastAsia"/>
                <w:szCs w:val="24"/>
              </w:rPr>
              <w:t>。</w:t>
            </w: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C8200A" w:rsidRPr="0089245F" w:rsidRDefault="000A6AAB" w:rsidP="00B26409">
            <w:pPr>
              <w:widowControl/>
              <w:spacing w:line="330" w:lineRule="atLeast"/>
              <w:jc w:val="center"/>
              <w:rPr>
                <w:rFonts w:ascii="仿宋_GB2312" w:eastAsia="仿宋_GB2312" w:hAnsi="宋体"/>
                <w:sz w:val="24"/>
                <w:szCs w:val="24"/>
              </w:rPr>
            </w:pPr>
            <w:r>
              <w:rPr>
                <w:rFonts w:ascii="仿宋_GB2312" w:eastAsia="仿宋_GB2312" w:hAnsi="宋体" w:hint="eastAsia"/>
                <w:sz w:val="24"/>
                <w:szCs w:val="24"/>
              </w:rPr>
              <w:t>8</w:t>
            </w:r>
          </w:p>
        </w:tc>
      </w:tr>
      <w:tr w:rsidR="0089245F" w:rsidRPr="0089245F" w:rsidTr="00C8200A">
        <w:trPr>
          <w:trHeight w:val="567"/>
          <w:tblCellSpacing w:w="11" w:type="dxa"/>
        </w:trPr>
        <w:tc>
          <w:tcPr>
            <w:tcW w:w="1285" w:type="dxa"/>
            <w:vMerge w:val="restart"/>
            <w:tcBorders>
              <w:top w:val="nil"/>
              <w:left w:val="single" w:sz="8" w:space="0" w:color="auto"/>
              <w:right w:val="single" w:sz="8" w:space="0" w:color="auto"/>
            </w:tcBorders>
            <w:shd w:val="clear" w:color="auto" w:fill="FFFFFF"/>
            <w:tcMar>
              <w:top w:w="0" w:type="dxa"/>
              <w:left w:w="108" w:type="dxa"/>
              <w:bottom w:w="0" w:type="dxa"/>
              <w:right w:w="108" w:type="dxa"/>
            </w:tcMar>
            <w:vAlign w:val="center"/>
          </w:tcPr>
          <w:p w:rsidR="00C8200A" w:rsidRPr="0089245F" w:rsidRDefault="00C8200A" w:rsidP="00226CF9">
            <w:pPr>
              <w:widowControl/>
              <w:spacing w:line="330" w:lineRule="atLeast"/>
              <w:jc w:val="center"/>
              <w:rPr>
                <w:rFonts w:ascii="仿宋_GB2312" w:eastAsia="仿宋_GB2312" w:hAnsi="宋体"/>
                <w:sz w:val="24"/>
                <w:szCs w:val="24"/>
              </w:rPr>
            </w:pPr>
            <w:r w:rsidRPr="0089245F">
              <w:rPr>
                <w:rFonts w:ascii="仿宋_GB2312" w:eastAsia="仿宋_GB2312" w:hAnsi="宋体" w:hint="eastAsia"/>
                <w:sz w:val="24"/>
                <w:szCs w:val="24"/>
              </w:rPr>
              <w:t>技术方案</w:t>
            </w:r>
          </w:p>
        </w:tc>
        <w:tc>
          <w:tcPr>
            <w:tcW w:w="70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C8200A" w:rsidRPr="0089245F" w:rsidRDefault="00C8200A" w:rsidP="00C8200A">
            <w:pPr>
              <w:rPr>
                <w:rFonts w:ascii="仿宋_GB2312" w:eastAsia="仿宋_GB2312" w:hAnsi="Calibri" w:cs="Times New Roman"/>
                <w:szCs w:val="24"/>
              </w:rPr>
            </w:pPr>
            <w:r w:rsidRPr="0089245F">
              <w:rPr>
                <w:rFonts w:ascii="仿宋_GB2312" w:eastAsia="仿宋_GB2312" w:hAnsi="Calibri" w:cs="Times New Roman" w:hint="eastAsia"/>
                <w:szCs w:val="24"/>
              </w:rPr>
              <w:t>项目的组织体系和管理制度，</w:t>
            </w:r>
            <w:r w:rsidR="000A6AAB">
              <w:rPr>
                <w:rFonts w:ascii="仿宋_GB2312" w:eastAsia="仿宋_GB2312" w:hAnsi="Calibri" w:cs="Times New Roman" w:hint="eastAsia"/>
                <w:szCs w:val="24"/>
              </w:rPr>
              <w:t>基本分2分，</w:t>
            </w:r>
            <w:r w:rsidR="002F4D89">
              <w:rPr>
                <w:rFonts w:ascii="仿宋_GB2312" w:eastAsia="仿宋_GB2312" w:hAnsi="Calibri" w:cs="Times New Roman" w:hint="eastAsia"/>
                <w:szCs w:val="24"/>
              </w:rPr>
              <w:t>体系完整</w:t>
            </w:r>
            <w:proofErr w:type="gramStart"/>
            <w:r w:rsidR="002F4D89">
              <w:rPr>
                <w:rFonts w:ascii="仿宋_GB2312" w:eastAsia="仿宋_GB2312" w:hAnsi="Calibri" w:cs="Times New Roman" w:hint="eastAsia"/>
                <w:szCs w:val="24"/>
              </w:rPr>
              <w:t>且制度健全计</w:t>
            </w:r>
            <w:proofErr w:type="gramEnd"/>
            <w:r w:rsidR="002F4D89">
              <w:rPr>
                <w:rFonts w:ascii="仿宋_GB2312" w:eastAsia="仿宋_GB2312" w:hAnsi="Calibri" w:cs="Times New Roman" w:hint="eastAsia"/>
                <w:szCs w:val="24"/>
              </w:rPr>
              <w:t>5</w:t>
            </w:r>
            <w:r w:rsidRPr="0089245F">
              <w:rPr>
                <w:rFonts w:ascii="仿宋_GB2312" w:eastAsia="仿宋_GB2312" w:hAnsi="Calibri" w:cs="Times New Roman" w:hint="eastAsia"/>
                <w:szCs w:val="24"/>
              </w:rPr>
              <w:t>分</w:t>
            </w:r>
            <w:r w:rsidR="00B605E4">
              <w:rPr>
                <w:rFonts w:ascii="仿宋_GB2312" w:eastAsia="仿宋_GB2312" w:hAnsi="Calibri" w:cs="Times New Roman" w:hint="eastAsia"/>
                <w:szCs w:val="24"/>
              </w:rPr>
              <w:t>，</w:t>
            </w:r>
            <w:r w:rsidRPr="0089245F">
              <w:rPr>
                <w:rFonts w:ascii="仿宋_GB2312" w:eastAsia="仿宋_GB2312" w:hAnsi="Calibri" w:cs="Times New Roman" w:hint="eastAsia"/>
                <w:szCs w:val="24"/>
              </w:rPr>
              <w:t>缺项得0分。</w:t>
            </w: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C8200A" w:rsidRPr="0089245F" w:rsidRDefault="000A6AAB" w:rsidP="00B26409">
            <w:pPr>
              <w:widowControl/>
              <w:spacing w:line="330" w:lineRule="atLeast"/>
              <w:jc w:val="center"/>
              <w:rPr>
                <w:rFonts w:ascii="仿宋_GB2312" w:eastAsia="仿宋_GB2312" w:hAnsi="宋体"/>
                <w:sz w:val="24"/>
                <w:szCs w:val="24"/>
              </w:rPr>
            </w:pPr>
            <w:r>
              <w:rPr>
                <w:rFonts w:ascii="仿宋_GB2312" w:eastAsia="仿宋_GB2312" w:hAnsi="宋体" w:hint="eastAsia"/>
                <w:sz w:val="24"/>
                <w:szCs w:val="24"/>
              </w:rPr>
              <w:t>5</w:t>
            </w:r>
          </w:p>
        </w:tc>
      </w:tr>
      <w:tr w:rsidR="0089245F" w:rsidRPr="0089245F" w:rsidTr="00C8200A">
        <w:trPr>
          <w:trHeight w:val="567"/>
          <w:tblCellSpacing w:w="11" w:type="dxa"/>
        </w:trPr>
        <w:tc>
          <w:tcPr>
            <w:tcW w:w="1285" w:type="dxa"/>
            <w:vMerge/>
            <w:tcBorders>
              <w:left w:val="single" w:sz="8" w:space="0" w:color="auto"/>
              <w:right w:val="single" w:sz="8" w:space="0" w:color="auto"/>
            </w:tcBorders>
            <w:shd w:val="clear" w:color="auto" w:fill="FFFFFF"/>
            <w:tcMar>
              <w:top w:w="0" w:type="dxa"/>
              <w:left w:w="108" w:type="dxa"/>
              <w:bottom w:w="0" w:type="dxa"/>
              <w:right w:w="108" w:type="dxa"/>
            </w:tcMar>
            <w:vAlign w:val="center"/>
          </w:tcPr>
          <w:p w:rsidR="00C8200A" w:rsidRPr="0089245F" w:rsidRDefault="00C8200A" w:rsidP="00226CF9">
            <w:pPr>
              <w:widowControl/>
              <w:spacing w:line="330" w:lineRule="atLeast"/>
              <w:jc w:val="center"/>
              <w:rPr>
                <w:rFonts w:ascii="仿宋_GB2312" w:eastAsia="仿宋_GB2312" w:hAnsi="宋体"/>
                <w:sz w:val="24"/>
                <w:szCs w:val="24"/>
              </w:rPr>
            </w:pPr>
          </w:p>
        </w:tc>
        <w:tc>
          <w:tcPr>
            <w:tcW w:w="70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C8200A" w:rsidRPr="0089245F" w:rsidRDefault="00C8200A" w:rsidP="00C8200A">
            <w:pPr>
              <w:rPr>
                <w:rFonts w:ascii="仿宋_GB2312" w:eastAsia="仿宋_GB2312" w:hAnsi="Calibri" w:cs="Times New Roman"/>
                <w:szCs w:val="24"/>
              </w:rPr>
            </w:pPr>
            <w:r w:rsidRPr="0089245F">
              <w:rPr>
                <w:rFonts w:ascii="仿宋_GB2312" w:eastAsia="仿宋_GB2312" w:hAnsi="Calibri" w:cs="Times New Roman" w:hint="eastAsia"/>
                <w:szCs w:val="24"/>
              </w:rPr>
              <w:t>工作方案科学、可行、针对性及内容完整性，</w:t>
            </w:r>
            <w:r w:rsidR="000A6AAB">
              <w:rPr>
                <w:rFonts w:ascii="仿宋_GB2312" w:eastAsia="仿宋_GB2312" w:hAnsi="Calibri" w:cs="Times New Roman" w:hint="eastAsia"/>
                <w:szCs w:val="24"/>
              </w:rPr>
              <w:t>基本分2分，</w:t>
            </w:r>
            <w:r w:rsidR="00B605E4">
              <w:rPr>
                <w:rFonts w:ascii="仿宋_GB2312" w:eastAsia="仿宋_GB2312" w:hAnsi="Calibri" w:cs="Times New Roman" w:hint="eastAsia"/>
                <w:szCs w:val="24"/>
              </w:rPr>
              <w:t>方案科学合理</w:t>
            </w:r>
            <w:r w:rsidR="00577466">
              <w:rPr>
                <w:rFonts w:ascii="仿宋_GB2312" w:eastAsia="仿宋_GB2312" w:hAnsi="Calibri" w:cs="Times New Roman" w:hint="eastAsia"/>
                <w:szCs w:val="24"/>
              </w:rPr>
              <w:t>、涵盖服务内容</w:t>
            </w:r>
            <w:r w:rsidR="00B605E4">
              <w:rPr>
                <w:rFonts w:ascii="仿宋_GB2312" w:eastAsia="仿宋_GB2312" w:hAnsi="Calibri" w:cs="Times New Roman" w:hint="eastAsia"/>
                <w:szCs w:val="24"/>
              </w:rPr>
              <w:t>且</w:t>
            </w:r>
            <w:proofErr w:type="gramStart"/>
            <w:r w:rsidR="00B438D8">
              <w:rPr>
                <w:rFonts w:ascii="仿宋_GB2312" w:eastAsia="仿宋_GB2312" w:hAnsi="Calibri" w:cs="Times New Roman" w:hint="eastAsia"/>
                <w:szCs w:val="24"/>
              </w:rPr>
              <w:t>针对性强</w:t>
            </w:r>
            <w:r w:rsidR="00B605E4">
              <w:rPr>
                <w:rFonts w:ascii="仿宋_GB2312" w:eastAsia="仿宋_GB2312" w:hAnsi="Calibri" w:cs="Times New Roman" w:hint="eastAsia"/>
                <w:szCs w:val="24"/>
              </w:rPr>
              <w:t>计</w:t>
            </w:r>
            <w:r w:rsidRPr="0089245F">
              <w:rPr>
                <w:rFonts w:ascii="仿宋_GB2312" w:eastAsia="仿宋_GB2312" w:hAnsi="Calibri" w:cs="Times New Roman" w:hint="eastAsia"/>
                <w:szCs w:val="24"/>
              </w:rPr>
              <w:t>5分</w:t>
            </w:r>
            <w:proofErr w:type="gramEnd"/>
            <w:r w:rsidR="00B605E4">
              <w:rPr>
                <w:rFonts w:ascii="仿宋_GB2312" w:eastAsia="仿宋_GB2312" w:hAnsi="Calibri" w:cs="Times New Roman" w:hint="eastAsia"/>
                <w:szCs w:val="24"/>
              </w:rPr>
              <w:t>，</w:t>
            </w:r>
            <w:r w:rsidRPr="0089245F">
              <w:rPr>
                <w:rFonts w:ascii="仿宋_GB2312" w:eastAsia="仿宋_GB2312" w:hAnsi="Calibri" w:cs="Times New Roman" w:hint="eastAsia"/>
                <w:szCs w:val="24"/>
              </w:rPr>
              <w:t>缺项得0分。</w:t>
            </w: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C8200A" w:rsidRPr="0089245F" w:rsidRDefault="000A6AAB" w:rsidP="00B26409">
            <w:pPr>
              <w:widowControl/>
              <w:spacing w:line="330" w:lineRule="atLeast"/>
              <w:jc w:val="center"/>
              <w:rPr>
                <w:rFonts w:ascii="仿宋_GB2312" w:eastAsia="仿宋_GB2312" w:hAnsi="宋体"/>
                <w:sz w:val="24"/>
                <w:szCs w:val="24"/>
              </w:rPr>
            </w:pPr>
            <w:r>
              <w:rPr>
                <w:rFonts w:ascii="仿宋_GB2312" w:eastAsia="仿宋_GB2312" w:hAnsi="宋体" w:hint="eastAsia"/>
                <w:sz w:val="24"/>
                <w:szCs w:val="24"/>
              </w:rPr>
              <w:t>5</w:t>
            </w:r>
          </w:p>
        </w:tc>
      </w:tr>
      <w:tr w:rsidR="0089245F" w:rsidRPr="0089245F" w:rsidTr="00C8200A">
        <w:trPr>
          <w:trHeight w:val="567"/>
          <w:tblCellSpacing w:w="11" w:type="dxa"/>
        </w:trPr>
        <w:tc>
          <w:tcPr>
            <w:tcW w:w="1285" w:type="dxa"/>
            <w:vMerge/>
            <w:tcBorders>
              <w:left w:val="single" w:sz="8" w:space="0" w:color="auto"/>
              <w:right w:val="single" w:sz="8" w:space="0" w:color="auto"/>
            </w:tcBorders>
            <w:shd w:val="clear" w:color="auto" w:fill="FFFFFF"/>
            <w:tcMar>
              <w:top w:w="0" w:type="dxa"/>
              <w:left w:w="108" w:type="dxa"/>
              <w:bottom w:w="0" w:type="dxa"/>
              <w:right w:w="108" w:type="dxa"/>
            </w:tcMar>
            <w:vAlign w:val="center"/>
          </w:tcPr>
          <w:p w:rsidR="00C8200A" w:rsidRPr="0089245F" w:rsidRDefault="00C8200A" w:rsidP="00226CF9">
            <w:pPr>
              <w:widowControl/>
              <w:spacing w:line="330" w:lineRule="atLeast"/>
              <w:jc w:val="center"/>
              <w:rPr>
                <w:rFonts w:ascii="仿宋_GB2312" w:eastAsia="仿宋_GB2312" w:hAnsi="宋体"/>
                <w:sz w:val="24"/>
                <w:szCs w:val="24"/>
              </w:rPr>
            </w:pPr>
          </w:p>
        </w:tc>
        <w:tc>
          <w:tcPr>
            <w:tcW w:w="70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C8200A" w:rsidRPr="0089245F" w:rsidRDefault="00C8200A" w:rsidP="00C8200A">
            <w:pPr>
              <w:rPr>
                <w:rFonts w:ascii="仿宋_GB2312" w:eastAsia="仿宋_GB2312" w:hAnsi="Calibri" w:cs="Times New Roman"/>
                <w:szCs w:val="24"/>
              </w:rPr>
            </w:pPr>
            <w:r w:rsidRPr="0089245F">
              <w:rPr>
                <w:rFonts w:ascii="仿宋_GB2312" w:eastAsia="仿宋_GB2312" w:hAnsi="Calibri" w:cs="Times New Roman" w:hint="eastAsia"/>
                <w:szCs w:val="24"/>
              </w:rPr>
              <w:t>确保质量的技术、组织措施</w:t>
            </w:r>
            <w:r w:rsidR="009D068C">
              <w:rPr>
                <w:rFonts w:ascii="仿宋_GB2312" w:eastAsia="仿宋_GB2312" w:hAnsi="Calibri" w:cs="Times New Roman" w:hint="eastAsia"/>
                <w:szCs w:val="24"/>
              </w:rPr>
              <w:t>，</w:t>
            </w:r>
            <w:r w:rsidR="000A6AAB">
              <w:rPr>
                <w:rFonts w:ascii="仿宋_GB2312" w:eastAsia="仿宋_GB2312" w:hAnsi="Calibri" w:cs="Times New Roman" w:hint="eastAsia"/>
                <w:szCs w:val="24"/>
              </w:rPr>
              <w:t>基本分2分，</w:t>
            </w:r>
            <w:r w:rsidR="009D068C">
              <w:rPr>
                <w:rFonts w:ascii="仿宋_GB2312" w:eastAsia="仿宋_GB2312" w:hAnsi="Calibri" w:cs="Times New Roman" w:hint="eastAsia"/>
                <w:szCs w:val="24"/>
              </w:rPr>
              <w:t>技术</w:t>
            </w:r>
            <w:r w:rsidRPr="0089245F">
              <w:rPr>
                <w:rFonts w:ascii="仿宋_GB2312" w:eastAsia="仿宋_GB2312" w:hAnsi="Calibri" w:cs="Times New Roman" w:hint="eastAsia"/>
                <w:szCs w:val="24"/>
              </w:rPr>
              <w:t>内容全面</w:t>
            </w:r>
            <w:r w:rsidR="009D068C">
              <w:rPr>
                <w:rFonts w:ascii="仿宋_GB2312" w:eastAsia="仿宋_GB2312" w:hAnsi="Calibri" w:cs="Times New Roman" w:hint="eastAsia"/>
                <w:szCs w:val="24"/>
              </w:rPr>
              <w:t>且措施得力计5分，</w:t>
            </w:r>
            <w:r w:rsidRPr="0089245F">
              <w:rPr>
                <w:rFonts w:ascii="仿宋_GB2312" w:eastAsia="仿宋_GB2312" w:hAnsi="Calibri" w:cs="Times New Roman" w:hint="eastAsia"/>
                <w:szCs w:val="24"/>
              </w:rPr>
              <w:t>缺项得0分。</w:t>
            </w: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C8200A" w:rsidRPr="0089245F" w:rsidRDefault="000A6AAB" w:rsidP="00B26409">
            <w:pPr>
              <w:widowControl/>
              <w:spacing w:line="330" w:lineRule="atLeast"/>
              <w:jc w:val="center"/>
              <w:rPr>
                <w:rFonts w:ascii="仿宋_GB2312" w:eastAsia="仿宋_GB2312" w:hAnsi="宋体"/>
                <w:sz w:val="24"/>
                <w:szCs w:val="24"/>
              </w:rPr>
            </w:pPr>
            <w:r>
              <w:rPr>
                <w:rFonts w:ascii="仿宋_GB2312" w:eastAsia="仿宋_GB2312" w:hAnsi="宋体" w:hint="eastAsia"/>
                <w:sz w:val="24"/>
                <w:szCs w:val="24"/>
              </w:rPr>
              <w:t>5</w:t>
            </w:r>
          </w:p>
        </w:tc>
      </w:tr>
      <w:tr w:rsidR="0089245F" w:rsidRPr="0089245F" w:rsidTr="00C8200A">
        <w:trPr>
          <w:trHeight w:val="567"/>
          <w:tblCellSpacing w:w="11" w:type="dxa"/>
        </w:trPr>
        <w:tc>
          <w:tcPr>
            <w:tcW w:w="1285" w:type="dxa"/>
            <w:vMerge/>
            <w:tcBorders>
              <w:left w:val="single" w:sz="8" w:space="0" w:color="auto"/>
              <w:right w:val="single" w:sz="8" w:space="0" w:color="auto"/>
            </w:tcBorders>
            <w:shd w:val="clear" w:color="auto" w:fill="FFFFFF"/>
            <w:tcMar>
              <w:top w:w="0" w:type="dxa"/>
              <w:left w:w="108" w:type="dxa"/>
              <w:bottom w:w="0" w:type="dxa"/>
              <w:right w:w="108" w:type="dxa"/>
            </w:tcMar>
            <w:vAlign w:val="center"/>
          </w:tcPr>
          <w:p w:rsidR="00C8200A" w:rsidRPr="0089245F" w:rsidRDefault="00C8200A" w:rsidP="00226CF9">
            <w:pPr>
              <w:widowControl/>
              <w:spacing w:line="330" w:lineRule="atLeast"/>
              <w:jc w:val="center"/>
              <w:rPr>
                <w:rFonts w:ascii="仿宋_GB2312" w:eastAsia="仿宋_GB2312" w:hAnsi="宋体"/>
                <w:sz w:val="24"/>
                <w:szCs w:val="24"/>
              </w:rPr>
            </w:pPr>
          </w:p>
        </w:tc>
        <w:tc>
          <w:tcPr>
            <w:tcW w:w="70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C8200A" w:rsidRPr="0089245F" w:rsidRDefault="00C8200A" w:rsidP="00C8200A">
            <w:pPr>
              <w:rPr>
                <w:rFonts w:ascii="仿宋_GB2312" w:eastAsia="仿宋_GB2312" w:hAnsi="Calibri" w:cs="Times New Roman"/>
                <w:szCs w:val="24"/>
              </w:rPr>
            </w:pPr>
            <w:r w:rsidRPr="0089245F">
              <w:rPr>
                <w:rFonts w:ascii="仿宋_GB2312" w:eastAsia="仿宋_GB2312" w:hAnsi="Calibri" w:cs="Times New Roman" w:hint="eastAsia"/>
                <w:szCs w:val="24"/>
              </w:rPr>
              <w:t>进度控制的技术组织措施</w:t>
            </w:r>
            <w:r w:rsidR="009D068C">
              <w:rPr>
                <w:rFonts w:ascii="仿宋_GB2312" w:eastAsia="仿宋_GB2312" w:hAnsi="Calibri" w:cs="Times New Roman" w:hint="eastAsia"/>
                <w:szCs w:val="24"/>
              </w:rPr>
              <w:t>，</w:t>
            </w:r>
            <w:r w:rsidR="000A6AAB">
              <w:rPr>
                <w:rFonts w:ascii="仿宋_GB2312" w:eastAsia="仿宋_GB2312" w:hAnsi="Calibri" w:cs="Times New Roman" w:hint="eastAsia"/>
                <w:szCs w:val="24"/>
              </w:rPr>
              <w:t>基本分2分，</w:t>
            </w:r>
            <w:r w:rsidR="009D068C">
              <w:rPr>
                <w:rFonts w:ascii="仿宋_GB2312" w:eastAsia="仿宋_GB2312" w:hAnsi="Calibri" w:cs="Times New Roman" w:hint="eastAsia"/>
                <w:szCs w:val="24"/>
              </w:rPr>
              <w:t>措施针对性强且简明</w:t>
            </w:r>
            <w:r w:rsidRPr="0089245F">
              <w:rPr>
                <w:rFonts w:ascii="仿宋_GB2312" w:eastAsia="仿宋_GB2312" w:hAnsi="Calibri" w:cs="Times New Roman" w:hint="eastAsia"/>
                <w:szCs w:val="24"/>
              </w:rPr>
              <w:t>合理、</w:t>
            </w:r>
            <w:r w:rsidR="009D068C">
              <w:rPr>
                <w:rFonts w:ascii="仿宋_GB2312" w:eastAsia="仿宋_GB2312" w:hAnsi="Calibri" w:cs="Times New Roman" w:hint="eastAsia"/>
                <w:szCs w:val="24"/>
              </w:rPr>
              <w:t>便于控制计5分</w:t>
            </w:r>
            <w:r w:rsidRPr="0089245F">
              <w:rPr>
                <w:rFonts w:ascii="仿宋_GB2312" w:eastAsia="仿宋_GB2312" w:hAnsi="Calibri" w:cs="Times New Roman" w:hint="eastAsia"/>
                <w:szCs w:val="24"/>
              </w:rPr>
              <w:t>，缺项得0分。</w:t>
            </w: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C8200A" w:rsidRPr="0089245F" w:rsidRDefault="000A6AAB" w:rsidP="00B26409">
            <w:pPr>
              <w:widowControl/>
              <w:spacing w:line="330" w:lineRule="atLeast"/>
              <w:jc w:val="center"/>
              <w:rPr>
                <w:rFonts w:ascii="仿宋_GB2312" w:eastAsia="仿宋_GB2312" w:hAnsi="宋体"/>
                <w:sz w:val="24"/>
                <w:szCs w:val="24"/>
              </w:rPr>
            </w:pPr>
            <w:r>
              <w:rPr>
                <w:rFonts w:ascii="仿宋_GB2312" w:eastAsia="仿宋_GB2312" w:hAnsi="宋体" w:hint="eastAsia"/>
                <w:sz w:val="24"/>
                <w:szCs w:val="24"/>
              </w:rPr>
              <w:t>5</w:t>
            </w:r>
          </w:p>
        </w:tc>
      </w:tr>
      <w:tr w:rsidR="0089245F" w:rsidRPr="0089245F" w:rsidTr="00C8200A">
        <w:trPr>
          <w:trHeight w:val="567"/>
          <w:tblCellSpacing w:w="11" w:type="dxa"/>
        </w:trPr>
        <w:tc>
          <w:tcPr>
            <w:tcW w:w="1285" w:type="dxa"/>
            <w:vMerge/>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C8200A" w:rsidRPr="0089245F" w:rsidRDefault="00C8200A" w:rsidP="00226CF9">
            <w:pPr>
              <w:widowControl/>
              <w:spacing w:line="330" w:lineRule="atLeast"/>
              <w:jc w:val="center"/>
              <w:rPr>
                <w:rFonts w:ascii="仿宋_GB2312" w:eastAsia="仿宋_GB2312" w:hAnsi="宋体"/>
                <w:sz w:val="24"/>
                <w:szCs w:val="24"/>
              </w:rPr>
            </w:pPr>
          </w:p>
        </w:tc>
        <w:tc>
          <w:tcPr>
            <w:tcW w:w="70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C8200A" w:rsidRPr="0089245F" w:rsidRDefault="00C8200A" w:rsidP="00C8200A">
            <w:pPr>
              <w:rPr>
                <w:rFonts w:ascii="仿宋_GB2312" w:eastAsia="仿宋_GB2312" w:hAnsi="Calibri" w:cs="Times New Roman"/>
                <w:szCs w:val="24"/>
              </w:rPr>
            </w:pPr>
            <w:r w:rsidRPr="0089245F">
              <w:rPr>
                <w:rFonts w:ascii="仿宋_GB2312" w:eastAsia="仿宋_GB2312" w:hAnsi="Calibri" w:cs="Times New Roman" w:hint="eastAsia"/>
                <w:szCs w:val="24"/>
              </w:rPr>
              <w:t>与采购人以及其它相关单位的配合措施，</w:t>
            </w:r>
            <w:r w:rsidR="000A6AAB">
              <w:rPr>
                <w:rFonts w:ascii="仿宋_GB2312" w:eastAsia="仿宋_GB2312" w:hAnsi="Calibri" w:cs="Times New Roman" w:hint="eastAsia"/>
                <w:szCs w:val="24"/>
              </w:rPr>
              <w:t>基本分2分，措施</w:t>
            </w:r>
            <w:r w:rsidRPr="0089245F">
              <w:rPr>
                <w:rFonts w:ascii="仿宋_GB2312" w:eastAsia="仿宋_GB2312" w:hAnsi="Calibri" w:cs="Times New Roman" w:hint="eastAsia"/>
                <w:szCs w:val="24"/>
              </w:rPr>
              <w:t>针对</w:t>
            </w:r>
            <w:r w:rsidR="009809B0">
              <w:rPr>
                <w:rFonts w:ascii="仿宋_GB2312" w:eastAsia="仿宋_GB2312" w:hAnsi="Calibri" w:cs="Times New Roman" w:hint="eastAsia"/>
                <w:szCs w:val="24"/>
              </w:rPr>
              <w:t>性强且对项目具有重大意义的</w:t>
            </w:r>
            <w:r w:rsidR="006E58C9">
              <w:rPr>
                <w:rFonts w:ascii="仿宋_GB2312" w:eastAsia="仿宋_GB2312" w:hAnsi="Calibri" w:cs="Times New Roman" w:hint="eastAsia"/>
                <w:szCs w:val="24"/>
              </w:rPr>
              <w:t>计</w:t>
            </w:r>
            <w:r w:rsidR="009809B0">
              <w:rPr>
                <w:rFonts w:ascii="仿宋_GB2312" w:eastAsia="仿宋_GB2312" w:hAnsi="Calibri" w:cs="Times New Roman" w:hint="eastAsia"/>
                <w:szCs w:val="24"/>
              </w:rPr>
              <w:t>5分，</w:t>
            </w:r>
            <w:r w:rsidRPr="0089245F">
              <w:rPr>
                <w:rFonts w:ascii="仿宋_GB2312" w:eastAsia="仿宋_GB2312" w:hAnsi="Calibri" w:cs="Times New Roman" w:hint="eastAsia"/>
                <w:szCs w:val="24"/>
              </w:rPr>
              <w:t>缺项得0分。</w:t>
            </w: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C8200A" w:rsidRPr="0089245F" w:rsidRDefault="000A6AAB" w:rsidP="00B26409">
            <w:pPr>
              <w:widowControl/>
              <w:spacing w:line="330" w:lineRule="atLeast"/>
              <w:jc w:val="center"/>
              <w:rPr>
                <w:rFonts w:ascii="仿宋_GB2312" w:eastAsia="仿宋_GB2312" w:hAnsi="宋体"/>
                <w:sz w:val="24"/>
                <w:szCs w:val="24"/>
              </w:rPr>
            </w:pPr>
            <w:r>
              <w:rPr>
                <w:rFonts w:ascii="仿宋_GB2312" w:eastAsia="仿宋_GB2312" w:hAnsi="宋体" w:hint="eastAsia"/>
                <w:sz w:val="24"/>
                <w:szCs w:val="24"/>
              </w:rPr>
              <w:t>5</w:t>
            </w:r>
          </w:p>
        </w:tc>
      </w:tr>
      <w:tr w:rsidR="0089245F" w:rsidRPr="0089245F" w:rsidTr="00C8200A">
        <w:trPr>
          <w:trHeight w:val="567"/>
          <w:tblCellSpacing w:w="11" w:type="dxa"/>
        </w:trPr>
        <w:tc>
          <w:tcPr>
            <w:tcW w:w="1285" w:type="dxa"/>
            <w:vMerge w:val="restart"/>
            <w:tcBorders>
              <w:top w:val="nil"/>
              <w:left w:val="single" w:sz="8" w:space="0" w:color="auto"/>
              <w:right w:val="single" w:sz="8" w:space="0" w:color="auto"/>
            </w:tcBorders>
            <w:shd w:val="clear" w:color="auto" w:fill="FFFFFF"/>
            <w:tcMar>
              <w:top w:w="0" w:type="dxa"/>
              <w:left w:w="108" w:type="dxa"/>
              <w:bottom w:w="0" w:type="dxa"/>
              <w:right w:w="108" w:type="dxa"/>
            </w:tcMar>
            <w:vAlign w:val="center"/>
          </w:tcPr>
          <w:p w:rsidR="00C8200A" w:rsidRPr="0089245F" w:rsidRDefault="00C8200A" w:rsidP="00226CF9">
            <w:pPr>
              <w:widowControl/>
              <w:spacing w:line="330" w:lineRule="atLeast"/>
              <w:jc w:val="center"/>
              <w:rPr>
                <w:rFonts w:ascii="仿宋_GB2312" w:eastAsia="仿宋_GB2312" w:hAnsi="宋体"/>
                <w:sz w:val="24"/>
                <w:szCs w:val="24"/>
              </w:rPr>
            </w:pPr>
            <w:r w:rsidRPr="0089245F">
              <w:rPr>
                <w:rFonts w:ascii="仿宋_GB2312" w:eastAsia="仿宋_GB2312" w:hAnsi="宋体" w:hint="eastAsia"/>
                <w:sz w:val="24"/>
                <w:szCs w:val="24"/>
              </w:rPr>
              <w:t>服务计划及承诺</w:t>
            </w:r>
          </w:p>
        </w:tc>
        <w:tc>
          <w:tcPr>
            <w:tcW w:w="70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C8200A" w:rsidRPr="0089245F" w:rsidRDefault="00C8200A" w:rsidP="00C8200A">
            <w:pPr>
              <w:rPr>
                <w:rFonts w:ascii="仿宋_GB2312" w:eastAsia="仿宋_GB2312" w:hAnsi="Calibri" w:cs="Times New Roman"/>
                <w:szCs w:val="24"/>
              </w:rPr>
            </w:pPr>
            <w:r w:rsidRPr="0089245F">
              <w:rPr>
                <w:rFonts w:ascii="仿宋_GB2312" w:eastAsia="仿宋_GB2312" w:hAnsi="Calibri" w:cs="Times New Roman" w:hint="eastAsia"/>
                <w:szCs w:val="24"/>
              </w:rPr>
              <w:t>根据各投标人编制的服务计划进行对比，</w:t>
            </w:r>
            <w:r w:rsidR="000A6AAB">
              <w:rPr>
                <w:rFonts w:ascii="仿宋_GB2312" w:eastAsia="仿宋_GB2312" w:hAnsi="Calibri" w:cs="Times New Roman" w:hint="eastAsia"/>
                <w:szCs w:val="24"/>
              </w:rPr>
              <w:t>基本分3分，</w:t>
            </w:r>
            <w:r w:rsidR="009809B0">
              <w:rPr>
                <w:rFonts w:ascii="仿宋_GB2312" w:eastAsia="仿宋_GB2312" w:hAnsi="Calibri" w:cs="Times New Roman" w:hint="eastAsia"/>
                <w:szCs w:val="24"/>
              </w:rPr>
              <w:t>计划清晰、时限合理、流水作业、节点紧凑</w:t>
            </w:r>
            <w:r w:rsidR="004016FB">
              <w:rPr>
                <w:rFonts w:ascii="仿宋_GB2312" w:eastAsia="仿宋_GB2312" w:hAnsi="Calibri" w:cs="Times New Roman" w:hint="eastAsia"/>
                <w:szCs w:val="24"/>
              </w:rPr>
              <w:t>的计5分，</w:t>
            </w:r>
            <w:r w:rsidRPr="0089245F">
              <w:rPr>
                <w:rFonts w:ascii="仿宋_GB2312" w:eastAsia="仿宋_GB2312" w:hAnsi="Calibri" w:cs="Times New Roman" w:hint="eastAsia"/>
                <w:szCs w:val="24"/>
              </w:rPr>
              <w:t>缺项得0分。</w:t>
            </w: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C8200A" w:rsidRPr="0089245F" w:rsidRDefault="00C8200A" w:rsidP="00B26409">
            <w:pPr>
              <w:widowControl/>
              <w:spacing w:line="330" w:lineRule="atLeast"/>
              <w:jc w:val="center"/>
              <w:rPr>
                <w:rFonts w:ascii="仿宋_GB2312" w:eastAsia="仿宋_GB2312" w:hAnsi="宋体"/>
                <w:sz w:val="24"/>
                <w:szCs w:val="24"/>
              </w:rPr>
            </w:pPr>
            <w:r w:rsidRPr="0089245F">
              <w:rPr>
                <w:rFonts w:ascii="仿宋_GB2312" w:eastAsia="仿宋_GB2312" w:hAnsi="宋体" w:hint="eastAsia"/>
                <w:sz w:val="24"/>
                <w:szCs w:val="24"/>
              </w:rPr>
              <w:t>5</w:t>
            </w:r>
          </w:p>
        </w:tc>
      </w:tr>
      <w:tr w:rsidR="0089245F" w:rsidRPr="0089245F" w:rsidTr="00C8200A">
        <w:trPr>
          <w:trHeight w:val="567"/>
          <w:tblCellSpacing w:w="11" w:type="dxa"/>
        </w:trPr>
        <w:tc>
          <w:tcPr>
            <w:tcW w:w="1285" w:type="dxa"/>
            <w:vMerge/>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8200A" w:rsidRPr="0089245F" w:rsidRDefault="00C8200A" w:rsidP="00956799">
            <w:pPr>
              <w:widowControl/>
              <w:spacing w:line="400" w:lineRule="atLeast"/>
              <w:jc w:val="center"/>
              <w:rPr>
                <w:rFonts w:ascii="仿宋_GB2312" w:eastAsia="仿宋_GB2312"/>
                <w:sz w:val="24"/>
                <w:szCs w:val="24"/>
              </w:rPr>
            </w:pPr>
          </w:p>
        </w:tc>
        <w:tc>
          <w:tcPr>
            <w:tcW w:w="70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C8200A" w:rsidRPr="0089245F" w:rsidRDefault="00C8200A" w:rsidP="00C8200A">
            <w:pPr>
              <w:rPr>
                <w:rFonts w:ascii="仿宋_GB2312" w:eastAsia="仿宋_GB2312"/>
                <w:szCs w:val="24"/>
              </w:rPr>
            </w:pPr>
            <w:r w:rsidRPr="0089245F">
              <w:rPr>
                <w:rFonts w:ascii="仿宋_GB2312" w:eastAsia="仿宋_GB2312" w:hint="eastAsia"/>
                <w:szCs w:val="24"/>
              </w:rPr>
              <w:t>根据各投标人做出的各项服务承诺，</w:t>
            </w:r>
            <w:r w:rsidR="000A6AAB">
              <w:rPr>
                <w:rFonts w:ascii="仿宋_GB2312" w:eastAsia="仿宋_GB2312" w:hint="eastAsia"/>
                <w:szCs w:val="24"/>
              </w:rPr>
              <w:t>基本分3分，</w:t>
            </w:r>
            <w:r w:rsidRPr="0089245F">
              <w:rPr>
                <w:rFonts w:ascii="仿宋_GB2312" w:eastAsia="仿宋_GB2312" w:hint="eastAsia"/>
                <w:szCs w:val="24"/>
              </w:rPr>
              <w:t>承诺</w:t>
            </w:r>
            <w:r w:rsidR="004016FB">
              <w:rPr>
                <w:rFonts w:ascii="仿宋_GB2312" w:eastAsia="仿宋_GB2312" w:hint="eastAsia"/>
                <w:szCs w:val="24"/>
              </w:rPr>
              <w:t>内容全面、明确且</w:t>
            </w:r>
            <w:r w:rsidR="00695BBC">
              <w:rPr>
                <w:rFonts w:ascii="仿宋_GB2312" w:eastAsia="仿宋_GB2312" w:hint="eastAsia"/>
                <w:szCs w:val="24"/>
              </w:rPr>
              <w:t>有</w:t>
            </w:r>
            <w:r w:rsidR="004016FB">
              <w:rPr>
                <w:rFonts w:ascii="仿宋_GB2312" w:eastAsia="仿宋_GB2312" w:hint="eastAsia"/>
                <w:szCs w:val="24"/>
              </w:rPr>
              <w:t>人员、技术保障的计</w:t>
            </w:r>
            <w:r w:rsidRPr="0089245F">
              <w:rPr>
                <w:rFonts w:ascii="仿宋_GB2312" w:eastAsia="仿宋_GB2312" w:hint="eastAsia"/>
                <w:szCs w:val="24"/>
              </w:rPr>
              <w:t>5分，缺项得0分。</w:t>
            </w: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C8200A" w:rsidRPr="0089245F" w:rsidRDefault="00C8200A" w:rsidP="00EE7802">
            <w:pPr>
              <w:widowControl/>
              <w:spacing w:line="330" w:lineRule="atLeast"/>
              <w:jc w:val="center"/>
              <w:rPr>
                <w:rFonts w:ascii="仿宋_GB2312" w:eastAsia="仿宋_GB2312"/>
                <w:sz w:val="24"/>
                <w:szCs w:val="24"/>
              </w:rPr>
            </w:pPr>
            <w:r w:rsidRPr="0089245F">
              <w:rPr>
                <w:rFonts w:ascii="仿宋_GB2312" w:eastAsia="仿宋_GB2312" w:hint="eastAsia"/>
                <w:sz w:val="24"/>
                <w:szCs w:val="24"/>
              </w:rPr>
              <w:t>5</w:t>
            </w:r>
          </w:p>
        </w:tc>
      </w:tr>
    </w:tbl>
    <w:p w:rsidR="00226CF9" w:rsidRPr="0089245F" w:rsidRDefault="00226CF9" w:rsidP="00565A36">
      <w:pPr>
        <w:pStyle w:val="2"/>
        <w:spacing w:before="0" w:after="0" w:line="415" w:lineRule="auto"/>
      </w:pPr>
      <w:r w:rsidRPr="0089245F">
        <w:rPr>
          <w:rFonts w:hint="eastAsia"/>
        </w:rPr>
        <w:t>六、</w:t>
      </w:r>
      <w:r w:rsidR="00DE3527" w:rsidRPr="0089245F">
        <w:rPr>
          <w:rFonts w:hint="eastAsia"/>
        </w:rPr>
        <w:t>报酬及支付方式</w:t>
      </w:r>
    </w:p>
    <w:p w:rsidR="00DE3527" w:rsidRPr="0089245F" w:rsidRDefault="002F489F" w:rsidP="0008650A">
      <w:pPr>
        <w:widowControl/>
        <w:shd w:val="clear" w:color="auto" w:fill="FFFFFF"/>
        <w:ind w:firstLineChars="200" w:firstLine="600"/>
        <w:rPr>
          <w:rFonts w:ascii="仿宋_GB2312" w:eastAsia="仿宋_GB2312" w:hAnsi="Arial" w:cs="Arial"/>
          <w:kern w:val="0"/>
          <w:sz w:val="30"/>
          <w:szCs w:val="30"/>
        </w:rPr>
      </w:pPr>
      <w:r w:rsidRPr="0089245F">
        <w:rPr>
          <w:rFonts w:ascii="仿宋_GB2312" w:eastAsia="仿宋_GB2312" w:hAnsi="Arial" w:cs="Arial" w:hint="eastAsia"/>
          <w:kern w:val="0"/>
          <w:sz w:val="30"/>
          <w:szCs w:val="30"/>
        </w:rPr>
        <w:t>（一）支付方式</w:t>
      </w:r>
      <w:r w:rsidR="00E358F4" w:rsidRPr="0089245F">
        <w:rPr>
          <w:rFonts w:ascii="仿宋_GB2312" w:eastAsia="仿宋_GB2312" w:hAnsi="Arial" w:cs="Arial" w:hint="eastAsia"/>
          <w:kern w:val="0"/>
          <w:sz w:val="30"/>
          <w:szCs w:val="30"/>
        </w:rPr>
        <w:t>：</w:t>
      </w:r>
      <w:r w:rsidR="00DE3527" w:rsidRPr="0089245F">
        <w:rPr>
          <w:rFonts w:ascii="仿宋_GB2312" w:eastAsia="仿宋_GB2312" w:hAnsi="Arial" w:cs="Arial" w:hint="eastAsia"/>
          <w:kern w:val="0"/>
          <w:sz w:val="30"/>
          <w:szCs w:val="30"/>
        </w:rPr>
        <w:t>银行转账。</w:t>
      </w:r>
    </w:p>
    <w:p w:rsidR="00C8200A" w:rsidRPr="0089245F" w:rsidRDefault="00DE3527" w:rsidP="007257C4">
      <w:pPr>
        <w:autoSpaceDE w:val="0"/>
        <w:autoSpaceDN w:val="0"/>
        <w:adjustRightInd w:val="0"/>
        <w:spacing w:line="360" w:lineRule="auto"/>
        <w:ind w:firstLineChars="200" w:firstLine="600"/>
        <w:rPr>
          <w:rFonts w:ascii="仿宋_GB2312" w:eastAsia="仿宋_GB2312" w:hAnsi="Arial" w:cs="Arial"/>
          <w:kern w:val="0"/>
          <w:sz w:val="30"/>
          <w:szCs w:val="30"/>
        </w:rPr>
      </w:pPr>
      <w:r w:rsidRPr="0089245F">
        <w:rPr>
          <w:rFonts w:ascii="仿宋_GB2312" w:eastAsia="仿宋_GB2312" w:hAnsi="Arial" w:cs="Arial" w:hint="eastAsia"/>
          <w:kern w:val="0"/>
          <w:sz w:val="30"/>
          <w:szCs w:val="30"/>
        </w:rPr>
        <w:t>（</w:t>
      </w:r>
      <w:r w:rsidR="0008650A">
        <w:rPr>
          <w:rFonts w:ascii="仿宋_GB2312" w:eastAsia="仿宋_GB2312" w:hAnsi="Arial" w:cs="Arial" w:hint="eastAsia"/>
          <w:kern w:val="0"/>
          <w:sz w:val="30"/>
          <w:szCs w:val="30"/>
        </w:rPr>
        <w:t>二</w:t>
      </w:r>
      <w:r w:rsidRPr="0089245F">
        <w:rPr>
          <w:rFonts w:ascii="仿宋_GB2312" w:eastAsia="仿宋_GB2312" w:hAnsi="Arial" w:cs="Arial" w:hint="eastAsia"/>
          <w:kern w:val="0"/>
          <w:sz w:val="30"/>
          <w:szCs w:val="30"/>
        </w:rPr>
        <w:t>）</w:t>
      </w:r>
      <w:r w:rsidR="00226CF9" w:rsidRPr="0089245F">
        <w:rPr>
          <w:rFonts w:ascii="仿宋_GB2312" w:eastAsia="仿宋_GB2312" w:hAnsi="Arial" w:cs="Arial" w:hint="eastAsia"/>
          <w:kern w:val="0"/>
          <w:sz w:val="30"/>
          <w:szCs w:val="30"/>
        </w:rPr>
        <w:t>支付时间及条件：</w:t>
      </w:r>
      <w:r w:rsidR="00534E1B" w:rsidRPr="0089245F">
        <w:rPr>
          <w:rFonts w:ascii="仿宋_GB2312" w:eastAsia="仿宋_GB2312" w:hAnsi="宋体" w:hint="eastAsia"/>
          <w:sz w:val="30"/>
          <w:szCs w:val="30"/>
        </w:rPr>
        <w:t>咨询</w:t>
      </w:r>
      <w:r w:rsidR="00C8200A" w:rsidRPr="0089245F">
        <w:rPr>
          <w:rFonts w:ascii="仿宋_GB2312" w:eastAsia="仿宋_GB2312" w:hAnsi="宋体" w:hint="eastAsia"/>
          <w:sz w:val="30"/>
          <w:szCs w:val="30"/>
        </w:rPr>
        <w:t xml:space="preserve">合同签订后 10 </w:t>
      </w:r>
      <w:proofErr w:type="gramStart"/>
      <w:r w:rsidR="00C8200A" w:rsidRPr="0089245F">
        <w:rPr>
          <w:rFonts w:ascii="仿宋_GB2312" w:eastAsia="仿宋_GB2312" w:hAnsi="宋体" w:hint="eastAsia"/>
          <w:sz w:val="30"/>
          <w:szCs w:val="30"/>
        </w:rPr>
        <w:t>个</w:t>
      </w:r>
      <w:proofErr w:type="gramEnd"/>
      <w:r w:rsidR="00C8200A" w:rsidRPr="0089245F">
        <w:rPr>
          <w:rFonts w:ascii="仿宋_GB2312" w:eastAsia="仿宋_GB2312" w:hAnsi="宋体" w:hint="eastAsia"/>
          <w:sz w:val="30"/>
          <w:szCs w:val="30"/>
        </w:rPr>
        <w:t>工作日内，支付</w:t>
      </w:r>
      <w:r w:rsidR="00534E1B" w:rsidRPr="0089245F">
        <w:rPr>
          <w:rFonts w:ascii="仿宋_GB2312" w:eastAsia="仿宋_GB2312" w:hAnsi="宋体" w:hint="eastAsia"/>
          <w:sz w:val="30"/>
          <w:szCs w:val="30"/>
        </w:rPr>
        <w:t>合同价的30%</w:t>
      </w:r>
      <w:r w:rsidR="00C8200A" w:rsidRPr="0089245F">
        <w:rPr>
          <w:rFonts w:ascii="仿宋_GB2312" w:eastAsia="仿宋_GB2312" w:hAnsi="宋体" w:hint="eastAsia"/>
          <w:sz w:val="30"/>
          <w:szCs w:val="30"/>
        </w:rPr>
        <w:t xml:space="preserve">，作为项目的启动资金；在项目《PPP实施方案》获得政府审批后的 10 </w:t>
      </w:r>
      <w:proofErr w:type="gramStart"/>
      <w:r w:rsidR="00C8200A" w:rsidRPr="0089245F">
        <w:rPr>
          <w:rFonts w:ascii="仿宋_GB2312" w:eastAsia="仿宋_GB2312" w:hAnsi="宋体" w:hint="eastAsia"/>
          <w:sz w:val="30"/>
          <w:szCs w:val="30"/>
        </w:rPr>
        <w:t>个</w:t>
      </w:r>
      <w:proofErr w:type="gramEnd"/>
      <w:r w:rsidR="00C8200A" w:rsidRPr="0089245F">
        <w:rPr>
          <w:rFonts w:ascii="仿宋_GB2312" w:eastAsia="仿宋_GB2312" w:hAnsi="宋体" w:hint="eastAsia"/>
          <w:sz w:val="30"/>
          <w:szCs w:val="30"/>
        </w:rPr>
        <w:t>工作日内，</w:t>
      </w:r>
      <w:r w:rsidR="00534E1B" w:rsidRPr="0089245F">
        <w:rPr>
          <w:rFonts w:ascii="仿宋_GB2312" w:eastAsia="仿宋_GB2312" w:hAnsi="宋体" w:hint="eastAsia"/>
          <w:sz w:val="30"/>
          <w:szCs w:val="30"/>
        </w:rPr>
        <w:t>支付合同价的3</w:t>
      </w:r>
      <w:r w:rsidR="00E94E00" w:rsidRPr="0089245F">
        <w:rPr>
          <w:rFonts w:ascii="仿宋_GB2312" w:eastAsia="仿宋_GB2312" w:hAnsi="宋体" w:hint="eastAsia"/>
          <w:sz w:val="30"/>
          <w:szCs w:val="30"/>
        </w:rPr>
        <w:t>5</w:t>
      </w:r>
      <w:r w:rsidR="00534E1B" w:rsidRPr="0089245F">
        <w:rPr>
          <w:rFonts w:ascii="仿宋_GB2312" w:eastAsia="仿宋_GB2312" w:hAnsi="宋体" w:hint="eastAsia"/>
          <w:sz w:val="30"/>
          <w:szCs w:val="30"/>
        </w:rPr>
        <w:t>%；</w:t>
      </w:r>
      <w:r w:rsidR="00C8200A" w:rsidRPr="0089245F">
        <w:rPr>
          <w:rFonts w:ascii="仿宋_GB2312" w:eastAsia="仿宋_GB2312" w:hAnsi="宋体" w:hint="eastAsia"/>
          <w:sz w:val="30"/>
          <w:szCs w:val="30"/>
        </w:rPr>
        <w:t xml:space="preserve">在PPP项目合同签订后的 10 </w:t>
      </w:r>
      <w:proofErr w:type="gramStart"/>
      <w:r w:rsidR="00C8200A" w:rsidRPr="0089245F">
        <w:rPr>
          <w:rFonts w:ascii="仿宋_GB2312" w:eastAsia="仿宋_GB2312" w:hAnsi="宋体" w:hint="eastAsia"/>
          <w:sz w:val="30"/>
          <w:szCs w:val="30"/>
        </w:rPr>
        <w:t>个</w:t>
      </w:r>
      <w:proofErr w:type="gramEnd"/>
      <w:r w:rsidR="00C8200A" w:rsidRPr="0089245F">
        <w:rPr>
          <w:rFonts w:ascii="仿宋_GB2312" w:eastAsia="仿宋_GB2312" w:hAnsi="宋体" w:hint="eastAsia"/>
          <w:sz w:val="30"/>
          <w:szCs w:val="30"/>
        </w:rPr>
        <w:t>工作日内</w:t>
      </w:r>
      <w:r w:rsidR="00534E1B" w:rsidRPr="0089245F">
        <w:rPr>
          <w:rFonts w:ascii="仿宋_GB2312" w:eastAsia="仿宋_GB2312" w:hAnsi="宋体" w:hint="eastAsia"/>
          <w:sz w:val="30"/>
          <w:szCs w:val="30"/>
        </w:rPr>
        <w:t>，支付合同价的3</w:t>
      </w:r>
      <w:r w:rsidR="00AF0F31" w:rsidRPr="0089245F">
        <w:rPr>
          <w:rFonts w:ascii="仿宋_GB2312" w:eastAsia="仿宋_GB2312" w:hAnsi="宋体" w:hint="eastAsia"/>
          <w:sz w:val="30"/>
          <w:szCs w:val="30"/>
        </w:rPr>
        <w:t>0</w:t>
      </w:r>
      <w:r w:rsidR="00534E1B" w:rsidRPr="0089245F">
        <w:rPr>
          <w:rFonts w:ascii="仿宋_GB2312" w:eastAsia="仿宋_GB2312" w:hAnsi="宋体" w:hint="eastAsia"/>
          <w:sz w:val="30"/>
          <w:szCs w:val="30"/>
        </w:rPr>
        <w:t>%</w:t>
      </w:r>
      <w:r w:rsidR="00653D28" w:rsidRPr="0089245F">
        <w:rPr>
          <w:rFonts w:ascii="仿宋_GB2312" w:eastAsia="仿宋_GB2312" w:hAnsi="宋体" w:hint="eastAsia"/>
          <w:sz w:val="30"/>
          <w:szCs w:val="30"/>
        </w:rPr>
        <w:t>；</w:t>
      </w:r>
      <w:r w:rsidR="00653D28" w:rsidRPr="0089245F">
        <w:rPr>
          <w:rFonts w:ascii="仿宋_GB2312" w:eastAsia="仿宋_GB2312" w:hAnsi="Arial" w:cs="Arial" w:hint="eastAsia"/>
          <w:kern w:val="0"/>
          <w:sz w:val="30"/>
          <w:szCs w:val="30"/>
        </w:rPr>
        <w:t>剩余款项</w:t>
      </w:r>
      <w:r w:rsidR="00C8200A" w:rsidRPr="0089245F">
        <w:rPr>
          <w:rFonts w:ascii="仿宋_GB2312" w:eastAsia="仿宋_GB2312" w:hAnsi="Arial" w:cs="Arial" w:hint="eastAsia"/>
          <w:kern w:val="0"/>
          <w:sz w:val="30"/>
          <w:szCs w:val="30"/>
        </w:rPr>
        <w:t>在项目建设完成</w:t>
      </w:r>
      <w:r w:rsidR="00406D32" w:rsidRPr="0089245F">
        <w:rPr>
          <w:rFonts w:ascii="仿宋_GB2312" w:eastAsia="仿宋_GB2312" w:hAnsi="Arial" w:cs="Arial" w:hint="eastAsia"/>
          <w:kern w:val="0"/>
          <w:sz w:val="30"/>
          <w:szCs w:val="30"/>
        </w:rPr>
        <w:t>（</w:t>
      </w:r>
      <w:r w:rsidR="00534E1B" w:rsidRPr="0089245F">
        <w:rPr>
          <w:rFonts w:ascii="仿宋_GB2312" w:eastAsia="仿宋_GB2312" w:hAnsi="Arial" w:cs="Arial" w:hint="eastAsia"/>
          <w:kern w:val="0"/>
          <w:sz w:val="30"/>
          <w:szCs w:val="30"/>
        </w:rPr>
        <w:t>签发交工</w:t>
      </w:r>
      <w:r w:rsidR="00406D32" w:rsidRPr="0089245F">
        <w:rPr>
          <w:rFonts w:ascii="仿宋_GB2312" w:eastAsia="仿宋_GB2312" w:hAnsi="Arial" w:cs="Arial" w:hint="eastAsia"/>
          <w:kern w:val="0"/>
          <w:sz w:val="30"/>
          <w:szCs w:val="30"/>
        </w:rPr>
        <w:t>验收</w:t>
      </w:r>
      <w:r w:rsidR="000042FD" w:rsidRPr="0089245F">
        <w:rPr>
          <w:rFonts w:ascii="仿宋_GB2312" w:eastAsia="仿宋_GB2312" w:hAnsi="Arial" w:cs="Arial" w:hint="eastAsia"/>
          <w:kern w:val="0"/>
          <w:sz w:val="30"/>
          <w:szCs w:val="30"/>
        </w:rPr>
        <w:t>证书</w:t>
      </w:r>
      <w:r w:rsidR="00406D32" w:rsidRPr="0089245F">
        <w:rPr>
          <w:rFonts w:ascii="仿宋_GB2312" w:eastAsia="仿宋_GB2312" w:hAnsi="Arial" w:cs="Arial" w:hint="eastAsia"/>
          <w:kern w:val="0"/>
          <w:sz w:val="30"/>
          <w:szCs w:val="30"/>
        </w:rPr>
        <w:t>为准）</w:t>
      </w:r>
      <w:r w:rsidR="00534E1B" w:rsidRPr="0089245F">
        <w:rPr>
          <w:rFonts w:ascii="仿宋_GB2312" w:eastAsia="仿宋_GB2312" w:hAnsi="Arial" w:cs="Arial" w:hint="eastAsia"/>
          <w:kern w:val="0"/>
          <w:sz w:val="30"/>
          <w:szCs w:val="30"/>
        </w:rPr>
        <w:t>后的</w:t>
      </w:r>
      <w:r w:rsidR="00534E1B" w:rsidRPr="0089245F">
        <w:rPr>
          <w:rFonts w:ascii="仿宋_GB2312" w:eastAsia="仿宋_GB2312" w:hAnsi="宋体" w:hint="eastAsia"/>
          <w:sz w:val="30"/>
          <w:szCs w:val="30"/>
        </w:rPr>
        <w:t xml:space="preserve">10 </w:t>
      </w:r>
      <w:proofErr w:type="gramStart"/>
      <w:r w:rsidR="00534E1B" w:rsidRPr="0089245F">
        <w:rPr>
          <w:rFonts w:ascii="仿宋_GB2312" w:eastAsia="仿宋_GB2312" w:hAnsi="宋体" w:hint="eastAsia"/>
          <w:sz w:val="30"/>
          <w:szCs w:val="30"/>
        </w:rPr>
        <w:t>个</w:t>
      </w:r>
      <w:proofErr w:type="gramEnd"/>
      <w:r w:rsidR="00534E1B" w:rsidRPr="0089245F">
        <w:rPr>
          <w:rFonts w:ascii="仿宋_GB2312" w:eastAsia="仿宋_GB2312" w:hAnsi="宋体" w:hint="eastAsia"/>
          <w:sz w:val="30"/>
          <w:szCs w:val="30"/>
        </w:rPr>
        <w:t>工作日内支付完毕</w:t>
      </w:r>
      <w:r w:rsidR="00406D32" w:rsidRPr="0089245F">
        <w:rPr>
          <w:rFonts w:ascii="仿宋_GB2312" w:eastAsia="仿宋_GB2312" w:hAnsi="宋体" w:hint="eastAsia"/>
          <w:sz w:val="30"/>
          <w:szCs w:val="30"/>
        </w:rPr>
        <w:t>。</w:t>
      </w:r>
    </w:p>
    <w:p w:rsidR="00226CF9" w:rsidRDefault="00226CF9" w:rsidP="00565A36">
      <w:pPr>
        <w:pStyle w:val="2"/>
        <w:spacing w:before="0" w:after="0" w:line="415" w:lineRule="auto"/>
      </w:pPr>
      <w:r w:rsidRPr="0089245F">
        <w:rPr>
          <w:rFonts w:hint="eastAsia"/>
        </w:rPr>
        <w:lastRenderedPageBreak/>
        <w:t>七、联系方式</w:t>
      </w:r>
    </w:p>
    <w:p w:rsidR="004016FB" w:rsidRDefault="004016FB" w:rsidP="00226CF9">
      <w:pPr>
        <w:widowControl/>
        <w:shd w:val="clear" w:color="auto" w:fill="FFFFFF"/>
        <w:spacing w:line="525" w:lineRule="atLeast"/>
        <w:ind w:firstLine="795"/>
        <w:jc w:val="left"/>
        <w:rPr>
          <w:rFonts w:ascii="仿宋_GB2312" w:eastAsia="仿宋_GB2312" w:hAnsi="宋体"/>
          <w:sz w:val="30"/>
          <w:szCs w:val="30"/>
        </w:rPr>
      </w:pPr>
    </w:p>
    <w:p w:rsidR="008A49EB" w:rsidRPr="0089245F" w:rsidRDefault="00226CF9" w:rsidP="00226CF9">
      <w:pPr>
        <w:widowControl/>
        <w:shd w:val="clear" w:color="auto" w:fill="FFFFFF"/>
        <w:spacing w:line="525" w:lineRule="atLeast"/>
        <w:ind w:firstLine="795"/>
        <w:jc w:val="left"/>
        <w:rPr>
          <w:rFonts w:ascii="仿宋_GB2312" w:eastAsia="仿宋_GB2312" w:hAnsi="宋体"/>
          <w:sz w:val="30"/>
          <w:szCs w:val="30"/>
        </w:rPr>
      </w:pPr>
      <w:r w:rsidRPr="0089245F">
        <w:rPr>
          <w:rFonts w:ascii="仿宋_GB2312" w:eastAsia="仿宋_GB2312" w:hAnsi="宋体" w:hint="eastAsia"/>
          <w:sz w:val="30"/>
          <w:szCs w:val="30"/>
        </w:rPr>
        <w:t>联系人姓名</w:t>
      </w:r>
      <w:r w:rsidR="00534E1B" w:rsidRPr="0089245F">
        <w:rPr>
          <w:rFonts w:ascii="仿宋_GB2312" w:eastAsia="仿宋_GB2312" w:hAnsi="宋体" w:hint="eastAsia"/>
          <w:sz w:val="30"/>
          <w:szCs w:val="30"/>
        </w:rPr>
        <w:t>：</w:t>
      </w:r>
      <w:r w:rsidR="008A49EB" w:rsidRPr="0089245F">
        <w:rPr>
          <w:rFonts w:ascii="仿宋_GB2312" w:eastAsia="仿宋_GB2312" w:hAnsi="宋体" w:hint="eastAsia"/>
          <w:sz w:val="30"/>
          <w:szCs w:val="30"/>
        </w:rPr>
        <w:t>王景朋</w:t>
      </w:r>
      <w:r w:rsidRPr="0089245F">
        <w:rPr>
          <w:rFonts w:ascii="仿宋_GB2312" w:eastAsia="仿宋_GB2312" w:hAnsi="宋体" w:hint="eastAsia"/>
          <w:sz w:val="30"/>
          <w:szCs w:val="30"/>
        </w:rPr>
        <w:t>   </w:t>
      </w:r>
      <w:r w:rsidRPr="0089245F">
        <w:rPr>
          <w:rFonts w:ascii="仿宋_GB2312" w:eastAsia="仿宋_GB2312" w:hAnsi="宋体" w:hint="eastAsia"/>
          <w:sz w:val="30"/>
          <w:szCs w:val="30"/>
        </w:rPr>
        <w:t>联系电话：</w:t>
      </w:r>
      <w:r w:rsidR="008A49EB" w:rsidRPr="0089245F">
        <w:rPr>
          <w:rFonts w:ascii="仿宋_GB2312" w:eastAsia="仿宋_GB2312" w:hAnsi="宋体"/>
          <w:sz w:val="30"/>
          <w:szCs w:val="30"/>
        </w:rPr>
        <w:t>0374-2658211</w:t>
      </w:r>
    </w:p>
    <w:p w:rsidR="00492610" w:rsidRDefault="00226CF9" w:rsidP="00406D32">
      <w:pPr>
        <w:widowControl/>
        <w:shd w:val="clear" w:color="auto" w:fill="FFFFFF"/>
        <w:spacing w:line="525" w:lineRule="atLeast"/>
        <w:ind w:firstLine="795"/>
        <w:jc w:val="left"/>
        <w:rPr>
          <w:rFonts w:ascii="仿宋_GB2312" w:eastAsia="仿宋_GB2312" w:hAnsi="宋体"/>
          <w:sz w:val="30"/>
          <w:szCs w:val="30"/>
        </w:rPr>
      </w:pPr>
      <w:r w:rsidRPr="0089245F">
        <w:rPr>
          <w:rFonts w:ascii="仿宋_GB2312" w:eastAsia="仿宋_GB2312" w:hAnsi="宋体" w:hint="eastAsia"/>
          <w:sz w:val="30"/>
          <w:szCs w:val="30"/>
        </w:rPr>
        <w:t>单位地址：</w:t>
      </w:r>
      <w:r w:rsidR="00C139C5" w:rsidRPr="0089245F">
        <w:rPr>
          <w:rFonts w:ascii="仿宋_GB2312" w:eastAsia="仿宋_GB2312" w:hAnsi="宋体" w:hint="eastAsia"/>
          <w:sz w:val="30"/>
          <w:szCs w:val="30"/>
        </w:rPr>
        <w:t>许昌市七一路60号</w:t>
      </w:r>
    </w:p>
    <w:p w:rsidR="0008650A" w:rsidRDefault="0008650A" w:rsidP="00406D32">
      <w:pPr>
        <w:widowControl/>
        <w:shd w:val="clear" w:color="auto" w:fill="FFFFFF"/>
        <w:spacing w:line="525" w:lineRule="atLeast"/>
        <w:ind w:firstLine="795"/>
        <w:jc w:val="left"/>
      </w:pPr>
    </w:p>
    <w:p w:rsidR="0008650A" w:rsidRPr="0008650A" w:rsidRDefault="001118DE" w:rsidP="001118DE">
      <w:pPr>
        <w:widowControl/>
        <w:shd w:val="clear" w:color="auto" w:fill="FFFFFF"/>
        <w:spacing w:line="525" w:lineRule="atLeast"/>
        <w:ind w:rightChars="579" w:right="1216" w:firstLine="795"/>
        <w:jc w:val="center"/>
        <w:rPr>
          <w:rFonts w:ascii="仿宋_GB2312" w:eastAsia="仿宋_GB2312" w:hAnsi="宋体"/>
          <w:sz w:val="30"/>
          <w:szCs w:val="30"/>
        </w:rPr>
      </w:pPr>
      <w:r>
        <w:rPr>
          <w:rFonts w:ascii="仿宋_GB2312" w:eastAsia="仿宋_GB2312" w:hAnsi="宋体" w:hint="eastAsia"/>
          <w:sz w:val="30"/>
          <w:szCs w:val="30"/>
        </w:rPr>
        <w:t xml:space="preserve"> </w:t>
      </w:r>
      <w:r>
        <w:rPr>
          <w:rFonts w:ascii="仿宋_GB2312" w:eastAsia="仿宋_GB2312" w:hAnsi="宋体"/>
          <w:sz w:val="30"/>
          <w:szCs w:val="30"/>
        </w:rPr>
        <w:t xml:space="preserve">                 </w:t>
      </w:r>
      <w:r w:rsidR="0008650A" w:rsidRPr="0008650A">
        <w:rPr>
          <w:rFonts w:ascii="仿宋_GB2312" w:eastAsia="仿宋_GB2312" w:hAnsi="宋体" w:hint="eastAsia"/>
          <w:sz w:val="30"/>
          <w:szCs w:val="30"/>
        </w:rPr>
        <w:t>许昌市公路管理局</w:t>
      </w:r>
    </w:p>
    <w:p w:rsidR="0008650A" w:rsidRPr="0089245F" w:rsidRDefault="0008650A" w:rsidP="00ED07A4">
      <w:pPr>
        <w:widowControl/>
        <w:shd w:val="clear" w:color="auto" w:fill="FFFFFF"/>
        <w:spacing w:line="525" w:lineRule="atLeast"/>
        <w:ind w:rightChars="579" w:right="1216" w:firstLineChars="1500" w:firstLine="4500"/>
      </w:pPr>
      <w:r w:rsidRPr="0008650A">
        <w:rPr>
          <w:rFonts w:ascii="仿宋_GB2312" w:eastAsia="仿宋_GB2312" w:hint="eastAsia"/>
          <w:sz w:val="30"/>
          <w:szCs w:val="30"/>
        </w:rPr>
        <w:t>2018年</w:t>
      </w:r>
      <w:r w:rsidR="00124210">
        <w:rPr>
          <w:rFonts w:ascii="仿宋_GB2312" w:eastAsia="仿宋_GB2312" w:hint="eastAsia"/>
          <w:sz w:val="30"/>
          <w:szCs w:val="30"/>
        </w:rPr>
        <w:t>10</w:t>
      </w:r>
      <w:r w:rsidRPr="0008650A">
        <w:rPr>
          <w:rFonts w:ascii="仿宋_GB2312" w:eastAsia="仿宋_GB2312" w:hint="eastAsia"/>
          <w:sz w:val="30"/>
          <w:szCs w:val="30"/>
        </w:rPr>
        <w:t>月</w:t>
      </w:r>
      <w:r w:rsidR="00124210">
        <w:rPr>
          <w:rFonts w:ascii="仿宋_GB2312" w:eastAsia="仿宋_GB2312" w:hint="eastAsia"/>
          <w:sz w:val="30"/>
          <w:szCs w:val="30"/>
        </w:rPr>
        <w:t>9</w:t>
      </w:r>
      <w:r w:rsidRPr="0008650A">
        <w:rPr>
          <w:rFonts w:ascii="仿宋_GB2312" w:eastAsia="仿宋_GB2312" w:hint="eastAsia"/>
          <w:sz w:val="30"/>
          <w:szCs w:val="30"/>
        </w:rPr>
        <w:t>日</w:t>
      </w:r>
    </w:p>
    <w:sectPr w:rsidR="0008650A" w:rsidRPr="0089245F" w:rsidSect="002609D1">
      <w:footerReference w:type="default" r:id="rId7"/>
      <w:pgSz w:w="11906" w:h="16838" w:code="9"/>
      <w:pgMar w:top="1418" w:right="1474" w:bottom="1247" w:left="1588" w:header="851" w:footer="680"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7826" w:rsidRDefault="00087826" w:rsidP="00226CF9">
      <w:r>
        <w:separator/>
      </w:r>
    </w:p>
  </w:endnote>
  <w:endnote w:type="continuationSeparator" w:id="0">
    <w:p w:rsidR="00087826" w:rsidRDefault="00087826" w:rsidP="00226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简体">
    <w:altName w:val="黑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23985"/>
      <w:docPartObj>
        <w:docPartGallery w:val="Page Numbers (Bottom of Page)"/>
        <w:docPartUnique/>
      </w:docPartObj>
    </w:sdtPr>
    <w:sdtEndPr/>
    <w:sdtContent>
      <w:p w:rsidR="004B06B2" w:rsidRDefault="006F5108">
        <w:pPr>
          <w:pStyle w:val="a5"/>
          <w:jc w:val="center"/>
        </w:pPr>
        <w:r>
          <w:rPr>
            <w:noProof/>
            <w:lang w:val="zh-CN"/>
          </w:rPr>
          <w:fldChar w:fldCharType="begin"/>
        </w:r>
        <w:r>
          <w:rPr>
            <w:noProof/>
            <w:lang w:val="zh-CN"/>
          </w:rPr>
          <w:instrText xml:space="preserve"> PAGE   \* MERGEFORMAT </w:instrText>
        </w:r>
        <w:r>
          <w:rPr>
            <w:noProof/>
            <w:lang w:val="zh-CN"/>
          </w:rPr>
          <w:fldChar w:fldCharType="separate"/>
        </w:r>
        <w:r w:rsidR="00F47B77" w:rsidRPr="00F47B77">
          <w:rPr>
            <w:noProof/>
            <w:lang w:val="zh-CN"/>
          </w:rPr>
          <w:t>8</w:t>
        </w:r>
        <w:r>
          <w:rPr>
            <w:noProof/>
            <w:lang w:val="zh-CN"/>
          </w:rPr>
          <w:fldChar w:fldCharType="end"/>
        </w:r>
      </w:p>
    </w:sdtContent>
  </w:sdt>
  <w:p w:rsidR="004B06B2" w:rsidRDefault="004B06B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7826" w:rsidRDefault="00087826" w:rsidP="00226CF9">
      <w:r>
        <w:separator/>
      </w:r>
    </w:p>
  </w:footnote>
  <w:footnote w:type="continuationSeparator" w:id="0">
    <w:p w:rsidR="00087826" w:rsidRDefault="00087826" w:rsidP="00226C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49AB05C"/>
    <w:multiLevelType w:val="singleLevel"/>
    <w:tmpl w:val="B49AB05C"/>
    <w:lvl w:ilvl="0">
      <w:start w:val="1"/>
      <w:numFmt w:val="decimal"/>
      <w:lvlText w:val="%1."/>
      <w:lvlJc w:val="left"/>
      <w:pPr>
        <w:tabs>
          <w:tab w:val="left" w:pos="312"/>
        </w:tabs>
      </w:pPr>
    </w:lvl>
  </w:abstractNum>
  <w:abstractNum w:abstractNumId="1" w15:restartNumberingAfterBreak="0">
    <w:nsid w:val="00000001"/>
    <w:multiLevelType w:val="multilevel"/>
    <w:tmpl w:val="0B450EFD"/>
    <w:lvl w:ilvl="0">
      <w:start w:val="1"/>
      <w:numFmt w:val="decimal"/>
      <w:lvlText w:val="%1、"/>
      <w:lvlJc w:val="left"/>
      <w:pPr>
        <w:tabs>
          <w:tab w:val="num" w:pos="502"/>
        </w:tabs>
        <w:ind w:left="502"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0000002"/>
    <w:multiLevelType w:val="multilevel"/>
    <w:tmpl w:val="1B507A02"/>
    <w:lvl w:ilvl="0">
      <w:start w:val="1"/>
      <w:numFmt w:val="decimal"/>
      <w:lvlText w:val="%1、"/>
      <w:lvlJc w:val="left"/>
      <w:pPr>
        <w:tabs>
          <w:tab w:val="num" w:pos="502"/>
        </w:tabs>
        <w:ind w:left="502"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29002068"/>
    <w:multiLevelType w:val="hybridMultilevel"/>
    <w:tmpl w:val="E4F4E25C"/>
    <w:lvl w:ilvl="0" w:tplc="17B4B066">
      <w:start w:val="1"/>
      <w:numFmt w:val="decimal"/>
      <w:lvlText w:val="%1、"/>
      <w:lvlJc w:val="left"/>
      <w:pPr>
        <w:ind w:left="960" w:hanging="360"/>
      </w:pPr>
      <w:rPr>
        <w:rFonts w:hAnsiTheme="minorHAnsi" w:cstheme="minorBidi"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 w15:restartNumberingAfterBreak="0">
    <w:nsid w:val="528C8316"/>
    <w:multiLevelType w:val="singleLevel"/>
    <w:tmpl w:val="528C8316"/>
    <w:lvl w:ilvl="0">
      <w:start w:val="1"/>
      <w:numFmt w:val="decimal"/>
      <w:lvlText w:val="%1."/>
      <w:lvlJc w:val="left"/>
      <w:pPr>
        <w:tabs>
          <w:tab w:val="left" w:pos="312"/>
        </w:tabs>
      </w:pPr>
    </w:lvl>
  </w:abstractNum>
  <w:abstractNum w:abstractNumId="5" w15:restartNumberingAfterBreak="0">
    <w:nsid w:val="627D598D"/>
    <w:multiLevelType w:val="singleLevel"/>
    <w:tmpl w:val="627D598D"/>
    <w:lvl w:ilvl="0">
      <w:start w:val="1"/>
      <w:numFmt w:val="decimal"/>
      <w:lvlText w:val="%1."/>
      <w:lvlJc w:val="left"/>
      <w:pPr>
        <w:tabs>
          <w:tab w:val="left" w:pos="312"/>
        </w:tabs>
      </w:pPr>
    </w:lvl>
  </w:abstractNum>
  <w:abstractNum w:abstractNumId="6" w15:restartNumberingAfterBreak="0">
    <w:nsid w:val="79545A4F"/>
    <w:multiLevelType w:val="singleLevel"/>
    <w:tmpl w:val="79545A4F"/>
    <w:lvl w:ilvl="0">
      <w:start w:val="1"/>
      <w:numFmt w:val="decimal"/>
      <w:lvlText w:val="%1."/>
      <w:lvlJc w:val="left"/>
      <w:pPr>
        <w:tabs>
          <w:tab w:val="left" w:pos="312"/>
        </w:tabs>
      </w:pPr>
    </w:lvl>
  </w:abstractNum>
  <w:num w:numId="1">
    <w:abstractNumId w:val="2"/>
  </w:num>
  <w:num w:numId="2">
    <w:abstractNumId w:val="1"/>
  </w:num>
  <w:num w:numId="3">
    <w:abstractNumId w:val="6"/>
  </w:num>
  <w:num w:numId="4">
    <w:abstractNumId w:val="5"/>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CF9"/>
    <w:rsid w:val="000042FD"/>
    <w:rsid w:val="00004BC9"/>
    <w:rsid w:val="00044C80"/>
    <w:rsid w:val="00052E03"/>
    <w:rsid w:val="00060D9F"/>
    <w:rsid w:val="00070600"/>
    <w:rsid w:val="00076F30"/>
    <w:rsid w:val="00083907"/>
    <w:rsid w:val="0008650A"/>
    <w:rsid w:val="00087826"/>
    <w:rsid w:val="00092187"/>
    <w:rsid w:val="000A6AAB"/>
    <w:rsid w:val="000B14EF"/>
    <w:rsid w:val="000C38C0"/>
    <w:rsid w:val="001118DE"/>
    <w:rsid w:val="00124210"/>
    <w:rsid w:val="001547EE"/>
    <w:rsid w:val="0016335E"/>
    <w:rsid w:val="00173891"/>
    <w:rsid w:val="001817F4"/>
    <w:rsid w:val="0018438C"/>
    <w:rsid w:val="001A1146"/>
    <w:rsid w:val="001A358A"/>
    <w:rsid w:val="001A557D"/>
    <w:rsid w:val="001F26CA"/>
    <w:rsid w:val="001F3D06"/>
    <w:rsid w:val="00226CF9"/>
    <w:rsid w:val="00231EE5"/>
    <w:rsid w:val="002357FB"/>
    <w:rsid w:val="002609D1"/>
    <w:rsid w:val="002D393A"/>
    <w:rsid w:val="002F489F"/>
    <w:rsid w:val="002F4D89"/>
    <w:rsid w:val="0031494B"/>
    <w:rsid w:val="00321C5C"/>
    <w:rsid w:val="0034421F"/>
    <w:rsid w:val="003460D6"/>
    <w:rsid w:val="00350D51"/>
    <w:rsid w:val="0037372B"/>
    <w:rsid w:val="003B5A2C"/>
    <w:rsid w:val="003E454A"/>
    <w:rsid w:val="003F36D8"/>
    <w:rsid w:val="004016FB"/>
    <w:rsid w:val="00406D32"/>
    <w:rsid w:val="004269C2"/>
    <w:rsid w:val="0043740A"/>
    <w:rsid w:val="00446FA3"/>
    <w:rsid w:val="00450BA6"/>
    <w:rsid w:val="00492610"/>
    <w:rsid w:val="004A0355"/>
    <w:rsid w:val="004A2072"/>
    <w:rsid w:val="004B06B2"/>
    <w:rsid w:val="004B1463"/>
    <w:rsid w:val="004B6DEC"/>
    <w:rsid w:val="004C18B3"/>
    <w:rsid w:val="004F6FA6"/>
    <w:rsid w:val="00502F12"/>
    <w:rsid w:val="0053411B"/>
    <w:rsid w:val="00534E1B"/>
    <w:rsid w:val="00542D72"/>
    <w:rsid w:val="0055272A"/>
    <w:rsid w:val="005651ED"/>
    <w:rsid w:val="00565A36"/>
    <w:rsid w:val="00576F72"/>
    <w:rsid w:val="00577466"/>
    <w:rsid w:val="00594BEF"/>
    <w:rsid w:val="00623140"/>
    <w:rsid w:val="00653D28"/>
    <w:rsid w:val="00655C12"/>
    <w:rsid w:val="00671FCF"/>
    <w:rsid w:val="0067751B"/>
    <w:rsid w:val="006907A1"/>
    <w:rsid w:val="00695BBC"/>
    <w:rsid w:val="006A2AFD"/>
    <w:rsid w:val="006C7569"/>
    <w:rsid w:val="006E58C9"/>
    <w:rsid w:val="006F07DE"/>
    <w:rsid w:val="006F5108"/>
    <w:rsid w:val="007116A4"/>
    <w:rsid w:val="007216A5"/>
    <w:rsid w:val="00725582"/>
    <w:rsid w:val="007257C4"/>
    <w:rsid w:val="00732F93"/>
    <w:rsid w:val="00765051"/>
    <w:rsid w:val="007A33C8"/>
    <w:rsid w:val="007A3B6E"/>
    <w:rsid w:val="007A66AC"/>
    <w:rsid w:val="008054C9"/>
    <w:rsid w:val="008055B5"/>
    <w:rsid w:val="008159CE"/>
    <w:rsid w:val="0082719F"/>
    <w:rsid w:val="008679F1"/>
    <w:rsid w:val="00871216"/>
    <w:rsid w:val="008746CC"/>
    <w:rsid w:val="008749E3"/>
    <w:rsid w:val="0089245F"/>
    <w:rsid w:val="008A49EB"/>
    <w:rsid w:val="008C3E23"/>
    <w:rsid w:val="008D5FE2"/>
    <w:rsid w:val="008E4585"/>
    <w:rsid w:val="00907BAC"/>
    <w:rsid w:val="009151F6"/>
    <w:rsid w:val="00930C3E"/>
    <w:rsid w:val="00944BAE"/>
    <w:rsid w:val="009563AE"/>
    <w:rsid w:val="00956799"/>
    <w:rsid w:val="0097796C"/>
    <w:rsid w:val="009809B0"/>
    <w:rsid w:val="00990F8E"/>
    <w:rsid w:val="009D068C"/>
    <w:rsid w:val="009F18A3"/>
    <w:rsid w:val="00A10004"/>
    <w:rsid w:val="00A306A4"/>
    <w:rsid w:val="00A44DB6"/>
    <w:rsid w:val="00A84C33"/>
    <w:rsid w:val="00A96243"/>
    <w:rsid w:val="00AB24A4"/>
    <w:rsid w:val="00AF0F31"/>
    <w:rsid w:val="00AF4B07"/>
    <w:rsid w:val="00B10104"/>
    <w:rsid w:val="00B26409"/>
    <w:rsid w:val="00B323A0"/>
    <w:rsid w:val="00B34C8B"/>
    <w:rsid w:val="00B40AC0"/>
    <w:rsid w:val="00B438D8"/>
    <w:rsid w:val="00B605E4"/>
    <w:rsid w:val="00B63FE2"/>
    <w:rsid w:val="00B82FE4"/>
    <w:rsid w:val="00B9244D"/>
    <w:rsid w:val="00B950C9"/>
    <w:rsid w:val="00B96A76"/>
    <w:rsid w:val="00BC231D"/>
    <w:rsid w:val="00BC7492"/>
    <w:rsid w:val="00BE4C84"/>
    <w:rsid w:val="00C043CC"/>
    <w:rsid w:val="00C139C5"/>
    <w:rsid w:val="00C1491D"/>
    <w:rsid w:val="00C15AD9"/>
    <w:rsid w:val="00C163C1"/>
    <w:rsid w:val="00C201D2"/>
    <w:rsid w:val="00C36F1F"/>
    <w:rsid w:val="00C75095"/>
    <w:rsid w:val="00C8200A"/>
    <w:rsid w:val="00CA05D8"/>
    <w:rsid w:val="00CB3B07"/>
    <w:rsid w:val="00CB59F4"/>
    <w:rsid w:val="00CF216E"/>
    <w:rsid w:val="00CF31CC"/>
    <w:rsid w:val="00D1108E"/>
    <w:rsid w:val="00D14484"/>
    <w:rsid w:val="00D23044"/>
    <w:rsid w:val="00D55C40"/>
    <w:rsid w:val="00DA4FBF"/>
    <w:rsid w:val="00DB13E2"/>
    <w:rsid w:val="00DB3E16"/>
    <w:rsid w:val="00DB60DB"/>
    <w:rsid w:val="00DD2651"/>
    <w:rsid w:val="00DE3527"/>
    <w:rsid w:val="00DE7B17"/>
    <w:rsid w:val="00DF70C3"/>
    <w:rsid w:val="00E10BCE"/>
    <w:rsid w:val="00E21C08"/>
    <w:rsid w:val="00E237FD"/>
    <w:rsid w:val="00E358F4"/>
    <w:rsid w:val="00E4041D"/>
    <w:rsid w:val="00E45755"/>
    <w:rsid w:val="00E60984"/>
    <w:rsid w:val="00E632B5"/>
    <w:rsid w:val="00E655B1"/>
    <w:rsid w:val="00E724CA"/>
    <w:rsid w:val="00E76455"/>
    <w:rsid w:val="00E84D99"/>
    <w:rsid w:val="00E862F7"/>
    <w:rsid w:val="00E94E00"/>
    <w:rsid w:val="00EA15DF"/>
    <w:rsid w:val="00EA7238"/>
    <w:rsid w:val="00EC5B3C"/>
    <w:rsid w:val="00ED07A4"/>
    <w:rsid w:val="00ED4502"/>
    <w:rsid w:val="00EF23BB"/>
    <w:rsid w:val="00F108B6"/>
    <w:rsid w:val="00F1693B"/>
    <w:rsid w:val="00F223B4"/>
    <w:rsid w:val="00F30EDC"/>
    <w:rsid w:val="00F3680D"/>
    <w:rsid w:val="00F434D1"/>
    <w:rsid w:val="00F4571F"/>
    <w:rsid w:val="00F47AAC"/>
    <w:rsid w:val="00F47B77"/>
    <w:rsid w:val="00F625F7"/>
    <w:rsid w:val="00F931B5"/>
    <w:rsid w:val="00FA1E46"/>
    <w:rsid w:val="00FB25C1"/>
    <w:rsid w:val="00FE505E"/>
    <w:rsid w:val="00FF0797"/>
    <w:rsid w:val="00FF76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F6486C"/>
  <w15:docId w15:val="{0600D8A8-8942-4BE0-A12E-F093E7CDA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92610"/>
    <w:pPr>
      <w:widowControl w:val="0"/>
      <w:jc w:val="both"/>
    </w:pPr>
  </w:style>
  <w:style w:type="paragraph" w:styleId="2">
    <w:name w:val="heading 2"/>
    <w:basedOn w:val="a"/>
    <w:next w:val="a"/>
    <w:link w:val="20"/>
    <w:uiPriority w:val="9"/>
    <w:unhideWhenUsed/>
    <w:qFormat/>
    <w:rsid w:val="001A358A"/>
    <w:pPr>
      <w:keepNext/>
      <w:keepLines/>
      <w:spacing w:before="260" w:after="260" w:line="416" w:lineRule="auto"/>
      <w:outlineLvl w:val="1"/>
    </w:pPr>
    <w:rPr>
      <w:rFonts w:asciiTheme="majorHAnsi" w:eastAsia="黑体" w:hAnsiTheme="majorHAnsi" w:cstheme="majorBidi"/>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6CF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26CF9"/>
    <w:rPr>
      <w:sz w:val="18"/>
      <w:szCs w:val="18"/>
    </w:rPr>
  </w:style>
  <w:style w:type="paragraph" w:styleId="a5">
    <w:name w:val="footer"/>
    <w:basedOn w:val="a"/>
    <w:link w:val="a6"/>
    <w:uiPriority w:val="99"/>
    <w:unhideWhenUsed/>
    <w:rsid w:val="00226CF9"/>
    <w:pPr>
      <w:tabs>
        <w:tab w:val="center" w:pos="4153"/>
        <w:tab w:val="right" w:pos="8306"/>
      </w:tabs>
      <w:snapToGrid w:val="0"/>
      <w:jc w:val="left"/>
    </w:pPr>
    <w:rPr>
      <w:sz w:val="18"/>
      <w:szCs w:val="18"/>
    </w:rPr>
  </w:style>
  <w:style w:type="character" w:customStyle="1" w:styleId="a6">
    <w:name w:val="页脚 字符"/>
    <w:basedOn w:val="a0"/>
    <w:link w:val="a5"/>
    <w:uiPriority w:val="99"/>
    <w:rsid w:val="00226CF9"/>
    <w:rPr>
      <w:sz w:val="18"/>
      <w:szCs w:val="18"/>
    </w:rPr>
  </w:style>
  <w:style w:type="paragraph" w:styleId="a7">
    <w:name w:val="Plain Text"/>
    <w:basedOn w:val="a"/>
    <w:link w:val="a8"/>
    <w:rsid w:val="00DD2651"/>
    <w:rPr>
      <w:rFonts w:ascii="宋体" w:eastAsia="宋体" w:hAnsi="Courier New" w:cs="Courier New"/>
      <w:szCs w:val="21"/>
    </w:rPr>
  </w:style>
  <w:style w:type="character" w:customStyle="1" w:styleId="a8">
    <w:name w:val="纯文本 字符"/>
    <w:basedOn w:val="a0"/>
    <w:link w:val="a7"/>
    <w:rsid w:val="00DD2651"/>
    <w:rPr>
      <w:rFonts w:ascii="宋体" w:eastAsia="宋体" w:hAnsi="Courier New" w:cs="Courier New"/>
      <w:szCs w:val="21"/>
    </w:rPr>
  </w:style>
  <w:style w:type="paragraph" w:styleId="a9">
    <w:name w:val="List Paragraph"/>
    <w:basedOn w:val="a"/>
    <w:uiPriority w:val="34"/>
    <w:qFormat/>
    <w:rsid w:val="00DE3527"/>
    <w:pPr>
      <w:ind w:firstLineChars="200" w:firstLine="420"/>
    </w:pPr>
  </w:style>
  <w:style w:type="character" w:customStyle="1" w:styleId="20">
    <w:name w:val="标题 2 字符"/>
    <w:basedOn w:val="a0"/>
    <w:link w:val="2"/>
    <w:uiPriority w:val="9"/>
    <w:rsid w:val="001A358A"/>
    <w:rPr>
      <w:rFonts w:asciiTheme="majorHAnsi" w:eastAsia="黑体" w:hAnsiTheme="majorHAnsi" w:cstheme="majorBidi"/>
      <w:b/>
      <w:bCs/>
      <w:sz w:val="30"/>
      <w:szCs w:val="32"/>
    </w:rPr>
  </w:style>
  <w:style w:type="character" w:styleId="aa">
    <w:name w:val="Hyperlink"/>
    <w:basedOn w:val="a0"/>
    <w:uiPriority w:val="99"/>
    <w:unhideWhenUsed/>
    <w:rsid w:val="000B14EF"/>
    <w:rPr>
      <w:color w:val="0000FF" w:themeColor="hyperlink"/>
      <w:u w:val="single"/>
    </w:rPr>
  </w:style>
  <w:style w:type="character" w:styleId="ab">
    <w:name w:val="Unresolved Mention"/>
    <w:basedOn w:val="a0"/>
    <w:uiPriority w:val="99"/>
    <w:semiHidden/>
    <w:unhideWhenUsed/>
    <w:rsid w:val="000B14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952448">
      <w:bodyDiv w:val="1"/>
      <w:marLeft w:val="0"/>
      <w:marRight w:val="0"/>
      <w:marTop w:val="0"/>
      <w:marBottom w:val="0"/>
      <w:divBdr>
        <w:top w:val="none" w:sz="0" w:space="0" w:color="auto"/>
        <w:left w:val="none" w:sz="0" w:space="0" w:color="auto"/>
        <w:bottom w:val="none" w:sz="0" w:space="0" w:color="auto"/>
        <w:right w:val="none" w:sz="0" w:space="0" w:color="auto"/>
      </w:divBdr>
    </w:div>
    <w:div w:id="1151022395">
      <w:bodyDiv w:val="1"/>
      <w:marLeft w:val="0"/>
      <w:marRight w:val="0"/>
      <w:marTop w:val="0"/>
      <w:marBottom w:val="0"/>
      <w:divBdr>
        <w:top w:val="none" w:sz="0" w:space="0" w:color="auto"/>
        <w:left w:val="none" w:sz="0" w:space="0" w:color="auto"/>
        <w:bottom w:val="none" w:sz="0" w:space="0" w:color="auto"/>
        <w:right w:val="none" w:sz="0" w:space="0" w:color="auto"/>
      </w:divBdr>
    </w:div>
    <w:div w:id="1508977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TotalTime>
  <Pages>7</Pages>
  <Words>530</Words>
  <Characters>3023</Characters>
  <Application>Microsoft Office Word</Application>
  <DocSecurity>0</DocSecurity>
  <Lines>25</Lines>
  <Paragraphs>7</Paragraphs>
  <ScaleCrop>false</ScaleCrop>
  <Company>Sky123.Org</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 J</cp:lastModifiedBy>
  <cp:revision>9</cp:revision>
  <cp:lastPrinted>2018-09-25T07:30:00Z</cp:lastPrinted>
  <dcterms:created xsi:type="dcterms:W3CDTF">2018-10-09T01:57:00Z</dcterms:created>
  <dcterms:modified xsi:type="dcterms:W3CDTF">2018-10-09T06:50:00Z</dcterms:modified>
</cp:coreProperties>
</file>