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rPr>
        <w:t>YLZB-G2018</w:t>
      </w:r>
      <w:r>
        <w:rPr>
          <w:rFonts w:hint="eastAsia" w:asciiTheme="majorEastAsia" w:hAnsiTheme="majorEastAsia" w:eastAsiaTheme="majorEastAsia" w:cstheme="majorEastAsia"/>
          <w:b/>
          <w:bCs/>
          <w:color w:val="auto"/>
          <w:sz w:val="44"/>
          <w:szCs w:val="44"/>
          <w:lang w:val="en-US" w:eastAsia="zh-CN"/>
        </w:rPr>
        <w:t>064</w:t>
      </w:r>
      <w:r>
        <w:rPr>
          <w:rFonts w:hint="eastAsia" w:asciiTheme="majorEastAsia" w:hAnsiTheme="majorEastAsia" w:eastAsiaTheme="majorEastAsia" w:cstheme="majorEastAsia"/>
          <w:b/>
          <w:bCs/>
          <w:color w:val="auto"/>
          <w:sz w:val="44"/>
          <w:szCs w:val="44"/>
        </w:rPr>
        <w:t>号</w:t>
      </w:r>
      <w:bookmarkStart w:id="0" w:name="_Hlk517774989"/>
      <w:r>
        <w:rPr>
          <w:rFonts w:hint="eastAsia" w:asciiTheme="majorEastAsia" w:hAnsiTheme="majorEastAsia" w:eastAsiaTheme="majorEastAsia" w:cstheme="majorEastAsia"/>
          <w:b/>
          <w:bCs/>
          <w:color w:val="auto"/>
          <w:sz w:val="44"/>
          <w:szCs w:val="44"/>
          <w:lang w:eastAsia="zh-CN"/>
        </w:rPr>
        <w:t>许昌市妇幼保健院“口腔全景机（进口）等医疗设备采购项目”</w:t>
      </w:r>
    </w:p>
    <w:bookmarkEnd w:id="0"/>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项目编号：YLZB-G2018</w:t>
      </w:r>
      <w:r>
        <w:rPr>
          <w:rFonts w:hint="eastAsia" w:asciiTheme="majorEastAsia" w:hAnsiTheme="majorEastAsia" w:eastAsiaTheme="majorEastAsia" w:cstheme="majorEastAsia"/>
          <w:b/>
          <w:bCs/>
          <w:color w:val="auto"/>
          <w:sz w:val="36"/>
          <w:szCs w:val="36"/>
          <w:lang w:val="en-US" w:eastAsia="zh-CN"/>
        </w:rPr>
        <w:t>064</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采购单位：许昌市妇幼保健院</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河南华采工程管理有限公司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val="en-US" w:eastAsia="zh-CN"/>
        </w:rPr>
        <w:t>十</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1"/>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1"/>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1"/>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（一）项目名称：</w:t>
      </w:r>
      <w:r>
        <w:rPr>
          <w:rFonts w:hint="eastAsia" w:cs="仿宋_GB2312" w:asciiTheme="minorEastAsia" w:hAnsiTheme="minorEastAsia" w:eastAsiaTheme="minorEastAsia"/>
          <w:color w:val="auto"/>
          <w:shd w:val="clear" w:color="auto" w:fill="FFFFFF"/>
          <w:lang w:eastAsia="zh-CN"/>
        </w:rPr>
        <w:t>许昌市妇幼保健院“口腔全景机（进口）等医疗设备采购项目”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（二）项目编号：YLZB-G2018</w:t>
      </w:r>
      <w:r>
        <w:rPr>
          <w:rFonts w:hint="eastAsia" w:cs="仿宋_GB2312" w:asciiTheme="minorEastAsia" w:hAnsiTheme="minorEastAsia" w:eastAsiaTheme="minorEastAsia"/>
          <w:color w:val="auto"/>
          <w:shd w:val="clear" w:color="auto" w:fill="FFFFFF"/>
          <w:lang w:val="en-US" w:eastAsia="zh-CN"/>
        </w:rPr>
        <w:t>064</w:t>
      </w:r>
      <w:r>
        <w:rPr>
          <w:rFonts w:hint="eastAsia" w:cs="仿宋_GB2312" w:asciiTheme="minorEastAsia" w:hAnsiTheme="minorEastAsia" w:eastAsiaTheme="minorEastAsia"/>
          <w:color w:val="auto"/>
          <w:shd w:val="clear" w:color="auto" w:fill="FFFFFF"/>
        </w:rPr>
        <w:t xml:space="preserve">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w:t>
      </w:r>
      <w:r>
        <w:rPr>
          <w:rFonts w:hint="eastAsia" w:cs="仿宋_GB2312" w:asciiTheme="minorEastAsia" w:hAnsiTheme="minorEastAsia" w:eastAsiaTheme="minorEastAsia"/>
          <w:color w:val="auto"/>
          <w:shd w:val="clear" w:color="auto" w:fill="FFFFFF"/>
          <w:lang w:eastAsia="zh-CN"/>
        </w:rPr>
        <w:t>口腔全景机（进口）</w:t>
      </w:r>
      <w:r>
        <w:rPr>
          <w:rFonts w:hint="eastAsia" w:cs="仿宋_GB2312" w:asciiTheme="minorEastAsia" w:hAnsiTheme="minorEastAsia" w:eastAsiaTheme="minorEastAsia"/>
          <w:color w:val="auto"/>
          <w:shd w:val="clear" w:color="auto" w:fill="FFFFFF"/>
          <w:lang w:val="en-US" w:eastAsia="zh-CN"/>
        </w:rPr>
        <w:t>1台，口腔综合治疗台2台，空气压缩机1台，根管长度测量仪1台，牙周治疗仪1台，低速手机1套，高速手机（45度）4把，高速手机（90度）10把，美白仪1台，光固化机1台，根管马达（进口）2台，无痛麻醉仪1台</w:t>
      </w:r>
      <w:r>
        <w:rPr>
          <w:rFonts w:hint="eastAsia" w:cs="仿宋_GB2312" w:asciiTheme="minorEastAsia" w:hAnsiTheme="minorEastAsia" w:eastAsiaTheme="minorEastAsia"/>
          <w:color w:val="auto"/>
          <w:shd w:val="clear" w:color="auto" w:fill="FFFFFF"/>
        </w:rPr>
        <w:t>（具体详见招标文件）。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（五）标包划分：</w:t>
      </w:r>
      <w:r>
        <w:rPr>
          <w:rFonts w:hint="eastAsia" w:cs="仿宋_GB2312" w:asciiTheme="minorEastAsia" w:hAnsiTheme="minorEastAsia" w:eastAsiaTheme="minorEastAsia"/>
          <w:color w:val="auto"/>
          <w:shd w:val="clear" w:color="auto" w:fill="FFFFFF"/>
          <w:lang w:eastAsia="zh-CN"/>
        </w:rPr>
        <w:t>本项目</w:t>
      </w:r>
      <w:r>
        <w:rPr>
          <w:rFonts w:hint="eastAsia" w:cs="仿宋_GB2312" w:asciiTheme="minorEastAsia" w:hAnsiTheme="minorEastAsia" w:eastAsiaTheme="minorEastAsia"/>
          <w:color w:val="auto"/>
          <w:shd w:val="clear" w:color="auto" w:fill="FFFFFF"/>
        </w:rPr>
        <w:t>共设</w:t>
      </w:r>
      <w:r>
        <w:rPr>
          <w:rFonts w:hint="eastAsia" w:cs="仿宋_GB2312" w:asciiTheme="minorEastAsia" w:hAnsiTheme="minorEastAsia" w:eastAsiaTheme="minorEastAsia"/>
          <w:color w:val="auto"/>
          <w:shd w:val="clear" w:color="auto" w:fill="FFFFFF"/>
          <w:lang w:eastAsia="zh-CN"/>
        </w:rPr>
        <w:t>一</w:t>
      </w:r>
      <w:r>
        <w:rPr>
          <w:rFonts w:hint="eastAsia" w:cs="仿宋_GB2312" w:asciiTheme="minorEastAsia" w:hAnsiTheme="minorEastAsia" w:eastAsiaTheme="minorEastAsia"/>
          <w:color w:val="auto"/>
          <w:shd w:val="clear" w:color="auto" w:fill="FFFFFF"/>
        </w:rPr>
        <w:t>个包。</w:t>
      </w:r>
    </w:p>
    <w:p>
      <w:pPr>
        <w:pStyle w:val="21"/>
        <w:widowControl/>
        <w:shd w:val="clear" w:color="auto" w:fill="FFFFFF"/>
        <w:spacing w:line="360" w:lineRule="auto"/>
        <w:ind w:left="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rPr>
        <w:t>（六）预算金额：</w:t>
      </w:r>
      <w:r>
        <w:rPr>
          <w:rFonts w:hint="eastAsia" w:cs="仿宋_GB2312" w:asciiTheme="minorEastAsia" w:hAnsiTheme="minorEastAsia" w:eastAsiaTheme="minorEastAsia"/>
          <w:color w:val="auto"/>
          <w:shd w:val="clear" w:color="auto" w:fill="FFFFFF"/>
          <w:lang w:val="en-US" w:eastAsia="zh-CN"/>
        </w:rPr>
        <w:t>68.0568万元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68.0568万元</w:t>
      </w:r>
      <w:r>
        <w:rPr>
          <w:rFonts w:hint="eastAsia" w:cs="仿宋_GB2312" w:asciiTheme="minorEastAsia" w:hAnsiTheme="minorEastAsia" w:eastAsiaTheme="minorEastAsia"/>
          <w:color w:val="auto"/>
          <w:shd w:val="clear" w:color="auto" w:fill="FFFFFF"/>
          <w:lang w:eastAsia="zh-CN"/>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（七）交付时间 ：合同签订后30天内</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（八）交付地点：许昌市妇幼保健院新院区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（九）进口产品：允许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（十）分包：不允许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w:t>
      </w:r>
      <w:r>
        <w:rPr>
          <w:rFonts w:hint="eastAsia" w:cs="仿宋_GB2312" w:asciiTheme="minorEastAsia" w:hAnsiTheme="minorEastAsia" w:eastAsiaTheme="minorEastAsia"/>
          <w:color w:val="auto"/>
          <w:shd w:val="clear" w:color="auto" w:fill="FFFFFF"/>
          <w:lang w:eastAsia="zh-CN"/>
        </w:rPr>
        <w:t>具有相应范围的《医疗器械生产许可证》或《医疗器械经营许可证》经营范围涵盖所投包号产品，并具有投标产品的《中华人民共和国医疗器械注册证》并加盖投标人公章的原件扫描件（或图片）；</w:t>
      </w:r>
      <w:r>
        <w:rPr>
          <w:rFonts w:hint="eastAsia" w:cs="仿宋_GB2312" w:asciiTheme="minorEastAsia" w:hAnsiTheme="minorEastAsia" w:eastAsiaTheme="minorEastAsia"/>
          <w:color w:val="auto"/>
          <w:shd w:val="clear" w:color="auto" w:fill="FFFFFF"/>
        </w:rPr>
        <w:t>；</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u w:val="single"/>
          <w:lang w:val="en-US" w:eastAsia="zh-CN"/>
        </w:rPr>
        <w:t>11</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21</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三</w:t>
      </w:r>
      <w:r>
        <w:rPr>
          <w:rFonts w:hint="eastAsia" w:cs="仿宋_GB2312" w:asciiTheme="minorEastAsia" w:hAnsiTheme="minorEastAsia" w:eastAsiaTheme="minorEastAsia"/>
          <w:color w:val="auto"/>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采购人：许昌市妇幼保健院</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址：许昌市光明路中段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联系人：宋娟             联系电话：</w:t>
      </w:r>
      <w:r>
        <w:rPr>
          <w:rFonts w:cs="仿宋_GB2312" w:asciiTheme="minorEastAsia" w:hAnsiTheme="minorEastAsia" w:eastAsiaTheme="minorEastAsia"/>
          <w:color w:val="auto"/>
        </w:rPr>
        <w:t>15993613959</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代理机构：</w:t>
      </w:r>
      <w:r>
        <w:rPr>
          <w:rFonts w:hint="eastAsia" w:cs="仿宋_GB2312" w:asciiTheme="minorEastAsia" w:hAnsiTheme="minorEastAsia" w:eastAsiaTheme="minorEastAsia"/>
          <w:color w:val="auto"/>
          <w:lang w:eastAsia="zh-CN"/>
        </w:rPr>
        <w:t>河南华采工程管理有限公司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 xml:space="preserve">地  址：许昌市新许路建行三楼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eastAsia="zh-CN"/>
        </w:rPr>
        <w:t>王晓亚</w:t>
      </w:r>
      <w:r>
        <w:rPr>
          <w:rFonts w:hint="eastAsia" w:cs="仿宋_GB2312" w:asciiTheme="minorEastAsia" w:hAnsiTheme="minorEastAsia" w:eastAsiaTheme="minorEastAsia"/>
          <w:color w:val="auto"/>
        </w:rPr>
        <w:t xml:space="preserve">               联系电话：</w:t>
      </w:r>
      <w:r>
        <w:rPr>
          <w:rFonts w:hint="eastAsia" w:cs="仿宋_GB2312" w:asciiTheme="minorEastAsia" w:hAnsiTheme="minorEastAsia" w:eastAsiaTheme="minorEastAsia"/>
          <w:color w:val="auto"/>
          <w:lang w:eastAsia="zh-CN"/>
        </w:rPr>
        <w:t>13703747866</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 xml:space="preserve">                            </w:t>
      </w:r>
      <w:r>
        <w:rPr>
          <w:rFonts w:hint="eastAsia" w:asciiTheme="minorEastAsia" w:hAnsiTheme="minorEastAsia" w:cstheme="majorEastAsia"/>
          <w:color w:val="auto"/>
          <w:sz w:val="24"/>
          <w:szCs w:val="24"/>
        </w:rPr>
        <w:t xml:space="preserve">                </w:t>
      </w:r>
      <w:r>
        <w:rPr>
          <w:rFonts w:hint="eastAsia" w:asciiTheme="minorEastAsia" w:hAnsiTheme="minorEastAsia" w:cstheme="majorEastAsia"/>
          <w:color w:val="auto"/>
          <w:sz w:val="24"/>
          <w:szCs w:val="24"/>
          <w:lang w:val="zh-CN"/>
        </w:rPr>
        <w:t xml:space="preserve">  许昌市妇幼保健院</w:t>
      </w:r>
    </w:p>
    <w:p>
      <w:pPr>
        <w:autoSpaceDE w:val="0"/>
        <w:autoSpaceDN w:val="0"/>
        <w:adjustRightInd w:val="0"/>
        <w:spacing w:line="700" w:lineRule="exact"/>
        <w:ind w:firstLine="560"/>
        <w:rPr>
          <w:rFonts w:hint="eastAsia" w:hAnsi="宋体" w:eastAsiaTheme="minorEastAsia"/>
          <w:b/>
          <w:color w:val="auto"/>
          <w:sz w:val="28"/>
          <w:szCs w:val="28"/>
          <w:lang w:val="en-US" w:eastAsia="zh-CN"/>
        </w:rPr>
      </w:pPr>
      <w:r>
        <w:rPr>
          <w:rFonts w:hint="eastAsia" w:cs="仿宋_GB2312" w:asciiTheme="minorEastAsia" w:hAnsiTheme="minorEastAsia"/>
          <w:color w:val="auto"/>
          <w:sz w:val="24"/>
          <w:szCs w:val="24"/>
        </w:rPr>
        <w:t xml:space="preserve">                                               </w:t>
      </w:r>
      <w:r>
        <w:rPr>
          <w:rFonts w:hint="eastAsia" w:cs="仿宋_GB2312" w:asciiTheme="minorEastAsia" w:hAnsiTheme="minorEastAsia"/>
          <w:color w:val="auto"/>
          <w:sz w:val="24"/>
          <w:szCs w:val="24"/>
          <w:lang w:val="en-US" w:eastAsia="zh-CN"/>
        </w:rPr>
        <w:t>2018年10月30日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r>
        <w:rPr>
          <w:rFonts w:cs="仿宋_GB2312" w:asciiTheme="minorEastAsia" w:hAnsiTheme="minorEastAsia"/>
          <w:color w:val="auto"/>
          <w:sz w:val="24"/>
          <w:szCs w:val="24"/>
        </w:rPr>
        <w:br w:type="page"/>
      </w: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numPr>
          <w:ilvl w:val="0"/>
          <w:numId w:val="5"/>
        </w:numPr>
        <w:shd w:val="clear" w:color="auto" w:fill="FFFFFF"/>
        <w:spacing w:line="360" w:lineRule="auto"/>
        <w:ind w:firstLine="482"/>
        <w:contextualSpacing/>
        <w:jc w:val="left"/>
        <w:rPr>
          <w:rFonts w:ascii="宋体" w:hAnsi="宋体" w:eastAsia="宋体" w:cs="宋体"/>
          <w:color w:val="auto"/>
          <w:sz w:val="24"/>
          <w:szCs w:val="24"/>
        </w:rPr>
      </w:pPr>
      <w:r>
        <w:rPr>
          <w:rFonts w:hint="eastAsia" w:cs="黑体" w:asciiTheme="minorEastAsia" w:hAnsiTheme="minorEastAsia"/>
          <w:b/>
          <w:bCs/>
          <w:color w:val="auto"/>
          <w:sz w:val="24"/>
          <w:szCs w:val="24"/>
          <w:shd w:val="clear" w:color="auto" w:fill="FFFFFF"/>
        </w:rPr>
        <w:t>采购清单：</w:t>
      </w:r>
      <w:r>
        <w:rPr>
          <w:rFonts w:hint="eastAsia" w:cs="黑体" w:asciiTheme="minorEastAsia" w:hAnsiTheme="minorEastAsia"/>
          <w:b/>
          <w:bCs/>
          <w:color w:val="auto"/>
          <w:sz w:val="24"/>
          <w:szCs w:val="24"/>
          <w:shd w:val="clear" w:color="auto" w:fill="FFFFFF"/>
          <w:lang w:eastAsia="zh-CN"/>
        </w:rPr>
        <w:t>口腔全景机（进口）1台，口腔综合治疗台2台，空气压缩机1台，根管长度测量仪1台，牙周治疗仪1台，低速手机1套，高速手机（45度）4把，高速手机（90度）10把，美白仪1台，光固化机1台，根管马达（进口）2台，无痛麻醉仪1台</w:t>
      </w:r>
      <w:r>
        <w:rPr>
          <w:rFonts w:hint="eastAsia" w:ascii="宋体" w:hAnsi="宋体" w:eastAsia="宋体" w:cs="宋体"/>
          <w:color w:val="auto"/>
          <w:sz w:val="24"/>
          <w:szCs w:val="24"/>
        </w:rPr>
        <w:t>。</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技术参数</w:t>
      </w:r>
    </w:p>
    <w:tbl>
      <w:tblPr>
        <w:tblStyle w:val="2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p>
            <w:pPr>
              <w:rPr>
                <w:rFonts w:hint="eastAsia" w:ascii="宋体" w:hAnsi="宋体" w:eastAsia="宋体" w:cs="宋体"/>
                <w:color w:val="auto"/>
                <w:sz w:val="21"/>
                <w:szCs w:val="21"/>
              </w:rPr>
            </w:pP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口腔全景机（进口）</w:t>
            </w:r>
          </w:p>
        </w:tc>
        <w:tc>
          <w:tcPr>
            <w:tcW w:w="6737"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一、主要用途：</w:t>
            </w:r>
          </w:p>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    用于医院口腔科X射线诊断，要求有先进的性能和全面的功能，操作简便，能用于口腔颌面外科对于颌骨外伤检查与诊断，用于种植牙手术前后的诊断分析，用于口腔正畸科对牙颌畸形的诊断与诊疗分析，用于口腔内科、颞颌关节和副鼻窦诊断分析。</w:t>
            </w:r>
          </w:p>
          <w:p>
            <w:pPr>
              <w:spacing w:line="360" w:lineRule="exact"/>
              <w:rPr>
                <w:rFonts w:hint="eastAsia" w:ascii="宋体" w:hAnsi="宋体" w:eastAsia="宋体" w:cs="宋体"/>
                <w:sz w:val="21"/>
                <w:szCs w:val="21"/>
              </w:rPr>
            </w:pPr>
            <w:r>
              <w:rPr>
                <w:rFonts w:hint="eastAsia" w:ascii="宋体" w:hAnsi="宋体" w:eastAsia="宋体" w:cs="宋体"/>
                <w:sz w:val="21"/>
                <w:szCs w:val="21"/>
              </w:rPr>
              <w:t>二、设备功能：</w:t>
            </w:r>
          </w:p>
          <w:p>
            <w:pPr>
              <w:numPr>
                <w:ilvl w:val="0"/>
                <w:numId w:val="6"/>
              </w:numPr>
              <w:spacing w:line="360" w:lineRule="exact"/>
              <w:rPr>
                <w:rFonts w:hint="eastAsia" w:ascii="宋体" w:hAnsi="宋体" w:eastAsia="宋体" w:cs="宋体"/>
                <w:sz w:val="21"/>
                <w:szCs w:val="21"/>
              </w:rPr>
            </w:pPr>
            <w:r>
              <w:rPr>
                <w:rFonts w:hint="eastAsia" w:ascii="宋体" w:hAnsi="宋体" w:eastAsia="宋体" w:cs="宋体"/>
                <w:sz w:val="21"/>
                <w:szCs w:val="21"/>
              </w:rPr>
              <w:t>普通全景片高清模式</w:t>
            </w:r>
          </w:p>
          <w:p>
            <w:pPr>
              <w:numPr>
                <w:ilvl w:val="0"/>
                <w:numId w:val="6"/>
              </w:numPr>
              <w:spacing w:line="360" w:lineRule="exact"/>
              <w:rPr>
                <w:rFonts w:hint="eastAsia" w:ascii="宋体" w:hAnsi="宋体" w:eastAsia="宋体" w:cs="宋体"/>
                <w:sz w:val="21"/>
                <w:szCs w:val="21"/>
              </w:rPr>
            </w:pPr>
            <w:r>
              <w:rPr>
                <w:rFonts w:hint="eastAsia" w:ascii="宋体" w:hAnsi="宋体" w:eastAsia="宋体" w:cs="宋体"/>
                <w:sz w:val="21"/>
                <w:szCs w:val="21"/>
              </w:rPr>
              <w:t>普通全景标准模式</w:t>
            </w:r>
          </w:p>
          <w:p>
            <w:pPr>
              <w:numPr>
                <w:ilvl w:val="0"/>
                <w:numId w:val="6"/>
              </w:numPr>
              <w:spacing w:line="360" w:lineRule="exact"/>
              <w:rPr>
                <w:rFonts w:hint="eastAsia" w:ascii="宋体" w:hAnsi="宋体" w:eastAsia="宋体" w:cs="宋体"/>
                <w:sz w:val="21"/>
                <w:szCs w:val="21"/>
              </w:rPr>
            </w:pPr>
            <w:r>
              <w:rPr>
                <w:rFonts w:hint="eastAsia" w:ascii="宋体" w:hAnsi="宋体" w:eastAsia="宋体" w:cs="宋体"/>
                <w:sz w:val="21"/>
                <w:szCs w:val="21"/>
              </w:rPr>
              <w:t>儿童全景片高清模式</w:t>
            </w:r>
          </w:p>
          <w:p>
            <w:pPr>
              <w:numPr>
                <w:ilvl w:val="0"/>
                <w:numId w:val="6"/>
              </w:numPr>
              <w:spacing w:line="360" w:lineRule="exact"/>
              <w:rPr>
                <w:rFonts w:hint="eastAsia" w:ascii="宋体" w:hAnsi="宋体" w:eastAsia="宋体" w:cs="宋体"/>
                <w:sz w:val="21"/>
                <w:szCs w:val="21"/>
              </w:rPr>
            </w:pPr>
            <w:r>
              <w:rPr>
                <w:rFonts w:hint="eastAsia" w:ascii="宋体" w:hAnsi="宋体" w:eastAsia="宋体" w:cs="宋体"/>
                <w:sz w:val="21"/>
                <w:szCs w:val="21"/>
              </w:rPr>
              <w:t>儿童全景片普通模式</w:t>
            </w:r>
          </w:p>
          <w:p>
            <w:pPr>
              <w:numPr>
                <w:ilvl w:val="0"/>
                <w:numId w:val="6"/>
              </w:numPr>
              <w:spacing w:line="360" w:lineRule="exact"/>
              <w:rPr>
                <w:rFonts w:hint="eastAsia" w:ascii="宋体" w:hAnsi="宋体" w:eastAsia="宋体" w:cs="宋体"/>
                <w:sz w:val="21"/>
                <w:szCs w:val="21"/>
              </w:rPr>
            </w:pPr>
            <w:r>
              <w:rPr>
                <w:rFonts w:hint="eastAsia" w:ascii="宋体" w:hAnsi="宋体" w:eastAsia="宋体" w:cs="宋体"/>
                <w:sz w:val="21"/>
                <w:szCs w:val="21"/>
              </w:rPr>
              <w:t>全景片分区投照模式，可分5区任意选取</w:t>
            </w:r>
          </w:p>
          <w:p>
            <w:pPr>
              <w:numPr>
                <w:ilvl w:val="0"/>
                <w:numId w:val="6"/>
              </w:numPr>
              <w:spacing w:line="360" w:lineRule="exact"/>
              <w:rPr>
                <w:rFonts w:hint="eastAsia" w:ascii="宋体" w:hAnsi="宋体" w:eastAsia="宋体" w:cs="宋体"/>
                <w:sz w:val="21"/>
                <w:szCs w:val="21"/>
              </w:rPr>
            </w:pPr>
            <w:r>
              <w:rPr>
                <w:rFonts w:hint="eastAsia" w:ascii="宋体" w:hAnsi="宋体" w:eastAsia="宋体" w:cs="宋体"/>
                <w:sz w:val="21"/>
                <w:szCs w:val="21"/>
              </w:rPr>
              <w:t>TMJ开口侧位片</w:t>
            </w:r>
          </w:p>
          <w:p>
            <w:pPr>
              <w:numPr>
                <w:ilvl w:val="0"/>
                <w:numId w:val="6"/>
              </w:numPr>
              <w:spacing w:line="360" w:lineRule="exact"/>
              <w:rPr>
                <w:rFonts w:hint="eastAsia" w:ascii="宋体" w:hAnsi="宋体" w:eastAsia="宋体" w:cs="宋体"/>
                <w:sz w:val="21"/>
                <w:szCs w:val="21"/>
              </w:rPr>
            </w:pPr>
            <w:r>
              <w:rPr>
                <w:rFonts w:hint="eastAsia" w:ascii="宋体" w:hAnsi="宋体" w:eastAsia="宋体" w:cs="宋体"/>
                <w:sz w:val="21"/>
                <w:szCs w:val="21"/>
              </w:rPr>
              <w:t>TMJ 闭口侧位片</w:t>
            </w:r>
          </w:p>
          <w:p>
            <w:pPr>
              <w:numPr>
                <w:ilvl w:val="0"/>
                <w:numId w:val="6"/>
              </w:numPr>
              <w:spacing w:line="360" w:lineRule="exact"/>
              <w:rPr>
                <w:rFonts w:hint="eastAsia" w:ascii="宋体" w:hAnsi="宋体" w:eastAsia="宋体" w:cs="宋体"/>
                <w:sz w:val="21"/>
                <w:szCs w:val="21"/>
              </w:rPr>
            </w:pPr>
            <w:r>
              <w:rPr>
                <w:rFonts w:hint="eastAsia" w:ascii="宋体" w:hAnsi="宋体" w:eastAsia="宋体" w:cs="宋体"/>
                <w:sz w:val="21"/>
                <w:szCs w:val="21"/>
              </w:rPr>
              <w:t>上颌窦片</w:t>
            </w:r>
          </w:p>
          <w:p>
            <w:pPr>
              <w:numPr>
                <w:ilvl w:val="0"/>
                <w:numId w:val="6"/>
              </w:numPr>
              <w:spacing w:line="360" w:lineRule="exact"/>
              <w:rPr>
                <w:rFonts w:hint="eastAsia" w:ascii="宋体" w:hAnsi="宋体" w:eastAsia="宋体" w:cs="宋体"/>
                <w:sz w:val="21"/>
                <w:szCs w:val="21"/>
              </w:rPr>
            </w:pPr>
            <w:r>
              <w:rPr>
                <w:rFonts w:hint="eastAsia" w:ascii="宋体" w:hAnsi="宋体" w:eastAsia="宋体" w:cs="宋体"/>
                <w:sz w:val="21"/>
                <w:szCs w:val="21"/>
              </w:rPr>
              <w:t>头颅正位片</w:t>
            </w:r>
          </w:p>
          <w:p>
            <w:pPr>
              <w:numPr>
                <w:ilvl w:val="0"/>
                <w:numId w:val="6"/>
              </w:numPr>
              <w:spacing w:line="360" w:lineRule="exact"/>
              <w:rPr>
                <w:rFonts w:hint="eastAsia" w:ascii="宋体" w:hAnsi="宋体" w:eastAsia="宋体" w:cs="宋体"/>
                <w:sz w:val="21"/>
                <w:szCs w:val="21"/>
              </w:rPr>
            </w:pPr>
            <w:r>
              <w:rPr>
                <w:rFonts w:hint="eastAsia" w:ascii="宋体" w:hAnsi="宋体" w:eastAsia="宋体" w:cs="宋体"/>
                <w:sz w:val="21"/>
                <w:szCs w:val="21"/>
              </w:rPr>
              <w:t>头颅侧位片</w:t>
            </w:r>
          </w:p>
          <w:p>
            <w:pPr>
              <w:numPr>
                <w:ilvl w:val="0"/>
                <w:numId w:val="6"/>
              </w:numPr>
              <w:spacing w:line="360" w:lineRule="exact"/>
              <w:rPr>
                <w:rFonts w:hint="eastAsia" w:ascii="宋体" w:hAnsi="宋体" w:eastAsia="宋体" w:cs="宋体"/>
                <w:sz w:val="21"/>
                <w:szCs w:val="21"/>
              </w:rPr>
            </w:pPr>
            <w:r>
              <w:rPr>
                <w:rFonts w:hint="eastAsia" w:ascii="宋体" w:hAnsi="宋体" w:eastAsia="宋体" w:cs="宋体"/>
                <w:sz w:val="21"/>
                <w:szCs w:val="21"/>
              </w:rPr>
              <w:t>掌骨片</w:t>
            </w:r>
          </w:p>
          <w:p>
            <w:pPr>
              <w:spacing w:line="360" w:lineRule="exact"/>
              <w:rPr>
                <w:rFonts w:hint="eastAsia" w:ascii="宋体" w:hAnsi="宋体" w:eastAsia="宋体" w:cs="宋体"/>
                <w:sz w:val="21"/>
                <w:szCs w:val="21"/>
              </w:rPr>
            </w:pPr>
            <w:r>
              <w:rPr>
                <w:rFonts w:hint="eastAsia" w:ascii="宋体" w:hAnsi="宋体" w:eastAsia="宋体" w:cs="宋体"/>
                <w:sz w:val="21"/>
                <w:szCs w:val="21"/>
              </w:rPr>
              <w:t>三、技术参数：</w:t>
            </w:r>
          </w:p>
          <w:p>
            <w:pPr>
              <w:numPr>
                <w:ilvl w:val="0"/>
                <w:numId w:val="7"/>
              </w:numPr>
              <w:spacing w:line="360" w:lineRule="exact"/>
              <w:rPr>
                <w:rFonts w:hint="eastAsia" w:ascii="宋体" w:hAnsi="宋体" w:eastAsia="宋体" w:cs="宋体"/>
                <w:sz w:val="21"/>
                <w:szCs w:val="21"/>
              </w:rPr>
            </w:pPr>
            <w:r>
              <w:rPr>
                <w:rFonts w:hint="eastAsia" w:ascii="宋体" w:hAnsi="宋体" w:eastAsia="宋体" w:cs="宋体"/>
                <w:sz w:val="21"/>
                <w:szCs w:val="21"/>
              </w:rPr>
              <w:t>产地：欧美</w:t>
            </w:r>
          </w:p>
          <w:p>
            <w:pPr>
              <w:numPr>
                <w:ilvl w:val="0"/>
                <w:numId w:val="7"/>
              </w:numPr>
              <w:spacing w:line="360" w:lineRule="exact"/>
              <w:rPr>
                <w:rFonts w:hint="eastAsia" w:ascii="宋体" w:hAnsi="宋体" w:eastAsia="宋体" w:cs="宋体"/>
                <w:sz w:val="21"/>
                <w:szCs w:val="21"/>
              </w:rPr>
            </w:pPr>
            <w:r>
              <w:rPr>
                <w:rFonts w:hint="eastAsia" w:ascii="宋体" w:hAnsi="宋体" w:eastAsia="宋体" w:cs="宋体"/>
                <w:sz w:val="21"/>
                <w:szCs w:val="21"/>
              </w:rPr>
              <w:t xml:space="preserve">多脉冲高频高压发生器不小于40khz </w:t>
            </w:r>
          </w:p>
          <w:p>
            <w:pPr>
              <w:numPr>
                <w:ilvl w:val="0"/>
                <w:numId w:val="7"/>
              </w:numPr>
              <w:spacing w:line="360" w:lineRule="exact"/>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头颅侧位臂左右安装任意选择</w:t>
            </w:r>
          </w:p>
          <w:p>
            <w:pPr>
              <w:numPr>
                <w:ilvl w:val="0"/>
                <w:numId w:val="7"/>
              </w:numPr>
              <w:spacing w:line="360" w:lineRule="exact"/>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影像探测器</w:t>
            </w:r>
          </w:p>
          <w:p>
            <w:pPr>
              <w:spacing w:line="360" w:lineRule="exact"/>
              <w:ind w:left="420"/>
              <w:rPr>
                <w:rFonts w:hint="eastAsia" w:ascii="宋体" w:hAnsi="宋体" w:eastAsia="宋体" w:cs="宋体"/>
                <w:sz w:val="21"/>
                <w:szCs w:val="21"/>
              </w:rPr>
            </w:pPr>
            <w:r>
              <w:rPr>
                <w:rFonts w:hint="eastAsia" w:ascii="宋体" w:hAnsi="宋体" w:eastAsia="宋体" w:cs="宋体"/>
                <w:sz w:val="21"/>
                <w:szCs w:val="21"/>
              </w:rPr>
              <w:t>4-1：CCD探测器</w:t>
            </w:r>
          </w:p>
          <w:p>
            <w:pPr>
              <w:spacing w:line="360" w:lineRule="exact"/>
              <w:ind w:left="420"/>
              <w:rPr>
                <w:rFonts w:hint="eastAsia" w:ascii="宋体" w:hAnsi="宋体" w:eastAsia="宋体" w:cs="宋体"/>
                <w:sz w:val="21"/>
                <w:szCs w:val="21"/>
              </w:rPr>
            </w:pPr>
            <w:r>
              <w:rPr>
                <w:rFonts w:hint="eastAsia" w:ascii="宋体" w:hAnsi="宋体" w:eastAsia="宋体" w:cs="宋体"/>
                <w:sz w:val="21"/>
                <w:szCs w:val="21"/>
              </w:rPr>
              <w:t>4-2：有效面积</w:t>
            </w:r>
            <w:r>
              <w:rPr>
                <w:rFonts w:hint="eastAsia" w:ascii="宋体" w:hAnsi="宋体" w:eastAsia="宋体" w:cs="宋体"/>
                <w:kern w:val="0"/>
                <w:sz w:val="21"/>
                <w:szCs w:val="21"/>
              </w:rPr>
              <w:t>:</w:t>
            </w:r>
            <w:r>
              <w:rPr>
                <w:rFonts w:hint="eastAsia" w:ascii="宋体" w:hAnsi="宋体" w:eastAsia="宋体" w:cs="宋体"/>
                <w:sz w:val="21"/>
                <w:szCs w:val="21"/>
              </w:rPr>
              <w:t xml:space="preserve">全景 147.5 x 6.1 mm, 头颅: 221.2 x 6.1 mm </w:t>
            </w:r>
          </w:p>
          <w:p>
            <w:pPr>
              <w:spacing w:line="360" w:lineRule="exact"/>
              <w:ind w:left="420"/>
              <w:rPr>
                <w:rFonts w:hint="eastAsia" w:ascii="宋体" w:hAnsi="宋体" w:eastAsia="宋体" w:cs="宋体"/>
                <w:sz w:val="21"/>
                <w:szCs w:val="21"/>
              </w:rPr>
            </w:pPr>
            <w:r>
              <w:rPr>
                <w:rFonts w:hint="eastAsia" w:ascii="宋体" w:hAnsi="宋体" w:eastAsia="宋体" w:cs="宋体"/>
                <w:sz w:val="21"/>
                <w:szCs w:val="21"/>
              </w:rPr>
              <w:t>4-3：可以选装双CCD</w:t>
            </w:r>
          </w:p>
          <w:p>
            <w:pPr>
              <w:spacing w:line="360" w:lineRule="exact"/>
              <w:ind w:left="420"/>
              <w:rPr>
                <w:rFonts w:hint="eastAsia" w:ascii="宋体" w:hAnsi="宋体" w:eastAsia="宋体" w:cs="宋体"/>
                <w:sz w:val="21"/>
                <w:szCs w:val="21"/>
              </w:rPr>
            </w:pPr>
            <w:r>
              <w:rPr>
                <w:rFonts w:hint="eastAsia" w:ascii="宋体" w:hAnsi="宋体" w:eastAsia="宋体" w:cs="宋体"/>
                <w:sz w:val="21"/>
                <w:szCs w:val="21"/>
              </w:rPr>
              <w:t>4-4: CCD像素尺寸不大于48微米</w:t>
            </w:r>
          </w:p>
          <w:p>
            <w:pPr>
              <w:numPr>
                <w:ilvl w:val="0"/>
                <w:numId w:val="7"/>
              </w:numPr>
              <w:spacing w:line="360" w:lineRule="exact"/>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X线球管要求</w:t>
            </w:r>
          </w:p>
          <w:p>
            <w:pPr>
              <w:spacing w:line="36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 xml:space="preserve">5-1、电压：57~85KV </w:t>
            </w:r>
          </w:p>
          <w:p>
            <w:pPr>
              <w:spacing w:line="36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 xml:space="preserve">5-2、电流：10mA    </w:t>
            </w:r>
          </w:p>
          <w:p>
            <w:pPr>
              <w:spacing w:line="36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5-3、焦点：0.5mm×0.5mm。</w:t>
            </w:r>
          </w:p>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6. </w:t>
            </w:r>
            <w:r>
              <w:rPr>
                <w:rFonts w:hint="eastAsia" w:ascii="宋体" w:hAnsi="宋体"/>
                <w:lang w:eastAsia="zh-CN"/>
              </w:rPr>
              <w:t>★</w:t>
            </w:r>
            <w:r>
              <w:rPr>
                <w:rFonts w:hint="eastAsia" w:ascii="宋体" w:hAnsi="宋体" w:eastAsia="宋体" w:cs="宋体"/>
                <w:sz w:val="21"/>
                <w:szCs w:val="21"/>
              </w:rPr>
              <w:t>曝光要求</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6-1、全自动曝光AES、全自动软组织筛选，自动测定头颅大小，并根据此选择合适的曝光扫描轨迹和剂量。</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6-2、</w:t>
            </w:r>
            <w:r>
              <w:rPr>
                <w:rFonts w:hint="eastAsia" w:ascii="宋体" w:hAnsi="宋体"/>
                <w:lang w:eastAsia="zh-CN"/>
              </w:rPr>
              <w:t>★</w:t>
            </w:r>
            <w:r>
              <w:rPr>
                <w:rFonts w:hint="eastAsia" w:ascii="宋体" w:hAnsi="宋体" w:eastAsia="宋体" w:cs="宋体"/>
                <w:sz w:val="21"/>
                <w:szCs w:val="21"/>
              </w:rPr>
              <w:t>全景片曝光高清和普通模式可选,高清17.6秒,普通11秒</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6-3、</w:t>
            </w:r>
            <w:r>
              <w:rPr>
                <w:rFonts w:hint="eastAsia" w:ascii="宋体" w:hAnsi="宋体"/>
                <w:sz w:val="23"/>
                <w:lang w:eastAsia="zh-CN"/>
              </w:rPr>
              <w:t>★</w:t>
            </w:r>
            <w:r>
              <w:rPr>
                <w:rFonts w:hint="eastAsia" w:ascii="宋体" w:hAnsi="宋体" w:eastAsia="宋体" w:cs="宋体"/>
                <w:sz w:val="21"/>
                <w:szCs w:val="21"/>
              </w:rPr>
              <w:t>具有儿童全景模式，且高清和普通模式可选，高清扫描曝光时间不大于 13.6秒，标准扫描曝光时间不大于8.6秒</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6-4、</w:t>
            </w:r>
            <w:r>
              <w:rPr>
                <w:rFonts w:hint="eastAsia" w:ascii="宋体" w:hAnsi="宋体"/>
                <w:sz w:val="23"/>
                <w:lang w:eastAsia="zh-CN"/>
              </w:rPr>
              <w:t>★</w:t>
            </w:r>
            <w:r>
              <w:rPr>
                <w:rFonts w:hint="eastAsia" w:ascii="宋体" w:hAnsi="宋体" w:eastAsia="宋体" w:cs="宋体"/>
                <w:sz w:val="21"/>
                <w:szCs w:val="21"/>
              </w:rPr>
              <w:t xml:space="preserve">前牙区曝光x光准直器自动调整，自动加宽断层域，让前牙成像更清楚 </w:t>
            </w:r>
          </w:p>
          <w:p>
            <w:pPr>
              <w:autoSpaceDE w:val="0"/>
              <w:autoSpaceDN w:val="0"/>
              <w:adjustRightInd w:val="0"/>
              <w:jc w:val="left"/>
              <w:rPr>
                <w:rFonts w:hint="eastAsia" w:ascii="宋体" w:hAnsi="宋体" w:eastAsia="宋体" w:cs="宋体"/>
                <w:sz w:val="21"/>
                <w:szCs w:val="21"/>
              </w:rPr>
            </w:pPr>
            <w:r>
              <w:rPr>
                <w:rFonts w:hint="eastAsia" w:ascii="宋体" w:hAnsi="宋体" w:eastAsia="宋体" w:cs="宋体"/>
                <w:sz w:val="21"/>
                <w:szCs w:val="21"/>
              </w:rPr>
              <w:t xml:space="preserve">    6-5、</w:t>
            </w:r>
            <w:r>
              <w:rPr>
                <w:rFonts w:hint="eastAsia" w:ascii="宋体" w:hAnsi="宋体"/>
                <w:sz w:val="23"/>
                <w:lang w:eastAsia="zh-CN"/>
              </w:rPr>
              <w:t>★</w:t>
            </w:r>
            <w:r>
              <w:rPr>
                <w:rFonts w:hint="eastAsia" w:ascii="宋体" w:hAnsi="宋体" w:eastAsia="宋体" w:cs="宋体"/>
                <w:sz w:val="21"/>
                <w:szCs w:val="21"/>
              </w:rPr>
              <w:t>侧位片曝光,成像范围可调,</w:t>
            </w:r>
            <w:r>
              <w:rPr>
                <w:rFonts w:hint="eastAsia" w:ascii="宋体" w:hAnsi="宋体" w:eastAsia="宋体" w:cs="宋体"/>
                <w:kern w:val="0"/>
                <w:sz w:val="21"/>
                <w:szCs w:val="21"/>
              </w:rPr>
              <w:t xml:space="preserve"> 全头颅: 22 x 26 cm ，可调至: 22 x 18 cm ，</w:t>
            </w:r>
            <w:r>
              <w:rPr>
                <w:rFonts w:hint="eastAsia" w:ascii="宋体" w:hAnsi="宋体" w:eastAsia="宋体" w:cs="宋体"/>
                <w:sz w:val="21"/>
                <w:szCs w:val="21"/>
              </w:rPr>
              <w:t xml:space="preserve">有效曝光时间≤8-20秒  </w:t>
            </w:r>
          </w:p>
          <w:p>
            <w:pPr>
              <w:spacing w:line="360" w:lineRule="exact"/>
              <w:rPr>
                <w:rFonts w:hint="eastAsia" w:ascii="宋体" w:hAnsi="宋体" w:eastAsia="宋体" w:cs="宋体"/>
                <w:sz w:val="21"/>
                <w:szCs w:val="21"/>
              </w:rPr>
            </w:pPr>
            <w:r>
              <w:rPr>
                <w:rFonts w:hint="eastAsia" w:ascii="宋体" w:hAnsi="宋体" w:eastAsia="宋体" w:cs="宋体"/>
                <w:sz w:val="21"/>
                <w:szCs w:val="21"/>
              </w:rPr>
              <w:t>7、补偿技术：</w:t>
            </w:r>
          </w:p>
          <w:p>
            <w:pPr>
              <w:spacing w:line="360" w:lineRule="exact"/>
              <w:ind w:left="504" w:leftChars="240" w:firstLine="34" w:firstLineChars="15"/>
              <w:rPr>
                <w:rFonts w:hint="eastAsia" w:ascii="宋体" w:hAnsi="宋体" w:eastAsia="宋体" w:cs="宋体"/>
                <w:sz w:val="21"/>
                <w:szCs w:val="21"/>
              </w:rPr>
            </w:pPr>
            <w:r>
              <w:rPr>
                <w:rFonts w:hint="eastAsia" w:ascii="宋体" w:hAnsi="宋体"/>
                <w:sz w:val="23"/>
                <w:lang w:eastAsia="zh-CN"/>
              </w:rPr>
              <w:t>★</w:t>
            </w:r>
            <w:r>
              <w:rPr>
                <w:rFonts w:hint="eastAsia" w:ascii="宋体" w:hAnsi="宋体" w:eastAsia="宋体" w:cs="宋体"/>
                <w:sz w:val="21"/>
                <w:szCs w:val="21"/>
              </w:rPr>
              <w:t>自动脊柱补偿控制技术，消除脊柱阴影良好；</w:t>
            </w:r>
          </w:p>
          <w:p>
            <w:pPr>
              <w:spacing w:line="360" w:lineRule="exac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b/>
                <w:sz w:val="21"/>
                <w:szCs w:val="21"/>
              </w:rPr>
              <w:t>、</w:t>
            </w:r>
            <w:r>
              <w:rPr>
                <w:rFonts w:hint="eastAsia" w:ascii="宋体" w:hAnsi="宋体" w:eastAsia="宋体" w:cs="宋体"/>
                <w:sz w:val="21"/>
                <w:szCs w:val="21"/>
              </w:rPr>
              <w:t>定位装置</w:t>
            </w:r>
          </w:p>
          <w:p>
            <w:pPr>
              <w:spacing w:line="36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sz w:val="23"/>
                <w:lang w:eastAsia="zh-CN"/>
              </w:rPr>
              <w:t>★</w:t>
            </w:r>
            <w:r>
              <w:rPr>
                <w:rFonts w:hint="eastAsia" w:ascii="宋体" w:hAnsi="宋体" w:eastAsia="宋体" w:cs="宋体"/>
                <w:sz w:val="21"/>
                <w:szCs w:val="21"/>
              </w:rPr>
              <w:t>咬合定位架、头夹定位装置、下巴托钢性固位 、鼻托、扶手5点支撑</w:t>
            </w:r>
          </w:p>
          <w:p>
            <w:pPr>
              <w:spacing w:line="36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5-2、</w:t>
            </w:r>
            <w:r>
              <w:rPr>
                <w:rFonts w:hint="eastAsia" w:ascii="宋体" w:hAnsi="宋体"/>
                <w:sz w:val="23"/>
                <w:lang w:eastAsia="zh-CN"/>
              </w:rPr>
              <w:t>★</w:t>
            </w:r>
            <w:r>
              <w:rPr>
                <w:rFonts w:hint="eastAsia" w:ascii="宋体" w:hAnsi="宋体" w:eastAsia="宋体" w:cs="宋体"/>
                <w:sz w:val="21"/>
                <w:szCs w:val="21"/>
              </w:rPr>
              <w:t>水平、中线、尖牙线三条激光准确定位。</w:t>
            </w:r>
          </w:p>
          <w:p>
            <w:pPr>
              <w:spacing w:line="36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5-4．</w:t>
            </w:r>
            <w:r>
              <w:rPr>
                <w:rFonts w:hint="eastAsia" w:ascii="宋体" w:hAnsi="宋体"/>
                <w:sz w:val="23"/>
                <w:lang w:eastAsia="zh-CN"/>
              </w:rPr>
              <w:t>★</w:t>
            </w:r>
            <w:r>
              <w:rPr>
                <w:rFonts w:hint="eastAsia" w:ascii="宋体" w:hAnsi="宋体" w:eastAsia="宋体" w:cs="宋体"/>
                <w:sz w:val="21"/>
                <w:szCs w:val="21"/>
              </w:rPr>
              <w:t>可旋转镜面辅助定位</w:t>
            </w:r>
          </w:p>
          <w:p>
            <w:pPr>
              <w:spacing w:line="360" w:lineRule="exact"/>
              <w:rPr>
                <w:rFonts w:hint="eastAsia" w:ascii="宋体" w:hAnsi="宋体" w:eastAsia="宋体" w:cs="宋体"/>
                <w:sz w:val="21"/>
                <w:szCs w:val="21"/>
              </w:rPr>
            </w:pPr>
            <w:r>
              <w:rPr>
                <w:rFonts w:hint="eastAsia" w:ascii="宋体" w:hAnsi="宋体" w:eastAsia="宋体" w:cs="宋体"/>
                <w:sz w:val="21"/>
                <w:szCs w:val="21"/>
              </w:rPr>
              <w:t>9、附件盒</w:t>
            </w:r>
          </w:p>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sz w:val="23"/>
                <w:lang w:eastAsia="zh-CN"/>
              </w:rPr>
              <w:t>★</w:t>
            </w:r>
            <w:r>
              <w:rPr>
                <w:rFonts w:hint="eastAsia" w:ascii="宋体" w:hAnsi="宋体" w:eastAsia="宋体" w:cs="宋体"/>
                <w:sz w:val="21"/>
                <w:szCs w:val="21"/>
              </w:rPr>
              <w:t>设备上有内置放置定位附件的附件盒，方便放置和取用定位附件</w:t>
            </w:r>
          </w:p>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 10、采用≥14比特图像处理技术，内建高速传输接口。</w:t>
            </w:r>
          </w:p>
          <w:p>
            <w:pPr>
              <w:spacing w:line="36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11、图像处理分析软件要求：</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11-1、可与进口的正畸分析软件并容，与口内牙片、口腔综合治疗台内窥镜共用</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11-2、可记录疾病人信息，测量长度、角度、面积、以及放大功能。</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11-3、可在同一个图像上，标注医生的评语并用指示箭头将评语与图像中的病变位置相接 ，具有一个插入界面功能，可以将病人的电子病历和图像的其它处理功能置入软件中。</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11-4、支持JPG图像，可以将数码照片的图像导入软件中</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11-5、支持全口牙片模式的显像</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11-7、可以在影像上，应用Windows程序中的不同工具进行画图</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11-8、</w:t>
            </w:r>
            <w:r>
              <w:rPr>
                <w:rFonts w:hint="eastAsia" w:ascii="宋体" w:hAnsi="宋体"/>
                <w:sz w:val="23"/>
                <w:lang w:eastAsia="zh-CN"/>
              </w:rPr>
              <w:t>★</w:t>
            </w:r>
            <w:r>
              <w:rPr>
                <w:rFonts w:hint="eastAsia" w:ascii="宋体" w:hAnsi="宋体" w:eastAsia="宋体" w:cs="宋体"/>
                <w:sz w:val="21"/>
                <w:szCs w:val="21"/>
              </w:rPr>
              <w:t>种植模拟软件，可以模拟种植体植入和排布，含丰富的种植体选择</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11-9、符合DICOM3.0标准，可以和PSCS、RIS系统相连，可以和DICOM打印机相连</w:t>
            </w:r>
          </w:p>
          <w:p>
            <w:pPr>
              <w:spacing w:line="360" w:lineRule="auto"/>
              <w:jc w:val="left"/>
              <w:rPr>
                <w:rFonts w:hint="eastAsia" w:ascii="宋体" w:hAnsi="宋体" w:eastAsia="宋体" w:cs="宋体"/>
                <w:color w:val="auto"/>
                <w:sz w:val="21"/>
                <w:szCs w:val="21"/>
              </w:rPr>
            </w:pPr>
            <w:r>
              <w:rPr>
                <w:rFonts w:hint="eastAsia" w:ascii="宋体" w:hAnsi="宋体" w:eastAsia="宋体" w:cs="宋体"/>
                <w:sz w:val="21"/>
                <w:szCs w:val="21"/>
              </w:rPr>
              <w:t>11-10、</w:t>
            </w:r>
            <w:r>
              <w:rPr>
                <w:rFonts w:hint="eastAsia" w:ascii="宋体" w:hAnsi="宋体"/>
                <w:sz w:val="23"/>
                <w:lang w:eastAsia="zh-CN"/>
              </w:rPr>
              <w:t>★</w:t>
            </w:r>
            <w:r>
              <w:rPr>
                <w:rFonts w:hint="eastAsia" w:ascii="宋体" w:hAnsi="宋体" w:eastAsia="宋体" w:cs="宋体"/>
                <w:sz w:val="21"/>
                <w:szCs w:val="21"/>
              </w:rPr>
              <w:t>在影像工作站上可以直接设置曝光参数，无需回到设备旁边调整</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口腔综合治疗台</w:t>
            </w:r>
          </w:p>
        </w:tc>
        <w:tc>
          <w:tcPr>
            <w:tcW w:w="6737" w:type="dxa"/>
            <w:vAlign w:val="center"/>
          </w:tcPr>
          <w:p>
            <w:r>
              <w:rPr>
                <w:rFonts w:ascii="宋体" w:hAnsi="宋体" w:cs="Arial"/>
                <w:b/>
                <w:bCs/>
                <w:color w:val="3E3E3E"/>
                <w:kern w:val="0"/>
                <w:sz w:val="23"/>
                <w:szCs w:val="23"/>
              </w:rPr>
              <w:t>出厂配置：</w:t>
            </w:r>
            <w:r>
              <w:rPr>
                <w:rFonts w:ascii="宋体" w:hAnsi="宋体" w:cs="Arial"/>
                <w:color w:val="3E3E3E"/>
                <w:kern w:val="0"/>
                <w:sz w:val="23"/>
                <w:szCs w:val="23"/>
              </w:rPr>
              <w:t xml:space="preserve"> </w:t>
            </w:r>
            <w:r>
              <w:rPr>
                <w:rFonts w:ascii="宋体" w:hAnsi="宋体" w:cs="Arial"/>
                <w:color w:val="3E3E3E"/>
                <w:kern w:val="0"/>
                <w:sz w:val="23"/>
                <w:szCs w:val="23"/>
              </w:rPr>
              <w:br w:type="textWrapping"/>
            </w:r>
            <w:r>
              <w:rPr>
                <w:rFonts w:hint="eastAsia"/>
              </w:rPr>
              <w:t>豪华可拆卸痰盂                         一套</w:t>
            </w:r>
          </w:p>
          <w:p>
            <w:r>
              <w:rPr>
                <w:rFonts w:hint="eastAsia"/>
              </w:rPr>
              <w:t>电磁阀（进口）                         一套</w:t>
            </w:r>
          </w:p>
          <w:p>
            <w:r>
              <w:rPr>
                <w:rFonts w:hint="eastAsia"/>
              </w:rPr>
              <w:t>冲痰漱口定量给水自动系统               一套</w:t>
            </w:r>
          </w:p>
          <w:p>
            <w:r>
              <w:rPr>
                <w:rFonts w:hint="eastAsia"/>
              </w:rPr>
              <w:t>移动式工具盘                           一套</w:t>
            </w:r>
          </w:p>
          <w:p>
            <w:r>
              <w:rPr>
                <w:rFonts w:hint="eastAsia"/>
              </w:rPr>
              <w:t>多功能脚踏控制开关（带脚踏自锁功能）   一套</w:t>
            </w:r>
          </w:p>
          <w:p>
            <w:r>
              <w:rPr>
                <w:rFonts w:hint="eastAsia"/>
              </w:rPr>
              <w:t>LED观片灯                             一套</w:t>
            </w:r>
          </w:p>
          <w:p>
            <w:r>
              <w:rPr>
                <w:rFonts w:hint="eastAsia"/>
              </w:rPr>
              <w:t>三用喷枪（冷、热）                     二支</w:t>
            </w:r>
          </w:p>
          <w:p>
            <w:r>
              <w:rPr>
                <w:rFonts w:hint="eastAsia"/>
              </w:rPr>
              <w:t>电动牙科椅控制系统                     一套</w:t>
            </w:r>
          </w:p>
          <w:p>
            <w:pPr>
              <w:rPr>
                <w:rFonts w:hint="eastAsia"/>
              </w:rPr>
            </w:pPr>
            <w:r>
              <w:rPr>
                <w:rFonts w:hint="eastAsia"/>
              </w:rPr>
              <w:t>高档口腔灯</w:t>
            </w:r>
            <w:r>
              <w:rPr>
                <w:rFonts w:hint="eastAsia"/>
                <w:lang w:val="en-US" w:eastAsia="zh-CN"/>
              </w:rPr>
              <w:t>(带感应）</w:t>
            </w:r>
            <w:r>
              <w:rPr>
                <w:rFonts w:hint="eastAsia"/>
              </w:rPr>
              <w:t xml:space="preserve">             </w:t>
            </w:r>
            <w:r>
              <w:rPr>
                <w:rFonts w:hint="eastAsia"/>
                <w:lang w:val="en-US" w:eastAsia="zh-CN"/>
              </w:rPr>
              <w:t xml:space="preserve">      </w:t>
            </w:r>
            <w:r>
              <w:rPr>
                <w:rFonts w:hint="eastAsia"/>
              </w:rPr>
              <w:t xml:space="preserve"> 一套</w:t>
            </w:r>
          </w:p>
          <w:p>
            <w:r>
              <w:rPr>
                <w:rFonts w:hint="eastAsia"/>
              </w:rPr>
              <w:t>24V静音直流</w:t>
            </w:r>
            <w:r>
              <w:rPr>
                <w:rFonts w:hint="eastAsia"/>
                <w:lang w:eastAsia="zh-CN"/>
              </w:rPr>
              <w:t>进口</w:t>
            </w:r>
            <w:r>
              <w:rPr>
                <w:rFonts w:hint="eastAsia"/>
              </w:rPr>
              <w:t>电机</w:t>
            </w:r>
            <w:r>
              <w:rPr>
                <w:rFonts w:hint="eastAsia"/>
                <w:lang w:val="en-US" w:eastAsia="zh-CN"/>
              </w:rPr>
              <w:t>(带三个记忆椅位）</w:t>
            </w:r>
            <w:r>
              <w:rPr>
                <w:rFonts w:hint="eastAsia"/>
              </w:rPr>
              <w:t xml:space="preserve">  一套</w:t>
            </w:r>
          </w:p>
          <w:p>
            <w:r>
              <w:rPr>
                <w:rFonts w:hint="eastAsia"/>
              </w:rPr>
              <w:t>医生转椅C型                          一张</w:t>
            </w:r>
          </w:p>
          <w:p>
            <w:pPr>
              <w:rPr>
                <w:rFonts w:hint="eastAsia" w:ascii="宋体" w:hAnsi="宋体"/>
                <w:sz w:val="23"/>
                <w:szCs w:val="23"/>
              </w:rPr>
            </w:pPr>
            <w:r>
              <w:rPr>
                <w:rFonts w:hint="eastAsia" w:ascii="宋体" w:hAnsi="宋体"/>
                <w:sz w:val="23"/>
                <w:szCs w:val="23"/>
              </w:rPr>
              <w:t>技术参数</w:t>
            </w:r>
          </w:p>
          <w:p>
            <w:pPr>
              <w:rPr>
                <w:rFonts w:hint="eastAsia" w:ascii="宋体" w:hAnsi="宋体"/>
                <w:sz w:val="23"/>
              </w:rPr>
            </w:pPr>
            <w:r>
              <w:rPr>
                <w:rFonts w:hint="eastAsia" w:ascii="宋体" w:hAnsi="宋体"/>
                <w:sz w:val="23"/>
              </w:rPr>
              <w:t>1、牙科综合治疗台</w:t>
            </w:r>
          </w:p>
          <w:p>
            <w:pPr>
              <w:widowControl/>
              <w:jc w:val="left"/>
              <w:rPr>
                <w:rFonts w:hint="eastAsia" w:ascii="宋体" w:hAnsi="宋体" w:cs="宋体"/>
                <w:kern w:val="0"/>
                <w:sz w:val="23"/>
                <w:szCs w:val="23"/>
              </w:rPr>
            </w:pPr>
            <w:r>
              <w:rPr>
                <w:rFonts w:hint="eastAsia" w:ascii="宋体" w:hAnsi="宋体"/>
                <w:sz w:val="23"/>
                <w:lang w:eastAsia="zh-CN"/>
              </w:rPr>
              <w:t>★</w:t>
            </w:r>
            <w:r>
              <w:rPr>
                <w:rFonts w:hint="eastAsia" w:ascii="宋体" w:hAnsi="宋体"/>
                <w:sz w:val="23"/>
              </w:rPr>
              <w:t>1.1、</w:t>
            </w:r>
            <w:r>
              <w:rPr>
                <w:rFonts w:hint="eastAsia" w:ascii="宋体" w:hAnsi="宋体" w:cs="宋体"/>
                <w:kern w:val="0"/>
                <w:sz w:val="23"/>
                <w:szCs w:val="23"/>
              </w:rPr>
              <w:t>侧面式升降牙科椅，采用全卡通外形,形象美观。</w:t>
            </w:r>
          </w:p>
          <w:p>
            <w:pPr>
              <w:ind w:firstLine="920" w:firstLineChars="400"/>
              <w:rPr>
                <w:rFonts w:hint="eastAsia" w:ascii="宋体" w:hAnsi="宋体"/>
                <w:sz w:val="23"/>
              </w:rPr>
            </w:pPr>
            <w:r>
              <w:rPr>
                <w:rFonts w:hint="eastAsia" w:ascii="宋体" w:hAnsi="宋体"/>
                <w:sz w:val="23"/>
              </w:rPr>
              <w:t>最低椅位小于5</w:t>
            </w:r>
            <w:r>
              <w:rPr>
                <w:rFonts w:hint="eastAsia" w:ascii="宋体" w:hAnsi="宋体"/>
                <w:sz w:val="23"/>
                <w:lang w:val="en-US" w:eastAsia="zh-CN"/>
              </w:rPr>
              <w:t>3</w:t>
            </w:r>
            <w:r>
              <w:rPr>
                <w:rFonts w:hint="eastAsia" w:ascii="宋体" w:hAnsi="宋体"/>
                <w:sz w:val="23"/>
              </w:rPr>
              <w:t>0mm，最高椅位大于6</w:t>
            </w:r>
            <w:r>
              <w:rPr>
                <w:rFonts w:hint="eastAsia" w:ascii="宋体" w:hAnsi="宋体"/>
                <w:sz w:val="23"/>
                <w:lang w:val="en-US" w:eastAsia="zh-CN"/>
              </w:rPr>
              <w:t>4</w:t>
            </w:r>
            <w:r>
              <w:rPr>
                <w:rFonts w:hint="eastAsia" w:ascii="宋体" w:hAnsi="宋体"/>
                <w:sz w:val="23"/>
              </w:rPr>
              <w:t>0mm；</w:t>
            </w:r>
          </w:p>
          <w:p>
            <w:pPr>
              <w:rPr>
                <w:rFonts w:hint="eastAsia" w:ascii="宋体" w:hAnsi="宋体"/>
                <w:sz w:val="23"/>
              </w:rPr>
            </w:pPr>
            <w:r>
              <w:rPr>
                <w:rFonts w:hint="eastAsia" w:ascii="宋体" w:hAnsi="宋体"/>
                <w:sz w:val="23"/>
              </w:rPr>
              <w:t xml:space="preserve">      </w:t>
            </w:r>
            <w:r>
              <w:rPr>
                <w:rFonts w:hint="eastAsia" w:ascii="宋体" w:hAnsi="宋体"/>
                <w:sz w:val="23"/>
                <w:lang w:val="en-US" w:eastAsia="zh-CN"/>
              </w:rPr>
              <w:t xml:space="preserve"> </w:t>
            </w:r>
            <w:r>
              <w:rPr>
                <w:rFonts w:hint="eastAsia" w:ascii="宋体" w:hAnsi="宋体"/>
                <w:sz w:val="23"/>
              </w:rPr>
              <w:t>椅位载重量1</w:t>
            </w:r>
            <w:r>
              <w:rPr>
                <w:rFonts w:hint="eastAsia" w:ascii="宋体" w:hAnsi="宋体"/>
                <w:sz w:val="23"/>
                <w:lang w:val="en-US" w:eastAsia="zh-CN"/>
              </w:rPr>
              <w:t>2</w:t>
            </w:r>
            <w:r>
              <w:rPr>
                <w:rFonts w:hint="eastAsia" w:ascii="宋体" w:hAnsi="宋体"/>
                <w:sz w:val="23"/>
              </w:rPr>
              <w:t>5kg（不含治疗机）；</w:t>
            </w:r>
          </w:p>
          <w:p>
            <w:pPr>
              <w:rPr>
                <w:rFonts w:hint="eastAsia"/>
                <w:sz w:val="23"/>
              </w:rPr>
            </w:pPr>
            <w:r>
              <w:rPr>
                <w:rFonts w:hint="eastAsia"/>
                <w:sz w:val="23"/>
              </w:rPr>
              <w:t xml:space="preserve">      </w:t>
            </w:r>
            <w:r>
              <w:rPr>
                <w:rFonts w:hint="eastAsia"/>
                <w:sz w:val="23"/>
                <w:lang w:val="en-US" w:eastAsia="zh-CN"/>
              </w:rPr>
              <w:t xml:space="preserve"> </w:t>
            </w:r>
            <w:r>
              <w:rPr>
                <w:rFonts w:hint="eastAsia"/>
                <w:sz w:val="23"/>
              </w:rPr>
              <w:t>椅位升降速度≥1</w:t>
            </w:r>
            <w:r>
              <w:rPr>
                <w:rFonts w:hint="eastAsia"/>
                <w:sz w:val="23"/>
                <w:lang w:val="en-US" w:eastAsia="zh-CN"/>
              </w:rPr>
              <w:t>0</w:t>
            </w:r>
            <w:r>
              <w:rPr>
                <w:rFonts w:hint="eastAsia"/>
                <w:sz w:val="23"/>
              </w:rPr>
              <w:t>mm\s，升降十分稳定；</w:t>
            </w:r>
          </w:p>
          <w:p>
            <w:pPr>
              <w:rPr>
                <w:rFonts w:hint="eastAsia"/>
                <w:sz w:val="23"/>
              </w:rPr>
            </w:pPr>
            <w:r>
              <w:rPr>
                <w:rFonts w:hint="eastAsia"/>
                <w:sz w:val="23"/>
              </w:rPr>
              <w:t xml:space="preserve">      </w:t>
            </w:r>
            <w:r>
              <w:rPr>
                <w:rFonts w:hint="eastAsia"/>
                <w:sz w:val="23"/>
                <w:lang w:val="en-US" w:eastAsia="zh-CN"/>
              </w:rPr>
              <w:t xml:space="preserve"> </w:t>
            </w:r>
            <w:r>
              <w:rPr>
                <w:rFonts w:hint="eastAsia"/>
                <w:sz w:val="23"/>
              </w:rPr>
              <w:t>靠背运动</w:t>
            </w:r>
            <w:r>
              <w:rPr>
                <w:rFonts w:hint="eastAsia"/>
                <w:sz w:val="23"/>
                <w:lang w:val="en-US" w:eastAsia="zh-CN"/>
              </w:rPr>
              <w:t>1</w:t>
            </w:r>
            <w:r>
              <w:rPr>
                <w:rFonts w:hint="eastAsia"/>
                <w:sz w:val="23"/>
              </w:rPr>
              <w:t>度至</w:t>
            </w:r>
            <w:r>
              <w:rPr>
                <w:rFonts w:hint="eastAsia"/>
                <w:sz w:val="23"/>
                <w:lang w:val="en-US" w:eastAsia="zh-CN"/>
              </w:rPr>
              <w:t>68</w:t>
            </w:r>
            <w:r>
              <w:rPr>
                <w:rFonts w:hint="eastAsia"/>
                <w:sz w:val="23"/>
              </w:rPr>
              <w:t>度。</w:t>
            </w:r>
          </w:p>
          <w:p>
            <w:pPr>
              <w:rPr>
                <w:rFonts w:hint="eastAsia"/>
                <w:sz w:val="23"/>
              </w:rPr>
            </w:pPr>
            <w:r>
              <w:rPr>
                <w:rFonts w:hint="eastAsia" w:ascii="宋体" w:hAnsi="宋体"/>
                <w:sz w:val="23"/>
                <w:lang w:eastAsia="zh-CN"/>
              </w:rPr>
              <w:t>★</w:t>
            </w:r>
            <w:r>
              <w:rPr>
                <w:rFonts w:hint="eastAsia"/>
                <w:sz w:val="23"/>
              </w:rPr>
              <w:t>1.2、头靠伸缩长度小于</w:t>
            </w:r>
            <w:r>
              <w:rPr>
                <w:rFonts w:hint="eastAsia"/>
                <w:sz w:val="23"/>
                <w:lang w:val="en-US" w:eastAsia="zh-CN"/>
              </w:rPr>
              <w:t>120</w:t>
            </w:r>
            <w:r>
              <w:rPr>
                <w:rFonts w:hint="eastAsia"/>
                <w:sz w:val="23"/>
              </w:rPr>
              <w:t>mm。</w:t>
            </w:r>
          </w:p>
          <w:p>
            <w:pPr>
              <w:rPr>
                <w:rFonts w:hint="eastAsia"/>
                <w:sz w:val="23"/>
              </w:rPr>
            </w:pPr>
            <w:r>
              <w:rPr>
                <w:rFonts w:hint="eastAsia" w:ascii="宋体" w:hAnsi="宋体"/>
                <w:sz w:val="23"/>
                <w:lang w:eastAsia="zh-CN"/>
              </w:rPr>
              <w:t>★</w:t>
            </w:r>
            <w:r>
              <w:rPr>
                <w:rFonts w:hint="eastAsia"/>
                <w:sz w:val="23"/>
              </w:rPr>
              <w:t>1.3、噪音≤</w:t>
            </w:r>
            <w:r>
              <w:rPr>
                <w:rFonts w:hint="eastAsia"/>
                <w:sz w:val="23"/>
                <w:lang w:val="en-US" w:eastAsia="zh-CN"/>
              </w:rPr>
              <w:t>50</w:t>
            </w:r>
            <w:r>
              <w:rPr>
                <w:rFonts w:hint="eastAsia"/>
                <w:sz w:val="23"/>
              </w:rPr>
              <w:t>分贝，转动电机采用静音直流电机，保证医院安全使用。</w:t>
            </w:r>
          </w:p>
          <w:p>
            <w:pPr>
              <w:ind w:left="690" w:hanging="690" w:hangingChars="300"/>
              <w:rPr>
                <w:rFonts w:hint="eastAsia"/>
                <w:sz w:val="23"/>
              </w:rPr>
            </w:pPr>
            <w:r>
              <w:rPr>
                <w:rFonts w:hint="eastAsia"/>
                <w:sz w:val="23"/>
              </w:rPr>
              <w:t>1.4、该机有手控及脚控四个方向椅位操作方式，具有微机控制系统，设有复位及PLC（可编程控制器：根据用户要求和用已经编程的逻辑来对电路等进行控制）功能。</w:t>
            </w:r>
          </w:p>
          <w:p>
            <w:pPr>
              <w:widowControl/>
              <w:jc w:val="left"/>
              <w:rPr>
                <w:rFonts w:hint="eastAsia" w:ascii="宋体" w:hAnsi="宋体" w:cs="宋体"/>
                <w:kern w:val="0"/>
                <w:sz w:val="23"/>
                <w:szCs w:val="23"/>
              </w:rPr>
            </w:pPr>
            <w:r>
              <w:rPr>
                <w:rFonts w:hint="eastAsia"/>
                <w:sz w:val="23"/>
              </w:rPr>
              <w:t>1.5</w:t>
            </w:r>
            <w:r>
              <w:rPr>
                <w:rFonts w:ascii="宋体" w:hAnsi="宋体" w:cs="宋体"/>
                <w:kern w:val="0"/>
                <w:sz w:val="23"/>
                <w:szCs w:val="23"/>
              </w:rPr>
              <w:t>、电源电压：</w:t>
            </w:r>
            <w:r>
              <w:rPr>
                <w:rFonts w:hint="eastAsia" w:ascii="宋体" w:hAnsi="宋体" w:cs="宋体"/>
                <w:kern w:val="0"/>
                <w:sz w:val="23"/>
                <w:szCs w:val="23"/>
              </w:rPr>
              <w:t xml:space="preserve">   220V-50Hz</w:t>
            </w:r>
          </w:p>
          <w:p>
            <w:pPr>
              <w:ind w:left="690" w:hanging="690" w:hangingChars="300"/>
              <w:rPr>
                <w:rFonts w:hint="eastAsia"/>
                <w:sz w:val="23"/>
              </w:rPr>
            </w:pPr>
            <w:r>
              <w:rPr>
                <w:rFonts w:ascii="宋体" w:hAnsi="宋体" w:cs="宋体"/>
                <w:kern w:val="0"/>
                <w:sz w:val="23"/>
                <w:szCs w:val="23"/>
              </w:rPr>
              <w:t>        </w:t>
            </w:r>
            <w:r>
              <w:rPr>
                <w:rFonts w:hint="eastAsia" w:ascii="宋体" w:hAnsi="宋体" w:cs="宋体"/>
                <w:kern w:val="0"/>
                <w:sz w:val="23"/>
                <w:szCs w:val="23"/>
              </w:rPr>
              <w:t xml:space="preserve"> </w:t>
            </w:r>
            <w:r>
              <w:rPr>
                <w:rFonts w:ascii="宋体" w:hAnsi="宋体" w:cs="宋体"/>
                <w:kern w:val="0"/>
                <w:sz w:val="23"/>
                <w:szCs w:val="23"/>
              </w:rPr>
              <w:t>电机电压：</w:t>
            </w:r>
            <w:r>
              <w:rPr>
                <w:rFonts w:hint="eastAsia" w:ascii="宋体" w:hAnsi="宋体" w:cs="宋体"/>
                <w:kern w:val="0"/>
                <w:sz w:val="23"/>
                <w:szCs w:val="23"/>
              </w:rPr>
              <w:t>2</w:t>
            </w:r>
            <w:r>
              <w:rPr>
                <w:rFonts w:ascii="宋体" w:hAnsi="宋体" w:cs="宋体"/>
                <w:kern w:val="0"/>
                <w:sz w:val="23"/>
                <w:szCs w:val="23"/>
              </w:rPr>
              <w:t>4V </w:t>
            </w:r>
            <w:r>
              <w:rPr>
                <w:rFonts w:ascii="宋体" w:hAnsi="宋体" w:cs="宋体"/>
                <w:kern w:val="0"/>
                <w:sz w:val="23"/>
                <w:szCs w:val="23"/>
              </w:rPr>
              <w:br w:type="textWrapping"/>
            </w:r>
            <w:r>
              <w:rPr>
                <w:rFonts w:ascii="宋体" w:hAnsi="宋体" w:cs="宋体"/>
                <w:kern w:val="0"/>
                <w:sz w:val="23"/>
                <w:szCs w:val="23"/>
              </w:rPr>
              <w:t>     </w:t>
            </w:r>
            <w:r>
              <w:rPr>
                <w:rFonts w:hint="eastAsia" w:ascii="宋体" w:hAnsi="宋体" w:cs="宋体"/>
                <w:kern w:val="0"/>
                <w:sz w:val="23"/>
                <w:szCs w:val="23"/>
              </w:rPr>
              <w:t xml:space="preserve"> </w:t>
            </w:r>
            <w:r>
              <w:rPr>
                <w:rFonts w:ascii="宋体" w:hAnsi="宋体" w:cs="宋体"/>
                <w:kern w:val="0"/>
                <w:sz w:val="23"/>
                <w:szCs w:val="23"/>
              </w:rPr>
              <w:t>水源水压：0.2MPa～0.4MPa </w:t>
            </w:r>
            <w:r>
              <w:rPr>
                <w:rFonts w:ascii="宋体" w:hAnsi="宋体" w:cs="宋体"/>
                <w:kern w:val="0"/>
                <w:sz w:val="23"/>
                <w:szCs w:val="23"/>
              </w:rPr>
              <w:br w:type="textWrapping"/>
            </w:r>
            <w:r>
              <w:rPr>
                <w:rFonts w:ascii="宋体" w:hAnsi="宋体" w:cs="宋体"/>
                <w:kern w:val="0"/>
                <w:sz w:val="23"/>
                <w:szCs w:val="23"/>
              </w:rPr>
              <w:t>     </w:t>
            </w:r>
            <w:r>
              <w:rPr>
                <w:rFonts w:hint="eastAsia" w:ascii="宋体" w:hAnsi="宋体" w:cs="宋体"/>
                <w:kern w:val="0"/>
                <w:sz w:val="23"/>
                <w:szCs w:val="23"/>
              </w:rPr>
              <w:t xml:space="preserve"> </w:t>
            </w:r>
            <w:r>
              <w:rPr>
                <w:rFonts w:ascii="宋体" w:hAnsi="宋体" w:cs="宋体"/>
                <w:kern w:val="0"/>
                <w:sz w:val="23"/>
                <w:szCs w:val="23"/>
              </w:rPr>
              <w:t>气源气压：0.5MPa～0.8MPa</w:t>
            </w:r>
            <w:r>
              <w:rPr>
                <w:rFonts w:ascii="宋体" w:hAnsi="宋体" w:cs="宋体"/>
                <w:kern w:val="0"/>
                <w:sz w:val="24"/>
              </w:rPr>
              <w:t> </w:t>
            </w:r>
          </w:p>
          <w:p>
            <w:pPr>
              <w:ind w:left="690" w:hanging="690" w:hangingChars="300"/>
              <w:rPr>
                <w:rFonts w:hint="eastAsia"/>
                <w:sz w:val="23"/>
              </w:rPr>
            </w:pPr>
          </w:p>
          <w:p>
            <w:pPr>
              <w:ind w:left="690" w:hanging="690" w:hangingChars="300"/>
              <w:rPr>
                <w:rFonts w:hint="eastAsia"/>
                <w:sz w:val="23"/>
              </w:rPr>
            </w:pPr>
            <w:r>
              <w:rPr>
                <w:rFonts w:hint="eastAsia"/>
                <w:sz w:val="23"/>
              </w:rPr>
              <w:t>2、治疗机</w:t>
            </w:r>
          </w:p>
          <w:p>
            <w:pPr>
              <w:ind w:left="690" w:hanging="690" w:hangingChars="300"/>
              <w:rPr>
                <w:rFonts w:hint="eastAsia" w:eastAsia="宋体"/>
                <w:sz w:val="23"/>
                <w:lang w:eastAsia="zh-CN"/>
              </w:rPr>
            </w:pPr>
            <w:r>
              <w:rPr>
                <w:rFonts w:hint="eastAsia" w:ascii="宋体" w:hAnsi="宋体"/>
                <w:sz w:val="23"/>
                <w:lang w:eastAsia="zh-CN"/>
              </w:rPr>
              <w:t>★</w:t>
            </w:r>
            <w:r>
              <w:rPr>
                <w:rFonts w:hint="eastAsia"/>
                <w:sz w:val="23"/>
              </w:rPr>
              <w:t>2.1、全电脑控制</w:t>
            </w:r>
            <w:r>
              <w:rPr>
                <w:rFonts w:hint="eastAsia"/>
                <w:sz w:val="23"/>
                <w:lang w:eastAsia="zh-CN"/>
              </w:rPr>
              <w:t>。</w:t>
            </w:r>
          </w:p>
          <w:p>
            <w:pPr>
              <w:ind w:left="690" w:hanging="690" w:hangingChars="300"/>
              <w:rPr>
                <w:rFonts w:hint="eastAsia"/>
                <w:sz w:val="23"/>
              </w:rPr>
            </w:pPr>
            <w:r>
              <w:rPr>
                <w:rFonts w:hint="eastAsia"/>
                <w:sz w:val="23"/>
              </w:rPr>
              <w:t>2.1.1椅位控制：分别有上升、下降、后仰、前倾、复位及PLC功能。</w:t>
            </w:r>
          </w:p>
          <w:p>
            <w:pPr>
              <w:ind w:left="690" w:hanging="690" w:hangingChars="300"/>
              <w:rPr>
                <w:rFonts w:hint="eastAsia"/>
                <w:sz w:val="23"/>
              </w:rPr>
            </w:pPr>
            <w:r>
              <w:rPr>
                <w:rFonts w:hint="eastAsia"/>
                <w:sz w:val="23"/>
              </w:rPr>
              <w:t>2.1.2 口腔灯控制：拔动操控无影灯的强弱光开关。</w:t>
            </w:r>
          </w:p>
          <w:p>
            <w:pPr>
              <w:ind w:left="690" w:hanging="690" w:hangingChars="300"/>
              <w:rPr>
                <w:rFonts w:hint="eastAsia"/>
                <w:sz w:val="23"/>
              </w:rPr>
            </w:pPr>
            <w:r>
              <w:rPr>
                <w:rFonts w:hint="eastAsia"/>
                <w:sz w:val="23"/>
              </w:rPr>
              <w:t>2.1.3热水器控制：点动操作开、关。</w:t>
            </w:r>
          </w:p>
          <w:p>
            <w:pPr>
              <w:ind w:left="690" w:hanging="690" w:hangingChars="300"/>
              <w:rPr>
                <w:rFonts w:hint="eastAsia"/>
                <w:sz w:val="23"/>
              </w:rPr>
            </w:pPr>
            <w:r>
              <w:rPr>
                <w:rFonts w:hint="eastAsia"/>
                <w:sz w:val="23"/>
              </w:rPr>
              <w:t>2.1.4漱口给水控制：点动操作开、关，可定量给水设定功能及自动给水器给水功能。</w:t>
            </w:r>
          </w:p>
          <w:p>
            <w:pPr>
              <w:ind w:left="690" w:hanging="690" w:hangingChars="300"/>
              <w:rPr>
                <w:rFonts w:hint="eastAsia"/>
                <w:sz w:val="23"/>
              </w:rPr>
            </w:pPr>
            <w:r>
              <w:rPr>
                <w:rFonts w:hint="eastAsia"/>
                <w:sz w:val="23"/>
              </w:rPr>
              <w:t>2.1.5痰盂冲水控制：点动操作开、关及自动定时关闭功能，关闭时间可自行设定。</w:t>
            </w:r>
          </w:p>
          <w:p>
            <w:pPr>
              <w:ind w:left="690" w:hanging="690" w:hangingChars="300"/>
              <w:rPr>
                <w:rFonts w:hint="eastAsia"/>
                <w:sz w:val="23"/>
              </w:rPr>
            </w:pPr>
            <w:r>
              <w:rPr>
                <w:rFonts w:hint="eastAsia"/>
                <w:sz w:val="23"/>
              </w:rPr>
              <w:t>2.1.6</w:t>
            </w:r>
            <w:r>
              <w:rPr>
                <w:rFonts w:hint="eastAsia"/>
              </w:rPr>
              <w:t>LED观片灯</w:t>
            </w:r>
            <w:r>
              <w:rPr>
                <w:rFonts w:hint="eastAsia"/>
                <w:sz w:val="23"/>
              </w:rPr>
              <w:t>控制：拔动操作开、关。</w:t>
            </w:r>
          </w:p>
          <w:p>
            <w:pPr>
              <w:ind w:left="690" w:hanging="690" w:hangingChars="300"/>
              <w:rPr>
                <w:rFonts w:hint="eastAsia"/>
                <w:sz w:val="23"/>
              </w:rPr>
            </w:pPr>
          </w:p>
          <w:p>
            <w:pPr>
              <w:ind w:left="690" w:hanging="690" w:hangingChars="300"/>
              <w:rPr>
                <w:rFonts w:hint="eastAsia"/>
                <w:sz w:val="23"/>
              </w:rPr>
            </w:pPr>
            <w:r>
              <w:rPr>
                <w:rFonts w:hint="eastAsia"/>
                <w:sz w:val="23"/>
              </w:rPr>
              <w:t>2.2、器械盘</w:t>
            </w:r>
          </w:p>
          <w:p>
            <w:pPr>
              <w:widowControl/>
              <w:jc w:val="left"/>
              <w:rPr>
                <w:rFonts w:hint="eastAsia" w:ascii="宋体" w:hAnsi="宋体" w:cs="宋体"/>
                <w:kern w:val="0"/>
                <w:sz w:val="23"/>
                <w:szCs w:val="23"/>
              </w:rPr>
            </w:pPr>
            <w:r>
              <w:rPr>
                <w:rFonts w:ascii="宋体" w:hAnsi="宋体" w:cs="宋体"/>
                <w:kern w:val="0"/>
                <w:sz w:val="23"/>
                <w:szCs w:val="23"/>
              </w:rPr>
              <w:t>2.21</w:t>
            </w:r>
            <w:r>
              <w:rPr>
                <w:rFonts w:hint="eastAsia" w:ascii="宋体" w:hAnsi="宋体" w:cs="宋体"/>
                <w:kern w:val="0"/>
                <w:sz w:val="23"/>
                <w:szCs w:val="23"/>
              </w:rPr>
              <w:t>二条</w:t>
            </w:r>
            <w:r>
              <w:rPr>
                <w:rFonts w:ascii="宋体" w:hAnsi="宋体" w:cs="宋体"/>
                <w:kern w:val="0"/>
                <w:sz w:val="23"/>
                <w:szCs w:val="23"/>
              </w:rPr>
              <w:t>四孔标准高速手机</w:t>
            </w:r>
            <w:r>
              <w:rPr>
                <w:rFonts w:hint="eastAsia" w:ascii="宋体" w:hAnsi="宋体" w:cs="宋体"/>
                <w:kern w:val="0"/>
                <w:sz w:val="23"/>
                <w:szCs w:val="23"/>
              </w:rPr>
              <w:t>管</w:t>
            </w:r>
            <w:r>
              <w:rPr>
                <w:rFonts w:ascii="宋体" w:hAnsi="宋体" w:cs="宋体"/>
                <w:kern w:val="0"/>
                <w:sz w:val="23"/>
                <w:szCs w:val="23"/>
              </w:rPr>
              <w:t>。</w:t>
            </w:r>
            <w:r>
              <w:rPr>
                <w:rFonts w:ascii="宋体" w:hAnsi="宋体" w:cs="宋体"/>
                <w:kern w:val="0"/>
                <w:sz w:val="23"/>
                <w:szCs w:val="23"/>
              </w:rPr>
              <w:br w:type="textWrapping"/>
            </w:r>
            <w:r>
              <w:rPr>
                <w:rFonts w:ascii="宋体" w:hAnsi="宋体" w:cs="宋体"/>
                <w:kern w:val="0"/>
                <w:sz w:val="23"/>
                <w:szCs w:val="23"/>
              </w:rPr>
              <w:t>2.22</w:t>
            </w:r>
            <w:r>
              <w:rPr>
                <w:rFonts w:hint="eastAsia" w:ascii="宋体" w:hAnsi="宋体" w:cs="宋体"/>
                <w:kern w:val="0"/>
                <w:sz w:val="23"/>
                <w:szCs w:val="23"/>
              </w:rPr>
              <w:t>一条</w:t>
            </w:r>
            <w:r>
              <w:rPr>
                <w:rFonts w:ascii="宋体" w:hAnsi="宋体" w:cs="宋体"/>
                <w:kern w:val="0"/>
                <w:sz w:val="23"/>
                <w:szCs w:val="23"/>
              </w:rPr>
              <w:t>四孔标准低速手机</w:t>
            </w:r>
            <w:r>
              <w:rPr>
                <w:rFonts w:hint="eastAsia" w:ascii="宋体" w:hAnsi="宋体" w:cs="宋体"/>
                <w:kern w:val="0"/>
                <w:sz w:val="23"/>
                <w:szCs w:val="23"/>
              </w:rPr>
              <w:t>管</w:t>
            </w:r>
            <w:r>
              <w:rPr>
                <w:rFonts w:ascii="宋体" w:hAnsi="宋体" w:cs="宋体"/>
                <w:kern w:val="0"/>
                <w:sz w:val="23"/>
                <w:szCs w:val="23"/>
              </w:rPr>
              <w:t>。</w:t>
            </w:r>
            <w:r>
              <w:rPr>
                <w:rFonts w:ascii="宋体" w:hAnsi="宋体" w:cs="宋体"/>
                <w:kern w:val="0"/>
                <w:sz w:val="23"/>
                <w:szCs w:val="23"/>
              </w:rPr>
              <w:br w:type="textWrapping"/>
            </w:r>
            <w:r>
              <w:rPr>
                <w:rFonts w:ascii="宋体" w:hAnsi="宋体" w:cs="宋体"/>
                <w:kern w:val="0"/>
                <w:sz w:val="23"/>
                <w:szCs w:val="23"/>
              </w:rPr>
              <w:t>2.23配置：一套三用喷枪。（喷枪头与外壳可快速分离，可高温消毒）。</w:t>
            </w:r>
            <w:r>
              <w:rPr>
                <w:rFonts w:ascii="宋体" w:hAnsi="宋体" w:cs="宋体"/>
                <w:kern w:val="0"/>
                <w:sz w:val="23"/>
                <w:szCs w:val="23"/>
              </w:rPr>
              <w:br w:type="textWrapping"/>
            </w:r>
            <w:r>
              <w:rPr>
                <w:rFonts w:ascii="宋体" w:hAnsi="宋体" w:cs="宋体"/>
                <w:kern w:val="0"/>
                <w:sz w:val="23"/>
                <w:szCs w:val="23"/>
              </w:rPr>
              <w:t>2.24配置易清洁器械盘一套及</w:t>
            </w:r>
            <w:r>
              <w:rPr>
                <w:rFonts w:hint="eastAsia"/>
              </w:rPr>
              <w:t>LED观片灯</w:t>
            </w:r>
            <w:r>
              <w:rPr>
                <w:rFonts w:hint="eastAsia" w:ascii="宋体" w:hAnsi="宋体" w:cs="宋体"/>
                <w:kern w:val="0"/>
                <w:sz w:val="23"/>
                <w:szCs w:val="23"/>
              </w:rPr>
              <w:t>一套</w:t>
            </w:r>
            <w:r>
              <w:rPr>
                <w:rFonts w:ascii="宋体" w:hAnsi="宋体" w:cs="宋体"/>
                <w:kern w:val="0"/>
                <w:sz w:val="23"/>
                <w:szCs w:val="23"/>
              </w:rPr>
              <w:t>。</w:t>
            </w:r>
            <w:r>
              <w:rPr>
                <w:rFonts w:ascii="宋体" w:hAnsi="宋体" w:cs="宋体"/>
                <w:kern w:val="0"/>
                <w:sz w:val="23"/>
                <w:szCs w:val="23"/>
              </w:rPr>
              <w:br w:type="textWrapping"/>
            </w:r>
            <w:r>
              <w:rPr>
                <w:rFonts w:ascii="宋体" w:hAnsi="宋体" w:cs="宋体"/>
                <w:kern w:val="0"/>
                <w:sz w:val="23"/>
                <w:szCs w:val="23"/>
              </w:rPr>
              <w:t>2.25器械盘气压表位于前方，能直观调节气压大小。</w:t>
            </w:r>
          </w:p>
          <w:p>
            <w:pPr>
              <w:rPr>
                <w:rFonts w:hint="eastAsia"/>
                <w:sz w:val="23"/>
                <w:szCs w:val="23"/>
              </w:rPr>
            </w:pPr>
            <w:r>
              <w:rPr>
                <w:rFonts w:hint="eastAsia" w:ascii="宋体" w:hAnsi="宋体" w:cs="宋体"/>
                <w:kern w:val="0"/>
                <w:sz w:val="23"/>
                <w:szCs w:val="23"/>
              </w:rPr>
              <w:t>2.26</w:t>
            </w:r>
            <w:r>
              <w:rPr>
                <w:rFonts w:ascii="宋体" w:hAnsi="宋体" w:cs="宋体"/>
                <w:kern w:val="0"/>
                <w:sz w:val="23"/>
                <w:szCs w:val="23"/>
              </w:rPr>
              <w:t>器械盘</w:t>
            </w:r>
            <w:r>
              <w:rPr>
                <w:rFonts w:hint="eastAsia" w:ascii="宋体" w:hAnsi="宋体" w:cs="宋体"/>
                <w:kern w:val="0"/>
                <w:sz w:val="23"/>
                <w:szCs w:val="23"/>
              </w:rPr>
              <w:t>为360度移动式，采用卡通外形,形象美观。</w:t>
            </w:r>
          </w:p>
          <w:p>
            <w:pPr>
              <w:rPr>
                <w:rFonts w:hint="eastAsia"/>
                <w:sz w:val="23"/>
              </w:rPr>
            </w:pPr>
          </w:p>
          <w:p>
            <w:pPr>
              <w:rPr>
                <w:rFonts w:hint="eastAsia"/>
                <w:sz w:val="23"/>
              </w:rPr>
            </w:pPr>
            <w:r>
              <w:rPr>
                <w:rFonts w:hint="eastAsia"/>
                <w:sz w:val="23"/>
              </w:rPr>
              <w:t>2.3、助手侧置</w:t>
            </w:r>
          </w:p>
          <w:p>
            <w:pPr>
              <w:rPr>
                <w:rFonts w:hint="eastAsia"/>
                <w:sz w:val="23"/>
              </w:rPr>
            </w:pPr>
            <w:r>
              <w:rPr>
                <w:rFonts w:hint="eastAsia"/>
                <w:sz w:val="23"/>
              </w:rPr>
              <w:t>2.3.1一支强吸，一支弱吸。</w:t>
            </w:r>
          </w:p>
          <w:p>
            <w:pPr>
              <w:rPr>
                <w:rFonts w:hint="eastAsia"/>
                <w:sz w:val="23"/>
              </w:rPr>
            </w:pPr>
            <w:r>
              <w:rPr>
                <w:rFonts w:hint="eastAsia"/>
                <w:sz w:val="23"/>
              </w:rPr>
              <w:t>2.3.2吸唾管能轻易取下清洁消毒。</w:t>
            </w:r>
          </w:p>
          <w:p>
            <w:pPr>
              <w:widowControl/>
              <w:jc w:val="left"/>
              <w:rPr>
                <w:rFonts w:hint="eastAsia" w:ascii="宋体" w:hAnsi="宋体" w:cs="宋体"/>
                <w:kern w:val="0"/>
                <w:sz w:val="24"/>
              </w:rPr>
            </w:pPr>
            <w:r>
              <w:rPr>
                <w:rFonts w:hint="eastAsia"/>
                <w:sz w:val="23"/>
              </w:rPr>
              <w:t>2.3.3配置一套三用枪。（喷枪头与外壳可快速分离，可高温消毒）</w:t>
            </w:r>
            <w:r>
              <w:rPr>
                <w:rFonts w:ascii="宋体" w:hAnsi="宋体" w:cs="宋体"/>
                <w:kern w:val="0"/>
                <w:sz w:val="24"/>
              </w:rPr>
              <w:t>一支弱吸。</w:t>
            </w:r>
          </w:p>
          <w:p>
            <w:pPr>
              <w:rPr>
                <w:rFonts w:hint="eastAsia"/>
                <w:sz w:val="23"/>
              </w:rPr>
            </w:pPr>
            <w:r>
              <w:rPr>
                <w:rFonts w:hint="eastAsia"/>
                <w:sz w:val="23"/>
              </w:rPr>
              <w:t>2.3.4</w:t>
            </w:r>
            <w:r>
              <w:rPr>
                <w:rFonts w:hint="eastAsia" w:ascii="宋体" w:hAnsi="宋体" w:cs="宋体"/>
                <w:kern w:val="0"/>
                <w:sz w:val="23"/>
                <w:szCs w:val="23"/>
              </w:rPr>
              <w:t>助手架外壳为注塑外壳，有卡通装饰，形象美观。</w:t>
            </w:r>
          </w:p>
          <w:p>
            <w:pPr>
              <w:rPr>
                <w:rFonts w:hint="eastAsia"/>
                <w:sz w:val="23"/>
              </w:rPr>
            </w:pPr>
          </w:p>
          <w:p>
            <w:pPr>
              <w:rPr>
                <w:rFonts w:hint="eastAsia"/>
                <w:sz w:val="23"/>
              </w:rPr>
            </w:pPr>
            <w:r>
              <w:rPr>
                <w:rFonts w:hint="eastAsia"/>
                <w:sz w:val="23"/>
              </w:rPr>
              <w:t>2.4、口腔灯</w:t>
            </w:r>
          </w:p>
          <w:p>
            <w:pPr>
              <w:ind w:left="345" w:hanging="345" w:hangingChars="150"/>
              <w:rPr>
                <w:rFonts w:hint="eastAsia" w:ascii="宋体" w:hAnsi="宋体"/>
                <w:sz w:val="23"/>
              </w:rPr>
            </w:pPr>
            <w:r>
              <w:rPr>
                <w:rFonts w:hint="eastAsia"/>
                <w:sz w:val="23"/>
              </w:rPr>
              <w:t xml:space="preserve">     口腔灯分二档，可调试，低档≥15000Lx，高档≥20000Lx，在距光源700mm照明区内温升小于</w:t>
            </w:r>
            <w:r>
              <w:rPr>
                <w:rFonts w:hint="eastAsia" w:ascii="宋体" w:hAnsi="宋体"/>
                <w:sz w:val="23"/>
              </w:rPr>
              <w:t>8℃，色温5000°kelvin。</w:t>
            </w:r>
          </w:p>
          <w:p>
            <w:pPr>
              <w:ind w:left="345" w:hanging="345" w:hangingChars="150"/>
              <w:rPr>
                <w:rFonts w:hint="eastAsia" w:ascii="宋体" w:hAnsi="宋体"/>
                <w:sz w:val="23"/>
              </w:rPr>
            </w:pPr>
          </w:p>
          <w:p>
            <w:pPr>
              <w:ind w:left="345" w:hanging="345" w:hangingChars="150"/>
              <w:rPr>
                <w:rFonts w:hint="eastAsia" w:ascii="宋体" w:hAnsi="宋体"/>
                <w:sz w:val="23"/>
              </w:rPr>
            </w:pPr>
            <w:r>
              <w:rPr>
                <w:rFonts w:hint="eastAsia" w:ascii="宋体" w:hAnsi="宋体"/>
                <w:sz w:val="23"/>
              </w:rPr>
              <w:t>2.5、</w:t>
            </w:r>
            <w:r>
              <w:rPr>
                <w:rFonts w:hint="eastAsia" w:ascii="宋体" w:hAnsi="宋体"/>
                <w:sz w:val="23"/>
                <w:lang w:eastAsia="zh-CN"/>
              </w:rPr>
              <w:t>新型高档塑料</w:t>
            </w:r>
            <w:r>
              <w:rPr>
                <w:rFonts w:hint="eastAsia" w:ascii="宋体" w:hAnsi="宋体"/>
                <w:sz w:val="23"/>
              </w:rPr>
              <w:t>痰盂</w:t>
            </w:r>
            <w:r>
              <w:rPr>
                <w:rFonts w:hint="eastAsia" w:ascii="宋体" w:hAnsi="宋体"/>
                <w:sz w:val="23"/>
                <w:lang w:eastAsia="zh-CN"/>
              </w:rPr>
              <w:t>，进口原材料，质感光滑，不易烂，好清洁。</w:t>
            </w:r>
          </w:p>
          <w:p>
            <w:pPr>
              <w:ind w:left="345" w:hanging="345" w:hangingChars="150"/>
              <w:rPr>
                <w:rFonts w:hint="eastAsia" w:ascii="宋体" w:hAnsi="宋体"/>
                <w:sz w:val="23"/>
              </w:rPr>
            </w:pPr>
            <w:r>
              <w:rPr>
                <w:rFonts w:hint="eastAsia" w:ascii="宋体" w:hAnsi="宋体"/>
                <w:sz w:val="23"/>
              </w:rPr>
              <w:t>2.5.1易清洗、易消毒。</w:t>
            </w:r>
          </w:p>
          <w:p>
            <w:pPr>
              <w:ind w:left="345" w:hanging="345" w:hangingChars="150"/>
              <w:rPr>
                <w:rFonts w:hint="eastAsia"/>
                <w:sz w:val="23"/>
              </w:rPr>
            </w:pPr>
            <w:r>
              <w:rPr>
                <w:rFonts w:hint="eastAsia" w:ascii="宋体" w:hAnsi="宋体"/>
                <w:sz w:val="23"/>
              </w:rPr>
              <w:t>2.5.2痰盂下水速度</w:t>
            </w:r>
            <w:r>
              <w:rPr>
                <w:rFonts w:hint="eastAsia"/>
                <w:sz w:val="23"/>
              </w:rPr>
              <w:t>≥4.5L\</w:t>
            </w:r>
            <w:r>
              <w:rPr>
                <w:rFonts w:hint="eastAsia"/>
                <w:sz w:val="23"/>
              </w:rPr>
              <w:tab/>
            </w:r>
            <w:r>
              <w:rPr>
                <w:rFonts w:hint="eastAsia"/>
                <w:sz w:val="23"/>
              </w:rPr>
              <w:t>min。</w:t>
            </w:r>
          </w:p>
          <w:p>
            <w:pPr>
              <w:ind w:left="345" w:hanging="345" w:hangingChars="150"/>
              <w:rPr>
                <w:rFonts w:hint="eastAsia" w:ascii="宋体" w:hAnsi="宋体"/>
                <w:sz w:val="23"/>
              </w:rPr>
            </w:pPr>
            <w:r>
              <w:rPr>
                <w:rFonts w:hint="eastAsia" w:ascii="宋体" w:hAnsi="宋体"/>
                <w:sz w:val="23"/>
              </w:rPr>
              <w:t>2.5.3旋转式，注玻材料，可旋转90度。有遇阻功能，防止椅位上升而撞击损坏痰盂；</w:t>
            </w:r>
            <w:r>
              <w:rPr>
                <w:rFonts w:hint="eastAsia" w:ascii="宋体" w:hAnsi="宋体" w:cs="宋体"/>
                <w:kern w:val="0"/>
                <w:sz w:val="23"/>
                <w:szCs w:val="23"/>
              </w:rPr>
              <w:t>有卡通装饰，形象美观。</w:t>
            </w:r>
          </w:p>
          <w:p>
            <w:pPr>
              <w:ind w:left="345" w:hanging="345" w:hangingChars="150"/>
              <w:rPr>
                <w:rFonts w:hint="eastAsia"/>
                <w:sz w:val="23"/>
              </w:rPr>
            </w:pPr>
          </w:p>
          <w:p>
            <w:pPr>
              <w:ind w:left="345" w:hanging="345" w:hangingChars="150"/>
              <w:rPr>
                <w:rFonts w:hint="eastAsia"/>
                <w:sz w:val="23"/>
              </w:rPr>
            </w:pPr>
            <w:r>
              <w:rPr>
                <w:rFonts w:hint="eastAsia"/>
                <w:sz w:val="23"/>
              </w:rPr>
              <w:t>2.6配置可调试医生转椅一把，可调节高度，移动灵活。</w:t>
            </w:r>
          </w:p>
          <w:p>
            <w:pPr>
              <w:ind w:left="345" w:hanging="345" w:hangingChars="150"/>
              <w:rPr>
                <w:rFonts w:hint="eastAsia"/>
                <w:sz w:val="23"/>
              </w:rPr>
            </w:pPr>
            <w:r>
              <w:rPr>
                <w:rFonts w:hint="eastAsia"/>
                <w:sz w:val="23"/>
              </w:rPr>
              <w:t>2.6.1医师椅升降范围130mm。</w:t>
            </w:r>
          </w:p>
          <w:p>
            <w:pPr>
              <w:ind w:left="345" w:hanging="345" w:hangingChars="150"/>
              <w:rPr>
                <w:rFonts w:hint="eastAsia"/>
                <w:sz w:val="23"/>
              </w:rPr>
            </w:pPr>
            <w:r>
              <w:rPr>
                <w:rFonts w:hint="eastAsia"/>
                <w:sz w:val="23"/>
              </w:rPr>
              <w:t>2.6.2医师椅最大载重量为155kg。</w:t>
            </w:r>
          </w:p>
          <w:p>
            <w:pPr>
              <w:ind w:left="345" w:hanging="345" w:hangingChars="150"/>
              <w:rPr>
                <w:rFonts w:hint="eastAsia"/>
                <w:sz w:val="23"/>
              </w:rPr>
            </w:pPr>
          </w:p>
          <w:p>
            <w:pPr>
              <w:ind w:left="345" w:hanging="345" w:hangingChars="150"/>
              <w:rPr>
                <w:rFonts w:hint="eastAsia"/>
                <w:sz w:val="23"/>
              </w:rPr>
            </w:pPr>
            <w:r>
              <w:rPr>
                <w:rFonts w:hint="eastAsia"/>
                <w:sz w:val="23"/>
              </w:rPr>
              <w:t>零部件</w:t>
            </w:r>
          </w:p>
          <w:p>
            <w:pPr>
              <w:ind w:left="345" w:hanging="345" w:hangingChars="150"/>
              <w:rPr>
                <w:rFonts w:hint="eastAsia"/>
                <w:sz w:val="23"/>
              </w:rPr>
            </w:pPr>
            <w:r>
              <w:rPr>
                <w:rFonts w:hint="eastAsia"/>
                <w:sz w:val="23"/>
              </w:rPr>
              <w:t>（1）24V静音直流</w:t>
            </w:r>
            <w:r>
              <w:rPr>
                <w:rFonts w:hint="eastAsia"/>
                <w:sz w:val="23"/>
                <w:lang w:eastAsia="zh-CN"/>
              </w:rPr>
              <w:t>进口</w:t>
            </w:r>
            <w:r>
              <w:rPr>
                <w:rFonts w:hint="eastAsia"/>
                <w:sz w:val="23"/>
              </w:rPr>
              <w:t>电机，噪音小，工作可靠。</w:t>
            </w:r>
          </w:p>
          <w:p>
            <w:pPr>
              <w:ind w:left="345" w:hanging="345" w:hangingChars="150"/>
              <w:rPr>
                <w:rFonts w:hint="eastAsia"/>
                <w:sz w:val="23"/>
              </w:rPr>
            </w:pPr>
            <w:r>
              <w:rPr>
                <w:rFonts w:hint="eastAsia"/>
                <w:sz w:val="23"/>
              </w:rPr>
              <w:t>（2）手机硅胶管及隔水PU内管，耐用而不老化</w:t>
            </w:r>
            <w:r>
              <w:rPr>
                <w:rFonts w:hint="eastAsia" w:ascii="宋体" w:hAnsi="宋体"/>
                <w:sz w:val="23"/>
              </w:rPr>
              <w:t>、发硬。</w:t>
            </w:r>
          </w:p>
          <w:p>
            <w:pPr>
              <w:ind w:left="345" w:hanging="345" w:hangingChars="150"/>
              <w:rPr>
                <w:rFonts w:hint="eastAsia"/>
                <w:sz w:val="23"/>
              </w:rPr>
            </w:pPr>
            <w:r>
              <w:rPr>
                <w:rFonts w:hint="eastAsia"/>
                <w:sz w:val="23"/>
              </w:rPr>
              <w:t>（3）椅面皮革，耐用而不易老化。</w:t>
            </w:r>
          </w:p>
          <w:p>
            <w:pPr>
              <w:ind w:left="345" w:hanging="345" w:hangingChars="150"/>
              <w:rPr>
                <w:rFonts w:hint="eastAsia"/>
                <w:sz w:val="23"/>
              </w:rPr>
            </w:pPr>
            <w:r>
              <w:rPr>
                <w:rFonts w:hint="eastAsia"/>
                <w:sz w:val="23"/>
              </w:rPr>
              <w:t>（4）进口六角膜片，持久耐用。</w:t>
            </w:r>
          </w:p>
          <w:p>
            <w:pPr>
              <w:ind w:left="345" w:hanging="345" w:hangingChars="150"/>
              <w:rPr>
                <w:rFonts w:hint="eastAsia"/>
                <w:sz w:val="23"/>
              </w:rPr>
            </w:pPr>
            <w:r>
              <w:rPr>
                <w:rFonts w:hint="eastAsia"/>
                <w:sz w:val="23"/>
              </w:rPr>
              <w:t>（5）电磁阀工作可靠，不易故障。</w:t>
            </w:r>
          </w:p>
          <w:p>
            <w:pPr>
              <w:ind w:left="345" w:hanging="345" w:hangingChars="150"/>
              <w:rPr>
                <w:rFonts w:hint="eastAsia"/>
                <w:sz w:val="23"/>
              </w:rPr>
            </w:pPr>
            <w:r>
              <w:rPr>
                <w:rFonts w:hint="eastAsia"/>
                <w:sz w:val="23"/>
              </w:rPr>
              <w:t>（6）手机控制集成阀。</w:t>
            </w:r>
          </w:p>
          <w:p>
            <w:pPr>
              <w:ind w:left="345" w:hanging="345" w:hangingChars="150"/>
              <w:rPr>
                <w:rFonts w:hint="eastAsia"/>
                <w:sz w:val="23"/>
              </w:rPr>
            </w:pPr>
            <w:r>
              <w:rPr>
                <w:rFonts w:hint="eastAsia"/>
                <w:sz w:val="23"/>
              </w:rPr>
              <w:t>（7）医师座椅配不锈钢五爪和脚轮，工作可靠，使用安全。</w:t>
            </w:r>
          </w:p>
          <w:p>
            <w:pPr>
              <w:ind w:left="345" w:hanging="345" w:hangingChars="150"/>
              <w:rPr>
                <w:rFonts w:hint="eastAsia"/>
                <w:sz w:val="23"/>
              </w:rPr>
            </w:pPr>
          </w:p>
          <w:p>
            <w:pPr>
              <w:ind w:left="345" w:hanging="345" w:hangingChars="150"/>
              <w:rPr>
                <w:rFonts w:hint="eastAsia"/>
                <w:sz w:val="23"/>
              </w:rPr>
            </w:pPr>
            <w:r>
              <w:rPr>
                <w:rFonts w:hint="eastAsia"/>
                <w:sz w:val="23"/>
              </w:rPr>
              <w:t>其它参数</w:t>
            </w:r>
          </w:p>
          <w:p>
            <w:pPr>
              <w:numPr>
                <w:ilvl w:val="0"/>
                <w:numId w:val="8"/>
              </w:numPr>
              <w:rPr>
                <w:rFonts w:hint="eastAsia"/>
                <w:sz w:val="23"/>
              </w:rPr>
            </w:pPr>
            <w:r>
              <w:rPr>
                <w:rFonts w:hint="eastAsia"/>
                <w:sz w:val="23"/>
              </w:rPr>
              <w:t>出厂前的严格按GB9706.1要求，每台进行电介强度，漏电流，接地电阻三大安全参数测量。</w:t>
            </w:r>
          </w:p>
          <w:p>
            <w:pPr>
              <w:numPr>
                <w:ilvl w:val="0"/>
                <w:numId w:val="8"/>
              </w:numPr>
              <w:rPr>
                <w:rFonts w:hint="eastAsia"/>
                <w:sz w:val="23"/>
              </w:rPr>
            </w:pPr>
            <w:r>
              <w:rPr>
                <w:rFonts w:hint="eastAsia"/>
                <w:sz w:val="23"/>
              </w:rPr>
              <w:t>普通自来水、气源及电源即可正常工作。</w:t>
            </w:r>
          </w:p>
          <w:p>
            <w:pPr>
              <w:numPr>
                <w:ilvl w:val="0"/>
                <w:numId w:val="8"/>
              </w:numPr>
              <w:rPr>
                <w:rFonts w:hint="eastAsia"/>
                <w:sz w:val="23"/>
              </w:rPr>
            </w:pPr>
            <w:r>
              <w:rPr>
                <w:rFonts w:hint="eastAsia"/>
                <w:sz w:val="23"/>
              </w:rPr>
              <w:t>安装面积为</w:t>
            </w:r>
            <w:r>
              <w:rPr>
                <w:rFonts w:hint="eastAsia" w:ascii="宋体" w:hAnsi="宋体"/>
                <w:sz w:val="23"/>
              </w:rPr>
              <w:t>2×3平方米。</w:t>
            </w:r>
          </w:p>
          <w:p>
            <w:pPr>
              <w:spacing w:line="360" w:lineRule="auto"/>
              <w:jc w:val="left"/>
              <w:rPr>
                <w:rFonts w:hint="eastAsia" w:ascii="宋体" w:hAnsi="宋体" w:eastAsia="宋体" w:cs="宋体"/>
                <w:color w:val="auto"/>
                <w:sz w:val="21"/>
                <w:szCs w:val="21"/>
              </w:rPr>
            </w:pPr>
            <w:r>
              <w:rPr>
                <w:rFonts w:hint="eastAsia" w:ascii="宋体" w:hAnsi="宋体"/>
                <w:sz w:val="23"/>
              </w:rPr>
              <w:t>设备出厂时配有：使用手册、装箱清单、保修卡及负责安装。</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空气压缩机</w:t>
            </w:r>
          </w:p>
        </w:tc>
        <w:tc>
          <w:tcPr>
            <w:tcW w:w="6737"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电压:            220V/110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电流:            9.6A</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功率：           1680W</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积容流量：       270L/min</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启动压力:        0.5Mpa</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稳定排气压力：   0.8Mpa</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储气罐容积：     90L</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噪音：           65-68dB</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重量：           65KG</w:t>
            </w:r>
          </w:p>
          <w:p>
            <w:pPr>
              <w:spacing w:line="360" w:lineRule="auto"/>
              <w:jc w:val="left"/>
              <w:rPr>
                <w:rFonts w:hint="eastAsia" w:ascii="宋体" w:hAnsi="宋体" w:eastAsia="宋体" w:cs="宋体"/>
                <w:color w:val="auto"/>
                <w:sz w:val="21"/>
                <w:szCs w:val="21"/>
              </w:rPr>
            </w:pPr>
            <w:r>
              <w:rPr>
                <w:rFonts w:hint="eastAsia" w:ascii="宋体" w:hAnsi="宋体" w:eastAsia="宋体" w:cs="宋体"/>
                <w:sz w:val="21"/>
                <w:szCs w:val="21"/>
                <w:lang w:val="en-US" w:eastAsia="zh-CN"/>
              </w:rPr>
              <w:t>外包装尺寸：     110*45*90</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根管长度测量仪</w:t>
            </w:r>
          </w:p>
        </w:tc>
        <w:tc>
          <w:tcPr>
            <w:tcW w:w="673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技术说明</w:t>
            </w:r>
          </w:p>
          <w:p>
            <w:pPr>
              <w:spacing w:line="360" w:lineRule="auto"/>
              <w:rPr>
                <w:rFonts w:hint="eastAsia" w:ascii="宋体" w:hAnsi="宋体" w:eastAsia="宋体" w:cs="宋体"/>
                <w:sz w:val="21"/>
                <w:szCs w:val="21"/>
              </w:rPr>
            </w:pPr>
            <w:r>
              <w:rPr>
                <w:rFonts w:hint="eastAsia" w:ascii="宋体" w:hAnsi="宋体" w:eastAsia="宋体" w:cs="宋体"/>
                <w:sz w:val="21"/>
                <w:szCs w:val="21"/>
              </w:rPr>
              <w:t>防电击类型               内部电部供电设备</w:t>
            </w:r>
          </w:p>
          <w:p>
            <w:pPr>
              <w:spacing w:line="360" w:lineRule="auto"/>
              <w:rPr>
                <w:rFonts w:hint="eastAsia" w:ascii="宋体" w:hAnsi="宋体" w:eastAsia="宋体" w:cs="宋体"/>
                <w:sz w:val="21"/>
                <w:szCs w:val="21"/>
              </w:rPr>
            </w:pPr>
            <w:r>
              <w:rPr>
                <w:rFonts w:hint="eastAsia" w:ascii="宋体" w:hAnsi="宋体" w:eastAsia="宋体" w:cs="宋体"/>
                <w:sz w:val="21"/>
                <w:szCs w:val="21"/>
              </w:rPr>
              <w:t>防电击程度               B型设备</w:t>
            </w:r>
          </w:p>
          <w:p>
            <w:pPr>
              <w:spacing w:line="360" w:lineRule="auto"/>
              <w:rPr>
                <w:rFonts w:hint="eastAsia" w:ascii="宋体" w:hAnsi="宋体" w:eastAsia="宋体" w:cs="宋体"/>
                <w:sz w:val="21"/>
                <w:szCs w:val="21"/>
              </w:rPr>
            </w:pPr>
            <w:r>
              <w:rPr>
                <w:rFonts w:hint="eastAsia" w:ascii="宋体" w:hAnsi="宋体" w:eastAsia="宋体" w:cs="宋体"/>
                <w:sz w:val="21"/>
                <w:szCs w:val="21"/>
              </w:rPr>
              <w:t>有害进液的防护程度       普通设备（不防进液的封闭设备）</w:t>
            </w:r>
          </w:p>
          <w:p>
            <w:pPr>
              <w:spacing w:line="360" w:lineRule="auto"/>
              <w:rPr>
                <w:rFonts w:hint="eastAsia" w:ascii="宋体" w:hAnsi="宋体" w:eastAsia="宋体" w:cs="宋体"/>
                <w:sz w:val="21"/>
                <w:szCs w:val="21"/>
              </w:rPr>
            </w:pPr>
            <w:r>
              <w:rPr>
                <w:rFonts w:hint="eastAsia" w:ascii="宋体" w:hAnsi="宋体" w:eastAsia="宋体" w:cs="宋体"/>
                <w:sz w:val="21"/>
                <w:szCs w:val="21"/>
              </w:rPr>
              <w:t>脚控开关的防护程度       IFX1防滴设备</w:t>
            </w:r>
          </w:p>
          <w:p>
            <w:pPr>
              <w:spacing w:line="360" w:lineRule="auto"/>
              <w:rPr>
                <w:rFonts w:hint="eastAsia" w:ascii="宋体" w:hAnsi="宋体" w:eastAsia="宋体" w:cs="宋体"/>
                <w:sz w:val="21"/>
                <w:szCs w:val="21"/>
              </w:rPr>
            </w:pPr>
            <w:r>
              <w:rPr>
                <w:rFonts w:hint="eastAsia" w:ascii="宋体" w:hAnsi="宋体" w:eastAsia="宋体" w:cs="宋体"/>
                <w:sz w:val="21"/>
                <w:szCs w:val="21"/>
              </w:rPr>
              <w:t>运转模式                 连续运行</w:t>
            </w:r>
          </w:p>
          <w:p>
            <w:pPr>
              <w:spacing w:line="360" w:lineRule="auto"/>
              <w:rPr>
                <w:rFonts w:hint="eastAsia" w:ascii="宋体" w:hAnsi="宋体" w:eastAsia="宋体" w:cs="宋体"/>
                <w:sz w:val="21"/>
                <w:szCs w:val="21"/>
              </w:rPr>
            </w:pPr>
            <w:r>
              <w:rPr>
                <w:rFonts w:hint="eastAsia" w:ascii="宋体" w:hAnsi="宋体" w:eastAsia="宋体" w:cs="宋体"/>
                <w:sz w:val="21"/>
                <w:szCs w:val="21"/>
              </w:rPr>
              <w:t>用途</w:t>
            </w:r>
          </w:p>
          <w:p>
            <w:pPr>
              <w:spacing w:line="360" w:lineRule="auto"/>
              <w:rPr>
                <w:rFonts w:hint="eastAsia" w:ascii="宋体" w:hAnsi="宋体" w:eastAsia="宋体" w:cs="宋体"/>
                <w:sz w:val="21"/>
                <w:szCs w:val="21"/>
              </w:rPr>
            </w:pPr>
            <w:r>
              <w:rPr>
                <w:rFonts w:hint="eastAsia" w:ascii="宋体" w:hAnsi="宋体" w:eastAsia="宋体" w:cs="宋体"/>
                <w:sz w:val="21"/>
                <w:szCs w:val="21"/>
              </w:rPr>
              <w:t>本装置可用于根管扩大，根管预备，在根管预备的过程中，能够随时监测管针前端在</w:t>
            </w:r>
          </w:p>
          <w:p>
            <w:pPr>
              <w:spacing w:line="360" w:lineRule="auto"/>
              <w:rPr>
                <w:rFonts w:hint="eastAsia" w:ascii="宋体" w:hAnsi="宋体" w:eastAsia="宋体" w:cs="宋体"/>
                <w:sz w:val="21"/>
                <w:szCs w:val="21"/>
              </w:rPr>
            </w:pPr>
            <w:r>
              <w:rPr>
                <w:rFonts w:hint="eastAsia" w:ascii="宋体" w:hAnsi="宋体" w:eastAsia="宋体" w:cs="宋体"/>
                <w:sz w:val="21"/>
                <w:szCs w:val="21"/>
              </w:rPr>
              <w:t>根管内的位置，本装置还可用于测定根管操作长度，可以使用低速微马达手机。</w:t>
            </w:r>
          </w:p>
          <w:p>
            <w:pPr>
              <w:spacing w:line="360" w:lineRule="auto"/>
              <w:rPr>
                <w:rFonts w:hint="eastAsia" w:ascii="宋体" w:hAnsi="宋体" w:eastAsia="宋体" w:cs="宋体"/>
                <w:sz w:val="21"/>
                <w:szCs w:val="21"/>
              </w:rPr>
            </w:pPr>
            <w:r>
              <w:rPr>
                <w:rFonts w:hint="eastAsia" w:ascii="宋体" w:hAnsi="宋体" w:eastAsia="宋体" w:cs="宋体"/>
                <w:sz w:val="21"/>
                <w:szCs w:val="21"/>
              </w:rPr>
              <w:t>主机</w:t>
            </w:r>
          </w:p>
          <w:p>
            <w:pPr>
              <w:spacing w:line="360" w:lineRule="auto"/>
              <w:rPr>
                <w:rFonts w:hint="eastAsia" w:ascii="宋体" w:hAnsi="宋体" w:eastAsia="宋体" w:cs="宋体"/>
                <w:sz w:val="21"/>
                <w:szCs w:val="21"/>
              </w:rPr>
            </w:pPr>
            <w:r>
              <w:rPr>
                <w:rFonts w:hint="eastAsia" w:ascii="宋体" w:hAnsi="宋体" w:eastAsia="宋体" w:cs="宋体"/>
                <w:sz w:val="21"/>
                <w:szCs w:val="21"/>
              </w:rPr>
              <w:t>额定电压                 DC9.6V（用充电电池操作）</w:t>
            </w:r>
          </w:p>
          <w:p>
            <w:pPr>
              <w:spacing w:line="360" w:lineRule="auto"/>
              <w:rPr>
                <w:rFonts w:hint="eastAsia" w:ascii="宋体" w:hAnsi="宋体" w:eastAsia="宋体" w:cs="宋体"/>
                <w:sz w:val="21"/>
                <w:szCs w:val="21"/>
              </w:rPr>
            </w:pPr>
            <w:r>
              <w:rPr>
                <w:rFonts w:hint="eastAsia" w:ascii="宋体" w:hAnsi="宋体" w:eastAsia="宋体" w:cs="宋体"/>
                <w:sz w:val="21"/>
                <w:szCs w:val="21"/>
              </w:rPr>
              <w:t>额定电流                 最大0.2A（用充电电池操作）</w:t>
            </w:r>
          </w:p>
          <w:p>
            <w:pPr>
              <w:spacing w:line="360" w:lineRule="auto"/>
              <w:rPr>
                <w:rFonts w:hint="eastAsia" w:ascii="宋体" w:hAnsi="宋体" w:eastAsia="宋体" w:cs="宋体"/>
                <w:sz w:val="21"/>
                <w:szCs w:val="21"/>
              </w:rPr>
            </w:pPr>
            <w:r>
              <w:rPr>
                <w:rFonts w:hint="eastAsia" w:ascii="宋体" w:hAnsi="宋体" w:eastAsia="宋体" w:cs="宋体"/>
                <w:sz w:val="21"/>
                <w:szCs w:val="21"/>
              </w:rPr>
              <w:t>消耗功率                 1．92VA（用充电电池操作）</w:t>
            </w:r>
          </w:p>
          <w:p>
            <w:pPr>
              <w:spacing w:line="360" w:lineRule="auto"/>
              <w:ind w:left="2625" w:hanging="2625" w:hangingChars="1250"/>
              <w:rPr>
                <w:rFonts w:hint="eastAsia" w:ascii="宋体" w:hAnsi="宋体" w:eastAsia="宋体" w:cs="宋体"/>
                <w:sz w:val="21"/>
                <w:szCs w:val="21"/>
              </w:rPr>
            </w:pPr>
            <w:r>
              <w:rPr>
                <w:rFonts w:hint="eastAsia" w:ascii="宋体" w:hAnsi="宋体" w:eastAsia="宋体" w:cs="宋体"/>
                <w:sz w:val="21"/>
                <w:szCs w:val="21"/>
              </w:rPr>
              <w:t>额定输入功率             最大DC17V,1.47A（当连接了交流适配器，并且充电电池在充足电的情况下）</w:t>
            </w:r>
          </w:p>
          <w:p>
            <w:pPr>
              <w:spacing w:line="360" w:lineRule="auto"/>
              <w:rPr>
                <w:rFonts w:hint="eastAsia" w:ascii="宋体" w:hAnsi="宋体" w:eastAsia="宋体" w:cs="宋体"/>
                <w:sz w:val="21"/>
                <w:szCs w:val="21"/>
              </w:rPr>
            </w:pPr>
            <w:r>
              <w:rPr>
                <w:rFonts w:hint="eastAsia" w:ascii="宋体" w:hAnsi="宋体" w:eastAsia="宋体" w:cs="宋体"/>
                <w:sz w:val="21"/>
                <w:szCs w:val="21"/>
              </w:rPr>
              <w:t>尺寸                    115±20×105±20×127±20（mm）</w:t>
            </w:r>
          </w:p>
          <w:p>
            <w:pPr>
              <w:spacing w:line="360" w:lineRule="auto"/>
              <w:rPr>
                <w:rFonts w:hint="eastAsia" w:ascii="宋体" w:hAnsi="宋体" w:eastAsia="宋体" w:cs="宋体"/>
                <w:sz w:val="21"/>
                <w:szCs w:val="21"/>
              </w:rPr>
            </w:pPr>
            <w:r>
              <w:rPr>
                <w:rFonts w:hint="eastAsia" w:ascii="宋体" w:hAnsi="宋体" w:eastAsia="宋体" w:cs="宋体"/>
                <w:sz w:val="21"/>
                <w:szCs w:val="21"/>
              </w:rPr>
              <w:t>重量                    大约660g</w:t>
            </w:r>
          </w:p>
          <w:p>
            <w:pPr>
              <w:spacing w:line="360" w:lineRule="auto"/>
              <w:rPr>
                <w:rFonts w:hint="eastAsia" w:ascii="宋体" w:hAnsi="宋体" w:eastAsia="宋体" w:cs="宋体"/>
                <w:sz w:val="21"/>
                <w:szCs w:val="21"/>
              </w:rPr>
            </w:pPr>
            <w:r>
              <w:rPr>
                <w:rFonts w:hint="eastAsia" w:ascii="宋体" w:hAnsi="宋体" w:eastAsia="宋体" w:cs="宋体"/>
                <w:sz w:val="21"/>
                <w:szCs w:val="21"/>
              </w:rPr>
              <w:t>微马达的空载转速</w:t>
            </w:r>
          </w:p>
          <w:p>
            <w:pPr>
              <w:spacing w:line="360" w:lineRule="auto"/>
              <w:rPr>
                <w:rFonts w:hint="eastAsia" w:ascii="宋体" w:hAnsi="宋体" w:eastAsia="宋体" w:cs="宋体"/>
                <w:sz w:val="21"/>
                <w:szCs w:val="21"/>
              </w:rPr>
            </w:pPr>
            <w:r>
              <w:rPr>
                <w:rFonts w:hint="eastAsia" w:ascii="宋体" w:hAnsi="宋体" w:eastAsia="宋体" w:cs="宋体"/>
                <w:sz w:val="21"/>
                <w:szCs w:val="21"/>
              </w:rPr>
              <w:t>微马达＋DP-TR控制头      0~800±200rpm</w:t>
            </w:r>
          </w:p>
          <w:p>
            <w:pPr>
              <w:spacing w:line="360" w:lineRule="auto"/>
              <w:rPr>
                <w:rFonts w:hint="eastAsia" w:ascii="宋体" w:hAnsi="宋体" w:eastAsia="宋体" w:cs="宋体"/>
                <w:sz w:val="21"/>
                <w:szCs w:val="21"/>
              </w:rPr>
            </w:pPr>
            <w:r>
              <w:rPr>
                <w:rFonts w:hint="eastAsia" w:ascii="宋体" w:hAnsi="宋体" w:eastAsia="宋体" w:cs="宋体"/>
                <w:sz w:val="21"/>
                <w:szCs w:val="21"/>
              </w:rPr>
              <w:t>显示的数值在使用了一定的次数之后，旋转速度将比显示的数值为慢</w:t>
            </w:r>
          </w:p>
          <w:p>
            <w:pPr>
              <w:spacing w:line="360" w:lineRule="auto"/>
              <w:rPr>
                <w:rFonts w:hint="eastAsia" w:ascii="宋体" w:hAnsi="宋体" w:eastAsia="宋体" w:cs="宋体"/>
                <w:sz w:val="21"/>
                <w:szCs w:val="21"/>
              </w:rPr>
            </w:pPr>
            <w:r>
              <w:rPr>
                <w:rFonts w:hint="eastAsia" w:ascii="宋体" w:hAnsi="宋体" w:eastAsia="宋体" w:cs="宋体"/>
                <w:sz w:val="21"/>
                <w:szCs w:val="21"/>
              </w:rPr>
              <w:t>根管针夹钳方式             推压锁盘</w:t>
            </w:r>
          </w:p>
          <w:p>
            <w:pPr>
              <w:spacing w:line="360" w:lineRule="auto"/>
              <w:rPr>
                <w:rFonts w:hint="eastAsia" w:ascii="宋体" w:hAnsi="宋体" w:eastAsia="宋体" w:cs="宋体"/>
                <w:sz w:val="21"/>
                <w:szCs w:val="21"/>
              </w:rPr>
            </w:pPr>
            <w:r>
              <w:rPr>
                <w:rFonts w:hint="eastAsia" w:ascii="宋体" w:hAnsi="宋体" w:eastAsia="宋体" w:cs="宋体"/>
                <w:sz w:val="21"/>
                <w:szCs w:val="21"/>
              </w:rPr>
              <w:t>交流适配器     符合GB9706.1的标准    分类：II类     B型</w:t>
            </w:r>
          </w:p>
          <w:p>
            <w:pPr>
              <w:spacing w:line="360" w:lineRule="auto"/>
              <w:rPr>
                <w:rFonts w:hint="eastAsia" w:ascii="宋体" w:hAnsi="宋体" w:eastAsia="宋体" w:cs="宋体"/>
                <w:sz w:val="21"/>
                <w:szCs w:val="21"/>
              </w:rPr>
            </w:pPr>
            <w:r>
              <w:rPr>
                <w:rFonts w:hint="eastAsia" w:ascii="宋体" w:hAnsi="宋体" w:eastAsia="宋体" w:cs="宋体"/>
                <w:sz w:val="21"/>
                <w:szCs w:val="21"/>
              </w:rPr>
              <w:t>额定输入电压  AC 220 V   50Hz</w:t>
            </w:r>
          </w:p>
          <w:p>
            <w:pPr>
              <w:spacing w:line="360" w:lineRule="auto"/>
              <w:rPr>
                <w:rFonts w:hint="eastAsia" w:ascii="宋体" w:hAnsi="宋体" w:eastAsia="宋体" w:cs="宋体"/>
                <w:sz w:val="21"/>
                <w:szCs w:val="21"/>
              </w:rPr>
            </w:pPr>
            <w:r>
              <w:rPr>
                <w:rFonts w:hint="eastAsia" w:ascii="宋体" w:hAnsi="宋体" w:eastAsia="宋体" w:cs="宋体"/>
                <w:sz w:val="21"/>
                <w:szCs w:val="21"/>
              </w:rPr>
              <w:t>额定输入电流   0.7A</w:t>
            </w:r>
          </w:p>
          <w:p>
            <w:pPr>
              <w:spacing w:line="360" w:lineRule="auto"/>
              <w:rPr>
                <w:rFonts w:hint="eastAsia" w:ascii="宋体" w:hAnsi="宋体" w:eastAsia="宋体" w:cs="宋体"/>
                <w:sz w:val="21"/>
                <w:szCs w:val="21"/>
              </w:rPr>
            </w:pPr>
            <w:r>
              <w:rPr>
                <w:rFonts w:hint="eastAsia" w:ascii="宋体" w:hAnsi="宋体" w:eastAsia="宋体" w:cs="宋体"/>
                <w:sz w:val="21"/>
                <w:szCs w:val="21"/>
              </w:rPr>
              <w:t>输入功率       DC17V      1.47A</w:t>
            </w:r>
          </w:p>
          <w:p>
            <w:pPr>
              <w:spacing w:line="360" w:lineRule="auto"/>
              <w:rPr>
                <w:rFonts w:hint="eastAsia" w:ascii="宋体" w:hAnsi="宋体" w:eastAsia="宋体" w:cs="宋体"/>
                <w:sz w:val="21"/>
                <w:szCs w:val="21"/>
              </w:rPr>
            </w:pPr>
            <w:r>
              <w:rPr>
                <w:rFonts w:hint="eastAsia" w:ascii="宋体" w:hAnsi="宋体" w:eastAsia="宋体" w:cs="宋体"/>
                <w:sz w:val="21"/>
                <w:szCs w:val="21"/>
              </w:rPr>
              <w:t>符号说明      POWER-----电源开关         MODE------模式开关</w:t>
            </w:r>
          </w:p>
          <w:p>
            <w:pPr>
              <w:spacing w:line="360" w:lineRule="auto"/>
              <w:jc w:val="left"/>
              <w:rPr>
                <w:rFonts w:hint="eastAsia" w:ascii="宋体" w:hAnsi="宋体" w:eastAsia="宋体" w:cs="宋体"/>
                <w:color w:val="auto"/>
                <w:sz w:val="21"/>
                <w:szCs w:val="21"/>
              </w:rPr>
            </w:pPr>
            <w:r>
              <w:rPr>
                <w:rFonts w:hint="eastAsia" w:ascii="宋体" w:hAnsi="宋体" w:eastAsia="宋体" w:cs="宋体"/>
                <w:sz w:val="21"/>
                <w:szCs w:val="21"/>
              </w:rPr>
              <w:t xml:space="preserve">              SELECT-------选择开关      SET--------投定开关</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牙周治疗仪</w:t>
            </w:r>
          </w:p>
        </w:tc>
        <w:tc>
          <w:tcPr>
            <w:tcW w:w="6737" w:type="dxa"/>
            <w:vAlign w:val="center"/>
          </w:tcPr>
          <w:p>
            <w:pPr>
              <w:pStyle w:val="38"/>
              <w:numPr>
                <w:ilvl w:val="0"/>
                <w:numId w:val="9"/>
              </w:numPr>
              <w:ind w:firstLineChars="0"/>
              <w:rPr>
                <w:rFonts w:hint="eastAsia"/>
              </w:rPr>
            </w:pPr>
            <w:r>
              <w:rPr>
                <w:rFonts w:hint="eastAsia"/>
              </w:rPr>
              <w:t>技术性能</w:t>
            </w:r>
          </w:p>
          <w:p>
            <w:pPr>
              <w:pStyle w:val="38"/>
              <w:numPr>
                <w:ilvl w:val="0"/>
                <w:numId w:val="10"/>
              </w:numPr>
              <w:ind w:firstLineChars="0"/>
              <w:rPr>
                <w:rFonts w:hint="eastAsia"/>
              </w:rPr>
            </w:pPr>
            <w:r>
              <w:rPr>
                <w:rFonts w:hint="eastAsia"/>
              </w:rPr>
              <w:t>工作头为独特的圆周振动轨迹，可进行三维空间操作。</w:t>
            </w:r>
          </w:p>
          <w:p>
            <w:pPr>
              <w:pStyle w:val="38"/>
              <w:numPr>
                <w:ilvl w:val="0"/>
                <w:numId w:val="10"/>
              </w:numPr>
              <w:ind w:firstLineChars="0"/>
              <w:rPr>
                <w:rFonts w:hint="eastAsia"/>
              </w:rPr>
            </w:pPr>
            <w:r>
              <w:rPr>
                <w:rFonts w:hint="eastAsia"/>
              </w:rPr>
              <w:t>具有龈下抛光功能。</w:t>
            </w:r>
          </w:p>
          <w:p>
            <w:pPr>
              <w:pStyle w:val="38"/>
              <w:numPr>
                <w:ilvl w:val="0"/>
                <w:numId w:val="10"/>
              </w:numPr>
              <w:ind w:firstLineChars="0"/>
              <w:rPr>
                <w:rFonts w:hint="eastAsia"/>
              </w:rPr>
            </w:pPr>
            <w:r>
              <w:rPr>
                <w:rFonts w:hint="eastAsia"/>
              </w:rPr>
              <w:t>具有根面平整功能。</w:t>
            </w:r>
          </w:p>
          <w:p>
            <w:pPr>
              <w:pStyle w:val="38"/>
              <w:numPr>
                <w:ilvl w:val="0"/>
                <w:numId w:val="10"/>
              </w:numPr>
              <w:ind w:firstLineChars="0"/>
              <w:rPr>
                <w:rFonts w:hint="eastAsia"/>
              </w:rPr>
            </w:pPr>
            <w:r>
              <w:rPr>
                <w:rFonts w:hint="eastAsia"/>
              </w:rPr>
              <w:t>具有牙周袋冲洗功能。独立供水系统，可配合生理盐水、抗生素等使用。</w:t>
            </w:r>
          </w:p>
          <w:p>
            <w:pPr>
              <w:pStyle w:val="38"/>
              <w:numPr>
                <w:ilvl w:val="0"/>
                <w:numId w:val="10"/>
              </w:numPr>
              <w:ind w:firstLineChars="0"/>
              <w:rPr>
                <w:rFonts w:hint="eastAsia"/>
              </w:rPr>
            </w:pPr>
            <w:r>
              <w:rPr>
                <w:rFonts w:hint="eastAsia"/>
              </w:rPr>
              <w:t>具有龈上洁治及龈上抛光功能。</w:t>
            </w:r>
          </w:p>
          <w:p>
            <w:pPr>
              <w:pStyle w:val="38"/>
              <w:numPr>
                <w:ilvl w:val="0"/>
                <w:numId w:val="10"/>
              </w:numPr>
              <w:ind w:firstLineChars="0"/>
              <w:rPr>
                <w:rFonts w:hint="eastAsia"/>
              </w:rPr>
            </w:pPr>
            <w:r>
              <w:rPr>
                <w:rFonts w:hint="eastAsia"/>
              </w:rPr>
              <w:t>适用于牙本质过敏病人龈上洁治。</w:t>
            </w:r>
          </w:p>
          <w:p>
            <w:pPr>
              <w:pStyle w:val="38"/>
              <w:numPr>
                <w:ilvl w:val="0"/>
                <w:numId w:val="10"/>
              </w:numPr>
              <w:ind w:firstLineChars="0"/>
              <w:rPr>
                <w:rFonts w:hint="eastAsia"/>
              </w:rPr>
            </w:pPr>
            <w:r>
              <w:rPr>
                <w:rFonts w:hint="eastAsia"/>
              </w:rPr>
              <w:t>具有根管超声荡洗功能。</w:t>
            </w:r>
          </w:p>
          <w:p>
            <w:pPr>
              <w:pStyle w:val="38"/>
              <w:numPr>
                <w:ilvl w:val="0"/>
                <w:numId w:val="10"/>
              </w:numPr>
              <w:ind w:firstLineChars="0"/>
              <w:rPr>
                <w:rFonts w:hint="eastAsia"/>
              </w:rPr>
            </w:pPr>
            <w:r>
              <w:rPr>
                <w:rFonts w:hint="eastAsia"/>
              </w:rPr>
              <w:t>具有超声取断针及超声拆冠功能。</w:t>
            </w:r>
          </w:p>
          <w:p>
            <w:pPr>
              <w:pStyle w:val="38"/>
              <w:numPr>
                <w:ilvl w:val="0"/>
                <w:numId w:val="10"/>
              </w:numPr>
              <w:ind w:firstLineChars="0"/>
              <w:rPr>
                <w:rFonts w:hint="eastAsia"/>
              </w:rPr>
            </w:pPr>
            <w:r>
              <w:rPr>
                <w:rFonts w:hint="eastAsia"/>
                <w:lang w:eastAsia="zh-CN"/>
              </w:rPr>
              <w:t>★</w:t>
            </w:r>
            <w:r>
              <w:rPr>
                <w:rFonts w:hint="eastAsia"/>
              </w:rPr>
              <w:t>采用磁致伸缩换能原理，换能能力强，不会产生过多的热量。</w:t>
            </w:r>
          </w:p>
          <w:p>
            <w:pPr>
              <w:pStyle w:val="38"/>
              <w:numPr>
                <w:ilvl w:val="0"/>
                <w:numId w:val="9"/>
              </w:numPr>
              <w:ind w:firstLineChars="0"/>
              <w:rPr>
                <w:rFonts w:hint="eastAsia"/>
              </w:rPr>
            </w:pPr>
            <w:r>
              <w:rPr>
                <w:rFonts w:hint="eastAsia"/>
              </w:rPr>
              <w:t>技术参数</w:t>
            </w:r>
          </w:p>
          <w:p>
            <w:pPr>
              <w:pStyle w:val="38"/>
              <w:numPr>
                <w:ilvl w:val="0"/>
                <w:numId w:val="11"/>
              </w:numPr>
              <w:ind w:firstLineChars="0"/>
              <w:rPr>
                <w:rFonts w:hint="eastAsia"/>
              </w:rPr>
            </w:pPr>
            <w:r>
              <w:rPr>
                <w:rFonts w:hint="eastAsia"/>
              </w:rPr>
              <w:t>工作电压频率100-250V 50HZ-60HZ</w:t>
            </w:r>
          </w:p>
          <w:p>
            <w:pPr>
              <w:pStyle w:val="38"/>
              <w:numPr>
                <w:ilvl w:val="0"/>
                <w:numId w:val="11"/>
              </w:numPr>
              <w:ind w:firstLineChars="0"/>
              <w:rPr>
                <w:rFonts w:hint="eastAsia"/>
              </w:rPr>
            </w:pPr>
            <w:r>
              <w:rPr>
                <w:rFonts w:hint="eastAsia"/>
                <w:lang w:eastAsia="zh-CN"/>
              </w:rPr>
              <w:t>★</w:t>
            </w:r>
            <w:r>
              <w:rPr>
                <w:rFonts w:hint="eastAsia"/>
              </w:rPr>
              <w:t>超声工作频率 4</w:t>
            </w:r>
            <w:r>
              <w:rPr>
                <w:rFonts w:hint="eastAsia"/>
                <w:lang w:eastAsia="zh-CN"/>
              </w:rPr>
              <w:t>0</w:t>
            </w:r>
            <w:r>
              <w:rPr>
                <w:rFonts w:hint="eastAsia"/>
              </w:rPr>
              <w:t xml:space="preserve">KHZ </w:t>
            </w:r>
          </w:p>
          <w:p>
            <w:pPr>
              <w:pStyle w:val="38"/>
              <w:numPr>
                <w:ilvl w:val="0"/>
                <w:numId w:val="11"/>
              </w:numPr>
              <w:ind w:firstLineChars="0"/>
              <w:rPr>
                <w:rFonts w:hint="eastAsia"/>
              </w:rPr>
            </w:pPr>
            <w:r>
              <w:rPr>
                <w:rFonts w:hint="eastAsia"/>
                <w:lang w:eastAsia="zh-CN"/>
              </w:rPr>
              <w:t>★</w:t>
            </w:r>
            <w:r>
              <w:rPr>
                <w:rFonts w:hint="eastAsia"/>
              </w:rPr>
              <w:t xml:space="preserve">水消耗量 </w:t>
            </w:r>
            <w:r>
              <w:rPr>
                <w:rFonts w:hint="eastAsia" w:ascii="宋体" w:hAnsi="宋体"/>
              </w:rPr>
              <w:t>≤</w:t>
            </w:r>
            <w:r>
              <w:rPr>
                <w:rFonts w:hint="eastAsia" w:ascii="宋体" w:hAnsi="宋体"/>
                <w:lang w:eastAsia="zh-CN"/>
              </w:rPr>
              <w:t>45</w:t>
            </w:r>
            <w:r>
              <w:rPr>
                <w:rFonts w:hint="eastAsia" w:ascii="宋体" w:hAnsi="宋体"/>
              </w:rPr>
              <w:t>ml/min</w:t>
            </w:r>
          </w:p>
          <w:p>
            <w:pPr>
              <w:pStyle w:val="38"/>
              <w:numPr>
                <w:ilvl w:val="0"/>
                <w:numId w:val="11"/>
              </w:numPr>
              <w:ind w:firstLineChars="0"/>
              <w:rPr>
                <w:rFonts w:hint="eastAsia"/>
              </w:rPr>
            </w:pPr>
            <w:r>
              <w:rPr>
                <w:rFonts w:hint="eastAsia" w:ascii="宋体" w:hAnsi="宋体"/>
                <w:lang w:eastAsia="zh-CN"/>
              </w:rPr>
              <w:t>★</w:t>
            </w:r>
            <w:r>
              <w:rPr>
                <w:rFonts w:hint="eastAsia" w:ascii="宋体" w:hAnsi="宋体"/>
              </w:rPr>
              <w:t>连续工作时间≥1</w:t>
            </w:r>
            <w:r>
              <w:rPr>
                <w:rFonts w:hint="eastAsia" w:ascii="宋体" w:hAnsi="宋体"/>
                <w:lang w:eastAsia="zh-CN"/>
              </w:rPr>
              <w:t>00</w:t>
            </w:r>
            <w:r>
              <w:rPr>
                <w:rFonts w:hint="eastAsia" w:ascii="宋体" w:hAnsi="宋体"/>
              </w:rPr>
              <w:t>分钟</w:t>
            </w:r>
          </w:p>
          <w:p>
            <w:pPr>
              <w:pStyle w:val="38"/>
              <w:numPr>
                <w:ilvl w:val="0"/>
                <w:numId w:val="11"/>
              </w:numPr>
              <w:ind w:firstLineChars="0"/>
              <w:rPr>
                <w:rFonts w:hint="eastAsia"/>
              </w:rPr>
            </w:pPr>
            <w:r>
              <w:rPr>
                <w:rFonts w:hint="eastAsia" w:ascii="宋体" w:hAnsi="宋体"/>
                <w:lang w:eastAsia="zh-CN"/>
              </w:rPr>
              <w:t>★</w:t>
            </w:r>
            <w:r>
              <w:rPr>
                <w:rFonts w:hint="eastAsia" w:ascii="宋体" w:hAnsi="宋体"/>
              </w:rPr>
              <w:t>具有手控</w:t>
            </w:r>
            <w:r>
              <w:rPr>
                <w:rFonts w:hint="eastAsia" w:ascii="宋体" w:hAnsi="宋体"/>
                <w:lang w:eastAsia="zh-CN"/>
              </w:rPr>
              <w:t>开关操作</w:t>
            </w:r>
            <w:r>
              <w:rPr>
                <w:rFonts w:hint="eastAsia" w:ascii="宋体" w:hAnsi="宋体"/>
              </w:rPr>
              <w:t>模式</w:t>
            </w:r>
          </w:p>
          <w:p>
            <w:pPr>
              <w:pStyle w:val="38"/>
              <w:numPr>
                <w:ilvl w:val="0"/>
                <w:numId w:val="11"/>
              </w:numPr>
              <w:ind w:firstLineChars="0"/>
              <w:rPr>
                <w:rFonts w:hint="eastAsia"/>
              </w:rPr>
            </w:pPr>
            <w:r>
              <w:rPr>
                <w:rFonts w:hint="eastAsia" w:ascii="宋体" w:hAnsi="宋体"/>
              </w:rPr>
              <w:t>智能操控、可视化屏幕、具有记录功能</w:t>
            </w:r>
          </w:p>
          <w:p>
            <w:pPr>
              <w:pStyle w:val="38"/>
              <w:numPr>
                <w:ilvl w:val="0"/>
                <w:numId w:val="9"/>
              </w:numPr>
              <w:ind w:firstLineChars="0"/>
              <w:rPr>
                <w:rFonts w:hint="eastAsia" w:ascii="宋体" w:hAnsi="宋体"/>
              </w:rPr>
            </w:pPr>
            <w:r>
              <w:rPr>
                <w:rFonts w:hint="eastAsia" w:ascii="宋体" w:hAnsi="宋体"/>
              </w:rPr>
              <w:t>配置要求：</w:t>
            </w:r>
          </w:p>
          <w:p>
            <w:pPr>
              <w:ind w:firstLine="315" w:firstLineChars="150"/>
              <w:rPr>
                <w:rFonts w:hint="eastAsia"/>
              </w:rPr>
            </w:pPr>
            <w:r>
              <w:rPr>
                <w:rFonts w:hint="eastAsia"/>
              </w:rPr>
              <w:t>（1）主机              1台</w:t>
            </w:r>
          </w:p>
          <w:p>
            <w:pPr>
              <w:ind w:firstLine="315" w:firstLineChars="150"/>
              <w:rPr>
                <w:rFonts w:hint="eastAsia"/>
              </w:rPr>
            </w:pPr>
            <w:r>
              <w:rPr>
                <w:rFonts w:hint="eastAsia"/>
              </w:rPr>
              <w:t>（2）治疗手柄          1个</w:t>
            </w:r>
          </w:p>
          <w:p>
            <w:pPr>
              <w:ind w:firstLine="315" w:firstLineChars="150"/>
              <w:rPr>
                <w:rFonts w:hint="eastAsia"/>
              </w:rPr>
            </w:pPr>
            <w:r>
              <w:rPr>
                <w:rFonts w:hint="eastAsia"/>
              </w:rPr>
              <w:t>（3）手柄线            1条</w:t>
            </w:r>
          </w:p>
          <w:p>
            <w:pPr>
              <w:ind w:firstLine="315" w:firstLineChars="150"/>
              <w:rPr>
                <w:rFonts w:hint="eastAsia"/>
              </w:rPr>
            </w:pPr>
            <w:r>
              <w:rPr>
                <w:rFonts w:hint="eastAsia"/>
              </w:rPr>
              <w:t>（4）根周治疗头左弯    1支</w:t>
            </w:r>
          </w:p>
          <w:p>
            <w:pPr>
              <w:ind w:firstLine="315" w:firstLineChars="150"/>
              <w:rPr>
                <w:rFonts w:hint="eastAsia"/>
              </w:rPr>
            </w:pPr>
            <w:r>
              <w:rPr>
                <w:rFonts w:hint="eastAsia"/>
              </w:rPr>
              <w:t>（5）根周治疗头右弯    1支</w:t>
            </w:r>
          </w:p>
          <w:p>
            <w:pPr>
              <w:ind w:firstLine="315" w:firstLineChars="150"/>
              <w:rPr>
                <w:rFonts w:hint="eastAsia"/>
              </w:rPr>
            </w:pPr>
            <w:r>
              <w:rPr>
                <w:rFonts w:hint="eastAsia"/>
              </w:rPr>
              <w:t>（6）细线治疗头左弯    1支</w:t>
            </w:r>
          </w:p>
          <w:p>
            <w:pPr>
              <w:ind w:firstLine="315" w:firstLineChars="150"/>
              <w:rPr>
                <w:rFonts w:hint="eastAsia" w:ascii="宋体" w:hAnsi="宋体" w:eastAsia="宋体" w:cs="宋体"/>
                <w:color w:val="auto"/>
                <w:sz w:val="21"/>
                <w:szCs w:val="21"/>
              </w:rPr>
            </w:pPr>
            <w:r>
              <w:rPr>
                <w:rFonts w:hint="eastAsia"/>
              </w:rPr>
              <w:t>（7）细线治疗头右弯    1支</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低速手机</w:t>
            </w:r>
          </w:p>
        </w:tc>
        <w:tc>
          <w:tcPr>
            <w:tcW w:w="6737"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牙科外喷水气动马达性能参数</w:t>
            </w:r>
          </w:p>
          <w:p>
            <w:pPr>
              <w:spacing w:line="360" w:lineRule="auto"/>
              <w:ind w:firstLine="411" w:firstLineChars="195"/>
              <w:rPr>
                <w:rFonts w:hint="eastAsia" w:ascii="宋体" w:hAnsi="宋体" w:eastAsia="宋体" w:cs="宋体"/>
                <w:b/>
                <w:sz w:val="21"/>
                <w:szCs w:val="21"/>
              </w:rPr>
            </w:pPr>
            <w:r>
              <w:rPr>
                <w:rFonts w:hint="eastAsia" w:ascii="宋体" w:hAnsi="宋体" w:eastAsia="宋体" w:cs="宋体"/>
                <w:b/>
                <w:sz w:val="21"/>
                <w:szCs w:val="21"/>
              </w:rPr>
              <w:t>1）马达具有正反转的功能；</w:t>
            </w:r>
          </w:p>
          <w:p>
            <w:pPr>
              <w:spacing w:line="360" w:lineRule="auto"/>
              <w:ind w:left="2023" w:leftChars="570" w:hanging="826" w:hangingChars="392"/>
              <w:rPr>
                <w:rFonts w:hint="eastAsia" w:ascii="宋体" w:hAnsi="宋体" w:eastAsia="宋体" w:cs="宋体"/>
                <w:b/>
                <w:sz w:val="21"/>
                <w:szCs w:val="21"/>
              </w:rPr>
            </w:pPr>
            <w:r>
              <w:rPr>
                <w:rFonts w:hint="eastAsia" w:ascii="宋体" w:hAnsi="宋体" w:eastAsia="宋体" w:cs="宋体"/>
                <w:b/>
                <w:sz w:val="21"/>
                <w:szCs w:val="21"/>
              </w:rPr>
              <w:t xml:space="preserve">     2）马达采用卡环结构，与外喷水直弯机连接方便，便于医生操作；</w:t>
            </w:r>
          </w:p>
          <w:p>
            <w:pPr>
              <w:spacing w:line="360" w:lineRule="auto"/>
              <w:ind w:left="2023" w:leftChars="570" w:hanging="826" w:hangingChars="392"/>
              <w:rPr>
                <w:rFonts w:hint="eastAsia" w:ascii="宋体" w:hAnsi="宋体" w:eastAsia="宋体" w:cs="宋体"/>
                <w:b/>
                <w:sz w:val="21"/>
                <w:szCs w:val="21"/>
              </w:rPr>
            </w:pPr>
            <w:r>
              <w:rPr>
                <w:rFonts w:hint="eastAsia" w:ascii="宋体" w:hAnsi="宋体" w:eastAsia="宋体" w:cs="宋体"/>
                <w:b/>
                <w:sz w:val="21"/>
                <w:szCs w:val="21"/>
              </w:rPr>
              <w:t xml:space="preserve">     3）离心滑片式结构设计，滑片采用全新自润滑材料，可在润滑不充分的情况下正常运转，</w:t>
            </w:r>
            <w:r>
              <w:rPr>
                <w:rFonts w:hint="eastAsia" w:ascii="宋体" w:hAnsi="宋体" w:eastAsia="宋体" w:cs="宋体"/>
                <w:b/>
                <w:color w:val="000000"/>
                <w:sz w:val="21"/>
                <w:szCs w:val="21"/>
              </w:rPr>
              <w:t>高温高压蒸汽消毒不影响滑</w:t>
            </w:r>
            <w:r>
              <w:rPr>
                <w:rFonts w:hint="eastAsia" w:ascii="宋体" w:hAnsi="宋体" w:eastAsia="宋体" w:cs="宋体"/>
                <w:b/>
                <w:sz w:val="21"/>
                <w:szCs w:val="21"/>
              </w:rPr>
              <w:t>片性能；</w:t>
            </w:r>
          </w:p>
          <w:p>
            <w:pPr>
              <w:spacing w:line="360" w:lineRule="auto"/>
              <w:ind w:firstLine="1571" w:firstLineChars="745"/>
              <w:rPr>
                <w:rFonts w:hint="eastAsia" w:ascii="宋体" w:hAnsi="宋体" w:eastAsia="宋体" w:cs="宋体"/>
                <w:b/>
                <w:sz w:val="21"/>
                <w:szCs w:val="21"/>
              </w:rPr>
            </w:pPr>
            <w:r>
              <w:rPr>
                <w:rFonts w:hint="eastAsia" w:ascii="宋体" w:hAnsi="宋体" w:eastAsia="宋体" w:cs="宋体"/>
                <w:b/>
                <w:sz w:val="21"/>
                <w:szCs w:val="21"/>
              </w:rPr>
              <w:t>4）工作压力：0224（四孔）0.3MPa；</w:t>
            </w:r>
          </w:p>
          <w:p>
            <w:pPr>
              <w:spacing w:line="360" w:lineRule="auto"/>
              <w:ind w:firstLine="1571" w:firstLineChars="745"/>
              <w:rPr>
                <w:rFonts w:hint="eastAsia" w:ascii="宋体" w:hAnsi="宋体" w:eastAsia="宋体" w:cs="宋体"/>
                <w:b/>
                <w:sz w:val="21"/>
                <w:szCs w:val="21"/>
              </w:rPr>
            </w:pPr>
            <w:r>
              <w:rPr>
                <w:rFonts w:hint="eastAsia" w:ascii="宋体" w:hAnsi="宋体" w:eastAsia="宋体" w:cs="宋体"/>
                <w:b/>
                <w:sz w:val="21"/>
                <w:szCs w:val="21"/>
              </w:rPr>
              <w:t>5）耗气量：</w:t>
            </w:r>
            <w:r>
              <w:rPr>
                <w:rFonts w:hint="eastAsia" w:ascii="宋体" w:hAnsi="宋体" w:eastAsia="宋体" w:cs="宋体"/>
                <w:b/>
                <w:color w:val="000000"/>
                <w:sz w:val="21"/>
                <w:szCs w:val="21"/>
              </w:rPr>
              <w:t>45-51L/min；</w:t>
            </w:r>
          </w:p>
          <w:p>
            <w:pPr>
              <w:spacing w:line="360" w:lineRule="auto"/>
              <w:ind w:firstLine="1571" w:firstLineChars="745"/>
              <w:rPr>
                <w:rFonts w:hint="eastAsia" w:ascii="宋体" w:hAnsi="宋体" w:eastAsia="宋体" w:cs="宋体"/>
                <w:b/>
                <w:sz w:val="21"/>
                <w:szCs w:val="21"/>
              </w:rPr>
            </w:pPr>
            <w:r>
              <w:rPr>
                <w:rFonts w:hint="eastAsia" w:ascii="宋体" w:hAnsi="宋体" w:eastAsia="宋体" w:cs="宋体"/>
                <w:b/>
                <w:sz w:val="21"/>
                <w:szCs w:val="21"/>
              </w:rPr>
              <w:t>6）转速20000±10%rpm；</w:t>
            </w:r>
          </w:p>
          <w:p>
            <w:pPr>
              <w:spacing w:line="360" w:lineRule="auto"/>
              <w:ind w:firstLine="1571" w:firstLineChars="745"/>
              <w:rPr>
                <w:rFonts w:hint="eastAsia" w:ascii="宋体" w:hAnsi="宋体" w:eastAsia="宋体" w:cs="宋体"/>
                <w:b/>
                <w:sz w:val="21"/>
                <w:szCs w:val="21"/>
              </w:rPr>
            </w:pPr>
            <w:r>
              <w:rPr>
                <w:rFonts w:hint="eastAsia" w:ascii="宋体" w:hAnsi="宋体" w:eastAsia="宋体" w:cs="宋体"/>
                <w:b/>
                <w:sz w:val="21"/>
                <w:szCs w:val="21"/>
              </w:rPr>
              <w:t>7）马达在0.05MPa的气压下，即可启动，运转平稳；</w:t>
            </w:r>
          </w:p>
          <w:p>
            <w:pPr>
              <w:spacing w:line="360" w:lineRule="auto"/>
              <w:ind w:firstLine="1571" w:firstLineChars="745"/>
              <w:rPr>
                <w:rFonts w:hint="eastAsia" w:ascii="宋体" w:hAnsi="宋体" w:eastAsia="宋体" w:cs="宋体"/>
                <w:b/>
                <w:sz w:val="21"/>
                <w:szCs w:val="21"/>
              </w:rPr>
            </w:pPr>
            <w:r>
              <w:rPr>
                <w:rFonts w:hint="eastAsia" w:ascii="宋体" w:hAnsi="宋体" w:eastAsia="宋体" w:cs="宋体"/>
                <w:b/>
                <w:sz w:val="21"/>
                <w:szCs w:val="21"/>
              </w:rPr>
              <w:t>8）噪音：≤68dB；</w:t>
            </w:r>
          </w:p>
          <w:p>
            <w:pPr>
              <w:spacing w:line="360" w:lineRule="auto"/>
              <w:ind w:firstLine="1571" w:firstLineChars="745"/>
              <w:rPr>
                <w:rFonts w:hint="eastAsia" w:ascii="宋体" w:hAnsi="宋体" w:eastAsia="宋体" w:cs="宋体"/>
                <w:b/>
                <w:sz w:val="21"/>
                <w:szCs w:val="21"/>
              </w:rPr>
            </w:pPr>
            <w:r>
              <w:rPr>
                <w:rFonts w:hint="eastAsia" w:ascii="宋体" w:hAnsi="宋体" w:eastAsia="宋体" w:cs="宋体"/>
                <w:b/>
                <w:sz w:val="21"/>
                <w:szCs w:val="21"/>
              </w:rPr>
              <w:t>9）在额定工作气压下，马达扭矩≥3N.cm；</w:t>
            </w:r>
          </w:p>
          <w:p>
            <w:pPr>
              <w:spacing w:line="360" w:lineRule="auto"/>
              <w:ind w:firstLine="1571" w:firstLineChars="745"/>
              <w:rPr>
                <w:rFonts w:hint="eastAsia" w:ascii="宋体" w:hAnsi="宋体" w:eastAsia="宋体" w:cs="宋体"/>
                <w:b/>
                <w:sz w:val="21"/>
                <w:szCs w:val="21"/>
              </w:rPr>
            </w:pPr>
            <w:r>
              <w:rPr>
                <w:rFonts w:hint="eastAsia" w:ascii="宋体" w:hAnsi="宋体" w:eastAsia="宋体" w:cs="宋体"/>
                <w:b/>
                <w:sz w:val="21"/>
                <w:szCs w:val="21"/>
              </w:rPr>
              <w:t>10）冷却形式：四孔马达，外部雾化冷却，</w:t>
            </w:r>
          </w:p>
          <w:p>
            <w:pPr>
              <w:spacing w:line="360" w:lineRule="auto"/>
              <w:ind w:firstLine="2108" w:firstLineChars="1000"/>
              <w:rPr>
                <w:rFonts w:hint="eastAsia" w:ascii="宋体" w:hAnsi="宋体" w:eastAsia="宋体" w:cs="宋体"/>
                <w:b/>
                <w:sz w:val="21"/>
                <w:szCs w:val="21"/>
              </w:rPr>
            </w:pPr>
            <w:r>
              <w:rPr>
                <w:rFonts w:hint="eastAsia" w:ascii="宋体" w:hAnsi="宋体" w:eastAsia="宋体" w:cs="宋体"/>
                <w:b/>
                <w:sz w:val="21"/>
                <w:szCs w:val="21"/>
              </w:rPr>
              <w:t>用软管与外喷水直、弯机连接使用；</w:t>
            </w:r>
          </w:p>
          <w:p>
            <w:pPr>
              <w:spacing w:line="360" w:lineRule="auto"/>
              <w:ind w:firstLine="1054" w:firstLineChars="500"/>
              <w:rPr>
                <w:rFonts w:hint="eastAsia" w:ascii="宋体" w:hAnsi="宋体" w:eastAsia="宋体" w:cs="宋体"/>
                <w:b/>
                <w:sz w:val="21"/>
                <w:szCs w:val="21"/>
              </w:rPr>
            </w:pPr>
            <w:r>
              <w:rPr>
                <w:rFonts w:hint="eastAsia" w:ascii="宋体" w:hAnsi="宋体" w:eastAsia="宋体" w:cs="宋体"/>
                <w:b/>
                <w:sz w:val="21"/>
                <w:szCs w:val="21"/>
              </w:rPr>
              <w:t xml:space="preserve">     11）水压为0.2MPa时, 冷却水流量＞50mL/min；</w:t>
            </w:r>
          </w:p>
          <w:p>
            <w:pPr>
              <w:spacing w:line="360" w:lineRule="auto"/>
              <w:ind w:firstLine="1054" w:firstLineChars="500"/>
              <w:rPr>
                <w:rFonts w:hint="eastAsia" w:ascii="宋体" w:hAnsi="宋体" w:eastAsia="宋体" w:cs="宋体"/>
                <w:b/>
                <w:sz w:val="21"/>
                <w:szCs w:val="21"/>
              </w:rPr>
            </w:pPr>
            <w:r>
              <w:rPr>
                <w:rFonts w:hint="eastAsia" w:ascii="宋体" w:hAnsi="宋体" w:eastAsia="宋体" w:cs="宋体"/>
                <w:b/>
                <w:sz w:val="21"/>
                <w:szCs w:val="21"/>
              </w:rPr>
              <w:t xml:space="preserve">     12）可以与符合国际标准制作的直、弯机相连接；</w:t>
            </w:r>
          </w:p>
          <w:p>
            <w:pPr>
              <w:pStyle w:val="2"/>
              <w:rPr>
                <w:rFonts w:hint="eastAsia" w:ascii="宋体" w:hAnsi="宋体" w:eastAsia="宋体" w:cs="宋体"/>
                <w:b/>
                <w:color w:val="000000"/>
                <w:sz w:val="21"/>
                <w:szCs w:val="21"/>
              </w:rPr>
            </w:pPr>
            <w:r>
              <w:rPr>
                <w:rFonts w:hint="eastAsia" w:ascii="宋体" w:hAnsi="宋体" w:eastAsia="宋体" w:cs="宋体"/>
                <w:b/>
                <w:sz w:val="21"/>
                <w:szCs w:val="21"/>
              </w:rPr>
              <w:t xml:space="preserve">     13）四孔</w:t>
            </w:r>
            <w:r>
              <w:rPr>
                <w:rFonts w:hint="eastAsia" w:ascii="宋体" w:hAnsi="宋体" w:eastAsia="宋体" w:cs="宋体"/>
                <w:b/>
                <w:color w:val="000000"/>
                <w:sz w:val="21"/>
                <w:szCs w:val="21"/>
              </w:rPr>
              <w:t>马达可进行135度高温高压蒸汽消毒；</w:t>
            </w:r>
          </w:p>
          <w:p>
            <w:pPr>
              <w:pStyle w:val="2"/>
              <w:rPr>
                <w:rFonts w:hint="eastAsia" w:ascii="宋体" w:hAnsi="宋体" w:eastAsia="宋体" w:cs="宋体"/>
                <w:sz w:val="21"/>
                <w:szCs w:val="21"/>
              </w:rPr>
            </w:pPr>
            <w:r>
              <w:rPr>
                <w:rFonts w:hint="eastAsia" w:ascii="宋体" w:hAnsi="宋体" w:eastAsia="宋体" w:cs="宋体"/>
                <w:sz w:val="21"/>
                <w:szCs w:val="21"/>
              </w:rPr>
              <w:t>牙科外喷水直手机性能参数</w:t>
            </w:r>
          </w:p>
          <w:p>
            <w:pPr>
              <w:spacing w:line="500" w:lineRule="exact"/>
              <w:ind w:left="2228" w:leftChars="57" w:hanging="2108" w:hangingChars="1000"/>
              <w:rPr>
                <w:rFonts w:hint="eastAsia" w:ascii="宋体" w:hAnsi="宋体" w:eastAsia="宋体" w:cs="宋体"/>
                <w:b/>
                <w:sz w:val="21"/>
                <w:szCs w:val="21"/>
              </w:rPr>
            </w:pPr>
            <w:r>
              <w:rPr>
                <w:rFonts w:hint="eastAsia" w:ascii="宋体" w:hAnsi="宋体" w:eastAsia="宋体" w:cs="宋体"/>
                <w:b/>
                <w:sz w:val="21"/>
                <w:szCs w:val="21"/>
              </w:rPr>
              <w:t>1）采用进口钢球轴承，内置3套轴承，旋转灵活；</w:t>
            </w:r>
          </w:p>
          <w:p>
            <w:pPr>
              <w:spacing w:line="500" w:lineRule="exact"/>
              <w:ind w:firstLine="1134" w:firstLineChars="538"/>
              <w:rPr>
                <w:rFonts w:hint="eastAsia" w:ascii="宋体" w:hAnsi="宋体" w:eastAsia="宋体" w:cs="宋体"/>
                <w:b/>
                <w:sz w:val="21"/>
                <w:szCs w:val="21"/>
              </w:rPr>
            </w:pPr>
            <w:r>
              <w:rPr>
                <w:rFonts w:hint="eastAsia" w:ascii="宋体" w:hAnsi="宋体" w:eastAsia="宋体" w:cs="宋体"/>
                <w:b/>
                <w:sz w:val="21"/>
                <w:szCs w:val="21"/>
              </w:rPr>
              <w:t>2）直机采用四瓣夹头的夹持方式，装取车针方便，牢靠；</w:t>
            </w:r>
          </w:p>
          <w:p>
            <w:pPr>
              <w:spacing w:line="500" w:lineRule="exact"/>
              <w:ind w:firstLine="1136" w:firstLineChars="539"/>
              <w:rPr>
                <w:rFonts w:hint="eastAsia" w:ascii="宋体" w:hAnsi="宋体" w:eastAsia="宋体" w:cs="宋体"/>
                <w:b/>
                <w:sz w:val="21"/>
                <w:szCs w:val="21"/>
              </w:rPr>
            </w:pPr>
            <w:r>
              <w:rPr>
                <w:rFonts w:hint="eastAsia" w:ascii="宋体" w:hAnsi="宋体" w:eastAsia="宋体" w:cs="宋体"/>
                <w:b/>
                <w:sz w:val="21"/>
                <w:szCs w:val="21"/>
              </w:rPr>
              <w:t>3）传动比1:1；</w:t>
            </w:r>
          </w:p>
          <w:p>
            <w:pPr>
              <w:spacing w:line="500" w:lineRule="exact"/>
              <w:ind w:firstLine="1136" w:firstLineChars="539"/>
              <w:rPr>
                <w:rFonts w:hint="eastAsia" w:ascii="宋体" w:hAnsi="宋体" w:eastAsia="宋体" w:cs="宋体"/>
                <w:b/>
                <w:sz w:val="21"/>
                <w:szCs w:val="21"/>
              </w:rPr>
            </w:pPr>
            <w:r>
              <w:rPr>
                <w:rFonts w:hint="eastAsia" w:ascii="宋体" w:hAnsi="宋体" w:eastAsia="宋体" w:cs="宋体"/>
                <w:b/>
                <w:sz w:val="21"/>
                <w:szCs w:val="21"/>
              </w:rPr>
              <w:t>4）额定转速≤40000rpm；</w:t>
            </w:r>
          </w:p>
          <w:p>
            <w:pPr>
              <w:spacing w:line="500" w:lineRule="exact"/>
              <w:ind w:firstLine="1136" w:firstLineChars="539"/>
              <w:rPr>
                <w:rFonts w:hint="eastAsia" w:ascii="宋体" w:hAnsi="宋体" w:eastAsia="宋体" w:cs="宋体"/>
                <w:b/>
                <w:sz w:val="21"/>
                <w:szCs w:val="21"/>
              </w:rPr>
            </w:pPr>
            <w:r>
              <w:rPr>
                <w:rFonts w:hint="eastAsia" w:ascii="宋体" w:hAnsi="宋体" w:eastAsia="宋体" w:cs="宋体"/>
                <w:b/>
                <w:sz w:val="21"/>
                <w:szCs w:val="21"/>
              </w:rPr>
              <w:t>5）径向跳动≤0.04；</w:t>
            </w:r>
          </w:p>
          <w:p>
            <w:pPr>
              <w:spacing w:line="500" w:lineRule="exact"/>
              <w:ind w:left="2530" w:hanging="2214" w:hangingChars="1050"/>
              <w:rPr>
                <w:rFonts w:hint="eastAsia" w:ascii="宋体" w:hAnsi="宋体" w:eastAsia="宋体" w:cs="宋体"/>
                <w:b/>
                <w:sz w:val="21"/>
                <w:szCs w:val="21"/>
              </w:rPr>
            </w:pPr>
            <w:r>
              <w:rPr>
                <w:rFonts w:hint="eastAsia" w:ascii="宋体" w:hAnsi="宋体" w:eastAsia="宋体" w:cs="宋体"/>
                <w:b/>
                <w:sz w:val="21"/>
                <w:szCs w:val="21"/>
              </w:rPr>
              <w:t xml:space="preserve">           6）直机的夹持力≥45N；</w:t>
            </w:r>
          </w:p>
          <w:p>
            <w:pPr>
              <w:spacing w:line="500" w:lineRule="exact"/>
              <w:ind w:firstLine="1136" w:firstLineChars="539"/>
              <w:rPr>
                <w:rFonts w:hint="eastAsia" w:ascii="宋体" w:hAnsi="宋体" w:eastAsia="宋体" w:cs="宋体"/>
                <w:b/>
                <w:sz w:val="21"/>
                <w:szCs w:val="21"/>
              </w:rPr>
            </w:pPr>
            <w:r>
              <w:rPr>
                <w:rFonts w:hint="eastAsia" w:ascii="宋体" w:hAnsi="宋体" w:eastAsia="宋体" w:cs="宋体"/>
                <w:b/>
                <w:sz w:val="21"/>
                <w:szCs w:val="21"/>
              </w:rPr>
              <w:t>7）直手机夹持可靠，可传递大于5N.cm的扭矩而不会打滑；</w:t>
            </w:r>
          </w:p>
          <w:p>
            <w:pPr>
              <w:spacing w:line="500" w:lineRule="exact"/>
              <w:ind w:firstLine="1136" w:firstLineChars="539"/>
              <w:rPr>
                <w:rFonts w:hint="eastAsia" w:ascii="宋体" w:hAnsi="宋体" w:eastAsia="宋体" w:cs="宋体"/>
                <w:b/>
                <w:sz w:val="21"/>
                <w:szCs w:val="21"/>
              </w:rPr>
            </w:pPr>
            <w:r>
              <w:rPr>
                <w:rFonts w:hint="eastAsia" w:ascii="宋体" w:hAnsi="宋体" w:eastAsia="宋体" w:cs="宋体"/>
                <w:b/>
                <w:sz w:val="21"/>
                <w:szCs w:val="21"/>
              </w:rPr>
              <w:t>8）冷却形式：外部雾化冷却，与外喷水马达连接使用；</w:t>
            </w:r>
          </w:p>
          <w:p>
            <w:pPr>
              <w:spacing w:line="500" w:lineRule="exact"/>
              <w:rPr>
                <w:rFonts w:hint="eastAsia" w:ascii="宋体" w:hAnsi="宋体" w:eastAsia="宋体" w:cs="宋体"/>
                <w:b/>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9）与马达连接时，无振动，不发热；</w:t>
            </w:r>
          </w:p>
          <w:p>
            <w:pPr>
              <w:spacing w:line="500" w:lineRule="exact"/>
              <w:ind w:firstLine="1136" w:firstLineChars="539"/>
              <w:rPr>
                <w:rFonts w:hint="eastAsia" w:ascii="宋体" w:hAnsi="宋体" w:eastAsia="宋体" w:cs="宋体"/>
                <w:b/>
                <w:sz w:val="21"/>
                <w:szCs w:val="21"/>
              </w:rPr>
            </w:pPr>
            <w:r>
              <w:rPr>
                <w:rFonts w:hint="eastAsia" w:ascii="宋体" w:hAnsi="宋体" w:eastAsia="宋体" w:cs="宋体"/>
                <w:b/>
                <w:sz w:val="21"/>
                <w:szCs w:val="21"/>
              </w:rPr>
              <w:t>10）可进行135度高温高压蒸汽消毒；</w:t>
            </w:r>
          </w:p>
          <w:p>
            <w:pPr>
              <w:spacing w:line="500" w:lineRule="exact"/>
              <w:ind w:left="2479" w:hanging="2169" w:hangingChars="1029"/>
              <w:rPr>
                <w:rFonts w:hint="eastAsia" w:ascii="宋体" w:hAnsi="宋体" w:eastAsia="宋体" w:cs="宋体"/>
                <w:b/>
                <w:sz w:val="21"/>
                <w:szCs w:val="21"/>
              </w:rPr>
            </w:pPr>
            <w:r>
              <w:rPr>
                <w:rFonts w:hint="eastAsia" w:ascii="宋体" w:hAnsi="宋体" w:eastAsia="宋体" w:cs="宋体"/>
                <w:b/>
                <w:sz w:val="21"/>
                <w:szCs w:val="21"/>
              </w:rPr>
              <w:t xml:space="preserve">           11）可以与符合国际标准制作的马达相连接；</w:t>
            </w:r>
          </w:p>
          <w:p>
            <w:pPr>
              <w:pStyle w:val="2"/>
              <w:rPr>
                <w:rFonts w:hint="eastAsia" w:ascii="宋体" w:hAnsi="宋体" w:eastAsia="宋体" w:cs="宋体"/>
                <w:sz w:val="21"/>
                <w:szCs w:val="21"/>
              </w:rPr>
            </w:pPr>
            <w:r>
              <w:rPr>
                <w:rFonts w:hint="eastAsia" w:ascii="宋体" w:hAnsi="宋体" w:eastAsia="宋体" w:cs="宋体"/>
                <w:sz w:val="21"/>
                <w:szCs w:val="21"/>
              </w:rPr>
              <w:t>牙科外喷水弯手机性能参数</w:t>
            </w:r>
          </w:p>
          <w:p>
            <w:pPr>
              <w:spacing w:line="500" w:lineRule="exact"/>
              <w:rPr>
                <w:rFonts w:hint="eastAsia" w:ascii="宋体" w:hAnsi="宋体" w:eastAsia="宋体" w:cs="宋体"/>
                <w:b/>
                <w:sz w:val="21"/>
                <w:szCs w:val="21"/>
              </w:rPr>
            </w:pPr>
            <w:r>
              <w:rPr>
                <w:rFonts w:hint="eastAsia" w:ascii="宋体" w:hAnsi="宋体" w:eastAsia="宋体" w:cs="宋体"/>
                <w:b/>
                <w:sz w:val="21"/>
                <w:szCs w:val="21"/>
              </w:rPr>
              <w:t>1）采用进口钢球轴承，内置5套轴承，运转灵活；</w:t>
            </w:r>
          </w:p>
          <w:p>
            <w:pPr>
              <w:spacing w:line="500" w:lineRule="exact"/>
              <w:ind w:firstLine="1033" w:firstLineChars="490"/>
              <w:rPr>
                <w:rFonts w:hint="eastAsia" w:ascii="宋体" w:hAnsi="宋体" w:eastAsia="宋体" w:cs="宋体"/>
                <w:b/>
                <w:sz w:val="21"/>
                <w:szCs w:val="21"/>
              </w:rPr>
            </w:pPr>
            <w:r>
              <w:rPr>
                <w:rFonts w:hint="eastAsia" w:ascii="宋体" w:hAnsi="宋体" w:eastAsia="宋体" w:cs="宋体"/>
                <w:b/>
                <w:sz w:val="21"/>
                <w:szCs w:val="21"/>
              </w:rPr>
              <w:t>2）弯机采用按钮式的车针装取方式，夹持力大，安全可靠；</w:t>
            </w:r>
          </w:p>
          <w:p>
            <w:pPr>
              <w:spacing w:line="500" w:lineRule="exact"/>
              <w:ind w:firstLine="1033" w:firstLineChars="490"/>
              <w:rPr>
                <w:rFonts w:hint="eastAsia" w:ascii="宋体" w:hAnsi="宋体" w:eastAsia="宋体" w:cs="宋体"/>
                <w:b/>
                <w:sz w:val="21"/>
                <w:szCs w:val="21"/>
              </w:rPr>
            </w:pPr>
            <w:r>
              <w:rPr>
                <w:rFonts w:hint="eastAsia" w:ascii="宋体" w:hAnsi="宋体" w:eastAsia="宋体" w:cs="宋体"/>
                <w:b/>
                <w:sz w:val="21"/>
                <w:szCs w:val="21"/>
              </w:rPr>
              <w:t>3) 传动比1:1；</w:t>
            </w:r>
          </w:p>
          <w:p>
            <w:pPr>
              <w:spacing w:line="500" w:lineRule="exact"/>
              <w:ind w:left="2146" w:leftChars="570" w:hanging="949" w:hangingChars="450"/>
              <w:rPr>
                <w:rFonts w:hint="eastAsia" w:ascii="宋体" w:hAnsi="宋体" w:eastAsia="宋体" w:cs="宋体"/>
                <w:b/>
                <w:sz w:val="21"/>
                <w:szCs w:val="21"/>
              </w:rPr>
            </w:pPr>
            <w:r>
              <w:rPr>
                <w:rFonts w:hint="eastAsia" w:ascii="宋体" w:hAnsi="宋体" w:eastAsia="宋体" w:cs="宋体"/>
                <w:b/>
                <w:sz w:val="21"/>
                <w:szCs w:val="21"/>
              </w:rPr>
              <w:t>4）额定转速≤40000rpm；</w:t>
            </w:r>
          </w:p>
          <w:p>
            <w:pPr>
              <w:spacing w:line="500" w:lineRule="exact"/>
              <w:ind w:firstLine="826" w:firstLineChars="392"/>
              <w:rPr>
                <w:rFonts w:hint="eastAsia" w:ascii="宋体" w:hAnsi="宋体" w:eastAsia="宋体" w:cs="宋体"/>
                <w:b/>
                <w:sz w:val="21"/>
                <w:szCs w:val="21"/>
              </w:rPr>
            </w:pPr>
            <w:r>
              <w:rPr>
                <w:rFonts w:hint="eastAsia" w:ascii="宋体" w:hAnsi="宋体" w:eastAsia="宋体" w:cs="宋体"/>
                <w:b/>
                <w:sz w:val="21"/>
                <w:szCs w:val="21"/>
              </w:rPr>
              <w:t xml:space="preserve">  5）弯机的夹持力≥45N；</w:t>
            </w:r>
          </w:p>
          <w:p>
            <w:pPr>
              <w:spacing w:line="500" w:lineRule="exact"/>
              <w:ind w:firstLine="1033" w:firstLineChars="490"/>
              <w:rPr>
                <w:rFonts w:hint="eastAsia" w:ascii="宋体" w:hAnsi="宋体" w:eastAsia="宋体" w:cs="宋体"/>
                <w:b/>
                <w:sz w:val="21"/>
                <w:szCs w:val="21"/>
              </w:rPr>
            </w:pPr>
            <w:r>
              <w:rPr>
                <w:rFonts w:hint="eastAsia" w:ascii="宋体" w:hAnsi="宋体" w:eastAsia="宋体" w:cs="宋体"/>
                <w:b/>
                <w:sz w:val="21"/>
                <w:szCs w:val="21"/>
              </w:rPr>
              <w:t>6）冷却形式：外部雾化冷却，与外喷水马达连接使用；</w:t>
            </w:r>
          </w:p>
          <w:p>
            <w:pPr>
              <w:spacing w:line="500" w:lineRule="exact"/>
              <w:ind w:firstLine="1033" w:firstLineChars="490"/>
              <w:rPr>
                <w:rFonts w:hint="eastAsia" w:ascii="宋体" w:hAnsi="宋体" w:eastAsia="宋体" w:cs="宋体"/>
                <w:b/>
                <w:sz w:val="21"/>
                <w:szCs w:val="21"/>
              </w:rPr>
            </w:pPr>
            <w:r>
              <w:rPr>
                <w:rFonts w:hint="eastAsia" w:ascii="宋体" w:hAnsi="宋体" w:eastAsia="宋体" w:cs="宋体"/>
                <w:b/>
                <w:sz w:val="21"/>
                <w:szCs w:val="21"/>
              </w:rPr>
              <w:t>7）与马达连接时，无振动，不发热；</w:t>
            </w:r>
          </w:p>
          <w:p>
            <w:pPr>
              <w:spacing w:line="500" w:lineRule="exact"/>
              <w:ind w:firstLine="945" w:firstLineChars="450"/>
              <w:rPr>
                <w:rFonts w:hint="eastAsia" w:ascii="宋体" w:hAnsi="宋体" w:eastAsia="宋体" w:cs="宋体"/>
                <w:b/>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8）可进行135度高温高压蒸汽消毒；</w:t>
            </w:r>
          </w:p>
          <w:p>
            <w:pPr>
              <w:spacing w:line="500" w:lineRule="exact"/>
              <w:ind w:left="1608" w:leftChars="570" w:hanging="411" w:hangingChars="195"/>
              <w:rPr>
                <w:rFonts w:hint="eastAsia" w:ascii="宋体" w:hAnsi="宋体" w:eastAsia="宋体" w:cs="宋体"/>
                <w:sz w:val="21"/>
                <w:szCs w:val="21"/>
              </w:rPr>
            </w:pPr>
            <w:r>
              <w:rPr>
                <w:rFonts w:hint="eastAsia" w:ascii="宋体" w:hAnsi="宋体" w:eastAsia="宋体" w:cs="宋体"/>
                <w:b/>
                <w:sz w:val="21"/>
                <w:szCs w:val="21"/>
              </w:rPr>
              <w:t>9）可以与符合国际标准制作的马达相连接；</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高速手机（45度）</w:t>
            </w:r>
          </w:p>
        </w:tc>
        <w:tc>
          <w:tcPr>
            <w:tcW w:w="6737" w:type="dxa"/>
            <w:vAlign w:val="center"/>
          </w:tcPr>
          <w:p>
            <w:pPr>
              <w:spacing w:line="360" w:lineRule="auto"/>
              <w:rPr>
                <w:rFonts w:hint="eastAsia" w:ascii="宋体" w:hAnsi="宋体" w:eastAsia="宋体" w:cs="宋体"/>
                <w:kern w:val="0"/>
                <w:sz w:val="21"/>
                <w:szCs w:val="21"/>
              </w:rPr>
            </w:pPr>
            <w:r>
              <w:rPr>
                <w:rFonts w:hint="eastAsia" w:ascii="宋体" w:hAnsi="宋体" w:eastAsia="宋体" w:cs="宋体"/>
                <w:sz w:val="21"/>
                <w:szCs w:val="21"/>
              </w:rPr>
              <w:t>1、</w:t>
            </w:r>
            <w:r>
              <w:rPr>
                <w:rFonts w:hint="eastAsia" w:ascii="宋体" w:hAnsi="宋体" w:eastAsia="宋体" w:cs="宋体"/>
                <w:kern w:val="0"/>
                <w:sz w:val="21"/>
                <w:szCs w:val="21"/>
              </w:rPr>
              <w:t>45°角机头，治疗阻生齿。</w:t>
            </w:r>
          </w:p>
          <w:p>
            <w:pPr>
              <w:spacing w:line="360" w:lineRule="auto"/>
              <w:ind w:firstLine="1050" w:firstLineChars="500"/>
              <w:rPr>
                <w:rFonts w:hint="eastAsia" w:ascii="宋体" w:hAnsi="宋体" w:eastAsia="宋体" w:cs="宋体"/>
                <w:kern w:val="0"/>
                <w:sz w:val="21"/>
                <w:szCs w:val="21"/>
              </w:rPr>
            </w:pPr>
            <w:r>
              <w:rPr>
                <w:rFonts w:hint="eastAsia" w:ascii="宋体" w:hAnsi="宋体" w:eastAsia="宋体" w:cs="宋体"/>
                <w:kern w:val="0"/>
                <w:sz w:val="21"/>
                <w:szCs w:val="21"/>
              </w:rPr>
              <w:t>2、头壳大小：尺寸为φ12.2×13.7。</w:t>
            </w:r>
          </w:p>
          <w:p>
            <w:pPr>
              <w:spacing w:line="360" w:lineRule="auto"/>
              <w:ind w:firstLine="1050" w:firstLineChars="500"/>
              <w:rPr>
                <w:rFonts w:hint="eastAsia" w:ascii="宋体" w:hAnsi="宋体" w:eastAsia="宋体" w:cs="宋体"/>
                <w:kern w:val="0"/>
                <w:sz w:val="21"/>
                <w:szCs w:val="21"/>
              </w:rPr>
            </w:pPr>
            <w:r>
              <w:rPr>
                <w:rFonts w:hint="eastAsia" w:ascii="宋体" w:hAnsi="宋体" w:eastAsia="宋体" w:cs="宋体"/>
                <w:kern w:val="0"/>
                <w:sz w:val="21"/>
                <w:szCs w:val="21"/>
              </w:rPr>
              <w:t xml:space="preserve">             重量：ADZ-4（固接）：44.5g</w:t>
            </w:r>
          </w:p>
          <w:p>
            <w:pPr>
              <w:spacing w:line="360" w:lineRule="auto"/>
              <w:ind w:left="1512" w:leftChars="570" w:hanging="315" w:hangingChars="15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非</w:t>
            </w:r>
            <w:r>
              <w:rPr>
                <w:rFonts w:hint="eastAsia" w:ascii="宋体" w:hAnsi="宋体" w:eastAsia="宋体" w:cs="宋体"/>
                <w:sz w:val="21"/>
                <w:szCs w:val="21"/>
              </w:rPr>
              <w:t>快换接头式，四孔具有水路</w:t>
            </w:r>
            <w:r>
              <w:rPr>
                <w:rFonts w:hint="eastAsia" w:ascii="宋体" w:hAnsi="宋体" w:eastAsia="宋体" w:cs="宋体"/>
                <w:kern w:val="0"/>
                <w:sz w:val="21"/>
                <w:szCs w:val="21"/>
              </w:rPr>
              <w:t>防回吸功能，防止交叉感染。</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4、采用德国进口陶瓷球轴承</w:t>
            </w:r>
          </w:p>
          <w:p>
            <w:pPr>
              <w:spacing w:line="360" w:lineRule="auto"/>
              <w:ind w:left="1512" w:leftChars="570" w:hanging="315" w:hangingChars="15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
                <w:sz w:val="21"/>
                <w:szCs w:val="21"/>
              </w:rPr>
              <w:t>一体镀钛机身，防滑花纹设计，机身减重设计，头部前端喷气大幅减小设计，有效防止治疗“血肿”现象。</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 xml:space="preserve">6、工作气压：四孔：025-0.27 Mpa </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kern w:val="0"/>
                <w:sz w:val="21"/>
                <w:szCs w:val="21"/>
              </w:rPr>
              <w:t>7</w:t>
            </w:r>
            <w:r>
              <w:rPr>
                <w:rFonts w:hint="eastAsia" w:ascii="宋体" w:hAnsi="宋体" w:eastAsia="宋体" w:cs="宋体"/>
                <w:sz w:val="21"/>
                <w:szCs w:val="21"/>
              </w:rPr>
              <w:t>、气流量：30-36L/min</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8、机芯动平衡≤180μg ，径向跳动量：≤0.01mm</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kern w:val="0"/>
                <w:sz w:val="21"/>
                <w:szCs w:val="21"/>
              </w:rPr>
              <w:t>、冷却形式：单点喷水</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10、转速：310，000-360，000转/分钟</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11、切削力：径向≥1.1Kg   轴向≥2.0Kg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12 、噪音：≤65dB</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13、扭矩：0.12～0.13N.cm</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14、在水压为200kPa时, 冷却水流量＞50mL/min</w:t>
            </w:r>
          </w:p>
          <w:p>
            <w:pPr>
              <w:spacing w:line="360" w:lineRule="auto"/>
              <w:ind w:firstLine="1050" w:firstLineChars="500"/>
              <w:rPr>
                <w:rFonts w:hint="eastAsia" w:ascii="宋体" w:hAnsi="宋体" w:eastAsia="宋体" w:cs="宋体"/>
                <w:color w:val="auto"/>
                <w:sz w:val="21"/>
                <w:szCs w:val="21"/>
              </w:rPr>
            </w:pPr>
            <w:r>
              <w:rPr>
                <w:rFonts w:hint="eastAsia" w:ascii="宋体" w:hAnsi="宋体" w:eastAsia="宋体" w:cs="宋体"/>
                <w:sz w:val="21"/>
                <w:szCs w:val="21"/>
              </w:rPr>
              <w:t>15、可进行135度高温高压消毒</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63" w:type="dxa"/>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高速手机（90度）</w:t>
            </w:r>
          </w:p>
        </w:tc>
        <w:tc>
          <w:tcPr>
            <w:tcW w:w="6737"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1、头壳大小：大头，尺寸为φ12.2×13.7。</w:t>
            </w:r>
          </w:p>
          <w:p>
            <w:pPr>
              <w:spacing w:line="360" w:lineRule="auto"/>
              <w:ind w:firstLine="3057" w:firstLineChars="1450"/>
              <w:rPr>
                <w:rFonts w:hint="eastAsia" w:ascii="宋体" w:hAnsi="宋体" w:eastAsia="宋体" w:cs="宋体"/>
                <w:b/>
                <w:sz w:val="21"/>
                <w:szCs w:val="21"/>
              </w:rPr>
            </w:pPr>
            <w:r>
              <w:rPr>
                <w:rFonts w:hint="eastAsia" w:ascii="宋体" w:hAnsi="宋体" w:eastAsia="宋体" w:cs="宋体"/>
                <w:b/>
                <w:sz w:val="21"/>
                <w:szCs w:val="21"/>
              </w:rPr>
              <w:t>重量：BD-4：67.7g</w:t>
            </w:r>
          </w:p>
          <w:p>
            <w:pPr>
              <w:spacing w:line="360" w:lineRule="auto"/>
              <w:ind w:left="1513" w:leftChars="570" w:hanging="316" w:hangingChars="150"/>
              <w:rPr>
                <w:rFonts w:hint="eastAsia" w:ascii="宋体" w:hAnsi="宋体" w:eastAsia="宋体" w:cs="宋体"/>
                <w:b/>
                <w:sz w:val="21"/>
                <w:szCs w:val="21"/>
              </w:rPr>
            </w:pPr>
            <w:r>
              <w:rPr>
                <w:rFonts w:hint="eastAsia" w:ascii="宋体" w:hAnsi="宋体" w:eastAsia="宋体" w:cs="宋体"/>
                <w:b/>
                <w:sz w:val="21"/>
                <w:szCs w:val="21"/>
              </w:rPr>
              <w:t>2、连接形式：</w:t>
            </w:r>
            <w:r>
              <w:rPr>
                <w:rFonts w:hint="eastAsia" w:ascii="宋体" w:hAnsi="宋体" w:eastAsia="宋体" w:cs="宋体"/>
                <w:b/>
                <w:kern w:val="0"/>
                <w:sz w:val="21"/>
                <w:szCs w:val="21"/>
              </w:rPr>
              <w:t>非</w:t>
            </w:r>
            <w:r>
              <w:rPr>
                <w:rFonts w:hint="eastAsia" w:ascii="宋体" w:hAnsi="宋体" w:eastAsia="宋体" w:cs="宋体"/>
                <w:b/>
                <w:sz w:val="21"/>
                <w:szCs w:val="21"/>
              </w:rPr>
              <w:t>快换接头式，四孔，具有水路</w:t>
            </w:r>
            <w:r>
              <w:rPr>
                <w:rFonts w:hint="eastAsia" w:ascii="宋体" w:hAnsi="宋体" w:eastAsia="宋体" w:cs="宋体"/>
                <w:b/>
                <w:kern w:val="0"/>
                <w:sz w:val="21"/>
                <w:szCs w:val="21"/>
              </w:rPr>
              <w:t>防回吸功能，防止交叉感染。</w:t>
            </w:r>
          </w:p>
          <w:p>
            <w:pPr>
              <w:spacing w:line="360" w:lineRule="auto"/>
              <w:ind w:firstLine="1054" w:firstLineChars="500"/>
              <w:rPr>
                <w:rFonts w:hint="eastAsia" w:ascii="宋体" w:hAnsi="宋体" w:eastAsia="宋体" w:cs="宋体"/>
                <w:b/>
                <w:sz w:val="21"/>
                <w:szCs w:val="21"/>
              </w:rPr>
            </w:pPr>
            <w:r>
              <w:rPr>
                <w:rFonts w:hint="eastAsia" w:ascii="宋体" w:hAnsi="宋体" w:eastAsia="宋体" w:cs="宋体"/>
                <w:b/>
                <w:sz w:val="21"/>
                <w:szCs w:val="21"/>
              </w:rPr>
              <w:t>3、采用德国进口钢球轴承</w:t>
            </w:r>
          </w:p>
          <w:p>
            <w:pPr>
              <w:spacing w:line="360" w:lineRule="auto"/>
              <w:ind w:firstLine="1054" w:firstLineChars="500"/>
              <w:rPr>
                <w:rFonts w:hint="eastAsia" w:ascii="宋体" w:hAnsi="宋体" w:eastAsia="宋体" w:cs="宋体"/>
                <w:b/>
                <w:sz w:val="21"/>
                <w:szCs w:val="21"/>
              </w:rPr>
            </w:pPr>
            <w:r>
              <w:rPr>
                <w:rFonts w:hint="eastAsia" w:ascii="宋体" w:hAnsi="宋体" w:eastAsia="宋体" w:cs="宋体"/>
                <w:b/>
                <w:sz w:val="21"/>
                <w:szCs w:val="21"/>
              </w:rPr>
              <w:t>4、工作气压：四孔，025-0.27 MPa 。</w:t>
            </w:r>
          </w:p>
          <w:p>
            <w:pPr>
              <w:spacing w:line="360" w:lineRule="auto"/>
              <w:ind w:firstLine="1054" w:firstLineChars="500"/>
              <w:rPr>
                <w:rFonts w:hint="eastAsia" w:ascii="宋体" w:hAnsi="宋体" w:eastAsia="宋体" w:cs="宋体"/>
                <w:b/>
                <w:sz w:val="21"/>
                <w:szCs w:val="21"/>
              </w:rPr>
            </w:pPr>
            <w:r>
              <w:rPr>
                <w:rFonts w:hint="eastAsia" w:ascii="宋体" w:hAnsi="宋体" w:eastAsia="宋体" w:cs="宋体"/>
                <w:b/>
                <w:sz w:val="21"/>
                <w:szCs w:val="21"/>
              </w:rPr>
              <w:t>5、耗气量：30-36L/min</w:t>
            </w:r>
          </w:p>
          <w:p>
            <w:pPr>
              <w:spacing w:line="360" w:lineRule="auto"/>
              <w:ind w:firstLine="1054" w:firstLineChars="500"/>
              <w:rPr>
                <w:rFonts w:hint="eastAsia" w:ascii="宋体" w:hAnsi="宋体" w:eastAsia="宋体" w:cs="宋体"/>
                <w:b/>
                <w:sz w:val="21"/>
                <w:szCs w:val="21"/>
              </w:rPr>
            </w:pPr>
            <w:r>
              <w:rPr>
                <w:rFonts w:hint="eastAsia" w:ascii="宋体" w:hAnsi="宋体" w:eastAsia="宋体" w:cs="宋体"/>
                <w:b/>
                <w:sz w:val="21"/>
                <w:szCs w:val="21"/>
              </w:rPr>
              <w:t>6、机芯动平衡≤180μg ，径向跳动量：≤0.01mm</w:t>
            </w:r>
          </w:p>
          <w:p>
            <w:pPr>
              <w:spacing w:line="360" w:lineRule="auto"/>
              <w:ind w:firstLine="1054" w:firstLineChars="500"/>
              <w:rPr>
                <w:rFonts w:hint="eastAsia" w:ascii="宋体" w:hAnsi="宋体" w:eastAsia="宋体" w:cs="宋体"/>
                <w:b/>
                <w:sz w:val="21"/>
                <w:szCs w:val="21"/>
              </w:rPr>
            </w:pPr>
            <w:r>
              <w:rPr>
                <w:rFonts w:hint="eastAsia" w:ascii="宋体" w:hAnsi="宋体" w:eastAsia="宋体" w:cs="宋体"/>
                <w:b/>
                <w:kern w:val="0"/>
                <w:sz w:val="21"/>
                <w:szCs w:val="21"/>
              </w:rPr>
              <w:t>7、冷却形式：单点喷雾</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          8、转速：310，000-360，000转/分钟</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          9、切削力：径向≥1.1Kg   轴向≥2.0Kg </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          10、噪音：≤65dB</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          11、扭矩：0.12～0.13N.cm</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          12、在水压为200kPa时, 冷却水流量＞50mL/min</w:t>
            </w:r>
          </w:p>
          <w:p>
            <w:pPr>
              <w:spacing w:line="360" w:lineRule="auto"/>
              <w:ind w:firstLine="1054" w:firstLineChars="500"/>
              <w:rPr>
                <w:rFonts w:hint="eastAsia" w:ascii="宋体" w:hAnsi="宋体" w:eastAsia="宋体" w:cs="宋体"/>
                <w:color w:val="auto"/>
                <w:sz w:val="21"/>
                <w:szCs w:val="21"/>
              </w:rPr>
            </w:pPr>
            <w:r>
              <w:rPr>
                <w:rFonts w:hint="eastAsia" w:ascii="宋体" w:hAnsi="宋体" w:eastAsia="宋体" w:cs="宋体"/>
                <w:b/>
                <w:sz w:val="21"/>
                <w:szCs w:val="21"/>
              </w:rPr>
              <w:t>13、可进行135度高温高压消毒</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63" w:type="dxa"/>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美白仪</w:t>
            </w:r>
          </w:p>
        </w:tc>
        <w:tc>
          <w:tcPr>
            <w:tcW w:w="6737" w:type="dxa"/>
            <w:vAlign w:val="center"/>
          </w:tcPr>
          <w:p>
            <w:pPr>
              <w:rPr>
                <w:rFonts w:hint="eastAsia" w:ascii="宋体" w:hAnsi="宋体" w:eastAsia="宋体" w:cs="宋体"/>
                <w:sz w:val="21"/>
                <w:szCs w:val="21"/>
              </w:rPr>
            </w:pPr>
            <w:r>
              <w:rPr>
                <w:rFonts w:hint="eastAsia" w:ascii="宋体" w:hAnsi="宋体" w:eastAsia="宋体" w:cs="宋体"/>
                <w:sz w:val="21"/>
                <w:szCs w:val="21"/>
              </w:rPr>
              <w:t>1．主波长：   460nm-520nm</w:t>
            </w:r>
          </w:p>
          <w:p>
            <w:pPr>
              <w:rPr>
                <w:rFonts w:hint="eastAsia" w:ascii="宋体" w:hAnsi="宋体" w:eastAsia="宋体" w:cs="宋体"/>
                <w:sz w:val="21"/>
                <w:szCs w:val="21"/>
              </w:rPr>
            </w:pPr>
            <w:r>
              <w:rPr>
                <w:rFonts w:hint="eastAsia" w:ascii="宋体" w:hAnsi="宋体" w:eastAsia="宋体" w:cs="宋体"/>
                <w:sz w:val="21"/>
                <w:szCs w:val="21"/>
              </w:rPr>
              <w:t>2.光斑面积:    40*90mm²</w:t>
            </w:r>
          </w:p>
          <w:p>
            <w:pPr>
              <w:rPr>
                <w:rFonts w:hint="eastAsia" w:ascii="宋体" w:hAnsi="宋体" w:eastAsia="宋体" w:cs="宋体"/>
                <w:sz w:val="21"/>
                <w:szCs w:val="21"/>
              </w:rPr>
            </w:pPr>
            <w:r>
              <w:rPr>
                <w:rFonts w:hint="eastAsia" w:ascii="宋体" w:hAnsi="宋体" w:eastAsia="宋体" w:cs="宋体"/>
                <w:sz w:val="21"/>
                <w:szCs w:val="21"/>
              </w:rPr>
              <w:t>3辐照功率密度：在5～7cm处30－150mw/cm2</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（注1mw／cm2约等于3000lux）</w:t>
            </w:r>
          </w:p>
          <w:p>
            <w:pPr>
              <w:ind w:firstLine="945" w:firstLineChars="450"/>
              <w:rPr>
                <w:rFonts w:hint="eastAsia" w:ascii="宋体" w:hAnsi="宋体" w:eastAsia="宋体" w:cs="宋体"/>
                <w:sz w:val="21"/>
                <w:szCs w:val="21"/>
              </w:rPr>
            </w:pPr>
            <w:r>
              <w:rPr>
                <w:rFonts w:hint="eastAsia" w:ascii="宋体" w:hAnsi="宋体" w:eastAsia="宋体" w:cs="宋体"/>
                <w:sz w:val="21"/>
                <w:szCs w:val="21"/>
              </w:rPr>
              <w:t>折算成lux为90000～450000lux</w:t>
            </w:r>
          </w:p>
          <w:p>
            <w:pPr>
              <w:rPr>
                <w:rFonts w:hint="eastAsia" w:ascii="宋体" w:hAnsi="宋体" w:eastAsia="宋体" w:cs="宋体"/>
                <w:sz w:val="21"/>
                <w:szCs w:val="21"/>
              </w:rPr>
            </w:pPr>
            <w:r>
              <w:rPr>
                <w:rFonts w:hint="eastAsia" w:ascii="宋体" w:hAnsi="宋体" w:eastAsia="宋体" w:cs="宋体"/>
                <w:sz w:val="21"/>
                <w:szCs w:val="21"/>
              </w:rPr>
              <w:t>4．照射定时：NSA－103、NSA－102型0～99分59秒可调，误差±10％</w:t>
            </w:r>
          </w:p>
          <w:p>
            <w:pPr>
              <w:rPr>
                <w:rFonts w:hint="eastAsia" w:ascii="宋体" w:hAnsi="宋体" w:eastAsia="宋体" w:cs="宋体"/>
                <w:sz w:val="21"/>
                <w:szCs w:val="21"/>
              </w:rPr>
            </w:pPr>
            <w:r>
              <w:rPr>
                <w:rFonts w:hint="eastAsia" w:ascii="宋体" w:hAnsi="宋体" w:eastAsia="宋体" w:cs="宋体"/>
                <w:sz w:val="21"/>
                <w:szCs w:val="21"/>
              </w:rPr>
              <w:t>NSA－104型0～30分钟，误差士15％</w:t>
            </w:r>
          </w:p>
          <w:p>
            <w:pPr>
              <w:rPr>
                <w:rFonts w:hint="eastAsia" w:ascii="宋体" w:hAnsi="宋体" w:eastAsia="宋体" w:cs="宋体"/>
                <w:sz w:val="21"/>
                <w:szCs w:val="21"/>
              </w:rPr>
            </w:pPr>
            <w:r>
              <w:rPr>
                <w:rFonts w:hint="eastAsia" w:ascii="宋体" w:hAnsi="宋体" w:eastAsia="宋体" w:cs="宋体"/>
                <w:sz w:val="21"/>
                <w:szCs w:val="21"/>
              </w:rPr>
              <w:t>5．噪声不大于55dB（A）。</w:t>
            </w:r>
          </w:p>
          <w:p>
            <w:pPr>
              <w:rPr>
                <w:rFonts w:hint="eastAsia" w:ascii="宋体" w:hAnsi="宋体" w:eastAsia="宋体" w:cs="宋体"/>
                <w:sz w:val="21"/>
                <w:szCs w:val="21"/>
              </w:rPr>
            </w:pPr>
            <w:r>
              <w:rPr>
                <w:rFonts w:hint="eastAsia" w:ascii="宋体" w:hAnsi="宋体" w:eastAsia="宋体" w:cs="宋体"/>
                <w:sz w:val="21"/>
                <w:szCs w:val="21"/>
              </w:rPr>
              <w:t>6．防护眼镜：镜面厚度不小于2mm，对该美白仪所发光透过率不大于2％。</w:t>
            </w:r>
          </w:p>
          <w:p>
            <w:pPr>
              <w:rPr>
                <w:rFonts w:hint="eastAsia" w:ascii="宋体" w:hAnsi="宋体" w:eastAsia="宋体" w:cs="宋体"/>
                <w:sz w:val="21"/>
                <w:szCs w:val="21"/>
              </w:rPr>
            </w:pPr>
            <w:r>
              <w:rPr>
                <w:rFonts w:hint="eastAsia" w:ascii="宋体" w:hAnsi="宋体" w:eastAsia="宋体" w:cs="宋体"/>
                <w:sz w:val="21"/>
                <w:szCs w:val="21"/>
              </w:rPr>
              <w:t>7．外型尺寸：  950MM*450MM*450MM(NSA-103)</w:t>
            </w:r>
          </w:p>
          <w:p>
            <w:pPr>
              <w:ind w:firstLine="1575" w:firstLineChars="750"/>
              <w:rPr>
                <w:rFonts w:hint="eastAsia" w:ascii="宋体" w:hAnsi="宋体" w:eastAsia="宋体" w:cs="宋体"/>
                <w:sz w:val="21"/>
                <w:szCs w:val="21"/>
              </w:rPr>
            </w:pPr>
            <w:r>
              <w:rPr>
                <w:rFonts w:hint="eastAsia" w:ascii="宋体" w:hAnsi="宋体" w:eastAsia="宋体" w:cs="宋体"/>
                <w:sz w:val="21"/>
                <w:szCs w:val="21"/>
              </w:rPr>
              <w:t>900MM"600MM*170MM(NSA-102)</w:t>
            </w:r>
          </w:p>
          <w:p>
            <w:pPr>
              <w:ind w:firstLine="1575" w:firstLineChars="750"/>
              <w:rPr>
                <w:rFonts w:hint="eastAsia" w:ascii="宋体" w:hAnsi="宋体" w:eastAsia="宋体" w:cs="宋体"/>
                <w:sz w:val="21"/>
                <w:szCs w:val="21"/>
              </w:rPr>
            </w:pPr>
            <w:r>
              <w:rPr>
                <w:rFonts w:hint="eastAsia" w:ascii="宋体" w:hAnsi="宋体" w:eastAsia="宋体" w:cs="宋体"/>
                <w:sz w:val="21"/>
                <w:szCs w:val="21"/>
              </w:rPr>
              <w:t>500MM*250MM*200MM(NSA-104)</w:t>
            </w:r>
          </w:p>
          <w:p>
            <w:pPr>
              <w:rPr>
                <w:rFonts w:hint="eastAsia" w:ascii="宋体" w:hAnsi="宋体" w:eastAsia="宋体" w:cs="宋体"/>
                <w:sz w:val="21"/>
                <w:szCs w:val="21"/>
              </w:rPr>
            </w:pPr>
            <w:r>
              <w:rPr>
                <w:rFonts w:hint="eastAsia" w:ascii="宋体" w:hAnsi="宋体" w:eastAsia="宋体" w:cs="宋体"/>
                <w:sz w:val="21"/>
                <w:szCs w:val="21"/>
              </w:rPr>
              <w:t>8．毛重量：    NSA－103款23 KG   NSA－102款8.5KG</w:t>
            </w:r>
          </w:p>
          <w:p>
            <w:pPr>
              <w:ind w:firstLine="1575" w:firstLineChars="750"/>
              <w:rPr>
                <w:rFonts w:hint="eastAsia" w:ascii="宋体" w:hAnsi="宋体" w:eastAsia="宋体" w:cs="宋体"/>
                <w:sz w:val="21"/>
                <w:szCs w:val="21"/>
              </w:rPr>
            </w:pPr>
            <w:r>
              <w:rPr>
                <w:rFonts w:hint="eastAsia" w:ascii="宋体" w:hAnsi="宋体" w:eastAsia="宋体" w:cs="宋体"/>
                <w:sz w:val="21"/>
                <w:szCs w:val="21"/>
              </w:rPr>
              <w:t>NSA－104款4KG</w:t>
            </w:r>
          </w:p>
          <w:p>
            <w:pPr>
              <w:rPr>
                <w:rFonts w:hint="eastAsia" w:ascii="宋体" w:hAnsi="宋体" w:eastAsia="宋体" w:cs="宋体"/>
                <w:sz w:val="21"/>
                <w:szCs w:val="21"/>
              </w:rPr>
            </w:pPr>
            <w:r>
              <w:rPr>
                <w:rFonts w:hint="eastAsia" w:ascii="宋体" w:hAnsi="宋体" w:eastAsia="宋体" w:cs="宋体"/>
                <w:sz w:val="21"/>
                <w:szCs w:val="21"/>
              </w:rPr>
              <w:t>9．使用环境条件：a）环境温度：5～40℃</w:t>
            </w:r>
          </w:p>
          <w:p>
            <w:pPr>
              <w:ind w:firstLine="1785" w:firstLineChars="850"/>
              <w:rPr>
                <w:rFonts w:hint="eastAsia" w:ascii="宋体" w:hAnsi="宋体" w:eastAsia="宋体" w:cs="宋体"/>
                <w:sz w:val="21"/>
                <w:szCs w:val="21"/>
              </w:rPr>
            </w:pPr>
            <w:r>
              <w:rPr>
                <w:rFonts w:hint="eastAsia" w:ascii="宋体" w:hAnsi="宋体" w:eastAsia="宋体" w:cs="宋体"/>
                <w:sz w:val="21"/>
                <w:szCs w:val="21"/>
              </w:rPr>
              <w:t>b）相对湿度：15％～80％，</w:t>
            </w:r>
          </w:p>
          <w:p>
            <w:pPr>
              <w:ind w:firstLine="1785" w:firstLineChars="850"/>
              <w:rPr>
                <w:rFonts w:hint="eastAsia" w:ascii="宋体" w:hAnsi="宋体" w:eastAsia="宋体" w:cs="宋体"/>
                <w:sz w:val="21"/>
                <w:szCs w:val="21"/>
              </w:rPr>
            </w:pPr>
            <w:r>
              <w:rPr>
                <w:rFonts w:hint="eastAsia" w:ascii="宋体" w:hAnsi="宋体" w:eastAsia="宋体" w:cs="宋体"/>
                <w:sz w:val="21"/>
                <w:szCs w:val="21"/>
              </w:rPr>
              <w:t>c）大气压力：80kPa～105kPa：</w:t>
            </w:r>
          </w:p>
          <w:p>
            <w:pPr>
              <w:rPr>
                <w:rFonts w:hint="eastAsia" w:ascii="宋体" w:hAnsi="宋体" w:eastAsia="宋体" w:cs="宋体"/>
                <w:sz w:val="21"/>
                <w:szCs w:val="21"/>
              </w:rPr>
            </w:pPr>
            <w:r>
              <w:rPr>
                <w:rFonts w:hint="eastAsia" w:ascii="宋体" w:hAnsi="宋体" w:eastAsia="宋体" w:cs="宋体"/>
                <w:sz w:val="21"/>
                <w:szCs w:val="21"/>
              </w:rPr>
              <w:t>10仪器工作条件：AC220V，50Hz</w:t>
            </w:r>
          </w:p>
          <w:p>
            <w:pPr>
              <w:rPr>
                <w:rFonts w:hint="eastAsia" w:ascii="宋体" w:hAnsi="宋体" w:eastAsia="宋体" w:cs="宋体"/>
                <w:color w:val="auto"/>
                <w:sz w:val="21"/>
                <w:szCs w:val="21"/>
              </w:rPr>
            </w:pPr>
            <w:r>
              <w:rPr>
                <w:rFonts w:hint="eastAsia" w:ascii="宋体" w:hAnsi="宋体" w:eastAsia="宋体" w:cs="宋体"/>
                <w:sz w:val="21"/>
                <w:szCs w:val="21"/>
              </w:rPr>
              <w:t>11．整机功率：  300VA</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光固化机</w:t>
            </w:r>
          </w:p>
        </w:tc>
        <w:tc>
          <w:tcPr>
            <w:tcW w:w="6737" w:type="dxa"/>
            <w:vAlign w:val="center"/>
          </w:tcPr>
          <w:p>
            <w:pPr>
              <w:rPr>
                <w:rFonts w:hint="eastAsia" w:ascii="宋体" w:hAnsi="宋体" w:eastAsia="宋体" w:cs="宋体"/>
                <w:sz w:val="21"/>
                <w:szCs w:val="21"/>
              </w:rPr>
            </w:pPr>
            <w:r>
              <w:rPr>
                <w:rFonts w:hint="eastAsia" w:ascii="宋体" w:hAnsi="宋体" w:eastAsia="宋体" w:cs="宋体"/>
                <w:sz w:val="21"/>
                <w:szCs w:val="21"/>
              </w:rPr>
              <w:t>高功率：1600_1800时间：3s.5s.10s</w:t>
            </w:r>
          </w:p>
          <w:p>
            <w:pPr>
              <w:rPr>
                <w:rFonts w:hint="eastAsia" w:ascii="宋体" w:hAnsi="宋体" w:eastAsia="宋体" w:cs="宋体"/>
                <w:sz w:val="21"/>
                <w:szCs w:val="21"/>
              </w:rPr>
            </w:pPr>
            <w:r>
              <w:rPr>
                <w:rFonts w:hint="eastAsia" w:ascii="宋体" w:hAnsi="宋体" w:eastAsia="宋体" w:cs="宋体"/>
                <w:sz w:val="21"/>
                <w:szCs w:val="21"/>
              </w:rPr>
              <w:t>中功率：1000_1200时间：5s.10s.20s（临床推荐使用）</w:t>
            </w:r>
          </w:p>
          <w:p>
            <w:pPr>
              <w:rPr>
                <w:rFonts w:hint="eastAsia" w:ascii="宋体" w:hAnsi="宋体" w:eastAsia="宋体" w:cs="宋体"/>
                <w:sz w:val="21"/>
                <w:szCs w:val="21"/>
              </w:rPr>
            </w:pPr>
            <w:r>
              <w:rPr>
                <w:rFonts w:hint="eastAsia" w:ascii="宋体" w:hAnsi="宋体" w:eastAsia="宋体" w:cs="宋体"/>
                <w:sz w:val="21"/>
                <w:szCs w:val="21"/>
              </w:rPr>
              <w:t>低功率：400_500时间：10s．20s．1min．2min</w:t>
            </w:r>
          </w:p>
          <w:p>
            <w:pPr>
              <w:rPr>
                <w:rFonts w:hint="eastAsia" w:ascii="宋体" w:hAnsi="宋体" w:eastAsia="宋体" w:cs="宋体"/>
                <w:sz w:val="21"/>
                <w:szCs w:val="21"/>
              </w:rPr>
            </w:pPr>
            <w:r>
              <w:rPr>
                <w:rFonts w:hint="eastAsia" w:ascii="宋体" w:hAnsi="宋体" w:eastAsia="宋体" w:cs="宋体"/>
                <w:sz w:val="21"/>
                <w:szCs w:val="21"/>
              </w:rPr>
              <w:t>闲置2分钟后会自动关机，重开开关键重新使用。</w:t>
            </w:r>
          </w:p>
          <w:p>
            <w:pPr>
              <w:rPr>
                <w:rFonts w:hint="eastAsia" w:ascii="宋体" w:hAnsi="宋体" w:eastAsia="宋体" w:cs="宋体"/>
                <w:color w:val="auto"/>
                <w:sz w:val="21"/>
                <w:szCs w:val="21"/>
              </w:rPr>
            </w:pPr>
            <w:r>
              <w:rPr>
                <w:rFonts w:hint="eastAsia" w:ascii="宋体" w:hAnsi="宋体" w:eastAsia="宋体" w:cs="宋体"/>
                <w:sz w:val="21"/>
                <w:szCs w:val="21"/>
              </w:rPr>
              <w:t>一次性充满电，每10S／次，可使用500次以上</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根管马达（进口）</w:t>
            </w:r>
          </w:p>
        </w:tc>
        <w:tc>
          <w:tcPr>
            <w:tcW w:w="6737" w:type="dxa"/>
            <w:vAlign w:val="center"/>
          </w:tcPr>
          <w:p>
            <w:pPr>
              <w:ind w:left="360" w:hanging="315" w:hangingChars="150"/>
              <w:rPr>
                <w:rFonts w:hint="eastAsia" w:ascii="宋体" w:hAnsi="宋体" w:eastAsia="宋体" w:cs="宋体"/>
                <w:sz w:val="21"/>
                <w:szCs w:val="21"/>
              </w:rPr>
            </w:pPr>
            <w:r>
              <w:rPr>
                <w:rFonts w:hint="eastAsia" w:ascii="宋体" w:hAnsi="宋体" w:eastAsia="宋体" w:cs="宋体"/>
                <w:sz w:val="21"/>
                <w:szCs w:val="21"/>
              </w:rPr>
              <w:t>一、设备名称：口腔根管治疗微型马达</w:t>
            </w:r>
          </w:p>
          <w:p>
            <w:pPr>
              <w:ind w:left="360" w:hanging="315" w:hangingChars="150"/>
              <w:rPr>
                <w:rFonts w:hint="eastAsia" w:ascii="宋体" w:hAnsi="宋体" w:eastAsia="宋体" w:cs="宋体"/>
                <w:sz w:val="21"/>
                <w:szCs w:val="21"/>
              </w:rPr>
            </w:pPr>
            <w:r>
              <w:rPr>
                <w:rFonts w:hint="eastAsia" w:ascii="宋体" w:hAnsi="宋体" w:eastAsia="宋体" w:cs="宋体"/>
                <w:sz w:val="21"/>
                <w:szCs w:val="21"/>
              </w:rPr>
              <w:t>二、用途和要求：高效、快捷、安全预备根管</w:t>
            </w:r>
          </w:p>
          <w:p>
            <w:pPr>
              <w:pStyle w:val="38"/>
              <w:ind w:firstLine="0" w:firstLineChars="0"/>
              <w:rPr>
                <w:rFonts w:hint="eastAsia" w:ascii="宋体" w:hAnsi="宋体" w:eastAsia="宋体" w:cs="宋体"/>
                <w:sz w:val="21"/>
                <w:szCs w:val="21"/>
              </w:rPr>
            </w:pPr>
            <w:r>
              <w:rPr>
                <w:rFonts w:hint="eastAsia" w:ascii="宋体" w:hAnsi="宋体" w:eastAsia="宋体" w:cs="宋体"/>
                <w:sz w:val="21"/>
                <w:szCs w:val="21"/>
              </w:rPr>
              <w:t>三．组成：马达含有的部件：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1）控制主机*1部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2）AC充电器*1个</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3）电动马达手机*1个</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4）弯机头*1个</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5）机头座*1个</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6）F类喷嘴（用于润滑）*1个</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7）马达机头连接线*1条</w:t>
            </w:r>
          </w:p>
          <w:p>
            <w:pPr>
              <w:ind w:left="360" w:hanging="315" w:hangingChars="150"/>
              <w:rPr>
                <w:rFonts w:hint="eastAsia" w:ascii="宋体" w:hAnsi="宋体" w:eastAsia="宋体" w:cs="宋体"/>
                <w:sz w:val="21"/>
                <w:szCs w:val="21"/>
              </w:rPr>
            </w:pPr>
            <w:r>
              <w:rPr>
                <w:rFonts w:hint="eastAsia" w:ascii="宋体" w:hAnsi="宋体" w:eastAsia="宋体" w:cs="宋体"/>
                <w:sz w:val="21"/>
                <w:szCs w:val="21"/>
              </w:rPr>
              <w:t>四．.技术参数：</w:t>
            </w:r>
          </w:p>
          <w:p>
            <w:pPr>
              <w:rPr>
                <w:rFonts w:hint="eastAsia" w:ascii="宋体" w:hAnsi="宋体" w:eastAsia="宋体" w:cs="宋体"/>
                <w:sz w:val="21"/>
                <w:szCs w:val="21"/>
              </w:rPr>
            </w:pPr>
            <w:r>
              <w:rPr>
                <w:rFonts w:hint="eastAsia" w:ascii="宋体" w:hAnsi="宋体" w:eastAsia="宋体" w:cs="宋体"/>
                <w:sz w:val="21"/>
                <w:szCs w:val="21"/>
              </w:rPr>
              <w:t>1..控制主机：</w:t>
            </w:r>
          </w:p>
          <w:tbl>
            <w:tblPr>
              <w:tblStyle w:val="26"/>
              <w:tblW w:w="4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shd w:val="clear" w:color="auto" w:fill="E0E0E0"/>
                </w:tcPr>
                <w:p>
                  <w:pPr>
                    <w:rPr>
                      <w:rFonts w:hint="eastAsia" w:ascii="宋体" w:hAnsi="宋体" w:eastAsia="宋体" w:cs="宋体"/>
                      <w:sz w:val="21"/>
                      <w:szCs w:val="21"/>
                    </w:rPr>
                  </w:pPr>
                  <w:r>
                    <w:rPr>
                      <w:rFonts w:hint="eastAsia" w:ascii="宋体" w:hAnsi="宋体" w:eastAsia="宋体" w:cs="宋体"/>
                      <w:sz w:val="21"/>
                      <w:szCs w:val="21"/>
                    </w:rPr>
                    <w:t>额定输入</w:t>
                  </w:r>
                </w:p>
              </w:tc>
              <w:tc>
                <w:tcPr>
                  <w:tcW w:w="3585" w:type="dxa"/>
                </w:tcPr>
                <w:p>
                  <w:pPr>
                    <w:rPr>
                      <w:rFonts w:hint="eastAsia" w:ascii="宋体" w:hAnsi="宋体" w:eastAsia="宋体" w:cs="宋体"/>
                      <w:sz w:val="21"/>
                      <w:szCs w:val="21"/>
                    </w:rPr>
                  </w:pPr>
                  <w:r>
                    <w:rPr>
                      <w:rFonts w:hint="eastAsia" w:ascii="宋体" w:hAnsi="宋体" w:eastAsia="宋体" w:cs="宋体"/>
                      <w:sz w:val="21"/>
                      <w:szCs w:val="21"/>
                    </w:rPr>
                    <w:t>DC20V，0.5A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shd w:val="clear" w:color="auto" w:fill="E0E0E0"/>
                </w:tcPr>
                <w:p>
                  <w:pPr>
                    <w:rPr>
                      <w:rFonts w:hint="eastAsia" w:ascii="宋体" w:hAnsi="宋体" w:eastAsia="宋体" w:cs="宋体"/>
                      <w:sz w:val="21"/>
                      <w:szCs w:val="21"/>
                    </w:rPr>
                  </w:pPr>
                  <w:r>
                    <w:rPr>
                      <w:rFonts w:hint="eastAsia" w:ascii="宋体" w:hAnsi="宋体" w:eastAsia="宋体" w:cs="宋体"/>
                      <w:sz w:val="21"/>
                      <w:szCs w:val="21"/>
                    </w:rPr>
                    <w:t>输出</w:t>
                  </w:r>
                </w:p>
              </w:tc>
              <w:tc>
                <w:tcPr>
                  <w:tcW w:w="3585" w:type="dxa"/>
                </w:tcPr>
                <w:p>
                  <w:pPr>
                    <w:rPr>
                      <w:rFonts w:hint="eastAsia" w:ascii="宋体" w:hAnsi="宋体" w:eastAsia="宋体" w:cs="宋体"/>
                      <w:sz w:val="21"/>
                      <w:szCs w:val="21"/>
                    </w:rPr>
                  </w:pPr>
                  <w:r>
                    <w:rPr>
                      <w:rFonts w:hint="eastAsia" w:ascii="宋体" w:hAnsi="宋体" w:eastAsia="宋体" w:cs="宋体"/>
                      <w:sz w:val="21"/>
                      <w:szCs w:val="21"/>
                    </w:rPr>
                    <w:t>DC7V，0.4A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shd w:val="clear" w:color="auto" w:fill="E0E0E0"/>
                </w:tcPr>
                <w:p>
                  <w:pPr>
                    <w:rPr>
                      <w:rFonts w:hint="eastAsia" w:ascii="宋体" w:hAnsi="宋体" w:eastAsia="宋体" w:cs="宋体"/>
                      <w:sz w:val="21"/>
                      <w:szCs w:val="21"/>
                    </w:rPr>
                  </w:pPr>
                  <w:r>
                    <w:rPr>
                      <w:rFonts w:hint="eastAsia" w:ascii="宋体" w:hAnsi="宋体" w:eastAsia="宋体" w:cs="宋体"/>
                      <w:sz w:val="21"/>
                      <w:szCs w:val="21"/>
                    </w:rPr>
                    <w:t>充电时间</w:t>
                  </w:r>
                </w:p>
              </w:tc>
              <w:tc>
                <w:tcPr>
                  <w:tcW w:w="3585" w:type="dxa"/>
                </w:tcPr>
                <w:p>
                  <w:pPr>
                    <w:rPr>
                      <w:rFonts w:hint="eastAsia" w:ascii="宋体" w:hAnsi="宋体" w:eastAsia="宋体" w:cs="宋体"/>
                      <w:sz w:val="21"/>
                      <w:szCs w:val="21"/>
                    </w:rPr>
                  </w:pPr>
                  <w:r>
                    <w:rPr>
                      <w:rFonts w:hint="eastAsia" w:ascii="宋体" w:hAnsi="宋体" w:eastAsia="宋体" w:cs="宋体"/>
                      <w:sz w:val="21"/>
                      <w:szCs w:val="21"/>
                    </w:rPr>
                    <w:t>约5小时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shd w:val="clear" w:color="auto" w:fill="E0E0E0"/>
                </w:tcPr>
                <w:p>
                  <w:pPr>
                    <w:rPr>
                      <w:rFonts w:hint="eastAsia" w:ascii="宋体" w:hAnsi="宋体" w:eastAsia="宋体" w:cs="宋体"/>
                      <w:sz w:val="21"/>
                      <w:szCs w:val="21"/>
                    </w:rPr>
                  </w:pPr>
                  <w:r>
                    <w:rPr>
                      <w:rFonts w:hint="eastAsia" w:ascii="宋体" w:hAnsi="宋体" w:eastAsia="宋体" w:cs="宋体"/>
                      <w:sz w:val="21"/>
                      <w:szCs w:val="21"/>
                    </w:rPr>
                    <w:t>尺寸</w:t>
                  </w:r>
                </w:p>
              </w:tc>
              <w:tc>
                <w:tcPr>
                  <w:tcW w:w="3585" w:type="dxa"/>
                </w:tcPr>
                <w:p>
                  <w:pPr>
                    <w:rPr>
                      <w:rFonts w:hint="eastAsia" w:ascii="宋体" w:hAnsi="宋体" w:eastAsia="宋体" w:cs="宋体"/>
                      <w:sz w:val="21"/>
                      <w:szCs w:val="21"/>
                    </w:rPr>
                  </w:pPr>
                  <w:r>
                    <w:rPr>
                      <w:rFonts w:hint="eastAsia" w:ascii="宋体" w:hAnsi="宋体" w:eastAsia="宋体" w:cs="宋体"/>
                      <w:sz w:val="21"/>
                      <w:szCs w:val="21"/>
                    </w:rPr>
                    <w:t>宽&lt;100mm,长&lt;170mm,高&lt;150mm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shd w:val="clear" w:color="auto" w:fill="E0E0E0"/>
                </w:tcPr>
                <w:p>
                  <w:pPr>
                    <w:rPr>
                      <w:rFonts w:hint="eastAsia" w:ascii="宋体" w:hAnsi="宋体" w:eastAsia="宋体" w:cs="宋体"/>
                      <w:sz w:val="21"/>
                      <w:szCs w:val="21"/>
                    </w:rPr>
                  </w:pPr>
                  <w:r>
                    <w:rPr>
                      <w:rFonts w:hint="eastAsia" w:ascii="宋体" w:hAnsi="宋体" w:eastAsia="宋体" w:cs="宋体"/>
                      <w:sz w:val="21"/>
                      <w:szCs w:val="21"/>
                    </w:rPr>
                    <w:t>重量</w:t>
                  </w:r>
                </w:p>
              </w:tc>
              <w:tc>
                <w:tcPr>
                  <w:tcW w:w="3585" w:type="dxa"/>
                </w:tcPr>
                <w:p>
                  <w:pPr>
                    <w:rPr>
                      <w:rFonts w:hint="eastAsia" w:ascii="宋体" w:hAnsi="宋体" w:eastAsia="宋体" w:cs="宋体"/>
                      <w:sz w:val="21"/>
                      <w:szCs w:val="21"/>
                    </w:rPr>
                  </w:pPr>
                  <w:r>
                    <w:rPr>
                      <w:rFonts w:hint="eastAsia" w:ascii="宋体" w:hAnsi="宋体" w:eastAsia="宋体" w:cs="宋体"/>
                      <w:sz w:val="21"/>
                      <w:szCs w:val="21"/>
                    </w:rPr>
                    <w:t>小于等于500克</w:t>
                  </w:r>
                </w:p>
              </w:tc>
            </w:tr>
          </w:tbl>
          <w:p>
            <w:pPr>
              <w:rPr>
                <w:rFonts w:hint="eastAsia" w:ascii="宋体" w:hAnsi="宋体" w:eastAsia="宋体" w:cs="宋体"/>
                <w:sz w:val="21"/>
                <w:szCs w:val="21"/>
              </w:rPr>
            </w:pPr>
            <w:r>
              <w:rPr>
                <w:rFonts w:hint="eastAsia" w:ascii="宋体" w:hAnsi="宋体" w:eastAsia="宋体" w:cs="宋体"/>
                <w:color w:val="FF0000"/>
                <w:sz w:val="21"/>
                <w:szCs w:val="21"/>
                <w:lang w:eastAsia="zh-CN"/>
              </w:rPr>
              <w:t>★</w:t>
            </w:r>
            <w:r>
              <w:rPr>
                <w:rFonts w:hint="eastAsia" w:ascii="宋体" w:hAnsi="宋体" w:eastAsia="宋体" w:cs="宋体"/>
                <w:sz w:val="21"/>
                <w:szCs w:val="21"/>
              </w:rPr>
              <w:t>2.手机马达：重量小于等于100g（包含电缆线重量）。</w:t>
            </w:r>
          </w:p>
          <w:p>
            <w:pPr>
              <w:rPr>
                <w:rFonts w:hint="eastAsia" w:ascii="宋体" w:hAnsi="宋体" w:eastAsia="宋体" w:cs="宋体"/>
                <w:sz w:val="21"/>
                <w:szCs w:val="21"/>
              </w:rPr>
            </w:pPr>
            <w:r>
              <w:rPr>
                <w:rFonts w:hint="eastAsia" w:ascii="宋体" w:hAnsi="宋体" w:eastAsia="宋体" w:cs="宋体"/>
                <w:color w:val="FF0000"/>
                <w:sz w:val="21"/>
                <w:szCs w:val="21"/>
                <w:lang w:eastAsia="zh-CN"/>
              </w:rPr>
              <w:t>★</w:t>
            </w:r>
            <w:r>
              <w:rPr>
                <w:rFonts w:hint="eastAsia" w:ascii="宋体" w:hAnsi="宋体" w:eastAsia="宋体" w:cs="宋体"/>
                <w:sz w:val="21"/>
                <w:szCs w:val="21"/>
              </w:rPr>
              <w:t>3.减速比为16：1的弯机头</w:t>
            </w:r>
          </w:p>
          <w:p>
            <w:pPr>
              <w:ind w:left="449" w:leftChars="114" w:hanging="210" w:hangingChars="100"/>
              <w:rPr>
                <w:rFonts w:hint="eastAsia" w:ascii="宋体" w:hAnsi="宋体" w:eastAsia="宋体" w:cs="宋体"/>
                <w:sz w:val="21"/>
                <w:szCs w:val="21"/>
              </w:rPr>
            </w:pPr>
            <w:r>
              <w:rPr>
                <w:rFonts w:hint="eastAsia" w:ascii="宋体" w:hAnsi="宋体" w:eastAsia="宋体" w:cs="宋体"/>
                <w:sz w:val="21"/>
                <w:szCs w:val="21"/>
              </w:rPr>
              <w:t>4.马达可以调节的程序：转速，扭矩，减速比三个数据为一组，马达可以保存9个程序或以上。</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4.转速可调节范围：120 – 800 rpm</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5.扭矩可调节范围：0.6~5.2Ncm</w:t>
            </w:r>
          </w:p>
          <w:p>
            <w:pPr>
              <w:ind w:left="449" w:leftChars="114" w:hanging="210" w:hangingChars="100"/>
              <w:rPr>
                <w:rFonts w:hint="eastAsia" w:ascii="宋体" w:hAnsi="宋体" w:eastAsia="宋体" w:cs="宋体"/>
                <w:sz w:val="21"/>
                <w:szCs w:val="21"/>
              </w:rPr>
            </w:pPr>
            <w:r>
              <w:rPr>
                <w:rFonts w:hint="eastAsia" w:ascii="宋体" w:hAnsi="宋体" w:eastAsia="宋体" w:cs="宋体"/>
                <w:sz w:val="21"/>
                <w:szCs w:val="21"/>
              </w:rPr>
              <w:t>6.马达含有自动反转功能（挫在根管内遇到的阻力大于马达的设定值时，锉自动停止逆时针转出根管，有效防止断针）。</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7.马达配套Protaper Universal使用，同时兼容市场上绝大多数镍钛器械.</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8.马达机头6个方向调节、无论前牙后牙上颌下颌均能轻松预备。</w:t>
            </w:r>
          </w:p>
          <w:p>
            <w:pPr>
              <w:rPr>
                <w:rFonts w:hint="eastAsia" w:ascii="宋体" w:hAnsi="宋体" w:eastAsia="宋体" w:cs="宋体"/>
                <w:sz w:val="21"/>
                <w:szCs w:val="21"/>
              </w:rPr>
            </w:pPr>
            <w:r>
              <w:rPr>
                <w:rFonts w:hint="eastAsia" w:ascii="宋体" w:hAnsi="宋体" w:eastAsia="宋体" w:cs="宋体"/>
                <w:sz w:val="21"/>
                <w:szCs w:val="21"/>
              </w:rPr>
              <w:t>五．功能和特点：</w:t>
            </w:r>
          </w:p>
          <w:p>
            <w:pPr>
              <w:ind w:left="449" w:leftChars="114" w:hanging="210" w:hangingChars="100"/>
              <w:rPr>
                <w:rFonts w:hint="eastAsia" w:ascii="宋体" w:hAnsi="宋体" w:eastAsia="宋体" w:cs="宋体"/>
                <w:sz w:val="21"/>
                <w:szCs w:val="21"/>
              </w:rPr>
            </w:pPr>
            <w:r>
              <w:rPr>
                <w:rFonts w:hint="eastAsia" w:ascii="宋体" w:hAnsi="宋体" w:eastAsia="宋体" w:cs="宋体"/>
                <w:sz w:val="21"/>
                <w:szCs w:val="21"/>
              </w:rPr>
              <w:t>1.冠向下技术：以现代口腔医学最前沿的冠向下技术为基础进行设计，操作简便，完美预备各类根管，尤其适合预备后牙根管，7分钟预备完成。</w:t>
            </w:r>
          </w:p>
          <w:p>
            <w:pPr>
              <w:ind w:left="480" w:hanging="420" w:hangingChars="200"/>
              <w:rPr>
                <w:rFonts w:hint="eastAsia" w:ascii="宋体" w:hAnsi="宋体" w:eastAsia="宋体" w:cs="宋体"/>
                <w:sz w:val="21"/>
                <w:szCs w:val="21"/>
              </w:rPr>
            </w:pPr>
            <w:r>
              <w:rPr>
                <w:rFonts w:hint="eastAsia" w:ascii="宋体" w:hAnsi="宋体" w:eastAsia="宋体" w:cs="宋体"/>
                <w:color w:val="FF0000"/>
                <w:sz w:val="21"/>
                <w:szCs w:val="21"/>
              </w:rPr>
              <w:t xml:space="preserve">  </w:t>
            </w:r>
            <w:r>
              <w:rPr>
                <w:rFonts w:hint="eastAsia" w:ascii="宋体" w:hAnsi="宋体" w:eastAsia="宋体" w:cs="宋体"/>
                <w:sz w:val="21"/>
                <w:szCs w:val="21"/>
              </w:rPr>
              <w:t>2.配套完全：配合Protaper Universal镍钛锉及附属专用牙胶尖，一根牙胶尖即可完成根管充填。</w:t>
            </w:r>
          </w:p>
          <w:p>
            <w:pPr>
              <w:ind w:left="480" w:hanging="420" w:hangingChars="200"/>
              <w:rPr>
                <w:rFonts w:hint="eastAsia" w:ascii="宋体" w:hAnsi="宋体" w:eastAsia="宋体" w:cs="宋体"/>
                <w:sz w:val="21"/>
                <w:szCs w:val="21"/>
              </w:rPr>
            </w:pPr>
            <w:r>
              <w:rPr>
                <w:rFonts w:hint="eastAsia" w:ascii="宋体" w:hAnsi="宋体" w:eastAsia="宋体" w:cs="宋体"/>
                <w:sz w:val="21"/>
                <w:szCs w:val="21"/>
              </w:rPr>
              <w:t xml:space="preserve">  3.产品成熟：产品安全系统稳定，有效安全预备根管，被国内多家知名口腔专科医院采购使用。</w:t>
            </w:r>
          </w:p>
          <w:p>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六．售后服务：</w:t>
            </w:r>
          </w:p>
          <w:p>
            <w:pPr>
              <w:widowControl/>
              <w:spacing w:line="360" w:lineRule="auto"/>
              <w:rPr>
                <w:rFonts w:hint="eastAsia" w:ascii="宋体" w:hAnsi="宋体" w:eastAsia="宋体" w:cs="宋体"/>
                <w:color w:val="auto"/>
                <w:sz w:val="21"/>
                <w:szCs w:val="21"/>
              </w:rPr>
            </w:pPr>
            <w:r>
              <w:rPr>
                <w:rFonts w:hint="eastAsia" w:ascii="宋体" w:hAnsi="宋体" w:eastAsia="宋体" w:cs="宋体"/>
                <w:kern w:val="0"/>
                <w:sz w:val="21"/>
                <w:szCs w:val="21"/>
              </w:rPr>
              <w:t>现货，</w:t>
            </w:r>
            <w:r>
              <w:rPr>
                <w:rFonts w:hint="eastAsia" w:ascii="宋体" w:hAnsi="宋体" w:eastAsia="宋体" w:cs="宋体"/>
                <w:sz w:val="21"/>
                <w:szCs w:val="21"/>
              </w:rPr>
              <w:t>主机和弯机头的质保时间为12个月，自购买之日计起</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无痛麻醉仪</w:t>
            </w:r>
          </w:p>
        </w:tc>
        <w:tc>
          <w:tcPr>
            <w:tcW w:w="6737" w:type="dxa"/>
            <w:vAlign w:val="center"/>
          </w:tcPr>
          <w:p>
            <w:pPr>
              <w:rPr>
                <w:rFonts w:hint="eastAsia" w:ascii="宋体" w:hAnsi="宋体" w:eastAsia="宋体" w:cs="宋体"/>
                <w:b/>
                <w:sz w:val="21"/>
                <w:szCs w:val="21"/>
              </w:rPr>
            </w:pPr>
            <w:r>
              <w:rPr>
                <w:rFonts w:hint="eastAsia" w:ascii="宋体" w:hAnsi="宋体" w:eastAsia="宋体" w:cs="宋体"/>
                <w:b/>
                <w:sz w:val="21"/>
                <w:szCs w:val="21"/>
              </w:rPr>
              <w:t>一、产品名称:局部麻醉助推仪</w:t>
            </w:r>
          </w:p>
          <w:p>
            <w:pPr>
              <w:rPr>
                <w:rFonts w:hint="eastAsia" w:ascii="宋体" w:hAnsi="宋体" w:eastAsia="宋体" w:cs="宋体"/>
                <w:b/>
                <w:sz w:val="21"/>
                <w:szCs w:val="21"/>
              </w:rPr>
            </w:pPr>
            <w:r>
              <w:rPr>
                <w:rFonts w:hint="eastAsia" w:ascii="宋体" w:hAnsi="宋体" w:eastAsia="宋体" w:cs="宋体"/>
                <w:b/>
                <w:sz w:val="21"/>
                <w:szCs w:val="21"/>
                <w:lang w:eastAsia="zh-CN"/>
              </w:rPr>
              <w:t>二</w:t>
            </w:r>
            <w:r>
              <w:rPr>
                <w:rFonts w:hint="eastAsia" w:ascii="宋体" w:hAnsi="宋体" w:eastAsia="宋体" w:cs="宋体"/>
                <w:b/>
                <w:sz w:val="21"/>
                <w:szCs w:val="21"/>
              </w:rPr>
              <w:t>、特点：</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主机使用标准的1.80ML卡局式麻药及二种型号的针头。</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没有管路等耗材，节省麻药，节省临床成本。</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独特设计将持针式和一键式操作完美结合，让医生操作更轻松。</w:t>
            </w:r>
          </w:p>
          <w:p>
            <w:pPr>
              <w:rPr>
                <w:rFonts w:hint="eastAsia" w:ascii="宋体" w:hAnsi="宋体" w:eastAsia="宋体" w:cs="宋体"/>
                <w:b/>
                <w:sz w:val="21"/>
                <w:szCs w:val="21"/>
              </w:rPr>
            </w:pPr>
            <w:r>
              <w:rPr>
                <w:rFonts w:hint="eastAsia" w:ascii="宋体" w:hAnsi="宋体" w:eastAsia="宋体" w:cs="宋体"/>
                <w:b/>
                <w:sz w:val="21"/>
                <w:szCs w:val="21"/>
                <w:lang w:eastAsia="zh-CN"/>
              </w:rPr>
              <w:t>三</w:t>
            </w:r>
            <w:r>
              <w:rPr>
                <w:rFonts w:hint="eastAsia" w:ascii="宋体" w:hAnsi="宋体" w:eastAsia="宋体" w:cs="宋体"/>
                <w:b/>
                <w:sz w:val="21"/>
                <w:szCs w:val="21"/>
              </w:rPr>
              <w:t>、技术参数：</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工作环境：设备适用于普通环境场所</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电源适配器输入：AC 100-240V 50/60Hz 输出：12V DC</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工作电源：内置锂电池</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待机时间：30天</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工作时间：一次充足电后，连续工作时间大于200分钟。</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速度输出：高/中/低三档；低速：约360秒/1.8毫升；中速：约180秒/1.8毫升；高速：约108秒/1.8毫升；</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工作指示：LED绿灯亮</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告警指示：LED红灯闪</w:t>
            </w:r>
          </w:p>
          <w:p>
            <w:pPr>
              <w:rPr>
                <w:rFonts w:hint="eastAsia" w:ascii="宋体" w:hAnsi="宋体" w:eastAsia="宋体" w:cs="宋体"/>
                <w:b/>
                <w:sz w:val="21"/>
                <w:szCs w:val="21"/>
              </w:rPr>
            </w:pPr>
            <w:r>
              <w:rPr>
                <w:rFonts w:hint="eastAsia" w:ascii="宋体" w:hAnsi="宋体" w:eastAsia="宋体" w:cs="宋体"/>
                <w:b/>
                <w:sz w:val="21"/>
                <w:szCs w:val="21"/>
                <w:lang w:eastAsia="zh-CN"/>
              </w:rPr>
              <w:t>四</w:t>
            </w:r>
            <w:r>
              <w:rPr>
                <w:rFonts w:hint="eastAsia" w:ascii="宋体" w:hAnsi="宋体" w:eastAsia="宋体" w:cs="宋体"/>
                <w:b/>
                <w:sz w:val="21"/>
                <w:szCs w:val="21"/>
              </w:rPr>
              <w:t>、配置明细：</w:t>
            </w:r>
          </w:p>
          <w:tbl>
            <w:tblPr>
              <w:tblStyle w:val="26"/>
              <w:tblW w:w="5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top"/>
                </w:tcPr>
                <w:p>
                  <w:pPr>
                    <w:rPr>
                      <w:rFonts w:hint="eastAsia" w:ascii="宋体" w:hAnsi="宋体" w:eastAsia="宋体" w:cs="宋体"/>
                      <w:b/>
                      <w:sz w:val="21"/>
                      <w:szCs w:val="21"/>
                    </w:rPr>
                  </w:pPr>
                  <w:r>
                    <w:rPr>
                      <w:rFonts w:hint="eastAsia" w:ascii="宋体" w:hAnsi="宋体" w:eastAsia="宋体" w:cs="宋体"/>
                      <w:b/>
                      <w:sz w:val="21"/>
                      <w:szCs w:val="21"/>
                    </w:rPr>
                    <w:t>序号</w:t>
                  </w:r>
                </w:p>
              </w:tc>
              <w:tc>
                <w:tcPr>
                  <w:tcW w:w="2410" w:type="dxa"/>
                  <w:vAlign w:val="top"/>
                </w:tcPr>
                <w:p>
                  <w:pPr>
                    <w:rPr>
                      <w:rFonts w:hint="eastAsia" w:ascii="宋体" w:hAnsi="宋体" w:eastAsia="宋体" w:cs="宋体"/>
                      <w:b/>
                      <w:sz w:val="21"/>
                      <w:szCs w:val="21"/>
                    </w:rPr>
                  </w:pPr>
                  <w:r>
                    <w:rPr>
                      <w:rFonts w:hint="eastAsia" w:ascii="宋体" w:hAnsi="宋体" w:eastAsia="宋体" w:cs="宋体"/>
                      <w:b/>
                      <w:sz w:val="21"/>
                      <w:szCs w:val="21"/>
                    </w:rPr>
                    <w:t>品名</w:t>
                  </w:r>
                </w:p>
              </w:tc>
              <w:tc>
                <w:tcPr>
                  <w:tcW w:w="2410" w:type="dxa"/>
                  <w:vAlign w:val="top"/>
                </w:tcPr>
                <w:p>
                  <w:pPr>
                    <w:rPr>
                      <w:rFonts w:hint="eastAsia" w:ascii="宋体" w:hAnsi="宋体" w:eastAsia="宋体" w:cs="宋体"/>
                      <w:b/>
                      <w:sz w:val="21"/>
                      <w:szCs w:val="21"/>
                    </w:rPr>
                  </w:pPr>
                  <w:r>
                    <w:rPr>
                      <w:rFonts w:hint="eastAsia" w:ascii="宋体" w:hAnsi="宋体" w:eastAsia="宋体" w:cs="宋体"/>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top"/>
                </w:tcPr>
                <w:p>
                  <w:pPr>
                    <w:rPr>
                      <w:rFonts w:hint="eastAsia" w:ascii="宋体" w:hAnsi="宋体" w:eastAsia="宋体" w:cs="宋体"/>
                      <w:b/>
                      <w:sz w:val="21"/>
                      <w:szCs w:val="21"/>
                    </w:rPr>
                  </w:pPr>
                  <w:r>
                    <w:rPr>
                      <w:rFonts w:hint="eastAsia" w:ascii="宋体" w:hAnsi="宋体" w:eastAsia="宋体" w:cs="宋体"/>
                      <w:b/>
                      <w:sz w:val="21"/>
                      <w:szCs w:val="21"/>
                    </w:rPr>
                    <w:t>1</w:t>
                  </w:r>
                </w:p>
              </w:tc>
              <w:tc>
                <w:tcPr>
                  <w:tcW w:w="2410" w:type="dxa"/>
                  <w:vAlign w:val="top"/>
                </w:tcPr>
                <w:p>
                  <w:pPr>
                    <w:rPr>
                      <w:rFonts w:hint="eastAsia" w:ascii="宋体" w:hAnsi="宋体" w:eastAsia="宋体" w:cs="宋体"/>
                      <w:sz w:val="21"/>
                      <w:szCs w:val="21"/>
                    </w:rPr>
                  </w:pPr>
                  <w:r>
                    <w:rPr>
                      <w:rFonts w:hint="eastAsia" w:ascii="宋体" w:hAnsi="宋体" w:eastAsia="宋体" w:cs="宋体"/>
                      <w:sz w:val="21"/>
                      <w:szCs w:val="21"/>
                    </w:rPr>
                    <w:t>主机</w:t>
                  </w:r>
                </w:p>
              </w:tc>
              <w:tc>
                <w:tcPr>
                  <w:tcW w:w="2410" w:type="dxa"/>
                  <w:vAlign w:val="top"/>
                </w:tcPr>
                <w:p>
                  <w:pPr>
                    <w:rPr>
                      <w:rFonts w:hint="eastAsia" w:ascii="宋体" w:hAnsi="宋体" w:eastAsia="宋体" w:cs="宋体"/>
                      <w:b/>
                      <w:sz w:val="21"/>
                      <w:szCs w:val="21"/>
                    </w:rPr>
                  </w:pPr>
                  <w:r>
                    <w:rPr>
                      <w:rFonts w:hint="eastAsia" w:ascii="宋体" w:hAnsi="宋体" w:eastAsia="宋体" w:cs="宋体"/>
                      <w:sz w:val="21"/>
                      <w:szCs w:val="21"/>
                    </w:rPr>
                    <w:t>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top"/>
                </w:tcPr>
                <w:p>
                  <w:pPr>
                    <w:rPr>
                      <w:rFonts w:hint="eastAsia" w:ascii="宋体" w:hAnsi="宋体" w:eastAsia="宋体" w:cs="宋体"/>
                      <w:b/>
                      <w:sz w:val="21"/>
                      <w:szCs w:val="21"/>
                    </w:rPr>
                  </w:pPr>
                  <w:r>
                    <w:rPr>
                      <w:rFonts w:hint="eastAsia" w:ascii="宋体" w:hAnsi="宋体" w:eastAsia="宋体" w:cs="宋体"/>
                      <w:b/>
                      <w:sz w:val="21"/>
                      <w:szCs w:val="21"/>
                    </w:rPr>
                    <w:t>2</w:t>
                  </w:r>
                </w:p>
              </w:tc>
              <w:tc>
                <w:tcPr>
                  <w:tcW w:w="2410" w:type="dxa"/>
                  <w:vAlign w:val="top"/>
                </w:tcPr>
                <w:p>
                  <w:pPr>
                    <w:rPr>
                      <w:rFonts w:hint="eastAsia" w:ascii="宋体" w:hAnsi="宋体" w:eastAsia="宋体" w:cs="宋体"/>
                      <w:b/>
                      <w:sz w:val="21"/>
                      <w:szCs w:val="21"/>
                    </w:rPr>
                  </w:pPr>
                  <w:r>
                    <w:rPr>
                      <w:rFonts w:hint="eastAsia" w:ascii="宋体" w:hAnsi="宋体" w:eastAsia="宋体" w:cs="宋体"/>
                      <w:sz w:val="21"/>
                      <w:szCs w:val="21"/>
                    </w:rPr>
                    <w:t>助推筒</w:t>
                  </w:r>
                </w:p>
              </w:tc>
              <w:tc>
                <w:tcPr>
                  <w:tcW w:w="2410" w:type="dxa"/>
                  <w:vAlign w:val="top"/>
                </w:tcPr>
                <w:p>
                  <w:pPr>
                    <w:rPr>
                      <w:rFonts w:hint="eastAsia" w:ascii="宋体" w:hAnsi="宋体" w:eastAsia="宋体" w:cs="宋体"/>
                      <w:b/>
                      <w:sz w:val="21"/>
                      <w:szCs w:val="21"/>
                    </w:rPr>
                  </w:pPr>
                  <w:r>
                    <w:rPr>
                      <w:rFonts w:hint="eastAsia" w:ascii="宋体" w:hAnsi="宋体" w:eastAsia="宋体" w:cs="宋体"/>
                      <w:sz w:val="21"/>
                      <w:szCs w:val="21"/>
                    </w:rPr>
                    <w:t>二支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top"/>
                </w:tcPr>
                <w:p>
                  <w:pPr>
                    <w:rPr>
                      <w:rFonts w:hint="eastAsia" w:ascii="宋体" w:hAnsi="宋体" w:eastAsia="宋体" w:cs="宋体"/>
                      <w:b/>
                      <w:sz w:val="21"/>
                      <w:szCs w:val="21"/>
                    </w:rPr>
                  </w:pPr>
                  <w:r>
                    <w:rPr>
                      <w:rFonts w:hint="eastAsia" w:ascii="宋体" w:hAnsi="宋体" w:eastAsia="宋体" w:cs="宋体"/>
                      <w:b/>
                      <w:sz w:val="21"/>
                      <w:szCs w:val="21"/>
                    </w:rPr>
                    <w:t>3</w:t>
                  </w:r>
                </w:p>
              </w:tc>
              <w:tc>
                <w:tcPr>
                  <w:tcW w:w="2410" w:type="dxa"/>
                  <w:vAlign w:val="top"/>
                </w:tcPr>
                <w:p>
                  <w:pPr>
                    <w:rPr>
                      <w:rFonts w:hint="eastAsia" w:ascii="宋体" w:hAnsi="宋体" w:eastAsia="宋体" w:cs="宋体"/>
                      <w:b/>
                      <w:sz w:val="21"/>
                      <w:szCs w:val="21"/>
                    </w:rPr>
                  </w:pPr>
                  <w:r>
                    <w:rPr>
                      <w:rFonts w:hint="eastAsia" w:ascii="宋体" w:hAnsi="宋体" w:eastAsia="宋体" w:cs="宋体"/>
                      <w:sz w:val="21"/>
                      <w:szCs w:val="21"/>
                    </w:rPr>
                    <w:t>充电底座</w:t>
                  </w:r>
                </w:p>
              </w:tc>
              <w:tc>
                <w:tcPr>
                  <w:tcW w:w="2410" w:type="dxa"/>
                  <w:vAlign w:val="top"/>
                </w:tcPr>
                <w:p>
                  <w:pPr>
                    <w:rPr>
                      <w:rFonts w:hint="eastAsia" w:ascii="宋体" w:hAnsi="宋体" w:eastAsia="宋体" w:cs="宋体"/>
                      <w:b/>
                      <w:sz w:val="21"/>
                      <w:szCs w:val="21"/>
                    </w:rPr>
                  </w:pPr>
                  <w:r>
                    <w:rPr>
                      <w:rFonts w:hint="eastAsia" w:ascii="宋体" w:hAnsi="宋体" w:eastAsia="宋体" w:cs="宋体"/>
                      <w:sz w:val="21"/>
                      <w:szCs w:val="21"/>
                    </w:rPr>
                    <w:t>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top"/>
                </w:tcPr>
                <w:p>
                  <w:pPr>
                    <w:rPr>
                      <w:rFonts w:hint="eastAsia" w:ascii="宋体" w:hAnsi="宋体" w:eastAsia="宋体" w:cs="宋体"/>
                      <w:b/>
                      <w:sz w:val="21"/>
                      <w:szCs w:val="21"/>
                    </w:rPr>
                  </w:pPr>
                  <w:r>
                    <w:rPr>
                      <w:rFonts w:hint="eastAsia" w:ascii="宋体" w:hAnsi="宋体" w:eastAsia="宋体" w:cs="宋体"/>
                      <w:b/>
                      <w:sz w:val="21"/>
                      <w:szCs w:val="21"/>
                    </w:rPr>
                    <w:t>4</w:t>
                  </w:r>
                </w:p>
              </w:tc>
              <w:tc>
                <w:tcPr>
                  <w:tcW w:w="2410" w:type="dxa"/>
                  <w:vAlign w:val="top"/>
                </w:tcPr>
                <w:p>
                  <w:pPr>
                    <w:rPr>
                      <w:rFonts w:hint="eastAsia" w:ascii="宋体" w:hAnsi="宋体" w:eastAsia="宋体" w:cs="宋体"/>
                      <w:sz w:val="21"/>
                      <w:szCs w:val="21"/>
                    </w:rPr>
                  </w:pPr>
                  <w:r>
                    <w:rPr>
                      <w:rFonts w:hint="eastAsia" w:ascii="宋体" w:hAnsi="宋体" w:eastAsia="宋体" w:cs="宋体"/>
                      <w:sz w:val="21"/>
                      <w:szCs w:val="21"/>
                    </w:rPr>
                    <w:t>电源适配器</w:t>
                  </w:r>
                </w:p>
              </w:tc>
              <w:tc>
                <w:tcPr>
                  <w:tcW w:w="2410" w:type="dxa"/>
                  <w:vAlign w:val="top"/>
                </w:tcPr>
                <w:p>
                  <w:pPr>
                    <w:rPr>
                      <w:rFonts w:hint="eastAsia" w:ascii="宋体" w:hAnsi="宋体" w:eastAsia="宋体" w:cs="宋体"/>
                      <w:b/>
                      <w:sz w:val="21"/>
                      <w:szCs w:val="21"/>
                    </w:rPr>
                  </w:pPr>
                  <w:r>
                    <w:rPr>
                      <w:rFonts w:hint="eastAsia" w:ascii="宋体" w:hAnsi="宋体" w:eastAsia="宋体" w:cs="宋体"/>
                      <w:sz w:val="21"/>
                      <w:szCs w:val="21"/>
                    </w:rPr>
                    <w:t>一台</w:t>
                  </w:r>
                </w:p>
              </w:tc>
            </w:tr>
          </w:tbl>
          <w:p>
            <w:pPr>
              <w:spacing w:line="360" w:lineRule="auto"/>
              <w:jc w:val="left"/>
              <w:rPr>
                <w:rFonts w:hint="eastAsia" w:ascii="宋体" w:hAnsi="宋体" w:eastAsia="宋体" w:cs="宋体"/>
                <w:color w:val="auto"/>
                <w:sz w:val="21"/>
                <w:szCs w:val="21"/>
              </w:rPr>
            </w:pP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bl>
    <w:p>
      <w:pPr>
        <w:spacing w:line="360" w:lineRule="auto"/>
        <w:contextualSpacing/>
        <w:rPr>
          <w:rFonts w:cs="微软雅黑" w:asciiTheme="minorEastAsia" w:hAnsiTheme="minorEastAsia"/>
          <w:b/>
          <w:color w:val="auto"/>
          <w:sz w:val="24"/>
          <w:szCs w:val="24"/>
        </w:rPr>
      </w:pPr>
    </w:p>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7</w:t>
      </w:r>
      <w:r>
        <w:rPr>
          <w:rFonts w:hint="eastAsia" w:cs="宋体" w:asciiTheme="minorEastAsia" w:hAnsiTheme="minorEastAsia"/>
          <w:color w:val="auto"/>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8</w:t>
      </w:r>
      <w:r>
        <w:rPr>
          <w:rFonts w:hint="eastAsia" w:cs="宋体" w:asciiTheme="minorEastAsia" w:hAnsiTheme="minorEastAsia"/>
          <w:color w:val="auto"/>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9、</w:t>
      </w:r>
      <w:r>
        <w:rPr>
          <w:rFonts w:hint="eastAsia" w:cs="宋体" w:asciiTheme="minorEastAsia" w:hAnsiTheme="minorEastAsia"/>
          <w:bCs/>
          <w:color w:val="FF0000"/>
          <w:kern w:val="0"/>
          <w:sz w:val="24"/>
          <w:szCs w:val="24"/>
        </w:rPr>
        <w:t>免费质保期三年，</w:t>
      </w:r>
      <w:r>
        <w:rPr>
          <w:rFonts w:hint="eastAsia" w:cs="宋体" w:asciiTheme="minorEastAsia" w:hAnsiTheme="minorEastAsia"/>
          <w:bCs/>
          <w:color w:val="auto"/>
          <w:kern w:val="0"/>
          <w:sz w:val="24"/>
          <w:szCs w:val="24"/>
        </w:rPr>
        <w:t>不响应的为无效投标。</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六、本项目预算金额：</w:t>
      </w:r>
    </w:p>
    <w:p>
      <w:pPr>
        <w:pStyle w:val="21"/>
        <w:widowControl/>
        <w:shd w:val="clear" w:color="auto" w:fill="FFFFFF"/>
        <w:spacing w:line="360" w:lineRule="auto"/>
        <w:ind w:firstLine="1200" w:firstLineChars="500"/>
        <w:contextualSpacing/>
        <w:jc w:val="left"/>
        <w:rPr>
          <w:rFonts w:cs="仿宋_GB2312" w:asciiTheme="minorEastAsia" w:hAnsiTheme="minorEastAsia" w:eastAsiaTheme="minorEastAsia"/>
          <w:color w:val="auto"/>
          <w:shd w:val="clear" w:color="auto" w:fill="FFFFFF"/>
        </w:rPr>
      </w:pPr>
      <w:bookmarkStart w:id="1" w:name="_Hlk517922146"/>
      <w:r>
        <w:rPr>
          <w:rFonts w:hint="eastAsia" w:cs="仿宋_GB2312" w:asciiTheme="minorEastAsia" w:hAnsiTheme="minorEastAsia" w:eastAsiaTheme="minorEastAsia"/>
          <w:color w:val="auto"/>
          <w:shd w:val="clear" w:color="auto" w:fill="FFFFFF"/>
        </w:rPr>
        <w:t>预算金额：</w:t>
      </w:r>
      <w:r>
        <w:rPr>
          <w:rFonts w:hint="eastAsia" w:cs="仿宋_GB2312" w:asciiTheme="minorEastAsia" w:hAnsiTheme="minorEastAsia" w:eastAsiaTheme="minorEastAsia"/>
          <w:color w:val="auto"/>
          <w:shd w:val="clear" w:color="auto" w:fill="FFFFFF"/>
          <w:lang w:val="en-US" w:eastAsia="zh-CN"/>
        </w:rPr>
        <w:t>68.0568万元</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68.0568万元</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val="en-US" w:eastAsia="zh-CN"/>
        </w:rPr>
        <w:t xml:space="preserve">    </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bookmarkEnd w:id="1"/>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黑体" w:asciiTheme="minorEastAsia" w:hAnsiTheme="minorEastAsia"/>
          <w:color w:val="auto"/>
          <w:kern w:val="0"/>
          <w:sz w:val="24"/>
          <w:szCs w:val="24"/>
        </w:rPr>
        <w:t>1、</w:t>
      </w:r>
      <w:r>
        <w:rPr>
          <w:rFonts w:hint="eastAsia" w:cs="黑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color w:val="auto"/>
          <w:kern w:val="0"/>
          <w:sz w:val="36"/>
          <w:szCs w:val="36"/>
        </w:rPr>
      </w:pPr>
      <w:r>
        <w:rPr>
          <w:rFonts w:hint="eastAsia" w:cs="黑体" w:asciiTheme="minorEastAsia" w:hAnsiTheme="minorEastAsia"/>
          <w:color w:val="auto"/>
          <w:kern w:val="0"/>
          <w:sz w:val="24"/>
          <w:szCs w:val="24"/>
        </w:rPr>
        <w:t>2、</w:t>
      </w:r>
      <w:r>
        <w:rPr>
          <w:rFonts w:hint="eastAsia" w:cs="黑体" w:asciiTheme="minorEastAsia" w:hAnsiTheme="minorEastAsia"/>
          <w:color w:val="auto"/>
          <w:kern w:val="0"/>
          <w:sz w:val="24"/>
          <w:szCs w:val="24"/>
          <w:lang w:val="zh-CN"/>
        </w:rPr>
        <w:t>支付时间及条件：设备安装调试合格使用后付合同总价款的</w:t>
      </w:r>
      <w:r>
        <w:rPr>
          <w:rFonts w:cs="黑体" w:asciiTheme="minorEastAsia" w:hAnsiTheme="minorEastAsia"/>
          <w:color w:val="auto"/>
          <w:kern w:val="0"/>
          <w:sz w:val="24"/>
          <w:szCs w:val="24"/>
          <w:lang w:val="zh-CN"/>
        </w:rPr>
        <w:t>8</w:t>
      </w:r>
      <w:r>
        <w:rPr>
          <w:rFonts w:hint="eastAsia" w:cs="黑体" w:asciiTheme="minorEastAsia" w:hAnsiTheme="minorEastAsia"/>
          <w:color w:val="auto"/>
          <w:kern w:val="0"/>
          <w:sz w:val="24"/>
          <w:szCs w:val="24"/>
          <w:lang w:val="zh-CN"/>
        </w:rPr>
        <w:t>0%，剩余2</w:t>
      </w:r>
      <w:r>
        <w:rPr>
          <w:rFonts w:cs="黑体" w:asciiTheme="minorEastAsia" w:hAnsiTheme="minorEastAsia"/>
          <w:color w:val="auto"/>
          <w:kern w:val="0"/>
          <w:sz w:val="24"/>
          <w:szCs w:val="24"/>
          <w:lang w:val="zh-CN"/>
        </w:rPr>
        <w:t>0</w:t>
      </w:r>
      <w:r>
        <w:rPr>
          <w:rFonts w:hint="eastAsia" w:cs="黑体" w:asciiTheme="minorEastAsia" w:hAnsiTheme="minorEastAsia"/>
          <w:color w:val="auto"/>
          <w:kern w:val="0"/>
          <w:sz w:val="24"/>
          <w:szCs w:val="24"/>
          <w:lang w:val="zh-CN"/>
        </w:rPr>
        <w:t>%满一年无质量问题一次性付清。</w:t>
      </w:r>
    </w:p>
    <w:p>
      <w:pPr>
        <w:autoSpaceDE w:val="0"/>
        <w:autoSpaceDN w:val="0"/>
        <w:adjustRightInd w:val="0"/>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许昌市妇幼保健院“口腔全景机（进口）等医疗设备采购项目”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项目编号：YLZB-G2018</w:t>
            </w:r>
            <w:r>
              <w:rPr>
                <w:rFonts w:hint="eastAsia" w:cs="仿宋_GB2312" w:asciiTheme="minorEastAsia" w:hAnsiTheme="minorEastAsia"/>
                <w:color w:val="auto"/>
                <w:sz w:val="24"/>
                <w:szCs w:val="24"/>
                <w:lang w:val="en-US" w:eastAsia="zh-CN"/>
              </w:rPr>
              <w:t>064</w:t>
            </w:r>
            <w:r>
              <w:rPr>
                <w:rFonts w:hint="eastAsia" w:cs="仿宋_GB2312" w:asciiTheme="minorEastAsia" w:hAnsiTheme="minorEastAsia"/>
                <w:color w:val="auto"/>
                <w:sz w:val="24"/>
                <w:szCs w:val="24"/>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sz w:val="24"/>
                <w:szCs w:val="24"/>
                <w:lang w:eastAsia="zh-CN"/>
              </w:rPr>
              <w:t>口腔全景机（进口）1台，口腔综合治疗台2台，空气压缩机1台，根管长度测量仪1台，牙周治疗仪1台，低速手机1套，高速手机（45度）4把，高速手机（90度）10把，美白仪1台，光固化机1台，根管马达（进口）2台，无痛麻醉仪1台</w:t>
            </w:r>
            <w:r>
              <w:rPr>
                <w:rFonts w:hint="eastAsia" w:cs="仿宋_GB2312" w:asciiTheme="minorEastAsia" w:hAnsiTheme="minorEastAsia"/>
                <w:color w:val="auto"/>
                <w:sz w:val="24"/>
                <w:szCs w:val="24"/>
              </w:rPr>
              <w:t>（具体详见招标文件）。</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项目地址：许昌市妇幼保健院新院区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采购人：许昌市妇幼保健院</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  址：许昌市光明路中段</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联系人：宋娟             联系电话：15993613959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z w:val="24"/>
                <w:szCs w:val="24"/>
                <w:lang w:eastAsia="zh-CN"/>
              </w:rPr>
              <w:t>河南华采工程管理有限公司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z w:val="24"/>
                <w:szCs w:val="24"/>
                <w:lang w:eastAsia="zh-CN"/>
              </w:rPr>
              <w:t>许昌市新许路</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王晓亚</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hint="eastAsia" w:cs="宋体" w:asciiTheme="minorEastAsia" w:hAnsiTheme="minorEastAsia"/>
                <w:bCs/>
                <w:color w:val="auto"/>
                <w:sz w:val="24"/>
                <w:szCs w:val="24"/>
              </w:rPr>
              <w:t xml:space="preserve">      </w:t>
            </w:r>
            <w:r>
              <w:rPr>
                <w:rFonts w:hint="eastAsia" w:cs="宋体" w:asciiTheme="minorEastAsia" w:hAnsiTheme="minorEastAsia"/>
                <w:bCs/>
                <w:color w:val="auto"/>
                <w:sz w:val="24"/>
                <w:szCs w:val="24"/>
                <w:lang w:val="zh-CN"/>
              </w:rPr>
              <w:t>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仿宋_GB2312" w:asciiTheme="minorEastAsia" w:hAnsiTheme="minorEastAsia"/>
                <w:color w:val="auto"/>
                <w:sz w:val="24"/>
                <w:szCs w:val="24"/>
                <w:shd w:val="clear" w:color="auto" w:fill="FFFFFF"/>
              </w:rPr>
            </w:pPr>
            <w:r>
              <w:rPr>
                <w:rFonts w:hint="eastAsia" w:cs="宋体" w:asciiTheme="minorEastAsia" w:hAnsiTheme="minorEastAsia"/>
                <w:b/>
                <w:color w:val="auto"/>
                <w:kern w:val="0"/>
                <w:lang w:val="zh-CN"/>
              </w:rPr>
              <w:t>七、</w:t>
            </w:r>
            <w:r>
              <w:rPr>
                <w:rFonts w:hint="eastAsia" w:cs="仿宋_GB2312" w:asciiTheme="minorEastAsia" w:hAnsiTheme="minorEastAsia"/>
                <w:color w:val="auto"/>
                <w:sz w:val="24"/>
                <w:szCs w:val="24"/>
                <w:shd w:val="clear" w:color="auto" w:fill="FFFFFF"/>
                <w:lang w:eastAsia="zh-CN"/>
              </w:rPr>
              <w:t>具有相应范围的《医疗器械生产许可证》或《医疗器械经营许可证》经营范围涵盖所投包号产品，并具有投标产品的《中华人民共和国医疗器械注册证》并加盖投标人公章的原件扫描件（或图片）；</w:t>
            </w:r>
            <w:r>
              <w:rPr>
                <w:rFonts w:hint="eastAsia" w:cs="仿宋_GB2312" w:asciiTheme="minorEastAsia" w:hAnsiTheme="minorEastAsia"/>
                <w:color w:val="auto"/>
                <w:sz w:val="24"/>
                <w:szCs w:val="24"/>
                <w:shd w:val="clear" w:color="auto" w:fill="FFFFFF"/>
              </w:rPr>
              <w:t>；</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68.0568万元</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cs="宋体" w:asciiTheme="minorEastAsia" w:hAnsiTheme="minorEastAsia"/>
                <w:b/>
                <w:bCs/>
                <w:color w:val="auto"/>
                <w:sz w:val="24"/>
                <w:szCs w:val="24"/>
                <w:lang w:val="zh-CN"/>
              </w:rPr>
              <w:sym w:font="Wingdings 2" w:char="00A3"/>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sym w:font="Wingdings 2" w:char="0052"/>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2018年11月21日9时30分（北京时间）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三</w:t>
            </w:r>
            <w:bookmarkStart w:id="11" w:name="_GoBack"/>
            <w:bookmarkEnd w:id="11"/>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金额：壹万叁仟元整（¥</w:t>
            </w:r>
            <w:r>
              <w:rPr>
                <w:rFonts w:hint="eastAsia" w:cs="仿宋_GB2312" w:asciiTheme="minorEastAsia" w:hAnsiTheme="minorEastAsia"/>
                <w:color w:val="auto"/>
                <w:sz w:val="24"/>
                <w:szCs w:val="24"/>
                <w:lang w:val="en-US" w:eastAsia="zh-CN"/>
              </w:rPr>
              <w:t>13000</w:t>
            </w:r>
            <w:r>
              <w:rPr>
                <w:rFonts w:hint="eastAsia" w:cs="仿宋_GB2312" w:asciiTheme="minorEastAsia" w:hAnsiTheme="minorEastAsia"/>
                <w:color w:val="auto"/>
                <w:sz w:val="24"/>
                <w:szCs w:val="24"/>
              </w:rPr>
              <w:t>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lang w:val="en-US" w:eastAsia="zh-CN"/>
              </w:rPr>
              <w:t>2978065302@qq.com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8"/>
        <w:numPr>
          <w:ilvl w:val="1"/>
          <w:numId w:val="14"/>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8"/>
        <w:numPr>
          <w:ilvl w:val="1"/>
          <w:numId w:val="15"/>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8"/>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8"/>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8"/>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8"/>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8"/>
        <w:numPr>
          <w:ilvl w:val="0"/>
          <w:numId w:val="1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8"/>
        <w:numPr>
          <w:ilvl w:val="1"/>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8"/>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8"/>
        <w:numPr>
          <w:ilvl w:val="0"/>
          <w:numId w:val="2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8"/>
        <w:numPr>
          <w:ilvl w:val="0"/>
          <w:numId w:val="2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8"/>
        <w:numPr>
          <w:ilvl w:val="0"/>
          <w:numId w:val="2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8"/>
        <w:numPr>
          <w:ilvl w:val="0"/>
          <w:numId w:val="2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8"/>
        <w:numPr>
          <w:ilvl w:val="0"/>
          <w:numId w:val="2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8"/>
        <w:numPr>
          <w:ilvl w:val="0"/>
          <w:numId w:val="2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8"/>
        <w:numPr>
          <w:ilvl w:val="0"/>
          <w:numId w:val="2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8"/>
        <w:numPr>
          <w:ilvl w:val="0"/>
          <w:numId w:val="2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8"/>
        <w:numPr>
          <w:ilvl w:val="0"/>
          <w:numId w:val="2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8"/>
        <w:numPr>
          <w:ilvl w:val="0"/>
          <w:numId w:val="2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8"/>
        <w:numPr>
          <w:ilvl w:val="0"/>
          <w:numId w:val="2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8"/>
        <w:numPr>
          <w:ilvl w:val="0"/>
          <w:numId w:val="2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8"/>
        <w:numPr>
          <w:ilvl w:val="1"/>
          <w:numId w:val="12"/>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2" w:name="OLE_LINK6"/>
      <w:r>
        <w:rPr>
          <w:rFonts w:hint="eastAsia" w:cs="仿宋_GB2312" w:asciiTheme="minorEastAsia" w:hAnsiTheme="minorEastAsia"/>
          <w:color w:val="auto"/>
          <w:szCs w:val="21"/>
          <w:lang w:val="zh-CN"/>
        </w:rPr>
        <w:t>财库[2014]68号</w:t>
      </w:r>
      <w:bookmarkEnd w:id="2"/>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w:t>
            </w:r>
            <w:r>
              <w:rPr>
                <w:rFonts w:hint="eastAsia" w:asciiTheme="minorEastAsia" w:hAnsiTheme="minorEastAsia"/>
                <w:bCs/>
                <w:color w:val="auto"/>
                <w:sz w:val="24"/>
                <w:szCs w:val="24"/>
                <w:lang w:eastAsia="zh-CN"/>
              </w:rPr>
              <w:t>上一</w:t>
            </w:r>
            <w:r>
              <w:rPr>
                <w:rFonts w:hint="eastAsia" w:asciiTheme="minorEastAsia" w:hAnsiTheme="minorEastAsia"/>
                <w:bCs/>
                <w:color w:val="auto"/>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13、</w:t>
            </w:r>
            <w:r>
              <w:rPr>
                <w:rFonts w:hint="eastAsia" w:asciiTheme="minorEastAsia" w:hAnsiTheme="minorEastAsia"/>
                <w:b/>
                <w:color w:val="auto"/>
                <w:sz w:val="24"/>
                <w:szCs w:val="24"/>
                <w:lang w:eastAsia="zh-CN"/>
              </w:rPr>
              <w:t>具有相应范围的《医疗器械生产许可证》或《医疗器械经营许可证》经营范围涵盖所投包号产品，并具有投标产品的《中华人民共和国医疗器械注册证》并加盖投标人公章的原件扫描件（或图片）；</w:t>
            </w:r>
          </w:p>
        </w:tc>
      </w:tr>
    </w:tbl>
    <w:p>
      <w:pPr>
        <w:pStyle w:val="14"/>
        <w:spacing w:line="360" w:lineRule="auto"/>
        <w:ind w:firstLine="482" w:firstLineChars="200"/>
        <w:contextualSpacing/>
        <w:rPr>
          <w:rFonts w:cs="仿宋_GB2312" w:asciiTheme="minorEastAsia" w:hAnsiTheme="minorEastAsia" w:eastAsiaTheme="minorEastAsia"/>
          <w:b/>
          <w:color w:val="auto"/>
          <w:szCs w:val="24"/>
          <w:lang w:val="zh-CN"/>
        </w:rPr>
      </w:pPr>
    </w:p>
    <w:p>
      <w:pPr>
        <w:pStyle w:val="14"/>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4"/>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auto"/>
                <w:sz w:val="24"/>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不低于最高限价金额的</w:t>
            </w:r>
            <w:r>
              <w:rPr>
                <w:rFonts w:hint="eastAsia" w:ascii="宋体" w:hAnsi="宋体" w:cs="宋体"/>
                <w:color w:val="auto"/>
                <w:sz w:val="24"/>
                <w:szCs w:val="24"/>
              </w:rPr>
              <w:t>类似业绩得</w:t>
            </w:r>
            <w:r>
              <w:rPr>
                <w:rFonts w:hint="eastAsia" w:ascii="宋体" w:hAnsi="宋体" w:cs="宋体"/>
                <w:color w:val="auto"/>
                <w:sz w:val="24"/>
                <w:szCs w:val="24"/>
                <w:lang w:val="en-US" w:eastAsia="zh-CN"/>
              </w:rPr>
              <w:t>3</w:t>
            </w:r>
            <w:r>
              <w:rPr>
                <w:rFonts w:hint="eastAsia" w:ascii="宋体" w:hAnsi="宋体" w:cs="宋体"/>
                <w:color w:val="auto"/>
                <w:sz w:val="24"/>
                <w:szCs w:val="24"/>
              </w:rPr>
              <w:t>分，最多得</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分，不提供不得分（合同内容包含本次招标货物种类）</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9</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ascii="宋体" w:hAnsi="宋体" w:eastAsia="宋体" w:cs="宋体"/>
                <w:color w:val="auto"/>
                <w:sz w:val="24"/>
                <w:lang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43分</w:t>
            </w:r>
          </w:p>
        </w:tc>
      </w:tr>
    </w:tbl>
    <w:p>
      <w:pPr>
        <w:spacing w:line="360" w:lineRule="auto"/>
        <w:ind w:firstLine="482" w:firstLineChars="200"/>
        <w:rPr>
          <w:rFonts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14"/>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contextualSpacing/>
        <w:jc w:val="center"/>
        <w:rPr>
          <w:rFonts w:ascii="宋体" w:hAnsi="宋体" w:cs="宋体"/>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r>
        <w:rPr>
          <w:rFonts w:hint="eastAsia" w:cs="宋体" w:asciiTheme="majorEastAsia" w:hAnsiTheme="majorEastAsia" w:eastAsiaTheme="majorEastAsia"/>
          <w:b/>
          <w:color w:val="auto"/>
          <w:kern w:val="0"/>
          <w:sz w:val="36"/>
          <w:szCs w:val="36"/>
        </w:rPr>
        <w:br w:type="textWrapping"/>
      </w:r>
      <w:r>
        <w:rPr>
          <w:rFonts w:hint="eastAsia" w:ascii="宋体" w:hAnsi="宋体" w:cs="宋体"/>
          <w:b/>
          <w:color w:val="auto"/>
          <w:kern w:val="0"/>
          <w:sz w:val="36"/>
          <w:szCs w:val="36"/>
        </w:rPr>
        <w:t>（一）合同一般条款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 </w:t>
      </w:r>
      <w:r>
        <w:rPr>
          <w:rFonts w:hint="eastAsia" w:ascii="宋体" w:cs="宋体"/>
          <w:color w:val="auto"/>
          <w:sz w:val="24"/>
          <w:lang w:val="zh-CN"/>
        </w:rPr>
        <w:t>定义</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color w:val="auto"/>
          <w:sz w:val="24"/>
        </w:rPr>
        <w:t>“</w:t>
      </w:r>
      <w:r>
        <w:rPr>
          <w:rFonts w:hint="eastAsia" w:ascii="宋体" w:cs="宋体"/>
          <w:color w:val="auto"/>
          <w:sz w:val="24"/>
          <w:lang w:val="zh-CN"/>
        </w:rPr>
        <w:t>合同</w:t>
      </w:r>
      <w:r>
        <w:rPr>
          <w:color w:val="auto"/>
          <w:sz w:val="24"/>
        </w:rPr>
        <w:t>”</w:t>
      </w:r>
      <w:r>
        <w:rPr>
          <w:rFonts w:hint="eastAsia" w:ascii="宋体" w:cs="宋体"/>
          <w:color w:val="auto"/>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color w:val="auto"/>
          <w:sz w:val="24"/>
        </w:rPr>
        <w:t>“</w:t>
      </w:r>
      <w:r>
        <w:rPr>
          <w:rFonts w:hint="eastAsia" w:ascii="宋体" w:cs="宋体"/>
          <w:color w:val="auto"/>
          <w:sz w:val="24"/>
          <w:lang w:val="zh-CN"/>
        </w:rPr>
        <w:t>合同价格</w:t>
      </w:r>
      <w:r>
        <w:rPr>
          <w:color w:val="auto"/>
          <w:sz w:val="24"/>
        </w:rPr>
        <w:t>”</w:t>
      </w:r>
      <w:r>
        <w:rPr>
          <w:rFonts w:hint="eastAsia" w:ascii="宋体" w:cs="宋体"/>
          <w:color w:val="auto"/>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color w:val="auto"/>
          <w:sz w:val="24"/>
        </w:rPr>
        <w:t>“</w:t>
      </w:r>
      <w:r>
        <w:rPr>
          <w:rFonts w:hint="eastAsia" w:ascii="宋体" w:cs="宋体"/>
          <w:color w:val="auto"/>
          <w:sz w:val="24"/>
          <w:lang w:val="zh-CN"/>
        </w:rPr>
        <w:t>甲方</w:t>
      </w:r>
      <w:r>
        <w:rPr>
          <w:color w:val="auto"/>
          <w:sz w:val="24"/>
        </w:rPr>
        <w:t>”</w:t>
      </w:r>
      <w:r>
        <w:rPr>
          <w:rFonts w:hint="eastAsia" w:ascii="宋体" w:cs="宋体"/>
          <w:color w:val="auto"/>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color w:val="auto"/>
          <w:sz w:val="24"/>
        </w:rPr>
        <w:t>“</w:t>
      </w:r>
      <w:r>
        <w:rPr>
          <w:rFonts w:hint="eastAsia" w:ascii="宋体" w:cs="宋体"/>
          <w:color w:val="auto"/>
          <w:sz w:val="24"/>
          <w:lang w:val="zh-CN"/>
        </w:rPr>
        <w:t>乙方</w:t>
      </w:r>
      <w:r>
        <w:rPr>
          <w:color w:val="auto"/>
          <w:sz w:val="24"/>
        </w:rPr>
        <w:t>”</w:t>
      </w:r>
      <w:r>
        <w:rPr>
          <w:rFonts w:hint="eastAsia" w:ascii="宋体" w:cs="宋体"/>
          <w:color w:val="auto"/>
          <w:sz w:val="24"/>
          <w:lang w:val="zh-CN"/>
        </w:rPr>
        <w:t>系指中标后提供合同服务的</w:t>
      </w:r>
      <w:r>
        <w:rPr>
          <w:rFonts w:hint="eastAsia" w:ascii="宋体" w:cs="宋体"/>
          <w:bCs/>
          <w:color w:val="auto"/>
          <w:sz w:val="24"/>
          <w:lang w:val="zh-CN"/>
        </w:rPr>
        <w:t>中标方</w:t>
      </w:r>
      <w:r>
        <w:rPr>
          <w:rFonts w:hint="eastAsia" w:ascii="宋体" w:cs="宋体"/>
          <w:color w:val="auto"/>
          <w:sz w:val="24"/>
          <w:lang w:val="zh-CN"/>
        </w:rPr>
        <w:t>或供应商。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适用范围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3.</w:t>
      </w:r>
      <w:r>
        <w:rPr>
          <w:rFonts w:hint="eastAsia" w:ascii="宋体" w:cs="宋体"/>
          <w:color w:val="auto"/>
          <w:sz w:val="24"/>
          <w:lang w:val="zh-CN"/>
        </w:rPr>
        <w:t>技术规格和标准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4.</w:t>
      </w:r>
      <w:r>
        <w:rPr>
          <w:rFonts w:hint="eastAsia" w:ascii="宋体" w:cs="宋体"/>
          <w:color w:val="auto"/>
          <w:sz w:val="24"/>
          <w:lang w:val="zh-CN"/>
        </w:rPr>
        <w:t>合同期限</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即自</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日起至</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5.</w:t>
      </w:r>
      <w:r>
        <w:rPr>
          <w:rFonts w:hint="eastAsia" w:ascii="宋体" w:cs="宋体"/>
          <w:color w:val="auto"/>
          <w:sz w:val="24"/>
          <w:lang w:val="zh-CN"/>
        </w:rPr>
        <w:t>价格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w:t>
      </w:r>
      <w:r>
        <w:rPr>
          <w:rFonts w:hint="eastAsia" w:ascii="宋体" w:cs="宋体"/>
          <w:color w:val="auto"/>
          <w:sz w:val="24"/>
          <w:lang w:val="zh-CN"/>
        </w:rPr>
        <w:t>索赔</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w:t>
      </w:r>
      <w:r>
        <w:rPr>
          <w:rFonts w:hint="eastAsia" w:ascii="宋体" w:cs="宋体"/>
          <w:color w:val="auto"/>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6.1.1</w:t>
      </w:r>
      <w:r>
        <w:rPr>
          <w:rFonts w:hint="eastAsia" w:ascii="宋体" w:cs="宋体"/>
          <w:color w:val="auto"/>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6.1.2</w:t>
      </w:r>
      <w:r>
        <w:rPr>
          <w:rFonts w:hint="eastAsia" w:ascii="宋体" w:cs="宋体"/>
          <w:color w:val="auto"/>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6.2 </w:t>
      </w:r>
      <w:r>
        <w:rPr>
          <w:rFonts w:hint="eastAsia" w:ascii="宋体" w:cs="宋体"/>
          <w:color w:val="auto"/>
          <w:sz w:val="24"/>
          <w:lang w:val="zh-CN"/>
        </w:rPr>
        <w:t>如果甲方提出索赔通知后</w:t>
      </w:r>
      <w:r>
        <w:rPr>
          <w:rFonts w:ascii="宋体" w:cs="宋体"/>
          <w:color w:val="auto"/>
          <w:sz w:val="24"/>
          <w:lang w:val="zh-CN"/>
        </w:rPr>
        <w:t xml:space="preserve"> 30</w:t>
      </w:r>
      <w:r>
        <w:rPr>
          <w:rFonts w:hint="eastAsia" w:ascii="宋体" w:cs="宋体"/>
          <w:color w:val="auto"/>
          <w:sz w:val="24"/>
          <w:lang w:val="zh-CN"/>
        </w:rPr>
        <w:t>天内乙方未能予以签复，该索赔应视为已被乙方接受。若乙方未能在甲方提出索赔通知的</w:t>
      </w:r>
      <w:r>
        <w:rPr>
          <w:rFonts w:ascii="宋体" w:cs="宋体"/>
          <w:color w:val="auto"/>
          <w:sz w:val="24"/>
          <w:lang w:val="zh-CN"/>
        </w:rPr>
        <w:t xml:space="preserve"> 30</w:t>
      </w:r>
      <w:r>
        <w:rPr>
          <w:rFonts w:hint="eastAsia" w:ascii="宋体" w:cs="宋体"/>
          <w:color w:val="auto"/>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w:t>
      </w:r>
      <w:r>
        <w:rPr>
          <w:rFonts w:hint="eastAsia" w:ascii="宋体" w:cs="宋体"/>
          <w:color w:val="auto"/>
          <w:sz w:val="24"/>
          <w:lang w:val="zh-CN"/>
        </w:rPr>
        <w:t>不可抗力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7.1</w:t>
      </w:r>
      <w:r>
        <w:rPr>
          <w:rFonts w:hint="eastAsia" w:ascii="宋体" w:cs="宋体"/>
          <w:color w:val="auto"/>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7.2</w:t>
      </w:r>
      <w:r>
        <w:rPr>
          <w:rFonts w:hint="eastAsia" w:ascii="宋体" w:cs="宋体"/>
          <w:color w:val="auto"/>
          <w:sz w:val="24"/>
          <w:lang w:val="zh-CN"/>
        </w:rPr>
        <w:t>受损一方应在不可抗力事故发生后尽快用电报、传真或电传通知对方，并于事故发生后</w:t>
      </w:r>
      <w:r>
        <w:rPr>
          <w:rFonts w:ascii="宋体" w:cs="宋体"/>
          <w:color w:val="auto"/>
          <w:sz w:val="24"/>
          <w:lang w:val="zh-CN"/>
        </w:rPr>
        <w:t xml:space="preserve"> 14</w:t>
      </w:r>
      <w:r>
        <w:rPr>
          <w:rFonts w:hint="eastAsia" w:ascii="宋体" w:cs="宋体"/>
          <w:color w:val="auto"/>
          <w:sz w:val="24"/>
          <w:lang w:val="zh-CN"/>
        </w:rPr>
        <w:t>天内将有关部门出具的证明文件用特快专递或挂号信寄给对方审阅确认。一旦不可抗力事故的影响持续</w:t>
      </w:r>
      <w:r>
        <w:rPr>
          <w:rFonts w:ascii="宋体" w:cs="宋体"/>
          <w:color w:val="auto"/>
          <w:sz w:val="24"/>
          <w:lang w:val="zh-CN"/>
        </w:rPr>
        <w:t xml:space="preserve"> 60</w:t>
      </w:r>
      <w:r>
        <w:rPr>
          <w:rFonts w:hint="eastAsia" w:ascii="宋体" w:cs="宋体"/>
          <w:color w:val="auto"/>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w:t>
      </w:r>
      <w:r>
        <w:rPr>
          <w:rFonts w:hint="eastAsia" w:ascii="宋体" w:cs="宋体"/>
          <w:color w:val="auto"/>
          <w:sz w:val="24"/>
          <w:lang w:val="zh-CN"/>
        </w:rPr>
        <w:t>履约保证金</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8.1</w:t>
      </w:r>
      <w:r>
        <w:rPr>
          <w:rFonts w:hint="eastAsia" w:ascii="宋体" w:cs="宋体"/>
          <w:color w:val="auto"/>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8.2</w:t>
      </w:r>
      <w:r>
        <w:rPr>
          <w:rFonts w:hint="eastAsia" w:ascii="宋体" w:cs="宋体"/>
          <w:color w:val="auto"/>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8.4</w:t>
      </w:r>
      <w:r>
        <w:rPr>
          <w:rFonts w:hint="eastAsia" w:ascii="宋体" w:cs="宋体"/>
          <w:color w:val="auto"/>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w:t>
      </w:r>
      <w:r>
        <w:rPr>
          <w:rFonts w:hint="eastAsia" w:ascii="宋体" w:cs="宋体"/>
          <w:color w:val="auto"/>
          <w:sz w:val="24"/>
          <w:lang w:val="zh-CN"/>
        </w:rPr>
        <w:t>争议的解决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9.1</w:t>
      </w:r>
      <w:r>
        <w:rPr>
          <w:rFonts w:hint="eastAsia" w:ascii="宋体" w:cs="宋体"/>
          <w:color w:val="auto"/>
          <w:sz w:val="24"/>
          <w:lang w:val="zh-CN"/>
        </w:rPr>
        <w:t>在执行合同中发生的与本合同有关的争端，双方应通过友好协商解决，经协商在</w:t>
      </w:r>
      <w:r>
        <w:rPr>
          <w:rFonts w:ascii="宋体" w:cs="宋体"/>
          <w:color w:val="auto"/>
          <w:sz w:val="24"/>
          <w:lang w:val="zh-CN"/>
        </w:rPr>
        <w:t xml:space="preserve"> 60</w:t>
      </w:r>
      <w:r>
        <w:rPr>
          <w:rFonts w:hint="eastAsia" w:ascii="宋体" w:cs="宋体"/>
          <w:color w:val="auto"/>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9.2 </w:t>
      </w:r>
      <w:r>
        <w:rPr>
          <w:rFonts w:hint="eastAsia" w:ascii="宋体" w:cs="宋体"/>
          <w:color w:val="auto"/>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9.3 </w:t>
      </w:r>
      <w:r>
        <w:rPr>
          <w:rFonts w:hint="eastAsia" w:ascii="宋体" w:cs="宋体"/>
          <w:color w:val="auto"/>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9.4 </w:t>
      </w:r>
      <w:r>
        <w:rPr>
          <w:rFonts w:hint="eastAsia" w:ascii="宋体" w:cs="宋体"/>
          <w:color w:val="auto"/>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9.5 </w:t>
      </w:r>
      <w:r>
        <w:rPr>
          <w:rFonts w:hint="eastAsia" w:ascii="宋体" w:cs="宋体"/>
          <w:color w:val="auto"/>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9.6 </w:t>
      </w:r>
      <w:r>
        <w:rPr>
          <w:rFonts w:hint="eastAsia" w:ascii="宋体" w:cs="宋体"/>
          <w:color w:val="auto"/>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w:t>
      </w:r>
      <w:r>
        <w:rPr>
          <w:rFonts w:hint="eastAsia" w:ascii="宋体" w:cs="宋体"/>
          <w:color w:val="auto"/>
          <w:sz w:val="24"/>
          <w:lang w:val="zh-CN"/>
        </w:rPr>
        <w:t>合同终止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10.1</w:t>
      </w:r>
      <w:r>
        <w:rPr>
          <w:rFonts w:hint="eastAsia" w:ascii="宋体" w:cs="宋体"/>
          <w:color w:val="auto"/>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10.2 </w:t>
      </w:r>
      <w:r>
        <w:rPr>
          <w:rFonts w:hint="eastAsia" w:ascii="宋体" w:cs="宋体"/>
          <w:color w:val="auto"/>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10.2.1</w:t>
      </w:r>
      <w:r>
        <w:rPr>
          <w:rFonts w:hint="eastAsia" w:ascii="宋体" w:cs="宋体"/>
          <w:color w:val="auto"/>
          <w:sz w:val="24"/>
          <w:lang w:val="zh-CN"/>
        </w:rPr>
        <w:t>发生不可抗力时。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10.2.2</w:t>
      </w:r>
      <w:r>
        <w:rPr>
          <w:rFonts w:hint="eastAsia" w:ascii="宋体" w:cs="宋体"/>
          <w:color w:val="auto"/>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rFonts w:hint="eastAsia" w:ascii="宋体" w:cs="宋体"/>
          <w:color w:val="auto"/>
          <w:sz w:val="24"/>
          <w:lang w:val="zh-CN"/>
        </w:rPr>
        <w:t>合同修改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rFonts w:hint="eastAsia" w:ascii="宋体" w:cs="宋体"/>
          <w:color w:val="auto"/>
          <w:sz w:val="24"/>
          <w:lang w:val="zh-CN"/>
        </w:rPr>
        <w:t>适用法律</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rFonts w:hint="eastAsia" w:ascii="宋体" w:cs="宋体"/>
          <w:color w:val="auto"/>
          <w:sz w:val="24"/>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13.1 </w:t>
      </w:r>
      <w:r>
        <w:rPr>
          <w:rFonts w:hint="eastAsia" w:ascii="宋体" w:cs="宋体"/>
          <w:color w:val="auto"/>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13.2 </w:t>
      </w:r>
      <w:r>
        <w:rPr>
          <w:rFonts w:hint="eastAsia" w:ascii="宋体" w:cs="宋体"/>
          <w:color w:val="auto"/>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rFonts w:hint="eastAsia" w:ascii="宋体" w:cs="宋体"/>
          <w:color w:val="auto"/>
          <w:sz w:val="24"/>
          <w:lang w:val="zh-CN"/>
        </w:rPr>
        <w:t>合同生效</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color w:val="auto"/>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color w:val="auto"/>
          <w:sz w:val="30"/>
          <w:szCs w:val="30"/>
          <w:lang w:val="zh-CN"/>
        </w:rPr>
      </w:pP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合同特殊条款是合同一般条款的补充和修改。如果两者之间有抵触，应以特殊条款为准。</w:t>
      </w:r>
    </w:p>
    <w:p>
      <w:pPr>
        <w:pStyle w:val="14"/>
        <w:spacing w:line="360" w:lineRule="auto"/>
        <w:contextualSpacing/>
        <w:rPr>
          <w:rFonts w:ascii="宋体" w:hAnsi="宋体" w:cs="宋体"/>
          <w:b/>
          <w:color w:val="auto"/>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合同书 （参考样本）</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合同编号：</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供、需双方根据</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二、货物名称、数量、规格、型号、金额及交货期</w:t>
      </w:r>
    </w:p>
    <w:tbl>
      <w:tblPr>
        <w:tblStyle w:val="2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小写：</w:t>
            </w:r>
          </w:p>
        </w:tc>
      </w:tr>
    </w:tbl>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、供方提供的货物须是全新的且保证不是库存或积压品</w:t>
      </w:r>
      <w:r>
        <w:rPr>
          <w:rFonts w:ascii="宋体" w:hAnsi="宋体"/>
          <w:color w:val="auto"/>
          <w:sz w:val="24"/>
          <w:szCs w:val="24"/>
        </w:rPr>
        <w:t>(</w:t>
      </w:r>
      <w:r>
        <w:rPr>
          <w:rFonts w:hint="eastAsia" w:ascii="宋体" w:hAnsi="宋体"/>
          <w:color w:val="auto"/>
          <w:sz w:val="24"/>
          <w:szCs w:val="24"/>
        </w:rPr>
        <w:t>包括零部件</w:t>
      </w:r>
      <w:r>
        <w:rPr>
          <w:rFonts w:ascii="宋体" w:hAnsi="宋体"/>
          <w:color w:val="auto"/>
          <w:sz w:val="24"/>
          <w:szCs w:val="24"/>
        </w:rPr>
        <w:t>)</w:t>
      </w:r>
      <w:r>
        <w:rPr>
          <w:rFonts w:hint="eastAsia" w:ascii="宋体" w:hAnsi="宋体"/>
          <w:color w:val="auto"/>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四、交货时间、地点、方式：</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九、结算方式：设设备安装完成经验收合格后付总价的</w:t>
      </w:r>
      <w:r>
        <w:rPr>
          <w:rFonts w:ascii="宋体" w:hAnsi="宋体"/>
          <w:color w:val="auto"/>
          <w:sz w:val="24"/>
          <w:szCs w:val="24"/>
        </w:rPr>
        <w:t xml:space="preserve">   %</w:t>
      </w:r>
      <w:r>
        <w:rPr>
          <w:rFonts w:hint="eastAsia" w:ascii="宋体" w:hAnsi="宋体"/>
          <w:color w:val="auto"/>
          <w:sz w:val="24"/>
          <w:szCs w:val="24"/>
        </w:rPr>
        <w:t>，剩余</w:t>
      </w:r>
      <w:r>
        <w:rPr>
          <w:rFonts w:ascii="宋体" w:hAnsi="宋体"/>
          <w:color w:val="auto"/>
          <w:sz w:val="24"/>
          <w:szCs w:val="24"/>
        </w:rPr>
        <w:t xml:space="preserve">    %</w:t>
      </w:r>
      <w:r>
        <w:rPr>
          <w:rFonts w:hint="eastAsia" w:ascii="宋体" w:hAnsi="宋体"/>
          <w:color w:val="auto"/>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十、法律责任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2</w:t>
      </w:r>
      <w:r>
        <w:rPr>
          <w:rFonts w:hint="eastAsia" w:ascii="宋体" w:hAnsi="宋体"/>
          <w:color w:val="auto"/>
          <w:sz w:val="24"/>
          <w:szCs w:val="24"/>
        </w:rPr>
        <w:t>、供方逾期交付货物，应向需方每日支付逾期交货部分货款总值</w:t>
      </w:r>
      <w:r>
        <w:rPr>
          <w:rFonts w:ascii="宋体" w:hAnsi="宋体"/>
          <w:color w:val="auto"/>
          <w:sz w:val="24"/>
          <w:szCs w:val="24"/>
        </w:rPr>
        <w:t>5%</w:t>
      </w:r>
      <w:r>
        <w:rPr>
          <w:rFonts w:hint="eastAsia" w:ascii="宋体" w:hAnsi="宋体"/>
          <w:color w:val="auto"/>
          <w:sz w:val="24"/>
          <w:szCs w:val="24"/>
        </w:rPr>
        <w:t>的违约金；在合同规定的交货期满</w:t>
      </w:r>
      <w:r>
        <w:rPr>
          <w:rFonts w:ascii="宋体" w:hAnsi="宋体"/>
          <w:color w:val="auto"/>
          <w:sz w:val="24"/>
          <w:szCs w:val="24"/>
        </w:rPr>
        <w:t>15</w:t>
      </w:r>
      <w:r>
        <w:rPr>
          <w:rFonts w:hint="eastAsia" w:ascii="宋体" w:hAnsi="宋体"/>
          <w:color w:val="auto"/>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3</w:t>
      </w:r>
      <w:r>
        <w:rPr>
          <w:rFonts w:hint="eastAsia" w:ascii="宋体" w:hAnsi="宋体"/>
          <w:color w:val="auto"/>
          <w:sz w:val="24"/>
          <w:szCs w:val="24"/>
        </w:rPr>
        <w:t>、供方在本合同规定的交货期内不能交货，应向需方支付全部合同金额</w:t>
      </w:r>
      <w:r>
        <w:rPr>
          <w:rFonts w:ascii="宋体" w:hAnsi="宋体"/>
          <w:color w:val="auto"/>
          <w:sz w:val="24"/>
          <w:szCs w:val="24"/>
        </w:rPr>
        <w:t>5%</w:t>
      </w:r>
      <w:r>
        <w:rPr>
          <w:rFonts w:hint="eastAsia" w:ascii="宋体" w:hAnsi="宋体"/>
          <w:color w:val="auto"/>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4</w:t>
      </w:r>
      <w:r>
        <w:rPr>
          <w:rFonts w:hint="eastAsia" w:ascii="宋体" w:hAnsi="宋体"/>
          <w:color w:val="auto"/>
          <w:sz w:val="24"/>
          <w:szCs w:val="24"/>
        </w:rPr>
        <w:t>、需方无正当理由拒收设备，应向供方支付无正当理由拒收设备金额</w:t>
      </w:r>
      <w:r>
        <w:rPr>
          <w:rFonts w:ascii="宋体" w:hAnsi="宋体"/>
          <w:color w:val="auto"/>
          <w:sz w:val="24"/>
          <w:szCs w:val="24"/>
        </w:rPr>
        <w:t>5%</w:t>
      </w:r>
      <w:r>
        <w:rPr>
          <w:rFonts w:hint="eastAsia" w:ascii="宋体" w:hAnsi="宋体"/>
          <w:color w:val="auto"/>
          <w:sz w:val="24"/>
          <w:szCs w:val="24"/>
        </w:rPr>
        <w:t>的违约金。</w:t>
      </w:r>
      <w:r>
        <w:rPr>
          <w:rFonts w:ascii="宋体" w:hAnsi="宋体"/>
          <w:color w:val="auto"/>
          <w:sz w:val="24"/>
          <w:szCs w:val="24"/>
        </w:rPr>
        <w:t xml:space="preserve"> </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5</w:t>
      </w:r>
      <w:r>
        <w:rPr>
          <w:rFonts w:hint="eastAsia" w:ascii="宋体" w:hAnsi="宋体"/>
          <w:color w:val="auto"/>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 xml:space="preserve">                              </w:t>
      </w:r>
      <w:r>
        <w:rPr>
          <w:rFonts w:hint="eastAsia" w:ascii="宋体" w:hAnsi="宋体"/>
          <w:color w:val="auto"/>
          <w:sz w:val="24"/>
          <w:szCs w:val="24"/>
        </w:rPr>
        <w:t>地址：</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法定代表人：</w:t>
      </w:r>
      <w:r>
        <w:rPr>
          <w:rFonts w:ascii="宋体" w:hAnsi="宋体"/>
          <w:color w:val="auto"/>
          <w:sz w:val="24"/>
          <w:szCs w:val="24"/>
        </w:rPr>
        <w:t xml:space="preserve">                        </w:t>
      </w:r>
      <w:r>
        <w:rPr>
          <w:rFonts w:hint="eastAsia" w:ascii="宋体" w:hAnsi="宋体"/>
          <w:color w:val="auto"/>
          <w:sz w:val="24"/>
          <w:szCs w:val="24"/>
        </w:rPr>
        <w:t>法定代表人：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委托代理人：</w:t>
      </w:r>
      <w:r>
        <w:rPr>
          <w:rFonts w:ascii="宋体" w:hAnsi="宋体"/>
          <w:color w:val="auto"/>
          <w:sz w:val="24"/>
          <w:szCs w:val="24"/>
        </w:rPr>
        <w:t xml:space="preserve">                        </w:t>
      </w:r>
      <w:r>
        <w:rPr>
          <w:rFonts w:hint="eastAsia" w:ascii="宋体" w:hAnsi="宋体"/>
          <w:color w:val="auto"/>
          <w:sz w:val="24"/>
          <w:szCs w:val="24"/>
        </w:rPr>
        <w:t>委托代理人：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 xml:space="preserve">                              </w:t>
      </w:r>
      <w:r>
        <w:rPr>
          <w:rFonts w:hint="eastAsia" w:ascii="宋体" w:hAnsi="宋体"/>
          <w:color w:val="auto"/>
          <w:sz w:val="24"/>
          <w:szCs w:val="24"/>
        </w:rPr>
        <w:t>电话：</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开户银行：</w:t>
      </w:r>
      <w:r>
        <w:rPr>
          <w:rFonts w:ascii="宋体" w:hAnsi="宋体"/>
          <w:color w:val="auto"/>
          <w:sz w:val="24"/>
          <w:szCs w:val="24"/>
        </w:rPr>
        <w:t xml:space="preserve">                          </w:t>
      </w:r>
      <w:r>
        <w:rPr>
          <w:rFonts w:hint="eastAsia" w:ascii="宋体" w:hAnsi="宋体"/>
          <w:color w:val="auto"/>
          <w:sz w:val="24"/>
          <w:szCs w:val="24"/>
        </w:rPr>
        <w:t>开户银行：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帐号：</w:t>
      </w:r>
      <w:r>
        <w:rPr>
          <w:rFonts w:ascii="宋体" w:hAnsi="宋体"/>
          <w:color w:val="auto"/>
          <w:sz w:val="24"/>
          <w:szCs w:val="24"/>
        </w:rPr>
        <w:t xml:space="preserve">                              </w:t>
      </w:r>
      <w:r>
        <w:rPr>
          <w:rFonts w:hint="eastAsia" w:ascii="宋体" w:hAnsi="宋体"/>
          <w:color w:val="auto"/>
          <w:sz w:val="24"/>
          <w:szCs w:val="24"/>
        </w:rPr>
        <w:t>帐号：</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税务登记证号：</w:t>
      </w:r>
      <w:r>
        <w:rPr>
          <w:rFonts w:ascii="宋体" w:hAnsi="宋体"/>
          <w:color w:val="auto"/>
          <w:sz w:val="24"/>
          <w:szCs w:val="24"/>
        </w:rPr>
        <w:t xml:space="preserve">                      </w:t>
      </w:r>
      <w:r>
        <w:rPr>
          <w:rFonts w:hint="eastAsia" w:ascii="宋体" w:hAnsi="宋体"/>
          <w:color w:val="auto"/>
          <w:sz w:val="24"/>
          <w:szCs w:val="24"/>
        </w:rPr>
        <w:t>签定时间：</w:t>
      </w:r>
    </w:p>
    <w:p>
      <w:pPr>
        <w:pStyle w:val="14"/>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r>
        <w:rPr>
          <w:rFonts w:hint="eastAsia" w:cs="宋体" w:asciiTheme="majorEastAsia" w:hAnsiTheme="majorEastAsia" w:eastAsiaTheme="majorEastAsia"/>
          <w:b/>
          <w:color w:val="auto"/>
          <w:kern w:val="0"/>
          <w:sz w:val="36"/>
          <w:szCs w:val="36"/>
        </w:rPr>
        <w:br w:type="textWrapping"/>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4"/>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r>
        <w:rPr>
          <w:rFonts w:hint="eastAsia" w:asciiTheme="minorEastAsia" w:hAnsiTheme="minorEastAsia"/>
          <w:b/>
          <w:snapToGrid w:val="0"/>
          <w:color w:val="auto"/>
          <w:kern w:val="0"/>
          <w:sz w:val="24"/>
          <w:szCs w:val="24"/>
          <w:lang w:eastAsia="zh-CN"/>
        </w:rPr>
        <w:t>或采购代理机构</w:t>
      </w:r>
      <w:r>
        <w:rPr>
          <w:rFonts w:hint="eastAsia" w:asciiTheme="minorEastAsia" w:hAnsiTheme="minorEastAsia"/>
          <w:b/>
          <w:snapToGrid w:val="0"/>
          <w:color w:val="auto"/>
          <w:kern w:val="0"/>
          <w:sz w:val="24"/>
          <w:szCs w:val="24"/>
        </w:rPr>
        <w:t>）</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Cs w:val="24"/>
        </w:rPr>
      </w:pPr>
    </w:p>
    <w:p>
      <w:pPr>
        <w:pStyle w:val="14"/>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40"/>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0"/>
        <w:spacing w:line="480" w:lineRule="auto"/>
        <w:ind w:firstLine="540" w:firstLineChars="225"/>
        <w:jc w:val="left"/>
        <w:rPr>
          <w:rFonts w:asciiTheme="minorEastAsia" w:hAnsiTheme="minorEastAsia"/>
          <w:color w:val="auto"/>
          <w:szCs w:val="24"/>
        </w:rPr>
      </w:pPr>
    </w:p>
    <w:p>
      <w:pPr>
        <w:pStyle w:val="40"/>
        <w:spacing w:line="480" w:lineRule="auto"/>
        <w:ind w:firstLine="540" w:firstLineChars="225"/>
        <w:jc w:val="left"/>
        <w:rPr>
          <w:rFonts w:asciiTheme="minorEastAsia" w:hAnsiTheme="minorEastAsia"/>
          <w:color w:val="auto"/>
          <w:szCs w:val="24"/>
        </w:rPr>
      </w:pPr>
    </w:p>
    <w:p>
      <w:pPr>
        <w:pStyle w:val="40"/>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2"/>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6" w:name="_资格证明文件"/>
            <w:bookmarkEnd w:id="6"/>
            <w:bookmarkStart w:id="7" w:name="_Toc364329026"/>
            <w:r>
              <w:rPr>
                <w:rFonts w:hint="eastAsia" w:asciiTheme="minorEastAsia" w:hAnsiTheme="minorEastAsia"/>
                <w:color w:val="auto"/>
                <w:sz w:val="24"/>
                <w:szCs w:val="24"/>
              </w:rPr>
              <w:t>法定代表人授权代表身份证（正面）</w:t>
            </w:r>
            <w:bookmarkEnd w:id="7"/>
          </w:p>
        </w:tc>
        <w:tc>
          <w:tcPr>
            <w:tcW w:w="4492" w:type="dxa"/>
            <w:gridSpan w:val="2"/>
            <w:vAlign w:val="center"/>
          </w:tcPr>
          <w:p>
            <w:pPr>
              <w:jc w:val="center"/>
              <w:rPr>
                <w:rFonts w:asciiTheme="minorEastAsia" w:hAnsiTheme="minorEastAsia"/>
                <w:color w:val="auto"/>
                <w:sz w:val="24"/>
                <w:szCs w:val="24"/>
              </w:rPr>
            </w:pPr>
            <w:bookmarkStart w:id="8" w:name="_Toc364329027"/>
            <w:r>
              <w:rPr>
                <w:rFonts w:hint="eastAsia" w:asciiTheme="minorEastAsia" w:hAnsiTheme="minorEastAsia"/>
                <w:color w:val="auto"/>
                <w:sz w:val="24"/>
                <w:szCs w:val="24"/>
              </w:rPr>
              <w:t>法定代表人授权代表身份证（反面）</w:t>
            </w:r>
            <w:bookmarkEnd w:id="8"/>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156" w:beforeLines="50" w:after="156"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jc w:val="center"/>
        <w:rPr>
          <w:rFonts w:ascii="宋体" w:hAnsi="宋体"/>
          <w:b/>
          <w:bCs/>
          <w:color w:val="auto"/>
          <w:sz w:val="36"/>
          <w:szCs w:val="36"/>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br w:type="page"/>
      </w: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9" w:name="OLE_LINK13"/>
      <w:bookmarkStart w:id="10" w:name="OLE_LINK14"/>
      <w:r>
        <w:rPr>
          <w:rFonts w:hint="eastAsia" w:ascii="宋体" w:hAnsi="宋体"/>
          <w:b/>
          <w:bCs/>
          <w:color w:val="auto"/>
          <w:sz w:val="36"/>
          <w:szCs w:val="36"/>
        </w:rPr>
        <w:t>4.10 残疾人福利性单位声明函</w:t>
      </w:r>
    </w:p>
    <w:bookmarkEnd w:id="9"/>
    <w:bookmarkEnd w:id="10"/>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00000003"/>
    <w:multiLevelType w:val="multilevel"/>
    <w:tmpl w:val="00000003"/>
    <w:lvl w:ilvl="0" w:tentative="0">
      <w:start w:val="1"/>
      <w:numFmt w:val="decimal"/>
      <w:lvlText w:val="（%1）"/>
      <w:lvlJc w:val="left"/>
      <w:pPr>
        <w:ind w:left="1035" w:hanging="7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4">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1ED09E5"/>
    <w:multiLevelType w:val="multilevel"/>
    <w:tmpl w:val="01ED09E5"/>
    <w:lvl w:ilvl="0" w:tentative="0">
      <w:start w:val="1"/>
      <w:numFmt w:val="decimal"/>
      <w:lvlText w:val="（%1）"/>
      <w:lvlJc w:val="left"/>
      <w:pPr>
        <w:tabs>
          <w:tab w:val="left" w:pos="720"/>
        </w:tabs>
        <w:ind w:left="720" w:hanging="7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5EB468A"/>
    <w:multiLevelType w:val="multilevel"/>
    <w:tmpl w:val="05EB468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9F817C2"/>
    <w:multiLevelType w:val="singleLevel"/>
    <w:tmpl w:val="59F817C2"/>
    <w:lvl w:ilvl="0" w:tentative="0">
      <w:start w:val="2"/>
      <w:numFmt w:val="chineseCounting"/>
      <w:suff w:val="space"/>
      <w:lvlText w:val="第%1章"/>
      <w:lvlJc w:val="left"/>
    </w:lvl>
  </w:abstractNum>
  <w:abstractNum w:abstractNumId="20">
    <w:nsid w:val="59F817E8"/>
    <w:multiLevelType w:val="singleLevel"/>
    <w:tmpl w:val="59F817E8"/>
    <w:lvl w:ilvl="0" w:tentative="0">
      <w:start w:val="1"/>
      <w:numFmt w:val="chineseCounting"/>
      <w:pStyle w:val="49"/>
      <w:suff w:val="nothing"/>
      <w:lvlText w:val="%1、"/>
      <w:lvlJc w:val="left"/>
    </w:lvl>
  </w:abstractNum>
  <w:abstractNum w:abstractNumId="2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D1106EB"/>
    <w:multiLevelType w:val="multilevel"/>
    <w:tmpl w:val="6D1106E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20"/>
  </w:num>
  <w:num w:numId="4">
    <w:abstractNumId w:val="19"/>
  </w:num>
  <w:num w:numId="5">
    <w:abstractNumId w:val="0"/>
  </w:num>
  <w:num w:numId="6">
    <w:abstractNumId w:val="22"/>
  </w:num>
  <w:num w:numId="7">
    <w:abstractNumId w:val="7"/>
  </w:num>
  <w:num w:numId="8">
    <w:abstractNumId w:val="6"/>
  </w:num>
  <w:num w:numId="9">
    <w:abstractNumId w:val="1"/>
  </w:num>
  <w:num w:numId="10">
    <w:abstractNumId w:val="2"/>
  </w:num>
  <w:num w:numId="11">
    <w:abstractNumId w:val="3"/>
  </w:num>
  <w:num w:numId="12">
    <w:abstractNumId w:val="13"/>
  </w:num>
  <w:num w:numId="13">
    <w:abstractNumId w:val="21"/>
  </w:num>
  <w:num w:numId="14">
    <w:abstractNumId w:val="23"/>
  </w:num>
  <w:num w:numId="15">
    <w:abstractNumId w:val="17"/>
  </w:num>
  <w:num w:numId="16">
    <w:abstractNumId w:val="14"/>
  </w:num>
  <w:num w:numId="17">
    <w:abstractNumId w:val="10"/>
  </w:num>
  <w:num w:numId="18">
    <w:abstractNumId w:val="11"/>
  </w:num>
  <w:num w:numId="19">
    <w:abstractNumId w:val="25"/>
  </w:num>
  <w:num w:numId="20">
    <w:abstractNumId w:val="16"/>
  </w:num>
  <w:num w:numId="21">
    <w:abstractNumId w:val="24"/>
  </w:num>
  <w:num w:numId="22">
    <w:abstractNumId w:val="9"/>
  </w:num>
  <w:num w:numId="23">
    <w:abstractNumId w:val="12"/>
  </w:num>
  <w:num w:numId="24">
    <w:abstractNumId w:val="18"/>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954CE"/>
    <w:rsid w:val="000B201C"/>
    <w:rsid w:val="000F40BE"/>
    <w:rsid w:val="000F58D4"/>
    <w:rsid w:val="00160D27"/>
    <w:rsid w:val="001C3E6D"/>
    <w:rsid w:val="002009A3"/>
    <w:rsid w:val="00201BCA"/>
    <w:rsid w:val="00215B36"/>
    <w:rsid w:val="00220AD7"/>
    <w:rsid w:val="00227E3C"/>
    <w:rsid w:val="0026689C"/>
    <w:rsid w:val="00282D4F"/>
    <w:rsid w:val="002A39A2"/>
    <w:rsid w:val="002A7EAE"/>
    <w:rsid w:val="002C1175"/>
    <w:rsid w:val="002E629E"/>
    <w:rsid w:val="002F21EF"/>
    <w:rsid w:val="00313B12"/>
    <w:rsid w:val="003337FB"/>
    <w:rsid w:val="00363726"/>
    <w:rsid w:val="00366CB6"/>
    <w:rsid w:val="00397A66"/>
    <w:rsid w:val="003C1CEA"/>
    <w:rsid w:val="00445AEF"/>
    <w:rsid w:val="00450C1D"/>
    <w:rsid w:val="00460A21"/>
    <w:rsid w:val="00476919"/>
    <w:rsid w:val="00496923"/>
    <w:rsid w:val="004D15DE"/>
    <w:rsid w:val="004E1D9C"/>
    <w:rsid w:val="00505787"/>
    <w:rsid w:val="0051397E"/>
    <w:rsid w:val="00526F30"/>
    <w:rsid w:val="0057038A"/>
    <w:rsid w:val="005A1FB4"/>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6324F"/>
    <w:rsid w:val="0078154E"/>
    <w:rsid w:val="007D329B"/>
    <w:rsid w:val="007D408B"/>
    <w:rsid w:val="0080321E"/>
    <w:rsid w:val="008570DB"/>
    <w:rsid w:val="00885877"/>
    <w:rsid w:val="008B3AF4"/>
    <w:rsid w:val="008D07A8"/>
    <w:rsid w:val="00933EBF"/>
    <w:rsid w:val="009375C3"/>
    <w:rsid w:val="009434C1"/>
    <w:rsid w:val="0097065A"/>
    <w:rsid w:val="009C12AB"/>
    <w:rsid w:val="009D27F1"/>
    <w:rsid w:val="009E45AC"/>
    <w:rsid w:val="00A3752F"/>
    <w:rsid w:val="00A4670A"/>
    <w:rsid w:val="00A57254"/>
    <w:rsid w:val="00A85BE2"/>
    <w:rsid w:val="00AC680B"/>
    <w:rsid w:val="00AD60E2"/>
    <w:rsid w:val="00AF1361"/>
    <w:rsid w:val="00AF2871"/>
    <w:rsid w:val="00B07A0D"/>
    <w:rsid w:val="00B12429"/>
    <w:rsid w:val="00B13EE0"/>
    <w:rsid w:val="00BF7BB6"/>
    <w:rsid w:val="00C118B0"/>
    <w:rsid w:val="00C430DA"/>
    <w:rsid w:val="00CA48FB"/>
    <w:rsid w:val="00CD277F"/>
    <w:rsid w:val="00CD3054"/>
    <w:rsid w:val="00CD47B7"/>
    <w:rsid w:val="00CE38EA"/>
    <w:rsid w:val="00D371DB"/>
    <w:rsid w:val="00D41583"/>
    <w:rsid w:val="00D53665"/>
    <w:rsid w:val="00D81A59"/>
    <w:rsid w:val="00D86948"/>
    <w:rsid w:val="00DA749F"/>
    <w:rsid w:val="00DD7C56"/>
    <w:rsid w:val="00DE19DF"/>
    <w:rsid w:val="00DE647B"/>
    <w:rsid w:val="00E12F5D"/>
    <w:rsid w:val="00E31FBE"/>
    <w:rsid w:val="00E84EA0"/>
    <w:rsid w:val="00EA2836"/>
    <w:rsid w:val="00EB7564"/>
    <w:rsid w:val="00ED546F"/>
    <w:rsid w:val="00F71CA7"/>
    <w:rsid w:val="00FC40F1"/>
    <w:rsid w:val="00FD461E"/>
    <w:rsid w:val="01382ADE"/>
    <w:rsid w:val="03314117"/>
    <w:rsid w:val="04764B88"/>
    <w:rsid w:val="05A66782"/>
    <w:rsid w:val="06032CF4"/>
    <w:rsid w:val="06473CC7"/>
    <w:rsid w:val="06904873"/>
    <w:rsid w:val="0B430C67"/>
    <w:rsid w:val="0FD55139"/>
    <w:rsid w:val="1007750D"/>
    <w:rsid w:val="101F07CA"/>
    <w:rsid w:val="12633776"/>
    <w:rsid w:val="136D0E5E"/>
    <w:rsid w:val="143D23BB"/>
    <w:rsid w:val="14BF58CA"/>
    <w:rsid w:val="16120009"/>
    <w:rsid w:val="181929D7"/>
    <w:rsid w:val="18274E5F"/>
    <w:rsid w:val="190E52D1"/>
    <w:rsid w:val="197E7B14"/>
    <w:rsid w:val="19AE47E0"/>
    <w:rsid w:val="19D73C2E"/>
    <w:rsid w:val="1AEC0950"/>
    <w:rsid w:val="1AF22BAA"/>
    <w:rsid w:val="1B5C7908"/>
    <w:rsid w:val="1B9B23C4"/>
    <w:rsid w:val="1E1D6FF7"/>
    <w:rsid w:val="21014C5D"/>
    <w:rsid w:val="21B26B3F"/>
    <w:rsid w:val="222036B7"/>
    <w:rsid w:val="23C04A76"/>
    <w:rsid w:val="25B142AB"/>
    <w:rsid w:val="28F025A3"/>
    <w:rsid w:val="29827945"/>
    <w:rsid w:val="2A1D6C96"/>
    <w:rsid w:val="2B955B97"/>
    <w:rsid w:val="2F1B757B"/>
    <w:rsid w:val="2F2E6045"/>
    <w:rsid w:val="2F652AF5"/>
    <w:rsid w:val="303456C6"/>
    <w:rsid w:val="304460C7"/>
    <w:rsid w:val="30ED3EB7"/>
    <w:rsid w:val="31001BFC"/>
    <w:rsid w:val="312C3F38"/>
    <w:rsid w:val="32C361F8"/>
    <w:rsid w:val="33C24A64"/>
    <w:rsid w:val="34501561"/>
    <w:rsid w:val="360C7BA3"/>
    <w:rsid w:val="36977DC0"/>
    <w:rsid w:val="38392496"/>
    <w:rsid w:val="39CA7A84"/>
    <w:rsid w:val="3A567318"/>
    <w:rsid w:val="3CB712D2"/>
    <w:rsid w:val="40D520C7"/>
    <w:rsid w:val="436D082F"/>
    <w:rsid w:val="43A12D70"/>
    <w:rsid w:val="442C5709"/>
    <w:rsid w:val="44484B3D"/>
    <w:rsid w:val="44813CAF"/>
    <w:rsid w:val="44D06250"/>
    <w:rsid w:val="450B2124"/>
    <w:rsid w:val="46433D37"/>
    <w:rsid w:val="46CC5B0B"/>
    <w:rsid w:val="47535AF9"/>
    <w:rsid w:val="479F493E"/>
    <w:rsid w:val="49810E90"/>
    <w:rsid w:val="4ADE353A"/>
    <w:rsid w:val="4B570E56"/>
    <w:rsid w:val="4BEE7609"/>
    <w:rsid w:val="4C554AB2"/>
    <w:rsid w:val="4C7122E0"/>
    <w:rsid w:val="4EB45F50"/>
    <w:rsid w:val="4F152AD5"/>
    <w:rsid w:val="4F3B1AD7"/>
    <w:rsid w:val="505D42CC"/>
    <w:rsid w:val="509D7FC5"/>
    <w:rsid w:val="516C62DE"/>
    <w:rsid w:val="52B3711D"/>
    <w:rsid w:val="52B473A8"/>
    <w:rsid w:val="54E4407B"/>
    <w:rsid w:val="54F32CB4"/>
    <w:rsid w:val="54F42526"/>
    <w:rsid w:val="555A4F1D"/>
    <w:rsid w:val="556632E1"/>
    <w:rsid w:val="56AD14CC"/>
    <w:rsid w:val="56D57114"/>
    <w:rsid w:val="57204064"/>
    <w:rsid w:val="57F57718"/>
    <w:rsid w:val="58AC67C2"/>
    <w:rsid w:val="5BD21553"/>
    <w:rsid w:val="5D287C15"/>
    <w:rsid w:val="5DA440F6"/>
    <w:rsid w:val="5E633E31"/>
    <w:rsid w:val="5E9E5CBE"/>
    <w:rsid w:val="608355DF"/>
    <w:rsid w:val="60BB5B26"/>
    <w:rsid w:val="60ED2F3A"/>
    <w:rsid w:val="622F1798"/>
    <w:rsid w:val="632D7A84"/>
    <w:rsid w:val="6331309E"/>
    <w:rsid w:val="6428471C"/>
    <w:rsid w:val="6504685B"/>
    <w:rsid w:val="659F02C0"/>
    <w:rsid w:val="67740EFF"/>
    <w:rsid w:val="67AE01B7"/>
    <w:rsid w:val="67EF097B"/>
    <w:rsid w:val="681B1C02"/>
    <w:rsid w:val="6A692423"/>
    <w:rsid w:val="6BD579B3"/>
    <w:rsid w:val="6ECB2D14"/>
    <w:rsid w:val="6FDC4587"/>
    <w:rsid w:val="717F55BF"/>
    <w:rsid w:val="719E0453"/>
    <w:rsid w:val="728D5BBC"/>
    <w:rsid w:val="72A12EEA"/>
    <w:rsid w:val="73D63E07"/>
    <w:rsid w:val="73FA0EDC"/>
    <w:rsid w:val="742733AB"/>
    <w:rsid w:val="748E2E4F"/>
    <w:rsid w:val="749003E7"/>
    <w:rsid w:val="75323C2B"/>
    <w:rsid w:val="77437BD7"/>
    <w:rsid w:val="778E6BE6"/>
    <w:rsid w:val="7ACE383C"/>
    <w:rsid w:val="7C493A6A"/>
    <w:rsid w:val="7C4B5BB7"/>
    <w:rsid w:val="7F3622DF"/>
    <w:rsid w:val="7FE2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tabs>
        <w:tab w:val="left" w:pos="945"/>
        <w:tab w:val="left" w:pos="1155"/>
      </w:tabs>
      <w:ind w:firstLine="435"/>
    </w:pPr>
    <w:rPr>
      <w:rFonts w:ascii="Ari"/>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1"/>
    <w:qFormat/>
    <w:uiPriority w:val="0"/>
    <w:rPr>
      <w:rFonts w:eastAsia="宋体"/>
      <w:sz w:val="24"/>
    </w:rPr>
  </w:style>
  <w:style w:type="paragraph" w:styleId="15">
    <w:name w:val="Date"/>
    <w:basedOn w:val="1"/>
    <w:next w:val="1"/>
    <w:link w:val="32"/>
    <w:unhideWhenUsed/>
    <w:qFormat/>
    <w:uiPriority w:val="99"/>
    <w:pPr>
      <w:ind w:left="100" w:leftChars="2500"/>
    </w:p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Body Text First Indent 2"/>
    <w:basedOn w:val="11"/>
    <w:qFormat/>
    <w:uiPriority w:val="0"/>
    <w:pPr>
      <w:spacing w:after="120"/>
      <w:ind w:left="420" w:leftChars="200" w:firstLine="420" w:firstLineChars="200"/>
    </w:pPr>
    <w:rPr>
      <w:rFonts w:ascii="Times New Roman" w:hAnsi="Times New Roman" w:eastAsia="宋体" w:cs="Times New Roman"/>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5">
    <w:name w:val="Hyperlink"/>
    <w:basedOn w:val="22"/>
    <w:unhideWhenUsed/>
    <w:qFormat/>
    <w:uiPriority w:val="99"/>
    <w:rPr>
      <w:color w:val="0000FF"/>
      <w:u w:val="single"/>
    </w:rPr>
  </w:style>
  <w:style w:type="character" w:customStyle="1" w:styleId="27">
    <w:name w:val="标题 1 字符"/>
    <w:basedOn w:val="22"/>
    <w:link w:val="4"/>
    <w:qFormat/>
    <w:uiPriority w:val="0"/>
    <w:rPr>
      <w:rFonts w:ascii="Calibri" w:hAnsi="Calibri" w:eastAsia="宋体" w:cs="Times New Roman"/>
      <w:b/>
      <w:bCs/>
      <w:kern w:val="44"/>
      <w:sz w:val="44"/>
      <w:szCs w:val="44"/>
    </w:rPr>
  </w:style>
  <w:style w:type="character" w:customStyle="1" w:styleId="28">
    <w:name w:val="标题 2 字符"/>
    <w:basedOn w:val="22"/>
    <w:link w:val="5"/>
    <w:qFormat/>
    <w:uiPriority w:val="0"/>
    <w:rPr>
      <w:rFonts w:ascii="Arial" w:hAnsi="Arial" w:eastAsia="黑体" w:cs="Times New Roman"/>
      <w:b/>
      <w:bCs/>
      <w:kern w:val="0"/>
      <w:sz w:val="32"/>
      <w:szCs w:val="32"/>
    </w:rPr>
  </w:style>
  <w:style w:type="character" w:customStyle="1" w:styleId="29">
    <w:name w:val="标题 3 字符"/>
    <w:basedOn w:val="22"/>
    <w:link w:val="6"/>
    <w:qFormat/>
    <w:uiPriority w:val="0"/>
    <w:rPr>
      <w:rFonts w:ascii="宋体" w:hAnsi="宋体" w:eastAsia="宋体" w:cs="Times New Roman"/>
      <w:b/>
      <w:color w:val="000000"/>
      <w:kern w:val="0"/>
      <w:sz w:val="24"/>
      <w:szCs w:val="20"/>
      <w:lang w:val="en-GB"/>
    </w:rPr>
  </w:style>
  <w:style w:type="character" w:customStyle="1" w:styleId="30">
    <w:name w:val="标题 4 字符"/>
    <w:basedOn w:val="22"/>
    <w:link w:val="7"/>
    <w:qFormat/>
    <w:uiPriority w:val="0"/>
    <w:rPr>
      <w:rFonts w:ascii="Arial" w:hAnsi="Arial" w:eastAsia="黑体" w:cs="Times New Roman"/>
      <w:b/>
      <w:bCs/>
      <w:kern w:val="0"/>
      <w:sz w:val="28"/>
      <w:szCs w:val="28"/>
    </w:rPr>
  </w:style>
  <w:style w:type="character" w:customStyle="1" w:styleId="31">
    <w:name w:val="纯文本 字符"/>
    <w:basedOn w:val="22"/>
    <w:link w:val="14"/>
    <w:qFormat/>
    <w:uiPriority w:val="0"/>
    <w:rPr>
      <w:rFonts w:eastAsia="宋体"/>
      <w:sz w:val="24"/>
    </w:rPr>
  </w:style>
  <w:style w:type="character" w:customStyle="1" w:styleId="32">
    <w:name w:val="日期 字符"/>
    <w:basedOn w:val="22"/>
    <w:link w:val="15"/>
    <w:qFormat/>
    <w:uiPriority w:val="99"/>
  </w:style>
  <w:style w:type="character" w:customStyle="1" w:styleId="33">
    <w:name w:val="页脚 字符"/>
    <w:basedOn w:val="22"/>
    <w:link w:val="16"/>
    <w:qFormat/>
    <w:uiPriority w:val="99"/>
    <w:rPr>
      <w:sz w:val="18"/>
      <w:szCs w:val="18"/>
    </w:rPr>
  </w:style>
  <w:style w:type="character" w:customStyle="1" w:styleId="34">
    <w:name w:val="页眉 字符"/>
    <w:basedOn w:val="22"/>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字符"/>
    <w:basedOn w:val="22"/>
    <w:link w:val="10"/>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字符"/>
    <w:basedOn w:val="22"/>
    <w:link w:val="3"/>
    <w:semiHidden/>
    <w:qFormat/>
    <w:uiPriority w:val="99"/>
  </w:style>
  <w:style w:type="character" w:customStyle="1" w:styleId="51">
    <w:name w:val="正文文本首行缩进 字符"/>
    <w:basedOn w:val="50"/>
    <w:link w:val="2"/>
    <w:qFormat/>
    <w:uiPriority w:val="0"/>
    <w:rPr>
      <w:rFonts w:ascii="宋体" w:hAnsi="Times New Roman" w:eastAsia="宋体" w:cs="Times New Roman"/>
      <w:kern w:val="0"/>
      <w:sz w:val="34"/>
      <w:szCs w:val="20"/>
    </w:rPr>
  </w:style>
  <w:style w:type="character" w:customStyle="1" w:styleId="52">
    <w:name w:val="HTML 预设格式 字符"/>
    <w:basedOn w:val="22"/>
    <w:link w:val="20"/>
    <w:semiHidden/>
    <w:qFormat/>
    <w:uiPriority w:val="99"/>
    <w:rPr>
      <w:rFonts w:ascii="宋体" w:hAnsi="宋体" w:eastAsia="宋体" w:cs="宋体"/>
      <w:kern w:val="0"/>
      <w:sz w:val="24"/>
      <w:szCs w:val="24"/>
    </w:rPr>
  </w:style>
  <w:style w:type="paragraph" w:customStyle="1" w:styleId="53">
    <w:name w:val="列出段落11"/>
    <w:basedOn w:val="1"/>
    <w:qFormat/>
    <w:uiPriority w:val="0"/>
    <w:pPr>
      <w:ind w:firstLine="420" w:firstLineChars="200"/>
    </w:pPr>
    <w:rPr>
      <w:rFonts w:ascii="Times New Roman" w:hAnsi="Times New Roman" w:eastAsia="宋体" w:cs="Times New Roman"/>
      <w:szCs w:val="24"/>
    </w:rPr>
  </w:style>
  <w:style w:type="paragraph" w:customStyle="1" w:styleId="54">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6462</Words>
  <Characters>36835</Characters>
  <Lines>306</Lines>
  <Paragraphs>86</Paragraphs>
  <TotalTime>0</TotalTime>
  <ScaleCrop>false</ScaleCrop>
  <LinksUpToDate>false</LinksUpToDate>
  <CharactersWithSpaces>43211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2018-10-29T03:06:23Z</cp:lastPrinted>
  <dcterms:modified xsi:type="dcterms:W3CDTF">2018-10-29T03:09:29Z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