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57" w:rsidRPr="0056522C" w:rsidRDefault="00DF2D57" w:rsidP="0056522C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鄢陵县交警队涉案车辆拖车、停车及保管租赁停车场</w:t>
      </w:r>
    </w:p>
    <w:p w:rsidR="00DE6E95" w:rsidRPr="0056522C" w:rsidRDefault="00DF2D57" w:rsidP="0056522C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采购项目</w:t>
      </w:r>
      <w:r w:rsidR="00134C33" w:rsidRPr="0056522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采购需求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一、项目概况</w:t>
      </w:r>
    </w:p>
    <w:p w:rsidR="00DF2D57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（一）项目名称：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鄢陵县交警队涉案车辆拖车、停车及保管租赁停车场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（二）采购方式：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</w:p>
    <w:p w:rsidR="00D61968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（三）主要内容：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停车场地</w:t>
      </w:r>
      <w:r w:rsidR="00DF2D57" w:rsidRPr="0056522C">
        <w:rPr>
          <w:rFonts w:ascii="仿宋" w:eastAsia="仿宋" w:hAnsi="仿宋" w:cs="宋体"/>
          <w:color w:val="000000"/>
          <w:kern w:val="0"/>
          <w:sz w:val="30"/>
          <w:szCs w:val="30"/>
        </w:rPr>
        <w:t>10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亩以上，位置必须在鄢陵县建成区域内，有拖车等硬件设备，停车厂棚</w:t>
      </w:r>
      <w:r w:rsidR="00DF2D57" w:rsidRPr="0056522C">
        <w:rPr>
          <w:rFonts w:ascii="仿宋" w:eastAsia="仿宋" w:hAnsi="仿宋" w:cs="宋体"/>
          <w:color w:val="000000"/>
          <w:kern w:val="0"/>
          <w:sz w:val="30"/>
          <w:szCs w:val="30"/>
        </w:rPr>
        <w:t>500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平方米以上，实行封闭式管理，有值班室和联系电话。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（四）预算金额：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</w:t>
      </w:r>
      <w:r w:rsidR="00254CBA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</w:t>
      </w:r>
      <w:r w:rsidR="00906D99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</w:t>
      </w: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254CBA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最高限价：</w:t>
      </w:r>
      <w:r w:rsidR="00DF2D57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</w:t>
      </w:r>
      <w:r w:rsidR="00254CBA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</w:t>
      </w:r>
      <w:r w:rsidR="00906D99" w:rsidRPr="0056522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元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（五）交付（服务、完工）时间：</w:t>
      </w:r>
      <w:r w:rsidR="001D14AC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</w:t>
      </w:r>
      <w:r w:rsidR="00A845BE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合同签订</w:t>
      </w:r>
      <w:r w:rsidR="001D14AC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之日起一年</w:t>
      </w:r>
    </w:p>
    <w:p w:rsidR="001D14AC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（六）交付（服务、施工）地点</w:t>
      </w:r>
      <w:r w:rsidRPr="0056522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：</w:t>
      </w:r>
      <w:r w:rsidR="00D61968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</w:t>
      </w:r>
    </w:p>
    <w:p w:rsidR="00A845BE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（七）进口产品：不允许</w:t>
      </w:r>
    </w:p>
    <w:p w:rsidR="00A845BE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（八）分包：不允许</w:t>
      </w:r>
    </w:p>
    <w:p w:rsidR="001C0B05" w:rsidRPr="0056522C" w:rsidRDefault="001C0B05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（九）标段划分：本项目共划分一个标段</w:t>
      </w:r>
    </w:p>
    <w:p w:rsidR="00BE059F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三、投标人资格要求</w:t>
      </w:r>
    </w:p>
    <w:p w:rsidR="00BE059F" w:rsidRPr="0056522C" w:rsidRDefault="00BE059F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（一）符合《中华人民共和国政府采购法》第二十二条之规定。</w:t>
      </w:r>
    </w:p>
    <w:p w:rsidR="00BE059F" w:rsidRPr="0056522C" w:rsidRDefault="00BE059F" w:rsidP="0056522C">
      <w:pPr>
        <w:pStyle w:val="a5"/>
        <w:widowControl/>
        <w:shd w:val="clear" w:color="auto" w:fill="FFFFFF"/>
        <w:spacing w:beforeAutospacing="0" w:afterAutospacing="0" w:line="360" w:lineRule="auto"/>
        <w:ind w:firstLineChars="50" w:firstLine="150"/>
        <w:jc w:val="both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(二)未</w:t>
      </w:r>
      <w:r w:rsidRPr="0056522C">
        <w:rPr>
          <w:rFonts w:ascii="仿宋" w:eastAsia="仿宋" w:hAnsi="仿宋" w:cs="仿宋_GB2312" w:hint="eastAsia"/>
          <w:sz w:val="30"/>
          <w:szCs w:val="30"/>
        </w:rPr>
        <w:t>被列入“信用中国”网站(www.creditchina.gov.cn)、中国政府采购网(www.ccgp.gov.cn)渠道信用记录失信被执行人、</w:t>
      </w:r>
      <w:r w:rsidRPr="0056522C">
        <w:rPr>
          <w:rFonts w:ascii="仿宋" w:eastAsia="仿宋" w:hAnsi="仿宋" w:cs="仿宋_GB2312" w:hint="eastAsia"/>
          <w:sz w:val="30"/>
          <w:szCs w:val="30"/>
        </w:rPr>
        <w:lastRenderedPageBreak/>
        <w:t>重大税收违法案件当事人名单、政府采购严重违法失信行为记录名单的投标人。</w:t>
      </w:r>
    </w:p>
    <w:p w:rsidR="00BE059F" w:rsidRPr="0056522C" w:rsidRDefault="00BE059F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1C0B05"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）本次招标不接受联合体投标。</w:t>
      </w:r>
    </w:p>
    <w:p w:rsidR="00DE6E95" w:rsidRPr="0056522C" w:rsidRDefault="00134C33" w:rsidP="0056522C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四、采购需求</w:t>
      </w:r>
    </w:p>
    <w:p w:rsidR="00AA2324" w:rsidRPr="0056522C" w:rsidRDefault="00AA2324" w:rsidP="0056522C">
      <w:pPr>
        <w:widowControl/>
        <w:shd w:val="clear" w:color="auto" w:fill="FFFFFF"/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（一）项目需求</w:t>
      </w:r>
    </w:p>
    <w:p w:rsidR="00AA2324" w:rsidRPr="0056522C" w:rsidRDefault="00AA2324" w:rsidP="0056522C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停车场地</w:t>
      </w:r>
      <w:r w:rsidRPr="0056522C">
        <w:rPr>
          <w:rFonts w:ascii="仿宋" w:eastAsia="仿宋" w:hAnsi="仿宋" w:cs="仿宋_GB2312"/>
          <w:sz w:val="30"/>
          <w:szCs w:val="30"/>
        </w:rPr>
        <w:t>10</w:t>
      </w:r>
      <w:r w:rsidRPr="0056522C">
        <w:rPr>
          <w:rFonts w:ascii="仿宋" w:eastAsia="仿宋" w:hAnsi="仿宋" w:cs="仿宋_GB2312" w:hint="eastAsia"/>
          <w:sz w:val="30"/>
          <w:szCs w:val="30"/>
        </w:rPr>
        <w:t>亩以上，位置必须在鄢陵县建成区域内，有拖车设备，停车厂棚</w:t>
      </w:r>
      <w:r w:rsidRPr="0056522C">
        <w:rPr>
          <w:rFonts w:ascii="仿宋" w:eastAsia="仿宋" w:hAnsi="仿宋" w:cs="仿宋_GB2312"/>
          <w:sz w:val="30"/>
          <w:szCs w:val="30"/>
        </w:rPr>
        <w:t>500</w:t>
      </w:r>
      <w:r w:rsidRPr="0056522C">
        <w:rPr>
          <w:rFonts w:ascii="仿宋" w:eastAsia="仿宋" w:hAnsi="仿宋" w:cs="仿宋_GB2312" w:hint="eastAsia"/>
          <w:sz w:val="30"/>
          <w:szCs w:val="30"/>
        </w:rPr>
        <w:t>平方米以上，实行封闭式管理，有值班室和联系电话。</w:t>
      </w:r>
    </w:p>
    <w:p w:rsidR="00AA2324" w:rsidRPr="0056522C" w:rsidRDefault="00AA2324" w:rsidP="0056522C">
      <w:pPr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（二）其他要求</w:t>
      </w:r>
    </w:p>
    <w:p w:rsidR="0094062F" w:rsidRPr="0056522C" w:rsidRDefault="00A606B2" w:rsidP="0056522C">
      <w:pPr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1、</w:t>
      </w:r>
      <w:r w:rsidR="003701A4" w:rsidRPr="0056522C">
        <w:rPr>
          <w:rFonts w:ascii="仿宋" w:eastAsia="仿宋" w:hAnsi="仿宋" w:cs="仿宋_GB2312" w:hint="eastAsia"/>
          <w:sz w:val="30"/>
          <w:szCs w:val="30"/>
        </w:rPr>
        <w:t>投标人须提供停车场地的有效土地证明文件或土地租赁协议、拖车设备的行车证、提供停车厂棚、值班室实地图片和联系电话，否则为无效投标。</w:t>
      </w:r>
      <w:r w:rsidRPr="0056522C">
        <w:rPr>
          <w:rFonts w:ascii="仿宋" w:eastAsia="仿宋" w:hAnsi="仿宋" w:cs="仿宋_GB2312" w:hint="eastAsia"/>
          <w:sz w:val="30"/>
          <w:szCs w:val="30"/>
        </w:rPr>
        <w:t>。</w:t>
      </w:r>
    </w:p>
    <w:p w:rsidR="00A606B2" w:rsidRPr="0056522C" w:rsidRDefault="00A606B2" w:rsidP="0056522C">
      <w:pPr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2、投标人应就该项目完整投标，否则为无效投标。</w:t>
      </w:r>
    </w:p>
    <w:p w:rsidR="00A606B2" w:rsidRPr="0056522C" w:rsidRDefault="00A606B2" w:rsidP="0056522C">
      <w:pPr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3、本招标文件所列需求为最低要求，投标产品不得低于最低要求，否则为无效投标。</w:t>
      </w:r>
    </w:p>
    <w:p w:rsidR="00A606B2" w:rsidRPr="0056522C" w:rsidRDefault="00A606B2" w:rsidP="0056522C">
      <w:pPr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4、</w:t>
      </w:r>
      <w:r w:rsidR="00AA2324" w:rsidRPr="0056522C">
        <w:rPr>
          <w:rFonts w:ascii="仿宋" w:eastAsia="仿宋" w:hAnsi="仿宋" w:cs="仿宋_GB2312" w:hint="eastAsia"/>
          <w:sz w:val="30"/>
          <w:szCs w:val="30"/>
        </w:rPr>
        <w:t>服务周期</w:t>
      </w:r>
      <w:r w:rsidRPr="0056522C">
        <w:rPr>
          <w:rFonts w:ascii="仿宋" w:eastAsia="仿宋" w:hAnsi="仿宋" w:cs="仿宋_GB2312" w:hint="eastAsia"/>
          <w:sz w:val="30"/>
          <w:szCs w:val="30"/>
        </w:rPr>
        <w:t>：</w:t>
      </w:r>
      <w:r w:rsidR="00AA2324" w:rsidRPr="0056522C">
        <w:rPr>
          <w:rFonts w:ascii="仿宋" w:eastAsia="仿宋" w:hAnsi="仿宋" w:cs="仿宋_GB2312" w:hint="eastAsia"/>
          <w:sz w:val="30"/>
          <w:szCs w:val="30"/>
        </w:rPr>
        <w:t>自</w:t>
      </w:r>
      <w:r w:rsidRPr="0056522C">
        <w:rPr>
          <w:rFonts w:ascii="仿宋" w:eastAsia="仿宋" w:hAnsi="仿宋" w:cs="仿宋_GB2312" w:hint="eastAsia"/>
          <w:sz w:val="30"/>
          <w:szCs w:val="30"/>
        </w:rPr>
        <w:t>合同签</w:t>
      </w:r>
      <w:r w:rsidR="00AA2324" w:rsidRPr="0056522C">
        <w:rPr>
          <w:rFonts w:ascii="仿宋" w:eastAsia="仿宋" w:hAnsi="仿宋" w:cs="仿宋_GB2312" w:hint="eastAsia"/>
          <w:sz w:val="30"/>
          <w:szCs w:val="30"/>
        </w:rPr>
        <w:t>之日起一年</w:t>
      </w:r>
      <w:r w:rsidRPr="0056522C">
        <w:rPr>
          <w:rFonts w:ascii="仿宋" w:eastAsia="仿宋" w:hAnsi="仿宋" w:cs="仿宋_GB2312" w:hint="eastAsia"/>
          <w:sz w:val="30"/>
          <w:szCs w:val="30"/>
        </w:rPr>
        <w:t>，不响应者为无效投标。</w:t>
      </w:r>
    </w:p>
    <w:p w:rsidR="00DE7253" w:rsidRPr="0056522C" w:rsidRDefault="00A606B2" w:rsidP="0056522C">
      <w:pPr>
        <w:spacing w:line="360" w:lineRule="auto"/>
        <w:rPr>
          <w:rFonts w:ascii="仿宋" w:eastAsia="仿宋" w:hAnsi="仿宋" w:cs="仿宋_GB2312"/>
          <w:sz w:val="30"/>
          <w:szCs w:val="30"/>
        </w:rPr>
      </w:pPr>
      <w:r w:rsidRPr="0056522C">
        <w:rPr>
          <w:rFonts w:ascii="仿宋" w:eastAsia="仿宋" w:hAnsi="仿宋" w:cs="仿宋_GB2312" w:hint="eastAsia"/>
          <w:sz w:val="30"/>
          <w:szCs w:val="30"/>
        </w:rPr>
        <w:t>5、最高限价：</w:t>
      </w:r>
      <w:r w:rsidR="00AA2324" w:rsidRPr="0056522C">
        <w:rPr>
          <w:rFonts w:ascii="仿宋" w:eastAsia="仿宋" w:hAnsi="仿宋" w:cs="仿宋_GB2312" w:hint="eastAsia"/>
          <w:sz w:val="30"/>
          <w:szCs w:val="30"/>
        </w:rPr>
        <w:t>35</w:t>
      </w:r>
      <w:r w:rsidRPr="0056522C">
        <w:rPr>
          <w:rFonts w:ascii="仿宋" w:eastAsia="仿宋" w:hAnsi="仿宋" w:cs="仿宋_GB2312" w:hint="eastAsia"/>
          <w:sz w:val="30"/>
          <w:szCs w:val="30"/>
        </w:rPr>
        <w:t>万元 ，超出者为无效投标。</w:t>
      </w:r>
    </w:p>
    <w:p w:rsidR="00DE7253" w:rsidRPr="0056522C" w:rsidRDefault="00DE7253" w:rsidP="0056522C">
      <w:pPr>
        <w:shd w:val="clear" w:color="auto" w:fill="FFFFFF"/>
        <w:spacing w:line="360" w:lineRule="auto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B404AE" w:rsidRPr="0056522C">
        <w:rPr>
          <w:rFonts w:ascii="仿宋" w:eastAsia="仿宋" w:hAnsi="仿宋" w:cs="宋体" w:hint="eastAsia"/>
          <w:color w:val="000000"/>
          <w:sz w:val="30"/>
          <w:szCs w:val="30"/>
        </w:rPr>
        <w:t>三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）服务标准、期限、效率等要求</w:t>
      </w:r>
    </w:p>
    <w:p w:rsidR="00B404AE" w:rsidRPr="0056522C" w:rsidRDefault="00B404AE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管理规范、人员素质高、制度齐全。</w:t>
      </w:r>
    </w:p>
    <w:p w:rsidR="00DE7253" w:rsidRPr="0056522C" w:rsidRDefault="00A606B2" w:rsidP="0056522C">
      <w:pPr>
        <w:shd w:val="clear" w:color="auto" w:fill="FFFFFF"/>
        <w:spacing w:line="360" w:lineRule="auto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B404AE" w:rsidRPr="0056522C">
        <w:rPr>
          <w:rFonts w:ascii="仿宋" w:eastAsia="仿宋" w:hAnsi="仿宋" w:cs="宋体" w:hint="eastAsia"/>
          <w:color w:val="000000"/>
          <w:sz w:val="30"/>
          <w:szCs w:val="30"/>
        </w:rPr>
        <w:t>四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）验收标准</w:t>
      </w:r>
    </w:p>
    <w:p w:rsidR="00DE7253" w:rsidRPr="0056522C" w:rsidRDefault="00C2556D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="00DE7253" w:rsidRPr="0056522C"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</w:t>
      </w:r>
      <w:r w:rsidR="00DE7253" w:rsidRPr="0056522C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服务、安全标准的履约情况进行确认。验收结束后,出具验收书,列明各项标准的验收情况及项目总体评价,由验收双方共同签署。</w:t>
      </w:r>
    </w:p>
    <w:p w:rsidR="00C2556D" w:rsidRPr="0056522C" w:rsidRDefault="00C2556D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2、按照招标文件要求、投标文件响应和承诺验收。</w:t>
      </w:r>
    </w:p>
    <w:p w:rsidR="00F04997" w:rsidRPr="0056522C" w:rsidRDefault="00F04997" w:rsidP="0056522C">
      <w:pPr>
        <w:shd w:val="clear" w:color="auto" w:fill="FFFFFF"/>
        <w:spacing w:line="360" w:lineRule="auto"/>
        <w:ind w:firstLine="600"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hint="eastAsia"/>
          <w:sz w:val="30"/>
          <w:szCs w:val="30"/>
        </w:rPr>
        <w:t>3、本项目为交钥匙工程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Pr="0056522C">
        <w:rPr>
          <w:rFonts w:ascii="仿宋" w:eastAsia="仿宋" w:hAnsi="仿宋" w:cs="宋体"/>
          <w:color w:val="000000"/>
          <w:sz w:val="30"/>
          <w:szCs w:val="30"/>
        </w:rPr>
        <w:t>包括服务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、验收、</w:t>
      </w:r>
      <w:r w:rsidRPr="0056522C">
        <w:rPr>
          <w:rFonts w:ascii="仿宋" w:eastAsia="仿宋" w:hAnsi="仿宋" w:cs="宋体"/>
          <w:color w:val="000000"/>
          <w:sz w:val="30"/>
          <w:szCs w:val="30"/>
        </w:rPr>
        <w:t>税金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、</w:t>
      </w:r>
      <w:r w:rsidRPr="0056522C">
        <w:rPr>
          <w:rFonts w:ascii="仿宋" w:eastAsia="仿宋" w:hAnsi="仿宋" w:cs="宋体"/>
          <w:color w:val="000000"/>
          <w:sz w:val="30"/>
          <w:szCs w:val="30"/>
        </w:rPr>
        <w:t>合理利润等所有费用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  <w:r w:rsidRPr="0056522C">
        <w:rPr>
          <w:rFonts w:ascii="仿宋" w:eastAsia="仿宋" w:hAnsi="仿宋" w:cs="宋体"/>
          <w:color w:val="000000"/>
          <w:sz w:val="30"/>
          <w:szCs w:val="30"/>
        </w:rPr>
        <w:t>招标人不另行支付其他费用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）。</w:t>
      </w:r>
    </w:p>
    <w:p w:rsidR="00500E00" w:rsidRPr="0056522C" w:rsidRDefault="00500E00" w:rsidP="0056522C">
      <w:pPr>
        <w:shd w:val="clear" w:color="auto" w:fill="FFFFFF"/>
        <w:spacing w:line="360" w:lineRule="auto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五、评标方法和评标标准</w:t>
      </w:r>
    </w:p>
    <w:p w:rsidR="00500E00" w:rsidRPr="0056522C" w:rsidRDefault="00500E00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本项目采用最低评标价法</w:t>
      </w:r>
    </w:p>
    <w:p w:rsidR="00DE7253" w:rsidRPr="0056522C" w:rsidRDefault="00500E00" w:rsidP="0056522C">
      <w:pPr>
        <w:shd w:val="clear" w:color="auto" w:fill="FFFFFF"/>
        <w:spacing w:line="360" w:lineRule="auto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六</w:t>
      </w:r>
      <w:r w:rsidR="00DE7253" w:rsidRPr="0056522C">
        <w:rPr>
          <w:rFonts w:ascii="仿宋" w:eastAsia="仿宋" w:hAnsi="仿宋" w:cs="宋体" w:hint="eastAsia"/>
          <w:color w:val="000000"/>
          <w:sz w:val="30"/>
          <w:szCs w:val="30"/>
        </w:rPr>
        <w:t>、采购资金支付</w:t>
      </w:r>
    </w:p>
    <w:p w:rsidR="00DE7253" w:rsidRPr="0056522C" w:rsidRDefault="00DE7253" w:rsidP="0056522C">
      <w:pPr>
        <w:shd w:val="clear" w:color="auto" w:fill="FFFFFF"/>
        <w:spacing w:line="360" w:lineRule="auto"/>
        <w:ind w:firstLineChars="150" w:firstLine="45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（一）支付方式：转账支付.</w:t>
      </w:r>
    </w:p>
    <w:p w:rsidR="00DE7253" w:rsidRPr="0056522C" w:rsidRDefault="00DE7253" w:rsidP="0056522C">
      <w:pPr>
        <w:shd w:val="clear" w:color="auto" w:fill="FFFFFF"/>
        <w:spacing w:line="360" w:lineRule="auto"/>
        <w:ind w:firstLineChars="150" w:firstLine="45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（二）支付时间及条件：</w:t>
      </w:r>
      <w:r w:rsidR="00500E00" w:rsidRPr="0056522C">
        <w:rPr>
          <w:rFonts w:ascii="仿宋" w:eastAsia="仿宋" w:hAnsi="仿宋" w:cs="宋体" w:hint="eastAsia"/>
          <w:color w:val="000000"/>
          <w:sz w:val="30"/>
          <w:szCs w:val="30"/>
        </w:rPr>
        <w:t>合同签订后一次性付清。</w:t>
      </w:r>
    </w:p>
    <w:p w:rsidR="00DE7253" w:rsidRPr="0056522C" w:rsidRDefault="00DE7253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六、联系方式</w:t>
      </w:r>
    </w:p>
    <w:p w:rsidR="00216FE9" w:rsidRPr="0056522C" w:rsidRDefault="00DE7253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联系人姓名：</w:t>
      </w:r>
      <w:r w:rsidR="00216FE9" w:rsidRPr="0056522C">
        <w:rPr>
          <w:rFonts w:ascii="仿宋" w:eastAsia="仿宋" w:hAnsi="仿宋" w:cs="宋体" w:hint="eastAsia"/>
          <w:color w:val="000000"/>
          <w:sz w:val="30"/>
          <w:szCs w:val="30"/>
        </w:rPr>
        <w:t>薛女士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      联系电话：</w:t>
      </w:r>
      <w:r w:rsidR="00216FE9" w:rsidRPr="0056522C">
        <w:rPr>
          <w:rFonts w:ascii="仿宋" w:eastAsia="仿宋" w:hAnsi="仿宋" w:cs="宋体" w:hint="eastAsia"/>
          <w:color w:val="000000"/>
          <w:sz w:val="30"/>
          <w:szCs w:val="30"/>
        </w:rPr>
        <w:t>0374-7167098</w:t>
      </w:r>
    </w:p>
    <w:p w:rsidR="00DE7253" w:rsidRPr="0056522C" w:rsidRDefault="00DE7253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r w:rsidR="00216FE9" w:rsidRPr="0056522C">
        <w:rPr>
          <w:rFonts w:ascii="仿宋" w:eastAsia="仿宋" w:hAnsi="仿宋" w:cs="宋体" w:hint="eastAsia"/>
          <w:color w:val="000000"/>
          <w:sz w:val="30"/>
          <w:szCs w:val="30"/>
        </w:rPr>
        <w:t>鄢陵县开源路1号</w:t>
      </w:r>
    </w:p>
    <w:p w:rsidR="00216FE9" w:rsidRPr="0056522C" w:rsidRDefault="00216FE9" w:rsidP="0056522C">
      <w:pPr>
        <w:shd w:val="clear" w:color="auto" w:fill="FFFFFF"/>
        <w:spacing w:line="360" w:lineRule="auto"/>
        <w:ind w:firstLineChars="1450" w:firstLine="435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/>
          <w:color w:val="000000"/>
          <w:sz w:val="30"/>
          <w:szCs w:val="30"/>
        </w:rPr>
        <w:t>鄢陵县公安局交通管理大队</w:t>
      </w:r>
    </w:p>
    <w:p w:rsidR="00DE7253" w:rsidRPr="0056522C" w:rsidRDefault="00DE7253" w:rsidP="0056522C">
      <w:pPr>
        <w:shd w:val="clear" w:color="auto" w:fill="FFFFFF"/>
        <w:spacing w:line="360" w:lineRule="auto"/>
        <w:ind w:firstLineChars="1700" w:firstLine="51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2018年</w:t>
      </w:r>
      <w:r w:rsidR="00EE201D">
        <w:rPr>
          <w:rFonts w:ascii="仿宋" w:eastAsia="仿宋" w:hAnsi="仿宋" w:cs="宋体" w:hint="eastAsia"/>
          <w:color w:val="000000"/>
          <w:sz w:val="30"/>
          <w:szCs w:val="30"/>
        </w:rPr>
        <w:t xml:space="preserve">10 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="00EE201D">
        <w:rPr>
          <w:rFonts w:ascii="仿宋" w:eastAsia="仿宋" w:hAnsi="仿宋" w:cs="宋体" w:hint="eastAsia"/>
          <w:color w:val="000000"/>
          <w:sz w:val="30"/>
          <w:szCs w:val="30"/>
        </w:rPr>
        <w:t xml:space="preserve">29 </w:t>
      </w:r>
      <w:r w:rsidRPr="0056522C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:rsidR="00DE7253" w:rsidRPr="0056522C" w:rsidRDefault="00DE7253" w:rsidP="0056522C">
      <w:pPr>
        <w:spacing w:line="360" w:lineRule="auto"/>
        <w:ind w:firstLineChars="200" w:firstLine="600"/>
        <w:contextualSpacing/>
        <w:rPr>
          <w:rFonts w:ascii="仿宋" w:eastAsia="仿宋" w:hAnsi="仿宋"/>
          <w:sz w:val="30"/>
          <w:szCs w:val="30"/>
        </w:rPr>
      </w:pPr>
    </w:p>
    <w:p w:rsidR="00DE7253" w:rsidRPr="0056522C" w:rsidRDefault="00DE7253" w:rsidP="0056522C">
      <w:pPr>
        <w:shd w:val="clear" w:color="auto" w:fill="FFFFFF"/>
        <w:spacing w:line="360" w:lineRule="auto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DE6E95" w:rsidRPr="0056522C" w:rsidRDefault="00DE6E95" w:rsidP="0056522C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DE6E95" w:rsidRPr="0056522C" w:rsidSect="00DE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70" w:rsidRDefault="00CD3370" w:rsidP="00134C33">
      <w:r>
        <w:separator/>
      </w:r>
    </w:p>
  </w:endnote>
  <w:endnote w:type="continuationSeparator" w:id="1">
    <w:p w:rsidR="00CD3370" w:rsidRDefault="00CD3370" w:rsidP="0013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70" w:rsidRDefault="00CD3370" w:rsidP="00134C33">
      <w:r>
        <w:separator/>
      </w:r>
    </w:p>
  </w:footnote>
  <w:footnote w:type="continuationSeparator" w:id="1">
    <w:p w:rsidR="00CD3370" w:rsidRDefault="00CD3370" w:rsidP="0013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F971C"/>
    <w:multiLevelType w:val="singleLevel"/>
    <w:tmpl w:val="FAFF971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35E0752"/>
    <w:multiLevelType w:val="hybridMultilevel"/>
    <w:tmpl w:val="FF480E7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FA"/>
    <w:rsid w:val="00090243"/>
    <w:rsid w:val="000A23F7"/>
    <w:rsid w:val="00134C33"/>
    <w:rsid w:val="0015579C"/>
    <w:rsid w:val="001873F2"/>
    <w:rsid w:val="00193C6C"/>
    <w:rsid w:val="001B7FB7"/>
    <w:rsid w:val="001C0B05"/>
    <w:rsid w:val="001D14AC"/>
    <w:rsid w:val="001E3B33"/>
    <w:rsid w:val="00215592"/>
    <w:rsid w:val="00216FE9"/>
    <w:rsid w:val="00254CBA"/>
    <w:rsid w:val="00255BEB"/>
    <w:rsid w:val="00257C4F"/>
    <w:rsid w:val="00266ECF"/>
    <w:rsid w:val="0028232F"/>
    <w:rsid w:val="00282618"/>
    <w:rsid w:val="00282C05"/>
    <w:rsid w:val="002B1BAD"/>
    <w:rsid w:val="002D06A2"/>
    <w:rsid w:val="002D798A"/>
    <w:rsid w:val="002F1554"/>
    <w:rsid w:val="002F227E"/>
    <w:rsid w:val="003010F1"/>
    <w:rsid w:val="003135CC"/>
    <w:rsid w:val="003305BB"/>
    <w:rsid w:val="003424E5"/>
    <w:rsid w:val="003701A4"/>
    <w:rsid w:val="00394FBB"/>
    <w:rsid w:val="003E5F17"/>
    <w:rsid w:val="003F7661"/>
    <w:rsid w:val="00407D43"/>
    <w:rsid w:val="00455D24"/>
    <w:rsid w:val="00481556"/>
    <w:rsid w:val="00494637"/>
    <w:rsid w:val="00495E94"/>
    <w:rsid w:val="004B1D44"/>
    <w:rsid w:val="00500E00"/>
    <w:rsid w:val="005148FA"/>
    <w:rsid w:val="00516C4A"/>
    <w:rsid w:val="0053189F"/>
    <w:rsid w:val="0054425B"/>
    <w:rsid w:val="005530DB"/>
    <w:rsid w:val="0055582E"/>
    <w:rsid w:val="0056522C"/>
    <w:rsid w:val="0059078F"/>
    <w:rsid w:val="005A65D4"/>
    <w:rsid w:val="005C40BE"/>
    <w:rsid w:val="005F5D19"/>
    <w:rsid w:val="00603958"/>
    <w:rsid w:val="006364DE"/>
    <w:rsid w:val="006806EB"/>
    <w:rsid w:val="006A5BC3"/>
    <w:rsid w:val="006C7226"/>
    <w:rsid w:val="006E60B9"/>
    <w:rsid w:val="007039B7"/>
    <w:rsid w:val="007375F5"/>
    <w:rsid w:val="00756CE2"/>
    <w:rsid w:val="00765669"/>
    <w:rsid w:val="0077636C"/>
    <w:rsid w:val="00785DF2"/>
    <w:rsid w:val="007C6B2E"/>
    <w:rsid w:val="007D4FEC"/>
    <w:rsid w:val="007E337A"/>
    <w:rsid w:val="007F5179"/>
    <w:rsid w:val="00826A34"/>
    <w:rsid w:val="008372EB"/>
    <w:rsid w:val="008846E3"/>
    <w:rsid w:val="00893AE6"/>
    <w:rsid w:val="008E6B26"/>
    <w:rsid w:val="0090269A"/>
    <w:rsid w:val="00906D99"/>
    <w:rsid w:val="00907A66"/>
    <w:rsid w:val="0094062F"/>
    <w:rsid w:val="009820DE"/>
    <w:rsid w:val="009A73DA"/>
    <w:rsid w:val="009D4413"/>
    <w:rsid w:val="009F08D7"/>
    <w:rsid w:val="00A00EB9"/>
    <w:rsid w:val="00A35CEA"/>
    <w:rsid w:val="00A606B2"/>
    <w:rsid w:val="00A62F6E"/>
    <w:rsid w:val="00A842D2"/>
    <w:rsid w:val="00A845BE"/>
    <w:rsid w:val="00AA2324"/>
    <w:rsid w:val="00B3365D"/>
    <w:rsid w:val="00B404AE"/>
    <w:rsid w:val="00B53B53"/>
    <w:rsid w:val="00BA5E90"/>
    <w:rsid w:val="00BB2D0D"/>
    <w:rsid w:val="00BD417D"/>
    <w:rsid w:val="00BE059F"/>
    <w:rsid w:val="00BE2902"/>
    <w:rsid w:val="00C0408C"/>
    <w:rsid w:val="00C2556D"/>
    <w:rsid w:val="00C51F0F"/>
    <w:rsid w:val="00C60F73"/>
    <w:rsid w:val="00C65C99"/>
    <w:rsid w:val="00C664CA"/>
    <w:rsid w:val="00CB28E3"/>
    <w:rsid w:val="00CD3370"/>
    <w:rsid w:val="00CE216C"/>
    <w:rsid w:val="00CE420D"/>
    <w:rsid w:val="00D27EA7"/>
    <w:rsid w:val="00D312E6"/>
    <w:rsid w:val="00D52660"/>
    <w:rsid w:val="00D61968"/>
    <w:rsid w:val="00D75945"/>
    <w:rsid w:val="00DA791C"/>
    <w:rsid w:val="00DB0C4A"/>
    <w:rsid w:val="00DB19C9"/>
    <w:rsid w:val="00DB45FD"/>
    <w:rsid w:val="00DB5791"/>
    <w:rsid w:val="00DE6E95"/>
    <w:rsid w:val="00DE7253"/>
    <w:rsid w:val="00DF2D57"/>
    <w:rsid w:val="00E314FA"/>
    <w:rsid w:val="00E747C4"/>
    <w:rsid w:val="00EA45E2"/>
    <w:rsid w:val="00ED3CD2"/>
    <w:rsid w:val="00EE201D"/>
    <w:rsid w:val="00EE364B"/>
    <w:rsid w:val="00F04997"/>
    <w:rsid w:val="00F7282D"/>
    <w:rsid w:val="00F95A50"/>
    <w:rsid w:val="00FD2747"/>
    <w:rsid w:val="185E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5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E7253"/>
    <w:pPr>
      <w:keepNext/>
      <w:keepLines/>
      <w:adjustRightInd w:val="0"/>
      <w:spacing w:beforeLines="50"/>
      <w:textAlignment w:val="baseline"/>
      <w:outlineLvl w:val="1"/>
    </w:pPr>
    <w:rPr>
      <w:rFonts w:ascii="宋体" w:hAnsi="宋体" w:cstheme="minorBidi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6E95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3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34C33"/>
    <w:rPr>
      <w:rFonts w:eastAsia="宋体"/>
      <w:kern w:val="2"/>
      <w:sz w:val="18"/>
      <w:szCs w:val="18"/>
    </w:rPr>
  </w:style>
  <w:style w:type="paragraph" w:customStyle="1" w:styleId="Default">
    <w:name w:val="Default"/>
    <w:qFormat/>
    <w:rsid w:val="00BE059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  <w:style w:type="paragraph" w:styleId="a5">
    <w:name w:val="Normal (Web)"/>
    <w:basedOn w:val="a"/>
    <w:qFormat/>
    <w:rsid w:val="00BE059F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2Char">
    <w:name w:val="标题 2 Char"/>
    <w:basedOn w:val="a0"/>
    <w:link w:val="2"/>
    <w:semiHidden/>
    <w:qFormat/>
    <w:rsid w:val="00DE7253"/>
    <w:rPr>
      <w:rFonts w:ascii="宋体" w:eastAsia="宋体" w:hAnsi="宋体" w:cstheme="minorBidi"/>
      <w:b/>
      <w:sz w:val="21"/>
    </w:rPr>
  </w:style>
  <w:style w:type="paragraph" w:styleId="a6">
    <w:name w:val="Plain Text"/>
    <w:basedOn w:val="a"/>
    <w:link w:val="Char1"/>
    <w:qFormat/>
    <w:rsid w:val="00DE7253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6"/>
    <w:qFormat/>
    <w:rsid w:val="00DE7253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00">
    <w:name w:val="正文_0_0"/>
    <w:qFormat/>
    <w:rsid w:val="00DE7253"/>
    <w:rPr>
      <w:rFonts w:asciiTheme="minorHAnsi" w:eastAsiaTheme="minorEastAsia" w:hAnsiTheme="minorHAnsi" w:cstheme="minorBidi"/>
      <w:sz w:val="21"/>
      <w:szCs w:val="22"/>
    </w:rPr>
  </w:style>
  <w:style w:type="paragraph" w:customStyle="1" w:styleId="a7">
    <w:name w:val="段"/>
    <w:qFormat/>
    <w:rsid w:val="00DE72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640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FC23E-D39A-4864-8932-77F48A7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鄢陵县公共资源交易中心:石慧娟</cp:lastModifiedBy>
  <cp:revision>139</cp:revision>
  <dcterms:created xsi:type="dcterms:W3CDTF">2018-01-10T00:55:00Z</dcterms:created>
  <dcterms:modified xsi:type="dcterms:W3CDTF">2018-10-29T03:02:00Z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