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b/>
          <w:sz w:val="32"/>
          <w:lang w:eastAsia="zh-CN"/>
        </w:rPr>
      </w:pPr>
      <w:r>
        <w:rPr>
          <w:rFonts w:hint="eastAsia"/>
          <w:b/>
          <w:sz w:val="32"/>
        </w:rPr>
        <w:t>禹州市石梁河湿地项目监理</w:t>
      </w:r>
      <w:r>
        <w:rPr>
          <w:rFonts w:hint="eastAsia"/>
          <w:b/>
          <w:sz w:val="32"/>
          <w:lang w:val="en-US" w:eastAsia="zh-CN"/>
        </w:rPr>
        <w:t>评标结果公示</w:t>
      </w:r>
    </w:p>
    <w:p>
      <w:pPr>
        <w:spacing w:line="360" w:lineRule="auto"/>
        <w:ind w:firstLine="482" w:firstLineChars="200"/>
        <w:outlineLvl w:val="0"/>
        <w:rPr>
          <w:b/>
          <w:sz w:val="24"/>
        </w:rPr>
      </w:pPr>
      <w:r>
        <w:rPr>
          <w:rFonts w:hint="eastAsia"/>
          <w:b/>
          <w:sz w:val="24"/>
        </w:rPr>
        <w:t>一、基本情况和数据表</w:t>
      </w:r>
    </w:p>
    <w:p>
      <w:pPr>
        <w:spacing w:line="360" w:lineRule="auto"/>
        <w:ind w:firstLine="480" w:firstLineChars="200"/>
        <w:outlineLvl w:val="1"/>
        <w:rPr>
          <w:sz w:val="24"/>
        </w:rPr>
      </w:pPr>
      <w:r>
        <w:rPr>
          <w:rFonts w:hint="eastAsia"/>
          <w:sz w:val="24"/>
        </w:rPr>
        <w:t>（一）项目概况</w:t>
      </w:r>
    </w:p>
    <w:p>
      <w:pPr>
        <w:spacing w:line="360" w:lineRule="auto"/>
        <w:ind w:firstLine="480" w:firstLineChars="200"/>
        <w:rPr>
          <w:rFonts w:hint="eastAsia"/>
          <w:sz w:val="24"/>
        </w:rPr>
      </w:pPr>
      <w:r>
        <w:rPr>
          <w:rFonts w:hint="eastAsia"/>
          <w:sz w:val="24"/>
        </w:rPr>
        <w:t>1、项目名称：禹州市石梁河湿地项目监理</w:t>
      </w:r>
    </w:p>
    <w:p>
      <w:pPr>
        <w:spacing w:line="360" w:lineRule="auto"/>
        <w:ind w:firstLine="480" w:firstLineChars="200"/>
        <w:rPr>
          <w:rFonts w:hint="eastAsia"/>
          <w:sz w:val="24"/>
        </w:rPr>
      </w:pPr>
      <w:r>
        <w:rPr>
          <w:rFonts w:hint="eastAsia"/>
          <w:sz w:val="24"/>
        </w:rPr>
        <w:t>2、项目编号：JSGC-SL-2018205</w:t>
      </w:r>
    </w:p>
    <w:p>
      <w:pPr>
        <w:spacing w:line="360" w:lineRule="auto"/>
        <w:ind w:firstLine="480" w:firstLineChars="200"/>
        <w:rPr>
          <w:sz w:val="24"/>
        </w:rPr>
      </w:pPr>
      <w:r>
        <w:rPr>
          <w:rFonts w:hint="eastAsia"/>
          <w:sz w:val="24"/>
        </w:rPr>
        <w:t>3、招标控制价：</w:t>
      </w:r>
      <w:r>
        <w:rPr>
          <w:rFonts w:hint="eastAsia"/>
          <w:sz w:val="24"/>
          <w:lang w:val="en-US" w:eastAsia="zh-CN"/>
        </w:rPr>
        <w:t>2366</w:t>
      </w:r>
      <w:r>
        <w:rPr>
          <w:sz w:val="24"/>
        </w:rPr>
        <w:t>00.00</w:t>
      </w:r>
      <w:r>
        <w:rPr>
          <w:rFonts w:hint="eastAsia"/>
          <w:sz w:val="24"/>
        </w:rPr>
        <w:t>元。</w:t>
      </w:r>
    </w:p>
    <w:p>
      <w:pPr>
        <w:spacing w:line="360" w:lineRule="auto"/>
        <w:ind w:firstLine="480" w:firstLineChars="200"/>
        <w:rPr>
          <w:sz w:val="24"/>
        </w:rPr>
      </w:pPr>
      <w:r>
        <w:rPr>
          <w:rFonts w:hint="eastAsia"/>
          <w:sz w:val="24"/>
        </w:rPr>
        <w:t>4、质量要求：合格（符合国家现行的验收规范和标准）</w:t>
      </w:r>
    </w:p>
    <w:p>
      <w:pPr>
        <w:spacing w:line="360" w:lineRule="auto"/>
        <w:ind w:firstLine="480" w:firstLineChars="200"/>
        <w:rPr>
          <w:sz w:val="24"/>
        </w:rPr>
      </w:pPr>
      <w:r>
        <w:rPr>
          <w:rFonts w:hint="eastAsia"/>
          <w:sz w:val="24"/>
        </w:rPr>
        <w:t xml:space="preserve">5、计划工期：项目施工期及缺陷责任期      </w:t>
      </w:r>
    </w:p>
    <w:p>
      <w:pPr>
        <w:spacing w:line="360" w:lineRule="auto"/>
        <w:ind w:firstLine="480" w:firstLineChars="200"/>
        <w:rPr>
          <w:sz w:val="24"/>
        </w:rPr>
      </w:pPr>
      <w:r>
        <w:rPr>
          <w:rFonts w:hint="eastAsia"/>
          <w:sz w:val="24"/>
        </w:rPr>
        <w:t>6、评标办法：综合评分法</w:t>
      </w:r>
    </w:p>
    <w:p>
      <w:pPr>
        <w:spacing w:line="360" w:lineRule="auto"/>
        <w:ind w:firstLine="480" w:firstLineChars="200"/>
        <w:rPr>
          <w:sz w:val="24"/>
        </w:rPr>
      </w:pPr>
      <w:r>
        <w:rPr>
          <w:rFonts w:hint="eastAsia"/>
          <w:sz w:val="24"/>
        </w:rPr>
        <w:t>7、资格审查方式：资格后审</w:t>
      </w:r>
    </w:p>
    <w:p>
      <w:pPr>
        <w:spacing w:line="360" w:lineRule="auto"/>
        <w:ind w:firstLine="480" w:firstLineChars="200"/>
        <w:outlineLvl w:val="1"/>
        <w:rPr>
          <w:sz w:val="24"/>
        </w:rPr>
      </w:pPr>
      <w:r>
        <w:rPr>
          <w:rFonts w:hint="eastAsia"/>
          <w:sz w:val="24"/>
        </w:rPr>
        <w:t>（二）招标过程</w:t>
      </w:r>
    </w:p>
    <w:p>
      <w:pPr>
        <w:spacing w:line="360" w:lineRule="auto"/>
        <w:ind w:firstLine="480" w:firstLineChars="200"/>
        <w:rPr>
          <w:sz w:val="24"/>
        </w:rPr>
      </w:pPr>
      <w:r>
        <w:rPr>
          <w:rFonts w:hint="eastAsia"/>
          <w:sz w:val="24"/>
        </w:rPr>
        <w:t>本工程招标采用公开招标方式进行，按照法定公开招标程序和要求，于2018年</w:t>
      </w:r>
      <w:r>
        <w:rPr>
          <w:rFonts w:hint="eastAsia"/>
          <w:sz w:val="24"/>
          <w:lang w:val="en-US" w:eastAsia="zh-CN"/>
        </w:rPr>
        <w:t>9</w:t>
      </w:r>
      <w:r>
        <w:rPr>
          <w:rFonts w:hint="eastAsia"/>
          <w:sz w:val="24"/>
        </w:rPr>
        <w:t>月</w:t>
      </w:r>
      <w:r>
        <w:rPr>
          <w:rFonts w:hint="eastAsia"/>
          <w:sz w:val="24"/>
          <w:lang w:val="en-US" w:eastAsia="zh-CN"/>
        </w:rPr>
        <w:t>30</w:t>
      </w:r>
      <w:r>
        <w:rPr>
          <w:rFonts w:hint="eastAsia"/>
          <w:sz w:val="24"/>
        </w:rPr>
        <w:t>日至2018年</w:t>
      </w:r>
      <w:r>
        <w:rPr>
          <w:rFonts w:hint="eastAsia"/>
          <w:sz w:val="24"/>
          <w:lang w:val="en-US" w:eastAsia="zh-CN"/>
        </w:rPr>
        <w:t>10</w:t>
      </w:r>
      <w:r>
        <w:rPr>
          <w:rFonts w:hint="eastAsia"/>
          <w:sz w:val="24"/>
        </w:rPr>
        <w:t>月</w:t>
      </w:r>
      <w:r>
        <w:rPr>
          <w:rFonts w:hint="eastAsia"/>
          <w:sz w:val="24"/>
          <w:lang w:val="en-US" w:eastAsia="zh-CN"/>
        </w:rPr>
        <w:t>24</w:t>
      </w:r>
      <w:r>
        <w:rPr>
          <w:rFonts w:hint="eastAsia"/>
          <w:sz w:val="24"/>
        </w:rPr>
        <w:t>日在</w:t>
      </w:r>
      <w:r>
        <w:rPr>
          <w:sz w:val="24"/>
        </w:rPr>
        <w:t>《河南省电子招标投标公共服务平台》</w:t>
      </w:r>
      <w:r>
        <w:rPr>
          <w:rFonts w:hint="eastAsia"/>
          <w:sz w:val="24"/>
        </w:rPr>
        <w:t>、《全国公共资源交易平台（河南省·许昌市）》上公开发布招标信息，于投标截止时间前递交投标文件及投标保证金的投标单位有</w:t>
      </w:r>
      <w:r>
        <w:rPr>
          <w:sz w:val="24"/>
          <w:u w:val="single"/>
        </w:rPr>
        <w:t xml:space="preserve"> </w:t>
      </w:r>
      <w:r>
        <w:rPr>
          <w:rFonts w:hint="eastAsia"/>
          <w:sz w:val="24"/>
          <w:u w:val="single"/>
          <w:lang w:val="en-US" w:eastAsia="zh-CN"/>
        </w:rPr>
        <w:t xml:space="preserve"> 3 </w:t>
      </w:r>
      <w:r>
        <w:rPr>
          <w:rFonts w:hint="eastAsia"/>
          <w:sz w:val="24"/>
        </w:rPr>
        <w:t>家。</w:t>
      </w:r>
    </w:p>
    <w:p>
      <w:pPr>
        <w:spacing w:line="360" w:lineRule="auto"/>
        <w:ind w:firstLine="480" w:firstLineChars="200"/>
        <w:outlineLvl w:val="1"/>
        <w:rPr>
          <w:sz w:val="24"/>
        </w:rPr>
      </w:pPr>
      <w:r>
        <w:rPr>
          <w:rFonts w:hint="eastAsia"/>
          <w:sz w:val="24"/>
        </w:rPr>
        <w:t>（三）项目开标数据表</w:t>
      </w:r>
    </w:p>
    <w:tbl>
      <w:tblPr>
        <w:tblStyle w:val="18"/>
        <w:tblW w:w="9956" w:type="dxa"/>
        <w:tblInd w:w="0" w:type="dxa"/>
        <w:shd w:val="clear" w:color="auto" w:fill="FFFFFF"/>
        <w:tblLayout w:type="fixed"/>
        <w:tblCellMar>
          <w:top w:w="0" w:type="dxa"/>
          <w:left w:w="0" w:type="dxa"/>
          <w:bottom w:w="0" w:type="dxa"/>
          <w:right w:w="0" w:type="dxa"/>
        </w:tblCellMar>
      </w:tblPr>
      <w:tblGrid>
        <w:gridCol w:w="2091"/>
        <w:gridCol w:w="3116"/>
        <w:gridCol w:w="1276"/>
        <w:gridCol w:w="3473"/>
      </w:tblGrid>
      <w:tr>
        <w:tblPrEx>
          <w:shd w:val="clear" w:color="auto" w:fill="FFFFFF"/>
          <w:tblLayout w:type="fixed"/>
          <w:tblCellMar>
            <w:top w:w="0" w:type="dxa"/>
            <w:left w:w="0" w:type="dxa"/>
            <w:bottom w:w="0" w:type="dxa"/>
            <w:right w:w="0" w:type="dxa"/>
          </w:tblCellMar>
        </w:tblPrEx>
        <w:trPr>
          <w:trHeight w:val="567" w:hRule="atLeast"/>
        </w:trPr>
        <w:tc>
          <w:tcPr>
            <w:tcW w:w="209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tcPr>
          <w:p>
            <w:pPr>
              <w:spacing w:line="360" w:lineRule="auto"/>
            </w:pPr>
            <w:r>
              <w:rPr>
                <w:rFonts w:hint="eastAsia"/>
              </w:rPr>
              <w:t>招标人名称</w:t>
            </w:r>
          </w:p>
        </w:tc>
        <w:tc>
          <w:tcPr>
            <w:tcW w:w="786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tcPr>
          <w:p>
            <w:pPr>
              <w:spacing w:line="360" w:lineRule="auto"/>
              <w:rPr>
                <w:rFonts w:hint="eastAsia" w:eastAsiaTheme="minorEastAsia"/>
                <w:lang w:val="en-US" w:eastAsia="zh-CN"/>
              </w:rPr>
            </w:pPr>
            <w:r>
              <w:rPr>
                <w:rFonts w:hint="eastAsia"/>
                <w:lang w:val="en-US" w:eastAsia="zh-CN"/>
              </w:rPr>
              <w:t>禹州市水务局</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tcPr>
          <w:p>
            <w:pPr>
              <w:spacing w:line="360" w:lineRule="auto"/>
            </w:pPr>
            <w:r>
              <w:rPr>
                <w:rFonts w:hint="eastAsia"/>
              </w:rPr>
              <w:t>招标代理机构名称</w:t>
            </w:r>
          </w:p>
        </w:tc>
        <w:tc>
          <w:tcPr>
            <w:tcW w:w="786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hint="eastAsia" w:eastAsiaTheme="minorEastAsia"/>
                <w:lang w:val="en-US" w:eastAsia="zh-CN"/>
              </w:rPr>
            </w:pPr>
            <w:r>
              <w:rPr>
                <w:rFonts w:hint="eastAsia"/>
                <w:sz w:val="24"/>
                <w:szCs w:val="32"/>
                <w:lang w:val="en-US" w:eastAsia="zh-CN"/>
              </w:rPr>
              <w:t>陕西瑞珂工程咨询有限责任公司</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rPr>
              <w:t>项目名称</w:t>
            </w:r>
          </w:p>
        </w:tc>
        <w:tc>
          <w:tcPr>
            <w:tcW w:w="786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sz w:val="24"/>
              </w:rPr>
              <w:t>禹州市石梁河湿地项目监理</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rPr>
              <w:t>开标时间</w:t>
            </w:r>
          </w:p>
        </w:tc>
        <w:tc>
          <w:tcPr>
            <w:tcW w:w="3116"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rPr>
              <w:t>2018年</w:t>
            </w:r>
            <w:r>
              <w:rPr>
                <w:rFonts w:hint="eastAsia"/>
                <w:lang w:val="en-US" w:eastAsia="zh-CN"/>
              </w:rPr>
              <w:t>10</w:t>
            </w:r>
            <w:r>
              <w:rPr>
                <w:rFonts w:hint="eastAsia"/>
              </w:rPr>
              <w:t>月</w:t>
            </w:r>
            <w:r>
              <w:t>2</w:t>
            </w:r>
            <w:r>
              <w:rPr>
                <w:rFonts w:hint="eastAsia"/>
                <w:lang w:val="en-US" w:eastAsia="zh-CN"/>
              </w:rPr>
              <w:t>4</w:t>
            </w:r>
            <w:r>
              <w:rPr>
                <w:rFonts w:hint="eastAsia"/>
              </w:rPr>
              <w:t>日</w:t>
            </w:r>
            <w:r>
              <w:rPr>
                <w:rFonts w:hint="eastAsia"/>
                <w:lang w:val="en-US" w:eastAsia="zh-CN"/>
              </w:rPr>
              <w:t>9</w:t>
            </w:r>
            <w:r>
              <w:rPr>
                <w:rFonts w:hint="eastAsia"/>
              </w:rPr>
              <w:t>时00分</w:t>
            </w:r>
          </w:p>
        </w:tc>
        <w:tc>
          <w:tcPr>
            <w:tcW w:w="1276"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rPr>
              <w:t>开标地点</w:t>
            </w:r>
          </w:p>
        </w:tc>
        <w:tc>
          <w:tcPr>
            <w:tcW w:w="3473"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rPr>
              <w:t>禹州市公共资源交易中心开标一室</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rPr>
              <w:t>评标时间</w:t>
            </w:r>
          </w:p>
        </w:tc>
        <w:tc>
          <w:tcPr>
            <w:tcW w:w="3116"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rPr>
              <w:t>2018年</w:t>
            </w:r>
            <w:r>
              <w:rPr>
                <w:rFonts w:hint="eastAsia"/>
                <w:lang w:val="en-US" w:eastAsia="zh-CN"/>
              </w:rPr>
              <w:t>10</w:t>
            </w:r>
            <w:r>
              <w:rPr>
                <w:rFonts w:hint="eastAsia"/>
              </w:rPr>
              <w:t>月</w:t>
            </w:r>
            <w:r>
              <w:rPr>
                <w:rFonts w:hint="eastAsia"/>
                <w:lang w:val="en-US" w:eastAsia="zh-CN"/>
              </w:rPr>
              <w:t>24</w:t>
            </w:r>
            <w:r>
              <w:rPr>
                <w:rFonts w:hint="eastAsia"/>
              </w:rPr>
              <w:t>日</w:t>
            </w:r>
            <w:r>
              <w:t>1</w:t>
            </w:r>
            <w:r>
              <w:rPr>
                <w:rFonts w:hint="eastAsia"/>
                <w:lang w:val="en-US" w:eastAsia="zh-CN"/>
              </w:rPr>
              <w:t>0</w:t>
            </w:r>
            <w:r>
              <w:rPr>
                <w:rFonts w:hint="eastAsia"/>
              </w:rPr>
              <w:t>时00分</w:t>
            </w:r>
          </w:p>
        </w:tc>
        <w:tc>
          <w:tcPr>
            <w:tcW w:w="1276"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rPr>
              <w:t>评标地点</w:t>
            </w:r>
          </w:p>
        </w:tc>
        <w:tc>
          <w:tcPr>
            <w:tcW w:w="3473"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rPr>
              <w:t>禹州市公共资源交易中心评标</w:t>
            </w:r>
            <w:r>
              <w:rPr>
                <w:rFonts w:hint="eastAsia"/>
                <w:lang w:val="en-US" w:eastAsia="zh-CN"/>
              </w:rPr>
              <w:t>三</w:t>
            </w:r>
            <w:r>
              <w:rPr>
                <w:rFonts w:hint="eastAsia"/>
              </w:rPr>
              <w:t>室</w:t>
            </w:r>
          </w:p>
        </w:tc>
      </w:tr>
    </w:tbl>
    <w:p>
      <w:pPr>
        <w:spacing w:line="360" w:lineRule="auto"/>
      </w:pPr>
    </w:p>
    <w:p>
      <w:pPr>
        <w:pStyle w:val="2"/>
        <w:ind w:firstLine="210"/>
      </w:pPr>
      <w:r>
        <w:br w:type="page"/>
      </w:r>
    </w:p>
    <w:p>
      <w:pPr>
        <w:spacing w:line="360" w:lineRule="auto"/>
        <w:ind w:firstLine="482" w:firstLineChars="200"/>
        <w:outlineLvl w:val="0"/>
        <w:rPr>
          <w:rFonts w:hint="eastAsia"/>
          <w:b/>
          <w:sz w:val="24"/>
        </w:rPr>
      </w:pPr>
      <w:r>
        <w:rPr>
          <w:rFonts w:hint="eastAsia"/>
          <w:b/>
          <w:sz w:val="24"/>
        </w:rPr>
        <w:t>二、开标记录</w:t>
      </w:r>
    </w:p>
    <w:tbl>
      <w:tblPr>
        <w:tblStyle w:val="18"/>
        <w:tblW w:w="9956" w:type="dxa"/>
        <w:tblInd w:w="0" w:type="dxa"/>
        <w:shd w:val="clear" w:color="auto" w:fill="FFFFFF"/>
        <w:tblLayout w:type="fixed"/>
        <w:tblCellMar>
          <w:top w:w="0" w:type="dxa"/>
          <w:left w:w="0" w:type="dxa"/>
          <w:bottom w:w="0" w:type="dxa"/>
          <w:right w:w="0" w:type="dxa"/>
        </w:tblCellMar>
      </w:tblPr>
      <w:tblGrid>
        <w:gridCol w:w="1948"/>
        <w:gridCol w:w="1276"/>
        <w:gridCol w:w="1630"/>
        <w:gridCol w:w="2339"/>
        <w:gridCol w:w="709"/>
        <w:gridCol w:w="888"/>
        <w:gridCol w:w="1166"/>
      </w:tblGrid>
      <w:tr>
        <w:tblPrEx>
          <w:shd w:val="clear" w:color="auto" w:fill="FFFFFF"/>
          <w:tblLayout w:type="fixed"/>
          <w:tblCellMar>
            <w:top w:w="0" w:type="dxa"/>
            <w:left w:w="0" w:type="dxa"/>
            <w:bottom w:w="0" w:type="dxa"/>
            <w:right w:w="0" w:type="dxa"/>
          </w:tblCellMar>
        </w:tblPrEx>
        <w:trPr>
          <w:trHeight w:val="851" w:hRule="atLeast"/>
        </w:trPr>
        <w:tc>
          <w:tcPr>
            <w:tcW w:w="194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投标单位</w:t>
            </w:r>
          </w:p>
        </w:tc>
        <w:tc>
          <w:tcPr>
            <w:tcW w:w="127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投标报价</w:t>
            </w:r>
          </w:p>
          <w:p>
            <w:pPr>
              <w:spacing w:line="360" w:lineRule="auto"/>
              <w:jc w:val="center"/>
              <w:rPr>
                <w:sz w:val="20"/>
                <w:szCs w:val="20"/>
              </w:rPr>
            </w:pPr>
            <w:r>
              <w:rPr>
                <w:rFonts w:hint="eastAsia"/>
                <w:sz w:val="20"/>
                <w:szCs w:val="20"/>
              </w:rPr>
              <w:t>(元)</w:t>
            </w:r>
          </w:p>
        </w:tc>
        <w:tc>
          <w:tcPr>
            <w:tcW w:w="16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工期</w:t>
            </w:r>
          </w:p>
          <w:p>
            <w:pPr>
              <w:spacing w:line="360" w:lineRule="auto"/>
              <w:jc w:val="center"/>
              <w:rPr>
                <w:sz w:val="20"/>
                <w:szCs w:val="20"/>
              </w:rPr>
            </w:pPr>
          </w:p>
        </w:tc>
        <w:tc>
          <w:tcPr>
            <w:tcW w:w="233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项目总监</w:t>
            </w:r>
          </w:p>
        </w:tc>
        <w:tc>
          <w:tcPr>
            <w:tcW w:w="70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质量</w:t>
            </w:r>
          </w:p>
          <w:p>
            <w:pPr>
              <w:spacing w:line="360" w:lineRule="auto"/>
              <w:jc w:val="center"/>
              <w:rPr>
                <w:sz w:val="20"/>
                <w:szCs w:val="20"/>
              </w:rPr>
            </w:pPr>
            <w:r>
              <w:rPr>
                <w:rFonts w:hint="eastAsia"/>
                <w:sz w:val="20"/>
                <w:szCs w:val="20"/>
              </w:rPr>
              <w:t>要求</w:t>
            </w:r>
          </w:p>
        </w:tc>
        <w:tc>
          <w:tcPr>
            <w:tcW w:w="88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密封</w:t>
            </w:r>
          </w:p>
          <w:p>
            <w:pPr>
              <w:spacing w:line="360" w:lineRule="auto"/>
              <w:jc w:val="center"/>
              <w:rPr>
                <w:sz w:val="20"/>
                <w:szCs w:val="20"/>
              </w:rPr>
            </w:pPr>
            <w:r>
              <w:rPr>
                <w:rFonts w:hint="eastAsia"/>
                <w:sz w:val="20"/>
                <w:szCs w:val="20"/>
              </w:rPr>
              <w:t>情况</w:t>
            </w:r>
          </w:p>
        </w:tc>
        <w:tc>
          <w:tcPr>
            <w:tcW w:w="116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对本次开标过程是否有异议</w:t>
            </w:r>
          </w:p>
        </w:tc>
      </w:tr>
      <w:tr>
        <w:tblPrEx>
          <w:tblLayout w:type="fixed"/>
          <w:tblCellMar>
            <w:top w:w="0" w:type="dxa"/>
            <w:left w:w="0" w:type="dxa"/>
            <w:bottom w:w="0" w:type="dxa"/>
            <w:right w:w="0" w:type="dxa"/>
          </w:tblCellMar>
        </w:tblPrEx>
        <w:trPr>
          <w:trHeight w:val="851"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firstLine="200" w:firstLineChars="10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河南宏翔建设工程有限公司</w:t>
            </w:r>
          </w:p>
        </w:tc>
        <w:tc>
          <w:tcPr>
            <w:tcW w:w="12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 ￥236,100.00 </w:t>
            </w:r>
          </w:p>
        </w:tc>
        <w:tc>
          <w:tcPr>
            <w:tcW w:w="1630"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项目施工期及</w:t>
            </w:r>
          </w:p>
          <w:p>
            <w:pPr>
              <w:jc w:val="center"/>
              <w:rPr>
                <w:rFonts w:ascii="宋体" w:hAnsi="宋体" w:eastAsia="宋体" w:cs="宋体"/>
                <w:color w:val="000000"/>
                <w:sz w:val="20"/>
                <w:szCs w:val="20"/>
              </w:rPr>
            </w:pPr>
            <w:r>
              <w:rPr>
                <w:rFonts w:hint="eastAsia"/>
                <w:sz w:val="20"/>
                <w:szCs w:val="20"/>
              </w:rPr>
              <w:t>缺陷责任期</w:t>
            </w:r>
          </w:p>
        </w:tc>
        <w:tc>
          <w:tcPr>
            <w:tcW w:w="233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任玉房</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 w:val="20"/>
                <w:szCs w:val="20"/>
              </w:rPr>
            </w:pPr>
            <w:r>
              <w:rPr>
                <w:rFonts w:hint="eastAsia"/>
                <w:color w:val="000000"/>
                <w:sz w:val="20"/>
                <w:szCs w:val="20"/>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0"/>
                <w:szCs w:val="20"/>
              </w:rPr>
            </w:pPr>
            <w:r>
              <w:rPr>
                <w:rFonts w:hint="eastAsia"/>
                <w:sz w:val="20"/>
                <w:szCs w:val="20"/>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0"/>
                <w:szCs w:val="20"/>
              </w:rPr>
            </w:pPr>
            <w:r>
              <w:rPr>
                <w:rFonts w:hint="eastAsia"/>
                <w:sz w:val="20"/>
                <w:szCs w:val="20"/>
              </w:rPr>
              <w:t>无</w:t>
            </w:r>
          </w:p>
        </w:tc>
      </w:tr>
      <w:tr>
        <w:tblPrEx>
          <w:tblLayout w:type="fixed"/>
          <w:tblCellMar>
            <w:top w:w="0" w:type="dxa"/>
            <w:left w:w="0" w:type="dxa"/>
            <w:bottom w:w="0" w:type="dxa"/>
            <w:right w:w="0" w:type="dxa"/>
          </w:tblCellMar>
        </w:tblPrEx>
        <w:trPr>
          <w:trHeight w:val="851"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firstLine="200" w:firstLineChars="10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中盛博华工程咨询有限公司</w:t>
            </w:r>
          </w:p>
        </w:tc>
        <w:tc>
          <w:tcPr>
            <w:tcW w:w="12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 ￥236,300.00 </w:t>
            </w:r>
          </w:p>
        </w:tc>
        <w:tc>
          <w:tcPr>
            <w:tcW w:w="1630"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项目施工期及</w:t>
            </w:r>
          </w:p>
          <w:p>
            <w:pPr>
              <w:jc w:val="center"/>
              <w:rPr>
                <w:rFonts w:ascii="宋体" w:hAnsi="宋体" w:eastAsia="宋体" w:cs="宋体"/>
                <w:color w:val="000000"/>
                <w:sz w:val="20"/>
                <w:szCs w:val="20"/>
              </w:rPr>
            </w:pPr>
            <w:r>
              <w:rPr>
                <w:rFonts w:hint="eastAsia"/>
                <w:sz w:val="20"/>
                <w:szCs w:val="20"/>
              </w:rPr>
              <w:t>缺陷责任期</w:t>
            </w:r>
          </w:p>
        </w:tc>
        <w:tc>
          <w:tcPr>
            <w:tcW w:w="233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杨峰</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 w:val="20"/>
                <w:szCs w:val="20"/>
              </w:rPr>
            </w:pPr>
            <w:r>
              <w:rPr>
                <w:rFonts w:hint="eastAsia"/>
                <w:color w:val="000000"/>
                <w:sz w:val="20"/>
                <w:szCs w:val="20"/>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0"/>
                <w:szCs w:val="20"/>
              </w:rPr>
            </w:pPr>
            <w:r>
              <w:rPr>
                <w:rFonts w:hint="eastAsia"/>
                <w:sz w:val="20"/>
                <w:szCs w:val="20"/>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0"/>
                <w:szCs w:val="20"/>
              </w:rPr>
            </w:pPr>
            <w:r>
              <w:rPr>
                <w:rFonts w:hint="eastAsia"/>
                <w:sz w:val="20"/>
                <w:szCs w:val="20"/>
              </w:rPr>
              <w:t>无</w:t>
            </w:r>
          </w:p>
        </w:tc>
      </w:tr>
      <w:tr>
        <w:tblPrEx>
          <w:tblLayout w:type="fixed"/>
          <w:tblCellMar>
            <w:top w:w="0" w:type="dxa"/>
            <w:left w:w="0" w:type="dxa"/>
            <w:bottom w:w="0" w:type="dxa"/>
            <w:right w:w="0" w:type="dxa"/>
          </w:tblCellMar>
        </w:tblPrEx>
        <w:trPr>
          <w:trHeight w:val="851"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firstLine="200" w:firstLineChars="10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河南清鸿建设咨询有限公司</w:t>
            </w:r>
          </w:p>
        </w:tc>
        <w:tc>
          <w:tcPr>
            <w:tcW w:w="12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 ￥235,760.00 </w:t>
            </w:r>
          </w:p>
        </w:tc>
        <w:tc>
          <w:tcPr>
            <w:tcW w:w="1630"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项目施工期及</w:t>
            </w:r>
          </w:p>
          <w:p>
            <w:pPr>
              <w:jc w:val="center"/>
              <w:rPr>
                <w:rFonts w:ascii="宋体" w:hAnsi="宋体" w:eastAsia="宋体" w:cs="宋体"/>
                <w:color w:val="000000"/>
                <w:sz w:val="20"/>
                <w:szCs w:val="20"/>
              </w:rPr>
            </w:pPr>
            <w:r>
              <w:rPr>
                <w:rFonts w:hint="eastAsia"/>
                <w:sz w:val="20"/>
                <w:szCs w:val="20"/>
              </w:rPr>
              <w:t>缺陷责任期</w:t>
            </w:r>
          </w:p>
        </w:tc>
        <w:tc>
          <w:tcPr>
            <w:tcW w:w="233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石凤川</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 w:val="20"/>
                <w:szCs w:val="20"/>
              </w:rPr>
            </w:pPr>
            <w:r>
              <w:rPr>
                <w:rFonts w:hint="eastAsia"/>
                <w:color w:val="000000"/>
                <w:sz w:val="20"/>
                <w:szCs w:val="20"/>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0"/>
                <w:szCs w:val="20"/>
              </w:rPr>
            </w:pPr>
            <w:r>
              <w:rPr>
                <w:rFonts w:hint="eastAsia"/>
                <w:sz w:val="20"/>
                <w:szCs w:val="20"/>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0"/>
                <w:szCs w:val="20"/>
              </w:rPr>
            </w:pPr>
            <w:r>
              <w:rPr>
                <w:rFonts w:hint="eastAsia"/>
                <w:sz w:val="20"/>
                <w:szCs w:val="20"/>
              </w:rPr>
              <w:t>无</w:t>
            </w:r>
          </w:p>
        </w:tc>
      </w:tr>
      <w:tr>
        <w:tblPrEx>
          <w:tblLayout w:type="fixed"/>
          <w:tblCellMar>
            <w:top w:w="0" w:type="dxa"/>
            <w:left w:w="0" w:type="dxa"/>
            <w:bottom w:w="0" w:type="dxa"/>
            <w:right w:w="0" w:type="dxa"/>
          </w:tblCellMar>
        </w:tblPrEx>
        <w:trPr>
          <w:trHeight w:val="851" w:hRule="atLeast"/>
        </w:trPr>
        <w:tc>
          <w:tcPr>
            <w:tcW w:w="1948" w:type="dxa"/>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招标控制价</w:t>
            </w:r>
          </w:p>
        </w:tc>
        <w:tc>
          <w:tcPr>
            <w:tcW w:w="2906"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lang w:val="en-US" w:eastAsia="zh-CN"/>
              </w:rPr>
              <w:t>2366</w:t>
            </w:r>
            <w:r>
              <w:rPr>
                <w:sz w:val="20"/>
                <w:szCs w:val="20"/>
              </w:rPr>
              <w:t>00.00</w:t>
            </w:r>
            <w:r>
              <w:rPr>
                <w:rFonts w:hint="eastAsia"/>
                <w:sz w:val="20"/>
                <w:szCs w:val="20"/>
              </w:rPr>
              <w:t>元</w:t>
            </w:r>
          </w:p>
        </w:tc>
        <w:tc>
          <w:tcPr>
            <w:tcW w:w="2339"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抽取的α值</w:t>
            </w:r>
          </w:p>
        </w:tc>
        <w:tc>
          <w:tcPr>
            <w:tcW w:w="2763" w:type="dxa"/>
            <w:gridSpan w:val="3"/>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Theme="minorEastAsia"/>
                <w:sz w:val="20"/>
                <w:szCs w:val="20"/>
                <w:lang w:val="en-US" w:eastAsia="zh-CN"/>
              </w:rPr>
            </w:pPr>
            <w:r>
              <w:rPr>
                <w:rFonts w:hint="eastAsia"/>
                <w:sz w:val="20"/>
                <w:szCs w:val="20"/>
                <w:lang w:val="en-US" w:eastAsia="zh-CN"/>
              </w:rPr>
              <w:t>0.4</w:t>
            </w:r>
          </w:p>
        </w:tc>
      </w:tr>
      <w:tr>
        <w:tblPrEx>
          <w:tblLayout w:type="fixed"/>
          <w:tblCellMar>
            <w:top w:w="0" w:type="dxa"/>
            <w:left w:w="0" w:type="dxa"/>
            <w:bottom w:w="0" w:type="dxa"/>
            <w:right w:w="0" w:type="dxa"/>
          </w:tblCellMar>
        </w:tblPrEx>
        <w:trPr>
          <w:trHeight w:val="851"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目标工期</w:t>
            </w:r>
          </w:p>
        </w:tc>
        <w:tc>
          <w:tcPr>
            <w:tcW w:w="2906"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项目施工期及</w:t>
            </w:r>
          </w:p>
          <w:p>
            <w:pPr>
              <w:spacing w:line="360" w:lineRule="auto"/>
              <w:jc w:val="center"/>
              <w:rPr>
                <w:sz w:val="20"/>
                <w:szCs w:val="20"/>
              </w:rPr>
            </w:pPr>
            <w:r>
              <w:rPr>
                <w:rFonts w:hint="eastAsia"/>
                <w:sz w:val="20"/>
                <w:szCs w:val="20"/>
              </w:rPr>
              <w:t>缺陷责任期</w:t>
            </w:r>
          </w:p>
        </w:tc>
        <w:tc>
          <w:tcPr>
            <w:tcW w:w="2339"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质量要求</w:t>
            </w:r>
          </w:p>
        </w:tc>
        <w:tc>
          <w:tcPr>
            <w:tcW w:w="2763"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合格</w:t>
            </w:r>
          </w:p>
        </w:tc>
      </w:tr>
      <w:tr>
        <w:tblPrEx>
          <w:shd w:val="clear" w:color="auto" w:fill="FFFFFF"/>
          <w:tblLayout w:type="fixed"/>
          <w:tblCellMar>
            <w:top w:w="0" w:type="dxa"/>
            <w:left w:w="0" w:type="dxa"/>
            <w:bottom w:w="0" w:type="dxa"/>
            <w:right w:w="0" w:type="dxa"/>
          </w:tblCellMar>
        </w:tblPrEx>
        <w:trPr>
          <w:trHeight w:val="851"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投标报价修正情况</w:t>
            </w:r>
          </w:p>
        </w:tc>
        <w:tc>
          <w:tcPr>
            <w:tcW w:w="8008"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sz w:val="20"/>
                <w:szCs w:val="20"/>
              </w:rPr>
            </w:pPr>
            <w:r>
              <w:rPr>
                <w:rFonts w:hint="eastAsia"/>
                <w:sz w:val="20"/>
                <w:szCs w:val="20"/>
              </w:rPr>
              <w:t>无</w:t>
            </w:r>
          </w:p>
        </w:tc>
      </w:tr>
    </w:tbl>
    <w:p>
      <w:pPr>
        <w:spacing w:line="360" w:lineRule="auto"/>
        <w:ind w:firstLine="482" w:firstLineChars="200"/>
        <w:outlineLvl w:val="0"/>
        <w:rPr>
          <w:b/>
          <w:sz w:val="24"/>
        </w:rPr>
      </w:pPr>
      <w:r>
        <w:rPr>
          <w:rFonts w:hint="eastAsia"/>
          <w:b/>
          <w:sz w:val="24"/>
        </w:rPr>
        <w:t>三、评标标准、评标办法或者评标因素</w:t>
      </w:r>
    </w:p>
    <w:tbl>
      <w:tblPr>
        <w:tblStyle w:val="18"/>
        <w:tblW w:w="9956" w:type="dxa"/>
        <w:tblInd w:w="0" w:type="dxa"/>
        <w:shd w:val="clear" w:color="auto" w:fill="FFFFFF"/>
        <w:tblLayout w:type="fixed"/>
        <w:tblCellMar>
          <w:top w:w="0" w:type="dxa"/>
          <w:left w:w="0" w:type="dxa"/>
          <w:bottom w:w="0" w:type="dxa"/>
          <w:right w:w="0" w:type="dxa"/>
        </w:tblCellMar>
      </w:tblPr>
      <w:tblGrid>
        <w:gridCol w:w="1947"/>
        <w:gridCol w:w="8009"/>
      </w:tblGrid>
      <w:tr>
        <w:tblPrEx>
          <w:shd w:val="clear" w:color="auto" w:fill="FFFFFF"/>
          <w:tblLayout w:type="fixed"/>
          <w:tblCellMar>
            <w:top w:w="0" w:type="dxa"/>
            <w:left w:w="0" w:type="dxa"/>
            <w:bottom w:w="0" w:type="dxa"/>
            <w:right w:w="0" w:type="dxa"/>
          </w:tblCellMar>
        </w:tblPrEx>
        <w:trPr>
          <w:trHeight w:val="1055" w:hRule="atLeast"/>
        </w:trPr>
        <w:tc>
          <w:tcPr>
            <w:tcW w:w="19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rPr>
              <w:t>评标办法监理标段</w:t>
            </w:r>
          </w:p>
        </w:tc>
        <w:tc>
          <w:tcPr>
            <w:tcW w:w="8009" w:type="dxa"/>
            <w:tcBorders>
              <w:top w:val="single" w:color="auto" w:sz="6" w:space="0"/>
              <w:left w:val="nil"/>
              <w:bottom w:val="single" w:color="auto" w:sz="6" w:space="0"/>
              <w:right w:val="single" w:color="auto" w:sz="6" w:space="0"/>
            </w:tcBorders>
            <w:shd w:val="clear" w:color="auto" w:fill="FFFFFF"/>
            <w:tcMar>
              <w:left w:w="105" w:type="dxa"/>
              <w:right w:w="105" w:type="dxa"/>
            </w:tcMar>
          </w:tcPr>
          <w:p>
            <w:pPr>
              <w:spacing w:line="360" w:lineRule="auto"/>
              <w:rPr>
                <w:sz w:val="24"/>
              </w:rPr>
            </w:pPr>
            <w:r>
              <w:rPr>
                <w:rFonts w:hint="eastAsia"/>
                <w:sz w:val="24"/>
              </w:rPr>
              <w:t>综合计分法，详见招标文件</w:t>
            </w:r>
          </w:p>
        </w:tc>
      </w:tr>
    </w:tbl>
    <w:p>
      <w:pPr>
        <w:spacing w:line="360" w:lineRule="auto"/>
        <w:ind w:firstLine="482" w:firstLineChars="200"/>
        <w:outlineLvl w:val="0"/>
        <w:rPr>
          <w:b/>
          <w:sz w:val="24"/>
        </w:rPr>
      </w:pPr>
      <w:r>
        <w:rPr>
          <w:rFonts w:hint="eastAsia"/>
          <w:b/>
          <w:sz w:val="24"/>
        </w:rPr>
        <w:t>四、评审情况</w:t>
      </w:r>
    </w:p>
    <w:p>
      <w:pPr>
        <w:spacing w:line="360" w:lineRule="auto"/>
        <w:ind w:firstLine="480" w:firstLineChars="200"/>
        <w:outlineLvl w:val="1"/>
        <w:rPr>
          <w:sz w:val="24"/>
        </w:rPr>
      </w:pPr>
      <w:r>
        <w:rPr>
          <w:rFonts w:hint="eastAsia"/>
          <w:sz w:val="24"/>
        </w:rPr>
        <w:t>（一）初步评审</w:t>
      </w:r>
    </w:p>
    <w:tbl>
      <w:tblPr>
        <w:tblStyle w:val="18"/>
        <w:tblW w:w="9956" w:type="dxa"/>
        <w:jc w:val="center"/>
        <w:tblInd w:w="0" w:type="dxa"/>
        <w:shd w:val="clear" w:color="auto" w:fill="FFFFFF"/>
        <w:tblLayout w:type="fixed"/>
        <w:tblCellMar>
          <w:top w:w="0" w:type="dxa"/>
          <w:left w:w="0" w:type="dxa"/>
          <w:bottom w:w="0" w:type="dxa"/>
          <w:right w:w="0" w:type="dxa"/>
        </w:tblCellMar>
      </w:tblPr>
      <w:tblGrid>
        <w:gridCol w:w="1532"/>
        <w:gridCol w:w="4481"/>
        <w:gridCol w:w="3943"/>
      </w:tblGrid>
      <w:tr>
        <w:tblPrEx>
          <w:tblLayout w:type="fixed"/>
          <w:tblCellMar>
            <w:top w:w="0" w:type="dxa"/>
            <w:left w:w="0" w:type="dxa"/>
            <w:bottom w:w="0" w:type="dxa"/>
            <w:right w:w="0" w:type="dxa"/>
          </w:tblCellMar>
        </w:tblPrEx>
        <w:trPr>
          <w:trHeight w:val="375" w:hRule="atLeast"/>
          <w:jc w:val="center"/>
        </w:trPr>
        <w:tc>
          <w:tcPr>
            <w:tcW w:w="15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序号</w:t>
            </w:r>
          </w:p>
        </w:tc>
        <w:tc>
          <w:tcPr>
            <w:tcW w:w="8424"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通过初步评审的投标人名称</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1</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firstLine="200" w:firstLineChars="10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河南宏翔建设工程有限公司</w:t>
            </w:r>
          </w:p>
        </w:tc>
      </w:tr>
      <w:tr>
        <w:tblPrEx>
          <w:shd w:val="clear" w:color="auto" w:fill="FFFFFF"/>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2</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firstLine="200" w:firstLineChars="10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中盛博华工程咨询有限公司</w:t>
            </w:r>
          </w:p>
        </w:tc>
      </w:tr>
      <w:tr>
        <w:tblPrEx>
          <w:shd w:val="clear" w:color="auto" w:fill="FFFFFF"/>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3</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firstLine="200" w:firstLineChars="10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河南清鸿建设咨询有限公司</w:t>
            </w:r>
          </w:p>
        </w:tc>
      </w:tr>
      <w:tr>
        <w:tblPrEx>
          <w:shd w:val="clear" w:color="auto" w:fill="FFFFFF"/>
          <w:tblLayout w:type="fixed"/>
          <w:tblCellMar>
            <w:top w:w="0" w:type="dxa"/>
            <w:left w:w="0" w:type="dxa"/>
            <w:bottom w:w="0" w:type="dxa"/>
            <w:right w:w="0" w:type="dxa"/>
          </w:tblCellMar>
        </w:tblPrEx>
        <w:trPr>
          <w:trHeight w:val="285" w:hRule="atLeast"/>
          <w:jc w:val="center"/>
        </w:trPr>
        <w:tc>
          <w:tcPr>
            <w:tcW w:w="1532"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pPr>
            <w:r>
              <w:rPr>
                <w:rFonts w:hint="eastAsia"/>
              </w:rPr>
              <w:t>序号</w:t>
            </w:r>
          </w:p>
        </w:tc>
        <w:tc>
          <w:tcPr>
            <w:tcW w:w="4481" w:type="dxa"/>
            <w:tcBorders>
              <w:top w:val="nil"/>
              <w:left w:val="nil"/>
              <w:bottom w:val="single" w:color="auto" w:sz="4" w:space="0"/>
              <w:right w:val="single" w:color="auto" w:sz="4" w:space="0"/>
            </w:tcBorders>
            <w:shd w:val="clear" w:color="auto" w:fill="FFFFFF"/>
            <w:tcMar>
              <w:left w:w="105" w:type="dxa"/>
              <w:right w:w="105" w:type="dxa"/>
            </w:tcMar>
            <w:vAlign w:val="center"/>
          </w:tcPr>
          <w:p>
            <w:pPr>
              <w:spacing w:line="360" w:lineRule="auto"/>
              <w:jc w:val="center"/>
            </w:pPr>
            <w:r>
              <w:rPr>
                <w:rFonts w:hint="eastAsia"/>
              </w:rPr>
              <w:t>未通过初步评审的投标人名称</w:t>
            </w:r>
          </w:p>
        </w:tc>
        <w:tc>
          <w:tcPr>
            <w:tcW w:w="3943" w:type="dxa"/>
            <w:tcBorders>
              <w:top w:val="nil"/>
              <w:left w:val="single" w:color="auto" w:sz="4"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pPr>
            <w:r>
              <w:rPr>
                <w:rFonts w:hint="eastAsia"/>
              </w:rPr>
              <w:t>未通过原因</w:t>
            </w:r>
          </w:p>
        </w:tc>
      </w:tr>
      <w:tr>
        <w:tblPrEx>
          <w:shd w:val="clear" w:color="auto" w:fill="FFFFFF"/>
          <w:tblLayout w:type="fixed"/>
          <w:tblCellMar>
            <w:top w:w="0" w:type="dxa"/>
            <w:left w:w="0" w:type="dxa"/>
            <w:bottom w:w="0" w:type="dxa"/>
            <w:right w:w="0" w:type="dxa"/>
          </w:tblCellMar>
        </w:tblPrEx>
        <w:trPr>
          <w:trHeight w:val="105" w:hRule="atLeast"/>
          <w:jc w:val="center"/>
        </w:trPr>
        <w:tc>
          <w:tcPr>
            <w:tcW w:w="1532"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pPr>
            <w:r>
              <w:rPr>
                <w:rFonts w:hint="eastAsia"/>
              </w:rPr>
              <w:t>1</w:t>
            </w:r>
          </w:p>
        </w:tc>
        <w:tc>
          <w:tcPr>
            <w:tcW w:w="4481"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spacing w:line="360" w:lineRule="auto"/>
              <w:jc w:val="center"/>
            </w:pPr>
            <w:r>
              <w:rPr>
                <w:rFonts w:hint="eastAsia"/>
              </w:rPr>
              <w:t>无</w:t>
            </w:r>
          </w:p>
        </w:tc>
        <w:tc>
          <w:tcPr>
            <w:tcW w:w="3943" w:type="dxa"/>
            <w:tcBorders>
              <w:top w:val="single" w:color="auto" w:sz="4" w:space="0"/>
              <w:left w:val="nil"/>
              <w:bottom w:val="single" w:color="auto" w:sz="4" w:space="0"/>
              <w:right w:val="single" w:color="auto" w:sz="4" w:space="0"/>
            </w:tcBorders>
            <w:shd w:val="clear" w:color="auto" w:fill="FFFFFF"/>
            <w:vAlign w:val="center"/>
          </w:tcPr>
          <w:p>
            <w:pPr>
              <w:pStyle w:val="2"/>
              <w:ind w:firstLine="0" w:firstLineChars="0"/>
            </w:pPr>
          </w:p>
        </w:tc>
      </w:tr>
    </w:tbl>
    <w:p/>
    <w:p>
      <w:pPr>
        <w:spacing w:line="360" w:lineRule="auto"/>
        <w:ind w:firstLine="480" w:firstLineChars="200"/>
        <w:outlineLvl w:val="1"/>
        <w:rPr>
          <w:sz w:val="24"/>
        </w:rPr>
      </w:pPr>
      <w:r>
        <w:rPr>
          <w:rFonts w:hint="eastAsia"/>
          <w:sz w:val="24"/>
        </w:rPr>
        <w:t>（三）详细评审</w:t>
      </w:r>
    </w:p>
    <w:p>
      <w:pPr>
        <w:spacing w:line="360" w:lineRule="auto"/>
        <w:ind w:firstLine="480" w:firstLineChars="200"/>
        <w:rPr>
          <w:sz w:val="24"/>
        </w:rPr>
      </w:pPr>
      <w:r>
        <w:rPr>
          <w:sz w:val="24"/>
        </w:rPr>
        <w:t>（详见评标委员会成员</w:t>
      </w:r>
      <w:r>
        <w:rPr>
          <w:rFonts w:hint="eastAsia"/>
          <w:sz w:val="24"/>
        </w:rPr>
        <w:t>商务部分、技术部分</w:t>
      </w:r>
      <w:r>
        <w:rPr>
          <w:sz w:val="24"/>
        </w:rPr>
        <w:t>评分表格）</w:t>
      </w:r>
    </w:p>
    <w:p>
      <w:pPr>
        <w:numPr>
          <w:ilvl w:val="0"/>
          <w:numId w:val="1"/>
        </w:numPr>
        <w:spacing w:line="360" w:lineRule="auto"/>
        <w:ind w:firstLine="482" w:firstLineChars="200"/>
        <w:outlineLvl w:val="0"/>
        <w:rPr>
          <w:b/>
          <w:sz w:val="24"/>
        </w:rPr>
      </w:pPr>
      <w:r>
        <w:rPr>
          <w:rFonts w:hint="eastAsia"/>
          <w:b/>
          <w:sz w:val="24"/>
        </w:rPr>
        <w:t>综合得分排序</w:t>
      </w:r>
    </w:p>
    <w:p>
      <w:pPr>
        <w:spacing w:line="360" w:lineRule="auto"/>
        <w:ind w:firstLine="480" w:firstLineChars="200"/>
        <w:rPr>
          <w:sz w:val="24"/>
        </w:rPr>
      </w:pPr>
      <w:r>
        <w:rPr>
          <w:rFonts w:hint="eastAsia"/>
          <w:sz w:val="24"/>
        </w:rPr>
        <w:t>根据招标文件的规定，评标委员会将经评审的投标人按</w:t>
      </w:r>
      <w:bookmarkStart w:id="0" w:name="_GoBack"/>
      <w:bookmarkEnd w:id="0"/>
      <w:r>
        <w:rPr>
          <w:rFonts w:hint="eastAsia"/>
          <w:sz w:val="24"/>
        </w:rPr>
        <w:t>综合得分由高到低排序如下：</w:t>
      </w:r>
    </w:p>
    <w:tbl>
      <w:tblPr>
        <w:tblStyle w:val="18"/>
        <w:tblW w:w="9886" w:type="dxa"/>
        <w:tblInd w:w="0" w:type="dxa"/>
        <w:shd w:val="clear" w:color="auto" w:fill="FFFFFF"/>
        <w:tblLayout w:type="fixed"/>
        <w:tblCellMar>
          <w:top w:w="0" w:type="dxa"/>
          <w:left w:w="0" w:type="dxa"/>
          <w:bottom w:w="0" w:type="dxa"/>
          <w:right w:w="0" w:type="dxa"/>
        </w:tblCellMar>
      </w:tblPr>
      <w:tblGrid>
        <w:gridCol w:w="3521"/>
        <w:gridCol w:w="1546"/>
        <w:gridCol w:w="1559"/>
        <w:gridCol w:w="1276"/>
        <w:gridCol w:w="1984"/>
      </w:tblGrid>
      <w:tr>
        <w:tblPrEx>
          <w:tblLayout w:type="fixed"/>
          <w:tblCellMar>
            <w:top w:w="0" w:type="dxa"/>
            <w:left w:w="0" w:type="dxa"/>
            <w:bottom w:w="0" w:type="dxa"/>
            <w:right w:w="0" w:type="dxa"/>
          </w:tblCellMar>
        </w:tblPrEx>
        <w:trPr>
          <w:trHeight w:val="510" w:hRule="atLeast"/>
        </w:trPr>
        <w:tc>
          <w:tcPr>
            <w:tcW w:w="35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pPr>
            <w:r>
              <w:rPr>
                <w:rFonts w:hint="eastAsia"/>
              </w:rPr>
              <w:t>投标企业名称</w:t>
            </w:r>
          </w:p>
        </w:tc>
        <w:tc>
          <w:tcPr>
            <w:tcW w:w="154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技术部分得分</w:t>
            </w:r>
          </w:p>
          <w:p>
            <w:pPr>
              <w:spacing w:line="360" w:lineRule="auto"/>
              <w:jc w:val="center"/>
            </w:pPr>
            <w:r>
              <w:rPr>
                <w:rFonts w:hint="eastAsia"/>
              </w:rPr>
              <w:t>（</w:t>
            </w:r>
            <w:r>
              <w:t>20</w:t>
            </w:r>
            <w:r>
              <w:rPr>
                <w:rFonts w:hint="eastAsia"/>
              </w:rPr>
              <w:t>分）</w:t>
            </w:r>
          </w:p>
        </w:tc>
        <w:tc>
          <w:tcPr>
            <w:tcW w:w="155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商务部分得分</w:t>
            </w:r>
          </w:p>
          <w:p>
            <w:pPr>
              <w:spacing w:line="360" w:lineRule="auto"/>
              <w:jc w:val="center"/>
            </w:pPr>
            <w:r>
              <w:rPr>
                <w:rFonts w:hint="eastAsia"/>
              </w:rPr>
              <w:t>（</w:t>
            </w:r>
            <w:r>
              <w:t>80</w:t>
            </w:r>
            <w:r>
              <w:rPr>
                <w:rFonts w:hint="eastAsia"/>
              </w:rPr>
              <w:t>分）</w:t>
            </w:r>
          </w:p>
        </w:tc>
        <w:tc>
          <w:tcPr>
            <w:tcW w:w="127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合计</w:t>
            </w:r>
          </w:p>
          <w:p>
            <w:pPr>
              <w:spacing w:line="360" w:lineRule="auto"/>
              <w:jc w:val="center"/>
            </w:pPr>
            <w:r>
              <w:rPr>
                <w:rFonts w:hint="eastAsia"/>
              </w:rPr>
              <w:t>得分</w:t>
            </w:r>
          </w:p>
        </w:tc>
        <w:tc>
          <w:tcPr>
            <w:tcW w:w="198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排序</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ind w:firstLine="200" w:firstLineChars="100"/>
              <w:jc w:val="left"/>
              <w:textAlignment w:val="center"/>
            </w:pPr>
            <w:r>
              <w:rPr>
                <w:rFonts w:hint="eastAsia" w:ascii="宋体" w:hAnsi="宋体" w:eastAsia="宋体" w:cs="宋体"/>
                <w:i w:val="0"/>
                <w:color w:val="000000"/>
                <w:kern w:val="0"/>
                <w:sz w:val="20"/>
                <w:szCs w:val="20"/>
                <w:u w:val="none"/>
                <w:lang w:val="en-US" w:eastAsia="zh-CN" w:bidi="ar"/>
              </w:rPr>
              <w:t>河南宏翔建设工程有限公司</w:t>
            </w:r>
          </w:p>
        </w:tc>
        <w:tc>
          <w:tcPr>
            <w:tcW w:w="154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eastAsiaTheme="minorEastAsia"/>
                <w:lang w:val="en-US" w:eastAsia="zh-CN"/>
              </w:rPr>
            </w:pPr>
            <w:r>
              <w:rPr>
                <w:rFonts w:hint="eastAsia"/>
                <w:lang w:val="en-US" w:eastAsia="zh-CN"/>
              </w:rPr>
              <w:t xml:space="preserve">15.26 </w:t>
            </w:r>
          </w:p>
        </w:tc>
        <w:tc>
          <w:tcPr>
            <w:tcW w:w="155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eastAsiaTheme="minorEastAsia"/>
                <w:lang w:val="en-US" w:eastAsia="zh-CN"/>
              </w:rPr>
            </w:pPr>
            <w:r>
              <w:rPr>
                <w:rFonts w:hint="eastAsia"/>
                <w:lang w:val="en-US" w:eastAsia="zh-CN"/>
              </w:rPr>
              <w:t>53.93</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eastAsiaTheme="minorEastAsia"/>
                <w:lang w:val="en-US" w:eastAsia="zh-CN"/>
              </w:rPr>
            </w:pPr>
            <w:r>
              <w:rPr>
                <w:rFonts w:hint="eastAsia"/>
                <w:lang w:val="en-US" w:eastAsia="zh-CN"/>
              </w:rPr>
              <w:t>69.19</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eastAsiaTheme="minorEastAsia"/>
                <w:lang w:val="en-US" w:eastAsia="zh-CN"/>
              </w:rPr>
            </w:pPr>
            <w:r>
              <w:rPr>
                <w:rFonts w:hint="eastAsia"/>
                <w:lang w:val="en-US" w:eastAsia="zh-CN"/>
              </w:rPr>
              <w:t>2</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ind w:firstLine="200" w:firstLineChars="100"/>
              <w:jc w:val="left"/>
              <w:textAlignment w:val="center"/>
            </w:pPr>
            <w:r>
              <w:rPr>
                <w:rFonts w:hint="eastAsia" w:ascii="宋体" w:hAnsi="宋体" w:eastAsia="宋体" w:cs="宋体"/>
                <w:i w:val="0"/>
                <w:color w:val="000000"/>
                <w:kern w:val="0"/>
                <w:sz w:val="20"/>
                <w:szCs w:val="20"/>
                <w:u w:val="none"/>
                <w:lang w:val="en-US" w:eastAsia="zh-CN" w:bidi="ar"/>
              </w:rPr>
              <w:t>中盛博华工程咨询有限公司</w:t>
            </w:r>
          </w:p>
        </w:tc>
        <w:tc>
          <w:tcPr>
            <w:tcW w:w="154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eastAsiaTheme="minorEastAsia"/>
                <w:lang w:val="en-US" w:eastAsia="zh-CN"/>
              </w:rPr>
            </w:pPr>
            <w:r>
              <w:rPr>
                <w:rFonts w:hint="eastAsia"/>
                <w:lang w:val="en-US" w:eastAsia="zh-CN"/>
              </w:rPr>
              <w:t>12.94</w:t>
            </w:r>
          </w:p>
        </w:tc>
        <w:tc>
          <w:tcPr>
            <w:tcW w:w="155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eastAsiaTheme="minorEastAsia"/>
                <w:lang w:val="en-US" w:eastAsia="zh-CN"/>
              </w:rPr>
            </w:pPr>
            <w:r>
              <w:rPr>
                <w:rFonts w:hint="eastAsia"/>
                <w:lang w:val="en-US" w:eastAsia="zh-CN"/>
              </w:rPr>
              <w:t>39.58</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eastAsiaTheme="minorEastAsia"/>
                <w:lang w:val="en-US" w:eastAsia="zh-CN"/>
              </w:rPr>
            </w:pPr>
            <w:r>
              <w:rPr>
                <w:rFonts w:hint="eastAsia"/>
                <w:lang w:val="en-US" w:eastAsia="zh-CN"/>
              </w:rPr>
              <w:t>52.52</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eastAsiaTheme="minorEastAsia"/>
                <w:lang w:val="en-US" w:eastAsia="zh-CN"/>
              </w:rPr>
            </w:pPr>
            <w:r>
              <w:rPr>
                <w:rFonts w:hint="eastAsia"/>
                <w:lang w:val="en-US" w:eastAsia="zh-CN"/>
              </w:rPr>
              <w:t>3</w:t>
            </w:r>
          </w:p>
        </w:tc>
      </w:tr>
      <w:tr>
        <w:tblPrEx>
          <w:shd w:val="clear" w:color="auto" w:fill="FFFFFF"/>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ind w:firstLine="200" w:firstLineChars="100"/>
              <w:jc w:val="left"/>
              <w:textAlignment w:val="center"/>
            </w:pPr>
            <w:r>
              <w:rPr>
                <w:rFonts w:hint="eastAsia" w:ascii="宋体" w:hAnsi="宋体" w:eastAsia="宋体" w:cs="宋体"/>
                <w:i w:val="0"/>
                <w:color w:val="000000"/>
                <w:kern w:val="0"/>
                <w:sz w:val="20"/>
                <w:szCs w:val="20"/>
                <w:u w:val="none"/>
                <w:lang w:val="en-US" w:eastAsia="zh-CN" w:bidi="ar"/>
              </w:rPr>
              <w:t>河南清鸿建设咨询有限公司</w:t>
            </w:r>
          </w:p>
        </w:tc>
        <w:tc>
          <w:tcPr>
            <w:tcW w:w="154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eastAsiaTheme="minorEastAsia"/>
                <w:lang w:val="en-US" w:eastAsia="zh-CN"/>
              </w:rPr>
            </w:pPr>
            <w:r>
              <w:rPr>
                <w:rFonts w:hint="eastAsia"/>
                <w:lang w:val="en-US" w:eastAsia="zh-CN"/>
              </w:rPr>
              <w:t>13.94</w:t>
            </w:r>
          </w:p>
        </w:tc>
        <w:tc>
          <w:tcPr>
            <w:tcW w:w="155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eastAsiaTheme="minorEastAsia"/>
                <w:lang w:val="en-US" w:eastAsia="zh-CN"/>
              </w:rPr>
            </w:pPr>
            <w:r>
              <w:rPr>
                <w:rFonts w:hint="eastAsia"/>
                <w:lang w:val="en-US" w:eastAsia="zh-CN"/>
              </w:rPr>
              <w:t>79.38</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eastAsiaTheme="minorEastAsia"/>
                <w:lang w:val="en-US" w:eastAsia="zh-CN"/>
              </w:rPr>
            </w:pPr>
            <w:r>
              <w:rPr>
                <w:rFonts w:hint="eastAsia"/>
                <w:lang w:val="en-US" w:eastAsia="zh-CN"/>
              </w:rPr>
              <w:t>93.32</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eastAsiaTheme="minorEastAsia"/>
                <w:lang w:val="en-US" w:eastAsia="zh-CN"/>
              </w:rPr>
            </w:pPr>
            <w:r>
              <w:rPr>
                <w:rFonts w:hint="eastAsia"/>
                <w:lang w:val="en-US" w:eastAsia="zh-CN"/>
              </w:rPr>
              <w:t>1</w:t>
            </w:r>
          </w:p>
        </w:tc>
      </w:tr>
    </w:tbl>
    <w:p>
      <w:pPr>
        <w:numPr>
          <w:ilvl w:val="0"/>
          <w:numId w:val="1"/>
        </w:numPr>
        <w:spacing w:line="360" w:lineRule="auto"/>
        <w:ind w:left="0" w:leftChars="0" w:firstLine="482" w:firstLineChars="200"/>
        <w:outlineLvl w:val="0"/>
        <w:rPr>
          <w:rFonts w:hint="eastAsia"/>
          <w:b/>
          <w:sz w:val="24"/>
          <w:lang w:val="en-US" w:eastAsia="zh-CN"/>
        </w:rPr>
      </w:pPr>
      <w:r>
        <w:rPr>
          <w:rFonts w:hint="eastAsia"/>
          <w:b/>
          <w:sz w:val="24"/>
          <w:lang w:val="en-US" w:eastAsia="zh-CN"/>
        </w:rPr>
        <w:t>中标候选人详细得分</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98"/>
        <w:gridCol w:w="1210"/>
        <w:gridCol w:w="3566"/>
        <w:gridCol w:w="738"/>
        <w:gridCol w:w="916"/>
        <w:gridCol w:w="916"/>
        <w:gridCol w:w="916"/>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3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第一中标候选人</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河南清鸿建设咨询有限公司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1、质量控制（0～5分）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a、总体质量控制目标满足招标文件要求，且对质量控制目标进行了合理分解、规划；0-1分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b、针对各质量控制分解目标及各施工环节提出了切实可行的控制点和控制措施；0-1分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c、质量控制的基本程序和手段有针对性，且能满足工程实际要求；0-1分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d、对分包队伍的审查、管理措施有效可行；0-1分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e、劳务用工持证上岗制度、劳务用工合同签订及实名制落实保障措施可行。0-1分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2、进度控制（0～2分）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a、对总体进度目标分解合理，能体现预控和全面控制能力；0-1分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b、预控方法及手段明确，进度控制要点及保证措施设置合理、可行。0-1分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3、造价控制（0～3分）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a、工程计量、计价的控制方法可行，风险预测与防范对策有效；0-1分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b、工程款支付、结算、索赔等预控措施合理健全；0-1分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c、劳务用工的工资发放情况督查措施得力。0-1分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4、安全措施（0～3分）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a、安全措施满足招标文件要求，能结合工程环境、特点有针对性的分析安全隐患；0-1分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b、安全保证体系组织机构和控制点设置合理；0-1分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c、安全控制措施周密，安全控制手段合理。0-1分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5、旁站监理措施（0～2分）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a、按照国家旁站监理规定，对相应部位或施工过程设置旁站；0-0.5分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b、有监理细则和方案；0-0.5分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c、制定旁站措施（人员有上岗证、记录表等）。0-1分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6、档案及合同管理（0～2分）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a、有保障合同履行的可靠措施，制定了索赔与反索赔措施；0-1分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b、工程档案管理措施切实可行，并设置专职人员进行管理。0-1分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7、工作制度（0～1分）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根据验收制度、签证制度、会议制度、公司对项目监理机构的监控制度、季报（月报）制度、公司对项目监理机构的奖惩考核制度等各项制度健全完善情况，酌情打分，缺一项扣0.1分，扣完为止。</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8、组织协调及合理化建议（0～2分）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a、协调工作措施得当、有针对性；0-1分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b、合理化建议能解决工程实际问题或有利于进度控制或造价控制；0-1分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监理取费（15分）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企业综合实力</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（30分）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A</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B</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D</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E</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总监业绩</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（20分）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A</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B</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项目监理机构人员配备（7分）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服务承诺（1-3分）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业主考评（2-5分）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3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第二中标候选人</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河南宏翔建设工程有限公司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3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1、质量控制（0～5分）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a、总体质量控制目标满足招标文件要求，且对质量控制目标进行了合理分解、规划；0-1分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b、针对各质量控制分解目标及各施工环节提出了切实可行的控制点和控制措施；0-1分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c、质量控制的基本程序和手段有针对性，且能满足工程实际要求；0-1分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d、对分包队伍的审查、管理措施有效可行；0-1分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e、劳务用工持证上岗制度、劳务用工合同签订及实名制落实保障措施可行。0-1分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2、进度控制（0～2分）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a、对总体进度目标分解合理，能体现预控和全面控制能力；0-1分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b、预控方法及手段明确，进度控制要点及保证措施设置合理、可行。0-1分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3、造价控制（0～3分）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a、工程计量、计价的控制方法可行，风险预测与防范对策有效；0-1分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b、工程款支付、结算、索赔等预控措施合理健全；0-1分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c、劳务用工的工资发放情况督查措施得力。0-1分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4、安全措施（0～3分）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a、安全措施满足招标文件要求，能结合工程环境、特点有针对性的分析安全隐患；0-1分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b、安全保证体系组织机构和控制点设置合理；0-1分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c、安全控制措施周密，安全控制手段合理。0-1分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5、旁站监理措施（0～2分）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a、按照国家旁站监理规定，对相应部位或施工过程设置旁站；0-0.5分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b、有监理细则和方案；0-0.5分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c、制定旁站措施（人员有上岗证、记录表等）。0-1分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6、档案及合同管理（0～2分）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a、有保障合同履行的可靠措施，制定了索赔与反索赔措施；0-1分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b、工程档案管理措施切实可行，并设置专职人员进行管理。0-1分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7、工作制度（0～1分）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根据验收制度、签证制度、会议制度、公司对项目监理机构的监控制度、季报（月报）制度、公司对项目监理机构的奖惩考核制度等各项制度健全完善情况，酌情打分，缺一项扣0.1分，扣完为止。</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8、组织协调及合理化建议（0～2分）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a、协调工作措施得当、有针对性；0-1分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b、合理化建议能解决工程实际问题或有利于进度控制或造价控制；0-1分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监理取费（15分）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企业综合实力</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（30分）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A</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B</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D</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E</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总监业绩</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（20分）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A</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B</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项目监理机构人员配备（7分）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服务承诺（1-3分）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业主考评（2-5分）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3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3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第三中标候选人</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中盛博华工程咨询有限公司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3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1、质量控制（0～5分）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a、总体质量控制目标满足招标文件要求，且对质量控制目标进行了合理分解、规划；0-1分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b、针对各质量控制分解目标及各施工环节提出了切实可行的控制点和控制措施；0-1分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c、质量控制的基本程序和手段有针对性，且能满足工程实际要求；0-1分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d、对分包队伍的审查、管理措施有效可行；0-1分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e、劳务用工持证上岗制度、劳务用工合同签订及实名制落实保障措施可行。0-1分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2、进度控制（0～2分）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a、对总体进度目标分解合理，能体现预控和全面控制能力；0-1分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b、预控方法及手段明确，进度控制要点及保证措施设置合理、可行。0-1分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3、造价控制（0～3分）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a、工程计量、计价的控制方法可行，风险预测与防范对策有效；0-1分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b、工程款支付、结算、索赔等预控措施合理健全；0-1分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c、劳务用工的工资发放情况督查措施得力。0-1分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4、安全措施（0～3分）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a、安全措施满足招标文件要求，能结合工程环境、特点有针对性的分析安全隐患；0-1分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b、安全保证体系组织机构和控制点设置合理；0-1分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c、安全控制措施周密，安全控制手段合理。0-1分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5、旁站监理措施（0～2分）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a、按照国家旁站监理规定，对相应部位或施工过程设置旁站；0-0.5分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b、有监理细则和方案；0-0.5分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c、制定旁站措施（人员有上岗证、记录表等）。0-1分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6、档案及合同管理（0～2分）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a、有保障合同履行的可靠措施，制定了索赔与反索赔措施；0-1分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b、工程档案管理措施切实可行，并设置专职人员进行管理。0-1分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7、工作制度（0～1分）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根据验收制度、签证制度、会议制度、公司对项目监理机构的监控制度、季报（月报）制度、公司对项目监理机构的奖惩考核制度等各项制度健全完善情况，酌情打分，缺一项扣0.1分，扣完为止。</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8、组织协调及合理化建议（0～2分）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a、协调工作措施得当、有针对性；0-1分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b、合理化建议能解决工程实际问题或有利于进度控制或造价控制；0-1分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监理取费（15分）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企业综合实力</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（30分）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A</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B</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D</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E</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总监业绩</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（20分）</w:t>
            </w: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A</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B</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项目监理机构人员配备（7分）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服务承诺（1-3分）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业主考评（2-5分）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3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4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52.52</w:t>
            </w:r>
          </w:p>
        </w:tc>
      </w:tr>
    </w:tbl>
    <w:p>
      <w:pPr>
        <w:spacing w:line="360" w:lineRule="auto"/>
        <w:ind w:firstLine="482" w:firstLineChars="200"/>
        <w:outlineLvl w:val="0"/>
        <w:rPr>
          <w:b/>
          <w:sz w:val="24"/>
        </w:rPr>
      </w:pPr>
      <w:r>
        <w:rPr>
          <w:rFonts w:hint="eastAsia"/>
          <w:b/>
          <w:sz w:val="24"/>
          <w:lang w:val="en-US" w:eastAsia="zh-CN"/>
        </w:rPr>
        <w:t>七</w:t>
      </w:r>
      <w:r>
        <w:rPr>
          <w:rFonts w:hint="eastAsia"/>
          <w:b/>
          <w:sz w:val="24"/>
        </w:rPr>
        <w:t>、推荐的中标候选人情况与签订合同前要处理的事宜</w:t>
      </w:r>
    </w:p>
    <w:p>
      <w:pPr>
        <w:spacing w:line="360" w:lineRule="auto"/>
        <w:ind w:firstLine="480" w:firstLineChars="200"/>
        <w:outlineLvl w:val="1"/>
        <w:rPr>
          <w:sz w:val="24"/>
        </w:rPr>
      </w:pPr>
      <w:r>
        <w:rPr>
          <w:sz w:val="24"/>
        </w:rPr>
        <w:t>（一）推荐的中标候选人名单：</w:t>
      </w:r>
    </w:p>
    <w:p>
      <w:pPr>
        <w:spacing w:line="360" w:lineRule="auto"/>
        <w:ind w:firstLine="480" w:firstLineChars="200"/>
        <w:rPr>
          <w:b/>
        </w:rPr>
      </w:pPr>
      <w:r>
        <w:rPr>
          <w:rFonts w:hint="eastAsia"/>
          <w:sz w:val="24"/>
        </w:rPr>
        <w:t>禹州市石梁河湿地项目监理</w:t>
      </w:r>
    </w:p>
    <w:p>
      <w:pPr>
        <w:spacing w:line="360" w:lineRule="auto"/>
        <w:ind w:firstLine="440" w:firstLineChars="200"/>
        <w:rPr>
          <w:sz w:val="22"/>
          <w:szCs w:val="22"/>
        </w:rPr>
      </w:pPr>
      <w:r>
        <w:rPr>
          <w:sz w:val="22"/>
          <w:szCs w:val="22"/>
          <w:u w:val="single"/>
        </w:rPr>
        <w:t>第一中标候选人</w:t>
      </w:r>
      <w:r>
        <w:rPr>
          <w:sz w:val="22"/>
          <w:szCs w:val="22"/>
        </w:rPr>
        <w:t xml:space="preserve">： </w:t>
      </w:r>
      <w:r>
        <w:rPr>
          <w:rFonts w:hint="eastAsia" w:ascii="宋体" w:hAnsi="宋体" w:eastAsia="宋体" w:cs="宋体"/>
          <w:i w:val="0"/>
          <w:color w:val="000000"/>
          <w:kern w:val="0"/>
          <w:sz w:val="22"/>
          <w:szCs w:val="22"/>
          <w:u w:val="none"/>
          <w:lang w:val="en-US" w:eastAsia="zh-CN" w:bidi="ar"/>
        </w:rPr>
        <w:t>河南清鸿建设咨询有限公司</w:t>
      </w:r>
    </w:p>
    <w:p>
      <w:pPr>
        <w:spacing w:line="360" w:lineRule="auto"/>
        <w:ind w:firstLine="440" w:firstLineChars="200"/>
        <w:rPr>
          <w:rFonts w:hint="eastAsia" w:eastAsiaTheme="minorEastAsia"/>
          <w:sz w:val="22"/>
          <w:szCs w:val="22"/>
          <w:lang w:val="en-US" w:eastAsia="zh-CN"/>
        </w:rPr>
      </w:pPr>
      <w:r>
        <w:rPr>
          <w:sz w:val="22"/>
          <w:szCs w:val="22"/>
        </w:rPr>
        <w:t>投标报价：</w:t>
      </w:r>
      <w:r>
        <w:rPr>
          <w:rFonts w:hint="eastAsia"/>
          <w:sz w:val="22"/>
          <w:szCs w:val="22"/>
          <w:lang w:val="en-US" w:eastAsia="zh-CN"/>
        </w:rPr>
        <w:t>235760.00元</w:t>
      </w:r>
    </w:p>
    <w:p>
      <w:pPr>
        <w:spacing w:line="360" w:lineRule="auto"/>
        <w:ind w:firstLine="440" w:firstLineChars="200"/>
        <w:rPr>
          <w:rFonts w:hint="eastAsia" w:eastAsiaTheme="minorEastAsia"/>
          <w:sz w:val="22"/>
          <w:szCs w:val="22"/>
          <w:lang w:eastAsia="zh-CN"/>
        </w:rPr>
      </w:pPr>
      <w:r>
        <w:rPr>
          <w:sz w:val="22"/>
          <w:szCs w:val="22"/>
        </w:rPr>
        <w:t>大写：</w:t>
      </w:r>
      <w:r>
        <w:rPr>
          <w:rFonts w:hint="eastAsia"/>
          <w:sz w:val="22"/>
          <w:szCs w:val="22"/>
          <w:lang w:eastAsia="zh-CN"/>
        </w:rPr>
        <w:t>贰拾叁万伍仟柒佰陆拾元整</w:t>
      </w:r>
    </w:p>
    <w:p>
      <w:pPr>
        <w:spacing w:line="360" w:lineRule="auto"/>
        <w:ind w:firstLine="440" w:firstLineChars="200"/>
        <w:rPr>
          <w:sz w:val="22"/>
          <w:szCs w:val="22"/>
        </w:rPr>
      </w:pPr>
      <w:r>
        <w:rPr>
          <w:sz w:val="22"/>
          <w:szCs w:val="22"/>
        </w:rPr>
        <w:t>工期：</w:t>
      </w:r>
      <w:r>
        <w:rPr>
          <w:rFonts w:hint="eastAsia"/>
          <w:sz w:val="22"/>
          <w:szCs w:val="22"/>
        </w:rPr>
        <w:t>项目施工期及缺陷责任期</w:t>
      </w:r>
      <w:r>
        <w:rPr>
          <w:sz w:val="22"/>
          <w:szCs w:val="22"/>
        </w:rPr>
        <w:t>                质量标准：</w:t>
      </w:r>
      <w:r>
        <w:rPr>
          <w:rFonts w:hint="eastAsia"/>
          <w:sz w:val="22"/>
          <w:szCs w:val="22"/>
        </w:rPr>
        <w:t>合格</w:t>
      </w:r>
    </w:p>
    <w:p>
      <w:pPr>
        <w:spacing w:line="360" w:lineRule="auto"/>
        <w:ind w:firstLine="440" w:firstLineChars="200"/>
        <w:rPr>
          <w:rFonts w:hint="eastAsia" w:eastAsiaTheme="minorEastAsia"/>
          <w:sz w:val="22"/>
          <w:szCs w:val="22"/>
          <w:lang w:val="en-US" w:eastAsia="zh-CN"/>
        </w:rPr>
      </w:pPr>
      <w:r>
        <w:rPr>
          <w:sz w:val="22"/>
          <w:szCs w:val="22"/>
        </w:rPr>
        <w:t>项目</w:t>
      </w:r>
      <w:r>
        <w:rPr>
          <w:rFonts w:hint="eastAsia"/>
          <w:sz w:val="22"/>
          <w:szCs w:val="22"/>
        </w:rPr>
        <w:t>总监</w:t>
      </w:r>
      <w:r>
        <w:rPr>
          <w:sz w:val="22"/>
          <w:szCs w:val="22"/>
        </w:rPr>
        <w:t>：</w:t>
      </w:r>
      <w:r>
        <w:rPr>
          <w:rFonts w:hint="eastAsia"/>
          <w:sz w:val="22"/>
          <w:szCs w:val="22"/>
          <w:lang w:eastAsia="zh-CN"/>
        </w:rPr>
        <w:t>石凤川</w:t>
      </w:r>
      <w:r>
        <w:rPr>
          <w:rFonts w:hint="eastAsia"/>
          <w:sz w:val="22"/>
          <w:szCs w:val="22"/>
        </w:rPr>
        <w:t xml:space="preserve">    </w:t>
      </w:r>
      <w:r>
        <w:rPr>
          <w:sz w:val="22"/>
          <w:szCs w:val="22"/>
        </w:rPr>
        <w:t>        </w:t>
      </w:r>
      <w:r>
        <w:rPr>
          <w:rFonts w:hint="eastAsia"/>
          <w:sz w:val="22"/>
          <w:szCs w:val="22"/>
        </w:rPr>
        <w:t xml:space="preserve"> </w:t>
      </w:r>
      <w:r>
        <w:rPr>
          <w:sz w:val="22"/>
          <w:szCs w:val="22"/>
        </w:rPr>
        <w:t>证书名称、编号：</w:t>
      </w:r>
      <w:r>
        <w:rPr>
          <w:rFonts w:hint="eastAsia"/>
          <w:sz w:val="22"/>
          <w:szCs w:val="22"/>
          <w:lang w:eastAsia="zh-CN"/>
        </w:rPr>
        <w:t>水利工程建设监理工程师、</w:t>
      </w:r>
      <w:r>
        <w:rPr>
          <w:rFonts w:hint="eastAsia"/>
          <w:sz w:val="22"/>
          <w:szCs w:val="22"/>
          <w:lang w:val="en-US" w:eastAsia="zh-CN"/>
        </w:rPr>
        <w:t>JLG2013410268</w:t>
      </w:r>
    </w:p>
    <w:p>
      <w:pPr>
        <w:spacing w:line="360" w:lineRule="auto"/>
        <w:ind w:firstLine="440" w:firstLineChars="200"/>
        <w:rPr>
          <w:sz w:val="22"/>
          <w:szCs w:val="22"/>
        </w:rPr>
      </w:pPr>
      <w:r>
        <w:rPr>
          <w:sz w:val="22"/>
          <w:szCs w:val="22"/>
        </w:rPr>
        <w:t>投标文件中填报的</w:t>
      </w:r>
      <w:r>
        <w:rPr>
          <w:rFonts w:hint="eastAsia"/>
          <w:sz w:val="22"/>
          <w:szCs w:val="22"/>
        </w:rPr>
        <w:t>拟派项目总监</w:t>
      </w:r>
      <w:r>
        <w:rPr>
          <w:sz w:val="22"/>
          <w:szCs w:val="22"/>
        </w:rPr>
        <w:t>业绩名称：</w:t>
      </w:r>
    </w:p>
    <w:p>
      <w:pPr>
        <w:pStyle w:val="2"/>
        <w:numPr>
          <w:ilvl w:val="0"/>
          <w:numId w:val="2"/>
        </w:numPr>
        <w:rPr>
          <w:rFonts w:hint="eastAsia"/>
          <w:sz w:val="22"/>
          <w:szCs w:val="22"/>
          <w:lang w:val="en-US" w:eastAsia="zh-CN"/>
        </w:rPr>
      </w:pPr>
      <w:r>
        <w:rPr>
          <w:rFonts w:hint="eastAsia"/>
          <w:sz w:val="22"/>
          <w:szCs w:val="22"/>
          <w:lang w:val="en-US" w:eastAsia="zh-CN"/>
        </w:rPr>
        <w:t>信阳市董家河入湖口区段水质净化生态修复工程</w:t>
      </w:r>
    </w:p>
    <w:p>
      <w:pPr>
        <w:pStyle w:val="2"/>
        <w:numPr>
          <w:ilvl w:val="0"/>
          <w:numId w:val="2"/>
        </w:numPr>
        <w:rPr>
          <w:rFonts w:hint="eastAsia"/>
          <w:sz w:val="22"/>
          <w:szCs w:val="22"/>
          <w:lang w:val="en-US" w:eastAsia="zh-CN"/>
        </w:rPr>
      </w:pPr>
      <w:r>
        <w:rPr>
          <w:rFonts w:hint="eastAsia"/>
          <w:sz w:val="22"/>
          <w:szCs w:val="22"/>
          <w:lang w:val="en-US" w:eastAsia="zh-CN"/>
        </w:rPr>
        <w:t>杞县付集镇土地整治项目</w:t>
      </w:r>
    </w:p>
    <w:p>
      <w:pPr>
        <w:spacing w:line="360" w:lineRule="auto"/>
        <w:ind w:firstLine="440" w:firstLineChars="200"/>
        <w:rPr>
          <w:sz w:val="22"/>
          <w:szCs w:val="22"/>
        </w:rPr>
      </w:pPr>
      <w:r>
        <w:rPr>
          <w:sz w:val="22"/>
          <w:szCs w:val="22"/>
        </w:rPr>
        <w:t>投标文件中填报的单位项目业绩名称：</w:t>
      </w:r>
    </w:p>
    <w:p>
      <w:pPr>
        <w:pStyle w:val="2"/>
        <w:numPr>
          <w:ilvl w:val="0"/>
          <w:numId w:val="3"/>
        </w:numPr>
        <w:rPr>
          <w:rFonts w:hint="eastAsia"/>
          <w:sz w:val="22"/>
          <w:szCs w:val="22"/>
          <w:lang w:val="en-US" w:eastAsia="zh-CN"/>
        </w:rPr>
      </w:pPr>
      <w:r>
        <w:rPr>
          <w:rFonts w:hint="eastAsia"/>
          <w:sz w:val="22"/>
          <w:szCs w:val="22"/>
          <w:lang w:val="en-US" w:eastAsia="zh-CN"/>
        </w:rPr>
        <w:t>伊川县山西植物园提升改造工程</w:t>
      </w:r>
    </w:p>
    <w:p>
      <w:pPr>
        <w:pStyle w:val="2"/>
        <w:numPr>
          <w:ilvl w:val="0"/>
          <w:numId w:val="3"/>
        </w:numPr>
        <w:rPr>
          <w:rFonts w:hint="eastAsia"/>
          <w:sz w:val="22"/>
          <w:szCs w:val="22"/>
          <w:lang w:val="en-US" w:eastAsia="zh-CN"/>
        </w:rPr>
      </w:pPr>
      <w:r>
        <w:rPr>
          <w:rFonts w:hint="eastAsia"/>
          <w:sz w:val="22"/>
          <w:szCs w:val="22"/>
          <w:lang w:val="en-US" w:eastAsia="zh-CN"/>
        </w:rPr>
        <w:t>洛阳市伊河东段综合治理景观绿化工程</w:t>
      </w:r>
    </w:p>
    <w:p>
      <w:pPr>
        <w:pStyle w:val="2"/>
        <w:numPr>
          <w:ilvl w:val="0"/>
          <w:numId w:val="3"/>
        </w:numPr>
        <w:rPr>
          <w:rFonts w:hint="eastAsia"/>
          <w:sz w:val="22"/>
          <w:szCs w:val="22"/>
          <w:lang w:val="en-US" w:eastAsia="zh-CN"/>
        </w:rPr>
      </w:pPr>
      <w:r>
        <w:rPr>
          <w:rFonts w:hint="eastAsia"/>
          <w:sz w:val="22"/>
          <w:szCs w:val="22"/>
          <w:lang w:val="en-US" w:eastAsia="zh-CN"/>
        </w:rPr>
        <w:t>项城市新城区海绵城市建设项目二标段</w:t>
      </w:r>
    </w:p>
    <w:p>
      <w:pPr>
        <w:pStyle w:val="2"/>
        <w:numPr>
          <w:ilvl w:val="0"/>
          <w:numId w:val="3"/>
        </w:numPr>
        <w:rPr>
          <w:rFonts w:hint="eastAsia"/>
          <w:sz w:val="22"/>
          <w:szCs w:val="22"/>
          <w:lang w:val="en-US" w:eastAsia="zh-CN"/>
        </w:rPr>
      </w:pPr>
      <w:r>
        <w:rPr>
          <w:rFonts w:hint="eastAsia"/>
          <w:sz w:val="22"/>
          <w:szCs w:val="22"/>
          <w:lang w:val="en-US" w:eastAsia="zh-CN"/>
        </w:rPr>
        <w:t>驻马店市小清河生态水系综合治理项目施工及保修阶段监理六标段</w:t>
      </w:r>
    </w:p>
    <w:p>
      <w:pPr>
        <w:spacing w:line="360" w:lineRule="auto"/>
        <w:ind w:firstLine="440" w:firstLineChars="200"/>
        <w:rPr>
          <w:sz w:val="22"/>
          <w:szCs w:val="22"/>
        </w:rPr>
      </w:pPr>
      <w:r>
        <w:rPr>
          <w:sz w:val="22"/>
          <w:szCs w:val="22"/>
          <w:u w:val="single"/>
        </w:rPr>
        <w:t>第</w:t>
      </w:r>
      <w:r>
        <w:rPr>
          <w:rFonts w:hint="eastAsia"/>
          <w:sz w:val="22"/>
          <w:szCs w:val="22"/>
          <w:u w:val="single"/>
          <w:lang w:val="en-US" w:eastAsia="zh-CN"/>
        </w:rPr>
        <w:t>二</w:t>
      </w:r>
      <w:r>
        <w:rPr>
          <w:sz w:val="22"/>
          <w:szCs w:val="22"/>
          <w:u w:val="single"/>
        </w:rPr>
        <w:t>中标候选人</w:t>
      </w:r>
      <w:r>
        <w:rPr>
          <w:sz w:val="22"/>
          <w:szCs w:val="22"/>
        </w:rPr>
        <w:t xml:space="preserve">： </w:t>
      </w:r>
      <w:r>
        <w:rPr>
          <w:rFonts w:hint="eastAsia" w:ascii="宋体" w:hAnsi="宋体" w:eastAsia="宋体" w:cs="宋体"/>
          <w:i w:val="0"/>
          <w:color w:val="000000"/>
          <w:kern w:val="0"/>
          <w:sz w:val="22"/>
          <w:szCs w:val="22"/>
          <w:u w:val="none"/>
          <w:lang w:val="en-US" w:eastAsia="zh-CN" w:bidi="ar"/>
        </w:rPr>
        <w:t>河南宏翔建设工程有限公司</w:t>
      </w:r>
    </w:p>
    <w:p>
      <w:pPr>
        <w:spacing w:line="360" w:lineRule="auto"/>
        <w:ind w:firstLine="440" w:firstLineChars="200"/>
        <w:rPr>
          <w:rFonts w:hint="eastAsia" w:eastAsiaTheme="minorEastAsia"/>
          <w:sz w:val="22"/>
          <w:szCs w:val="22"/>
          <w:lang w:val="en-US" w:eastAsia="zh-CN"/>
        </w:rPr>
      </w:pPr>
      <w:r>
        <w:rPr>
          <w:sz w:val="22"/>
          <w:szCs w:val="22"/>
        </w:rPr>
        <w:t>投标报价：</w:t>
      </w:r>
      <w:r>
        <w:rPr>
          <w:rFonts w:hint="eastAsia"/>
          <w:sz w:val="22"/>
          <w:szCs w:val="22"/>
          <w:lang w:val="en-US" w:eastAsia="zh-CN"/>
        </w:rPr>
        <w:t>236100.00元</w:t>
      </w:r>
    </w:p>
    <w:p>
      <w:pPr>
        <w:spacing w:line="360" w:lineRule="auto"/>
        <w:ind w:firstLine="440" w:firstLineChars="200"/>
        <w:rPr>
          <w:rFonts w:hint="eastAsia" w:eastAsiaTheme="minorEastAsia"/>
          <w:sz w:val="22"/>
          <w:szCs w:val="22"/>
          <w:lang w:eastAsia="zh-CN"/>
        </w:rPr>
      </w:pPr>
      <w:r>
        <w:rPr>
          <w:sz w:val="22"/>
          <w:szCs w:val="22"/>
        </w:rPr>
        <w:t>大写：</w:t>
      </w:r>
      <w:r>
        <w:rPr>
          <w:rFonts w:hint="eastAsia"/>
          <w:sz w:val="22"/>
          <w:szCs w:val="22"/>
          <w:lang w:eastAsia="zh-CN"/>
        </w:rPr>
        <w:t>贰拾叁万陆仟壹佰元整</w:t>
      </w:r>
    </w:p>
    <w:p>
      <w:pPr>
        <w:spacing w:line="360" w:lineRule="auto"/>
        <w:ind w:firstLine="440" w:firstLineChars="200"/>
        <w:rPr>
          <w:sz w:val="22"/>
          <w:szCs w:val="22"/>
        </w:rPr>
      </w:pPr>
      <w:r>
        <w:rPr>
          <w:sz w:val="22"/>
          <w:szCs w:val="22"/>
        </w:rPr>
        <w:t>工期：</w:t>
      </w:r>
      <w:r>
        <w:rPr>
          <w:rFonts w:hint="eastAsia"/>
          <w:sz w:val="22"/>
          <w:szCs w:val="22"/>
        </w:rPr>
        <w:t>项目施工期及缺陷责任期</w:t>
      </w:r>
      <w:r>
        <w:rPr>
          <w:sz w:val="22"/>
          <w:szCs w:val="22"/>
        </w:rPr>
        <w:t>                质量标准：</w:t>
      </w:r>
      <w:r>
        <w:rPr>
          <w:rFonts w:hint="eastAsia"/>
          <w:sz w:val="22"/>
          <w:szCs w:val="22"/>
        </w:rPr>
        <w:t>合格</w:t>
      </w:r>
    </w:p>
    <w:p>
      <w:pPr>
        <w:spacing w:line="360" w:lineRule="auto"/>
        <w:ind w:firstLine="440" w:firstLineChars="200"/>
        <w:rPr>
          <w:rFonts w:hint="eastAsia" w:eastAsiaTheme="minorEastAsia"/>
          <w:sz w:val="22"/>
          <w:szCs w:val="22"/>
          <w:lang w:val="en-US" w:eastAsia="zh-CN"/>
        </w:rPr>
      </w:pPr>
      <w:r>
        <w:rPr>
          <w:sz w:val="22"/>
          <w:szCs w:val="22"/>
        </w:rPr>
        <w:t>项目</w:t>
      </w:r>
      <w:r>
        <w:rPr>
          <w:rFonts w:hint="eastAsia"/>
          <w:sz w:val="22"/>
          <w:szCs w:val="22"/>
        </w:rPr>
        <w:t>总监</w:t>
      </w:r>
      <w:r>
        <w:rPr>
          <w:sz w:val="22"/>
          <w:szCs w:val="22"/>
        </w:rPr>
        <w:t>：</w:t>
      </w:r>
      <w:r>
        <w:rPr>
          <w:rFonts w:hint="eastAsia"/>
          <w:sz w:val="22"/>
          <w:szCs w:val="22"/>
          <w:lang w:eastAsia="zh-CN"/>
        </w:rPr>
        <w:t>任玉房</w:t>
      </w:r>
      <w:r>
        <w:rPr>
          <w:rFonts w:hint="eastAsia"/>
          <w:sz w:val="22"/>
          <w:szCs w:val="22"/>
        </w:rPr>
        <w:t xml:space="preserve">   </w:t>
      </w:r>
      <w:r>
        <w:rPr>
          <w:sz w:val="22"/>
          <w:szCs w:val="22"/>
        </w:rPr>
        <w:t>        </w:t>
      </w:r>
      <w:r>
        <w:rPr>
          <w:rFonts w:hint="eastAsia"/>
          <w:sz w:val="22"/>
          <w:szCs w:val="22"/>
        </w:rPr>
        <w:t xml:space="preserve"> </w:t>
      </w:r>
      <w:r>
        <w:rPr>
          <w:sz w:val="22"/>
          <w:szCs w:val="22"/>
        </w:rPr>
        <w:t>证书名称、编号：</w:t>
      </w:r>
      <w:r>
        <w:rPr>
          <w:rFonts w:hint="eastAsia"/>
          <w:sz w:val="22"/>
          <w:szCs w:val="22"/>
          <w:lang w:eastAsia="zh-CN"/>
        </w:rPr>
        <w:t>水利工程建设监理工程师、</w:t>
      </w:r>
      <w:r>
        <w:rPr>
          <w:rFonts w:hint="eastAsia"/>
          <w:sz w:val="22"/>
          <w:szCs w:val="22"/>
          <w:lang w:val="en-US" w:eastAsia="zh-CN"/>
        </w:rPr>
        <w:t>JLG2007410429</w:t>
      </w:r>
    </w:p>
    <w:p>
      <w:pPr>
        <w:spacing w:line="360" w:lineRule="auto"/>
        <w:ind w:firstLine="440" w:firstLineChars="200"/>
        <w:rPr>
          <w:sz w:val="22"/>
          <w:szCs w:val="22"/>
        </w:rPr>
      </w:pPr>
      <w:r>
        <w:rPr>
          <w:sz w:val="22"/>
          <w:szCs w:val="22"/>
        </w:rPr>
        <w:t>投标文件中填报的</w:t>
      </w:r>
      <w:r>
        <w:rPr>
          <w:rFonts w:hint="eastAsia"/>
          <w:sz w:val="22"/>
          <w:szCs w:val="22"/>
        </w:rPr>
        <w:t>拟派项目总监</w:t>
      </w:r>
      <w:r>
        <w:rPr>
          <w:sz w:val="22"/>
          <w:szCs w:val="22"/>
        </w:rPr>
        <w:t>业绩名称：</w:t>
      </w:r>
    </w:p>
    <w:p>
      <w:pPr>
        <w:pStyle w:val="2"/>
        <w:numPr>
          <w:ilvl w:val="0"/>
          <w:numId w:val="4"/>
        </w:numPr>
        <w:rPr>
          <w:rFonts w:hint="eastAsia"/>
          <w:sz w:val="22"/>
          <w:szCs w:val="22"/>
          <w:lang w:val="en-US" w:eastAsia="zh-CN"/>
        </w:rPr>
      </w:pPr>
      <w:r>
        <w:rPr>
          <w:rFonts w:hint="eastAsia"/>
          <w:sz w:val="22"/>
          <w:szCs w:val="22"/>
          <w:lang w:val="en-US" w:eastAsia="zh-CN"/>
        </w:rPr>
        <w:t>伊洛河治理宜阳县2013年度工程</w:t>
      </w:r>
    </w:p>
    <w:p>
      <w:pPr>
        <w:pStyle w:val="2"/>
        <w:numPr>
          <w:ilvl w:val="0"/>
          <w:numId w:val="4"/>
        </w:numPr>
        <w:rPr>
          <w:rFonts w:hint="eastAsia"/>
          <w:sz w:val="22"/>
          <w:szCs w:val="22"/>
          <w:lang w:val="en-US" w:eastAsia="zh-CN"/>
        </w:rPr>
      </w:pPr>
      <w:r>
        <w:rPr>
          <w:rFonts w:hint="eastAsia"/>
          <w:sz w:val="22"/>
          <w:szCs w:val="22"/>
          <w:lang w:val="en-US" w:eastAsia="zh-CN"/>
        </w:rPr>
        <w:t>北汝河治理汝州段五、六期工程</w:t>
      </w:r>
    </w:p>
    <w:p>
      <w:pPr>
        <w:spacing w:line="360" w:lineRule="auto"/>
        <w:ind w:firstLine="440" w:firstLineChars="200"/>
        <w:rPr>
          <w:sz w:val="22"/>
          <w:szCs w:val="22"/>
        </w:rPr>
      </w:pPr>
      <w:r>
        <w:rPr>
          <w:sz w:val="22"/>
          <w:szCs w:val="22"/>
        </w:rPr>
        <w:t>投标文件中填报的单位项目业绩名称：</w:t>
      </w:r>
    </w:p>
    <w:p>
      <w:pPr>
        <w:pStyle w:val="2"/>
        <w:numPr>
          <w:ilvl w:val="0"/>
          <w:numId w:val="0"/>
        </w:numPr>
        <w:ind w:firstLine="220" w:firstLineChars="100"/>
        <w:rPr>
          <w:rFonts w:hint="eastAsia"/>
          <w:sz w:val="22"/>
          <w:szCs w:val="22"/>
          <w:lang w:val="en-US" w:eastAsia="zh-CN"/>
        </w:rPr>
      </w:pPr>
      <w:r>
        <w:rPr>
          <w:rFonts w:hint="eastAsia"/>
          <w:sz w:val="22"/>
          <w:szCs w:val="22"/>
          <w:lang w:val="en-US" w:eastAsia="zh-CN"/>
        </w:rPr>
        <w:t>1 、伊洛河治理宜阳县2013年度工程</w:t>
      </w:r>
    </w:p>
    <w:p>
      <w:pPr>
        <w:pStyle w:val="2"/>
        <w:numPr>
          <w:ilvl w:val="0"/>
          <w:numId w:val="0"/>
        </w:numPr>
        <w:ind w:firstLine="220" w:firstLineChars="100"/>
        <w:rPr>
          <w:rFonts w:hint="eastAsia"/>
          <w:sz w:val="22"/>
          <w:szCs w:val="22"/>
          <w:lang w:val="en-US" w:eastAsia="zh-CN"/>
        </w:rPr>
      </w:pPr>
      <w:r>
        <w:rPr>
          <w:rFonts w:hint="eastAsia"/>
          <w:sz w:val="22"/>
          <w:szCs w:val="22"/>
          <w:lang w:val="en-US" w:eastAsia="zh-CN"/>
        </w:rPr>
        <w:t>2、北汝河治理汝州段五、六期工程</w:t>
      </w:r>
    </w:p>
    <w:p>
      <w:pPr>
        <w:spacing w:line="360" w:lineRule="auto"/>
        <w:ind w:firstLine="440" w:firstLineChars="200"/>
        <w:rPr>
          <w:sz w:val="22"/>
          <w:szCs w:val="22"/>
        </w:rPr>
      </w:pPr>
      <w:r>
        <w:rPr>
          <w:sz w:val="22"/>
          <w:szCs w:val="22"/>
          <w:u w:val="single"/>
        </w:rPr>
        <w:t>第</w:t>
      </w:r>
      <w:r>
        <w:rPr>
          <w:rFonts w:hint="eastAsia"/>
          <w:sz w:val="22"/>
          <w:szCs w:val="22"/>
          <w:u w:val="single"/>
          <w:lang w:val="en-US" w:eastAsia="zh-CN"/>
        </w:rPr>
        <w:t>三</w:t>
      </w:r>
      <w:r>
        <w:rPr>
          <w:sz w:val="22"/>
          <w:szCs w:val="22"/>
          <w:u w:val="single"/>
        </w:rPr>
        <w:t>中标候选人</w:t>
      </w:r>
      <w:r>
        <w:rPr>
          <w:sz w:val="22"/>
          <w:szCs w:val="22"/>
        </w:rPr>
        <w:t xml:space="preserve">： </w:t>
      </w:r>
      <w:r>
        <w:rPr>
          <w:rFonts w:hint="eastAsia" w:ascii="宋体" w:hAnsi="宋体" w:eastAsia="宋体" w:cs="宋体"/>
          <w:i w:val="0"/>
          <w:color w:val="000000"/>
          <w:kern w:val="0"/>
          <w:sz w:val="22"/>
          <w:szCs w:val="22"/>
          <w:u w:val="none"/>
          <w:lang w:val="en-US" w:eastAsia="zh-CN" w:bidi="ar"/>
        </w:rPr>
        <w:t>中盛博华工程咨询有限公司</w:t>
      </w:r>
    </w:p>
    <w:p>
      <w:pPr>
        <w:spacing w:line="360" w:lineRule="auto"/>
        <w:ind w:firstLine="440" w:firstLineChars="200"/>
        <w:rPr>
          <w:rFonts w:hint="eastAsia" w:eastAsiaTheme="minorEastAsia"/>
          <w:sz w:val="22"/>
          <w:szCs w:val="22"/>
          <w:lang w:val="en-US" w:eastAsia="zh-CN"/>
        </w:rPr>
      </w:pPr>
      <w:r>
        <w:rPr>
          <w:sz w:val="22"/>
          <w:szCs w:val="22"/>
        </w:rPr>
        <w:t>投标报价：</w:t>
      </w:r>
      <w:r>
        <w:rPr>
          <w:rFonts w:hint="eastAsia"/>
          <w:sz w:val="22"/>
          <w:szCs w:val="22"/>
          <w:lang w:val="en-US" w:eastAsia="zh-CN"/>
        </w:rPr>
        <w:t>236300.00元</w:t>
      </w:r>
    </w:p>
    <w:p>
      <w:pPr>
        <w:spacing w:line="360" w:lineRule="auto"/>
        <w:ind w:firstLine="440" w:firstLineChars="200"/>
        <w:rPr>
          <w:rFonts w:hint="eastAsia" w:eastAsiaTheme="minorEastAsia"/>
          <w:sz w:val="22"/>
          <w:szCs w:val="22"/>
          <w:lang w:eastAsia="zh-CN"/>
        </w:rPr>
      </w:pPr>
      <w:r>
        <w:rPr>
          <w:sz w:val="22"/>
          <w:szCs w:val="22"/>
        </w:rPr>
        <w:t>大写：</w:t>
      </w:r>
      <w:r>
        <w:rPr>
          <w:rFonts w:hint="eastAsia"/>
          <w:sz w:val="22"/>
          <w:szCs w:val="22"/>
          <w:lang w:eastAsia="zh-CN"/>
        </w:rPr>
        <w:t>贰拾叁万陆仟叁佰元整</w:t>
      </w:r>
    </w:p>
    <w:p>
      <w:pPr>
        <w:spacing w:line="360" w:lineRule="auto"/>
        <w:ind w:firstLine="440" w:firstLineChars="200"/>
        <w:rPr>
          <w:sz w:val="22"/>
          <w:szCs w:val="22"/>
        </w:rPr>
      </w:pPr>
      <w:r>
        <w:rPr>
          <w:sz w:val="22"/>
          <w:szCs w:val="22"/>
        </w:rPr>
        <w:t>工期：</w:t>
      </w:r>
      <w:r>
        <w:rPr>
          <w:rFonts w:hint="eastAsia"/>
          <w:sz w:val="22"/>
          <w:szCs w:val="22"/>
        </w:rPr>
        <w:t>项目施工期及缺陷责任期</w:t>
      </w:r>
      <w:r>
        <w:rPr>
          <w:sz w:val="22"/>
          <w:szCs w:val="22"/>
        </w:rPr>
        <w:t>                质量标准：</w:t>
      </w:r>
      <w:r>
        <w:rPr>
          <w:rFonts w:hint="eastAsia"/>
          <w:sz w:val="22"/>
          <w:szCs w:val="22"/>
        </w:rPr>
        <w:t>合格</w:t>
      </w:r>
    </w:p>
    <w:p>
      <w:pPr>
        <w:spacing w:line="360" w:lineRule="auto"/>
        <w:ind w:firstLine="440" w:firstLineChars="200"/>
        <w:rPr>
          <w:rFonts w:hint="eastAsia" w:eastAsiaTheme="minorEastAsia"/>
          <w:sz w:val="22"/>
          <w:szCs w:val="22"/>
          <w:lang w:val="en-US" w:eastAsia="zh-CN"/>
        </w:rPr>
      </w:pPr>
      <w:r>
        <w:rPr>
          <w:sz w:val="22"/>
          <w:szCs w:val="22"/>
        </w:rPr>
        <w:t>项目</w:t>
      </w:r>
      <w:r>
        <w:rPr>
          <w:rFonts w:hint="eastAsia"/>
          <w:sz w:val="22"/>
          <w:szCs w:val="22"/>
        </w:rPr>
        <w:t>总监</w:t>
      </w:r>
      <w:r>
        <w:rPr>
          <w:sz w:val="22"/>
          <w:szCs w:val="22"/>
        </w:rPr>
        <w:t xml:space="preserve">： </w:t>
      </w:r>
      <w:r>
        <w:rPr>
          <w:color w:val="000000"/>
          <w:sz w:val="22"/>
          <w:szCs w:val="22"/>
        </w:rPr>
        <w:t xml:space="preserve"> </w:t>
      </w:r>
      <w:r>
        <w:rPr>
          <w:rFonts w:hint="eastAsia"/>
          <w:color w:val="000000"/>
          <w:sz w:val="22"/>
          <w:szCs w:val="22"/>
          <w:lang w:eastAsia="zh-CN"/>
        </w:rPr>
        <w:t>杨峰</w:t>
      </w:r>
      <w:r>
        <w:rPr>
          <w:rFonts w:hint="eastAsia"/>
          <w:sz w:val="22"/>
          <w:szCs w:val="22"/>
        </w:rPr>
        <w:t xml:space="preserve">     </w:t>
      </w:r>
      <w:r>
        <w:rPr>
          <w:sz w:val="22"/>
          <w:szCs w:val="22"/>
        </w:rPr>
        <w:t>        </w:t>
      </w:r>
      <w:r>
        <w:rPr>
          <w:rFonts w:hint="eastAsia"/>
          <w:sz w:val="22"/>
          <w:szCs w:val="22"/>
        </w:rPr>
        <w:t xml:space="preserve"> </w:t>
      </w:r>
      <w:r>
        <w:rPr>
          <w:sz w:val="22"/>
          <w:szCs w:val="22"/>
        </w:rPr>
        <w:t>证书名称、编号：</w:t>
      </w:r>
      <w:r>
        <w:rPr>
          <w:rFonts w:hint="eastAsia"/>
          <w:sz w:val="22"/>
          <w:szCs w:val="22"/>
          <w:lang w:eastAsia="zh-CN"/>
        </w:rPr>
        <w:t>水利工程建设监理工程师、</w:t>
      </w:r>
      <w:r>
        <w:rPr>
          <w:rFonts w:hint="eastAsia"/>
          <w:sz w:val="22"/>
          <w:szCs w:val="22"/>
          <w:lang w:val="en-US" w:eastAsia="zh-CN"/>
        </w:rPr>
        <w:t>JLG2006410570</w:t>
      </w:r>
    </w:p>
    <w:p>
      <w:pPr>
        <w:spacing w:line="360" w:lineRule="auto"/>
        <w:ind w:firstLine="440" w:firstLineChars="200"/>
        <w:rPr>
          <w:rFonts w:hint="eastAsia" w:eastAsiaTheme="minorEastAsia"/>
          <w:sz w:val="22"/>
          <w:szCs w:val="22"/>
          <w:lang w:val="en-US" w:eastAsia="zh-CN"/>
        </w:rPr>
      </w:pPr>
      <w:r>
        <w:rPr>
          <w:sz w:val="22"/>
          <w:szCs w:val="22"/>
        </w:rPr>
        <w:t>投标文件中填报的</w:t>
      </w:r>
      <w:r>
        <w:rPr>
          <w:rFonts w:hint="eastAsia"/>
          <w:sz w:val="22"/>
          <w:szCs w:val="22"/>
        </w:rPr>
        <w:t>拟派项目总监</w:t>
      </w:r>
      <w:r>
        <w:rPr>
          <w:sz w:val="22"/>
          <w:szCs w:val="22"/>
        </w:rPr>
        <w:t>业绩名称：</w:t>
      </w:r>
      <w:r>
        <w:rPr>
          <w:rFonts w:hint="eastAsia"/>
          <w:sz w:val="22"/>
          <w:szCs w:val="22"/>
          <w:lang w:eastAsia="zh-CN"/>
        </w:rPr>
        <w:t>无</w:t>
      </w:r>
    </w:p>
    <w:p>
      <w:pPr>
        <w:spacing w:line="360" w:lineRule="auto"/>
        <w:ind w:firstLine="440" w:firstLineChars="200"/>
        <w:rPr>
          <w:sz w:val="22"/>
          <w:szCs w:val="22"/>
        </w:rPr>
      </w:pPr>
      <w:r>
        <w:rPr>
          <w:sz w:val="22"/>
          <w:szCs w:val="22"/>
        </w:rPr>
        <w:t>投标文件中填报的单位项目业绩名称：</w:t>
      </w:r>
    </w:p>
    <w:p>
      <w:pPr>
        <w:pStyle w:val="2"/>
        <w:numPr>
          <w:ilvl w:val="0"/>
          <w:numId w:val="5"/>
        </w:numPr>
        <w:ind w:left="315" w:leftChars="0" w:firstLine="0" w:firstLineChars="0"/>
        <w:rPr>
          <w:rFonts w:hint="eastAsia"/>
          <w:sz w:val="22"/>
          <w:szCs w:val="22"/>
          <w:lang w:val="en-US" w:eastAsia="zh-CN"/>
        </w:rPr>
      </w:pPr>
      <w:r>
        <w:rPr>
          <w:rFonts w:hint="eastAsia"/>
          <w:sz w:val="22"/>
          <w:szCs w:val="22"/>
          <w:lang w:val="en-US" w:eastAsia="zh-CN"/>
        </w:rPr>
        <w:t>河南省漳卫河卫河系坡洼蓄滞洪区2014年度工程</w:t>
      </w:r>
    </w:p>
    <w:p>
      <w:pPr>
        <w:pStyle w:val="2"/>
        <w:numPr>
          <w:ilvl w:val="0"/>
          <w:numId w:val="5"/>
        </w:numPr>
        <w:ind w:left="315" w:leftChars="0" w:firstLine="0" w:firstLineChars="0"/>
        <w:rPr>
          <w:rFonts w:hint="eastAsia"/>
          <w:sz w:val="22"/>
          <w:szCs w:val="22"/>
          <w:lang w:val="en-US" w:eastAsia="zh-CN"/>
        </w:rPr>
      </w:pPr>
      <w:r>
        <w:rPr>
          <w:rFonts w:hint="eastAsia"/>
          <w:sz w:val="22"/>
          <w:szCs w:val="22"/>
          <w:lang w:val="en-US" w:eastAsia="zh-CN"/>
        </w:rPr>
        <w:t>河南省陆浑罐区续建配套与节水改造项目2015年度工程</w:t>
      </w:r>
    </w:p>
    <w:p>
      <w:pPr>
        <w:spacing w:line="360" w:lineRule="auto"/>
        <w:ind w:firstLine="440" w:firstLineChars="200"/>
        <w:outlineLvl w:val="1"/>
        <w:rPr>
          <w:sz w:val="22"/>
          <w:szCs w:val="22"/>
        </w:rPr>
      </w:pPr>
      <w:r>
        <w:rPr>
          <w:rFonts w:hint="eastAsia"/>
          <w:sz w:val="22"/>
          <w:szCs w:val="22"/>
        </w:rPr>
        <w:t>（二）签订合同前要处理的事宜</w:t>
      </w:r>
    </w:p>
    <w:p>
      <w:pPr>
        <w:spacing w:line="360" w:lineRule="auto"/>
        <w:ind w:firstLine="440" w:firstLineChars="200"/>
        <w:rPr>
          <w:sz w:val="22"/>
          <w:szCs w:val="22"/>
        </w:rPr>
      </w:pPr>
      <w:r>
        <w:rPr>
          <w:rFonts w:hint="eastAsia"/>
          <w:sz w:val="22"/>
          <w:szCs w:val="22"/>
        </w:rPr>
        <w:t>（略）</w:t>
      </w:r>
    </w:p>
    <w:p>
      <w:pPr>
        <w:spacing w:line="360" w:lineRule="auto"/>
        <w:ind w:firstLine="482" w:firstLineChars="200"/>
        <w:outlineLvl w:val="0"/>
        <w:rPr>
          <w:b/>
          <w:sz w:val="24"/>
        </w:rPr>
      </w:pPr>
      <w:r>
        <w:rPr>
          <w:rFonts w:hint="eastAsia"/>
          <w:b/>
          <w:sz w:val="24"/>
        </w:rPr>
        <w:t>八、澄清、说明、补正事项纪要</w:t>
      </w:r>
    </w:p>
    <w:p>
      <w:pPr>
        <w:spacing w:line="360" w:lineRule="auto"/>
        <w:ind w:firstLine="420" w:firstLineChars="200"/>
      </w:pPr>
      <w:r>
        <w:rPr>
          <w:rFonts w:hint="eastAsia"/>
        </w:rPr>
        <w:t>无</w:t>
      </w:r>
    </w:p>
    <w:p>
      <w:pPr>
        <w:numPr>
          <w:ilvl w:val="0"/>
          <w:numId w:val="6"/>
        </w:numPr>
        <w:spacing w:line="360" w:lineRule="auto"/>
        <w:ind w:firstLine="482" w:firstLineChars="200"/>
        <w:outlineLvl w:val="0"/>
        <w:rPr>
          <w:rFonts w:hint="eastAsia"/>
          <w:b/>
          <w:sz w:val="24"/>
        </w:rPr>
      </w:pPr>
      <w:r>
        <w:rPr>
          <w:rFonts w:hint="eastAsia"/>
          <w:b/>
          <w:sz w:val="24"/>
        </w:rPr>
        <w:t>评标委员会成员名单</w:t>
      </w:r>
    </w:p>
    <w:p>
      <w:pPr>
        <w:spacing w:line="360" w:lineRule="auto"/>
        <w:ind w:firstLine="440" w:firstLineChars="200"/>
        <w:rPr>
          <w:rFonts w:hint="eastAsia"/>
          <w:sz w:val="22"/>
          <w:szCs w:val="22"/>
          <w:lang w:eastAsia="zh-CN"/>
        </w:rPr>
      </w:pPr>
      <w:r>
        <w:rPr>
          <w:rFonts w:hint="eastAsia"/>
          <w:sz w:val="22"/>
          <w:szCs w:val="22"/>
          <w:lang w:val="en-US" w:eastAsia="zh-CN"/>
        </w:rPr>
        <w:t>彭冬梅、</w:t>
      </w:r>
      <w:r>
        <w:rPr>
          <w:rFonts w:hint="eastAsia"/>
          <w:sz w:val="22"/>
          <w:szCs w:val="22"/>
          <w:lang w:eastAsia="zh-CN"/>
        </w:rPr>
        <w:t>李拥军、董洪涛、罗现彬、赵红召</w:t>
      </w:r>
    </w:p>
    <w:p>
      <w:pPr>
        <w:numPr>
          <w:ilvl w:val="0"/>
          <w:numId w:val="6"/>
        </w:numPr>
        <w:spacing w:line="360" w:lineRule="auto"/>
        <w:ind w:firstLine="482" w:firstLineChars="200"/>
        <w:outlineLvl w:val="0"/>
        <w:rPr>
          <w:rFonts w:hint="eastAsia"/>
          <w:b/>
          <w:sz w:val="24"/>
          <w:lang w:val="en-US" w:eastAsia="zh-CN"/>
        </w:rPr>
      </w:pPr>
      <w:r>
        <w:rPr>
          <w:rFonts w:hint="eastAsia"/>
          <w:b/>
          <w:sz w:val="24"/>
          <w:lang w:val="en-US" w:eastAsia="zh-CN"/>
        </w:rPr>
        <w:t>公示期</w:t>
      </w:r>
    </w:p>
    <w:p>
      <w:pPr>
        <w:spacing w:line="360" w:lineRule="auto"/>
        <w:ind w:firstLine="440" w:firstLineChars="200"/>
        <w:rPr>
          <w:rFonts w:hint="eastAsia"/>
          <w:sz w:val="22"/>
          <w:szCs w:val="22"/>
          <w:lang w:val="en-US" w:eastAsia="zh-CN"/>
        </w:rPr>
      </w:pPr>
      <w:r>
        <w:rPr>
          <w:rFonts w:hint="eastAsia"/>
          <w:sz w:val="22"/>
          <w:szCs w:val="22"/>
          <w:lang w:val="en-US" w:eastAsia="zh-CN"/>
        </w:rPr>
        <w:t>2018年10月25日-2018年10月28日</w:t>
      </w:r>
    </w:p>
    <w:p>
      <w:pPr>
        <w:numPr>
          <w:ilvl w:val="0"/>
          <w:numId w:val="6"/>
        </w:numPr>
        <w:spacing w:line="360" w:lineRule="auto"/>
        <w:ind w:firstLine="482" w:firstLineChars="200"/>
        <w:outlineLvl w:val="0"/>
        <w:rPr>
          <w:rFonts w:hint="eastAsia"/>
          <w:b/>
          <w:sz w:val="24"/>
          <w:lang w:val="en-US" w:eastAsia="zh-CN"/>
        </w:rPr>
      </w:pPr>
      <w:r>
        <w:rPr>
          <w:rFonts w:hint="eastAsia"/>
          <w:b/>
          <w:sz w:val="24"/>
          <w:lang w:val="en-US" w:eastAsia="zh-CN"/>
        </w:rPr>
        <w:t>联系方式</w:t>
      </w:r>
    </w:p>
    <w:p>
      <w:pPr>
        <w:spacing w:line="434" w:lineRule="exact"/>
        <w:ind w:firstLine="420" w:firstLineChars="200"/>
        <w:rPr>
          <w:rFonts w:hint="eastAsia" w:hAnsi="宋体"/>
          <w:sz w:val="21"/>
          <w:szCs w:val="21"/>
        </w:rPr>
      </w:pPr>
      <w:r>
        <w:rPr>
          <w:rFonts w:hint="eastAsia" w:hAnsi="宋体"/>
          <w:sz w:val="21"/>
          <w:szCs w:val="21"/>
        </w:rPr>
        <w:t>招标人：禹州市水务局</w:t>
      </w:r>
    </w:p>
    <w:p>
      <w:pPr>
        <w:spacing w:line="434" w:lineRule="exact"/>
        <w:ind w:firstLine="420" w:firstLineChars="200"/>
        <w:rPr>
          <w:rFonts w:hAnsi="宋体"/>
          <w:sz w:val="21"/>
          <w:szCs w:val="21"/>
        </w:rPr>
      </w:pPr>
      <w:r>
        <w:rPr>
          <w:rFonts w:hint="eastAsia" w:hAnsi="宋体"/>
          <w:sz w:val="21"/>
          <w:szCs w:val="21"/>
        </w:rPr>
        <w:t>地  址：禹州市禹王大道东段</w:t>
      </w:r>
    </w:p>
    <w:p>
      <w:pPr>
        <w:spacing w:line="434" w:lineRule="exact"/>
        <w:ind w:firstLine="420" w:firstLineChars="200"/>
        <w:rPr>
          <w:rFonts w:hAnsi="宋体"/>
          <w:sz w:val="21"/>
          <w:szCs w:val="21"/>
        </w:rPr>
      </w:pPr>
      <w:r>
        <w:rPr>
          <w:rFonts w:hint="eastAsia" w:hAnsi="宋体"/>
          <w:sz w:val="21"/>
          <w:szCs w:val="21"/>
        </w:rPr>
        <w:t>联系人：李先生</w:t>
      </w:r>
    </w:p>
    <w:p>
      <w:pPr>
        <w:spacing w:line="434" w:lineRule="exact"/>
        <w:ind w:firstLine="420" w:firstLineChars="200"/>
        <w:rPr>
          <w:rFonts w:hint="eastAsia" w:hAnsi="宋体"/>
          <w:color w:val="FF0000"/>
          <w:sz w:val="21"/>
          <w:szCs w:val="21"/>
        </w:rPr>
      </w:pPr>
      <w:r>
        <w:rPr>
          <w:rFonts w:hint="eastAsia" w:hAnsi="宋体"/>
          <w:sz w:val="21"/>
          <w:szCs w:val="21"/>
        </w:rPr>
        <w:t>联系电话：0374-6068690</w:t>
      </w:r>
    </w:p>
    <w:p>
      <w:pPr>
        <w:spacing w:line="434" w:lineRule="exact"/>
        <w:ind w:firstLine="420" w:firstLineChars="200"/>
        <w:rPr>
          <w:rFonts w:hAnsi="宋体"/>
          <w:sz w:val="21"/>
          <w:szCs w:val="21"/>
        </w:rPr>
      </w:pPr>
      <w:r>
        <w:rPr>
          <w:rFonts w:hint="eastAsia" w:hAnsi="宋体"/>
          <w:sz w:val="21"/>
          <w:szCs w:val="21"/>
        </w:rPr>
        <w:t>招标代理机构：陕西瑞珂工程咨询有限责任公司</w:t>
      </w:r>
    </w:p>
    <w:p>
      <w:pPr>
        <w:spacing w:line="434" w:lineRule="exact"/>
        <w:ind w:firstLine="420" w:firstLineChars="200"/>
        <w:rPr>
          <w:rFonts w:hint="eastAsia" w:hAnsi="宋体" w:eastAsia="宋体"/>
          <w:sz w:val="21"/>
          <w:szCs w:val="21"/>
          <w:lang w:val="en-US" w:eastAsia="zh-CN"/>
        </w:rPr>
      </w:pPr>
      <w:r>
        <w:rPr>
          <w:rFonts w:hint="eastAsia" w:hAnsi="宋体"/>
          <w:sz w:val="21"/>
          <w:szCs w:val="21"/>
        </w:rPr>
        <w:t>地</w:t>
      </w:r>
      <w:r>
        <w:rPr>
          <w:rFonts w:hAnsi="宋体"/>
          <w:sz w:val="21"/>
          <w:szCs w:val="21"/>
        </w:rPr>
        <w:t>  </w:t>
      </w:r>
      <w:r>
        <w:rPr>
          <w:rFonts w:hint="eastAsia" w:hAnsi="宋体"/>
          <w:sz w:val="21"/>
          <w:szCs w:val="21"/>
        </w:rPr>
        <w:t>址：</w:t>
      </w:r>
      <w:r>
        <w:rPr>
          <w:rFonts w:hint="eastAsia" w:hAnsi="宋体"/>
          <w:sz w:val="21"/>
          <w:szCs w:val="21"/>
          <w:lang w:val="en-US" w:eastAsia="zh-CN"/>
        </w:rPr>
        <w:t>郑州市西三环河南省大学科技园（东区）11号楼1405室</w:t>
      </w:r>
    </w:p>
    <w:p>
      <w:pPr>
        <w:spacing w:line="360" w:lineRule="auto"/>
        <w:ind w:firstLine="440" w:firstLineChars="200"/>
        <w:rPr>
          <w:rFonts w:hint="eastAsia"/>
          <w:sz w:val="22"/>
          <w:szCs w:val="22"/>
          <w:lang w:val="en-US" w:eastAsia="zh-CN"/>
        </w:rPr>
      </w:pPr>
      <w:r>
        <w:rPr>
          <w:rFonts w:hint="eastAsia"/>
          <w:sz w:val="22"/>
          <w:szCs w:val="22"/>
          <w:lang w:val="en-US" w:eastAsia="zh-CN"/>
        </w:rPr>
        <w:t>联系人：陈女士</w:t>
      </w:r>
    </w:p>
    <w:p>
      <w:pPr>
        <w:spacing w:line="360" w:lineRule="auto"/>
        <w:ind w:firstLine="440" w:firstLineChars="200"/>
        <w:rPr>
          <w:rFonts w:hint="eastAsia"/>
          <w:sz w:val="22"/>
          <w:szCs w:val="22"/>
          <w:lang w:val="en-US" w:eastAsia="zh-CN"/>
        </w:rPr>
      </w:pPr>
      <w:r>
        <w:rPr>
          <w:rFonts w:hint="eastAsia"/>
          <w:sz w:val="22"/>
          <w:szCs w:val="22"/>
          <w:lang w:val="en-US" w:eastAsia="zh-CN"/>
        </w:rPr>
        <w:t>联系电话：0371-5556305</w:t>
      </w:r>
    </w:p>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zh-CN"/>
      </w:rPr>
      <w:id w:val="19480008"/>
    </w:sdtPr>
    <w:sdtEndPr>
      <w:rPr>
        <w:lang w:val="zh-CN"/>
      </w:rPr>
    </w:sdtEndPr>
    <w:sdtContent>
      <w:p>
        <w:pPr>
          <w:pStyle w:val="8"/>
          <w:jc w:val="right"/>
        </w:pP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17D08"/>
    <w:multiLevelType w:val="singleLevel"/>
    <w:tmpl w:val="9C817D08"/>
    <w:lvl w:ilvl="0" w:tentative="0">
      <w:start w:val="1"/>
      <w:numFmt w:val="decimal"/>
      <w:suff w:val="nothing"/>
      <w:lvlText w:val="%1、"/>
      <w:lvlJc w:val="left"/>
      <w:pPr>
        <w:ind w:left="315" w:leftChars="0" w:firstLine="0" w:firstLineChars="0"/>
      </w:pPr>
    </w:lvl>
  </w:abstractNum>
  <w:abstractNum w:abstractNumId="1">
    <w:nsid w:val="CC6A76E7"/>
    <w:multiLevelType w:val="singleLevel"/>
    <w:tmpl w:val="CC6A76E7"/>
    <w:lvl w:ilvl="0" w:tentative="0">
      <w:start w:val="9"/>
      <w:numFmt w:val="chineseCounting"/>
      <w:suff w:val="nothing"/>
      <w:lvlText w:val="%1、"/>
      <w:lvlJc w:val="left"/>
      <w:rPr>
        <w:rFonts w:hint="eastAsia"/>
      </w:rPr>
    </w:lvl>
  </w:abstractNum>
  <w:abstractNum w:abstractNumId="2">
    <w:nsid w:val="05C936D1"/>
    <w:multiLevelType w:val="singleLevel"/>
    <w:tmpl w:val="05C936D1"/>
    <w:lvl w:ilvl="0" w:tentative="0">
      <w:start w:val="5"/>
      <w:numFmt w:val="chineseCounting"/>
      <w:suff w:val="nothing"/>
      <w:lvlText w:val="%1、"/>
      <w:lvlJc w:val="left"/>
      <w:rPr>
        <w:rFonts w:hint="eastAsia"/>
      </w:rPr>
    </w:lvl>
  </w:abstractNum>
  <w:abstractNum w:abstractNumId="3">
    <w:nsid w:val="156F25EC"/>
    <w:multiLevelType w:val="singleLevel"/>
    <w:tmpl w:val="156F25EC"/>
    <w:lvl w:ilvl="0" w:tentative="0">
      <w:start w:val="1"/>
      <w:numFmt w:val="decimal"/>
      <w:suff w:val="nothing"/>
      <w:lvlText w:val="%1、"/>
      <w:lvlJc w:val="left"/>
    </w:lvl>
  </w:abstractNum>
  <w:abstractNum w:abstractNumId="4">
    <w:nsid w:val="1DEE8857"/>
    <w:multiLevelType w:val="singleLevel"/>
    <w:tmpl w:val="1DEE8857"/>
    <w:lvl w:ilvl="0" w:tentative="0">
      <w:start w:val="1"/>
      <w:numFmt w:val="decimal"/>
      <w:suff w:val="nothing"/>
      <w:lvlText w:val="%1、"/>
      <w:lvlJc w:val="left"/>
    </w:lvl>
  </w:abstractNum>
  <w:abstractNum w:abstractNumId="5">
    <w:nsid w:val="443FDC9C"/>
    <w:multiLevelType w:val="singleLevel"/>
    <w:tmpl w:val="443FDC9C"/>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E5EA2"/>
    <w:rsid w:val="00097AC0"/>
    <w:rsid w:val="000B0651"/>
    <w:rsid w:val="00172B6B"/>
    <w:rsid w:val="001B67A0"/>
    <w:rsid w:val="001F0CF5"/>
    <w:rsid w:val="00207174"/>
    <w:rsid w:val="00234120"/>
    <w:rsid w:val="002C087D"/>
    <w:rsid w:val="002E2171"/>
    <w:rsid w:val="00340B19"/>
    <w:rsid w:val="003B6DD5"/>
    <w:rsid w:val="004142E5"/>
    <w:rsid w:val="0045574D"/>
    <w:rsid w:val="00481291"/>
    <w:rsid w:val="0048646F"/>
    <w:rsid w:val="004A361B"/>
    <w:rsid w:val="005835DC"/>
    <w:rsid w:val="00603EEA"/>
    <w:rsid w:val="0065388B"/>
    <w:rsid w:val="006903CE"/>
    <w:rsid w:val="0074043A"/>
    <w:rsid w:val="00755F72"/>
    <w:rsid w:val="007B7812"/>
    <w:rsid w:val="007C33A6"/>
    <w:rsid w:val="00812E8F"/>
    <w:rsid w:val="008244E3"/>
    <w:rsid w:val="00836EB3"/>
    <w:rsid w:val="00866958"/>
    <w:rsid w:val="008C4DFE"/>
    <w:rsid w:val="008F70B2"/>
    <w:rsid w:val="009B4B87"/>
    <w:rsid w:val="009E452E"/>
    <w:rsid w:val="00AE42F0"/>
    <w:rsid w:val="00BC43E0"/>
    <w:rsid w:val="00C57618"/>
    <w:rsid w:val="00D74027"/>
    <w:rsid w:val="00DF1B75"/>
    <w:rsid w:val="00E55228"/>
    <w:rsid w:val="00E952D2"/>
    <w:rsid w:val="00F31E24"/>
    <w:rsid w:val="00F5482E"/>
    <w:rsid w:val="00F834C7"/>
    <w:rsid w:val="00F93B00"/>
    <w:rsid w:val="00FC375A"/>
    <w:rsid w:val="010F3519"/>
    <w:rsid w:val="0127143D"/>
    <w:rsid w:val="02900FFE"/>
    <w:rsid w:val="03735200"/>
    <w:rsid w:val="042749EE"/>
    <w:rsid w:val="057C5A48"/>
    <w:rsid w:val="0686568C"/>
    <w:rsid w:val="078E5E7F"/>
    <w:rsid w:val="07B15C67"/>
    <w:rsid w:val="07D15D1A"/>
    <w:rsid w:val="09A46C6B"/>
    <w:rsid w:val="09B20CD0"/>
    <w:rsid w:val="0AA62CBB"/>
    <w:rsid w:val="0AFC6B44"/>
    <w:rsid w:val="0BBE5EA2"/>
    <w:rsid w:val="0C596A44"/>
    <w:rsid w:val="0D3214DA"/>
    <w:rsid w:val="0D8042B3"/>
    <w:rsid w:val="0E4C0EEE"/>
    <w:rsid w:val="0EF56B0F"/>
    <w:rsid w:val="0F6F32AA"/>
    <w:rsid w:val="0FA7527D"/>
    <w:rsid w:val="0FBE65B3"/>
    <w:rsid w:val="100A673E"/>
    <w:rsid w:val="10B2450E"/>
    <w:rsid w:val="11762650"/>
    <w:rsid w:val="11841D20"/>
    <w:rsid w:val="118A77BE"/>
    <w:rsid w:val="119A6BD7"/>
    <w:rsid w:val="11D75711"/>
    <w:rsid w:val="12321CAB"/>
    <w:rsid w:val="12530883"/>
    <w:rsid w:val="13C83FF1"/>
    <w:rsid w:val="140F2F95"/>
    <w:rsid w:val="143D5571"/>
    <w:rsid w:val="14DE1692"/>
    <w:rsid w:val="14EC1005"/>
    <w:rsid w:val="14F27ECE"/>
    <w:rsid w:val="1508146C"/>
    <w:rsid w:val="150F69DE"/>
    <w:rsid w:val="1520054C"/>
    <w:rsid w:val="153B4855"/>
    <w:rsid w:val="16083FB7"/>
    <w:rsid w:val="16861C98"/>
    <w:rsid w:val="17963A13"/>
    <w:rsid w:val="17C62EB7"/>
    <w:rsid w:val="17D653CE"/>
    <w:rsid w:val="1853747B"/>
    <w:rsid w:val="188516A8"/>
    <w:rsid w:val="18A840E1"/>
    <w:rsid w:val="1B793F76"/>
    <w:rsid w:val="1B851E15"/>
    <w:rsid w:val="1B9D41F2"/>
    <w:rsid w:val="1BF17B00"/>
    <w:rsid w:val="1BFD1E5C"/>
    <w:rsid w:val="1CA12D3C"/>
    <w:rsid w:val="1DD34F0C"/>
    <w:rsid w:val="1DDD3D04"/>
    <w:rsid w:val="20445346"/>
    <w:rsid w:val="20AF368D"/>
    <w:rsid w:val="20CC51AF"/>
    <w:rsid w:val="20EC4851"/>
    <w:rsid w:val="2114018C"/>
    <w:rsid w:val="21BD5C55"/>
    <w:rsid w:val="22365661"/>
    <w:rsid w:val="22A40415"/>
    <w:rsid w:val="23B15FF8"/>
    <w:rsid w:val="23B96DCA"/>
    <w:rsid w:val="24776D32"/>
    <w:rsid w:val="24827740"/>
    <w:rsid w:val="24F172DE"/>
    <w:rsid w:val="25387EEE"/>
    <w:rsid w:val="25CC284B"/>
    <w:rsid w:val="25EF25C9"/>
    <w:rsid w:val="26221E68"/>
    <w:rsid w:val="26563336"/>
    <w:rsid w:val="268E46FA"/>
    <w:rsid w:val="27473F3D"/>
    <w:rsid w:val="279827C2"/>
    <w:rsid w:val="285072E1"/>
    <w:rsid w:val="28752B3F"/>
    <w:rsid w:val="28B9332C"/>
    <w:rsid w:val="28C1207C"/>
    <w:rsid w:val="293256F9"/>
    <w:rsid w:val="29702CF0"/>
    <w:rsid w:val="297B2D7D"/>
    <w:rsid w:val="2A0D547B"/>
    <w:rsid w:val="2A427F26"/>
    <w:rsid w:val="2B355B92"/>
    <w:rsid w:val="2CB667BD"/>
    <w:rsid w:val="2D543965"/>
    <w:rsid w:val="2DDB1601"/>
    <w:rsid w:val="2E041C06"/>
    <w:rsid w:val="2EC2303D"/>
    <w:rsid w:val="2F4D404A"/>
    <w:rsid w:val="30BE267C"/>
    <w:rsid w:val="31812AEF"/>
    <w:rsid w:val="31D606BB"/>
    <w:rsid w:val="328C74DB"/>
    <w:rsid w:val="32C0665B"/>
    <w:rsid w:val="332F0A11"/>
    <w:rsid w:val="33327FB5"/>
    <w:rsid w:val="33A01029"/>
    <w:rsid w:val="33C42415"/>
    <w:rsid w:val="33CC630F"/>
    <w:rsid w:val="340653A4"/>
    <w:rsid w:val="34662660"/>
    <w:rsid w:val="3573371D"/>
    <w:rsid w:val="3574506E"/>
    <w:rsid w:val="36AE0D1B"/>
    <w:rsid w:val="36C15386"/>
    <w:rsid w:val="36F056E6"/>
    <w:rsid w:val="37196D01"/>
    <w:rsid w:val="37932856"/>
    <w:rsid w:val="37A11634"/>
    <w:rsid w:val="384A4063"/>
    <w:rsid w:val="38EB75AB"/>
    <w:rsid w:val="399708DD"/>
    <w:rsid w:val="3A604C8B"/>
    <w:rsid w:val="3ACA1B5A"/>
    <w:rsid w:val="3C7957E0"/>
    <w:rsid w:val="3CA65742"/>
    <w:rsid w:val="3D544889"/>
    <w:rsid w:val="3E6E2867"/>
    <w:rsid w:val="3F926556"/>
    <w:rsid w:val="40151E7A"/>
    <w:rsid w:val="413E6465"/>
    <w:rsid w:val="41C6753B"/>
    <w:rsid w:val="41D07879"/>
    <w:rsid w:val="430C20C8"/>
    <w:rsid w:val="433C4070"/>
    <w:rsid w:val="433E22BE"/>
    <w:rsid w:val="438316B4"/>
    <w:rsid w:val="439C1F12"/>
    <w:rsid w:val="44305DD0"/>
    <w:rsid w:val="4489102B"/>
    <w:rsid w:val="449A33CE"/>
    <w:rsid w:val="45636054"/>
    <w:rsid w:val="45C93E89"/>
    <w:rsid w:val="462E307A"/>
    <w:rsid w:val="474B6B3A"/>
    <w:rsid w:val="474C72C4"/>
    <w:rsid w:val="47950703"/>
    <w:rsid w:val="48881743"/>
    <w:rsid w:val="48C71F67"/>
    <w:rsid w:val="49011D3C"/>
    <w:rsid w:val="4930501A"/>
    <w:rsid w:val="497B3F17"/>
    <w:rsid w:val="4A392EA8"/>
    <w:rsid w:val="4AB95454"/>
    <w:rsid w:val="4ACF3B7C"/>
    <w:rsid w:val="4ADA3783"/>
    <w:rsid w:val="4BBC0F41"/>
    <w:rsid w:val="4CE87497"/>
    <w:rsid w:val="4D3544EF"/>
    <w:rsid w:val="4D6719C7"/>
    <w:rsid w:val="4D9A48E2"/>
    <w:rsid w:val="4DF317BB"/>
    <w:rsid w:val="4E0A1A56"/>
    <w:rsid w:val="4E4F7CD4"/>
    <w:rsid w:val="4FA667D3"/>
    <w:rsid w:val="4FCC1816"/>
    <w:rsid w:val="50786FED"/>
    <w:rsid w:val="510A7D1B"/>
    <w:rsid w:val="5137600D"/>
    <w:rsid w:val="52DF58F5"/>
    <w:rsid w:val="531167FE"/>
    <w:rsid w:val="53240DB8"/>
    <w:rsid w:val="53433005"/>
    <w:rsid w:val="5474546D"/>
    <w:rsid w:val="549E3390"/>
    <w:rsid w:val="54C17BBD"/>
    <w:rsid w:val="54CF1234"/>
    <w:rsid w:val="550833B6"/>
    <w:rsid w:val="55257780"/>
    <w:rsid w:val="560A34EE"/>
    <w:rsid w:val="569526E1"/>
    <w:rsid w:val="56A46E02"/>
    <w:rsid w:val="578139F3"/>
    <w:rsid w:val="57FB3223"/>
    <w:rsid w:val="580E6418"/>
    <w:rsid w:val="58660B1F"/>
    <w:rsid w:val="5AC701E6"/>
    <w:rsid w:val="5BA6534B"/>
    <w:rsid w:val="5CA1148D"/>
    <w:rsid w:val="5D2234D2"/>
    <w:rsid w:val="5D6E0CBF"/>
    <w:rsid w:val="5DC61E5D"/>
    <w:rsid w:val="5DF00BB3"/>
    <w:rsid w:val="5E213FD0"/>
    <w:rsid w:val="5F6A639D"/>
    <w:rsid w:val="5F9111FD"/>
    <w:rsid w:val="5FC04716"/>
    <w:rsid w:val="5FC977CD"/>
    <w:rsid w:val="60C07B90"/>
    <w:rsid w:val="61212CDB"/>
    <w:rsid w:val="62B6560D"/>
    <w:rsid w:val="62F51AF1"/>
    <w:rsid w:val="63E601AF"/>
    <w:rsid w:val="658E3760"/>
    <w:rsid w:val="669C1C17"/>
    <w:rsid w:val="66BB73C9"/>
    <w:rsid w:val="66C75FD6"/>
    <w:rsid w:val="66DD329A"/>
    <w:rsid w:val="676561E1"/>
    <w:rsid w:val="68221CB3"/>
    <w:rsid w:val="68C85242"/>
    <w:rsid w:val="68EE03E5"/>
    <w:rsid w:val="69AA2D07"/>
    <w:rsid w:val="69CE464A"/>
    <w:rsid w:val="69D11180"/>
    <w:rsid w:val="69E826BB"/>
    <w:rsid w:val="69F627F8"/>
    <w:rsid w:val="6A6943FC"/>
    <w:rsid w:val="6A842456"/>
    <w:rsid w:val="6AF70AB9"/>
    <w:rsid w:val="6B047E88"/>
    <w:rsid w:val="6B1B5B01"/>
    <w:rsid w:val="6BC372DF"/>
    <w:rsid w:val="6C0672EF"/>
    <w:rsid w:val="6C253751"/>
    <w:rsid w:val="6C7C157F"/>
    <w:rsid w:val="6D306ED0"/>
    <w:rsid w:val="6E595528"/>
    <w:rsid w:val="6E8F6DAD"/>
    <w:rsid w:val="6FD321B4"/>
    <w:rsid w:val="71D615BA"/>
    <w:rsid w:val="71EF3480"/>
    <w:rsid w:val="722848D7"/>
    <w:rsid w:val="72AA3062"/>
    <w:rsid w:val="72F3309B"/>
    <w:rsid w:val="736946F0"/>
    <w:rsid w:val="73BA3FE1"/>
    <w:rsid w:val="7470390B"/>
    <w:rsid w:val="75790CC4"/>
    <w:rsid w:val="75CD0E37"/>
    <w:rsid w:val="798B3A31"/>
    <w:rsid w:val="7B0A2F9B"/>
    <w:rsid w:val="7B1E3B8B"/>
    <w:rsid w:val="7B793D69"/>
    <w:rsid w:val="7D2E1E12"/>
    <w:rsid w:val="7D800732"/>
    <w:rsid w:val="7D827656"/>
    <w:rsid w:val="7F235242"/>
    <w:rsid w:val="7F8B2CC6"/>
    <w:rsid w:val="7FA3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5">
    <w:name w:val="Document Map"/>
    <w:basedOn w:val="1"/>
    <w:link w:val="29"/>
    <w:qFormat/>
    <w:uiPriority w:val="0"/>
    <w:rPr>
      <w:rFonts w:ascii="宋体" w:eastAsia="宋体"/>
      <w:sz w:val="18"/>
      <w:szCs w:val="18"/>
    </w:rPr>
  </w:style>
  <w:style w:type="paragraph" w:styleId="6">
    <w:name w:val="Date"/>
    <w:basedOn w:val="1"/>
    <w:next w:val="1"/>
    <w:link w:val="34"/>
    <w:qFormat/>
    <w:uiPriority w:val="0"/>
    <w:pPr>
      <w:ind w:left="100" w:leftChars="2500"/>
    </w:pPr>
  </w:style>
  <w:style w:type="paragraph" w:styleId="7">
    <w:name w:val="Balloon Text"/>
    <w:basedOn w:val="1"/>
    <w:link w:val="32"/>
    <w:qFormat/>
    <w:uiPriority w:val="0"/>
    <w:rPr>
      <w:sz w:val="18"/>
      <w:szCs w:val="18"/>
    </w:rPr>
  </w:style>
  <w:style w:type="paragraph" w:styleId="8">
    <w:name w:val="footer"/>
    <w:basedOn w:val="1"/>
    <w:link w:val="33"/>
    <w:qFormat/>
    <w:uiPriority w:val="99"/>
    <w:pPr>
      <w:tabs>
        <w:tab w:val="center" w:pos="4153"/>
        <w:tab w:val="right" w:pos="8306"/>
      </w:tabs>
      <w:snapToGrid w:val="0"/>
      <w:jc w:val="left"/>
    </w:pPr>
    <w:rPr>
      <w:sz w:val="18"/>
    </w:rPr>
  </w:style>
  <w:style w:type="paragraph" w:styleId="9">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99"/>
    <w:rPr>
      <w:color w:val="000000"/>
      <w:u w:val="none"/>
    </w:rPr>
  </w:style>
  <w:style w:type="character" w:customStyle="1" w:styleId="19">
    <w:name w:val="gb-jt"/>
    <w:basedOn w:val="13"/>
    <w:qFormat/>
    <w:uiPriority w:val="0"/>
  </w:style>
  <w:style w:type="character" w:customStyle="1" w:styleId="20">
    <w:name w:val="green"/>
    <w:basedOn w:val="13"/>
    <w:qFormat/>
    <w:uiPriority w:val="0"/>
    <w:rPr>
      <w:color w:val="66AE00"/>
      <w:sz w:val="18"/>
      <w:szCs w:val="18"/>
    </w:rPr>
  </w:style>
  <w:style w:type="character" w:customStyle="1" w:styleId="21">
    <w:name w:val="green1"/>
    <w:basedOn w:val="13"/>
    <w:qFormat/>
    <w:uiPriority w:val="0"/>
    <w:rPr>
      <w:color w:val="66AE00"/>
      <w:sz w:val="18"/>
      <w:szCs w:val="18"/>
    </w:rPr>
  </w:style>
  <w:style w:type="character" w:customStyle="1" w:styleId="22">
    <w:name w:val="red"/>
    <w:basedOn w:val="13"/>
    <w:qFormat/>
    <w:uiPriority w:val="0"/>
    <w:rPr>
      <w:color w:val="FF0000"/>
      <w:sz w:val="18"/>
      <w:szCs w:val="18"/>
    </w:rPr>
  </w:style>
  <w:style w:type="character" w:customStyle="1" w:styleId="23">
    <w:name w:val="red1"/>
    <w:basedOn w:val="13"/>
    <w:qFormat/>
    <w:uiPriority w:val="0"/>
    <w:rPr>
      <w:color w:val="FF0000"/>
      <w:sz w:val="18"/>
      <w:szCs w:val="18"/>
    </w:rPr>
  </w:style>
  <w:style w:type="character" w:customStyle="1" w:styleId="24">
    <w:name w:val="red2"/>
    <w:basedOn w:val="13"/>
    <w:qFormat/>
    <w:uiPriority w:val="0"/>
    <w:rPr>
      <w:color w:val="FF0000"/>
    </w:rPr>
  </w:style>
  <w:style w:type="character" w:customStyle="1" w:styleId="25">
    <w:name w:val="hover25"/>
    <w:basedOn w:val="13"/>
    <w:qFormat/>
    <w:uiPriority w:val="0"/>
  </w:style>
  <w:style w:type="character" w:customStyle="1" w:styleId="26">
    <w:name w:val="blue"/>
    <w:basedOn w:val="13"/>
    <w:qFormat/>
    <w:uiPriority w:val="0"/>
    <w:rPr>
      <w:color w:val="0371C6"/>
      <w:sz w:val="21"/>
      <w:szCs w:val="21"/>
    </w:rPr>
  </w:style>
  <w:style w:type="character" w:customStyle="1" w:styleId="27">
    <w:name w:val="right"/>
    <w:basedOn w:val="13"/>
    <w:qFormat/>
    <w:uiPriority w:val="0"/>
    <w:rPr>
      <w:color w:val="999999"/>
      <w:sz w:val="18"/>
      <w:szCs w:val="18"/>
    </w:rPr>
  </w:style>
  <w:style w:type="character" w:customStyle="1" w:styleId="28">
    <w:name w:val="页眉 字符"/>
    <w:basedOn w:val="13"/>
    <w:link w:val="9"/>
    <w:uiPriority w:val="0"/>
    <w:rPr>
      <w:rFonts w:asciiTheme="minorHAnsi" w:hAnsiTheme="minorHAnsi" w:eastAsiaTheme="minorEastAsia" w:cstheme="minorBidi"/>
      <w:kern w:val="2"/>
      <w:sz w:val="18"/>
      <w:szCs w:val="18"/>
    </w:rPr>
  </w:style>
  <w:style w:type="character" w:customStyle="1" w:styleId="29">
    <w:name w:val="文档结构图 字符"/>
    <w:basedOn w:val="13"/>
    <w:link w:val="5"/>
    <w:qFormat/>
    <w:uiPriority w:val="0"/>
    <w:rPr>
      <w:rFonts w:ascii="宋体" w:hAnsiTheme="minorHAnsi" w:cstheme="minorBidi"/>
      <w:kern w:val="2"/>
      <w:sz w:val="18"/>
      <w:szCs w:val="18"/>
    </w:rPr>
  </w:style>
  <w:style w:type="character" w:customStyle="1" w:styleId="30">
    <w:name w:val="标题 1 字符"/>
    <w:basedOn w:val="13"/>
    <w:link w:val="4"/>
    <w:qFormat/>
    <w:uiPriority w:val="0"/>
    <w:rPr>
      <w:rFonts w:asciiTheme="minorHAnsi" w:hAnsiTheme="minorHAnsi" w:eastAsiaTheme="minorEastAsia" w:cstheme="minorBidi"/>
      <w:b/>
      <w:bCs/>
      <w:kern w:val="44"/>
      <w:sz w:val="44"/>
      <w:szCs w:val="44"/>
    </w:rPr>
  </w:style>
  <w:style w:type="paragraph" w:customStyle="1" w:styleId="31">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32">
    <w:name w:val="批注框文本 字符"/>
    <w:basedOn w:val="13"/>
    <w:link w:val="7"/>
    <w:qFormat/>
    <w:uiPriority w:val="0"/>
    <w:rPr>
      <w:rFonts w:asciiTheme="minorHAnsi" w:hAnsiTheme="minorHAnsi" w:eastAsiaTheme="minorEastAsia" w:cstheme="minorBidi"/>
      <w:kern w:val="2"/>
      <w:sz w:val="18"/>
      <w:szCs w:val="18"/>
    </w:rPr>
  </w:style>
  <w:style w:type="character" w:customStyle="1" w:styleId="33">
    <w:name w:val="页脚 字符"/>
    <w:basedOn w:val="13"/>
    <w:link w:val="8"/>
    <w:qFormat/>
    <w:uiPriority w:val="99"/>
    <w:rPr>
      <w:rFonts w:asciiTheme="minorHAnsi" w:hAnsiTheme="minorHAnsi" w:eastAsiaTheme="minorEastAsia" w:cstheme="minorBidi"/>
      <w:kern w:val="2"/>
      <w:sz w:val="18"/>
      <w:szCs w:val="24"/>
    </w:rPr>
  </w:style>
  <w:style w:type="character" w:customStyle="1" w:styleId="34">
    <w:name w:val="日期 字符"/>
    <w:basedOn w:val="13"/>
    <w:link w:val="6"/>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4FAB5-F954-4888-A59F-4112E117636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243</Words>
  <Characters>1391</Characters>
  <Lines>11</Lines>
  <Paragraphs>3</Paragraphs>
  <TotalTime>29</TotalTime>
  <ScaleCrop>false</ScaleCrop>
  <LinksUpToDate>false</LinksUpToDate>
  <CharactersWithSpaces>1631</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2018-02-27T05:49:00Z</dcterms:created>
  <dc:creator>13782246565</dc:creator>
  <cp:keywords>五星</cp:keywords>
  <cp:lastModifiedBy>半梦半醒</cp:lastModifiedBy>
  <cp:lastPrinted>2018-10-25T02:20:51Z</cp:lastPrinted>
  <dcterms:modified xsi:type="dcterms:W3CDTF">2018-10-25T02:23:46Z</dcterms:modified>
  <dc:title>许昌地区建设工程评标报告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y fmtid="{D5CDD505-2E9C-101B-9397-08002B2CF9AE}" pid="3" name="oiioBoundaries">
    <vt:bool>true</vt:bool>
  </property>
</Properties>
</file>