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88" w:rsidRDefault="00297A3D">
      <w:pPr>
        <w:widowControl/>
        <w:shd w:val="clear" w:color="auto" w:fill="FFFFFF"/>
        <w:autoSpaceDE w:val="0"/>
        <w:jc w:val="center"/>
        <w:outlineLvl w:val="0"/>
        <w:rPr>
          <w:rFonts w:ascii="宋体" w:hAnsi="宋体" w:cs="Arial"/>
          <w:b/>
          <w:color w:val="000000"/>
          <w:kern w:val="0"/>
          <w:sz w:val="30"/>
          <w:szCs w:val="30"/>
          <w:shd w:val="clear" w:color="auto" w:fill="FFFFFF"/>
        </w:rPr>
      </w:pPr>
      <w:r>
        <w:rPr>
          <w:rFonts w:ascii="宋体" w:hAnsi="宋体" w:cs="Arial" w:hint="eastAsia"/>
          <w:b/>
          <w:color w:val="000000"/>
          <w:kern w:val="0"/>
          <w:sz w:val="30"/>
          <w:szCs w:val="30"/>
          <w:shd w:val="clear" w:color="auto" w:fill="FFFFFF"/>
        </w:rPr>
        <w:t>禹州市颍河北岸颍川桥至轩辕桥公园绿地景观提升改造工程</w:t>
      </w:r>
    </w:p>
    <w:p w:rsidR="00432088" w:rsidRDefault="00297A3D">
      <w:pPr>
        <w:widowControl/>
        <w:shd w:val="clear" w:color="auto" w:fill="FFFFFF"/>
        <w:autoSpaceDE w:val="0"/>
        <w:jc w:val="center"/>
        <w:outlineLvl w:val="0"/>
        <w:rPr>
          <w:rFonts w:ascii="Arial" w:hAnsi="Arial" w:cs="Arial"/>
          <w:color w:val="000000"/>
          <w:kern w:val="0"/>
          <w:sz w:val="30"/>
          <w:szCs w:val="30"/>
          <w:shd w:val="clear" w:color="auto" w:fill="FFFFFF"/>
        </w:rPr>
      </w:pPr>
      <w:r>
        <w:rPr>
          <w:rFonts w:ascii="宋体" w:hAnsi="宋体" w:cs="Arial" w:hint="eastAsia"/>
          <w:b/>
          <w:color w:val="000000"/>
          <w:kern w:val="0"/>
          <w:sz w:val="30"/>
          <w:szCs w:val="30"/>
          <w:shd w:val="clear" w:color="auto" w:fill="FFFFFF"/>
        </w:rPr>
        <w:t>评标</w:t>
      </w:r>
      <w:r w:rsidR="00995A50">
        <w:rPr>
          <w:rFonts w:ascii="宋体" w:hAnsi="宋体" w:cs="Arial" w:hint="eastAsia"/>
          <w:b/>
          <w:color w:val="000000"/>
          <w:kern w:val="0"/>
          <w:sz w:val="30"/>
          <w:szCs w:val="30"/>
          <w:shd w:val="clear" w:color="auto" w:fill="FFFFFF"/>
        </w:rPr>
        <w:t>结果公示</w:t>
      </w:r>
      <w:r>
        <w:rPr>
          <w:rFonts w:ascii="宋体" w:hAnsi="宋体" w:cs="Arial" w:hint="eastAsia"/>
          <w:b/>
          <w:color w:val="000000"/>
          <w:kern w:val="0"/>
          <w:sz w:val="30"/>
          <w:szCs w:val="30"/>
          <w:shd w:val="clear" w:color="auto" w:fill="FFFFFF"/>
        </w:rPr>
        <w:t xml:space="preserve"> </w:t>
      </w:r>
    </w:p>
    <w:p w:rsidR="00432088" w:rsidRDefault="00297A3D">
      <w:pPr>
        <w:widowControl/>
        <w:shd w:val="clear" w:color="auto" w:fill="FFFFFF"/>
        <w:autoSpaceDE w:val="0"/>
        <w:spacing w:line="312" w:lineRule="auto"/>
        <w:jc w:val="left"/>
        <w:outlineLvl w:val="0"/>
        <w:rPr>
          <w:rFonts w:ascii="宋体" w:hAnsi="宋体" w:cs="宋体"/>
          <w:color w:val="000000"/>
          <w:kern w:val="0"/>
          <w:shd w:val="clear" w:color="auto" w:fill="FFFFFF"/>
        </w:rPr>
      </w:pPr>
      <w:r>
        <w:rPr>
          <w:rFonts w:ascii="宋体" w:hAnsi="宋体" w:cs="宋体" w:hint="eastAsia"/>
          <w:b/>
          <w:color w:val="000000"/>
          <w:shd w:val="clear" w:color="auto" w:fill="FFFFFF"/>
        </w:rPr>
        <w:t>一、基本情况和数据表</w:t>
      </w:r>
    </w:p>
    <w:p w:rsidR="00432088" w:rsidRDefault="00297A3D">
      <w:pPr>
        <w:widowControl/>
        <w:shd w:val="clear" w:color="auto" w:fill="FFFFFF"/>
        <w:autoSpaceDE w:val="0"/>
        <w:spacing w:line="312" w:lineRule="auto"/>
        <w:ind w:firstLineChars="200" w:firstLine="420"/>
        <w:jc w:val="left"/>
        <w:rPr>
          <w:rFonts w:ascii="宋体" w:hAnsi="宋体" w:cs="宋体"/>
          <w:color w:val="000000"/>
          <w:shd w:val="clear" w:color="auto" w:fill="FFFFFF"/>
        </w:rPr>
      </w:pPr>
      <w:r>
        <w:rPr>
          <w:rFonts w:ascii="宋体" w:hAnsi="宋体" w:cs="宋体" w:hint="eastAsia"/>
          <w:color w:val="000000"/>
          <w:shd w:val="clear" w:color="auto" w:fill="FFFFFF"/>
        </w:rPr>
        <w:t xml:space="preserve"> (一) 项目概况</w:t>
      </w:r>
    </w:p>
    <w:p w:rsidR="00432088" w:rsidRDefault="00297A3D">
      <w:pPr>
        <w:widowControl/>
        <w:shd w:val="clear" w:color="auto" w:fill="FFFFFF"/>
        <w:autoSpaceDE w:val="0"/>
        <w:spacing w:line="312" w:lineRule="auto"/>
        <w:ind w:firstLineChars="300" w:firstLine="630"/>
        <w:jc w:val="left"/>
        <w:rPr>
          <w:rFonts w:ascii="宋体" w:hAnsi="宋体" w:cs="宋体"/>
          <w:shd w:val="clear" w:color="auto" w:fill="FFFFFF"/>
        </w:rPr>
      </w:pPr>
      <w:r>
        <w:rPr>
          <w:rFonts w:ascii="宋体" w:hAnsi="宋体" w:cs="宋体" w:hint="eastAsia"/>
          <w:color w:val="000000"/>
          <w:shd w:val="clear" w:color="auto" w:fill="FFFFFF"/>
        </w:rPr>
        <w:t>项目名称：</w:t>
      </w:r>
      <w:r>
        <w:rPr>
          <w:rFonts w:ascii="Calibri" w:hAnsi="宋体" w:cs="宋体" w:hint="eastAsia"/>
          <w:szCs w:val="21"/>
          <w:shd w:val="clear" w:color="auto" w:fill="FFFFFF"/>
        </w:rPr>
        <w:t>禹州市颍河北岸颍川桥至轩辕桥公园绿地景观提升改造工程</w:t>
      </w:r>
    </w:p>
    <w:p w:rsidR="00432088" w:rsidRDefault="00297A3D">
      <w:pPr>
        <w:autoSpaceDE w:val="0"/>
        <w:spacing w:line="312" w:lineRule="auto"/>
        <w:ind w:firstLineChars="300" w:firstLine="630"/>
        <w:rPr>
          <w:rFonts w:ascii="宋体" w:hAnsi="宋体" w:cs="宋体"/>
          <w:color w:val="000000"/>
        </w:rPr>
      </w:pPr>
      <w:r>
        <w:rPr>
          <w:rFonts w:ascii="宋体" w:hAnsi="宋体" w:cs="宋体" w:hint="eastAsia"/>
          <w:color w:val="000000"/>
        </w:rPr>
        <w:t>项目编号：JSGC-SZ-2018204</w:t>
      </w:r>
    </w:p>
    <w:p w:rsidR="00432088" w:rsidRDefault="00297A3D">
      <w:pPr>
        <w:autoSpaceDE w:val="0"/>
        <w:spacing w:line="312" w:lineRule="auto"/>
        <w:ind w:firstLineChars="300" w:firstLine="630"/>
        <w:rPr>
          <w:rFonts w:ascii="宋体" w:hAnsi="宋体" w:cs="宋体"/>
        </w:rPr>
      </w:pPr>
      <w:r>
        <w:rPr>
          <w:rFonts w:ascii="宋体" w:hAnsi="宋体" w:cs="宋体" w:hint="eastAsia"/>
          <w:color w:val="000000"/>
        </w:rPr>
        <w:t>招标控制价：</w:t>
      </w:r>
      <w:r>
        <w:rPr>
          <w:rFonts w:ascii="宋体" w:hAnsi="宋体" w:cs="宋体"/>
          <w:color w:val="000000"/>
        </w:rPr>
        <w:t>4480891.55</w:t>
      </w:r>
      <w:r>
        <w:rPr>
          <w:rFonts w:ascii="宋体" w:hAnsi="宋体" w:cs="宋体" w:hint="eastAsia"/>
          <w:color w:val="000000"/>
        </w:rPr>
        <w:t>元</w:t>
      </w:r>
    </w:p>
    <w:p w:rsidR="00432088" w:rsidRDefault="00297A3D">
      <w:pPr>
        <w:autoSpaceDE w:val="0"/>
        <w:spacing w:line="312" w:lineRule="auto"/>
        <w:ind w:firstLineChars="300" w:firstLine="630"/>
        <w:rPr>
          <w:rFonts w:ascii="宋体" w:hAnsi="宋体" w:cs="宋体"/>
          <w:color w:val="000000"/>
        </w:rPr>
      </w:pPr>
      <w:r>
        <w:rPr>
          <w:rFonts w:ascii="宋体" w:hAnsi="宋体" w:cs="宋体" w:hint="eastAsia"/>
          <w:color w:val="000000"/>
        </w:rPr>
        <w:t>质量要求：合格</w:t>
      </w:r>
    </w:p>
    <w:p w:rsidR="00432088" w:rsidRDefault="00297A3D">
      <w:pPr>
        <w:autoSpaceDE w:val="0"/>
        <w:spacing w:line="312" w:lineRule="auto"/>
        <w:ind w:firstLineChars="300" w:firstLine="630"/>
        <w:rPr>
          <w:rFonts w:ascii="宋体" w:hAnsi="宋体" w:cs="宋体"/>
          <w:color w:val="000000"/>
        </w:rPr>
      </w:pPr>
      <w:r>
        <w:rPr>
          <w:rFonts w:ascii="宋体" w:hAnsi="宋体" w:cs="宋体" w:hint="eastAsia"/>
          <w:color w:val="000000"/>
        </w:rPr>
        <w:t>计划工期：60日历天</w:t>
      </w:r>
    </w:p>
    <w:p w:rsidR="00432088" w:rsidRDefault="00297A3D">
      <w:pPr>
        <w:autoSpaceDE w:val="0"/>
        <w:spacing w:line="312" w:lineRule="auto"/>
        <w:ind w:firstLineChars="300" w:firstLine="630"/>
        <w:rPr>
          <w:rFonts w:ascii="宋体" w:hAnsi="宋体" w:cs="宋体"/>
          <w:color w:val="000000"/>
        </w:rPr>
      </w:pPr>
      <w:r>
        <w:rPr>
          <w:rFonts w:ascii="宋体" w:hAnsi="宋体" w:cs="宋体" w:hint="eastAsia"/>
          <w:color w:val="000000"/>
        </w:rPr>
        <w:t>评标办法：综合计分法</w:t>
      </w:r>
    </w:p>
    <w:p w:rsidR="00432088" w:rsidRDefault="00297A3D">
      <w:pPr>
        <w:autoSpaceDE w:val="0"/>
        <w:spacing w:line="312" w:lineRule="auto"/>
        <w:ind w:firstLineChars="300" w:firstLine="630"/>
        <w:rPr>
          <w:rFonts w:ascii="宋体" w:hAnsi="宋体" w:cs="宋体"/>
          <w:color w:val="000000"/>
          <w:kern w:val="0"/>
        </w:rPr>
      </w:pPr>
      <w:r>
        <w:rPr>
          <w:rFonts w:ascii="宋体" w:hAnsi="宋体" w:cs="宋体" w:hint="eastAsia"/>
          <w:color w:val="000000"/>
        </w:rPr>
        <w:t>资格审查方式：资格后审</w:t>
      </w:r>
    </w:p>
    <w:p w:rsidR="00432088" w:rsidRDefault="00297A3D">
      <w:pPr>
        <w:widowControl/>
        <w:shd w:val="clear" w:color="auto" w:fill="FFFFFF"/>
        <w:autoSpaceDE w:val="0"/>
        <w:spacing w:line="312" w:lineRule="auto"/>
        <w:jc w:val="left"/>
        <w:rPr>
          <w:rFonts w:ascii="宋体" w:hAnsi="宋体" w:cs="宋体"/>
          <w:color w:val="000000"/>
          <w:kern w:val="0"/>
          <w:shd w:val="clear" w:color="auto" w:fill="FFFFFF"/>
        </w:rPr>
      </w:pPr>
      <w:r>
        <w:rPr>
          <w:rFonts w:ascii="宋体" w:hAnsi="宋体" w:cs="宋体" w:hint="eastAsia"/>
          <w:color w:val="000000"/>
          <w:shd w:val="clear" w:color="auto" w:fill="FFFFFF"/>
        </w:rPr>
        <w:t xml:space="preserve">    （二）招标过程</w:t>
      </w:r>
    </w:p>
    <w:p w:rsidR="00432088" w:rsidRDefault="00297A3D">
      <w:pPr>
        <w:widowControl/>
        <w:shd w:val="clear" w:color="auto" w:fill="FFFFFF"/>
        <w:autoSpaceDE w:val="0"/>
        <w:spacing w:line="312" w:lineRule="auto"/>
        <w:ind w:firstLine="420"/>
        <w:jc w:val="left"/>
        <w:rPr>
          <w:rFonts w:ascii="宋体" w:hAnsi="宋体" w:cs="宋体"/>
          <w:kern w:val="0"/>
          <w:shd w:val="clear" w:color="auto" w:fill="FFFFFF"/>
        </w:rPr>
      </w:pPr>
      <w:r>
        <w:rPr>
          <w:rFonts w:ascii="宋体" w:hAnsi="宋体" w:cs="宋体" w:hint="eastAsia"/>
          <w:color w:val="000000"/>
          <w:shd w:val="clear" w:color="auto" w:fill="FFFFFF"/>
        </w:rPr>
        <w:t>本工程招标采用公开招标方式进行，按照法定公开招标程序和要</w:t>
      </w:r>
      <w:r>
        <w:rPr>
          <w:rFonts w:ascii="宋体" w:hAnsi="宋体" w:cs="宋体" w:hint="eastAsia"/>
          <w:shd w:val="clear" w:color="auto" w:fill="FFFFFF"/>
        </w:rPr>
        <w:t>求，2018年9月27日至2018年10月22</w:t>
      </w:r>
      <w:r>
        <w:rPr>
          <w:rFonts w:ascii="宋体" w:hAnsi="宋体" w:cs="宋体" w:hint="eastAsia"/>
          <w:kern w:val="0"/>
          <w:shd w:val="clear" w:color="auto" w:fill="FFFFFF"/>
        </w:rPr>
        <w:t>日在《全国公共资源交易平台（河南省•许昌市）》、《河南省电子招标投标公共服务平台》上</w:t>
      </w:r>
      <w:r>
        <w:rPr>
          <w:rFonts w:ascii="宋体" w:hAnsi="宋体" w:cs="宋体" w:hint="eastAsia"/>
          <w:shd w:val="clear" w:color="auto" w:fill="FFFFFF"/>
        </w:rPr>
        <w:t>公开发布招标信息，</w:t>
      </w:r>
      <w:r>
        <w:rPr>
          <w:rFonts w:ascii="宋体" w:hAnsi="宋体" w:cs="宋体" w:hint="eastAsia"/>
          <w:kern w:val="0"/>
          <w:shd w:val="clear" w:color="auto" w:fill="FFFFFF"/>
        </w:rPr>
        <w:t>于投标截止时间递交投标文件及投标保证金的投标单位</w:t>
      </w:r>
      <w:r>
        <w:rPr>
          <w:rFonts w:ascii="宋体" w:hAnsi="宋体" w:cs="宋体" w:hint="eastAsia"/>
          <w:kern w:val="0"/>
          <w:u w:val="single"/>
          <w:shd w:val="clear" w:color="auto" w:fill="FFFFFF"/>
        </w:rPr>
        <w:t>4</w:t>
      </w:r>
      <w:r>
        <w:rPr>
          <w:rFonts w:ascii="宋体" w:hAnsi="宋体" w:cs="宋体" w:hint="eastAsia"/>
          <w:kern w:val="0"/>
          <w:shd w:val="clear" w:color="auto" w:fill="FFFFFF"/>
        </w:rPr>
        <w:t>家。</w:t>
      </w:r>
    </w:p>
    <w:p w:rsidR="00432088" w:rsidRDefault="00297A3D">
      <w:pPr>
        <w:spacing w:line="312" w:lineRule="auto"/>
        <w:ind w:firstLineChars="200" w:firstLine="420"/>
        <w:rPr>
          <w:rFonts w:ascii="宋体" w:hAnsi="宋体" w:cs="宋体"/>
          <w:szCs w:val="21"/>
        </w:rPr>
      </w:pPr>
      <w:r>
        <w:rPr>
          <w:rFonts w:ascii="宋体" w:hAnsi="宋体" w:cs="宋体" w:hint="eastAsia"/>
          <w:szCs w:val="21"/>
        </w:rPr>
        <w:t>（三）项目开标数据表</w:t>
      </w:r>
    </w:p>
    <w:tbl>
      <w:tblPr>
        <w:tblW w:w="8654" w:type="dxa"/>
        <w:tblLayout w:type="fixed"/>
        <w:tblLook w:val="04A0"/>
      </w:tblPr>
      <w:tblGrid>
        <w:gridCol w:w="1993"/>
        <w:gridCol w:w="2583"/>
        <w:gridCol w:w="780"/>
        <w:gridCol w:w="3298"/>
      </w:tblGrid>
      <w:tr w:rsidR="00432088">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招标人名称</w:t>
            </w:r>
          </w:p>
        </w:tc>
        <w:tc>
          <w:tcPr>
            <w:tcW w:w="6661" w:type="dxa"/>
            <w:gridSpan w:val="3"/>
            <w:tcBorders>
              <w:top w:val="single" w:sz="6" w:space="0" w:color="auto"/>
              <w:left w:val="nil"/>
              <w:bottom w:val="single" w:sz="6" w:space="0" w:color="auto"/>
              <w:right w:val="single" w:sz="6" w:space="0" w:color="auto"/>
            </w:tcBorders>
            <w:vAlign w:val="center"/>
          </w:tcPr>
          <w:p w:rsidR="00432088" w:rsidRDefault="00297A3D">
            <w:r>
              <w:rPr>
                <w:rFonts w:ascii="宋体" w:hAnsi="宋体" w:cs="宋体" w:hint="eastAsia"/>
                <w:color w:val="000000"/>
              </w:rPr>
              <w:t>禹州市住房和城乡规划建设局</w:t>
            </w:r>
          </w:p>
        </w:tc>
      </w:tr>
      <w:tr w:rsidR="00432088">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招标代理机构名称</w:t>
            </w:r>
          </w:p>
        </w:tc>
        <w:tc>
          <w:tcPr>
            <w:tcW w:w="6661" w:type="dxa"/>
            <w:gridSpan w:val="3"/>
            <w:tcBorders>
              <w:top w:val="single" w:sz="6" w:space="0" w:color="auto"/>
              <w:left w:val="nil"/>
              <w:bottom w:val="single" w:sz="6" w:space="0" w:color="auto"/>
              <w:right w:val="single" w:sz="6" w:space="0" w:color="auto"/>
            </w:tcBorders>
            <w:vAlign w:val="center"/>
          </w:tcPr>
          <w:p w:rsidR="00432088" w:rsidRDefault="00297A3D">
            <w:r>
              <w:rPr>
                <w:rFonts w:ascii="宋体" w:hAnsi="宋体" w:cs="宋体" w:hint="eastAsia"/>
                <w:color w:val="000000"/>
              </w:rPr>
              <w:t>锐驰项目管理有限公司</w:t>
            </w:r>
          </w:p>
        </w:tc>
      </w:tr>
      <w:tr w:rsidR="00432088">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工程名称</w:t>
            </w:r>
          </w:p>
        </w:tc>
        <w:tc>
          <w:tcPr>
            <w:tcW w:w="6661" w:type="dxa"/>
            <w:gridSpan w:val="3"/>
            <w:tcBorders>
              <w:top w:val="single" w:sz="6" w:space="0" w:color="auto"/>
              <w:left w:val="nil"/>
              <w:bottom w:val="single" w:sz="6" w:space="0" w:color="auto"/>
              <w:right w:val="single" w:sz="6" w:space="0" w:color="auto"/>
            </w:tcBorders>
            <w:vAlign w:val="center"/>
          </w:tcPr>
          <w:p w:rsidR="00432088" w:rsidRDefault="00297A3D">
            <w:r>
              <w:rPr>
                <w:rFonts w:ascii="Calibri" w:hAnsi="宋体" w:cs="宋体" w:hint="eastAsia"/>
                <w:szCs w:val="21"/>
                <w:shd w:val="clear" w:color="auto" w:fill="FFFFFF"/>
              </w:rPr>
              <w:t>禹州市颍河北岸颍川桥至轩辕桥公园绿地景观提升改造工程</w:t>
            </w:r>
          </w:p>
        </w:tc>
      </w:tr>
      <w:tr w:rsidR="00432088">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开标时间</w:t>
            </w:r>
          </w:p>
        </w:tc>
        <w:tc>
          <w:tcPr>
            <w:tcW w:w="2583" w:type="dxa"/>
            <w:tcBorders>
              <w:top w:val="single" w:sz="6" w:space="0" w:color="auto"/>
              <w:left w:val="nil"/>
              <w:bottom w:val="single" w:sz="6" w:space="0" w:color="auto"/>
              <w:right w:val="single" w:sz="6" w:space="0" w:color="auto"/>
            </w:tcBorders>
            <w:vAlign w:val="center"/>
          </w:tcPr>
          <w:p w:rsidR="00432088" w:rsidRDefault="00297A3D">
            <w:r>
              <w:rPr>
                <w:rFonts w:ascii="宋体" w:hAnsi="宋体" w:cs="宋体" w:hint="eastAsia"/>
                <w:color w:val="000000"/>
                <w:sz w:val="20"/>
                <w:szCs w:val="20"/>
              </w:rPr>
              <w:t>2018年10月22日09：00</w:t>
            </w:r>
          </w:p>
        </w:tc>
        <w:tc>
          <w:tcPr>
            <w:tcW w:w="780"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开标</w:t>
            </w:r>
          </w:p>
          <w:p w:rsidR="00432088" w:rsidRDefault="00297A3D">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禹州市公共资源交易中心</w:t>
            </w:r>
          </w:p>
          <w:p w:rsidR="00432088" w:rsidRDefault="00297A3D">
            <w:pPr>
              <w:jc w:val="center"/>
              <w:rPr>
                <w:rFonts w:ascii="宋体" w:hAnsi="宋体" w:cs="宋体"/>
                <w:szCs w:val="21"/>
              </w:rPr>
            </w:pPr>
            <w:r>
              <w:rPr>
                <w:rFonts w:ascii="宋体" w:hAnsi="宋体" w:cs="宋体" w:hint="eastAsia"/>
                <w:szCs w:val="21"/>
              </w:rPr>
              <w:t>开标一室</w:t>
            </w:r>
          </w:p>
        </w:tc>
      </w:tr>
      <w:tr w:rsidR="00432088">
        <w:trPr>
          <w:trHeight w:val="567"/>
        </w:trPr>
        <w:tc>
          <w:tcPr>
            <w:tcW w:w="1993"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评标时间</w:t>
            </w:r>
          </w:p>
        </w:tc>
        <w:tc>
          <w:tcPr>
            <w:tcW w:w="2583" w:type="dxa"/>
            <w:tcBorders>
              <w:top w:val="single" w:sz="6" w:space="0" w:color="auto"/>
              <w:left w:val="nil"/>
              <w:bottom w:val="single" w:sz="6" w:space="0" w:color="auto"/>
              <w:right w:val="single" w:sz="6" w:space="0" w:color="auto"/>
            </w:tcBorders>
            <w:vAlign w:val="center"/>
          </w:tcPr>
          <w:p w:rsidR="00432088" w:rsidRDefault="00297A3D">
            <w:r>
              <w:rPr>
                <w:rFonts w:ascii="宋体" w:hAnsi="宋体" w:cs="宋体" w:hint="eastAsia"/>
                <w:color w:val="000000"/>
              </w:rPr>
              <w:t>2018年10月22日</w:t>
            </w:r>
          </w:p>
        </w:tc>
        <w:tc>
          <w:tcPr>
            <w:tcW w:w="780"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评标</w:t>
            </w:r>
          </w:p>
          <w:p w:rsidR="00432088" w:rsidRDefault="00297A3D">
            <w:pPr>
              <w:jc w:val="center"/>
              <w:rPr>
                <w:rFonts w:ascii="宋体" w:hAnsi="宋体" w:cs="宋体"/>
                <w:szCs w:val="21"/>
              </w:rPr>
            </w:pPr>
            <w:r>
              <w:rPr>
                <w:rFonts w:ascii="宋体" w:hAnsi="宋体" w:cs="宋体" w:hint="eastAsia"/>
                <w:szCs w:val="21"/>
              </w:rPr>
              <w:t>地点</w:t>
            </w:r>
          </w:p>
        </w:tc>
        <w:tc>
          <w:tcPr>
            <w:tcW w:w="3298"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禹州市公共资源交易中心</w:t>
            </w:r>
          </w:p>
          <w:p w:rsidR="00432088" w:rsidRDefault="00297A3D">
            <w:pPr>
              <w:jc w:val="center"/>
              <w:rPr>
                <w:rFonts w:ascii="宋体" w:hAnsi="宋体" w:cs="宋体"/>
                <w:color w:val="FF0000"/>
                <w:szCs w:val="21"/>
              </w:rPr>
            </w:pPr>
            <w:r>
              <w:rPr>
                <w:rFonts w:ascii="宋体" w:hAnsi="宋体" w:cs="宋体" w:hint="eastAsia"/>
                <w:szCs w:val="21"/>
              </w:rPr>
              <w:t>评标一室</w:t>
            </w:r>
          </w:p>
        </w:tc>
      </w:tr>
    </w:tbl>
    <w:p w:rsidR="00432088" w:rsidRDefault="00297A3D">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二、开标记录</w:t>
      </w:r>
    </w:p>
    <w:tbl>
      <w:tblPr>
        <w:tblW w:w="8697" w:type="dxa"/>
        <w:jc w:val="center"/>
        <w:tblLayout w:type="fixed"/>
        <w:tblLook w:val="04A0"/>
      </w:tblPr>
      <w:tblGrid>
        <w:gridCol w:w="1788"/>
        <w:gridCol w:w="1346"/>
        <w:gridCol w:w="855"/>
        <w:gridCol w:w="1125"/>
        <w:gridCol w:w="960"/>
        <w:gridCol w:w="946"/>
        <w:gridCol w:w="882"/>
        <w:gridCol w:w="795"/>
      </w:tblGrid>
      <w:tr w:rsidR="00432088">
        <w:trPr>
          <w:trHeight w:val="567"/>
          <w:jc w:val="center"/>
        </w:trPr>
        <w:tc>
          <w:tcPr>
            <w:tcW w:w="1788" w:type="dxa"/>
            <w:tcBorders>
              <w:top w:val="single" w:sz="8" w:space="0" w:color="000000"/>
              <w:left w:val="single" w:sz="8" w:space="0" w:color="000000"/>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投标单位</w:t>
            </w:r>
          </w:p>
        </w:tc>
        <w:tc>
          <w:tcPr>
            <w:tcW w:w="1346"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投标报价（元）</w:t>
            </w:r>
          </w:p>
        </w:tc>
        <w:tc>
          <w:tcPr>
            <w:tcW w:w="855"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工期（日历天）</w:t>
            </w:r>
          </w:p>
        </w:tc>
        <w:tc>
          <w:tcPr>
            <w:tcW w:w="1125"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项目经理</w:t>
            </w:r>
          </w:p>
        </w:tc>
        <w:tc>
          <w:tcPr>
            <w:tcW w:w="960" w:type="dxa"/>
            <w:tcBorders>
              <w:top w:val="single" w:sz="8" w:space="0" w:color="000000"/>
              <w:left w:val="nil"/>
              <w:bottom w:val="single" w:sz="4" w:space="0" w:color="auto"/>
              <w:right w:val="single" w:sz="8" w:space="0" w:color="auto"/>
            </w:tcBorders>
            <w:vAlign w:val="center"/>
          </w:tcPr>
          <w:p w:rsidR="00432088" w:rsidRDefault="00297A3D">
            <w:pPr>
              <w:jc w:val="center"/>
              <w:rPr>
                <w:rFonts w:ascii="宋体" w:hAnsi="宋体" w:cs="宋体"/>
                <w:szCs w:val="21"/>
              </w:rPr>
            </w:pPr>
            <w:r>
              <w:rPr>
                <w:rFonts w:ascii="宋体" w:hAnsi="宋体" w:cs="宋体" w:hint="eastAsia"/>
                <w:szCs w:val="21"/>
              </w:rPr>
              <w:t>技术</w:t>
            </w:r>
          </w:p>
          <w:p w:rsidR="00432088" w:rsidRDefault="00297A3D">
            <w:pPr>
              <w:jc w:val="center"/>
              <w:rPr>
                <w:rFonts w:ascii="宋体" w:hAnsi="宋体" w:cs="宋体"/>
                <w:szCs w:val="21"/>
              </w:rPr>
            </w:pPr>
            <w:r>
              <w:rPr>
                <w:rFonts w:ascii="宋体" w:hAnsi="宋体" w:cs="宋体" w:hint="eastAsia"/>
                <w:szCs w:val="21"/>
              </w:rPr>
              <w:t>负责人</w:t>
            </w:r>
          </w:p>
        </w:tc>
        <w:tc>
          <w:tcPr>
            <w:tcW w:w="946"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质量</w:t>
            </w:r>
          </w:p>
          <w:p w:rsidR="00432088" w:rsidRDefault="00297A3D">
            <w:pPr>
              <w:jc w:val="center"/>
              <w:rPr>
                <w:rFonts w:ascii="宋体" w:hAnsi="宋体" w:cs="宋体"/>
                <w:szCs w:val="21"/>
              </w:rPr>
            </w:pPr>
            <w:r>
              <w:rPr>
                <w:rFonts w:ascii="宋体" w:hAnsi="宋体" w:cs="宋体" w:hint="eastAsia"/>
                <w:szCs w:val="21"/>
              </w:rPr>
              <w:t>要求</w:t>
            </w:r>
          </w:p>
        </w:tc>
        <w:tc>
          <w:tcPr>
            <w:tcW w:w="882"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密封</w:t>
            </w:r>
          </w:p>
          <w:p w:rsidR="00432088" w:rsidRDefault="00297A3D">
            <w:pPr>
              <w:jc w:val="center"/>
              <w:rPr>
                <w:rFonts w:ascii="宋体" w:hAnsi="宋体" w:cs="宋体"/>
                <w:szCs w:val="21"/>
              </w:rPr>
            </w:pPr>
            <w:r>
              <w:rPr>
                <w:rFonts w:ascii="宋体" w:hAnsi="宋体" w:cs="宋体" w:hint="eastAsia"/>
                <w:szCs w:val="21"/>
              </w:rPr>
              <w:t>情况</w:t>
            </w:r>
          </w:p>
        </w:tc>
        <w:tc>
          <w:tcPr>
            <w:tcW w:w="795" w:type="dxa"/>
            <w:tcBorders>
              <w:top w:val="single" w:sz="8" w:space="0" w:color="000000"/>
              <w:left w:val="nil"/>
              <w:bottom w:val="single" w:sz="4" w:space="0" w:color="auto"/>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对本次开标过程是否有异议</w:t>
            </w:r>
          </w:p>
        </w:tc>
      </w:tr>
      <w:tr w:rsidR="00432088">
        <w:trPr>
          <w:trHeight w:val="567"/>
          <w:jc w:val="center"/>
        </w:trPr>
        <w:tc>
          <w:tcPr>
            <w:tcW w:w="1788"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textAlignment w:val="center"/>
              <w:rPr>
                <w:rFonts w:ascii="宋体" w:hAnsi="宋体" w:cs="宋体"/>
                <w:color w:val="000000"/>
                <w:szCs w:val="21"/>
              </w:rPr>
            </w:pPr>
            <w:r>
              <w:rPr>
                <w:rFonts w:ascii="宋体" w:eastAsia="宋体" w:hAnsi="宋体" w:cs="宋体" w:hint="eastAsia"/>
                <w:color w:val="000000"/>
                <w:kern w:val="0"/>
                <w:szCs w:val="21"/>
              </w:rPr>
              <w:t>驻马店市金乐市政工程有限公司</w:t>
            </w:r>
          </w:p>
        </w:tc>
        <w:tc>
          <w:tcPr>
            <w:tcW w:w="13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 xml:space="preserve">4469123.11 </w:t>
            </w:r>
          </w:p>
        </w:tc>
        <w:tc>
          <w:tcPr>
            <w:tcW w:w="85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60</w:t>
            </w:r>
          </w:p>
        </w:tc>
        <w:tc>
          <w:tcPr>
            <w:tcW w:w="112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曹名威</w:t>
            </w:r>
          </w:p>
        </w:tc>
        <w:tc>
          <w:tcPr>
            <w:tcW w:w="960"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王力</w:t>
            </w:r>
          </w:p>
        </w:tc>
        <w:tc>
          <w:tcPr>
            <w:tcW w:w="9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hAnsi="宋体" w:cs="宋体" w:hint="eastAsia"/>
                <w:szCs w:val="21"/>
              </w:rPr>
              <w:t>合格</w:t>
            </w:r>
          </w:p>
        </w:tc>
        <w:tc>
          <w:tcPr>
            <w:tcW w:w="882"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完好</w:t>
            </w:r>
          </w:p>
        </w:tc>
        <w:tc>
          <w:tcPr>
            <w:tcW w:w="79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无</w:t>
            </w:r>
          </w:p>
        </w:tc>
      </w:tr>
      <w:tr w:rsidR="00432088">
        <w:trPr>
          <w:trHeight w:val="567"/>
          <w:jc w:val="center"/>
        </w:trPr>
        <w:tc>
          <w:tcPr>
            <w:tcW w:w="1788"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textAlignment w:val="center"/>
              <w:rPr>
                <w:rFonts w:ascii="宋体" w:hAnsi="宋体" w:cs="宋体"/>
                <w:color w:val="000000"/>
                <w:szCs w:val="21"/>
              </w:rPr>
            </w:pPr>
            <w:r>
              <w:rPr>
                <w:rFonts w:ascii="宋体" w:eastAsia="宋体" w:hAnsi="宋体" w:cs="宋体" w:hint="eastAsia"/>
                <w:color w:val="000000"/>
                <w:kern w:val="0"/>
                <w:szCs w:val="21"/>
              </w:rPr>
              <w:t>禹州市市政工程有限公司</w:t>
            </w:r>
          </w:p>
        </w:tc>
        <w:tc>
          <w:tcPr>
            <w:tcW w:w="13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 xml:space="preserve">4459575.35 </w:t>
            </w:r>
          </w:p>
        </w:tc>
        <w:tc>
          <w:tcPr>
            <w:tcW w:w="85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60</w:t>
            </w:r>
          </w:p>
        </w:tc>
        <w:tc>
          <w:tcPr>
            <w:tcW w:w="112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陈慧芳</w:t>
            </w:r>
          </w:p>
        </w:tc>
        <w:tc>
          <w:tcPr>
            <w:tcW w:w="960"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陈慧晓</w:t>
            </w:r>
          </w:p>
        </w:tc>
        <w:tc>
          <w:tcPr>
            <w:tcW w:w="9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hAnsi="宋体" w:cs="宋体" w:hint="eastAsia"/>
                <w:szCs w:val="21"/>
              </w:rPr>
              <w:t>合格</w:t>
            </w:r>
          </w:p>
        </w:tc>
        <w:tc>
          <w:tcPr>
            <w:tcW w:w="882"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完好</w:t>
            </w:r>
          </w:p>
        </w:tc>
        <w:tc>
          <w:tcPr>
            <w:tcW w:w="79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无</w:t>
            </w:r>
          </w:p>
        </w:tc>
      </w:tr>
      <w:tr w:rsidR="00432088">
        <w:trPr>
          <w:trHeight w:val="567"/>
          <w:jc w:val="center"/>
        </w:trPr>
        <w:tc>
          <w:tcPr>
            <w:tcW w:w="1788"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textAlignment w:val="center"/>
              <w:rPr>
                <w:rFonts w:ascii="宋体" w:hAnsi="宋体" w:cs="宋体"/>
                <w:color w:val="000000"/>
                <w:szCs w:val="21"/>
              </w:rPr>
            </w:pPr>
            <w:r>
              <w:rPr>
                <w:rFonts w:ascii="宋体" w:eastAsia="宋体" w:hAnsi="宋体" w:cs="宋体" w:hint="eastAsia"/>
                <w:color w:val="000000"/>
                <w:kern w:val="0"/>
                <w:szCs w:val="21"/>
              </w:rPr>
              <w:lastRenderedPageBreak/>
              <w:t>河南成盈建设工程有限公司</w:t>
            </w:r>
          </w:p>
        </w:tc>
        <w:tc>
          <w:tcPr>
            <w:tcW w:w="13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 xml:space="preserve">4472324.76 </w:t>
            </w:r>
          </w:p>
        </w:tc>
        <w:tc>
          <w:tcPr>
            <w:tcW w:w="85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60</w:t>
            </w:r>
          </w:p>
        </w:tc>
        <w:tc>
          <w:tcPr>
            <w:tcW w:w="112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李开放</w:t>
            </w:r>
          </w:p>
        </w:tc>
        <w:tc>
          <w:tcPr>
            <w:tcW w:w="960"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马红刚</w:t>
            </w:r>
          </w:p>
        </w:tc>
        <w:tc>
          <w:tcPr>
            <w:tcW w:w="9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hAnsi="宋体" w:cs="宋体" w:hint="eastAsia"/>
                <w:szCs w:val="21"/>
              </w:rPr>
              <w:t>合格</w:t>
            </w:r>
          </w:p>
        </w:tc>
        <w:tc>
          <w:tcPr>
            <w:tcW w:w="882"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完好</w:t>
            </w:r>
          </w:p>
        </w:tc>
        <w:tc>
          <w:tcPr>
            <w:tcW w:w="79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无</w:t>
            </w:r>
          </w:p>
        </w:tc>
      </w:tr>
      <w:tr w:rsidR="00432088">
        <w:trPr>
          <w:trHeight w:val="567"/>
          <w:jc w:val="center"/>
        </w:trPr>
        <w:tc>
          <w:tcPr>
            <w:tcW w:w="1788"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textAlignment w:val="center"/>
              <w:rPr>
                <w:rFonts w:ascii="宋体" w:hAnsi="宋体" w:cs="宋体"/>
                <w:color w:val="000000"/>
                <w:szCs w:val="21"/>
              </w:rPr>
            </w:pPr>
            <w:r>
              <w:rPr>
                <w:rFonts w:ascii="宋体" w:eastAsia="宋体" w:hAnsi="宋体" w:cs="宋体" w:hint="eastAsia"/>
                <w:color w:val="000000"/>
                <w:kern w:val="0"/>
                <w:szCs w:val="21"/>
              </w:rPr>
              <w:t>重庆乾和建筑工程有限公司</w:t>
            </w:r>
          </w:p>
        </w:tc>
        <w:tc>
          <w:tcPr>
            <w:tcW w:w="13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 xml:space="preserve">4476706.71 </w:t>
            </w:r>
          </w:p>
        </w:tc>
        <w:tc>
          <w:tcPr>
            <w:tcW w:w="85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60</w:t>
            </w:r>
          </w:p>
        </w:tc>
        <w:tc>
          <w:tcPr>
            <w:tcW w:w="112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刘锋</w:t>
            </w:r>
          </w:p>
        </w:tc>
        <w:tc>
          <w:tcPr>
            <w:tcW w:w="960"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color w:val="000000"/>
                <w:szCs w:val="21"/>
              </w:rPr>
            </w:pPr>
            <w:r>
              <w:rPr>
                <w:rFonts w:ascii="宋体" w:eastAsia="宋体" w:hAnsi="宋体" w:cs="宋体" w:hint="eastAsia"/>
                <w:color w:val="000000"/>
                <w:kern w:val="0"/>
                <w:szCs w:val="21"/>
              </w:rPr>
              <w:t>严中池</w:t>
            </w:r>
          </w:p>
        </w:tc>
        <w:tc>
          <w:tcPr>
            <w:tcW w:w="946"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hAnsi="宋体" w:cs="宋体" w:hint="eastAsia"/>
                <w:szCs w:val="21"/>
              </w:rPr>
              <w:t>合格</w:t>
            </w:r>
          </w:p>
        </w:tc>
        <w:tc>
          <w:tcPr>
            <w:tcW w:w="882"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完好</w:t>
            </w:r>
          </w:p>
        </w:tc>
        <w:tc>
          <w:tcPr>
            <w:tcW w:w="795" w:type="dxa"/>
            <w:tcBorders>
              <w:top w:val="single" w:sz="4" w:space="0" w:color="auto"/>
              <w:left w:val="single" w:sz="4" w:space="0" w:color="auto"/>
              <w:bottom w:val="single" w:sz="4" w:space="0" w:color="auto"/>
              <w:right w:val="single" w:sz="4" w:space="0" w:color="auto"/>
            </w:tcBorders>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无</w:t>
            </w:r>
          </w:p>
        </w:tc>
      </w:tr>
      <w:tr w:rsidR="00432088">
        <w:trPr>
          <w:trHeight w:val="567"/>
          <w:jc w:val="center"/>
        </w:trPr>
        <w:tc>
          <w:tcPr>
            <w:tcW w:w="1788" w:type="dxa"/>
            <w:tcBorders>
              <w:top w:val="single" w:sz="4" w:space="0" w:color="auto"/>
              <w:left w:val="single" w:sz="8" w:space="0" w:color="000000"/>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招标控制价</w:t>
            </w:r>
          </w:p>
        </w:tc>
        <w:tc>
          <w:tcPr>
            <w:tcW w:w="2201" w:type="dxa"/>
            <w:gridSpan w:val="2"/>
            <w:tcBorders>
              <w:top w:val="single" w:sz="4" w:space="0" w:color="auto"/>
              <w:left w:val="nil"/>
              <w:bottom w:val="single" w:sz="8" w:space="0" w:color="000000"/>
              <w:right w:val="single" w:sz="8" w:space="0" w:color="auto"/>
            </w:tcBorders>
            <w:vAlign w:val="center"/>
          </w:tcPr>
          <w:p w:rsidR="00432088" w:rsidRDefault="00297A3D">
            <w:pPr>
              <w:jc w:val="center"/>
              <w:rPr>
                <w:szCs w:val="21"/>
              </w:rPr>
            </w:pPr>
            <w:r>
              <w:rPr>
                <w:rFonts w:ascii="宋体" w:hAnsi="宋体" w:cs="宋体"/>
                <w:szCs w:val="21"/>
              </w:rPr>
              <w:t>4480891.55</w:t>
            </w:r>
            <w:r>
              <w:rPr>
                <w:rFonts w:ascii="宋体" w:hAnsi="宋体" w:cs="宋体" w:hint="eastAsia"/>
                <w:szCs w:val="21"/>
              </w:rPr>
              <w:t>元</w:t>
            </w:r>
          </w:p>
        </w:tc>
        <w:tc>
          <w:tcPr>
            <w:tcW w:w="3031" w:type="dxa"/>
            <w:gridSpan w:val="3"/>
            <w:tcBorders>
              <w:top w:val="single" w:sz="4" w:space="0" w:color="auto"/>
              <w:left w:val="nil"/>
              <w:bottom w:val="single" w:sz="8" w:space="0" w:color="000000"/>
              <w:right w:val="single" w:sz="8" w:space="0" w:color="auto"/>
            </w:tcBorders>
            <w:vAlign w:val="center"/>
          </w:tcPr>
          <w:p w:rsidR="00432088" w:rsidRDefault="00297A3D">
            <w:pPr>
              <w:jc w:val="center"/>
              <w:rPr>
                <w:rFonts w:ascii="宋体" w:hAnsi="宋体" w:cs="宋体"/>
                <w:szCs w:val="21"/>
              </w:rPr>
            </w:pPr>
            <w:r>
              <w:rPr>
                <w:rFonts w:ascii="宋体" w:hAnsi="宋体" w:cs="宋体" w:hint="eastAsia"/>
                <w:szCs w:val="21"/>
              </w:rPr>
              <w:t>抽取的权重系数K值</w:t>
            </w:r>
          </w:p>
        </w:tc>
        <w:tc>
          <w:tcPr>
            <w:tcW w:w="1677" w:type="dxa"/>
            <w:gridSpan w:val="2"/>
            <w:tcBorders>
              <w:top w:val="single" w:sz="4" w:space="0" w:color="auto"/>
              <w:left w:val="nil"/>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0.1</w:t>
            </w:r>
          </w:p>
        </w:tc>
      </w:tr>
      <w:tr w:rsidR="00432088">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目标工期</w:t>
            </w:r>
          </w:p>
        </w:tc>
        <w:tc>
          <w:tcPr>
            <w:tcW w:w="2201" w:type="dxa"/>
            <w:gridSpan w:val="2"/>
            <w:tcBorders>
              <w:top w:val="nil"/>
              <w:left w:val="nil"/>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60日历天</w:t>
            </w:r>
          </w:p>
        </w:tc>
        <w:tc>
          <w:tcPr>
            <w:tcW w:w="3031" w:type="dxa"/>
            <w:gridSpan w:val="3"/>
            <w:tcBorders>
              <w:top w:val="nil"/>
              <w:left w:val="nil"/>
              <w:bottom w:val="single" w:sz="8" w:space="0" w:color="000000"/>
              <w:right w:val="single" w:sz="8" w:space="0" w:color="auto"/>
            </w:tcBorders>
            <w:vAlign w:val="center"/>
          </w:tcPr>
          <w:p w:rsidR="00432088" w:rsidRDefault="00297A3D">
            <w:pPr>
              <w:jc w:val="center"/>
              <w:rPr>
                <w:rFonts w:ascii="宋体" w:hAnsi="宋体" w:cs="宋体"/>
                <w:szCs w:val="21"/>
              </w:rPr>
            </w:pPr>
            <w:r>
              <w:rPr>
                <w:rFonts w:ascii="宋体" w:hAnsi="宋体" w:cs="宋体"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合格</w:t>
            </w:r>
          </w:p>
        </w:tc>
      </w:tr>
      <w:tr w:rsidR="00432088">
        <w:trPr>
          <w:trHeight w:val="567"/>
          <w:jc w:val="center"/>
        </w:trPr>
        <w:tc>
          <w:tcPr>
            <w:tcW w:w="1788" w:type="dxa"/>
            <w:tcBorders>
              <w:top w:val="nil"/>
              <w:left w:val="single" w:sz="8" w:space="0" w:color="000000"/>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投标报价</w:t>
            </w:r>
          </w:p>
          <w:p w:rsidR="00432088" w:rsidRDefault="00297A3D">
            <w:pPr>
              <w:jc w:val="center"/>
              <w:rPr>
                <w:rFonts w:ascii="宋体" w:hAnsi="宋体" w:cs="宋体"/>
                <w:szCs w:val="21"/>
              </w:rPr>
            </w:pPr>
            <w:r>
              <w:rPr>
                <w:rFonts w:ascii="宋体" w:hAnsi="宋体" w:cs="宋体" w:hint="eastAsia"/>
                <w:szCs w:val="21"/>
              </w:rPr>
              <w:t>修正情况</w:t>
            </w:r>
          </w:p>
        </w:tc>
        <w:tc>
          <w:tcPr>
            <w:tcW w:w="6909" w:type="dxa"/>
            <w:gridSpan w:val="7"/>
            <w:tcBorders>
              <w:top w:val="nil"/>
              <w:left w:val="nil"/>
              <w:bottom w:val="single" w:sz="8" w:space="0" w:color="000000"/>
              <w:right w:val="single" w:sz="8" w:space="0" w:color="000000"/>
            </w:tcBorders>
            <w:vAlign w:val="center"/>
          </w:tcPr>
          <w:p w:rsidR="00432088" w:rsidRDefault="00297A3D">
            <w:pPr>
              <w:jc w:val="center"/>
              <w:rPr>
                <w:rFonts w:ascii="宋体" w:hAnsi="宋体" w:cs="宋体"/>
                <w:szCs w:val="21"/>
              </w:rPr>
            </w:pPr>
            <w:r>
              <w:rPr>
                <w:rFonts w:ascii="宋体" w:hAnsi="宋体" w:cs="宋体" w:hint="eastAsia"/>
                <w:szCs w:val="21"/>
              </w:rPr>
              <w:t>/</w:t>
            </w:r>
          </w:p>
        </w:tc>
      </w:tr>
    </w:tbl>
    <w:p w:rsidR="00432088" w:rsidRDefault="00297A3D">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三、评标标准、评标办法或者评标因素一览表</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6459"/>
      </w:tblGrid>
      <w:tr w:rsidR="00432088">
        <w:trPr>
          <w:trHeight w:val="1408"/>
        </w:trPr>
        <w:tc>
          <w:tcPr>
            <w:tcW w:w="2060" w:type="dxa"/>
            <w:tcBorders>
              <w:top w:val="single" w:sz="4" w:space="0" w:color="auto"/>
              <w:left w:val="single" w:sz="4" w:space="0" w:color="auto"/>
              <w:bottom w:val="single" w:sz="4" w:space="0" w:color="auto"/>
              <w:right w:val="single" w:sz="4" w:space="0" w:color="auto"/>
            </w:tcBorders>
          </w:tcPr>
          <w:p w:rsidR="00432088" w:rsidRDefault="00432088">
            <w:pPr>
              <w:rPr>
                <w:rFonts w:ascii="宋体" w:hAnsi="宋体" w:cs="宋体"/>
                <w:szCs w:val="21"/>
              </w:rPr>
            </w:pPr>
          </w:p>
          <w:p w:rsidR="00432088" w:rsidRDefault="00297A3D">
            <w:pPr>
              <w:jc w:val="center"/>
              <w:rPr>
                <w:rFonts w:ascii="宋体" w:hAnsi="宋体" w:cs="宋体"/>
                <w:szCs w:val="21"/>
              </w:rPr>
            </w:pPr>
            <w:r>
              <w:rPr>
                <w:rFonts w:ascii="宋体" w:hAnsi="宋体" w:cs="宋体" w:hint="eastAsia"/>
                <w:szCs w:val="21"/>
              </w:rPr>
              <w:t>评标办法</w:t>
            </w:r>
          </w:p>
          <w:p w:rsidR="00432088" w:rsidRDefault="00432088">
            <w:pPr>
              <w:rPr>
                <w:rFonts w:ascii="宋体" w:hAnsi="宋体" w:cs="宋体"/>
                <w:szCs w:val="21"/>
              </w:rPr>
            </w:pPr>
          </w:p>
        </w:tc>
        <w:tc>
          <w:tcPr>
            <w:tcW w:w="6459"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评标采用综合计分法，是指评标委员会根据招标文件要求，对其技术标、商务标、综合（信用）标三部分进行综合评审。技术标的权重占20%，商务标的权重占60%，综合（信用）标的权重占20%，详见招标文件。</w:t>
            </w:r>
          </w:p>
        </w:tc>
      </w:tr>
    </w:tbl>
    <w:p w:rsidR="00432088" w:rsidRDefault="00297A3D">
      <w:pPr>
        <w:widowControl/>
        <w:shd w:val="clear" w:color="auto" w:fill="FFFFFF"/>
        <w:autoSpaceDE w:val="0"/>
        <w:spacing w:line="312" w:lineRule="auto"/>
        <w:jc w:val="left"/>
        <w:outlineLvl w:val="0"/>
        <w:rPr>
          <w:rFonts w:ascii="宋体" w:hAnsi="宋体" w:cs="宋体"/>
          <w:b/>
          <w:color w:val="000000"/>
          <w:shd w:val="clear" w:color="auto" w:fill="FFFFFF"/>
        </w:rPr>
      </w:pPr>
      <w:r>
        <w:rPr>
          <w:rFonts w:ascii="宋体" w:hAnsi="宋体" w:cs="宋体" w:hint="eastAsia"/>
          <w:b/>
          <w:color w:val="000000"/>
          <w:shd w:val="clear" w:color="auto" w:fill="FFFFFF"/>
        </w:rPr>
        <w:t>四、评审情况</w:t>
      </w:r>
    </w:p>
    <w:p w:rsidR="00432088" w:rsidRDefault="00297A3D">
      <w:pPr>
        <w:rPr>
          <w:rFonts w:ascii="宋体" w:hAnsi="宋体" w:cs="宋体"/>
          <w:szCs w:val="21"/>
        </w:rPr>
      </w:pPr>
      <w:r>
        <w:rPr>
          <w:rFonts w:ascii="宋体" w:hAnsi="宋体" w:cs="宋体" w:hint="eastAsia"/>
          <w:szCs w:val="21"/>
        </w:rPr>
        <w:t>（一）清标</w:t>
      </w:r>
    </w:p>
    <w:tbl>
      <w:tblPr>
        <w:tblW w:w="8519" w:type="dxa"/>
        <w:jc w:val="center"/>
        <w:tblLayout w:type="fixed"/>
        <w:tblLook w:val="04A0"/>
      </w:tblPr>
      <w:tblGrid>
        <w:gridCol w:w="1304"/>
        <w:gridCol w:w="7215"/>
      </w:tblGrid>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通过清标的投标人名称</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驻马店市金乐市政工程有限公司</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禹州市市政工程有限公司</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3</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河南成盈建设工程有限公司</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4</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重庆乾和建筑工程有限公司</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未通过清标的投标人名称及原因</w:t>
            </w:r>
          </w:p>
        </w:tc>
      </w:tr>
      <w:tr w:rsidR="00432088">
        <w:trPr>
          <w:cantSplit/>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1</w:t>
            </w:r>
          </w:p>
        </w:tc>
        <w:tc>
          <w:tcPr>
            <w:tcW w:w="7215" w:type="dxa"/>
            <w:tcBorders>
              <w:top w:val="nil"/>
              <w:left w:val="nil"/>
              <w:bottom w:val="single" w:sz="8" w:space="0" w:color="auto"/>
              <w:right w:val="single" w:sz="8" w:space="0" w:color="auto"/>
            </w:tcBorders>
            <w:vAlign w:val="center"/>
          </w:tcPr>
          <w:p w:rsidR="00432088" w:rsidRDefault="00297A3D">
            <w:pPr>
              <w:jc w:val="center"/>
              <w:rPr>
                <w:rFonts w:ascii="宋体" w:eastAsia="宋体" w:hAnsi="宋体" w:cs="宋体"/>
                <w:szCs w:val="21"/>
              </w:rPr>
            </w:pPr>
            <w:r>
              <w:rPr>
                <w:rFonts w:ascii="宋体" w:eastAsia="宋体" w:hAnsi="宋体" w:cs="宋体" w:hint="eastAsia"/>
                <w:szCs w:val="21"/>
              </w:rPr>
              <w:t>无</w:t>
            </w:r>
          </w:p>
        </w:tc>
      </w:tr>
    </w:tbl>
    <w:p w:rsidR="00432088" w:rsidRDefault="00297A3D">
      <w:pPr>
        <w:rPr>
          <w:rFonts w:ascii="宋体" w:hAnsi="宋体" w:cs="宋体"/>
          <w:szCs w:val="21"/>
        </w:rPr>
      </w:pPr>
      <w:r>
        <w:rPr>
          <w:rFonts w:ascii="宋体" w:hAnsi="宋体" w:cs="宋体" w:hint="eastAsia"/>
          <w:szCs w:val="21"/>
        </w:rPr>
        <w:t>（二）初步评审</w:t>
      </w:r>
    </w:p>
    <w:tbl>
      <w:tblPr>
        <w:tblW w:w="8519" w:type="dxa"/>
        <w:jc w:val="center"/>
        <w:tblLayout w:type="fixed"/>
        <w:tblLook w:val="04A0"/>
      </w:tblPr>
      <w:tblGrid>
        <w:gridCol w:w="1304"/>
        <w:gridCol w:w="7215"/>
      </w:tblGrid>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序号</w:t>
            </w:r>
          </w:p>
        </w:tc>
        <w:tc>
          <w:tcPr>
            <w:tcW w:w="7215" w:type="dxa"/>
            <w:tcBorders>
              <w:top w:val="single" w:sz="6" w:space="0" w:color="auto"/>
              <w:left w:val="nil"/>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通过初步评审的投标人名称</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1</w:t>
            </w:r>
          </w:p>
        </w:tc>
        <w:tc>
          <w:tcPr>
            <w:tcW w:w="7215" w:type="dxa"/>
            <w:tcBorders>
              <w:top w:val="single" w:sz="6" w:space="0" w:color="auto"/>
              <w:left w:val="nil"/>
              <w:bottom w:val="single" w:sz="6" w:space="0" w:color="auto"/>
              <w:right w:val="single" w:sz="6" w:space="0" w:color="auto"/>
            </w:tcBorders>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驻马店市金乐市政工程有限公司</w:t>
            </w:r>
          </w:p>
        </w:tc>
      </w:tr>
      <w:tr w:rsidR="00432088">
        <w:trPr>
          <w:trHeight w:val="696"/>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2</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禹州市市政工程有限公司</w:t>
            </w:r>
          </w:p>
        </w:tc>
      </w:tr>
      <w:tr w:rsidR="00432088">
        <w:trPr>
          <w:trHeight w:val="696"/>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3</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河南成盈建设工程有限公司</w:t>
            </w:r>
          </w:p>
        </w:tc>
      </w:tr>
      <w:tr w:rsidR="00432088">
        <w:trPr>
          <w:trHeight w:val="696"/>
          <w:jc w:val="center"/>
        </w:trPr>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32088" w:rsidRDefault="00297A3D">
            <w:pPr>
              <w:jc w:val="center"/>
              <w:rPr>
                <w:rFonts w:ascii="宋体" w:hAnsi="宋体" w:cs="宋体"/>
                <w:szCs w:val="21"/>
              </w:rPr>
            </w:pPr>
            <w:r>
              <w:rPr>
                <w:rFonts w:ascii="宋体" w:hAnsi="宋体" w:cs="宋体" w:hint="eastAsia"/>
                <w:szCs w:val="21"/>
              </w:rPr>
              <w:t>4</w:t>
            </w:r>
          </w:p>
        </w:tc>
        <w:tc>
          <w:tcPr>
            <w:tcW w:w="7215" w:type="dxa"/>
            <w:tcBorders>
              <w:top w:val="nil"/>
              <w:left w:val="nil"/>
              <w:bottom w:val="single" w:sz="8" w:space="0" w:color="auto"/>
              <w:right w:val="single" w:sz="8" w:space="0" w:color="auto"/>
            </w:tcBorders>
            <w:shd w:val="clear" w:color="auto" w:fill="FFFFFF"/>
            <w:vAlign w:val="center"/>
          </w:tcPr>
          <w:p w:rsidR="00432088" w:rsidRDefault="00297A3D">
            <w:pPr>
              <w:widowControl/>
              <w:textAlignment w:val="center"/>
              <w:rPr>
                <w:rFonts w:ascii="宋体" w:hAnsi="宋体" w:cs="宋体"/>
                <w:szCs w:val="21"/>
              </w:rPr>
            </w:pPr>
            <w:r>
              <w:rPr>
                <w:rFonts w:ascii="宋体" w:eastAsia="宋体" w:hAnsi="宋体" w:cs="宋体" w:hint="eastAsia"/>
                <w:color w:val="000000"/>
                <w:kern w:val="0"/>
                <w:szCs w:val="21"/>
              </w:rPr>
              <w:t>重庆乾和建筑工程有限公司</w:t>
            </w:r>
          </w:p>
        </w:tc>
      </w:tr>
      <w:tr w:rsidR="00432088">
        <w:trPr>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432088">
            <w:pPr>
              <w:jc w:val="center"/>
              <w:rPr>
                <w:rFonts w:ascii="宋体" w:hAnsi="宋体" w:cs="宋体"/>
                <w:szCs w:val="21"/>
              </w:rPr>
            </w:pPr>
          </w:p>
        </w:tc>
        <w:tc>
          <w:tcPr>
            <w:tcW w:w="7215" w:type="dxa"/>
            <w:tcBorders>
              <w:top w:val="nil"/>
              <w:left w:val="nil"/>
              <w:bottom w:val="single" w:sz="8" w:space="0" w:color="auto"/>
              <w:right w:val="single" w:sz="8" w:space="0" w:color="auto"/>
            </w:tcBorders>
            <w:vAlign w:val="center"/>
          </w:tcPr>
          <w:p w:rsidR="00432088" w:rsidRDefault="00297A3D">
            <w:pPr>
              <w:jc w:val="center"/>
              <w:rPr>
                <w:rFonts w:ascii="宋体" w:hAnsi="宋体" w:cs="宋体"/>
                <w:szCs w:val="21"/>
              </w:rPr>
            </w:pPr>
            <w:r>
              <w:rPr>
                <w:rFonts w:ascii="宋体" w:hAnsi="宋体" w:cs="宋体" w:hint="eastAsia"/>
                <w:szCs w:val="21"/>
              </w:rPr>
              <w:t>未通过初步评审的投标人名称及原因</w:t>
            </w:r>
          </w:p>
        </w:tc>
      </w:tr>
      <w:tr w:rsidR="00432088">
        <w:trPr>
          <w:cantSplit/>
          <w:trHeight w:val="510"/>
          <w:jc w:val="center"/>
        </w:trPr>
        <w:tc>
          <w:tcPr>
            <w:tcW w:w="1304" w:type="dxa"/>
            <w:tcBorders>
              <w:top w:val="single" w:sz="6" w:space="0" w:color="auto"/>
              <w:left w:val="single" w:sz="6" w:space="0" w:color="auto"/>
              <w:bottom w:val="single" w:sz="6" w:space="0" w:color="auto"/>
              <w:right w:val="single" w:sz="6" w:space="0" w:color="auto"/>
            </w:tcBorders>
            <w:vAlign w:val="center"/>
          </w:tcPr>
          <w:p w:rsidR="00432088" w:rsidRDefault="00297A3D">
            <w:pPr>
              <w:jc w:val="center"/>
              <w:rPr>
                <w:rFonts w:ascii="宋体" w:hAnsi="宋体" w:cs="宋体"/>
                <w:szCs w:val="21"/>
              </w:rPr>
            </w:pPr>
            <w:r>
              <w:rPr>
                <w:rFonts w:ascii="宋体" w:hAnsi="宋体" w:cs="宋体" w:hint="eastAsia"/>
                <w:szCs w:val="21"/>
              </w:rPr>
              <w:t>1</w:t>
            </w:r>
          </w:p>
        </w:tc>
        <w:tc>
          <w:tcPr>
            <w:tcW w:w="7215" w:type="dxa"/>
            <w:tcBorders>
              <w:top w:val="nil"/>
              <w:left w:val="nil"/>
              <w:bottom w:val="single" w:sz="8" w:space="0" w:color="auto"/>
              <w:right w:val="single" w:sz="8" w:space="0" w:color="auto"/>
            </w:tcBorders>
            <w:vAlign w:val="center"/>
          </w:tcPr>
          <w:p w:rsidR="00432088" w:rsidRDefault="00297A3D">
            <w:pPr>
              <w:jc w:val="center"/>
              <w:rPr>
                <w:rFonts w:ascii="宋体" w:hAnsi="宋体" w:cs="宋体"/>
                <w:szCs w:val="21"/>
              </w:rPr>
            </w:pPr>
            <w:r>
              <w:rPr>
                <w:rFonts w:ascii="宋体" w:hAnsi="宋体" w:cs="宋体" w:hint="eastAsia"/>
                <w:szCs w:val="21"/>
              </w:rPr>
              <w:t>无</w:t>
            </w:r>
          </w:p>
        </w:tc>
      </w:tr>
    </w:tbl>
    <w:p w:rsidR="00432088" w:rsidRDefault="00297A3D">
      <w:pPr>
        <w:spacing w:line="312" w:lineRule="auto"/>
        <w:rPr>
          <w:rFonts w:ascii="宋体" w:hAnsi="宋体" w:cs="宋体"/>
          <w:szCs w:val="21"/>
        </w:rPr>
      </w:pPr>
      <w:r>
        <w:rPr>
          <w:rFonts w:ascii="宋体" w:hAnsi="宋体" w:cs="宋体" w:hint="eastAsia"/>
          <w:szCs w:val="21"/>
        </w:rPr>
        <w:lastRenderedPageBreak/>
        <w:t>（三）详细评审（详见评标委员会成员技术标、商务标、综合标评分表格）</w:t>
      </w:r>
    </w:p>
    <w:p w:rsidR="00432088" w:rsidRDefault="00297A3D">
      <w:pPr>
        <w:spacing w:line="312" w:lineRule="auto"/>
        <w:rPr>
          <w:rFonts w:ascii="宋体" w:hAnsi="宋体" w:cs="宋体"/>
          <w:szCs w:val="21"/>
        </w:rPr>
      </w:pPr>
      <w:r>
        <w:rPr>
          <w:rFonts w:ascii="宋体" w:hAnsi="宋体" w:cs="宋体" w:hint="eastAsia"/>
          <w:szCs w:val="21"/>
        </w:rPr>
        <w:t>五、根据招标文件的规定，评标委员会将经评审的投标人按综合得分由高到低排序如下：</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5"/>
        <w:gridCol w:w="2741"/>
        <w:gridCol w:w="2333"/>
      </w:tblGrid>
      <w:tr w:rsidR="00432088">
        <w:trPr>
          <w:trHeight w:val="510"/>
        </w:trPr>
        <w:tc>
          <w:tcPr>
            <w:tcW w:w="3445" w:type="dxa"/>
            <w:vAlign w:val="center"/>
          </w:tcPr>
          <w:p w:rsidR="00432088" w:rsidRDefault="00297A3D">
            <w:pPr>
              <w:jc w:val="center"/>
              <w:rPr>
                <w:rFonts w:ascii="宋体" w:hAnsi="宋体" w:cs="宋体"/>
                <w:szCs w:val="21"/>
              </w:rPr>
            </w:pPr>
            <w:r>
              <w:rPr>
                <w:rFonts w:ascii="宋体" w:hAnsi="宋体" w:cs="宋体" w:hint="eastAsia"/>
                <w:szCs w:val="21"/>
              </w:rPr>
              <w:t>企业名称</w:t>
            </w:r>
          </w:p>
        </w:tc>
        <w:tc>
          <w:tcPr>
            <w:tcW w:w="2741" w:type="dxa"/>
            <w:vAlign w:val="center"/>
          </w:tcPr>
          <w:p w:rsidR="00432088" w:rsidRDefault="00297A3D">
            <w:pPr>
              <w:jc w:val="center"/>
              <w:rPr>
                <w:rFonts w:ascii="宋体" w:hAnsi="宋体" w:cs="宋体"/>
                <w:szCs w:val="21"/>
              </w:rPr>
            </w:pPr>
            <w:r>
              <w:rPr>
                <w:rFonts w:ascii="宋体" w:hAnsi="宋体" w:cs="宋体" w:hint="eastAsia"/>
                <w:szCs w:val="21"/>
              </w:rPr>
              <w:t>综合得分</w:t>
            </w:r>
          </w:p>
        </w:tc>
        <w:tc>
          <w:tcPr>
            <w:tcW w:w="2333" w:type="dxa"/>
            <w:vAlign w:val="center"/>
          </w:tcPr>
          <w:p w:rsidR="00432088" w:rsidRDefault="00297A3D">
            <w:pPr>
              <w:jc w:val="center"/>
              <w:rPr>
                <w:rFonts w:ascii="宋体" w:hAnsi="宋体" w:cs="宋体"/>
                <w:szCs w:val="21"/>
              </w:rPr>
            </w:pPr>
            <w:r>
              <w:rPr>
                <w:rFonts w:ascii="宋体" w:hAnsi="宋体" w:cs="宋体" w:hint="eastAsia"/>
                <w:szCs w:val="21"/>
              </w:rPr>
              <w:t>次序</w:t>
            </w:r>
          </w:p>
        </w:tc>
      </w:tr>
      <w:tr w:rsidR="00432088">
        <w:trPr>
          <w:trHeight w:val="510"/>
        </w:trPr>
        <w:tc>
          <w:tcPr>
            <w:tcW w:w="3445" w:type="dxa"/>
            <w:vAlign w:val="center"/>
          </w:tcPr>
          <w:p w:rsidR="00432088" w:rsidRDefault="00297A3D">
            <w:pPr>
              <w:jc w:val="center"/>
              <w:rPr>
                <w:rFonts w:ascii="宋体" w:hAnsi="宋体" w:cs="宋体"/>
                <w:szCs w:val="21"/>
              </w:rPr>
            </w:pPr>
            <w:r>
              <w:rPr>
                <w:rFonts w:ascii="宋体" w:eastAsia="宋体" w:hAnsi="宋体" w:cs="宋体" w:hint="eastAsia"/>
                <w:color w:val="000000"/>
                <w:kern w:val="0"/>
                <w:szCs w:val="21"/>
              </w:rPr>
              <w:t>禹州市市政工程有限公司</w:t>
            </w:r>
          </w:p>
        </w:tc>
        <w:tc>
          <w:tcPr>
            <w:tcW w:w="2741" w:type="dxa"/>
            <w:vAlign w:val="center"/>
          </w:tcPr>
          <w:p w:rsidR="00432088" w:rsidRDefault="00297A3D">
            <w:pPr>
              <w:jc w:val="center"/>
              <w:rPr>
                <w:rFonts w:ascii="宋体" w:hAnsi="宋体" w:cs="宋体"/>
                <w:szCs w:val="21"/>
              </w:rPr>
            </w:pPr>
            <w:r>
              <w:rPr>
                <w:rFonts w:ascii="宋体" w:hAnsi="宋体" w:cs="宋体" w:hint="eastAsia"/>
                <w:szCs w:val="21"/>
              </w:rPr>
              <w:t>84.6</w:t>
            </w:r>
          </w:p>
        </w:tc>
        <w:tc>
          <w:tcPr>
            <w:tcW w:w="2333" w:type="dxa"/>
            <w:vAlign w:val="center"/>
          </w:tcPr>
          <w:p w:rsidR="00432088" w:rsidRDefault="00297A3D">
            <w:pPr>
              <w:jc w:val="center"/>
            </w:pPr>
            <w:r>
              <w:rPr>
                <w:rFonts w:hint="eastAsia"/>
              </w:rPr>
              <w:t>1</w:t>
            </w:r>
          </w:p>
        </w:tc>
      </w:tr>
      <w:tr w:rsidR="00432088">
        <w:trPr>
          <w:trHeight w:val="510"/>
        </w:trPr>
        <w:tc>
          <w:tcPr>
            <w:tcW w:w="3445" w:type="dxa"/>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驻马店市金乐市政工程有限公司</w:t>
            </w:r>
          </w:p>
        </w:tc>
        <w:tc>
          <w:tcPr>
            <w:tcW w:w="2741" w:type="dxa"/>
            <w:vAlign w:val="center"/>
          </w:tcPr>
          <w:p w:rsidR="00432088" w:rsidRDefault="00297A3D">
            <w:pPr>
              <w:jc w:val="center"/>
              <w:rPr>
                <w:rFonts w:ascii="宋体" w:hAnsi="宋体" w:cs="宋体"/>
                <w:szCs w:val="21"/>
              </w:rPr>
            </w:pPr>
            <w:r>
              <w:rPr>
                <w:rFonts w:ascii="宋体" w:hAnsi="宋体" w:cs="宋体" w:hint="eastAsia"/>
                <w:szCs w:val="21"/>
              </w:rPr>
              <w:t>77.33</w:t>
            </w:r>
          </w:p>
        </w:tc>
        <w:tc>
          <w:tcPr>
            <w:tcW w:w="2333" w:type="dxa"/>
            <w:vAlign w:val="center"/>
          </w:tcPr>
          <w:p w:rsidR="00432088" w:rsidRDefault="00297A3D">
            <w:pPr>
              <w:jc w:val="center"/>
              <w:rPr>
                <w:rFonts w:ascii="宋体" w:hAnsi="宋体" w:cs="宋体"/>
                <w:szCs w:val="21"/>
              </w:rPr>
            </w:pPr>
            <w:r>
              <w:rPr>
                <w:rFonts w:ascii="宋体" w:hAnsi="宋体" w:cs="宋体" w:hint="eastAsia"/>
                <w:szCs w:val="21"/>
              </w:rPr>
              <w:t>2</w:t>
            </w:r>
          </w:p>
        </w:tc>
      </w:tr>
      <w:tr w:rsidR="00432088">
        <w:trPr>
          <w:trHeight w:val="510"/>
        </w:trPr>
        <w:tc>
          <w:tcPr>
            <w:tcW w:w="3445" w:type="dxa"/>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河南成盈建设工程有限公司</w:t>
            </w:r>
          </w:p>
        </w:tc>
        <w:tc>
          <w:tcPr>
            <w:tcW w:w="2741" w:type="dxa"/>
            <w:vAlign w:val="center"/>
          </w:tcPr>
          <w:p w:rsidR="00432088" w:rsidRDefault="00297A3D">
            <w:pPr>
              <w:jc w:val="center"/>
              <w:rPr>
                <w:rFonts w:ascii="宋体" w:hAnsi="宋体" w:cs="宋体"/>
                <w:szCs w:val="21"/>
              </w:rPr>
            </w:pPr>
            <w:r>
              <w:rPr>
                <w:rFonts w:ascii="宋体" w:hAnsi="宋体" w:cs="宋体" w:hint="eastAsia"/>
                <w:szCs w:val="21"/>
              </w:rPr>
              <w:t>76.17</w:t>
            </w:r>
          </w:p>
        </w:tc>
        <w:tc>
          <w:tcPr>
            <w:tcW w:w="2333" w:type="dxa"/>
            <w:vAlign w:val="center"/>
          </w:tcPr>
          <w:p w:rsidR="00432088" w:rsidRDefault="00297A3D">
            <w:pPr>
              <w:jc w:val="center"/>
              <w:rPr>
                <w:rFonts w:ascii="宋体" w:hAnsi="宋体" w:cs="宋体"/>
                <w:szCs w:val="21"/>
              </w:rPr>
            </w:pPr>
            <w:r>
              <w:rPr>
                <w:rFonts w:ascii="宋体" w:hAnsi="宋体" w:cs="宋体" w:hint="eastAsia"/>
                <w:szCs w:val="21"/>
              </w:rPr>
              <w:t>3</w:t>
            </w:r>
          </w:p>
        </w:tc>
      </w:tr>
      <w:tr w:rsidR="00432088">
        <w:trPr>
          <w:trHeight w:val="510"/>
        </w:trPr>
        <w:tc>
          <w:tcPr>
            <w:tcW w:w="3445" w:type="dxa"/>
            <w:vAlign w:val="center"/>
          </w:tcPr>
          <w:p w:rsidR="00432088" w:rsidRDefault="00297A3D">
            <w:pPr>
              <w:widowControl/>
              <w:jc w:val="center"/>
              <w:textAlignment w:val="center"/>
              <w:rPr>
                <w:rFonts w:ascii="宋体" w:hAnsi="宋体" w:cs="宋体"/>
                <w:szCs w:val="21"/>
              </w:rPr>
            </w:pPr>
            <w:r>
              <w:rPr>
                <w:rFonts w:ascii="宋体" w:eastAsia="宋体" w:hAnsi="宋体" w:cs="宋体" w:hint="eastAsia"/>
                <w:color w:val="000000"/>
                <w:kern w:val="0"/>
                <w:szCs w:val="21"/>
              </w:rPr>
              <w:t>重庆乾和建筑工程有限公司</w:t>
            </w:r>
          </w:p>
        </w:tc>
        <w:tc>
          <w:tcPr>
            <w:tcW w:w="2741" w:type="dxa"/>
            <w:vAlign w:val="center"/>
          </w:tcPr>
          <w:p w:rsidR="00432088" w:rsidRDefault="00297A3D">
            <w:pPr>
              <w:jc w:val="center"/>
              <w:rPr>
                <w:rFonts w:ascii="宋体" w:hAnsi="宋体" w:cs="宋体"/>
                <w:szCs w:val="21"/>
              </w:rPr>
            </w:pPr>
            <w:r>
              <w:rPr>
                <w:rFonts w:ascii="宋体" w:hAnsi="宋体" w:cs="宋体" w:hint="eastAsia"/>
                <w:szCs w:val="21"/>
              </w:rPr>
              <w:t>72.8</w:t>
            </w:r>
          </w:p>
        </w:tc>
        <w:tc>
          <w:tcPr>
            <w:tcW w:w="2333" w:type="dxa"/>
            <w:vAlign w:val="center"/>
          </w:tcPr>
          <w:p w:rsidR="00432088" w:rsidRDefault="00297A3D">
            <w:pPr>
              <w:jc w:val="center"/>
              <w:rPr>
                <w:rFonts w:ascii="宋体" w:hAnsi="宋体" w:cs="宋体"/>
                <w:szCs w:val="21"/>
              </w:rPr>
            </w:pPr>
            <w:r>
              <w:rPr>
                <w:rFonts w:ascii="宋体" w:hAnsi="宋体" w:cs="宋体" w:hint="eastAsia"/>
                <w:szCs w:val="21"/>
              </w:rPr>
              <w:t>4</w:t>
            </w:r>
          </w:p>
        </w:tc>
      </w:tr>
    </w:tbl>
    <w:p w:rsidR="00432088" w:rsidRDefault="00297A3D">
      <w:pPr>
        <w:spacing w:line="312" w:lineRule="auto"/>
        <w:rPr>
          <w:rFonts w:ascii="宋体" w:hAnsi="宋体" w:cs="宋体"/>
          <w:szCs w:val="21"/>
        </w:rPr>
      </w:pPr>
      <w:r>
        <w:rPr>
          <w:rFonts w:ascii="宋体" w:hAnsi="宋体" w:cs="宋体" w:hint="eastAsia"/>
          <w:szCs w:val="21"/>
        </w:rPr>
        <w:t>六、推荐的中标候选人详细评审得分</w:t>
      </w:r>
    </w:p>
    <w:tbl>
      <w:tblPr>
        <w:tblW w:w="8519" w:type="dxa"/>
        <w:tblInd w:w="108" w:type="dxa"/>
        <w:tblLayout w:type="fixed"/>
        <w:tblLook w:val="04A0"/>
      </w:tblPr>
      <w:tblGrid>
        <w:gridCol w:w="675"/>
        <w:gridCol w:w="2600"/>
        <w:gridCol w:w="983"/>
        <w:gridCol w:w="65"/>
        <w:gridCol w:w="1012"/>
        <w:gridCol w:w="36"/>
        <w:gridCol w:w="1040"/>
        <w:gridCol w:w="8"/>
        <w:gridCol w:w="1048"/>
        <w:gridCol w:w="21"/>
        <w:gridCol w:w="1031"/>
      </w:tblGrid>
      <w:tr w:rsidR="00432088">
        <w:trPr>
          <w:trHeight w:val="450"/>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第一中标候选人</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color w:val="FF0000"/>
                <w:szCs w:val="21"/>
              </w:rPr>
            </w:pPr>
            <w:r>
              <w:rPr>
                <w:rFonts w:ascii="宋体" w:eastAsia="宋体" w:hAnsi="宋体" w:cs="宋体" w:hint="eastAsia"/>
                <w:color w:val="000000"/>
                <w:kern w:val="0"/>
                <w:szCs w:val="21"/>
              </w:rPr>
              <w:t>禹州市市政工程有限公司</w:t>
            </w:r>
          </w:p>
        </w:tc>
      </w:tr>
      <w:tr w:rsidR="00432088">
        <w:trPr>
          <w:trHeight w:val="781"/>
        </w:trPr>
        <w:tc>
          <w:tcPr>
            <w:tcW w:w="3275" w:type="dxa"/>
            <w:gridSpan w:val="2"/>
            <w:tcBorders>
              <w:top w:val="single" w:sz="4" w:space="0" w:color="auto"/>
              <w:left w:val="single" w:sz="4" w:space="0" w:color="auto"/>
              <w:bottom w:val="single" w:sz="4" w:space="0" w:color="auto"/>
              <w:right w:val="single" w:sz="4" w:space="0" w:color="auto"/>
              <w:tl2br w:val="single" w:sz="4" w:space="0" w:color="auto"/>
            </w:tcBorders>
          </w:tcPr>
          <w:p w:rsidR="00432088" w:rsidRDefault="00297A3D">
            <w:pPr>
              <w:ind w:firstLineChars="350" w:firstLine="735"/>
              <w:rPr>
                <w:rFonts w:ascii="宋体" w:hAnsi="宋体" w:cs="宋体"/>
                <w:szCs w:val="21"/>
              </w:rPr>
            </w:pPr>
            <w:r>
              <w:rPr>
                <w:rFonts w:ascii="宋体" w:hAnsi="宋体" w:cs="宋体" w:hint="eastAsia"/>
                <w:szCs w:val="21"/>
              </w:rPr>
              <w:t>评标委员会成员</w:t>
            </w:r>
          </w:p>
          <w:p w:rsidR="00432088" w:rsidRDefault="00297A3D">
            <w:pPr>
              <w:rPr>
                <w:rFonts w:ascii="宋体" w:hAnsi="宋体" w:cs="宋体"/>
                <w:szCs w:val="21"/>
              </w:rPr>
            </w:pPr>
            <w:r>
              <w:rPr>
                <w:rFonts w:ascii="宋体" w:hAnsi="宋体" w:cs="宋体" w:hint="eastAsia"/>
                <w:szCs w:val="21"/>
              </w:rPr>
              <w:t>评审内容</w:t>
            </w:r>
          </w:p>
        </w:tc>
        <w:tc>
          <w:tcPr>
            <w:tcW w:w="983"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评委2</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评委3</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评委4</w:t>
            </w:r>
          </w:p>
        </w:tc>
        <w:tc>
          <w:tcPr>
            <w:tcW w:w="1031"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评委5</w:t>
            </w:r>
          </w:p>
        </w:tc>
      </w:tr>
      <w:tr w:rsidR="00432088">
        <w:trPr>
          <w:trHeight w:val="3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技</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术</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1.内容完整性和编制水平</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ind w:firstLine="451"/>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38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2.施工方案和技术措施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1.8</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r>
      <w:tr w:rsidR="00432088">
        <w:trPr>
          <w:trHeight w:val="4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3.质量管理体系与措施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r>
      <w:tr w:rsidR="00432088">
        <w:trPr>
          <w:trHeight w:val="40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4.安全管理体制与措施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r>
      <w:tr w:rsidR="00432088">
        <w:trPr>
          <w:trHeight w:val="57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5.环境保护管理体系与措施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25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6.工程进度计划与措施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0.9</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297"/>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7.拟投入资源配备计划</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8.施工进度表或施工网络图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1.0</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420"/>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9.施工总平面布置图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10.在节能减排、绿色施工（含扬尘治理）措施、工艺创新方面针对本工程有具体措施或企业自有创新技术</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11.新工艺、新技术、新设备、新材料的采用程度，其在确保质量、降低成本、缩短工期、减轻劳动强度、提高工效等方面的作用</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12.企业具备信息化管理平台，能够使工程管理者对现场实施监控和数据处理</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lastRenderedPageBreak/>
              <w:t>小    计</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15.9</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16.1</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17.3</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15.9</w:t>
            </w:r>
          </w:p>
        </w:tc>
      </w:tr>
      <w:tr w:rsidR="00432088">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技术标平均得分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15.98</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商</w:t>
            </w:r>
          </w:p>
          <w:p w:rsidR="00432088" w:rsidRDefault="00297A3D">
            <w:pPr>
              <w:rPr>
                <w:rFonts w:ascii="宋体" w:hAnsi="宋体" w:cs="宋体"/>
                <w:szCs w:val="21"/>
              </w:rPr>
            </w:pPr>
            <w:r>
              <w:rPr>
                <w:rFonts w:ascii="宋体" w:hAnsi="宋体" w:cs="宋体" w:hint="eastAsia"/>
                <w:b/>
                <w:szCs w:val="21"/>
              </w:rPr>
              <w:t>务</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1.报价得分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20.65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2.分部分项综合单价得分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3.措施项目得分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3.67</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4.主材单价得分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10</w:t>
            </w:r>
          </w:p>
        </w:tc>
      </w:tr>
      <w:tr w:rsidR="00432088">
        <w:trPr>
          <w:trHeight w:val="506"/>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商务标得分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49.32</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综</w:t>
            </w:r>
          </w:p>
          <w:p w:rsidR="00432088" w:rsidRDefault="00297A3D">
            <w:pPr>
              <w:rPr>
                <w:rFonts w:ascii="宋体" w:hAnsi="宋体" w:cs="宋体"/>
                <w:szCs w:val="21"/>
              </w:rPr>
            </w:pPr>
            <w:r>
              <w:rPr>
                <w:rFonts w:ascii="宋体" w:hAnsi="宋体" w:cs="宋体" w:hint="eastAsia"/>
                <w:b/>
                <w:szCs w:val="21"/>
              </w:rPr>
              <w:t>合（信用）标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1.项目班子配备</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2.企业综合信用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8</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3.项目经理业绩及信用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4.服务承诺</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6</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小计</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20</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w:t>
            </w:r>
          </w:p>
        </w:tc>
      </w:tr>
      <w:tr w:rsidR="00432088">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综合（信用）标平均得分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19.3</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最终得分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84.6</w:t>
            </w:r>
          </w:p>
        </w:tc>
      </w:tr>
    </w:tbl>
    <w:p w:rsidR="00432088" w:rsidRDefault="00432088">
      <w:pPr>
        <w:rPr>
          <w:rFonts w:ascii="宋体" w:hAnsi="宋体" w:cs="宋体"/>
          <w:b/>
          <w:szCs w:val="21"/>
        </w:rPr>
      </w:pPr>
    </w:p>
    <w:tbl>
      <w:tblPr>
        <w:tblW w:w="8519" w:type="dxa"/>
        <w:tblInd w:w="108" w:type="dxa"/>
        <w:tblLayout w:type="fixed"/>
        <w:tblLook w:val="04A0"/>
      </w:tblPr>
      <w:tblGrid>
        <w:gridCol w:w="675"/>
        <w:gridCol w:w="2600"/>
        <w:gridCol w:w="983"/>
        <w:gridCol w:w="65"/>
        <w:gridCol w:w="1012"/>
        <w:gridCol w:w="36"/>
        <w:gridCol w:w="1040"/>
        <w:gridCol w:w="8"/>
        <w:gridCol w:w="1048"/>
        <w:gridCol w:w="21"/>
        <w:gridCol w:w="1031"/>
      </w:tblGrid>
      <w:tr w:rsidR="00432088">
        <w:trPr>
          <w:trHeight w:val="450"/>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第二中标候选人</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color w:val="FF0000"/>
                <w:szCs w:val="21"/>
              </w:rPr>
            </w:pPr>
            <w:r>
              <w:rPr>
                <w:rFonts w:ascii="宋体" w:eastAsia="宋体" w:hAnsi="宋体" w:cs="宋体" w:hint="eastAsia"/>
                <w:color w:val="000000"/>
                <w:kern w:val="0"/>
                <w:szCs w:val="21"/>
              </w:rPr>
              <w:t>驻马店市金乐市政工程有限公司</w:t>
            </w:r>
          </w:p>
        </w:tc>
      </w:tr>
      <w:tr w:rsidR="00432088">
        <w:trPr>
          <w:trHeight w:val="781"/>
        </w:trPr>
        <w:tc>
          <w:tcPr>
            <w:tcW w:w="3275" w:type="dxa"/>
            <w:gridSpan w:val="2"/>
            <w:tcBorders>
              <w:top w:val="single" w:sz="4" w:space="0" w:color="auto"/>
              <w:left w:val="single" w:sz="4" w:space="0" w:color="auto"/>
              <w:bottom w:val="single" w:sz="4" w:space="0" w:color="auto"/>
              <w:right w:val="single" w:sz="4" w:space="0" w:color="auto"/>
              <w:tl2br w:val="single" w:sz="4" w:space="0" w:color="auto"/>
            </w:tcBorders>
          </w:tcPr>
          <w:p w:rsidR="00432088" w:rsidRDefault="00297A3D">
            <w:pPr>
              <w:ind w:firstLineChars="350" w:firstLine="735"/>
              <w:rPr>
                <w:rFonts w:ascii="宋体" w:hAnsi="宋体" w:cs="宋体"/>
                <w:szCs w:val="21"/>
              </w:rPr>
            </w:pPr>
            <w:r>
              <w:rPr>
                <w:rFonts w:ascii="宋体" w:hAnsi="宋体" w:cs="宋体" w:hint="eastAsia"/>
                <w:szCs w:val="21"/>
              </w:rPr>
              <w:t>评标委员会成员</w:t>
            </w:r>
          </w:p>
          <w:p w:rsidR="00432088" w:rsidRDefault="00297A3D">
            <w:pPr>
              <w:rPr>
                <w:rFonts w:ascii="宋体" w:hAnsi="宋体" w:cs="宋体"/>
                <w:szCs w:val="21"/>
              </w:rPr>
            </w:pPr>
            <w:r>
              <w:rPr>
                <w:rFonts w:ascii="宋体" w:hAnsi="宋体" w:cs="宋体" w:hint="eastAsia"/>
                <w:szCs w:val="21"/>
              </w:rPr>
              <w:t>评审内容</w:t>
            </w:r>
          </w:p>
        </w:tc>
        <w:tc>
          <w:tcPr>
            <w:tcW w:w="983"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评委2</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评委3</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评委4</w:t>
            </w:r>
          </w:p>
        </w:tc>
        <w:tc>
          <w:tcPr>
            <w:tcW w:w="1031"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评委5</w:t>
            </w:r>
          </w:p>
        </w:tc>
      </w:tr>
      <w:tr w:rsidR="00432088">
        <w:trPr>
          <w:trHeight w:val="3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技</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术</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1.内容完整性和编制水平</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ind w:firstLine="451"/>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38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2.施工方案和技术措施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4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3.质量管理体系与措施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40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4.安全管理体制与措施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57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5.环境保护管理体系与措施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25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6.工程进度计划与措施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297"/>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7.拟投入资源配备计划</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8.施工进度表或施工网络图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r>
      <w:tr w:rsidR="00432088">
        <w:trPr>
          <w:trHeight w:val="420"/>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9.施工总平面布置图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10.在节能减排、绿色施工（含扬尘治理）措施、工艺创新方面针对本工程有具体措施或企业自有创新技术</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11.新工艺、新技术、新设备、新材料的采用程度，其在确保质量、降低成本、缩短工期、减轻劳动强度、提高工效等方面的作用</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12.企业具备信息化管理平台，能够使工程管理者对现场实施监控和数据处理</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小    计</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15.2</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16.1</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14.7</w:t>
            </w:r>
          </w:p>
        </w:tc>
      </w:tr>
      <w:tr w:rsidR="00432088">
        <w:trPr>
          <w:trHeight w:val="583"/>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技术标平均得分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15.32</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商</w:t>
            </w:r>
          </w:p>
          <w:p w:rsidR="00432088" w:rsidRDefault="00297A3D">
            <w:pPr>
              <w:rPr>
                <w:rFonts w:ascii="宋体" w:hAnsi="宋体" w:cs="宋体"/>
                <w:szCs w:val="21"/>
              </w:rPr>
            </w:pPr>
            <w:r>
              <w:rPr>
                <w:rFonts w:ascii="宋体" w:hAnsi="宋体" w:cs="宋体" w:hint="eastAsia"/>
                <w:b/>
                <w:szCs w:val="21"/>
              </w:rPr>
              <w:t>务</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1.报价得分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19.99</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2.分部分项综合单价得分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3.措施项目得分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3.42</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4.主材单价得分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10</w:t>
            </w:r>
          </w:p>
        </w:tc>
      </w:tr>
      <w:tr w:rsidR="00432088">
        <w:trPr>
          <w:trHeight w:val="546"/>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商务标得分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48.41</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综</w:t>
            </w:r>
          </w:p>
          <w:p w:rsidR="00432088" w:rsidRDefault="00297A3D">
            <w:pPr>
              <w:rPr>
                <w:rFonts w:ascii="宋体" w:hAnsi="宋体" w:cs="宋体"/>
                <w:szCs w:val="21"/>
              </w:rPr>
            </w:pPr>
            <w:r>
              <w:rPr>
                <w:rFonts w:ascii="宋体" w:hAnsi="宋体" w:cs="宋体" w:hint="eastAsia"/>
                <w:b/>
                <w:szCs w:val="21"/>
              </w:rPr>
              <w:t>合（信用）标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1.项目班子配备</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2.企业综合信用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3.项目经理业绩及信用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4.服务承诺</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小计</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r>
      <w:tr w:rsidR="00432088">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综合（信用）标平均得分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13.6</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lastRenderedPageBreak/>
              <w:t>最终得分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77.33</w:t>
            </w:r>
          </w:p>
        </w:tc>
      </w:tr>
    </w:tbl>
    <w:p w:rsidR="00432088" w:rsidRDefault="00432088">
      <w:pPr>
        <w:pStyle w:val="a0"/>
        <w:ind w:firstLine="210"/>
      </w:pPr>
    </w:p>
    <w:tbl>
      <w:tblPr>
        <w:tblW w:w="8519" w:type="dxa"/>
        <w:tblInd w:w="108" w:type="dxa"/>
        <w:tblLayout w:type="fixed"/>
        <w:tblLook w:val="04A0"/>
      </w:tblPr>
      <w:tblGrid>
        <w:gridCol w:w="675"/>
        <w:gridCol w:w="2600"/>
        <w:gridCol w:w="983"/>
        <w:gridCol w:w="65"/>
        <w:gridCol w:w="1012"/>
        <w:gridCol w:w="36"/>
        <w:gridCol w:w="1040"/>
        <w:gridCol w:w="8"/>
        <w:gridCol w:w="1048"/>
        <w:gridCol w:w="21"/>
        <w:gridCol w:w="1031"/>
      </w:tblGrid>
      <w:tr w:rsidR="00432088">
        <w:trPr>
          <w:trHeight w:val="450"/>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第三中标候选人</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color w:val="FF0000"/>
                <w:szCs w:val="21"/>
              </w:rPr>
            </w:pPr>
            <w:r>
              <w:rPr>
                <w:rFonts w:ascii="宋体" w:eastAsia="宋体" w:hAnsi="宋体" w:cs="宋体" w:hint="eastAsia"/>
                <w:color w:val="000000"/>
                <w:kern w:val="0"/>
                <w:szCs w:val="21"/>
              </w:rPr>
              <w:t>河南成盈建设工程有限公司</w:t>
            </w:r>
          </w:p>
        </w:tc>
      </w:tr>
      <w:tr w:rsidR="00432088">
        <w:trPr>
          <w:trHeight w:val="781"/>
        </w:trPr>
        <w:tc>
          <w:tcPr>
            <w:tcW w:w="3275" w:type="dxa"/>
            <w:gridSpan w:val="2"/>
            <w:tcBorders>
              <w:top w:val="single" w:sz="4" w:space="0" w:color="auto"/>
              <w:left w:val="single" w:sz="4" w:space="0" w:color="auto"/>
              <w:bottom w:val="single" w:sz="4" w:space="0" w:color="auto"/>
              <w:right w:val="single" w:sz="4" w:space="0" w:color="auto"/>
              <w:tl2br w:val="single" w:sz="4" w:space="0" w:color="auto"/>
            </w:tcBorders>
          </w:tcPr>
          <w:p w:rsidR="00432088" w:rsidRDefault="00297A3D">
            <w:pPr>
              <w:ind w:firstLineChars="350" w:firstLine="735"/>
              <w:rPr>
                <w:rFonts w:ascii="宋体" w:hAnsi="宋体" w:cs="宋体"/>
                <w:szCs w:val="21"/>
              </w:rPr>
            </w:pPr>
            <w:r>
              <w:rPr>
                <w:rFonts w:ascii="宋体" w:hAnsi="宋体" w:cs="宋体" w:hint="eastAsia"/>
                <w:szCs w:val="21"/>
              </w:rPr>
              <w:t>评标委员会成员</w:t>
            </w:r>
          </w:p>
          <w:p w:rsidR="00432088" w:rsidRDefault="00297A3D">
            <w:pPr>
              <w:rPr>
                <w:rFonts w:ascii="宋体" w:hAnsi="宋体" w:cs="宋体"/>
                <w:szCs w:val="21"/>
              </w:rPr>
            </w:pPr>
            <w:r>
              <w:rPr>
                <w:rFonts w:ascii="宋体" w:hAnsi="宋体" w:cs="宋体" w:hint="eastAsia"/>
                <w:szCs w:val="21"/>
              </w:rPr>
              <w:t>评审内容</w:t>
            </w:r>
          </w:p>
        </w:tc>
        <w:tc>
          <w:tcPr>
            <w:tcW w:w="983"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评委1</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评委2</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评委3</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评委4</w:t>
            </w:r>
          </w:p>
        </w:tc>
        <w:tc>
          <w:tcPr>
            <w:tcW w:w="1031" w:type="dxa"/>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szCs w:val="21"/>
              </w:rPr>
              <w:t>评委5</w:t>
            </w:r>
          </w:p>
        </w:tc>
      </w:tr>
      <w:tr w:rsidR="00432088">
        <w:trPr>
          <w:trHeight w:val="3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技</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术</w:t>
            </w:r>
          </w:p>
          <w:p w:rsidR="00432088" w:rsidRDefault="00297A3D">
            <w:pPr>
              <w:rPr>
                <w:rFonts w:ascii="宋体" w:hAnsi="宋体" w:cs="宋体"/>
                <w:szCs w:val="21"/>
              </w:rPr>
            </w:pPr>
            <w:r>
              <w:rPr>
                <w:rFonts w:ascii="宋体" w:hAnsi="宋体" w:cs="宋体" w:hint="eastAsia"/>
                <w:b/>
                <w:szCs w:val="21"/>
              </w:rPr>
              <w:t> </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1.内容完整性和编制水平</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ind w:firstLine="451"/>
              <w:rPr>
                <w:rFonts w:ascii="宋体" w:hAnsi="宋体" w:cs="宋体"/>
                <w:szCs w:val="21"/>
              </w:rPr>
            </w:pPr>
            <w:r>
              <w:rPr>
                <w:rFonts w:ascii="宋体" w:hAnsi="宋体" w:cs="宋体" w:hint="eastAsia"/>
                <w:szCs w:val="21"/>
              </w:rPr>
              <w:t>0.6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38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2.施工方案和技术措施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4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3.质量管理体系与措施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404"/>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4.安全管理体制与措施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57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5.环境保护管理体系与措施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25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6.工程进度计划与措施</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r>
      <w:tr w:rsidR="00432088">
        <w:trPr>
          <w:trHeight w:val="297"/>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7.拟投入资源配备计划</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8.施工进度表或施工网络图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r>
      <w:tr w:rsidR="00432088">
        <w:trPr>
          <w:trHeight w:val="420"/>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9.施工总平面布置图</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0.6</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0.7</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0.8</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10.在节能减排、绿色施工（含扬尘治理）措施、工艺创新方面针对本工程有具体措施或企业自有创新技术</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1.6</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11.新工艺、新技术、新设备、新材料的采用程度，其在确保质量、降低成本、缩短工期、减轻劳动强度、提高工效等方面的作用</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12.企业具备信息化管理平台，能够使工程管理者对现场实施监控和数据处理</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小    计</w:t>
            </w:r>
          </w:p>
        </w:tc>
        <w:tc>
          <w:tcPr>
            <w:tcW w:w="983"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12.6</w:t>
            </w:r>
          </w:p>
        </w:tc>
        <w:tc>
          <w:tcPr>
            <w:tcW w:w="1077"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12.7</w:t>
            </w:r>
          </w:p>
        </w:tc>
        <w:tc>
          <w:tcPr>
            <w:tcW w:w="1076"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14.2</w:t>
            </w:r>
          </w:p>
        </w:tc>
        <w:tc>
          <w:tcPr>
            <w:tcW w:w="1077" w:type="dxa"/>
            <w:gridSpan w:val="3"/>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15.2</w:t>
            </w:r>
          </w:p>
        </w:tc>
        <w:tc>
          <w:tcPr>
            <w:tcW w:w="1031"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14.7</w:t>
            </w:r>
          </w:p>
        </w:tc>
      </w:tr>
      <w:tr w:rsidR="00432088">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技术标平均得分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13.88</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商</w:t>
            </w:r>
          </w:p>
          <w:p w:rsidR="00432088" w:rsidRDefault="00297A3D">
            <w:pPr>
              <w:rPr>
                <w:rFonts w:ascii="宋体" w:hAnsi="宋体" w:cs="宋体"/>
                <w:szCs w:val="21"/>
              </w:rPr>
            </w:pPr>
            <w:r>
              <w:rPr>
                <w:rFonts w:ascii="宋体" w:hAnsi="宋体" w:cs="宋体" w:hint="eastAsia"/>
                <w:b/>
                <w:szCs w:val="21"/>
              </w:rPr>
              <w:t>务</w:t>
            </w:r>
          </w:p>
          <w:p w:rsidR="00432088" w:rsidRDefault="00297A3D">
            <w:pPr>
              <w:rPr>
                <w:rFonts w:ascii="宋体" w:hAnsi="宋体" w:cs="宋体"/>
                <w:szCs w:val="21"/>
              </w:rPr>
            </w:pPr>
            <w:r>
              <w:rPr>
                <w:rFonts w:ascii="宋体" w:hAnsi="宋体" w:cs="宋体" w:hint="eastAsia"/>
                <w:b/>
                <w:szCs w:val="21"/>
              </w:rPr>
              <w:t>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1.报价得分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19.76</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2.分部分项综合单价得分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3.措施项目得分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2.92</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4.主材单价得分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10</w:t>
            </w:r>
          </w:p>
        </w:tc>
      </w:tr>
      <w:tr w:rsidR="00432088">
        <w:trPr>
          <w:trHeight w:val="856"/>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商务标得分</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47.69</w:t>
            </w:r>
          </w:p>
        </w:tc>
      </w:tr>
      <w:tr w:rsidR="00432088">
        <w:trPr>
          <w:trHeight w:val="60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32088" w:rsidRDefault="00297A3D">
            <w:pPr>
              <w:rPr>
                <w:rFonts w:ascii="宋体" w:hAnsi="宋体" w:cs="宋体"/>
                <w:szCs w:val="21"/>
              </w:rPr>
            </w:pPr>
            <w:r>
              <w:rPr>
                <w:rFonts w:ascii="宋体" w:hAnsi="宋体" w:cs="宋体" w:hint="eastAsia"/>
                <w:b/>
                <w:szCs w:val="21"/>
              </w:rPr>
              <w:t>综</w:t>
            </w:r>
          </w:p>
          <w:p w:rsidR="00432088" w:rsidRDefault="00297A3D">
            <w:pPr>
              <w:rPr>
                <w:rFonts w:ascii="宋体" w:hAnsi="宋体" w:cs="宋体"/>
                <w:szCs w:val="21"/>
              </w:rPr>
            </w:pPr>
            <w:r>
              <w:rPr>
                <w:rFonts w:ascii="宋体" w:hAnsi="宋体" w:cs="宋体" w:hint="eastAsia"/>
                <w:b/>
                <w:szCs w:val="21"/>
              </w:rPr>
              <w:t>合（信用）标</w:t>
            </w: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1.项目班子配备</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2.企业综合信用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6</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3.项目经理业绩及信用</w:t>
            </w:r>
          </w:p>
        </w:tc>
        <w:tc>
          <w:tcPr>
            <w:tcW w:w="5244" w:type="dxa"/>
            <w:gridSpan w:val="9"/>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0</w:t>
            </w:r>
          </w:p>
        </w:tc>
      </w:tr>
      <w:tr w:rsidR="0043208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432088" w:rsidRDefault="00432088">
            <w:pPr>
              <w:rPr>
                <w:sz w:val="20"/>
                <w:szCs w:val="20"/>
              </w:rPr>
            </w:pPr>
          </w:p>
        </w:tc>
        <w:tc>
          <w:tcPr>
            <w:tcW w:w="2600" w:type="dxa"/>
            <w:tcBorders>
              <w:top w:val="single" w:sz="4" w:space="0" w:color="auto"/>
              <w:left w:val="single" w:sz="4" w:space="0" w:color="auto"/>
              <w:bottom w:val="single" w:sz="4" w:space="0" w:color="auto"/>
              <w:right w:val="single" w:sz="4" w:space="0" w:color="auto"/>
            </w:tcBorders>
          </w:tcPr>
          <w:p w:rsidR="00432088" w:rsidRDefault="00297A3D">
            <w:pPr>
              <w:rPr>
                <w:rFonts w:ascii="宋体" w:hAnsi="宋体" w:cs="宋体"/>
                <w:szCs w:val="21"/>
              </w:rPr>
            </w:pPr>
            <w:r>
              <w:rPr>
                <w:rFonts w:ascii="宋体" w:hAnsi="宋体" w:cs="宋体" w:hint="eastAsia"/>
                <w:szCs w:val="21"/>
              </w:rPr>
              <w:t>4.服务承诺</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5</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4</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小计</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48"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15</w:t>
            </w:r>
          </w:p>
        </w:tc>
        <w:tc>
          <w:tcPr>
            <w:tcW w:w="1048" w:type="dxa"/>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c>
          <w:tcPr>
            <w:tcW w:w="1052" w:type="dxa"/>
            <w:gridSpan w:val="2"/>
            <w:tcBorders>
              <w:top w:val="single" w:sz="4" w:space="0" w:color="auto"/>
              <w:left w:val="single" w:sz="4" w:space="0" w:color="auto"/>
              <w:bottom w:val="single" w:sz="4" w:space="0" w:color="auto"/>
              <w:right w:val="single" w:sz="4" w:space="0" w:color="auto"/>
            </w:tcBorders>
          </w:tcPr>
          <w:p w:rsidR="00432088" w:rsidRDefault="00297A3D">
            <w:pPr>
              <w:jc w:val="center"/>
              <w:rPr>
                <w:rFonts w:ascii="宋体" w:hAnsi="宋体" w:cs="宋体"/>
                <w:szCs w:val="21"/>
              </w:rPr>
            </w:pPr>
            <w:r>
              <w:rPr>
                <w:rFonts w:ascii="宋体" w:hAnsi="宋体" w:cs="宋体" w:hint="eastAsia"/>
                <w:szCs w:val="21"/>
              </w:rPr>
              <w:t>14</w:t>
            </w:r>
          </w:p>
        </w:tc>
      </w:tr>
      <w:tr w:rsidR="00432088">
        <w:trPr>
          <w:trHeight w:val="818"/>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综合（信用）标平均得分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14.6</w:t>
            </w:r>
          </w:p>
        </w:tc>
      </w:tr>
      <w:tr w:rsidR="00432088">
        <w:trPr>
          <w:trHeight w:val="609"/>
        </w:trPr>
        <w:tc>
          <w:tcPr>
            <w:tcW w:w="3275" w:type="dxa"/>
            <w:gridSpan w:val="2"/>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b/>
                <w:szCs w:val="21"/>
              </w:rPr>
              <w:t>最终得分</w:t>
            </w:r>
          </w:p>
        </w:tc>
        <w:tc>
          <w:tcPr>
            <w:tcW w:w="5244" w:type="dxa"/>
            <w:gridSpan w:val="9"/>
            <w:tcBorders>
              <w:top w:val="single" w:sz="4" w:space="0" w:color="auto"/>
              <w:left w:val="single" w:sz="4" w:space="0" w:color="auto"/>
              <w:bottom w:val="single" w:sz="4" w:space="0" w:color="auto"/>
              <w:right w:val="single" w:sz="4" w:space="0" w:color="auto"/>
            </w:tcBorders>
            <w:vAlign w:val="center"/>
          </w:tcPr>
          <w:p w:rsidR="00432088" w:rsidRDefault="00297A3D">
            <w:pPr>
              <w:jc w:val="center"/>
              <w:rPr>
                <w:rFonts w:ascii="宋体" w:hAnsi="宋体" w:cs="宋体"/>
                <w:szCs w:val="21"/>
              </w:rPr>
            </w:pPr>
            <w:r>
              <w:rPr>
                <w:rFonts w:ascii="宋体" w:hAnsi="宋体" w:cs="宋体" w:hint="eastAsia"/>
                <w:szCs w:val="21"/>
              </w:rPr>
              <w:t>76.17</w:t>
            </w:r>
          </w:p>
        </w:tc>
      </w:tr>
    </w:tbl>
    <w:p w:rsidR="00432088" w:rsidRDefault="00432088">
      <w:pPr>
        <w:pStyle w:val="a0"/>
        <w:ind w:firstLine="210"/>
      </w:pPr>
    </w:p>
    <w:p w:rsidR="00432088" w:rsidRDefault="00297A3D">
      <w:pPr>
        <w:spacing w:line="312" w:lineRule="auto"/>
        <w:rPr>
          <w:rFonts w:ascii="宋体" w:hAnsi="宋体" w:cs="宋体"/>
          <w:szCs w:val="21"/>
        </w:rPr>
      </w:pPr>
      <w:r>
        <w:rPr>
          <w:rFonts w:ascii="宋体" w:hAnsi="宋体" w:cs="宋体" w:hint="eastAsia"/>
          <w:szCs w:val="21"/>
        </w:rPr>
        <w:t>七、推荐的中标候选人情况</w:t>
      </w:r>
    </w:p>
    <w:p w:rsidR="00432088" w:rsidRDefault="00297A3D">
      <w:pPr>
        <w:spacing w:line="312" w:lineRule="auto"/>
        <w:rPr>
          <w:rFonts w:ascii="宋体" w:hAnsi="宋体" w:cs="宋体"/>
          <w:szCs w:val="21"/>
        </w:rPr>
      </w:pPr>
      <w:r>
        <w:rPr>
          <w:rFonts w:ascii="宋体" w:hAnsi="宋体" w:cs="宋体" w:hint="eastAsia"/>
          <w:szCs w:val="21"/>
        </w:rPr>
        <w:t>（一）推荐的中标候选人名单：</w:t>
      </w:r>
    </w:p>
    <w:p w:rsidR="00432088" w:rsidRDefault="00297A3D">
      <w:pPr>
        <w:spacing w:line="312" w:lineRule="auto"/>
        <w:rPr>
          <w:color w:val="000000"/>
          <w:sz w:val="20"/>
          <w:szCs w:val="20"/>
        </w:rPr>
      </w:pPr>
      <w:r>
        <w:rPr>
          <w:rFonts w:ascii="宋体" w:hAnsi="宋体" w:cs="宋体" w:hint="eastAsia"/>
          <w:szCs w:val="21"/>
        </w:rPr>
        <w:t>第一中标候选人：禹州市市政工程有限公司</w:t>
      </w:r>
    </w:p>
    <w:p w:rsidR="00432088" w:rsidRDefault="00297A3D">
      <w:pPr>
        <w:spacing w:line="312" w:lineRule="auto"/>
        <w:rPr>
          <w:rFonts w:ascii="宋体" w:hAnsi="宋体" w:cs="宋体"/>
          <w:szCs w:val="21"/>
        </w:rPr>
      </w:pPr>
      <w:r>
        <w:rPr>
          <w:rFonts w:ascii="宋体" w:hAnsi="宋体" w:cs="宋体" w:hint="eastAsia"/>
          <w:szCs w:val="21"/>
        </w:rPr>
        <w:t>投标报价：4459575.35元</w:t>
      </w:r>
    </w:p>
    <w:p w:rsidR="00432088" w:rsidRDefault="00297A3D">
      <w:pPr>
        <w:spacing w:line="312" w:lineRule="auto"/>
        <w:rPr>
          <w:rFonts w:ascii="宋体" w:hAnsi="宋体" w:cs="宋体"/>
          <w:szCs w:val="21"/>
        </w:rPr>
      </w:pPr>
      <w:r>
        <w:rPr>
          <w:rFonts w:ascii="宋体" w:hAnsi="宋体" w:cs="宋体" w:hint="eastAsia"/>
          <w:szCs w:val="21"/>
        </w:rPr>
        <w:t>大写：肆佰肆拾伍万玖仟伍佰柒拾伍元叁角伍分</w:t>
      </w:r>
    </w:p>
    <w:p w:rsidR="00432088" w:rsidRDefault="00297A3D">
      <w:pPr>
        <w:spacing w:line="312" w:lineRule="auto"/>
        <w:rPr>
          <w:rFonts w:ascii="宋体" w:hAnsi="宋体" w:cs="宋体"/>
          <w:szCs w:val="21"/>
        </w:rPr>
      </w:pPr>
      <w:r>
        <w:rPr>
          <w:rFonts w:ascii="宋体" w:hAnsi="宋体" w:cs="宋体" w:hint="eastAsia"/>
          <w:szCs w:val="21"/>
        </w:rPr>
        <w:t>工期： 60日历天                质量标准：合格</w:t>
      </w:r>
    </w:p>
    <w:p w:rsidR="00432088" w:rsidRDefault="00297A3D">
      <w:pPr>
        <w:spacing w:line="312" w:lineRule="auto"/>
        <w:rPr>
          <w:rFonts w:ascii="宋体" w:hAnsi="宋体" w:cs="宋体"/>
          <w:szCs w:val="21"/>
        </w:rPr>
      </w:pPr>
      <w:r>
        <w:rPr>
          <w:rFonts w:ascii="宋体" w:hAnsi="宋体" w:cs="宋体" w:hint="eastAsia"/>
          <w:szCs w:val="21"/>
        </w:rPr>
        <w:t>项目经理：陈慧芳 证书名称、编号：二级注册建造师 豫241070806237</w:t>
      </w:r>
    </w:p>
    <w:p w:rsidR="00432088" w:rsidRDefault="00297A3D">
      <w:pPr>
        <w:spacing w:line="312" w:lineRule="auto"/>
        <w:rPr>
          <w:rFonts w:ascii="宋体" w:hAnsi="宋体" w:cs="宋体"/>
          <w:szCs w:val="21"/>
        </w:rPr>
      </w:pPr>
      <w:r>
        <w:rPr>
          <w:rFonts w:ascii="宋体" w:hAnsi="宋体" w:cs="宋体" w:hint="eastAsia"/>
          <w:szCs w:val="21"/>
        </w:rPr>
        <w:t>投标文件中填报的项目负责人业绩名</w:t>
      </w:r>
      <w:bookmarkStart w:id="0" w:name="_GoBack"/>
      <w:bookmarkEnd w:id="0"/>
      <w:r>
        <w:rPr>
          <w:rFonts w:ascii="宋体" w:hAnsi="宋体" w:cs="宋体" w:hint="eastAsia"/>
          <w:szCs w:val="21"/>
        </w:rPr>
        <w:t>称：1、禹州市党校东侧规划道路排水工程；2、禹州市学府西路道路工程（学院路-祥云大道）、学院路道路工程（南北二路-遂良大道）第二标段。</w:t>
      </w:r>
    </w:p>
    <w:p w:rsidR="00432088" w:rsidRDefault="00297A3D">
      <w:pPr>
        <w:spacing w:line="312" w:lineRule="auto"/>
        <w:rPr>
          <w:rFonts w:ascii="宋体" w:hAnsi="宋体" w:cs="宋体"/>
          <w:szCs w:val="21"/>
        </w:rPr>
      </w:pPr>
      <w:r>
        <w:rPr>
          <w:rFonts w:ascii="宋体" w:hAnsi="宋体" w:cs="宋体" w:hint="eastAsia"/>
          <w:szCs w:val="21"/>
        </w:rPr>
        <w:t>投标文件中填报的单位项目业绩名称：1、禹州市颍河大街道路提升改造工程；2、禹州颍河综合治理河道景观工程。</w:t>
      </w:r>
    </w:p>
    <w:p w:rsidR="00432088" w:rsidRDefault="00297A3D">
      <w:pPr>
        <w:spacing w:line="312" w:lineRule="auto"/>
        <w:rPr>
          <w:rFonts w:ascii="宋体" w:hAnsi="宋体" w:cs="宋体"/>
          <w:szCs w:val="21"/>
        </w:rPr>
      </w:pPr>
      <w:r>
        <w:rPr>
          <w:rFonts w:ascii="宋体" w:hAnsi="宋体" w:cs="宋体" w:hint="eastAsia"/>
          <w:szCs w:val="21"/>
        </w:rPr>
        <w:t>第二中标候选人：驻马店市金乐市政工程有限公司</w:t>
      </w:r>
    </w:p>
    <w:p w:rsidR="00432088" w:rsidRDefault="00297A3D">
      <w:pPr>
        <w:spacing w:line="312" w:lineRule="auto"/>
        <w:rPr>
          <w:rFonts w:ascii="宋体" w:hAnsi="宋体" w:cs="宋体"/>
          <w:szCs w:val="21"/>
        </w:rPr>
      </w:pPr>
      <w:r>
        <w:rPr>
          <w:rFonts w:ascii="宋体" w:hAnsi="宋体" w:cs="宋体" w:hint="eastAsia"/>
          <w:szCs w:val="21"/>
        </w:rPr>
        <w:t>投标报价：4469123.11元</w:t>
      </w:r>
    </w:p>
    <w:p w:rsidR="00432088" w:rsidRDefault="00297A3D">
      <w:pPr>
        <w:spacing w:line="312" w:lineRule="auto"/>
        <w:rPr>
          <w:rFonts w:ascii="宋体" w:hAnsi="宋体" w:cs="宋体"/>
          <w:szCs w:val="21"/>
        </w:rPr>
      </w:pPr>
      <w:r>
        <w:rPr>
          <w:rFonts w:ascii="宋体" w:hAnsi="宋体" w:cs="宋体" w:hint="eastAsia"/>
          <w:szCs w:val="21"/>
        </w:rPr>
        <w:t>大写：肆佰肆拾陆万玖仟壹佰贰拾叁元壹角壹分</w:t>
      </w:r>
    </w:p>
    <w:p w:rsidR="00432088" w:rsidRDefault="00297A3D">
      <w:pPr>
        <w:spacing w:line="312" w:lineRule="auto"/>
        <w:rPr>
          <w:rFonts w:ascii="宋体" w:hAnsi="宋体" w:cs="宋体"/>
          <w:szCs w:val="21"/>
        </w:rPr>
      </w:pPr>
      <w:r>
        <w:rPr>
          <w:rFonts w:ascii="宋体" w:hAnsi="宋体" w:cs="宋体" w:hint="eastAsia"/>
          <w:szCs w:val="21"/>
        </w:rPr>
        <w:t>工期： 60日历天                 质量标准：合格</w:t>
      </w:r>
    </w:p>
    <w:p w:rsidR="00432088" w:rsidRDefault="00297A3D">
      <w:pPr>
        <w:spacing w:line="312" w:lineRule="auto"/>
        <w:rPr>
          <w:rFonts w:ascii="宋体" w:hAnsi="宋体" w:cs="宋体"/>
          <w:szCs w:val="21"/>
        </w:rPr>
      </w:pPr>
      <w:r>
        <w:rPr>
          <w:rFonts w:ascii="宋体" w:hAnsi="宋体" w:cs="宋体" w:hint="eastAsia"/>
          <w:szCs w:val="21"/>
        </w:rPr>
        <w:t>项目经理：曹名威 证书名称、编号：二级注册建造师豫241131336811</w:t>
      </w:r>
    </w:p>
    <w:p w:rsidR="00432088" w:rsidRDefault="00297A3D">
      <w:pPr>
        <w:spacing w:line="312" w:lineRule="auto"/>
        <w:rPr>
          <w:rFonts w:ascii="宋体" w:hAnsi="宋体" w:cs="宋体"/>
          <w:szCs w:val="21"/>
        </w:rPr>
      </w:pPr>
      <w:r>
        <w:rPr>
          <w:rFonts w:ascii="宋体" w:hAnsi="宋体" w:cs="宋体" w:hint="eastAsia"/>
          <w:szCs w:val="21"/>
        </w:rPr>
        <w:t>投标文件中填报的项目负责人业绩名称：无</w:t>
      </w:r>
    </w:p>
    <w:p w:rsidR="00432088" w:rsidRDefault="00297A3D">
      <w:pPr>
        <w:spacing w:line="312" w:lineRule="auto"/>
        <w:rPr>
          <w:rFonts w:ascii="宋体" w:hAnsi="宋体" w:cs="宋体"/>
          <w:szCs w:val="21"/>
        </w:rPr>
      </w:pPr>
      <w:r>
        <w:rPr>
          <w:rFonts w:ascii="宋体" w:hAnsi="宋体" w:cs="宋体" w:hint="eastAsia"/>
          <w:szCs w:val="21"/>
        </w:rPr>
        <w:t>投标文件中填报的单位项目业绩名称：1、泌阳县泌水河南岸（人民路-大桥路段）治理项目</w:t>
      </w:r>
      <w:r>
        <w:rPr>
          <w:rFonts w:ascii="宋体" w:hAnsi="宋体" w:cs="宋体" w:hint="eastAsia"/>
          <w:szCs w:val="21"/>
        </w:rPr>
        <w:lastRenderedPageBreak/>
        <w:t>一标段；2、商鞅路（文岩路-澶州大街）道路工程第二标段。</w:t>
      </w:r>
    </w:p>
    <w:p w:rsidR="00432088" w:rsidRDefault="00297A3D">
      <w:pPr>
        <w:spacing w:line="312" w:lineRule="auto"/>
        <w:rPr>
          <w:rFonts w:ascii="宋体" w:hAnsi="宋体" w:cs="宋体"/>
          <w:szCs w:val="21"/>
        </w:rPr>
      </w:pPr>
      <w:r>
        <w:rPr>
          <w:rFonts w:ascii="宋体" w:hAnsi="宋体" w:cs="宋体" w:hint="eastAsia"/>
          <w:szCs w:val="21"/>
        </w:rPr>
        <w:t>第三中标候选人：河南成盈建设工程有限公司</w:t>
      </w:r>
    </w:p>
    <w:p w:rsidR="00432088" w:rsidRDefault="00297A3D">
      <w:pPr>
        <w:spacing w:line="312" w:lineRule="auto"/>
        <w:rPr>
          <w:rFonts w:ascii="宋体" w:hAnsi="宋体" w:cs="宋体"/>
          <w:szCs w:val="21"/>
        </w:rPr>
      </w:pPr>
      <w:r>
        <w:rPr>
          <w:rFonts w:ascii="宋体" w:hAnsi="宋体" w:cs="宋体" w:hint="eastAsia"/>
          <w:szCs w:val="21"/>
        </w:rPr>
        <w:t>投标报价：4472324.76元</w:t>
      </w:r>
    </w:p>
    <w:p w:rsidR="00432088" w:rsidRDefault="00297A3D">
      <w:pPr>
        <w:spacing w:line="312" w:lineRule="auto"/>
        <w:rPr>
          <w:rFonts w:ascii="宋体" w:hAnsi="宋体" w:cs="宋体"/>
          <w:szCs w:val="21"/>
        </w:rPr>
      </w:pPr>
      <w:r>
        <w:rPr>
          <w:rFonts w:ascii="宋体" w:hAnsi="宋体" w:cs="宋体" w:hint="eastAsia"/>
          <w:szCs w:val="21"/>
        </w:rPr>
        <w:t>大写：肆佰肆拾柒万贰仟叁佰贰拾肆元柒角陆分</w:t>
      </w:r>
    </w:p>
    <w:p w:rsidR="00432088" w:rsidRDefault="00297A3D">
      <w:pPr>
        <w:spacing w:line="312" w:lineRule="auto"/>
        <w:rPr>
          <w:rFonts w:ascii="宋体" w:hAnsi="宋体" w:cs="宋体"/>
          <w:szCs w:val="21"/>
        </w:rPr>
      </w:pPr>
      <w:r>
        <w:rPr>
          <w:rFonts w:ascii="宋体" w:hAnsi="宋体" w:cs="宋体" w:hint="eastAsia"/>
          <w:szCs w:val="21"/>
        </w:rPr>
        <w:t>工期： 60日历天                 质量标准：合格</w:t>
      </w:r>
    </w:p>
    <w:p w:rsidR="00432088" w:rsidRDefault="00297A3D">
      <w:pPr>
        <w:spacing w:line="312" w:lineRule="auto"/>
        <w:rPr>
          <w:rFonts w:ascii="宋体" w:hAnsi="宋体" w:cs="宋体"/>
          <w:szCs w:val="21"/>
        </w:rPr>
      </w:pPr>
      <w:r>
        <w:rPr>
          <w:rFonts w:ascii="宋体" w:hAnsi="宋体" w:cs="宋体" w:hint="eastAsia"/>
          <w:szCs w:val="21"/>
        </w:rPr>
        <w:t>项目经理：李开放 证书名称、编号：二级注册建造师豫241171718390</w:t>
      </w:r>
    </w:p>
    <w:p w:rsidR="00432088" w:rsidRDefault="00297A3D">
      <w:pPr>
        <w:spacing w:line="312" w:lineRule="auto"/>
        <w:rPr>
          <w:rFonts w:ascii="宋体" w:hAnsi="宋体" w:cs="宋体"/>
          <w:szCs w:val="21"/>
        </w:rPr>
      </w:pPr>
      <w:r>
        <w:rPr>
          <w:rFonts w:ascii="宋体" w:hAnsi="宋体" w:cs="宋体" w:hint="eastAsia"/>
          <w:szCs w:val="21"/>
        </w:rPr>
        <w:t>投标文件中填报的项目负责人业绩名称：无</w:t>
      </w:r>
    </w:p>
    <w:p w:rsidR="00432088" w:rsidRDefault="00297A3D">
      <w:pPr>
        <w:spacing w:line="312" w:lineRule="auto"/>
        <w:rPr>
          <w:rFonts w:ascii="宋体" w:hAnsi="宋体" w:cs="宋体"/>
          <w:szCs w:val="21"/>
        </w:rPr>
      </w:pPr>
      <w:r>
        <w:rPr>
          <w:rFonts w:ascii="宋体" w:hAnsi="宋体" w:cs="宋体" w:hint="eastAsia"/>
          <w:szCs w:val="21"/>
        </w:rPr>
        <w:t>投标文件中填报的单位项目业绩名称：1、西华县产业集聚区安康大道东延伸线等六条道路绿化和道路照明工程二标段；2、扶沟县包屯镇美丽乡村建设项目。</w:t>
      </w:r>
    </w:p>
    <w:p w:rsidR="002D5272" w:rsidRPr="00D06BCA" w:rsidRDefault="002D5272" w:rsidP="002D5272">
      <w:pPr>
        <w:spacing w:line="312" w:lineRule="auto"/>
        <w:rPr>
          <w:rFonts w:ascii="宋体"/>
          <w:b/>
          <w:szCs w:val="21"/>
        </w:rPr>
      </w:pPr>
      <w:r w:rsidRPr="00D06BCA">
        <w:rPr>
          <w:rFonts w:ascii="宋体" w:hAnsi="宋体" w:hint="eastAsia"/>
          <w:b/>
          <w:szCs w:val="21"/>
        </w:rPr>
        <w:t>八、澄清、说明、补正事项纪要：无</w:t>
      </w:r>
    </w:p>
    <w:p w:rsidR="002D5272" w:rsidRDefault="002D5272" w:rsidP="002D5272">
      <w:pPr>
        <w:widowControl/>
        <w:shd w:val="clear" w:color="auto" w:fill="FFFFFF"/>
        <w:spacing w:line="440" w:lineRule="exact"/>
        <w:ind w:right="600"/>
        <w:rPr>
          <w:rFonts w:ascii="宋体" w:hAnsi="宋体" w:cs="宋体" w:hint="eastAsia"/>
          <w:color w:val="000000"/>
          <w:spacing w:val="15"/>
          <w:kern w:val="0"/>
          <w:szCs w:val="21"/>
        </w:rPr>
      </w:pPr>
      <w:r>
        <w:rPr>
          <w:rFonts w:ascii="宋体" w:hAnsi="宋体" w:cs="宋体" w:hint="eastAsia"/>
          <w:b/>
          <w:bCs/>
          <w:color w:val="000000"/>
          <w:spacing w:val="15"/>
          <w:kern w:val="0"/>
          <w:szCs w:val="21"/>
        </w:rPr>
        <w:t>九、公示期：</w:t>
      </w:r>
      <w:r>
        <w:rPr>
          <w:rFonts w:ascii="宋体" w:hAnsi="宋体" w:cs="宋体"/>
          <w:color w:val="000000"/>
          <w:spacing w:val="15"/>
          <w:kern w:val="0"/>
          <w:szCs w:val="21"/>
        </w:rPr>
        <w:t>2018</w:t>
      </w:r>
      <w:r>
        <w:rPr>
          <w:rFonts w:ascii="宋体" w:hAnsi="宋体" w:cs="宋体" w:hint="eastAsia"/>
          <w:color w:val="000000"/>
          <w:spacing w:val="15"/>
          <w:kern w:val="0"/>
          <w:szCs w:val="21"/>
        </w:rPr>
        <w:t>年10月23日</w:t>
      </w:r>
      <w:r>
        <w:rPr>
          <w:rFonts w:ascii="宋体" w:hAnsi="宋体" w:cs="宋体"/>
          <w:color w:val="000000"/>
          <w:spacing w:val="15"/>
          <w:kern w:val="0"/>
          <w:szCs w:val="21"/>
        </w:rPr>
        <w:t>—2018</w:t>
      </w:r>
      <w:r>
        <w:rPr>
          <w:rFonts w:ascii="宋体" w:hAnsi="宋体" w:cs="宋体" w:hint="eastAsia"/>
          <w:color w:val="000000"/>
          <w:spacing w:val="15"/>
          <w:kern w:val="0"/>
          <w:szCs w:val="21"/>
        </w:rPr>
        <w:t>年10月26日</w:t>
      </w:r>
    </w:p>
    <w:p w:rsidR="002D5272" w:rsidRPr="002D5272" w:rsidRDefault="002D5272" w:rsidP="002D5272">
      <w:pPr>
        <w:widowControl/>
        <w:shd w:val="clear" w:color="auto" w:fill="FFFFFF"/>
        <w:spacing w:line="440" w:lineRule="exact"/>
        <w:ind w:right="600"/>
        <w:rPr>
          <w:rFonts w:ascii="宋体" w:hAnsi="宋体" w:cs="宋体"/>
          <w:b/>
          <w:bCs/>
          <w:color w:val="000000"/>
          <w:spacing w:val="15"/>
          <w:kern w:val="0"/>
          <w:szCs w:val="21"/>
        </w:rPr>
      </w:pPr>
      <w:r w:rsidRPr="002D5272">
        <w:rPr>
          <w:rFonts w:ascii="宋体" w:hAnsi="宋体" w:cs="宋体"/>
          <w:b/>
          <w:bCs/>
          <w:color w:val="000000"/>
          <w:spacing w:val="15"/>
          <w:kern w:val="0"/>
          <w:szCs w:val="21"/>
        </w:rPr>
        <w:t>十、</w:t>
      </w:r>
      <w:r w:rsidRPr="002D5272">
        <w:rPr>
          <w:rFonts w:ascii="宋体" w:hAnsi="宋体" w:cs="宋体" w:hint="eastAsia"/>
          <w:b/>
          <w:bCs/>
          <w:color w:val="000000"/>
          <w:spacing w:val="15"/>
          <w:kern w:val="0"/>
          <w:szCs w:val="21"/>
        </w:rPr>
        <w:t>联系方式</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招标人：禹州市住房和城乡规划建设局</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地  址：禹州市行政南路</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联系人：郑先生</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联系电话：</w:t>
      </w:r>
      <w:r w:rsidRPr="00502B37">
        <w:rPr>
          <w:rFonts w:ascii="宋体" w:hAnsi="宋体" w:cs="宋体"/>
          <w:szCs w:val="21"/>
        </w:rPr>
        <w:t>0374-8113131</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招标代理机构：锐驰项目管理有限公司</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地  址：郑州市高新技术产业开发区莲花街11号</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联系人：刘先生</w:t>
      </w:r>
    </w:p>
    <w:p w:rsidR="002D5272" w:rsidRPr="00502B37" w:rsidRDefault="002D5272" w:rsidP="00502B37">
      <w:pPr>
        <w:spacing w:line="312" w:lineRule="auto"/>
        <w:rPr>
          <w:rFonts w:ascii="宋体" w:hAnsi="宋体" w:cs="宋体"/>
          <w:szCs w:val="21"/>
        </w:rPr>
      </w:pPr>
      <w:r w:rsidRPr="00502B37">
        <w:rPr>
          <w:rFonts w:ascii="宋体" w:hAnsi="宋体" w:cs="宋体" w:hint="eastAsia"/>
          <w:szCs w:val="21"/>
        </w:rPr>
        <w:t>联系电话：15237466887</w:t>
      </w:r>
    </w:p>
    <w:p w:rsidR="00432088" w:rsidRPr="002D5272" w:rsidRDefault="00432088">
      <w:pPr>
        <w:tabs>
          <w:tab w:val="left" w:pos="2130"/>
        </w:tabs>
        <w:spacing w:line="360" w:lineRule="auto"/>
        <w:jc w:val="left"/>
        <w:rPr>
          <w:szCs w:val="21"/>
        </w:rPr>
      </w:pPr>
    </w:p>
    <w:p w:rsidR="00432088" w:rsidRDefault="00297A3D">
      <w:pPr>
        <w:tabs>
          <w:tab w:val="left" w:pos="2130"/>
        </w:tabs>
        <w:spacing w:line="360" w:lineRule="auto"/>
        <w:jc w:val="left"/>
        <w:rPr>
          <w:rFonts w:asciiTheme="minorEastAsia" w:hAnsiTheme="minorEastAsia"/>
          <w:sz w:val="28"/>
          <w:szCs w:val="28"/>
        </w:rPr>
      </w:pPr>
      <w:r>
        <w:rPr>
          <w:rFonts w:hint="eastAsia"/>
          <w:szCs w:val="21"/>
        </w:rPr>
        <w:t xml:space="preserve">                                                         2018</w:t>
      </w:r>
      <w:r>
        <w:rPr>
          <w:rFonts w:hint="eastAsia"/>
          <w:szCs w:val="21"/>
        </w:rPr>
        <w:t>年</w:t>
      </w:r>
      <w:r>
        <w:rPr>
          <w:rFonts w:hint="eastAsia"/>
          <w:szCs w:val="21"/>
        </w:rPr>
        <w:t>10</w:t>
      </w:r>
      <w:r>
        <w:rPr>
          <w:rFonts w:hint="eastAsia"/>
          <w:szCs w:val="21"/>
        </w:rPr>
        <w:t>月</w:t>
      </w:r>
      <w:r>
        <w:rPr>
          <w:rFonts w:hint="eastAsia"/>
          <w:szCs w:val="21"/>
        </w:rPr>
        <w:t>2</w:t>
      </w:r>
      <w:r w:rsidR="002D5272">
        <w:rPr>
          <w:rFonts w:hint="eastAsia"/>
          <w:szCs w:val="21"/>
        </w:rPr>
        <w:t>3</w:t>
      </w:r>
      <w:r>
        <w:rPr>
          <w:rFonts w:hint="eastAsia"/>
          <w:szCs w:val="21"/>
        </w:rPr>
        <w:t>日</w:t>
      </w:r>
    </w:p>
    <w:sectPr w:rsidR="00432088" w:rsidSect="0043208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B5" w:rsidRDefault="00CA60B5" w:rsidP="00432088">
      <w:r>
        <w:separator/>
      </w:r>
    </w:p>
  </w:endnote>
  <w:endnote w:type="continuationSeparator" w:id="1">
    <w:p w:rsidR="00CA60B5" w:rsidRDefault="00CA60B5" w:rsidP="00432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88" w:rsidRDefault="00CE6FF7">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432088" w:rsidRDefault="00CE6FF7">
                <w:pPr>
                  <w:pStyle w:val="a5"/>
                </w:pPr>
                <w:r>
                  <w:rPr>
                    <w:rFonts w:hint="eastAsia"/>
                  </w:rPr>
                  <w:fldChar w:fldCharType="begin"/>
                </w:r>
                <w:r w:rsidR="00297A3D">
                  <w:rPr>
                    <w:rFonts w:hint="eastAsia"/>
                  </w:rPr>
                  <w:instrText xml:space="preserve"> PAGE  \* MERGEFORMAT </w:instrText>
                </w:r>
                <w:r>
                  <w:rPr>
                    <w:rFonts w:hint="eastAsia"/>
                  </w:rPr>
                  <w:fldChar w:fldCharType="separate"/>
                </w:r>
                <w:r w:rsidR="00995A5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B5" w:rsidRDefault="00CA60B5" w:rsidP="00432088">
      <w:r>
        <w:separator/>
      </w:r>
    </w:p>
  </w:footnote>
  <w:footnote w:type="continuationSeparator" w:id="1">
    <w:p w:rsidR="00CA60B5" w:rsidRDefault="00CA60B5" w:rsidP="00432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4416B"/>
    <w:rsid w:val="00070C60"/>
    <w:rsid w:val="00112DCA"/>
    <w:rsid w:val="001853C7"/>
    <w:rsid w:val="0025560F"/>
    <w:rsid w:val="00297A3D"/>
    <w:rsid w:val="002D5272"/>
    <w:rsid w:val="004104F0"/>
    <w:rsid w:val="004130F0"/>
    <w:rsid w:val="00432088"/>
    <w:rsid w:val="004323CC"/>
    <w:rsid w:val="004B5CA2"/>
    <w:rsid w:val="004B6D6F"/>
    <w:rsid w:val="00502A98"/>
    <w:rsid w:val="00502B37"/>
    <w:rsid w:val="00561041"/>
    <w:rsid w:val="005C7DD3"/>
    <w:rsid w:val="006819D2"/>
    <w:rsid w:val="006C220D"/>
    <w:rsid w:val="008928DB"/>
    <w:rsid w:val="009102EF"/>
    <w:rsid w:val="00995A50"/>
    <w:rsid w:val="009D31CA"/>
    <w:rsid w:val="00A10D14"/>
    <w:rsid w:val="00A1609D"/>
    <w:rsid w:val="00AA6D78"/>
    <w:rsid w:val="00B81D24"/>
    <w:rsid w:val="00BA3C0D"/>
    <w:rsid w:val="00C94DEB"/>
    <w:rsid w:val="00CA60B5"/>
    <w:rsid w:val="00CE6FF7"/>
    <w:rsid w:val="00D67A00"/>
    <w:rsid w:val="00E90834"/>
    <w:rsid w:val="00EF10CB"/>
    <w:rsid w:val="00FA78E9"/>
    <w:rsid w:val="0AF715C2"/>
    <w:rsid w:val="0CA16E90"/>
    <w:rsid w:val="0FDA38E8"/>
    <w:rsid w:val="11A241A1"/>
    <w:rsid w:val="1398627D"/>
    <w:rsid w:val="13B54F77"/>
    <w:rsid w:val="14FB4393"/>
    <w:rsid w:val="17C065A6"/>
    <w:rsid w:val="18ED28D5"/>
    <w:rsid w:val="19B2229F"/>
    <w:rsid w:val="1D7B3401"/>
    <w:rsid w:val="20D71390"/>
    <w:rsid w:val="217A751F"/>
    <w:rsid w:val="23B91EBD"/>
    <w:rsid w:val="23F973D4"/>
    <w:rsid w:val="2E425DA9"/>
    <w:rsid w:val="345C6225"/>
    <w:rsid w:val="3AD85A7D"/>
    <w:rsid w:val="42451D68"/>
    <w:rsid w:val="4356740E"/>
    <w:rsid w:val="43C35E04"/>
    <w:rsid w:val="44451DC3"/>
    <w:rsid w:val="4EA147A4"/>
    <w:rsid w:val="5593315B"/>
    <w:rsid w:val="5B0114F5"/>
    <w:rsid w:val="5B6019B7"/>
    <w:rsid w:val="60BD4D78"/>
    <w:rsid w:val="61E6396C"/>
    <w:rsid w:val="6270717C"/>
    <w:rsid w:val="63515B6E"/>
    <w:rsid w:val="6AAF7DB7"/>
    <w:rsid w:val="6CFE50B3"/>
    <w:rsid w:val="71626D8D"/>
    <w:rsid w:val="731D3748"/>
    <w:rsid w:val="7BD016D4"/>
    <w:rsid w:val="7D171C48"/>
    <w:rsid w:val="7E067146"/>
    <w:rsid w:val="7E5B51AD"/>
    <w:rsid w:val="7EB70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208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432088"/>
    <w:pPr>
      <w:ind w:firstLineChars="100" w:firstLine="420"/>
    </w:pPr>
  </w:style>
  <w:style w:type="paragraph" w:styleId="a4">
    <w:name w:val="Body Text"/>
    <w:basedOn w:val="a"/>
    <w:link w:val="Char0"/>
    <w:unhideWhenUsed/>
    <w:qFormat/>
    <w:rsid w:val="00432088"/>
  </w:style>
  <w:style w:type="paragraph" w:styleId="a5">
    <w:name w:val="footer"/>
    <w:basedOn w:val="a"/>
    <w:unhideWhenUsed/>
    <w:qFormat/>
    <w:rsid w:val="00432088"/>
    <w:pPr>
      <w:tabs>
        <w:tab w:val="center" w:pos="4153"/>
        <w:tab w:val="right" w:pos="8306"/>
      </w:tabs>
      <w:snapToGrid w:val="0"/>
      <w:jc w:val="left"/>
    </w:pPr>
    <w:rPr>
      <w:sz w:val="18"/>
    </w:rPr>
  </w:style>
  <w:style w:type="paragraph" w:styleId="a6">
    <w:name w:val="header"/>
    <w:basedOn w:val="a"/>
    <w:unhideWhenUsed/>
    <w:qFormat/>
    <w:rsid w:val="004320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432088"/>
    <w:pPr>
      <w:spacing w:before="100" w:beforeAutospacing="1" w:after="100" w:afterAutospacing="1"/>
      <w:jc w:val="left"/>
    </w:pPr>
    <w:rPr>
      <w:rFonts w:ascii="Times New Roman" w:eastAsia="宋体" w:hAnsi="Times New Roman" w:cs="Times New Roman"/>
      <w:kern w:val="0"/>
      <w:sz w:val="24"/>
      <w:szCs w:val="24"/>
    </w:rPr>
  </w:style>
  <w:style w:type="character" w:styleId="a8">
    <w:name w:val="Strong"/>
    <w:basedOn w:val="a1"/>
    <w:uiPriority w:val="22"/>
    <w:qFormat/>
    <w:rsid w:val="00432088"/>
    <w:rPr>
      <w:b/>
    </w:rPr>
  </w:style>
  <w:style w:type="character" w:styleId="a9">
    <w:name w:val="FollowedHyperlink"/>
    <w:basedOn w:val="a1"/>
    <w:qFormat/>
    <w:rsid w:val="00432088"/>
    <w:rPr>
      <w:color w:val="000000"/>
      <w:u w:val="none"/>
    </w:rPr>
  </w:style>
  <w:style w:type="character" w:styleId="aa">
    <w:name w:val="Hyperlink"/>
    <w:basedOn w:val="a1"/>
    <w:qFormat/>
    <w:rsid w:val="00432088"/>
    <w:rPr>
      <w:color w:val="000000"/>
      <w:u w:val="none"/>
    </w:rPr>
  </w:style>
  <w:style w:type="table" w:styleId="ab">
    <w:name w:val="Table Grid"/>
    <w:basedOn w:val="a2"/>
    <w:qFormat/>
    <w:rsid w:val="004320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432088"/>
    <w:rPr>
      <w:shd w:val="clear" w:color="auto" w:fill="DAEEF9"/>
    </w:rPr>
  </w:style>
  <w:style w:type="character" w:customStyle="1" w:styleId="15">
    <w:name w:val="15"/>
    <w:basedOn w:val="a1"/>
    <w:qFormat/>
    <w:rsid w:val="00432088"/>
  </w:style>
  <w:style w:type="character" w:customStyle="1" w:styleId="tit">
    <w:name w:val="tit"/>
    <w:basedOn w:val="a1"/>
    <w:qFormat/>
    <w:rsid w:val="00432088"/>
  </w:style>
  <w:style w:type="character" w:customStyle="1" w:styleId="sl">
    <w:name w:val="sl"/>
    <w:basedOn w:val="a1"/>
    <w:qFormat/>
    <w:rsid w:val="00432088"/>
  </w:style>
  <w:style w:type="character" w:customStyle="1" w:styleId="lsr">
    <w:name w:val="lsr"/>
    <w:basedOn w:val="a1"/>
    <w:qFormat/>
    <w:rsid w:val="00432088"/>
  </w:style>
  <w:style w:type="character" w:customStyle="1" w:styleId="tit1">
    <w:name w:val="tit1"/>
    <w:basedOn w:val="a1"/>
    <w:qFormat/>
    <w:rsid w:val="00432088"/>
  </w:style>
  <w:style w:type="character" w:customStyle="1" w:styleId="lsl">
    <w:name w:val="lsl"/>
    <w:basedOn w:val="a1"/>
    <w:qFormat/>
    <w:rsid w:val="00432088"/>
  </w:style>
  <w:style w:type="character" w:customStyle="1" w:styleId="sr">
    <w:name w:val="sr"/>
    <w:basedOn w:val="a1"/>
    <w:qFormat/>
    <w:rsid w:val="00432088"/>
  </w:style>
  <w:style w:type="character" w:customStyle="1" w:styleId="down">
    <w:name w:val="down"/>
    <w:basedOn w:val="a1"/>
    <w:qFormat/>
    <w:rsid w:val="00432088"/>
    <w:rPr>
      <w:shd w:val="clear" w:color="auto" w:fill="DAEEF9"/>
    </w:rPr>
  </w:style>
  <w:style w:type="character" w:customStyle="1" w:styleId="font01">
    <w:name w:val="font01"/>
    <w:basedOn w:val="a1"/>
    <w:qFormat/>
    <w:rsid w:val="00432088"/>
    <w:rPr>
      <w:rFonts w:ascii="宋体" w:eastAsia="宋体" w:hAnsi="宋体" w:cs="宋体" w:hint="eastAsia"/>
      <w:color w:val="000000"/>
      <w:sz w:val="20"/>
      <w:szCs w:val="20"/>
      <w:u w:val="none"/>
    </w:rPr>
  </w:style>
  <w:style w:type="character" w:customStyle="1" w:styleId="Char0">
    <w:name w:val="正文文本 Char"/>
    <w:basedOn w:val="a1"/>
    <w:link w:val="a4"/>
    <w:qFormat/>
    <w:rsid w:val="00432088"/>
    <w:rPr>
      <w:rFonts w:asciiTheme="minorHAnsi" w:eastAsiaTheme="minorEastAsia" w:hAnsiTheme="minorHAnsi" w:cstheme="minorBidi"/>
      <w:kern w:val="2"/>
      <w:sz w:val="21"/>
      <w:szCs w:val="22"/>
    </w:rPr>
  </w:style>
  <w:style w:type="character" w:customStyle="1" w:styleId="Char">
    <w:name w:val="正文首行缩进 Char"/>
    <w:basedOn w:val="Char0"/>
    <w:link w:val="a0"/>
    <w:qFormat/>
    <w:rsid w:val="004320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719</Words>
  <Characters>4102</Characters>
  <Application>Microsoft Office Word</Application>
  <DocSecurity>0</DocSecurity>
  <Lines>34</Lines>
  <Paragraphs>9</Paragraphs>
  <ScaleCrop>false</ScaleCrop>
  <Company>微软中国</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锐驰项目管理有限公司:刘军政</cp:lastModifiedBy>
  <cp:revision>5</cp:revision>
  <cp:lastPrinted>2018-10-22T06:46:00Z</cp:lastPrinted>
  <dcterms:created xsi:type="dcterms:W3CDTF">2018-10-22T08:36:00Z</dcterms:created>
  <dcterms:modified xsi:type="dcterms:W3CDTF">2018-10-22T08:44:00Z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