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5C9" w:rsidRPr="00BC45C9" w:rsidRDefault="00BC45C9" w:rsidP="00BC45C9">
      <w:pPr>
        <w:keepNext/>
        <w:widowControl/>
        <w:jc w:val="center"/>
        <w:outlineLvl w:val="0"/>
        <w:rPr>
          <w:rFonts w:ascii="Calibri" w:eastAsia="楷体" w:hAnsi="Calibri" w:cs="Times New Roman"/>
          <w:b/>
          <w:bCs/>
          <w:kern w:val="0"/>
          <w:sz w:val="36"/>
          <w:szCs w:val="36"/>
        </w:rPr>
      </w:pPr>
      <w:r w:rsidRPr="00BC45C9">
        <w:rPr>
          <w:rFonts w:ascii="Calibri" w:eastAsia="楷体" w:hAnsi="Calibri" w:cs="Times New Roman" w:hint="eastAsia"/>
          <w:b/>
          <w:bCs/>
          <w:kern w:val="0"/>
          <w:sz w:val="36"/>
          <w:szCs w:val="36"/>
        </w:rPr>
        <w:t>二、开标一览表</w:t>
      </w:r>
    </w:p>
    <w:p w:rsidR="00BC45C9" w:rsidRPr="00BC45C9" w:rsidRDefault="00BC45C9" w:rsidP="00BC45C9">
      <w:pPr>
        <w:widowControl/>
        <w:spacing w:line="360" w:lineRule="auto"/>
        <w:jc w:val="center"/>
        <w:rPr>
          <w:rFonts w:ascii="楷体" w:eastAsia="楷体" w:hAnsi="楷体" w:cs="Times New Roman"/>
          <w:b/>
          <w:bCs/>
          <w:kern w:val="0"/>
          <w:sz w:val="36"/>
          <w:szCs w:val="36"/>
        </w:rPr>
      </w:pPr>
      <w:r w:rsidRPr="00BC45C9">
        <w:rPr>
          <w:rFonts w:ascii="楷体" w:eastAsia="楷体" w:hAnsi="楷体" w:cs="Times New Roman" w:hint="eastAsia"/>
          <w:b/>
          <w:bCs/>
          <w:kern w:val="0"/>
          <w:sz w:val="36"/>
          <w:szCs w:val="36"/>
        </w:rPr>
        <w:t xml:space="preserve"> </w:t>
      </w:r>
    </w:p>
    <w:tbl>
      <w:tblPr>
        <w:tblW w:w="9043" w:type="dxa"/>
        <w:tblInd w:w="135" w:type="dxa"/>
        <w:tblLayout w:type="fixed"/>
        <w:tblLook w:val="04A0"/>
      </w:tblPr>
      <w:tblGrid>
        <w:gridCol w:w="1986"/>
        <w:gridCol w:w="1343"/>
        <w:gridCol w:w="1743"/>
        <w:gridCol w:w="2552"/>
        <w:gridCol w:w="1419"/>
      </w:tblGrid>
      <w:tr w:rsidR="00BC45C9" w:rsidRPr="00BC45C9" w:rsidTr="00BC45C9">
        <w:trPr>
          <w:trHeight w:val="486"/>
        </w:trPr>
        <w:tc>
          <w:tcPr>
            <w:tcW w:w="1986" w:type="dxa"/>
            <w:tcBorders>
              <w:top w:val="single" w:sz="6" w:space="0" w:color="auto"/>
              <w:left w:val="single" w:sz="6" w:space="0" w:color="auto"/>
              <w:bottom w:val="single" w:sz="6" w:space="0" w:color="auto"/>
              <w:right w:val="single" w:sz="6" w:space="0" w:color="auto"/>
            </w:tcBorders>
            <w:vAlign w:val="center"/>
            <w:hideMark/>
          </w:tcPr>
          <w:p w:rsidR="00BC45C9" w:rsidRPr="00BC45C9" w:rsidRDefault="00BC45C9" w:rsidP="00BC45C9">
            <w:pPr>
              <w:spacing w:line="300" w:lineRule="exact"/>
              <w:jc w:val="center"/>
              <w:rPr>
                <w:rFonts w:ascii="楷体" w:eastAsia="楷体" w:hAnsi="楷体" w:cs="Times New Roman"/>
                <w:sz w:val="24"/>
                <w:szCs w:val="24"/>
              </w:rPr>
            </w:pPr>
            <w:r w:rsidRPr="00BC45C9">
              <w:rPr>
                <w:rFonts w:ascii="楷体" w:eastAsia="楷体" w:hAnsi="楷体" w:cs="Times New Roman" w:hint="eastAsia"/>
                <w:sz w:val="24"/>
                <w:szCs w:val="24"/>
              </w:rPr>
              <w:t>项目名称</w:t>
            </w:r>
          </w:p>
        </w:tc>
        <w:tc>
          <w:tcPr>
            <w:tcW w:w="1343" w:type="dxa"/>
            <w:tcBorders>
              <w:top w:val="single" w:sz="6" w:space="0" w:color="auto"/>
              <w:left w:val="nil"/>
              <w:bottom w:val="single" w:sz="6" w:space="0" w:color="auto"/>
              <w:right w:val="single" w:sz="6" w:space="0" w:color="auto"/>
            </w:tcBorders>
            <w:vAlign w:val="center"/>
            <w:hideMark/>
          </w:tcPr>
          <w:p w:rsidR="00BC45C9" w:rsidRPr="00BC45C9" w:rsidRDefault="00BC45C9" w:rsidP="00BC45C9">
            <w:pPr>
              <w:spacing w:line="300" w:lineRule="exact"/>
              <w:jc w:val="center"/>
              <w:rPr>
                <w:rFonts w:ascii="楷体" w:eastAsia="楷体" w:hAnsi="楷体" w:cs="Times New Roman"/>
                <w:sz w:val="24"/>
                <w:szCs w:val="24"/>
              </w:rPr>
            </w:pPr>
            <w:r w:rsidRPr="00BC45C9">
              <w:rPr>
                <w:rFonts w:ascii="楷体" w:eastAsia="楷体" w:hAnsi="楷体" w:cs="Times New Roman" w:hint="eastAsia"/>
                <w:sz w:val="24"/>
                <w:szCs w:val="24"/>
              </w:rPr>
              <w:t>投标人</w:t>
            </w:r>
          </w:p>
          <w:p w:rsidR="00BC45C9" w:rsidRPr="00BC45C9" w:rsidRDefault="00BC45C9" w:rsidP="00BC45C9">
            <w:pPr>
              <w:spacing w:line="300" w:lineRule="exact"/>
              <w:jc w:val="center"/>
              <w:rPr>
                <w:rFonts w:ascii="楷体" w:eastAsia="楷体" w:hAnsi="楷体" w:cs="Times New Roman"/>
                <w:sz w:val="24"/>
                <w:szCs w:val="24"/>
              </w:rPr>
            </w:pPr>
            <w:r w:rsidRPr="00BC45C9">
              <w:rPr>
                <w:rFonts w:ascii="楷体" w:eastAsia="楷体" w:hAnsi="楷体" w:cs="Times New Roman" w:hint="eastAsia"/>
                <w:sz w:val="24"/>
                <w:szCs w:val="24"/>
              </w:rPr>
              <w:t>名称</w:t>
            </w:r>
          </w:p>
        </w:tc>
        <w:tc>
          <w:tcPr>
            <w:tcW w:w="1743" w:type="dxa"/>
            <w:tcBorders>
              <w:top w:val="single" w:sz="6" w:space="0" w:color="auto"/>
              <w:left w:val="nil"/>
              <w:bottom w:val="single" w:sz="6" w:space="0" w:color="auto"/>
              <w:right w:val="single" w:sz="6" w:space="0" w:color="auto"/>
            </w:tcBorders>
            <w:vAlign w:val="center"/>
            <w:hideMark/>
          </w:tcPr>
          <w:p w:rsidR="00BC45C9" w:rsidRPr="00BC45C9" w:rsidRDefault="00BC45C9" w:rsidP="00BC45C9">
            <w:pPr>
              <w:spacing w:line="300" w:lineRule="exact"/>
              <w:jc w:val="center"/>
              <w:rPr>
                <w:rFonts w:ascii="楷体" w:eastAsia="楷体" w:hAnsi="楷体" w:cs="Times New Roman"/>
                <w:sz w:val="24"/>
                <w:szCs w:val="24"/>
              </w:rPr>
            </w:pPr>
            <w:r w:rsidRPr="00BC45C9">
              <w:rPr>
                <w:rFonts w:ascii="楷体" w:eastAsia="楷体" w:hAnsi="楷体" w:cs="Times New Roman" w:hint="eastAsia"/>
                <w:sz w:val="24"/>
                <w:szCs w:val="24"/>
              </w:rPr>
              <w:t>投标报价（元）</w:t>
            </w:r>
          </w:p>
        </w:tc>
        <w:tc>
          <w:tcPr>
            <w:tcW w:w="2552" w:type="dxa"/>
            <w:tcBorders>
              <w:top w:val="single" w:sz="6" w:space="0" w:color="auto"/>
              <w:left w:val="nil"/>
              <w:bottom w:val="single" w:sz="6" w:space="0" w:color="auto"/>
              <w:right w:val="single" w:sz="6" w:space="0" w:color="auto"/>
            </w:tcBorders>
            <w:vAlign w:val="center"/>
            <w:hideMark/>
          </w:tcPr>
          <w:p w:rsidR="00BC45C9" w:rsidRPr="00BC45C9" w:rsidRDefault="00BC45C9" w:rsidP="00BC45C9">
            <w:pPr>
              <w:spacing w:line="300" w:lineRule="exact"/>
              <w:jc w:val="center"/>
              <w:rPr>
                <w:rFonts w:ascii="楷体" w:eastAsia="楷体" w:hAnsi="楷体" w:cs="Times New Roman"/>
                <w:sz w:val="24"/>
                <w:szCs w:val="24"/>
              </w:rPr>
            </w:pPr>
            <w:r w:rsidRPr="00BC45C9">
              <w:rPr>
                <w:rFonts w:ascii="楷体" w:eastAsia="楷体" w:hAnsi="楷体" w:cs="Times New Roman" w:hint="eastAsia"/>
                <w:sz w:val="24"/>
                <w:szCs w:val="24"/>
              </w:rPr>
              <w:t>服务期</w:t>
            </w:r>
          </w:p>
        </w:tc>
        <w:tc>
          <w:tcPr>
            <w:tcW w:w="1419" w:type="dxa"/>
            <w:tcBorders>
              <w:top w:val="single" w:sz="6" w:space="0" w:color="auto"/>
              <w:left w:val="nil"/>
              <w:bottom w:val="single" w:sz="6" w:space="0" w:color="auto"/>
              <w:right w:val="single" w:sz="6" w:space="0" w:color="auto"/>
            </w:tcBorders>
            <w:hideMark/>
          </w:tcPr>
          <w:p w:rsidR="00BC45C9" w:rsidRPr="00BC45C9" w:rsidRDefault="00BC45C9" w:rsidP="00BC45C9">
            <w:pPr>
              <w:spacing w:line="300" w:lineRule="exact"/>
              <w:jc w:val="center"/>
              <w:rPr>
                <w:rFonts w:ascii="楷体" w:eastAsia="楷体" w:hAnsi="楷体" w:cs="Times New Roman"/>
                <w:sz w:val="24"/>
                <w:szCs w:val="24"/>
              </w:rPr>
            </w:pPr>
            <w:r w:rsidRPr="00BC45C9">
              <w:rPr>
                <w:rFonts w:ascii="楷体" w:eastAsia="楷体" w:hAnsi="楷体" w:cs="Times New Roman" w:hint="eastAsia"/>
                <w:sz w:val="24"/>
                <w:szCs w:val="24"/>
              </w:rPr>
              <w:t>投标有效期（天）</w:t>
            </w:r>
          </w:p>
        </w:tc>
      </w:tr>
      <w:tr w:rsidR="00BC45C9" w:rsidRPr="00BC45C9" w:rsidTr="00BC45C9">
        <w:trPr>
          <w:trHeight w:val="463"/>
        </w:trPr>
        <w:tc>
          <w:tcPr>
            <w:tcW w:w="1986" w:type="dxa"/>
            <w:tcBorders>
              <w:top w:val="single" w:sz="6" w:space="0" w:color="auto"/>
              <w:left w:val="single" w:sz="6" w:space="0" w:color="auto"/>
              <w:bottom w:val="single" w:sz="6" w:space="0" w:color="auto"/>
              <w:right w:val="single" w:sz="6" w:space="0" w:color="auto"/>
            </w:tcBorders>
            <w:vAlign w:val="center"/>
          </w:tcPr>
          <w:p w:rsidR="00BC45C9" w:rsidRPr="00BC45C9" w:rsidRDefault="00BC45C9" w:rsidP="00BC45C9">
            <w:pPr>
              <w:autoSpaceDE w:val="0"/>
              <w:autoSpaceDN w:val="0"/>
              <w:adjustRightInd w:val="0"/>
              <w:spacing w:line="360" w:lineRule="auto"/>
              <w:jc w:val="left"/>
              <w:rPr>
                <w:rFonts w:ascii="楷体" w:eastAsia="楷体" w:hAnsi="楷体" w:cs="仿宋_GB2312"/>
                <w:sz w:val="24"/>
                <w:szCs w:val="24"/>
              </w:rPr>
            </w:pPr>
            <w:r w:rsidRPr="00BC45C9">
              <w:rPr>
                <w:rFonts w:ascii="楷体" w:eastAsia="楷体" w:hAnsi="楷体" w:cs="仿宋_GB2312" w:hint="eastAsia"/>
                <w:sz w:val="24"/>
                <w:szCs w:val="24"/>
              </w:rPr>
              <w:t>鄢陵县2018-2019年度第二次全国污染源普查第三方服务项目第二标段</w:t>
            </w:r>
          </w:p>
          <w:p w:rsidR="00BC45C9" w:rsidRPr="00BC45C9" w:rsidRDefault="00BC45C9" w:rsidP="00BC45C9">
            <w:pPr>
              <w:autoSpaceDE w:val="0"/>
              <w:autoSpaceDN w:val="0"/>
              <w:adjustRightInd w:val="0"/>
              <w:spacing w:line="480" w:lineRule="exact"/>
              <w:ind w:firstLine="240"/>
              <w:jc w:val="center"/>
              <w:rPr>
                <w:rFonts w:ascii="楷体" w:eastAsia="楷体" w:hAnsi="楷体" w:cs="Times New Roman"/>
                <w:sz w:val="24"/>
                <w:szCs w:val="24"/>
              </w:rPr>
            </w:pPr>
          </w:p>
        </w:tc>
        <w:tc>
          <w:tcPr>
            <w:tcW w:w="1343" w:type="dxa"/>
            <w:tcBorders>
              <w:top w:val="single" w:sz="6" w:space="0" w:color="auto"/>
              <w:left w:val="nil"/>
              <w:bottom w:val="single" w:sz="6" w:space="0" w:color="auto"/>
              <w:right w:val="single" w:sz="6" w:space="0" w:color="auto"/>
            </w:tcBorders>
            <w:vAlign w:val="center"/>
            <w:hideMark/>
          </w:tcPr>
          <w:p w:rsidR="00BC45C9" w:rsidRPr="00BC45C9" w:rsidRDefault="00BC45C9" w:rsidP="00BC45C9">
            <w:pPr>
              <w:autoSpaceDE w:val="0"/>
              <w:autoSpaceDN w:val="0"/>
              <w:adjustRightInd w:val="0"/>
              <w:spacing w:line="480" w:lineRule="exact"/>
              <w:jc w:val="center"/>
              <w:rPr>
                <w:rFonts w:ascii="楷体" w:eastAsia="楷体" w:hAnsi="楷体" w:cs="Times New Roman"/>
                <w:sz w:val="24"/>
                <w:szCs w:val="24"/>
              </w:rPr>
            </w:pPr>
            <w:r w:rsidRPr="00BC45C9">
              <w:rPr>
                <w:rFonts w:ascii="楷体" w:eastAsia="楷体" w:hAnsi="楷体" w:cs="Times New Roman" w:hint="eastAsia"/>
                <w:sz w:val="24"/>
                <w:szCs w:val="24"/>
              </w:rPr>
              <w:t>河南海森环保科技有限公司</w:t>
            </w:r>
          </w:p>
        </w:tc>
        <w:tc>
          <w:tcPr>
            <w:tcW w:w="1743" w:type="dxa"/>
            <w:tcBorders>
              <w:top w:val="single" w:sz="6" w:space="0" w:color="auto"/>
              <w:left w:val="nil"/>
              <w:bottom w:val="single" w:sz="6" w:space="0" w:color="auto"/>
              <w:right w:val="single" w:sz="6" w:space="0" w:color="auto"/>
            </w:tcBorders>
            <w:vAlign w:val="center"/>
            <w:hideMark/>
          </w:tcPr>
          <w:p w:rsidR="00BC45C9" w:rsidRPr="00BC45C9" w:rsidRDefault="00BC45C9" w:rsidP="00BC45C9">
            <w:pPr>
              <w:autoSpaceDE w:val="0"/>
              <w:autoSpaceDN w:val="0"/>
              <w:adjustRightInd w:val="0"/>
              <w:spacing w:line="480" w:lineRule="exact"/>
              <w:rPr>
                <w:rFonts w:ascii="楷体" w:eastAsia="楷体" w:hAnsi="楷体" w:cs="宋体"/>
                <w:sz w:val="24"/>
                <w:szCs w:val="24"/>
              </w:rPr>
            </w:pPr>
            <w:r w:rsidRPr="00BC45C9">
              <w:rPr>
                <w:rFonts w:ascii="楷体" w:eastAsia="楷体" w:hAnsi="楷体" w:cs="宋体" w:hint="eastAsia"/>
                <w:sz w:val="24"/>
                <w:szCs w:val="24"/>
              </w:rPr>
              <w:t xml:space="preserve">大写：贰拾玖万陆仟玖佰元整        </w:t>
            </w:r>
          </w:p>
          <w:p w:rsidR="00BC45C9" w:rsidRPr="00BC45C9" w:rsidRDefault="00BC45C9" w:rsidP="00BC45C9">
            <w:pPr>
              <w:autoSpaceDE w:val="0"/>
              <w:autoSpaceDN w:val="0"/>
              <w:adjustRightInd w:val="0"/>
              <w:spacing w:line="480" w:lineRule="exact"/>
              <w:rPr>
                <w:rFonts w:ascii="楷体" w:eastAsia="楷体" w:hAnsi="楷体" w:cs="宋体"/>
                <w:sz w:val="24"/>
                <w:szCs w:val="24"/>
              </w:rPr>
            </w:pPr>
            <w:r w:rsidRPr="00BC45C9">
              <w:rPr>
                <w:rFonts w:ascii="楷体" w:eastAsia="楷体" w:hAnsi="楷体" w:cs="宋体" w:hint="eastAsia"/>
                <w:sz w:val="24"/>
                <w:szCs w:val="24"/>
              </w:rPr>
              <w:t>小写：296900元</w:t>
            </w:r>
          </w:p>
        </w:tc>
        <w:tc>
          <w:tcPr>
            <w:tcW w:w="2552" w:type="dxa"/>
            <w:tcBorders>
              <w:top w:val="single" w:sz="6" w:space="0" w:color="auto"/>
              <w:left w:val="nil"/>
              <w:bottom w:val="single" w:sz="6" w:space="0" w:color="auto"/>
              <w:right w:val="single" w:sz="6" w:space="0" w:color="auto"/>
            </w:tcBorders>
            <w:vAlign w:val="center"/>
            <w:hideMark/>
          </w:tcPr>
          <w:p w:rsidR="00BC45C9" w:rsidRPr="00BC45C9" w:rsidRDefault="00BC45C9" w:rsidP="00BC45C9">
            <w:pPr>
              <w:autoSpaceDE w:val="0"/>
              <w:autoSpaceDN w:val="0"/>
              <w:adjustRightInd w:val="0"/>
              <w:spacing w:line="480" w:lineRule="exact"/>
              <w:ind w:firstLine="240"/>
              <w:jc w:val="center"/>
              <w:rPr>
                <w:rFonts w:ascii="楷体" w:eastAsia="楷体" w:hAnsi="楷体" w:cs="宋体"/>
                <w:sz w:val="24"/>
                <w:szCs w:val="24"/>
              </w:rPr>
            </w:pPr>
            <w:r w:rsidRPr="00BC45C9">
              <w:rPr>
                <w:rFonts w:ascii="楷体" w:eastAsia="楷体" w:hAnsi="楷体" w:cs="仿宋_GB2312" w:hint="eastAsia"/>
                <w:sz w:val="24"/>
                <w:szCs w:val="24"/>
              </w:rPr>
              <w:t>自合同签订生效之日起至 2019 年 6月底前完成鄢陵县第二次全国污染源普查全部服务工作并按时按质提交相应成果文件。（若国家污普办有最新时间更新安排的，遵循其要求）;</w:t>
            </w:r>
          </w:p>
        </w:tc>
        <w:tc>
          <w:tcPr>
            <w:tcW w:w="1419" w:type="dxa"/>
            <w:tcBorders>
              <w:top w:val="single" w:sz="6" w:space="0" w:color="auto"/>
              <w:left w:val="nil"/>
              <w:bottom w:val="single" w:sz="6" w:space="0" w:color="auto"/>
              <w:right w:val="single" w:sz="6" w:space="0" w:color="auto"/>
            </w:tcBorders>
            <w:hideMark/>
          </w:tcPr>
          <w:p w:rsidR="00BC45C9" w:rsidRPr="00BC45C9" w:rsidRDefault="00BC45C9" w:rsidP="00BC45C9">
            <w:pPr>
              <w:autoSpaceDE w:val="0"/>
              <w:autoSpaceDN w:val="0"/>
              <w:adjustRightInd w:val="0"/>
              <w:spacing w:line="480" w:lineRule="exact"/>
              <w:ind w:firstLine="240"/>
              <w:jc w:val="center"/>
              <w:rPr>
                <w:rFonts w:ascii="楷体" w:eastAsia="楷体" w:hAnsi="楷体" w:cs="宋体"/>
                <w:sz w:val="24"/>
                <w:szCs w:val="24"/>
              </w:rPr>
            </w:pPr>
            <w:r w:rsidRPr="00BC45C9">
              <w:rPr>
                <w:rFonts w:ascii="楷体" w:eastAsia="楷体" w:hAnsi="楷体" w:cs="仿宋_GB2312" w:hint="eastAsia"/>
                <w:sz w:val="24"/>
                <w:szCs w:val="24"/>
              </w:rPr>
              <w:t>60天（自</w:t>
            </w:r>
            <w:r w:rsidRPr="00BC45C9">
              <w:rPr>
                <w:rFonts w:ascii="楷体" w:eastAsia="楷体" w:hAnsi="楷体" w:cs="宋体" w:hint="eastAsia"/>
                <w:kern w:val="0"/>
                <w:sz w:val="24"/>
                <w:szCs w:val="24"/>
              </w:rPr>
              <w:t>提交投标文件的截止之日起算</w:t>
            </w:r>
            <w:r w:rsidRPr="00BC45C9">
              <w:rPr>
                <w:rFonts w:ascii="楷体" w:eastAsia="楷体" w:hAnsi="楷体" w:cs="仿宋_GB2312" w:hint="eastAsia"/>
                <w:sz w:val="24"/>
                <w:szCs w:val="24"/>
              </w:rPr>
              <w:t>）</w:t>
            </w:r>
          </w:p>
        </w:tc>
      </w:tr>
    </w:tbl>
    <w:p w:rsidR="00BC45C9" w:rsidRPr="00BC45C9" w:rsidRDefault="00BC45C9" w:rsidP="00BC45C9">
      <w:pPr>
        <w:spacing w:line="300" w:lineRule="exac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keepNext/>
        <w:widowControl/>
        <w:jc w:val="center"/>
        <w:outlineLvl w:val="1"/>
        <w:rPr>
          <w:rFonts w:ascii="Arial" w:eastAsia="楷体" w:hAnsi="Arial" w:cs="Times New Roman" w:hint="eastAsia"/>
          <w:b/>
          <w:bCs/>
          <w:kern w:val="0"/>
          <w:sz w:val="28"/>
          <w:szCs w:val="28"/>
        </w:rPr>
      </w:pPr>
      <w:r w:rsidRPr="00BC45C9">
        <w:rPr>
          <w:rFonts w:ascii="Arial" w:eastAsia="楷体" w:hAnsi="Arial" w:cs="Times New Roman" w:hint="eastAsia"/>
          <w:b/>
          <w:bCs/>
          <w:kern w:val="0"/>
          <w:sz w:val="28"/>
          <w:szCs w:val="28"/>
        </w:rPr>
        <w:lastRenderedPageBreak/>
        <w:t>（一）技术方案</w:t>
      </w:r>
    </w:p>
    <w:p w:rsidR="00BC45C9" w:rsidRPr="00BC45C9" w:rsidRDefault="00BC45C9" w:rsidP="00BC45C9">
      <w:pPr>
        <w:keepNext/>
        <w:widowControl/>
        <w:jc w:val="center"/>
        <w:outlineLvl w:val="2"/>
        <w:rPr>
          <w:rFonts w:ascii="楷体" w:eastAsia="楷体" w:hAnsi="楷体" w:cs="Times New Roman"/>
          <w:b/>
          <w:bCs/>
          <w:sz w:val="24"/>
          <w:szCs w:val="24"/>
        </w:rPr>
      </w:pPr>
      <w:r w:rsidRPr="00BC45C9">
        <w:rPr>
          <w:rFonts w:ascii="楷体" w:eastAsia="楷体" w:hAnsi="楷体" w:cs="Times New Roman" w:hint="eastAsia"/>
          <w:b/>
          <w:bCs/>
          <w:sz w:val="24"/>
          <w:szCs w:val="24"/>
        </w:rPr>
        <w:t>1、总体实施方案</w:t>
      </w:r>
    </w:p>
    <w:p w:rsidR="00BC45C9" w:rsidRPr="00BC45C9" w:rsidRDefault="00BC45C9" w:rsidP="00BC45C9">
      <w:pPr>
        <w:rPr>
          <w:rFonts w:ascii="楷体" w:eastAsia="楷体" w:hAnsi="楷体" w:cs="Times New Roman" w:hint="eastAsia"/>
          <w:b/>
          <w:bCs/>
          <w:sz w:val="28"/>
          <w:szCs w:val="28"/>
        </w:rPr>
      </w:pPr>
      <w:r w:rsidRPr="00BC45C9">
        <w:rPr>
          <w:rFonts w:ascii="楷体" w:eastAsia="楷体" w:hAnsi="楷体" w:cs="Times New Roman" w:hint="eastAsia"/>
          <w:b/>
          <w:bCs/>
          <w:sz w:val="28"/>
          <w:szCs w:val="28"/>
        </w:rPr>
        <w:t>1.1  项目基本情况</w:t>
      </w:r>
    </w:p>
    <w:p w:rsidR="00BC45C9" w:rsidRPr="00BC45C9" w:rsidRDefault="00BC45C9" w:rsidP="00BC45C9">
      <w:pPr>
        <w:widowControl/>
        <w:spacing w:line="360" w:lineRule="auto"/>
        <w:ind w:leftChars="202" w:left="796" w:hangingChars="155" w:hanging="372"/>
        <w:rPr>
          <w:rFonts w:ascii="楷体" w:eastAsia="楷体" w:hAnsi="楷体" w:cs="Times New Roman" w:hint="eastAsia"/>
          <w:sz w:val="24"/>
          <w:szCs w:val="24"/>
        </w:rPr>
      </w:pPr>
      <w:r w:rsidRPr="00BC45C9">
        <w:rPr>
          <w:rFonts w:ascii="楷体" w:eastAsia="楷体" w:hAnsi="楷体" w:cs="Times New Roman" w:hint="eastAsia"/>
          <w:sz w:val="24"/>
          <w:szCs w:val="24"/>
        </w:rPr>
        <w:t>采购人：鄢陵县环境保护局</w:t>
      </w:r>
    </w:p>
    <w:p w:rsidR="00BC45C9" w:rsidRPr="00BC45C9" w:rsidRDefault="00BC45C9" w:rsidP="00BC45C9">
      <w:pPr>
        <w:widowControl/>
        <w:spacing w:line="360" w:lineRule="auto"/>
        <w:ind w:leftChars="202" w:left="796" w:hangingChars="155" w:hanging="372"/>
        <w:rPr>
          <w:rFonts w:ascii="楷体" w:eastAsia="楷体" w:hAnsi="楷体" w:cs="Times New Roman" w:hint="eastAsia"/>
          <w:color w:val="0000FF"/>
          <w:sz w:val="24"/>
          <w:szCs w:val="24"/>
        </w:rPr>
      </w:pPr>
      <w:r w:rsidRPr="00BC45C9">
        <w:rPr>
          <w:rFonts w:ascii="楷体" w:eastAsia="楷体" w:hAnsi="楷体" w:cs="Times New Roman" w:hint="eastAsia"/>
          <w:sz w:val="24"/>
          <w:szCs w:val="24"/>
        </w:rPr>
        <w:t>项目名称：鄢陵县2018-2019年度第二次全国污染源普查第三方服务项目第二标段</w:t>
      </w:r>
    </w:p>
    <w:tbl>
      <w:tblPr>
        <w:tblW w:w="8364" w:type="dxa"/>
        <w:tblInd w:w="108" w:type="dxa"/>
        <w:tblLayout w:type="fixed"/>
        <w:tblLook w:val="04A0"/>
      </w:tblPr>
      <w:tblGrid>
        <w:gridCol w:w="2581"/>
        <w:gridCol w:w="5783"/>
      </w:tblGrid>
      <w:tr w:rsidR="00BC45C9" w:rsidRPr="00BC45C9" w:rsidTr="00BC45C9">
        <w:trPr>
          <w:trHeight w:val="632"/>
        </w:trPr>
        <w:tc>
          <w:tcPr>
            <w:tcW w:w="2581" w:type="dxa"/>
            <w:tcBorders>
              <w:top w:val="single" w:sz="4" w:space="0" w:color="000000"/>
              <w:left w:val="single" w:sz="4" w:space="0" w:color="000000"/>
              <w:bottom w:val="single" w:sz="4" w:space="0" w:color="000000"/>
              <w:right w:val="single" w:sz="4" w:space="0" w:color="000000"/>
            </w:tcBorders>
            <w:vAlign w:val="center"/>
            <w:hideMark/>
          </w:tcPr>
          <w:p w:rsidR="00BC45C9" w:rsidRPr="00BC45C9" w:rsidRDefault="00BC45C9" w:rsidP="00BC45C9">
            <w:pPr>
              <w:widowControl/>
              <w:jc w:val="center"/>
              <w:rPr>
                <w:rFonts w:ascii="楷体" w:eastAsia="楷体" w:hAnsi="楷体" w:cs="Times New Roman"/>
                <w:b/>
                <w:bCs/>
                <w:sz w:val="24"/>
                <w:szCs w:val="24"/>
              </w:rPr>
            </w:pPr>
            <w:r w:rsidRPr="00BC45C9">
              <w:rPr>
                <w:rFonts w:ascii="楷体" w:eastAsia="楷体" w:hAnsi="楷体" w:cs="Times New Roman" w:hint="eastAsia"/>
                <w:b/>
                <w:bCs/>
                <w:sz w:val="24"/>
                <w:szCs w:val="24"/>
              </w:rPr>
              <w:t>标  段</w:t>
            </w:r>
          </w:p>
        </w:tc>
        <w:tc>
          <w:tcPr>
            <w:tcW w:w="5783" w:type="dxa"/>
            <w:tcBorders>
              <w:top w:val="single" w:sz="4" w:space="0" w:color="000000"/>
              <w:left w:val="nil"/>
              <w:bottom w:val="single" w:sz="4" w:space="0" w:color="000000"/>
              <w:right w:val="single" w:sz="4" w:space="0" w:color="000000"/>
            </w:tcBorders>
            <w:vAlign w:val="center"/>
            <w:hideMark/>
          </w:tcPr>
          <w:p w:rsidR="00BC45C9" w:rsidRPr="00BC45C9" w:rsidRDefault="00BC45C9" w:rsidP="00BC45C9">
            <w:pPr>
              <w:widowControl/>
              <w:jc w:val="center"/>
              <w:rPr>
                <w:rFonts w:ascii="楷体" w:eastAsia="楷体" w:hAnsi="楷体" w:cs="Times New Roman"/>
                <w:b/>
                <w:bCs/>
                <w:sz w:val="24"/>
                <w:szCs w:val="24"/>
              </w:rPr>
            </w:pPr>
            <w:r w:rsidRPr="00BC45C9">
              <w:rPr>
                <w:rFonts w:ascii="楷体" w:eastAsia="楷体" w:hAnsi="楷体" w:cs="Times New Roman" w:hint="eastAsia"/>
                <w:b/>
                <w:bCs/>
                <w:sz w:val="24"/>
                <w:szCs w:val="24"/>
              </w:rPr>
              <w:t>工作内容（招标范围）</w:t>
            </w:r>
          </w:p>
        </w:tc>
      </w:tr>
      <w:tr w:rsidR="00BC45C9" w:rsidRPr="00BC45C9" w:rsidTr="00BC45C9">
        <w:trPr>
          <w:trHeight w:val="632"/>
        </w:trPr>
        <w:tc>
          <w:tcPr>
            <w:tcW w:w="2581" w:type="dxa"/>
            <w:vMerge w:val="restart"/>
            <w:tcBorders>
              <w:top w:val="nil"/>
              <w:left w:val="single" w:sz="4" w:space="0" w:color="000000"/>
              <w:bottom w:val="single" w:sz="4" w:space="0" w:color="000000"/>
              <w:right w:val="single" w:sz="4" w:space="0" w:color="000000"/>
            </w:tcBorders>
            <w:vAlign w:val="center"/>
            <w:hideMark/>
          </w:tcPr>
          <w:p w:rsidR="00BC45C9" w:rsidRPr="00BC45C9" w:rsidRDefault="00BC45C9" w:rsidP="00BC45C9">
            <w:pPr>
              <w:widowControl/>
              <w:jc w:val="center"/>
              <w:rPr>
                <w:rFonts w:ascii="楷体" w:eastAsia="楷体" w:hAnsi="楷体" w:cs="Times New Roman"/>
                <w:sz w:val="24"/>
                <w:szCs w:val="24"/>
              </w:rPr>
            </w:pPr>
            <w:r w:rsidRPr="00BC45C9">
              <w:rPr>
                <w:rFonts w:ascii="楷体" w:eastAsia="楷体" w:hAnsi="楷体" w:cs="Times New Roman" w:hint="eastAsia"/>
                <w:sz w:val="24"/>
                <w:szCs w:val="24"/>
              </w:rPr>
              <w:t>二标段</w:t>
            </w:r>
          </w:p>
        </w:tc>
        <w:tc>
          <w:tcPr>
            <w:tcW w:w="5783" w:type="dxa"/>
            <w:tcBorders>
              <w:top w:val="single" w:sz="4" w:space="0" w:color="000000"/>
              <w:left w:val="nil"/>
              <w:bottom w:val="single" w:sz="4" w:space="0" w:color="000000"/>
              <w:right w:val="single" w:sz="4" w:space="0" w:color="000000"/>
            </w:tcBorders>
            <w:vAlign w:val="center"/>
            <w:hideMark/>
          </w:tcPr>
          <w:p w:rsidR="00BC45C9" w:rsidRPr="00BC45C9" w:rsidRDefault="00BC45C9" w:rsidP="00BC45C9">
            <w:pPr>
              <w:widowControl/>
              <w:jc w:val="center"/>
              <w:rPr>
                <w:rFonts w:ascii="楷体" w:eastAsia="楷体" w:hAnsi="楷体" w:cs="Times New Roman"/>
                <w:sz w:val="24"/>
                <w:szCs w:val="24"/>
              </w:rPr>
            </w:pPr>
            <w:r w:rsidRPr="00BC45C9">
              <w:rPr>
                <w:rFonts w:ascii="楷体" w:eastAsia="楷体" w:hAnsi="楷体" w:cs="Times New Roman" w:hint="eastAsia"/>
                <w:sz w:val="24"/>
                <w:szCs w:val="24"/>
              </w:rPr>
              <w:t>组织实施鄢陵县第二次全国污染源普查数据审核与数据汇总</w:t>
            </w:r>
          </w:p>
        </w:tc>
      </w:tr>
      <w:tr w:rsidR="00BC45C9" w:rsidRPr="00BC45C9" w:rsidTr="00BC45C9">
        <w:trPr>
          <w:trHeight w:val="644"/>
        </w:trPr>
        <w:tc>
          <w:tcPr>
            <w:tcW w:w="2581" w:type="dxa"/>
            <w:vMerge/>
            <w:tcBorders>
              <w:top w:val="nil"/>
              <w:left w:val="single" w:sz="4" w:space="0" w:color="000000"/>
              <w:bottom w:val="single" w:sz="4" w:space="0" w:color="000000"/>
              <w:right w:val="single" w:sz="4" w:space="0" w:color="000000"/>
            </w:tcBorders>
            <w:vAlign w:val="center"/>
            <w:hideMark/>
          </w:tcPr>
          <w:p w:rsidR="00BC45C9" w:rsidRPr="00BC45C9" w:rsidRDefault="00BC45C9" w:rsidP="00BC45C9">
            <w:pPr>
              <w:widowControl/>
              <w:jc w:val="left"/>
              <w:rPr>
                <w:rFonts w:ascii="楷体" w:eastAsia="楷体" w:hAnsi="楷体" w:cs="Times New Roman"/>
                <w:sz w:val="24"/>
                <w:szCs w:val="24"/>
              </w:rPr>
            </w:pPr>
          </w:p>
        </w:tc>
        <w:tc>
          <w:tcPr>
            <w:tcW w:w="5783" w:type="dxa"/>
            <w:tcBorders>
              <w:top w:val="single" w:sz="4" w:space="0" w:color="000000"/>
              <w:left w:val="nil"/>
              <w:bottom w:val="single" w:sz="4" w:space="0" w:color="000000"/>
              <w:right w:val="single" w:sz="4" w:space="0" w:color="000000"/>
            </w:tcBorders>
            <w:vAlign w:val="center"/>
            <w:hideMark/>
          </w:tcPr>
          <w:p w:rsidR="00BC45C9" w:rsidRPr="00BC45C9" w:rsidRDefault="00BC45C9" w:rsidP="00BC45C9">
            <w:pPr>
              <w:widowControl/>
              <w:jc w:val="center"/>
              <w:rPr>
                <w:rFonts w:ascii="楷体" w:eastAsia="楷体" w:hAnsi="楷体" w:cs="Times New Roman"/>
                <w:sz w:val="24"/>
                <w:szCs w:val="24"/>
              </w:rPr>
            </w:pPr>
            <w:r w:rsidRPr="00BC45C9">
              <w:rPr>
                <w:rFonts w:ascii="楷体" w:eastAsia="楷体" w:hAnsi="楷体" w:cs="Times New Roman" w:hint="eastAsia"/>
                <w:sz w:val="24"/>
                <w:szCs w:val="24"/>
              </w:rPr>
              <w:t>开展鄢陵县第二次全国污染源普查质量评估与编制评估报告</w:t>
            </w:r>
          </w:p>
        </w:tc>
      </w:tr>
      <w:tr w:rsidR="00BC45C9" w:rsidRPr="00BC45C9" w:rsidTr="00BC45C9">
        <w:trPr>
          <w:trHeight w:val="147"/>
        </w:trPr>
        <w:tc>
          <w:tcPr>
            <w:tcW w:w="2581" w:type="dxa"/>
            <w:vMerge/>
            <w:tcBorders>
              <w:top w:val="nil"/>
              <w:left w:val="single" w:sz="4" w:space="0" w:color="000000"/>
              <w:bottom w:val="single" w:sz="4" w:space="0" w:color="000000"/>
              <w:right w:val="single" w:sz="4" w:space="0" w:color="000000"/>
            </w:tcBorders>
            <w:vAlign w:val="center"/>
            <w:hideMark/>
          </w:tcPr>
          <w:p w:rsidR="00BC45C9" w:rsidRPr="00BC45C9" w:rsidRDefault="00BC45C9" w:rsidP="00BC45C9">
            <w:pPr>
              <w:widowControl/>
              <w:jc w:val="left"/>
              <w:rPr>
                <w:rFonts w:ascii="楷体" w:eastAsia="楷体" w:hAnsi="楷体" w:cs="Times New Roman"/>
                <w:sz w:val="24"/>
                <w:szCs w:val="24"/>
              </w:rPr>
            </w:pPr>
          </w:p>
        </w:tc>
        <w:tc>
          <w:tcPr>
            <w:tcW w:w="5783" w:type="dxa"/>
            <w:tcBorders>
              <w:top w:val="single" w:sz="4" w:space="0" w:color="000000"/>
              <w:left w:val="nil"/>
              <w:bottom w:val="single" w:sz="4" w:space="0" w:color="000000"/>
              <w:right w:val="single" w:sz="4" w:space="0" w:color="000000"/>
            </w:tcBorders>
            <w:vAlign w:val="center"/>
            <w:hideMark/>
          </w:tcPr>
          <w:p w:rsidR="00BC45C9" w:rsidRPr="00BC45C9" w:rsidRDefault="00BC45C9" w:rsidP="00BC45C9">
            <w:pPr>
              <w:widowControl/>
              <w:spacing w:line="147" w:lineRule="atLeast"/>
              <w:jc w:val="center"/>
              <w:rPr>
                <w:rFonts w:ascii="楷体" w:eastAsia="楷体" w:hAnsi="楷体" w:cs="Times New Roman"/>
                <w:sz w:val="24"/>
                <w:szCs w:val="24"/>
              </w:rPr>
            </w:pPr>
            <w:r w:rsidRPr="00BC45C9">
              <w:rPr>
                <w:rFonts w:ascii="楷体" w:eastAsia="楷体" w:hAnsi="楷体" w:cs="Times New Roman" w:hint="eastAsia"/>
                <w:sz w:val="24"/>
                <w:szCs w:val="24"/>
              </w:rPr>
              <w:t>建立鄢陵县第二次全国污染源普查档案</w:t>
            </w:r>
          </w:p>
        </w:tc>
      </w:tr>
      <w:tr w:rsidR="00BC45C9" w:rsidRPr="00BC45C9" w:rsidTr="00BC45C9">
        <w:trPr>
          <w:trHeight w:val="147"/>
        </w:trPr>
        <w:tc>
          <w:tcPr>
            <w:tcW w:w="2581" w:type="dxa"/>
            <w:vMerge/>
            <w:tcBorders>
              <w:top w:val="nil"/>
              <w:left w:val="single" w:sz="4" w:space="0" w:color="000000"/>
              <w:bottom w:val="single" w:sz="4" w:space="0" w:color="000000"/>
              <w:right w:val="single" w:sz="4" w:space="0" w:color="000000"/>
            </w:tcBorders>
            <w:vAlign w:val="center"/>
            <w:hideMark/>
          </w:tcPr>
          <w:p w:rsidR="00BC45C9" w:rsidRPr="00BC45C9" w:rsidRDefault="00BC45C9" w:rsidP="00BC45C9">
            <w:pPr>
              <w:widowControl/>
              <w:jc w:val="left"/>
              <w:rPr>
                <w:rFonts w:ascii="楷体" w:eastAsia="楷体" w:hAnsi="楷体" w:cs="Times New Roman"/>
                <w:sz w:val="24"/>
                <w:szCs w:val="24"/>
              </w:rPr>
            </w:pPr>
          </w:p>
        </w:tc>
        <w:tc>
          <w:tcPr>
            <w:tcW w:w="5783" w:type="dxa"/>
            <w:tcBorders>
              <w:top w:val="single" w:sz="4" w:space="0" w:color="000000"/>
              <w:left w:val="nil"/>
              <w:bottom w:val="single" w:sz="4" w:space="0" w:color="000000"/>
              <w:right w:val="single" w:sz="4" w:space="0" w:color="000000"/>
            </w:tcBorders>
            <w:vAlign w:val="center"/>
            <w:hideMark/>
          </w:tcPr>
          <w:p w:rsidR="00BC45C9" w:rsidRPr="00BC45C9" w:rsidRDefault="00BC45C9" w:rsidP="00BC45C9">
            <w:pPr>
              <w:widowControl/>
              <w:spacing w:line="147" w:lineRule="atLeast"/>
              <w:jc w:val="center"/>
              <w:rPr>
                <w:rFonts w:ascii="楷体" w:eastAsia="楷体" w:hAnsi="楷体" w:cs="Times New Roman"/>
                <w:sz w:val="24"/>
                <w:szCs w:val="24"/>
              </w:rPr>
            </w:pPr>
            <w:r w:rsidRPr="00BC45C9">
              <w:rPr>
                <w:rFonts w:ascii="楷体" w:eastAsia="楷体" w:hAnsi="楷体" w:cs="Times New Roman" w:hint="eastAsia"/>
                <w:sz w:val="24"/>
                <w:szCs w:val="24"/>
              </w:rPr>
              <w:t>根据上级部门要求或实际需要，需要完成的其他成果</w:t>
            </w:r>
          </w:p>
        </w:tc>
      </w:tr>
      <w:tr w:rsidR="00BC45C9" w:rsidRPr="00BC45C9" w:rsidTr="00BC45C9">
        <w:trPr>
          <w:trHeight w:val="147"/>
        </w:trPr>
        <w:tc>
          <w:tcPr>
            <w:tcW w:w="2581" w:type="dxa"/>
            <w:vMerge/>
            <w:tcBorders>
              <w:top w:val="nil"/>
              <w:left w:val="single" w:sz="4" w:space="0" w:color="000000"/>
              <w:bottom w:val="single" w:sz="4" w:space="0" w:color="000000"/>
              <w:right w:val="single" w:sz="4" w:space="0" w:color="000000"/>
            </w:tcBorders>
            <w:vAlign w:val="center"/>
            <w:hideMark/>
          </w:tcPr>
          <w:p w:rsidR="00BC45C9" w:rsidRPr="00BC45C9" w:rsidRDefault="00BC45C9" w:rsidP="00BC45C9">
            <w:pPr>
              <w:widowControl/>
              <w:jc w:val="left"/>
              <w:rPr>
                <w:rFonts w:ascii="楷体" w:eastAsia="楷体" w:hAnsi="楷体" w:cs="Times New Roman"/>
                <w:sz w:val="24"/>
                <w:szCs w:val="24"/>
              </w:rPr>
            </w:pPr>
          </w:p>
        </w:tc>
        <w:tc>
          <w:tcPr>
            <w:tcW w:w="5783" w:type="dxa"/>
            <w:tcBorders>
              <w:top w:val="single" w:sz="4" w:space="0" w:color="000000"/>
              <w:left w:val="nil"/>
              <w:bottom w:val="single" w:sz="4" w:space="0" w:color="000000"/>
              <w:right w:val="single" w:sz="4" w:space="0" w:color="000000"/>
            </w:tcBorders>
            <w:vAlign w:val="center"/>
            <w:hideMark/>
          </w:tcPr>
          <w:p w:rsidR="00BC45C9" w:rsidRPr="00BC45C9" w:rsidRDefault="00BC45C9" w:rsidP="00BC45C9">
            <w:pPr>
              <w:widowControl/>
              <w:spacing w:line="147" w:lineRule="atLeast"/>
              <w:jc w:val="center"/>
              <w:rPr>
                <w:rFonts w:ascii="楷体" w:eastAsia="楷体" w:hAnsi="楷体" w:cs="Times New Roman"/>
                <w:sz w:val="24"/>
                <w:szCs w:val="24"/>
              </w:rPr>
            </w:pPr>
            <w:r w:rsidRPr="00BC45C9">
              <w:rPr>
                <w:rFonts w:ascii="楷体" w:eastAsia="楷体" w:hAnsi="楷体" w:cs="Times New Roman" w:hint="eastAsia"/>
                <w:sz w:val="24"/>
                <w:szCs w:val="24"/>
              </w:rPr>
              <w:t>开展鄢陵县第二次全国污染源普查技术报告编制</w:t>
            </w:r>
          </w:p>
        </w:tc>
      </w:tr>
    </w:tbl>
    <w:p w:rsidR="00BC45C9" w:rsidRPr="00BC45C9" w:rsidRDefault="00BC45C9" w:rsidP="00BC45C9">
      <w:pPr>
        <w:widowControl/>
        <w:spacing w:line="360" w:lineRule="auto"/>
        <w:ind w:firstLineChars="200" w:firstLine="480"/>
        <w:outlineLvl w:val="0"/>
        <w:rPr>
          <w:rFonts w:ascii="楷体" w:eastAsia="楷体" w:hAnsi="楷体" w:cs="Calibri" w:hint="eastAsia"/>
          <w:sz w:val="24"/>
          <w:szCs w:val="24"/>
        </w:rPr>
      </w:pPr>
      <w:r w:rsidRPr="00BC45C9">
        <w:rPr>
          <w:rFonts w:ascii="楷体" w:eastAsia="楷体" w:hAnsi="楷体" w:cs="Times New Roman" w:hint="eastAsia"/>
          <w:sz w:val="24"/>
          <w:szCs w:val="24"/>
        </w:rPr>
        <w:t>普查对象为鄢陵县辖区内有污染源的单位和个体经营户。范围包括：工业污染源，生活污染源，集中式污染治理设施，移动源及其他产生、排放污染物的设施。</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1. 工业污染源。普查对象为产生废水污染物、废气污染物及固体废物的所有工业行业产业活动单位。对可能伴生天然放射性核素的8 类重点行业15 个类别矿产采选、冶炼和加工产业活动单位进行放射性污染源调查。</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对国家级、省级开发区中的产业集聚区（产业园区），包括经济技术开发区、等进行登记调查。</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2.生活污染源。普查对象为除工业企业生产使用以外所有单位和居民生活使用的锅炉（以下统称生活源锅炉），城区、镇区的市政入河（湖、库）排污口，以及城乡居民能源使用情况，生活污水产生、排放情况。</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3. 集中式污染治理设施。普查对象为集中处理处置生活垃圾、危险废物和污水的单位。其中：</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生活垃圾集中处理处置单位包括生活垃圾填埋场、生活垃圾焚烧厂以及以其他处理方式处理生活垃圾和餐厨垃圾的单位。</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危险废物集中处理处置单位包括危险废物处置厂和医疗废物处理（处置）厂。危险废物处置厂包括危险废物综合处理（处置）厂、危险废物焚烧厂、危险废物</w:t>
      </w:r>
      <w:r w:rsidRPr="00BC45C9">
        <w:rPr>
          <w:rFonts w:ascii="楷体" w:eastAsia="楷体" w:hAnsi="楷体" w:cs="Times New Roman" w:hint="eastAsia"/>
          <w:sz w:val="24"/>
          <w:szCs w:val="24"/>
        </w:rPr>
        <w:lastRenderedPageBreak/>
        <w:t>安全填埋场和危险废物综合利用厂等。医疗废物处理（处置）厂包括医疗废物焚烧厂、医疗废物高温蒸煮厂、医疗废物化学消毒厂、医疗废物微波消毒厂等。</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集中式污水处理单位包括城镇污水处理厂、工业污水集中处理厂和农村集中式污水处理设施。</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4. 移动源。普查对象为机动车和非道路移动污染源。其中，非道路移动污染源包括飞机、船舶、铁路内燃机车和工程机械、农业机械等非道路移动机械。</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（二）普查内容</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1. 工业污染源。企业基本情况，原辅材料消耗、产品生产情况，产生污染的设施情况，各类污染物产生、治理、排放和综合利用情况（包括排放口信息、排放方式、排放去向等），各类污染防治设施建设、运行情况等。</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废水污染物：化学需氧量、氨氮、总氮、总磷、石油类、挥发酚、氰化物、汞、镉、铅、铬、砷。</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废气污染物：二氧化硫、氮氧化物、颗粒物、挥发性有机物、氨、汞、镉、铅、铬、砷。</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工业固体废物：一般工业固体废物和危险废物的产生、贮存、处置和综合利用情况。</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危险废物按照《国家危险废物名录》分类调查。工业企业建设和使用的一般工业固体废物及危险废物贮存、处置设施（场所）情况。</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稀土等15 类矿产采选、冶炼和加工过程中产生的放射性污染物情况。</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2. 生活污染源。生活源锅炉基本情况、能源消耗情况、污染治理情况，城乡居民能源使用情况，城区、镇区的市政入河（湖、库）排污口情况，城乡居民用水排水情况。</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废水污染物：化学需氧量、氨氮、总氮、总磷、五日生化需氧量、动植物油。</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废气污染物：二氧化硫、氮氧化物、颗粒物、挥发性有机物。</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3. 集中式污染治理设施。单位基本情况，设施处理能力、污水或废物处理情况，次生污染物的产生、治理与排放情况。</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废水污染物：化学需氧量、氨氮、总氮、总磷、五日生化需氧量、动植物油、挥发酚、氰化物、汞、镉、铅、铬、砷。</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废气污染物：二氧化硫、氮氧化物、颗粒物、汞、镉、铅、铬、砷。</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lastRenderedPageBreak/>
        <w:t>污水处理设施产生的污泥、焚烧设施产生的焚烧残渣和飞灰等产生、贮存、处置情况。</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4. 移动源。各类移动源保有量及产排污相关信息，挥发性有机物（船舶除外）、氮氧化物、颗粒物排放情况，部分类型移动源二氧化硫排放情况。</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（三）普查技术路线</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1、工业污染源。全面入户登记调查单位基本信息、活动水平信息、污染治理设施和排放口信息。基于实测和综合分析，分行业分类制定污染物排放核算方法，核算污染物产生量和排放量。</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根据伴生放射性矿初测基本单位名录和初测结果，确定伴生放射性矿普查对象，全面入户调查。</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产业集聚区填报入驻企业调查信息。产业集聚区内的工业企业填报工业污染源普查表。</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2、生活污染源。登记调查生活源锅炉基本情况和能源消耗情况、污染治理情况等，根据产排污系数核算污染物产生量和排放量。抽样调查城乡居民能源使用情况，结合产排污系数核算废气污染物产生量和排放量。通过典型区域调查和综合分析，获取与挥发性有机物排放相关活动水平信息，结合物料衡算或产排污系数估算生活污染源挥发性有机物产生量和排放量。</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利用行政管理记录，结合实地排查，获取市政入河（湖、库）排污口基本信息。对各类市政入河（湖、库）排污口排水（雨季、旱季）水质开展监测，获取污染物排放信息。</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结合排放去向、市政入河（湖、库）排污口调查与监测、城镇污水与雨水收集排放情况、城镇污水处理厂污水处理量及排放量，利用排水水质数据，核算城镇水污染物排放量。利用已有统计数据及抽样调查获取农村居民生活用水排水基本信息，根据产排污系数核算农村生活污水及污染物产生量和排放量。</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3、集中式污染治理设施。根据调查对象基本信息、废物处理处置情况、污染物排放监测数据和产排污系数，核算污染物产生量和排放量。</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4、移动源。利用相关部门提供的数据信息，结合典型地区抽样调查，获取移动源保有量、燃油消耗及活动水平信息，结合分区分类排污系数核算移动源污染物排放量。</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lastRenderedPageBreak/>
        <w:t>机动车：通过机动车登记相关数据和交通流量数据，结合典型城市、典型路段抽样观测调查和燃油销售数据，更新完善机动车排污系数，核算机动车废气污染物排放量。</w:t>
      </w:r>
    </w:p>
    <w:p w:rsidR="00BC45C9" w:rsidRPr="00BC45C9" w:rsidRDefault="00BC45C9" w:rsidP="00BC45C9">
      <w:pPr>
        <w:widowControl/>
        <w:spacing w:line="360" w:lineRule="auto"/>
        <w:ind w:firstLineChars="200" w:firstLine="480"/>
        <w:outlineLvl w:val="0"/>
        <w:rPr>
          <w:rFonts w:ascii="楷体" w:eastAsia="楷体" w:hAnsi="楷体" w:cs="Times New Roman" w:hint="eastAsia"/>
          <w:sz w:val="24"/>
          <w:szCs w:val="24"/>
        </w:rPr>
      </w:pPr>
      <w:r w:rsidRPr="00BC45C9">
        <w:rPr>
          <w:rFonts w:ascii="楷体" w:eastAsia="楷体" w:hAnsi="楷体" w:cs="Times New Roman" w:hint="eastAsia"/>
          <w:sz w:val="24"/>
          <w:szCs w:val="24"/>
        </w:rPr>
        <w:t>非道路移动源：通过相关部门间信息共享，获取保有量、燃油消耗及相关活动水平数据，根据排污系数核算污染物排放量。</w:t>
      </w:r>
    </w:p>
    <w:p w:rsidR="00BC45C9" w:rsidRPr="00BC45C9" w:rsidRDefault="00BC45C9" w:rsidP="00BC45C9">
      <w:pPr>
        <w:rPr>
          <w:rFonts w:ascii="楷体" w:eastAsia="楷体" w:hAnsi="楷体" w:cs="Times New Roman" w:hint="eastAsia"/>
          <w:b/>
          <w:bCs/>
          <w:sz w:val="28"/>
          <w:szCs w:val="28"/>
        </w:rPr>
      </w:pPr>
      <w:r w:rsidRPr="00BC45C9">
        <w:rPr>
          <w:rFonts w:ascii="楷体" w:eastAsia="楷体" w:hAnsi="楷体" w:cs="Times New Roman" w:hint="eastAsia"/>
          <w:b/>
          <w:bCs/>
          <w:sz w:val="28"/>
          <w:szCs w:val="28"/>
        </w:rPr>
        <w:t>1.2  编制依据</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（1）《全国污染源普查条例》（2007年10月9日）；</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（2）《国务院办公厅关于印发第二次全国污染源普查方案的通知》（国办发[2017]82号）；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（3）《河南省人民政府办公厅关于印发河南省第二次全国污染源普查工作方案的通知》（豫政办明电【2017】161号）；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（4）《关于印发《第二次全国污染源普查工作要点》的通知》（国污普办【2017】9号）；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（5）《转发国务院第二次全国污染源普查领导小组办公室关于做好第三方机构参与第二次全国污染源普查工作的通知》（豫污普办〔2018〕2号）；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（6）《关于印发河南省第二次全国污染源普查工作要点的通知》（豫污普办【2018】5号）；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（7）《关于印发2018年河南省第二次全国污染源普查工作计划的通知》（豫污普办【2018】8号）；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（8）《转发国务院第二次全国污染源普查领导小组办公室关于印发第二次全国污染源普查清查技术规定的通知》（豫污普办【2018】11号）；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（9）《转发国务院二污普领导小组办公室关于印发二污普数据处理方案的通知》（豫污普办【2018】14号）；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（10）《转发国污普领导小组办公室关于做好第二次全国污染源普查清查工作的通知》（豫污普办【2018】19号）；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（11）《转发国务院第二次全国污染源普查领导小组办公室关于第二次全国污染源普查质量管理工作的指导意见》（豫污普办【2018】16号）；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（12）《河南省第二次全国污染源普查领导小组办公室关于印发河南省第二次全国污染源普查质量管理工作方案的通知》（豫污普办【2018】20号）；</w:t>
      </w:r>
    </w:p>
    <w:p w:rsidR="00BC45C9" w:rsidRPr="00BC45C9" w:rsidRDefault="00BC45C9" w:rsidP="00BC45C9">
      <w:pPr>
        <w:rPr>
          <w:rFonts w:ascii="楷体" w:eastAsia="楷体" w:hAnsi="楷体" w:cs="Times New Roman" w:hint="eastAsia"/>
          <w:b/>
          <w:bCs/>
          <w:sz w:val="28"/>
          <w:szCs w:val="28"/>
        </w:rPr>
      </w:pPr>
      <w:r w:rsidRPr="00BC45C9">
        <w:rPr>
          <w:rFonts w:ascii="楷体" w:eastAsia="楷体" w:hAnsi="楷体" w:cs="Times New Roman" w:hint="eastAsia"/>
          <w:b/>
          <w:bCs/>
          <w:sz w:val="28"/>
          <w:szCs w:val="28"/>
        </w:rPr>
        <w:lastRenderedPageBreak/>
        <w:t>1.3  项目实施的意义</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依据《国务院办公厅关于印发第二次全国污染源普查方案的通知》（国办发[2017]82号）和《河南省人民政府办公厅关于印发河南省第二次全国污染源普查工作方案的通知》（豫政办明电【2017】161号），第二次全国污染源普查实施的意义如下：</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（1）全国污染源普查是重大的国情或省情、市情调查。事关国家对内对外的整体利益和国家经济社会发展的全局性。</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（2）全国污染源普查是环境保护的最基础性工作，是掌控环境形势动态变化的十分宝贵的最基础性环境数据。</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（3）全国污染源普查是贯彻落实十九大精神，落实《全国污染源普查条例》相关规定，为改善环境质量、打赢污染防治攻坚战、加快推进生态文明建设，提供强有力的数据支撑。</w:t>
      </w:r>
    </w:p>
    <w:p w:rsidR="00BC45C9" w:rsidRPr="00BC45C9" w:rsidRDefault="00BC45C9" w:rsidP="00BC45C9">
      <w:pPr>
        <w:rPr>
          <w:rFonts w:ascii="楷体" w:eastAsia="楷体" w:hAnsi="楷体" w:cs="Times New Roman" w:hint="eastAsia"/>
          <w:b/>
          <w:bCs/>
          <w:sz w:val="28"/>
          <w:szCs w:val="28"/>
        </w:rPr>
      </w:pPr>
      <w:r w:rsidRPr="00BC45C9">
        <w:rPr>
          <w:rFonts w:ascii="楷体" w:eastAsia="楷体" w:hAnsi="楷体" w:cs="Times New Roman" w:hint="eastAsia"/>
          <w:b/>
          <w:bCs/>
          <w:sz w:val="28"/>
          <w:szCs w:val="28"/>
        </w:rPr>
        <w:t>1.4  项目目标</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国务院部署的第二次全国污染源普查是一项重大的国情调查，历时三年，历经前期准备、清查建库、全面入户调查、数据录入审核汇总和总结成果发布五个环节阶段，工作时间紧，任务难度大，技术质量要求高。为此国务院第二次全国污染源普查领导小组办公室下发《关于做好第三方机构参与第二次全国污染源普查工作的通知》（国污普〔2017〕11号），鼓励支持第三方机构参与污染源普查工作。</w:t>
      </w:r>
    </w:p>
    <w:p w:rsidR="00BC45C9" w:rsidRPr="00BC45C9" w:rsidRDefault="00BC45C9" w:rsidP="00BC45C9">
      <w:pPr>
        <w:spacing w:line="360" w:lineRule="auto"/>
        <w:ind w:firstLine="480"/>
        <w:jc w:val="left"/>
        <w:rPr>
          <w:rFonts w:ascii="楷体" w:eastAsia="楷体" w:hAnsi="楷体" w:cs="Times New Roman" w:hint="eastAsia"/>
          <w:sz w:val="24"/>
          <w:szCs w:val="24"/>
        </w:rPr>
      </w:pPr>
      <w:r w:rsidRPr="00BC45C9">
        <w:rPr>
          <w:rFonts w:ascii="楷体" w:eastAsia="楷体" w:hAnsi="楷体" w:cs="Times New Roman" w:hint="eastAsia"/>
          <w:sz w:val="24"/>
          <w:szCs w:val="24"/>
        </w:rPr>
        <w:t>摸清各类污染源基本情况，了解污染源数量、结构和分布状况，掌握全市、区域、流域、行业污染物产生、排放和处理情况，建立完善重点污染源档案、污染源信息数据库和环境统计平台，为加强污染源监管、改善环境质量、防控环境风险、服务环境与发展综合决策提供依据。</w:t>
      </w:r>
    </w:p>
    <w:p w:rsidR="00BC45C9" w:rsidRPr="00BC45C9" w:rsidRDefault="00BC45C9" w:rsidP="00BC45C9">
      <w:pPr>
        <w:spacing w:line="360" w:lineRule="auto"/>
        <w:ind w:firstLine="480"/>
        <w:jc w:val="left"/>
        <w:rPr>
          <w:rFonts w:ascii="楷体" w:eastAsia="楷体" w:hAnsi="楷体" w:cs="Times New Roman" w:hint="eastAsia"/>
          <w:sz w:val="24"/>
          <w:szCs w:val="24"/>
        </w:rPr>
      </w:pPr>
      <w:r w:rsidRPr="00BC45C9">
        <w:rPr>
          <w:rFonts w:ascii="楷体" w:eastAsia="楷体" w:hAnsi="楷体" w:cs="Times New Roman" w:hint="eastAsia"/>
          <w:sz w:val="24"/>
          <w:szCs w:val="24"/>
        </w:rPr>
        <w:t>主要形成成果为：一、统计分析污染源普查数据、普查成果，形成普查技术报告；二、按照质量核查技术规定要求，市普查机构开展质量核查、重点核查普查对象覆盖是否全面，抽样样本的代表性、科学性，普查指标填报的完整性、真实性、准确性，编制质量核查与评估报告；（包括阶段质量控制、数据加工和分析，主要包括填报、收表审核、数据处理、事后等4个阶段，采用书面材料审核与现场检查相结合的方式进行质量核查）；</w:t>
      </w:r>
    </w:p>
    <w:p w:rsidR="00BC45C9" w:rsidRPr="00BC45C9" w:rsidRDefault="00BC45C9" w:rsidP="00BC45C9">
      <w:pPr>
        <w:rPr>
          <w:rFonts w:ascii="楷体" w:eastAsia="楷体" w:hAnsi="楷体" w:cs="Times New Roman" w:hint="eastAsia"/>
          <w:b/>
          <w:bCs/>
          <w:sz w:val="28"/>
          <w:szCs w:val="28"/>
        </w:rPr>
      </w:pPr>
      <w:r w:rsidRPr="00BC45C9">
        <w:rPr>
          <w:rFonts w:ascii="楷体" w:eastAsia="楷体" w:hAnsi="楷体" w:cs="Times New Roman" w:hint="eastAsia"/>
          <w:b/>
          <w:bCs/>
          <w:sz w:val="28"/>
          <w:szCs w:val="28"/>
        </w:rPr>
        <w:lastRenderedPageBreak/>
        <w:t>1.5 主要工作内容</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1、全国污染源普查数据审核和数据汇总</w:t>
      </w:r>
    </w:p>
    <w:p w:rsidR="00BC45C9" w:rsidRPr="00BC45C9" w:rsidRDefault="00BC45C9" w:rsidP="00BC45C9">
      <w:pPr>
        <w:widowControl/>
        <w:spacing w:line="360" w:lineRule="auto"/>
        <w:ind w:firstLineChars="200" w:firstLine="480"/>
        <w:outlineLvl w:val="1"/>
        <w:rPr>
          <w:rFonts w:ascii="楷体" w:eastAsia="楷体" w:hAnsi="楷体" w:cs="Times New Roman" w:hint="eastAsia"/>
          <w:b/>
          <w:bCs/>
          <w:sz w:val="24"/>
          <w:szCs w:val="24"/>
        </w:rPr>
      </w:pPr>
      <w:r w:rsidRPr="00BC45C9">
        <w:rPr>
          <w:rFonts w:ascii="楷体" w:eastAsia="楷体" w:hAnsi="楷体" w:cs="Times New Roman" w:hint="eastAsia"/>
          <w:sz w:val="24"/>
          <w:szCs w:val="24"/>
        </w:rPr>
        <w:t>在普查的各个阶段：前期准备；普查区地图绘制情况；普查员招聘、培训情况；清查入户情况；清查数据汇总统计情况；设置普查小区以便于组织普查工作为原则，每个普查小区户数控制在100户左右；清查表抽查统计（抽查普查小区个数、抽查普查小区不合格率）；数据录入统计（抽查普查小区个数、抽查普查小区不合格率）；集中式污染治理设施抽查统计（抽查普查小区个数、抽查普查小区不合格率）；满足质量控制要求，考虑污染源的数量、种类及分布，兼顾重点行业和区域，保证覆盖面和代表性的前提下，在各县（区）抽取2个普查小区为样本，每个样本区不少于20个工业污染源、50个生活污染源进行现场评估，同时进行数据的收集、审核、走访调查核实评估等；对入户调查的结果进行数据审核和数据汇总。</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2、编制质量评估和报告</w:t>
      </w:r>
    </w:p>
    <w:p w:rsidR="00BC45C9" w:rsidRPr="00BC45C9" w:rsidRDefault="00BC45C9" w:rsidP="00BC45C9">
      <w:pPr>
        <w:widowControl/>
        <w:spacing w:line="360" w:lineRule="auto"/>
        <w:ind w:firstLineChars="200" w:firstLine="480"/>
        <w:outlineLvl w:val="1"/>
        <w:rPr>
          <w:rFonts w:ascii="楷体" w:eastAsia="楷体" w:hAnsi="楷体" w:cs="Times New Roman" w:hint="eastAsia"/>
          <w:sz w:val="24"/>
          <w:szCs w:val="24"/>
        </w:rPr>
      </w:pPr>
      <w:r w:rsidRPr="00BC45C9">
        <w:rPr>
          <w:rFonts w:ascii="楷体" w:eastAsia="楷体" w:hAnsi="楷体" w:cs="Times New Roman" w:hint="eastAsia"/>
          <w:sz w:val="24"/>
          <w:szCs w:val="24"/>
        </w:rPr>
        <w:t>在项目实施前，根据项目入户调查及整体进度安排，省市工作要点要求，普查工作进度和内容要求，同时根据评估方法和步骤编制评估大纲；</w:t>
      </w:r>
    </w:p>
    <w:p w:rsidR="00BC45C9" w:rsidRPr="00BC45C9" w:rsidRDefault="00BC45C9" w:rsidP="00BC45C9">
      <w:pPr>
        <w:spacing w:line="360" w:lineRule="auto"/>
        <w:ind w:firstLine="560"/>
        <w:jc w:val="left"/>
        <w:rPr>
          <w:rFonts w:ascii="楷体" w:eastAsia="楷体" w:hAnsi="楷体" w:cs="Times New Roman" w:hint="eastAsia"/>
          <w:sz w:val="24"/>
          <w:szCs w:val="24"/>
        </w:rPr>
      </w:pPr>
      <w:r w:rsidRPr="00BC45C9">
        <w:rPr>
          <w:rFonts w:ascii="楷体" w:eastAsia="楷体" w:hAnsi="楷体" w:cs="Times New Roman" w:hint="eastAsia"/>
          <w:sz w:val="24"/>
          <w:szCs w:val="24"/>
        </w:rPr>
        <w:t>按照质量核查技术规定要求，市普查机构开展质量核查、重点核查普查对象覆盖是否全面，抽样样本的代表性、科学性，普查指标填报的完整性、真实性、准确性，编制质量核查与评估报告；（包括阶段质量控制、数据加工和分析，主要包括填报、收表审核、数据处理、事后等4个阶段，采用书面材料审核与现场检查相结合的方式进行质量核查）</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   3、建立污染源普查档案</w:t>
      </w:r>
    </w:p>
    <w:p w:rsidR="00BC45C9" w:rsidRPr="00BC45C9" w:rsidRDefault="00BC45C9" w:rsidP="00BC45C9">
      <w:pPr>
        <w:spacing w:line="360" w:lineRule="auto"/>
        <w:ind w:left="560"/>
        <w:jc w:val="left"/>
        <w:rPr>
          <w:rFonts w:ascii="楷体" w:eastAsia="楷体" w:hAnsi="楷体" w:cs="Times New Roman" w:hint="eastAsia"/>
          <w:sz w:val="24"/>
          <w:szCs w:val="24"/>
        </w:rPr>
      </w:pPr>
      <w:r w:rsidRPr="00BC45C9">
        <w:rPr>
          <w:rFonts w:ascii="楷体" w:eastAsia="楷体" w:hAnsi="楷体" w:cs="Times New Roman" w:hint="eastAsia"/>
          <w:sz w:val="24"/>
          <w:szCs w:val="24"/>
        </w:rPr>
        <w:t>根据入户调查对工业源、移动源、集中式污染设施等指标系统的录入和数据汇总，建立污染源普查档案。</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   4、技术报告编制</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8"/>
          <w:szCs w:val="28"/>
        </w:rPr>
        <w:t xml:space="preserve">    </w:t>
      </w:r>
      <w:r w:rsidRPr="00BC45C9">
        <w:rPr>
          <w:rFonts w:ascii="楷体" w:eastAsia="楷体" w:hAnsi="楷体" w:cs="Times New Roman" w:hint="eastAsia"/>
          <w:sz w:val="24"/>
          <w:szCs w:val="24"/>
        </w:rPr>
        <w:t>1、根据《第二次全国污染源普查技术报告编写大纲》编制完成《鄢陵县第二次全国污染源普查技术报告》。重点对普查结果中工业源、生活源、集中式污染治理设施等内容进行全面分析评价，根据普查结果分析鄢陵县主要环境问题，并针对主要环境问题提出环境污染治理的对策与建议。</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2、编制主要包括《各县市区重点污染源名册及分布图册》、《各县市区主要乡</w:t>
      </w:r>
      <w:r w:rsidRPr="00BC45C9">
        <w:rPr>
          <w:rFonts w:ascii="楷体" w:eastAsia="楷体" w:hAnsi="楷体" w:cs="Times New Roman" w:hint="eastAsia"/>
          <w:sz w:val="24"/>
          <w:szCs w:val="24"/>
        </w:rPr>
        <w:lastRenderedPageBreak/>
        <w:t>镇重点污染源名册及分布图册》。</w:t>
      </w:r>
    </w:p>
    <w:p w:rsidR="00BC45C9" w:rsidRPr="00BC45C9" w:rsidRDefault="00BC45C9" w:rsidP="00BC45C9">
      <w:pPr>
        <w:widowControl/>
        <w:jc w:val="left"/>
        <w:rPr>
          <w:rFonts w:ascii="Calibri" w:eastAsia="楷体" w:hAnsi="Calibri" w:cs="Times New Roman" w:hint="eastAsia"/>
          <w:b/>
          <w:bCs/>
          <w:sz w:val="24"/>
          <w:szCs w:val="24"/>
        </w:rPr>
      </w:pPr>
      <w:r w:rsidRPr="00BC45C9">
        <w:rPr>
          <w:rFonts w:ascii="Calibri" w:eastAsia="宋体" w:hAnsi="Calibri" w:cs="Times New Roman"/>
          <w:szCs w:val="21"/>
        </w:rPr>
        <w:br w:type="page"/>
      </w:r>
    </w:p>
    <w:p w:rsidR="00BC45C9" w:rsidRPr="00BC45C9" w:rsidRDefault="00BC45C9" w:rsidP="00BC45C9">
      <w:pPr>
        <w:keepNext/>
        <w:widowControl/>
        <w:jc w:val="center"/>
        <w:outlineLvl w:val="2"/>
        <w:rPr>
          <w:rFonts w:ascii="Times New Roman" w:eastAsia="华文仿宋" w:hAnsi="Times New Roman" w:cs="Times New Roman"/>
          <w:b/>
          <w:bCs/>
          <w:sz w:val="28"/>
          <w:szCs w:val="28"/>
        </w:rPr>
      </w:pPr>
      <w:r w:rsidRPr="00BC45C9">
        <w:rPr>
          <w:rFonts w:ascii="Calibri" w:eastAsia="楷体" w:hAnsi="Calibri" w:cs="Times New Roman"/>
          <w:b/>
          <w:bCs/>
          <w:sz w:val="24"/>
          <w:szCs w:val="24"/>
        </w:rPr>
        <w:lastRenderedPageBreak/>
        <w:t>2</w:t>
      </w:r>
      <w:r w:rsidRPr="00BC45C9">
        <w:rPr>
          <w:rFonts w:ascii="Calibri" w:eastAsia="楷体" w:hAnsi="Calibri" w:cs="Times New Roman" w:hint="eastAsia"/>
          <w:b/>
          <w:bCs/>
          <w:sz w:val="24"/>
          <w:szCs w:val="24"/>
        </w:rPr>
        <w:t>、各专项实施方案</w:t>
      </w:r>
    </w:p>
    <w:p w:rsidR="00BC45C9" w:rsidRPr="00BC45C9" w:rsidRDefault="00BC45C9" w:rsidP="00BC45C9">
      <w:pPr>
        <w:rPr>
          <w:rFonts w:ascii="楷体" w:eastAsia="楷体" w:hAnsi="楷体" w:cs="Times New Roman"/>
          <w:b/>
          <w:bCs/>
          <w:sz w:val="28"/>
          <w:szCs w:val="28"/>
        </w:rPr>
      </w:pPr>
      <w:r w:rsidRPr="00BC45C9">
        <w:rPr>
          <w:rFonts w:ascii="楷体" w:eastAsia="楷体" w:hAnsi="楷体" w:cs="Times New Roman" w:hint="eastAsia"/>
          <w:b/>
          <w:bCs/>
          <w:sz w:val="28"/>
          <w:szCs w:val="28"/>
        </w:rPr>
        <w:t>2.1 技术报告编制</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8"/>
          <w:szCs w:val="28"/>
        </w:rPr>
        <w:t xml:space="preserve">    </w:t>
      </w:r>
      <w:r w:rsidRPr="00BC45C9">
        <w:rPr>
          <w:rFonts w:ascii="楷体" w:eastAsia="楷体" w:hAnsi="楷体" w:cs="Times New Roman" w:hint="eastAsia"/>
          <w:sz w:val="24"/>
          <w:szCs w:val="24"/>
        </w:rPr>
        <w:t>统计分析污染源普查数据、普查成果，形成普查技术报告；</w:t>
      </w:r>
    </w:p>
    <w:p w:rsidR="00BC45C9" w:rsidRPr="00BC45C9" w:rsidRDefault="00BC45C9" w:rsidP="00BC45C9">
      <w:pPr>
        <w:spacing w:line="360" w:lineRule="auto"/>
        <w:ind w:firstLine="480"/>
        <w:jc w:val="left"/>
        <w:rPr>
          <w:rFonts w:ascii="楷体" w:eastAsia="楷体" w:hAnsi="楷体" w:cs="Times New Roman" w:hint="eastAsia"/>
          <w:sz w:val="24"/>
          <w:szCs w:val="24"/>
        </w:rPr>
      </w:pPr>
      <w:r w:rsidRPr="00BC45C9">
        <w:rPr>
          <w:rFonts w:ascii="楷体" w:eastAsia="楷体" w:hAnsi="楷体" w:cs="Times New Roman" w:hint="eastAsia"/>
          <w:b/>
          <w:bCs/>
          <w:sz w:val="24"/>
          <w:szCs w:val="24"/>
        </w:rPr>
        <w:t>工作任务</w:t>
      </w:r>
      <w:r w:rsidRPr="00BC45C9">
        <w:rPr>
          <w:rFonts w:ascii="楷体" w:eastAsia="楷体" w:hAnsi="楷体" w:cs="Times New Roman" w:hint="eastAsia"/>
          <w:sz w:val="24"/>
          <w:szCs w:val="24"/>
        </w:rPr>
        <w:t xml:space="preserve">    1、根据《第二次全国污染源普查技术报告编写大纲》编制完成《鄢陵县第二次全国污染源普查技术报告》。重点对普查结果中工业源、生活源、集中式污染治理设施等内容进行全面分析评价，根据普查结果分析鄢陵县主要环境问题，并针对主要环境问题提出环境污染治理的对策与建议。</w:t>
      </w:r>
    </w:p>
    <w:p w:rsidR="00BC45C9" w:rsidRPr="00BC45C9" w:rsidRDefault="00BC45C9" w:rsidP="00BC45C9">
      <w:pPr>
        <w:spacing w:line="360" w:lineRule="auto"/>
        <w:ind w:firstLine="480"/>
        <w:jc w:val="left"/>
        <w:rPr>
          <w:rFonts w:ascii="楷体" w:eastAsia="楷体" w:hAnsi="楷体" w:cs="Times New Roman" w:hint="eastAsia"/>
          <w:sz w:val="24"/>
          <w:szCs w:val="24"/>
        </w:rPr>
      </w:pPr>
      <w:r w:rsidRPr="00BC45C9">
        <w:rPr>
          <w:rFonts w:ascii="楷体" w:eastAsia="楷体" w:hAnsi="楷体" w:cs="Times New Roman" w:hint="eastAsia"/>
          <w:sz w:val="24"/>
          <w:szCs w:val="24"/>
        </w:rPr>
        <w:t>2、编制《鄢陵县重点污染源名册及分布图册》，主要包括《各县市区重点污染源名册及分布图册》、《各县市区主要乡镇重点污染源名册及分布图册》。</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技术报告流程及技术路线如下图：</w:t>
      </w:r>
    </w:p>
    <w:p w:rsidR="00BC45C9" w:rsidRPr="00BC45C9" w:rsidRDefault="00BC45C9" w:rsidP="00BC45C9">
      <w:pPr>
        <w:spacing w:line="360" w:lineRule="auto"/>
        <w:jc w:val="center"/>
        <w:rPr>
          <w:rFonts w:ascii="楷体" w:eastAsia="楷体" w:hAnsi="楷体" w:cs="Times New Roman" w:hint="eastAsia"/>
          <w:sz w:val="28"/>
          <w:szCs w:val="28"/>
        </w:rPr>
      </w:pPr>
      <w:r>
        <w:rPr>
          <w:rFonts w:ascii="Calibri" w:eastAsia="宋体" w:hAnsi="Calibri" w:cs="Times New Roman"/>
          <w:noProof/>
          <w:szCs w:val="21"/>
        </w:rPr>
        <w:drawing>
          <wp:inline distT="0" distB="0" distL="0" distR="0">
            <wp:extent cx="2941320" cy="5770880"/>
            <wp:effectExtent l="19050" t="0" r="0" b="0"/>
            <wp:docPr id="1" name="图片 1" descr="C:\Users\ADMINI~1\AppData\Local\Temp\ksohtml\wpsE24B.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ksohtml\wpsE24B.tmp.png"/>
                    <pic:cNvPicPr>
                      <a:picLocks noChangeAspect="1" noChangeArrowheads="1"/>
                    </pic:cNvPicPr>
                  </pic:nvPicPr>
                  <pic:blipFill>
                    <a:blip r:embed="rId7"/>
                    <a:srcRect/>
                    <a:stretch>
                      <a:fillRect/>
                    </a:stretch>
                  </pic:blipFill>
                  <pic:spPr bwMode="auto">
                    <a:xfrm>
                      <a:off x="0" y="0"/>
                      <a:ext cx="2941320" cy="5770880"/>
                    </a:xfrm>
                    <a:prstGeom prst="rect">
                      <a:avLst/>
                    </a:prstGeom>
                    <a:noFill/>
                    <a:ln w="9525">
                      <a:noFill/>
                      <a:miter lim="800000"/>
                      <a:headEnd/>
                      <a:tailEnd/>
                    </a:ln>
                  </pic:spPr>
                </pic:pic>
              </a:graphicData>
            </a:graphic>
          </wp:inline>
        </w:drawing>
      </w:r>
      <w:r w:rsidRPr="00BC45C9">
        <w:rPr>
          <w:rFonts w:ascii="楷体" w:eastAsia="楷体" w:hAnsi="楷体" w:cs="Times New Roman" w:hint="eastAsia"/>
          <w:sz w:val="28"/>
          <w:szCs w:val="28"/>
        </w:rPr>
        <w:t xml:space="preserve"> </w:t>
      </w:r>
    </w:p>
    <w:p w:rsidR="00BC45C9" w:rsidRPr="00BC45C9" w:rsidRDefault="00BC45C9" w:rsidP="00BC45C9">
      <w:pPr>
        <w:spacing w:line="360" w:lineRule="auto"/>
        <w:jc w:val="left"/>
        <w:rPr>
          <w:rFonts w:ascii="楷体" w:eastAsia="楷体" w:hAnsi="楷体" w:cs="Times New Roman" w:hint="eastAsia"/>
          <w:b/>
          <w:bCs/>
          <w:sz w:val="28"/>
          <w:szCs w:val="28"/>
        </w:rPr>
      </w:pPr>
      <w:r w:rsidRPr="00BC45C9">
        <w:rPr>
          <w:rFonts w:ascii="楷体" w:eastAsia="楷体" w:hAnsi="楷体" w:cs="Times New Roman" w:hint="eastAsia"/>
          <w:b/>
          <w:bCs/>
          <w:sz w:val="28"/>
          <w:szCs w:val="28"/>
        </w:rPr>
        <w:lastRenderedPageBreak/>
        <w:t>技术报告目录</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一、概   述 </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8"/>
          <w:szCs w:val="28"/>
        </w:rPr>
        <w:t>（</w:t>
      </w:r>
      <w:r w:rsidRPr="00BC45C9">
        <w:rPr>
          <w:rFonts w:ascii="楷体" w:eastAsia="楷体" w:hAnsi="楷体" w:cs="Times New Roman" w:hint="eastAsia"/>
          <w:sz w:val="24"/>
          <w:szCs w:val="24"/>
        </w:rPr>
        <w:t>项目背景、自然环境概况、社会环境概况、经济发展概况）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二、污染源普查工作概况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普查时间安排（准备阶段、全面普查阶段、总结阶段）；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普查对象范围；区域建制情况；普查培训情况（普查指导员培训情况、普查员培训情况、数据录入员培训情况）；普查其他情况(文本资料印制情况、制度建设情况、其他情况）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三、污染源普查的技术路线和方法</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普查技术路线图；普查基本名录库的筛分和整理（工业源、生活源等）；重点源检测工作情况（重点源检测对象确定、检测技术标准、未检测重点源分析、非重点源检测情况）；产排系数运用情况（产排污系数行业认定；产排污系数选用原则、独立编制产排污系数情况）；物料衡算情况（物料衡算方法、物料衡算原则）；</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四、清查及普查对象的确定</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清查单位及普查对象数量（工业源、生活源、集中式污染治理设施清查对象情况）；清查工作的评价（普查表发放及收回情况、未纳入普查对象情况、增加普查对象情况）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五、普查质量保证</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清查过程的质量保证（监测过程的质量保证；入户普查质量保证；普查表填报质量保证；数据录入质量保证；）普查表填报质量评估（工业源、生活源、集中式污染治理设施填报质量评估）；数据录入质量评估（工业源、生活源、集中式污染治理设施数据录入质量评估）；整体评价（普查范围完成性评估、普查数据质量评估）；</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六、 普查结果与分析</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普查对象汇总（工业源、生活源、集中式污染治理设施普查对象汇总）工业源（工业企业状况、工业用水排水情况、企业能源消费情况、大气污染物产排情况、工业企业固废产排情况、伴生放射性矿企业情况、电磁辐射设备、放射源、射线装置情况、生产持久性有机物企业情况、生产消耗臭氧层物质企业情况）；</w:t>
      </w:r>
      <w:r w:rsidRPr="00BC45C9">
        <w:rPr>
          <w:rFonts w:ascii="楷体" w:eastAsia="楷体" w:hAnsi="楷体" w:cs="Times New Roman" w:hint="eastAsia"/>
          <w:sz w:val="24"/>
          <w:szCs w:val="24"/>
        </w:rPr>
        <w:lastRenderedPageBreak/>
        <w:t>生活源（生活源普查对象数、生活源用水情况、生活源能源消费情况、机动车保有量情况、生活源一般固废情况、医疗固废情况）；集中式污染治理设施（集中式污染治理设施普查对象数、污水处理厂情况、垃圾处理厂情况、危险固废处理厂情况）；地区总体情况及评价（各类污染源总体情况、废水及污染物产排情况、废气污染物产排情况、一般固废产生处置情况、危险固废产生处置情况、辐射污染装置情况、持续性有机物情况、破坏臭氧层物质情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七 结论 </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主要环境问题（废水污染治理状况、主要水体纳污情况、废气污染治理情况、危险固废治理状况、产业结构与“三废”产排关系分析、产业分布与环境纳污关系分析）；对策建议（产业结构改善对策、产业布局调整对策、废水污染治理调整对策、废气污染治理对策、固废污染治理对策）；</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八、重点源名册及分布图册编制计划</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全市重点污染源名册及分布图（全市废水重点污染源名册及分布图、全市废气重点污染源名册及分布图、全市集中式污染治理设施名册及分布图）；各县市区重点污染源名册及分布图册（各县市区废水重点污染源名册及分布图、各县市区废气重点污染源名册及分布图、各县市区集中式污染治理设施名册及分布图）；个县市区管辖乡镇重点污染源名册及分布图册（各县市区主要乡镇废水重点污染源名册及分布图、各县市区主要乡镇废气重点污染源名册及分布图）</w:t>
      </w:r>
    </w:p>
    <w:p w:rsidR="00BC45C9" w:rsidRPr="00BC45C9" w:rsidRDefault="00BC45C9" w:rsidP="00BC45C9">
      <w:pPr>
        <w:rPr>
          <w:rFonts w:ascii="楷体" w:eastAsia="楷体" w:hAnsi="楷体" w:cs="Times New Roman" w:hint="eastAsia"/>
          <w:b/>
          <w:bCs/>
          <w:sz w:val="28"/>
          <w:szCs w:val="28"/>
        </w:rPr>
      </w:pPr>
      <w:r w:rsidRPr="00BC45C9">
        <w:rPr>
          <w:rFonts w:ascii="楷体" w:eastAsia="楷体" w:hAnsi="楷体" w:cs="Times New Roman" w:hint="eastAsia"/>
          <w:b/>
          <w:bCs/>
          <w:sz w:val="28"/>
          <w:szCs w:val="28"/>
        </w:rPr>
        <w:t>2.2 评估报告编制</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8"/>
          <w:szCs w:val="28"/>
        </w:rPr>
        <w:t xml:space="preserve">  </w:t>
      </w:r>
      <w:r w:rsidRPr="00BC45C9">
        <w:rPr>
          <w:rFonts w:ascii="楷体" w:eastAsia="楷体" w:hAnsi="楷体" w:cs="Times New Roman" w:hint="eastAsia"/>
          <w:sz w:val="24"/>
          <w:szCs w:val="24"/>
        </w:rPr>
        <w:t xml:space="preserve">  按照质量核查技术规定要求，普查机构开展质量核查、重点核查普查对象覆盖是否全面，抽样样本的代表性、科学性，普查指标填报的完整性、真实性、准确性，编制质量核查与评估报告；（包括阶段质量控制、数据加工和分析，主要包括填报、收表审核、数据处理、事后等4个阶段，采用书面材料审核与现场检查相结合的方式进行质量核查）</w:t>
      </w:r>
    </w:p>
    <w:p w:rsidR="00BC45C9" w:rsidRPr="00BC45C9" w:rsidRDefault="00BC45C9" w:rsidP="00BC45C9">
      <w:pPr>
        <w:spacing w:line="360" w:lineRule="auto"/>
        <w:jc w:val="left"/>
        <w:rPr>
          <w:rFonts w:ascii="楷体" w:eastAsia="楷体" w:hAnsi="楷体" w:cs="Times New Roman" w:hint="eastAsia"/>
          <w:b/>
          <w:bCs/>
          <w:sz w:val="24"/>
          <w:szCs w:val="24"/>
        </w:rPr>
      </w:pPr>
      <w:r w:rsidRPr="00BC45C9">
        <w:rPr>
          <w:rFonts w:ascii="楷体" w:eastAsia="楷体" w:hAnsi="楷体" w:cs="Times New Roman" w:hint="eastAsia"/>
          <w:b/>
          <w:bCs/>
          <w:sz w:val="24"/>
          <w:szCs w:val="24"/>
        </w:rPr>
        <w:t>评估内容</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前期准备；普查区地图绘制情况；普查员招聘、培训情况；清查入户情况；清查数据汇总统计情况；设置普查小区以便于组织普查工作为原则，每个普查小区户数控制在100户左右；清查表抽查统计（抽查普查小区个数、抽查普查小区不合格率）；数据录入统计（抽查普查小区个数、抽查普查小区不合格率）；集中</w:t>
      </w:r>
      <w:r w:rsidRPr="00BC45C9">
        <w:rPr>
          <w:rFonts w:ascii="楷体" w:eastAsia="楷体" w:hAnsi="楷体" w:cs="Times New Roman" w:hint="eastAsia"/>
          <w:sz w:val="24"/>
          <w:szCs w:val="24"/>
        </w:rPr>
        <w:lastRenderedPageBreak/>
        <w:t>式污染治理设施抽查统计（抽查普查小区个数、抽查普查小区不合格率）；满足质量控制要求，考虑污染源的数量、种类及分布，兼顾重点行业和区域，保证覆盖面和代表性的前提下，在各县（区）抽取2个普查小区为样本，每个样本区不少于20个工业污染源、50个生活污染源进行现场评估。</w:t>
      </w:r>
    </w:p>
    <w:p w:rsidR="00BC45C9" w:rsidRPr="00BC45C9" w:rsidRDefault="00BC45C9" w:rsidP="00BC45C9">
      <w:pPr>
        <w:spacing w:line="360" w:lineRule="auto"/>
        <w:jc w:val="left"/>
        <w:rPr>
          <w:rFonts w:ascii="楷体" w:eastAsia="楷体" w:hAnsi="楷体" w:cs="Times New Roman" w:hint="eastAsia"/>
          <w:b/>
          <w:bCs/>
          <w:sz w:val="24"/>
          <w:szCs w:val="24"/>
        </w:rPr>
      </w:pPr>
      <w:r w:rsidRPr="00BC45C9">
        <w:rPr>
          <w:rFonts w:ascii="楷体" w:eastAsia="楷体" w:hAnsi="楷体" w:cs="Times New Roman" w:hint="eastAsia"/>
          <w:b/>
          <w:bCs/>
          <w:sz w:val="24"/>
          <w:szCs w:val="24"/>
        </w:rPr>
        <w:t>评估方式和检查步骤</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b/>
          <w:bCs/>
          <w:sz w:val="24"/>
          <w:szCs w:val="24"/>
        </w:rPr>
        <w:t xml:space="preserve">  </w:t>
      </w:r>
      <w:r w:rsidRPr="00BC45C9">
        <w:rPr>
          <w:rFonts w:ascii="楷体" w:eastAsia="楷体" w:hAnsi="楷体" w:cs="Times New Roman" w:hint="eastAsia"/>
          <w:sz w:val="24"/>
          <w:szCs w:val="24"/>
        </w:rPr>
        <w:t>（一）评估方式</w:t>
      </w:r>
    </w:p>
    <w:p w:rsidR="00BC45C9" w:rsidRPr="00BC45C9" w:rsidRDefault="00BC45C9" w:rsidP="00BC45C9">
      <w:pPr>
        <w:spacing w:line="360" w:lineRule="auto"/>
        <w:ind w:firstLineChars="152" w:firstLine="365"/>
        <w:jc w:val="left"/>
        <w:rPr>
          <w:rFonts w:ascii="楷体" w:eastAsia="楷体" w:hAnsi="楷体" w:cs="Times New Roman" w:hint="eastAsia"/>
          <w:sz w:val="24"/>
          <w:szCs w:val="24"/>
        </w:rPr>
      </w:pPr>
      <w:r w:rsidRPr="00BC45C9">
        <w:rPr>
          <w:rFonts w:ascii="楷体" w:eastAsia="楷体" w:hAnsi="楷体" w:cs="Times New Roman" w:hint="eastAsia"/>
          <w:sz w:val="24"/>
          <w:szCs w:val="24"/>
        </w:rPr>
        <w:t>按照国家印发的全国污染源普查质量评估工作细则的要求进行，主要采取座谈、审查、议查、随机抽样、重点评估、入户调查等方法。</w:t>
      </w:r>
    </w:p>
    <w:p w:rsidR="00BC45C9" w:rsidRPr="00BC45C9" w:rsidRDefault="00BC45C9" w:rsidP="00BC45C9">
      <w:pPr>
        <w:spacing w:line="360" w:lineRule="auto"/>
        <w:ind w:firstLineChars="152" w:firstLine="365"/>
        <w:jc w:val="left"/>
        <w:rPr>
          <w:rFonts w:ascii="楷体" w:eastAsia="楷体" w:hAnsi="楷体" w:cs="Times New Roman" w:hint="eastAsia"/>
          <w:sz w:val="24"/>
          <w:szCs w:val="24"/>
        </w:rPr>
      </w:pPr>
      <w:r w:rsidRPr="00BC45C9">
        <w:rPr>
          <w:rFonts w:ascii="楷体" w:eastAsia="楷体" w:hAnsi="楷体" w:cs="Times New Roman" w:hint="eastAsia"/>
          <w:sz w:val="24"/>
          <w:szCs w:val="24"/>
        </w:rPr>
        <w:t>（二）评估步骤</w:t>
      </w:r>
    </w:p>
    <w:p w:rsidR="00BC45C9" w:rsidRPr="00BC45C9" w:rsidRDefault="00BC45C9" w:rsidP="00BC45C9">
      <w:pPr>
        <w:spacing w:line="360" w:lineRule="auto"/>
        <w:ind w:firstLineChars="152" w:firstLine="365"/>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1、实际污染源普查质量评估组抵达检查区，听取被核查县（市、区）级普查机构的工作汇报，检查所在县（市、区）普查办机构人员经费落实情况、普查档案资料[包括普查方案文件、《普查员与普查指导员名录》、《单位清查底册》和《污染源普查单位名录》等、数据处理软硬件配置情况、普查宣传等情况]</w:t>
      </w:r>
    </w:p>
    <w:p w:rsidR="00BC45C9" w:rsidRPr="00BC45C9" w:rsidRDefault="00BC45C9" w:rsidP="00BC45C9">
      <w:pPr>
        <w:spacing w:line="360" w:lineRule="auto"/>
        <w:ind w:firstLineChars="152" w:firstLine="365"/>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2、从县（市、区）的《普查单位名录》中抽取20个工业源、50个 生活源，并调出原始普查表，计算“漏报率”，填写《普查表填报和数据审核质量评估报告单》；</w:t>
      </w:r>
    </w:p>
    <w:p w:rsidR="00BC45C9" w:rsidRPr="00BC45C9" w:rsidRDefault="00BC45C9" w:rsidP="00BC45C9">
      <w:pPr>
        <w:spacing w:line="360" w:lineRule="auto"/>
        <w:ind w:firstLineChars="152" w:firstLine="365"/>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3、详细审查所抽取对象普查表的每一个必填指标和代码是否都已填写齐全、准确，并对所抽取的部分对象实地进行质量评估，数据的质量，记录漏填项和差错项，计算“指标漏填率”和“指标差错率”，填写《普查表填写和数据质量评估报告单》；</w:t>
      </w:r>
    </w:p>
    <w:p w:rsidR="00BC45C9" w:rsidRPr="00BC45C9" w:rsidRDefault="00BC45C9" w:rsidP="00BC45C9">
      <w:pPr>
        <w:spacing w:line="360" w:lineRule="auto"/>
        <w:ind w:firstLineChars="152" w:firstLine="365"/>
        <w:jc w:val="left"/>
        <w:rPr>
          <w:rFonts w:ascii="楷体" w:eastAsia="楷体" w:hAnsi="楷体" w:cs="Times New Roman" w:hint="eastAsia"/>
          <w:sz w:val="24"/>
          <w:szCs w:val="24"/>
        </w:rPr>
      </w:pPr>
      <w:r w:rsidRPr="00BC45C9">
        <w:rPr>
          <w:rFonts w:ascii="楷体" w:eastAsia="楷体" w:hAnsi="楷体" w:cs="Times New Roman" w:hint="eastAsia"/>
          <w:sz w:val="24"/>
          <w:szCs w:val="24"/>
        </w:rPr>
        <w:t>4、向被核查县（市、区）反馈核查初步意见。</w:t>
      </w:r>
    </w:p>
    <w:p w:rsidR="00BC45C9" w:rsidRPr="00BC45C9" w:rsidRDefault="00BC45C9" w:rsidP="00BC45C9">
      <w:pPr>
        <w:spacing w:line="360" w:lineRule="auto"/>
        <w:ind w:firstLineChars="152" w:firstLine="365"/>
        <w:jc w:val="left"/>
        <w:rPr>
          <w:rFonts w:ascii="楷体" w:eastAsia="楷体" w:hAnsi="楷体" w:cs="Times New Roman" w:hint="eastAsia"/>
          <w:sz w:val="24"/>
          <w:szCs w:val="24"/>
        </w:rPr>
      </w:pPr>
      <w:r w:rsidRPr="00BC45C9">
        <w:rPr>
          <w:rFonts w:ascii="楷体" w:eastAsia="楷体" w:hAnsi="楷体" w:cs="Times New Roman" w:hint="eastAsia"/>
          <w:sz w:val="24"/>
          <w:szCs w:val="24"/>
        </w:rPr>
        <w:t>5、各组按计划结束核查，返回进行总结。</w:t>
      </w:r>
    </w:p>
    <w:p w:rsidR="00BC45C9" w:rsidRPr="00BC45C9" w:rsidRDefault="00BC45C9" w:rsidP="00BC45C9">
      <w:pPr>
        <w:rPr>
          <w:rFonts w:ascii="楷体" w:eastAsia="楷体" w:hAnsi="楷体" w:cs="Times New Roman" w:hint="eastAsia"/>
          <w:b/>
          <w:bCs/>
          <w:sz w:val="28"/>
          <w:szCs w:val="28"/>
        </w:rPr>
      </w:pPr>
      <w:r w:rsidRPr="00BC45C9">
        <w:rPr>
          <w:rFonts w:ascii="楷体" w:eastAsia="楷体" w:hAnsi="楷体" w:cs="Times New Roman" w:hint="eastAsia"/>
          <w:b/>
          <w:bCs/>
          <w:sz w:val="28"/>
          <w:szCs w:val="28"/>
        </w:rPr>
        <w:t>2.3  数据审核和数据汇总</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8"/>
          <w:szCs w:val="28"/>
        </w:rPr>
        <w:t xml:space="preserve">    </w:t>
      </w:r>
      <w:r w:rsidRPr="00BC45C9">
        <w:rPr>
          <w:rFonts w:ascii="楷体" w:eastAsia="楷体" w:hAnsi="楷体" w:cs="Times New Roman" w:hint="eastAsia"/>
          <w:sz w:val="24"/>
          <w:szCs w:val="24"/>
        </w:rPr>
        <w:t>总体原则在全国污染源普查办公室统一组织领导下，按照“分级分责”的原则，采用县（区）、地（市）、省、国家四级数据处理的方式组织实施。数据处理以普查基层表格数据为直接处理对象。各级普查机构要按照“统一组织、分类处理”的技术路线，严格执行规定的数据处理工作流程和操作规范，并按照统一规定的时间、数据格式和要求上报普查数据。</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r w:rsidRPr="00BC45C9">
        <w:rPr>
          <w:rFonts w:ascii="楷体" w:eastAsia="楷体" w:hAnsi="楷体" w:cs="Times New Roman" w:hint="eastAsia"/>
          <w:b/>
          <w:bCs/>
          <w:sz w:val="24"/>
          <w:szCs w:val="24"/>
        </w:rPr>
        <w:t>资料数据处理要求</w:t>
      </w:r>
      <w:r w:rsidRPr="00BC45C9">
        <w:rPr>
          <w:rFonts w:ascii="楷体" w:eastAsia="楷体" w:hAnsi="楷体" w:cs="Times New Roman" w:hint="eastAsia"/>
          <w:sz w:val="24"/>
          <w:szCs w:val="24"/>
        </w:rPr>
        <w:t xml:space="preserve">   数据处理统一使用全国污染源普查工作数据处理软件，</w:t>
      </w:r>
      <w:r w:rsidRPr="00BC45C9">
        <w:rPr>
          <w:rFonts w:ascii="楷体" w:eastAsia="楷体" w:hAnsi="楷体" w:cs="Times New Roman" w:hint="eastAsia"/>
          <w:sz w:val="24"/>
          <w:szCs w:val="24"/>
        </w:rPr>
        <w:lastRenderedPageBreak/>
        <w:t>数据处理主要包括数据录入、审核、编辑、汇总、传输等工作，由各级污染源普查机构承担，在数据处理过程中，数据处理人员要与有关技术人员密切配合，严格遵守相关文件规定和安排。</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数据处理工作任务    污染源普查数据处理工作大体可分为三个阶段，各阶段工作任务如下：</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第一阶段为准备阶段：本阶段的主要任务是做好普查数据处理前的各项准备工作，主要包括：制定数据处理工作的有关细则和规定，数据处理人员的培训，完成基本单位清查的资料入库和基本单位名录库的修订等。</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第二阶段为数据处理和上报阶段。本阶段的主要任务是：按照数据处理工作流程按时、按质、按量组织完成污染源普查数据的录入、编辑、审核、汇总和上报工作，对各级普查机构的数据处理工作进行检查和审核。</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第三阶段为数据处理总结阶段。本阶段的主要工作任务是：各地汇总形成各自的普查数据库，进行普查数据的汇总和分析工作，总结普查数据处理工作经验。</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数据处理流程按照以下7个步骤进行：</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1、修订污染源清单单位名录库；</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2、制度首次下发；（根据4类污染源普查总体方案、技术规定和报表制度、分项方案并下发）；</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3、数据录入、审核及第一阶段数据报送；各县区污染源普查机构将初审通过的普查表按照普查对象类别，分工业源、生活源与集中式污染治理设施分贝进行数据录入、附录，并完成数据的审核、编辑、差错、改错和计算机自动校正等工作，合并生成标准的县级数据文件。市级根据材料进行审核通过后，进行第一阶段数据报送。</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4、制度二次下发在第一阶段数据报送完成后，组织二次下发数据处理制度。</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5、数据分析及汇总    市级污染源普查机构根据要求完成基层报送数据的汇总、审核、校正，形成本机汇总数据和普查数据库。</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6、第二阶段数据报送    各区（县）普查机构对基础数据审核、汇总后，将基础数据与汇总数据上报实际普查机构。市级普查机构将接收的各区（县）上报数据与市级录入的数据一同审核、汇总后，上报省级普查机构。普查机构接收上级反馈的问题数据，按照要求完成审核、校正、重新上报。</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lastRenderedPageBreak/>
        <w:t>7、各级污染源普查机构对本地区普查数据进行分析汇总，提供必要的普查成果。同时，对数据处理工作进行认真的总结；</w:t>
      </w:r>
    </w:p>
    <w:p w:rsidR="00BC45C9" w:rsidRPr="00BC45C9" w:rsidRDefault="00BC45C9" w:rsidP="00BC45C9">
      <w:pPr>
        <w:keepNext/>
        <w:widowControl/>
        <w:jc w:val="center"/>
        <w:outlineLvl w:val="1"/>
        <w:rPr>
          <w:rFonts w:ascii="Times New Roman" w:eastAsia="华文仿宋" w:hAnsi="Times New Roman" w:cs="Times New Roman" w:hint="eastAsia"/>
          <w:b/>
          <w:bCs/>
          <w:kern w:val="0"/>
          <w:sz w:val="28"/>
          <w:szCs w:val="28"/>
        </w:rPr>
      </w:pPr>
      <w:r w:rsidRPr="00BC45C9">
        <w:rPr>
          <w:rFonts w:ascii="Arial" w:eastAsia="楷体" w:hAnsi="Arial" w:cs="Times New Roman"/>
          <w:b/>
          <w:bCs/>
          <w:kern w:val="0"/>
          <w:sz w:val="28"/>
          <w:szCs w:val="28"/>
        </w:rPr>
        <w:t>3</w:t>
      </w:r>
      <w:r w:rsidRPr="00BC45C9">
        <w:rPr>
          <w:rFonts w:ascii="Arial" w:eastAsia="楷体" w:hAnsi="Arial" w:cs="Times New Roman" w:hint="eastAsia"/>
          <w:b/>
          <w:bCs/>
          <w:kern w:val="0"/>
          <w:sz w:val="28"/>
          <w:szCs w:val="28"/>
        </w:rPr>
        <w:t>、报告编制方案</w:t>
      </w:r>
    </w:p>
    <w:p w:rsidR="00BC45C9" w:rsidRPr="00BC45C9" w:rsidRDefault="00BC45C9" w:rsidP="00BC45C9">
      <w:pPr>
        <w:rPr>
          <w:rFonts w:ascii="楷体" w:eastAsia="楷体" w:hAnsi="楷体" w:cs="Times New Roman"/>
          <w:b/>
          <w:bCs/>
          <w:sz w:val="28"/>
          <w:szCs w:val="28"/>
        </w:rPr>
      </w:pPr>
      <w:r w:rsidRPr="00BC45C9">
        <w:rPr>
          <w:rFonts w:ascii="楷体" w:eastAsia="楷体" w:hAnsi="楷体" w:cs="Times New Roman" w:hint="eastAsia"/>
          <w:b/>
          <w:bCs/>
          <w:sz w:val="28"/>
          <w:szCs w:val="28"/>
        </w:rPr>
        <w:t>3.1 项目质量评估报告编制</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项目质量评估方案是按照质量核查技术规定要求，市普查机构开展质量核查、重点核查普查对象覆盖是否全面，抽样样本的代表性、科学性，普查指标填报的完整性、真实性、准确性，编制质量核查与评估报告；（包括阶段质量控制、数据加工和分析，主要包括填报、收表审核、数据处理、事后等4个阶段，采用书面材料审核与现场检查相结合的方式进行质量核查）</w:t>
      </w:r>
    </w:p>
    <w:p w:rsidR="00BC45C9" w:rsidRPr="00BC45C9" w:rsidRDefault="00BC45C9" w:rsidP="00BC45C9">
      <w:pPr>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1.项目质量评估报告编制工作流程 </w:t>
      </w:r>
    </w:p>
    <w:p w:rsidR="00BC45C9" w:rsidRPr="00BC45C9" w:rsidRDefault="00BC45C9" w:rsidP="00BC45C9">
      <w:pPr>
        <w:widowControl/>
        <w:spacing w:line="360" w:lineRule="auto"/>
        <w:ind w:firstLineChars="200" w:firstLine="560"/>
        <w:rPr>
          <w:rFonts w:ascii="楷体" w:eastAsia="楷体" w:hAnsi="楷体" w:cs="Times New Roman" w:hint="eastAsia"/>
          <w:sz w:val="24"/>
          <w:szCs w:val="24"/>
        </w:rPr>
      </w:pPr>
      <w:r w:rsidRPr="00BC45C9">
        <w:rPr>
          <w:rFonts w:ascii="楷体" w:eastAsia="楷体" w:hAnsi="楷体" w:cs="Times New Roman" w:hint="eastAsia"/>
          <w:sz w:val="28"/>
          <w:szCs w:val="28"/>
        </w:rPr>
        <w:t xml:space="preserve"> </w:t>
      </w:r>
      <w:r w:rsidRPr="00BC45C9">
        <w:rPr>
          <w:rFonts w:ascii="楷体" w:eastAsia="楷体" w:hAnsi="楷体" w:cs="Times New Roman" w:hint="eastAsia"/>
          <w:sz w:val="24"/>
          <w:szCs w:val="24"/>
        </w:rPr>
        <w:t xml:space="preserve">（一) 组建工作小组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根据省市污染源普查办公室要求的工作量、内容、范围、技术难度、时间要求等组建工作组。为使各专业组协调工作，保证报告总体质量，由项目经理及技术负责人协调。</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项目组分为</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（1）现场质量控制小组，负责收集和评估现场收集数据质量；</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（2）文本编制小组，负责数据加工及分析；</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（3）技术方案小组；</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(二) 制定工作计划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内容包括工作的范围、重点、深度、进度安排、人员配置、项目质量评估报告编制大纲，并与省市污染源普查办公室交换意见。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(三) 调查研究收集资料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各专业组根据指导文件及历史经验、业主要求编制大纲进行实地调查，收集整理有关资料，包括向企业、上下级单位，向项目涉及的有关企业、单位调查，收集项目建设、生产运营等各方面所必需的相关背景资料和项目最新进展信息资料、数据。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(四) 方案编制与优化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在调查研究收集资料的基础上，对项目的质量及数据质量、科学性及技术要求，进行细化研究，并对调查方法及数据收集处理进行优化；</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lastRenderedPageBreak/>
        <w:t xml:space="preserve">(五) 项目评价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对收集数据进行专业评价，以判别项目的可行性、准确性、科学性等。当有关评价指标结论不足以成立时，应对原数据进行调整或重新设计。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(六) 编写质量评估各专业方案，经过技术论证和优化之后，由各专业组分工编写。经过综合汇总，提出质量评估报告初稿。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(七) 与委托单位及上级主管部门交换意见，修改完善，形成正式质量评估报告。 </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2、质量控制： </w:t>
      </w:r>
    </w:p>
    <w:p w:rsidR="00BC45C9" w:rsidRPr="00BC45C9" w:rsidRDefault="00BC45C9" w:rsidP="00BC45C9">
      <w:pPr>
        <w:widowControl/>
        <w:spacing w:line="360" w:lineRule="auto"/>
        <w:ind w:firstLineChars="200" w:firstLine="482"/>
        <w:rPr>
          <w:rFonts w:ascii="楷体" w:eastAsia="楷体" w:hAnsi="楷体" w:cs="Times New Roman" w:hint="eastAsia"/>
          <w:sz w:val="24"/>
          <w:szCs w:val="24"/>
        </w:rPr>
      </w:pPr>
      <w:r w:rsidRPr="00BC45C9">
        <w:rPr>
          <w:rFonts w:ascii="楷体" w:eastAsia="楷体" w:hAnsi="楷体" w:cs="Times New Roman" w:hint="eastAsia"/>
          <w:b/>
          <w:bCs/>
          <w:sz w:val="24"/>
          <w:szCs w:val="24"/>
        </w:rPr>
        <w:t xml:space="preserve">(一) 满足如下编制依据：   </w:t>
      </w:r>
      <w:r w:rsidRPr="00BC45C9">
        <w:rPr>
          <w:rFonts w:ascii="楷体" w:eastAsia="楷体" w:hAnsi="楷体" w:cs="Times New Roman" w:hint="eastAsia"/>
          <w:sz w:val="24"/>
          <w:szCs w:val="24"/>
        </w:rPr>
        <w:t xml:space="preserve">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（1）《全国污染源普查条例》（2007年10月9日）；</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（2）《国务院办公厅关于印发第二次全国污染源普查方案的通知》（国办发[2017]82号）；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（3）《河南省人民政府办公厅关于印发河南省第二次全国污染源普查工作方案的通知》（豫政办明电【2017】161号）；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（4）《关于印发《第二次全国污染源普查工作要点》的通知》（国污普办【2017】9号）；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（5）《转发国务院第二次全国污染源普查领导小组办公室关于做好第三方机构参与第二次全国污染源普查工作的通知》（豫污普办〔2018〕2号）；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（6）《关于印发河南省第二次全国污染源普查工作要点的通知》（豫污普办【2018】5号）；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（7）《关于印发2018年河南省第二次全国污染源普查工作计划的通知》（豫污普办【2018】8号）；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（8）《转发国务院第二次全国污染源普查领导小组办公室关于印发第二次全国污染源普查清查技术规定的通知》（豫污普办【2018】11号）；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（9）《转发国务院二污普领导小组办公室关于印发二污普数据处理方案的通知》（豫污普办【2018】14号）；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（10）《转发国污普领导小组办公室关于做好第二次全国污染源普查清查工作的通知》（豫污普办【2018】19号）；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lastRenderedPageBreak/>
        <w:t>（11）《转发国务院第二次全国污染源普查领导小组办公室关于第二次全国污染源普查质量管理工作的指导意见》（豫污普办【2018】16号）；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（12）《河南省第二次全国污染源普查领导小组办公室关于印发河南省第二次全国污染源普查质量管理工作方案的通知》（豫污普办【2018】20号）；</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3 做好信息资料采集与应用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编制项目质量评估报告需要大量的、准确的、可用的信息资料作为支持。本项目在项目建议书编制过程中，将收集积累整理分析阶段质量控制、数据加工和分析，主要包括填报、收表审核、数据处理、事后等4个阶段资料等方面的信息资料，并用科学的方法对占有资料进行整理加工。信息资料收集与应用要达到三个方面的要求：</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（1）充足性要求，即占有的信息资料的广度和数量，应满足各方案设计比选论证的需要。</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（2）可靠性要求，即对占有信息资料的来源和真伪进行辨识，以保证报告准确可靠。</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（3）时效性要求，应对占有的信息资料发布的时间、时段进行辨识，特别是有关预测结论的时效性。</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4人员安排</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为加强对该项目项目建议书的编制的领导和管理，确保技术上能创新、进度上有保证、质量上达到优质，编制工作严格按照我院ISO9001进行管理和控制。由项目技术负责人负责统一管理协调本项目的项目质量评估报告的编制工作，项目技术组成员为项目实施提供技术支持，实行项目负责制。项目技术组由各专业技术骨干组成，确保高质量完成项目建议书编制工作。根据本项目的工作量、工作周期、质量要求和创优目标等因素进行分析，科学、合理地安排参加项目各分项负责人及技术人员，对参加人员的数量和素质上进行事先控制，明确各岗位工作人员的职责，确保有足够的技术力量完成本项目的工作，做好工作的计划安排。</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首先，成立专门的项目工作组，选派具有高级工程师以上职称、专业技术过硬、工程经验丰富、组织协调能力强的复合型人才担任项目负责人；按照项目实施阶段和任务量，由高级工程师职称以上技术骨干担任各分项专业负责人；同</w:t>
      </w:r>
      <w:r w:rsidRPr="00BC45C9">
        <w:rPr>
          <w:rFonts w:ascii="楷体" w:eastAsia="楷体" w:hAnsi="楷体" w:cs="Times New Roman" w:hint="eastAsia"/>
          <w:sz w:val="24"/>
          <w:szCs w:val="24"/>
        </w:rPr>
        <w:lastRenderedPageBreak/>
        <w:t xml:space="preserve">时，各个分项均配备足够沟通协作能力强的专业设计人员参与工作，以保证研究工作的顺利进行。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其次，保证人员配备充足，各专业小组技术人员相对独立，提高工作效率。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四、时间安排：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接受委托任务之后，首先根据项目工作要点和技术要求编制完成项目大纲。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根据提供文件日期的要求，由项目负责人和各专项负责人一起商定，进一步细化工作安排，制定一个详细的进度计划安排表，落实研究内容的各个环节。 </w:t>
      </w:r>
    </w:p>
    <w:p w:rsidR="00BC45C9" w:rsidRPr="00BC45C9" w:rsidRDefault="00BC45C9" w:rsidP="00BC45C9">
      <w:pPr>
        <w:rPr>
          <w:rFonts w:ascii="楷体" w:eastAsia="楷体" w:hAnsi="楷体" w:cs="Times New Roman" w:hint="eastAsia"/>
          <w:b/>
          <w:bCs/>
          <w:sz w:val="28"/>
          <w:szCs w:val="28"/>
        </w:rPr>
      </w:pPr>
      <w:r w:rsidRPr="00BC45C9">
        <w:rPr>
          <w:rFonts w:ascii="楷体" w:eastAsia="楷体" w:hAnsi="楷体" w:cs="Times New Roman" w:hint="eastAsia"/>
          <w:b/>
          <w:bCs/>
          <w:sz w:val="28"/>
          <w:szCs w:val="28"/>
        </w:rPr>
        <w:t xml:space="preserve">3.2  项目技术报告编制方案  </w:t>
      </w:r>
    </w:p>
    <w:p w:rsidR="00BC45C9" w:rsidRPr="00BC45C9" w:rsidRDefault="00BC45C9" w:rsidP="00BC45C9">
      <w:pPr>
        <w:rPr>
          <w:rFonts w:ascii="楷体" w:eastAsia="楷体" w:hAnsi="楷体" w:cs="Times New Roman" w:hint="eastAsia"/>
          <w:b/>
          <w:bCs/>
          <w:sz w:val="24"/>
          <w:szCs w:val="24"/>
        </w:rPr>
      </w:pPr>
      <w:r w:rsidRPr="00BC45C9">
        <w:rPr>
          <w:rFonts w:ascii="楷体" w:eastAsia="楷体" w:hAnsi="楷体" w:cs="Times New Roman" w:hint="eastAsia"/>
          <w:b/>
          <w:bCs/>
          <w:sz w:val="24"/>
          <w:szCs w:val="24"/>
        </w:rPr>
        <w:t>1技术报告编制目录及流程</w:t>
      </w:r>
    </w:p>
    <w:p w:rsidR="00BC45C9" w:rsidRPr="00BC45C9" w:rsidRDefault="00BC45C9" w:rsidP="00BC45C9">
      <w:pPr>
        <w:spacing w:line="360" w:lineRule="auto"/>
        <w:jc w:val="left"/>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一、概   述 </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（项目背景、自然环境概况、社会环境概况、经济发展概况）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二、污染源普查工作概况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普查时间安排（准备阶段、全面普查阶段、总结阶段）；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普查对象范围；区域建制情况；普查培训情况（普查指导员培训情况、普查员培训情况、数据录入员培训情况）；普查其他情况(文本资料印制情况、制度建设情况、其他情况）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三、污染源普查的技术路线和方法</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普查技术路线图；普查基本名录库的筛分和整理（工业源、生活源等）；重点源检测工作情况（重点源检测对象确定、检测技术标准、未检测重点源分析、非重点源检测情况）；产排系数运用情况（产排污系数行业认定；产排污系数选用原则、独立编制产排污系数情况）；物料衡算情况（物料衡算方法、物料衡算原则）；</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四、清查及普查对象的确定</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清查单位及普查对象数量（工业源、生活源、集中式污染治理设施清查对象情况）；清查工作的评价（普查表发放及收回情况、未纳入普查对象情况、增加普查对象情况）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五、普查质量保证</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清查过程的质量保证（监测过程的质量保证；入户普查质量保证；普查表填报质量保证；数据录入质量保证；）普查表填报质量评估（工业源、生活源、集</w:t>
      </w:r>
      <w:r w:rsidRPr="00BC45C9">
        <w:rPr>
          <w:rFonts w:ascii="楷体" w:eastAsia="楷体" w:hAnsi="楷体" w:cs="Times New Roman" w:hint="eastAsia"/>
          <w:sz w:val="24"/>
          <w:szCs w:val="24"/>
        </w:rPr>
        <w:lastRenderedPageBreak/>
        <w:t>中式污染治理设施填报质量评估）；数据录入质量评估（工业源、生活源、集中式污染治理设施数据录入质量评估）；整体评价（普查范围完成性评估、普查数据质量评估）；</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六、 普查结果与分析</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普查对象汇总（工业源、生活源、集中式污染治理设施普查对象汇总）工业源（工业企业状况、工业用水排水情况、企业能源消费情况、大气污染物产排情况、工业企业固废产排情况、伴生放射性矿企业情况、电磁辐射设备、放射源、射线装置情况、生产持久性有机物企业情况、生产消耗臭氧层物质企业情况）；生活源（生活源普查对象数、生活源用水情况、生活源能源消费情况、机动车保有量情况、生活源一般固废情况、医疗固废情况）；集中式污染治理设施（集中式污染治理设施普查对象数、污水处理厂情况、垃圾处理厂情况、危险固废处理厂情况）；地区总体情况及评价（各类污染源总体情况、废水及污染物产排情况、废气污染物产排情况、一般固废产生处置情况、危险固废产生处置情况、辐射污染装置情况、持续性有机物情况、破坏臭氧层物质情况）；</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七 结论 </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主要环境问题（废水污染治理状况、主要水体纳污情况、废气污染治理情况、危险固废治理状况、产业结构与“三废”产排关系分析、产业分布与环境纳污关系分析）；对策建议（产业结构改善对策、产业布局调整对策、废水污染治理调整对策、废气污染治理对策、固废污染治理对策）；</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八、重点源名册及分布图册编制计划</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全市重点污染源名册及分布图（全市废水重点污染源名册及分布图、全市废气重点污染源名册及分布图、全市集中式污染治理设施名册及分布图）；各县市区重点污染源名册及分布图册（各县市区废水重点污染源名册及分布图、各县市区废气重点污染源名册及分布图、各县市区集中式污染治理设施名册及分布图）；个县市区管辖乡镇重点污染源名册及分布图册（各县市区主要乡镇废水重点污染源名册及分布图、各县市区主要乡镇废气重点污染源名册及分布图）</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2质量控制</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(一) 满足如下编制依据：</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（1）《全国污染源普查条例》（2007年10月9日）；</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lastRenderedPageBreak/>
        <w:t>（2）《国务院办公厅关于印发第二次全国污染源普查方案的通知》（国办发[2017]82号）；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（3）《河南省人民政府办公厅关于印发河南省第二次全国污染源普查工作方案的通知》（豫政办明电【2017】161号）；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（4）《关于印发《第二次全国污染源普查工作要点》的通知》（国污普办【2017】9号）；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（5）《转发国务院第二次全国污染源普查领导小组办公室关于做好第三方机构参与第二次全国污染源普查工作的通知》（豫污普办〔2018〕2号）；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（6）《关于印发河南省第二次全国污染源普查工作要点的通知》（豫污普办【2018】5号）；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（7）《关于印发2018年河南省第二次全国污染源普查工作计划的通知》（豫污普办【2018】8号）；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（8）《转发国务院第二次全国污染源普查领导小组办公室关于印发第二次全国污染源普查清查技术规定的通知》（豫污普办【2018】11号）；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（9）《转发国务院二污普领导小组办公室关于印发二污普数据处理方案的通知》（豫污普办【2018】14号）；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（10）《转发国污普领导小组办公室关于做好第二次全国污染源普查清查工作的通知》（豫污普办【2018】19号）；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（11）《转发国务院第二次全国污染源普查领导小组办公室关于第二次全国污染源普查质量管理工作的指导意见》（豫污普办【2018】16号）；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（12）《河南省第二次全国污染源普查领导小组办公室关于印发河南省第二次全国污染源普查质量管理工作方案的通知》（豫污普办【2018】20号）；</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(13） 其他有关依据资料 </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3做好政策、规划等信息资料采集与应用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编制项目质量评估报告需要大量的、准确的、可用的信息资料作为支持。本项目在项目建议书编制过程中，将收集积累整理分析阶段质量控制、数据加工和分析，主要包括填报、收表审核、数据处理、事后等4个阶段资料等方面的信息资料，并用科学的方法对占有资料进行整理加工。信息资料收集与应用要达到三个方面的要求：</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lastRenderedPageBreak/>
        <w:t>（1）充足性要求，即占有的信息资料的广度和数量，应满足各方案设计比选论证的需要。</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（2）可靠性要求，即对占有信息资料的来源和真伪进行辨识，以保证报告准确可靠。</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（3）时效性要求，应对占有的信息资料发布的时间、时段进行辨识，特别是有关预测结论的时效性。</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4 人员安排</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为加强对该项目项目建议书的编制的领导和管理，确保技术上能创新、进度上有保证、质量上达到优质，编制工作严格按照我司ISO9001进行管理和控制。由项目技术负责人负责统一管理协调本项目的项目质量评估报告的编制工作，项目技术组成员为项目实施提供技术支持，实行项目负责制。项目技术组由各专业技术骨干组成，确保高质量完成项目建议书编制工作。根据本项目的工作量、工作周期、质量要求和创优目标等因素进行分析，科学、合理地安排参加项目各分项负责人及技术人员，对参加人员的数量和素质上进行事先控制，明确各岗位工作人员的职责，确保有足够的技术力量完成本项目的工作，做好工作的计划安排。</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首先，成立专门的项目工作组，选派具有高级工程师以上职称、专业技术过硬、工程经验丰富、组织协调能力强的复合型人才担任项目负责人；按照项目实施阶段和任务量，由高级工程师职称以上技术骨干担任各分项专业负责人；同时，各个分项均配备足够沟通协作能力强的专业设计人员参与工作，以保证研究工作的顺利进行。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其次，保证人员配备充足，各专业小组技术人员相对独立，提高工作效率。 </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5时间安排</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接受委托任务之后，首先根据项目工作要点和技术要求编制完成项目大纲。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根据提供文件日期的要求，由项目负责人和各专项负责人一起商定，进一步细化工作安排，制定一个详细的进度计划安排表，落实研究内容的各个环节。 </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3.3   服务承诺</w:t>
      </w:r>
    </w:p>
    <w:p w:rsidR="00BC45C9" w:rsidRPr="00BC45C9" w:rsidRDefault="00BC45C9" w:rsidP="00BC45C9">
      <w:pPr>
        <w:widowControl/>
        <w:spacing w:line="360" w:lineRule="auto"/>
        <w:ind w:firstLineChars="200" w:firstLine="480"/>
        <w:rPr>
          <w:rFonts w:ascii="楷体" w:eastAsia="楷体" w:hAnsi="楷体" w:cs="Times New Roman" w:hint="eastAsia"/>
          <w:sz w:val="28"/>
          <w:szCs w:val="28"/>
        </w:rPr>
      </w:pPr>
      <w:r w:rsidRPr="00BC45C9">
        <w:rPr>
          <w:rFonts w:ascii="楷体" w:eastAsia="楷体" w:hAnsi="楷体" w:cs="Times New Roman" w:hint="eastAsia"/>
          <w:sz w:val="24"/>
          <w:szCs w:val="24"/>
        </w:rPr>
        <w:t>明确项目编制任务的范围、目的和要求，防止编制工作有遗漏；编制过程中经常向项目单位汇报编制进度情况，并认真听从项目单位的监督和指导；对项目单位提出的编制要求要认真完成。同时，我门一定遵循“质量第一、用户至上、</w:t>
      </w:r>
      <w:r w:rsidRPr="00BC45C9">
        <w:rPr>
          <w:rFonts w:ascii="楷体" w:eastAsia="楷体" w:hAnsi="楷体" w:cs="Times New Roman" w:hint="eastAsia"/>
          <w:sz w:val="24"/>
          <w:szCs w:val="24"/>
        </w:rPr>
        <w:lastRenderedPageBreak/>
        <w:t xml:space="preserve">技术先进、产品一流、格守合同”的原则，在合同规定的时间内保质保量、保满意完成全部技术咨询服务任务。   </w:t>
      </w:r>
      <w:r w:rsidRPr="00BC45C9">
        <w:rPr>
          <w:rFonts w:ascii="楷体" w:eastAsia="楷体" w:hAnsi="楷体" w:cs="Times New Roman" w:hint="eastAsia"/>
          <w:sz w:val="28"/>
          <w:szCs w:val="28"/>
        </w:rPr>
        <w:t xml:space="preserve"> </w:t>
      </w:r>
    </w:p>
    <w:p w:rsidR="00BC45C9" w:rsidRPr="00BC45C9" w:rsidRDefault="00BC45C9" w:rsidP="00BC45C9">
      <w:pPr>
        <w:keepNext/>
        <w:widowControl/>
        <w:spacing w:line="360" w:lineRule="auto"/>
        <w:jc w:val="center"/>
        <w:outlineLvl w:val="2"/>
        <w:rPr>
          <w:rFonts w:ascii="楷体" w:eastAsia="楷体" w:hAnsi="楷体" w:cs="Times New Roman" w:hint="eastAsia"/>
          <w:b/>
          <w:bCs/>
          <w:sz w:val="28"/>
          <w:szCs w:val="28"/>
        </w:rPr>
      </w:pPr>
      <w:r w:rsidRPr="00BC45C9">
        <w:rPr>
          <w:rFonts w:ascii="Times New Roman" w:eastAsia="华文仿宋" w:hAnsi="Times New Roman" w:cs="Times New Roman"/>
          <w:b/>
          <w:bCs/>
          <w:kern w:val="0"/>
          <w:sz w:val="28"/>
        </w:rPr>
        <w:t>4</w:t>
      </w:r>
      <w:r w:rsidRPr="00BC45C9">
        <w:rPr>
          <w:rFonts w:ascii="Times New Roman" w:eastAsia="华文仿宋" w:hAnsi="Times New Roman" w:cs="Times New Roman" w:hint="eastAsia"/>
          <w:b/>
          <w:bCs/>
          <w:kern w:val="0"/>
          <w:sz w:val="28"/>
        </w:rPr>
        <w:t>、质量进度控制措施</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4.1  确保质量目标的技术组织措施；</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1工程质量方针及目标</w:t>
      </w:r>
    </w:p>
    <w:p w:rsidR="00BC45C9" w:rsidRPr="00BC45C9" w:rsidRDefault="00BC45C9" w:rsidP="00BC45C9">
      <w:pPr>
        <w:widowControl/>
        <w:spacing w:line="360" w:lineRule="auto"/>
        <w:ind w:leftChars="135" w:left="283" w:firstLineChars="231" w:firstLine="554"/>
        <w:rPr>
          <w:rFonts w:ascii="楷体" w:eastAsia="楷体" w:hAnsi="楷体" w:cs="Times New Roman" w:hint="eastAsia"/>
          <w:b/>
          <w:bCs/>
          <w:sz w:val="24"/>
          <w:szCs w:val="24"/>
        </w:rPr>
      </w:pPr>
      <w:r w:rsidRPr="00BC45C9">
        <w:rPr>
          <w:rFonts w:ascii="楷体" w:eastAsia="楷体" w:hAnsi="楷体" w:cs="Times New Roman" w:hint="eastAsia"/>
          <w:sz w:val="24"/>
          <w:szCs w:val="24"/>
        </w:rPr>
        <w:t>根据省、市第二次污染源普查技术路线要求，制定质量方针和质量控制目标，作为质量评估和技术报告形成的依据。</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2 质量保证体系及措施 </w:t>
      </w:r>
    </w:p>
    <w:p w:rsidR="00BC45C9" w:rsidRPr="00BC45C9" w:rsidRDefault="00BC45C9" w:rsidP="00BC45C9">
      <w:pPr>
        <w:widowControl/>
        <w:spacing w:line="360" w:lineRule="auto"/>
        <w:ind w:leftChars="135" w:left="283" w:firstLineChars="231" w:firstLine="554"/>
        <w:rPr>
          <w:rFonts w:ascii="楷体" w:eastAsia="楷体" w:hAnsi="楷体" w:cs="Times New Roman" w:hint="eastAsia"/>
          <w:sz w:val="28"/>
          <w:szCs w:val="28"/>
        </w:rPr>
      </w:pPr>
      <w:r w:rsidRPr="00BC45C9">
        <w:rPr>
          <w:rFonts w:ascii="楷体" w:eastAsia="楷体" w:hAnsi="楷体" w:cs="Times New Roman" w:hint="eastAsia"/>
          <w:sz w:val="24"/>
          <w:szCs w:val="24"/>
        </w:rPr>
        <w:t>建立本项目的质量保证体系，实施质量管理，建立组织结构、职责、程序、过程和资源全方位的管理，把项目的人、财、物等生产要素，按各种工作标准、管理标准、技术标准等组成统一的整体。从投标、签定合同，报告编制到交工验收等运质量保证体系，按照国际标准化组织颁布的ISO9001质量标准，建立一套行之有效的质量保证体系。</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（1）、工程质量管理体系 </w:t>
      </w:r>
    </w:p>
    <w:p w:rsidR="00BC45C9" w:rsidRPr="00BC45C9" w:rsidRDefault="00BC45C9" w:rsidP="00BC45C9">
      <w:pPr>
        <w:widowControl/>
        <w:spacing w:line="360" w:lineRule="auto"/>
        <w:ind w:leftChars="135" w:left="283" w:firstLineChars="250" w:firstLine="60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1、由项目经理、项目总工及工程质量职能部门的有关人员组成项目质量管理领导小组，实施对工程质量管理工作的统一领导，对报告编制质量的重大措施进行决策，同时也对编写人员报告的质量控制和保证体系进行检查和监督。 </w:t>
      </w:r>
    </w:p>
    <w:p w:rsidR="00BC45C9" w:rsidRPr="00BC45C9" w:rsidRDefault="00BC45C9" w:rsidP="00BC45C9">
      <w:pPr>
        <w:widowControl/>
        <w:spacing w:line="360" w:lineRule="auto"/>
        <w:ind w:left="284"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2、项目负责人及项目总工程师对整个的项目质量进行控制与管理，并设专职技术员进行日常事务的处理，建立项目负责人－质量管理职能部门－质控小组－数据收集及分析小组组成的四级质量管理网络，负责对项目的质量进行检查、监督与管理。 </w:t>
      </w:r>
    </w:p>
    <w:p w:rsidR="00BC45C9" w:rsidRPr="00BC45C9" w:rsidRDefault="00BC45C9" w:rsidP="00BC45C9">
      <w:pPr>
        <w:widowControl/>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3、贯彻“谁管组织，谁管质量；谁质控，负责质量；谁分管，谁保证质量”的原则，实行项目质量岗位责任制并采取奖罚的经济手段来辅助保证项目质量岗位责任制的实施。 </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（2）、项目质量保证措施 </w:t>
      </w:r>
    </w:p>
    <w:p w:rsidR="00BC45C9" w:rsidRPr="00BC45C9" w:rsidRDefault="00BC45C9" w:rsidP="00BC45C9">
      <w:pPr>
        <w:widowControl/>
        <w:spacing w:line="360" w:lineRule="auto"/>
        <w:ind w:left="284"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贯彻执行各级岗位质量责任制，在熟悉普查工作技术路线和工作内容、工作特点的基础上，认真搞好方案编制大纲及数据收集分析等技术基础工作。数据收集及现场调查汇总前，技术人员要认真做好技术准备工作，分层分级</w:t>
      </w:r>
      <w:r w:rsidRPr="00BC45C9">
        <w:rPr>
          <w:rFonts w:ascii="楷体" w:eastAsia="楷体" w:hAnsi="楷体" w:cs="Times New Roman" w:hint="eastAsia"/>
          <w:sz w:val="24"/>
          <w:szCs w:val="24"/>
        </w:rPr>
        <w:lastRenderedPageBreak/>
        <w:t xml:space="preserve">做好数据质量控制工作。在调查过程中密切配合企业、入户、质控、监测单位的平行检查，共同抓好现场数据质量技术管理工作。 </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3 质量控制措施 </w:t>
      </w:r>
    </w:p>
    <w:p w:rsidR="00BC45C9" w:rsidRPr="00BC45C9" w:rsidRDefault="00BC45C9" w:rsidP="00BC45C9">
      <w:pPr>
        <w:widowControl/>
        <w:spacing w:line="360" w:lineRule="auto"/>
        <w:ind w:left="284"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（1）、严格控制数据收集过程</w:t>
      </w:r>
    </w:p>
    <w:p w:rsidR="00BC45C9" w:rsidRPr="00BC45C9" w:rsidRDefault="00BC45C9" w:rsidP="00BC45C9">
      <w:pPr>
        <w:widowControl/>
        <w:spacing w:line="360" w:lineRule="auto"/>
        <w:ind w:left="284"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（2）、严格控制数据收集、分析人员素质</w:t>
      </w:r>
    </w:p>
    <w:p w:rsidR="00BC45C9" w:rsidRPr="00BC45C9" w:rsidRDefault="00BC45C9" w:rsidP="00BC45C9">
      <w:pPr>
        <w:widowControl/>
        <w:spacing w:line="360" w:lineRule="auto"/>
        <w:ind w:left="284"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（3）、严格控制报告编制过程</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 xml:space="preserve">4.2  确保工期目标的技术组织措施 </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1 确保工期的技术组织措施</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1、为按期完成工程，在项目开始后应抓紧完成背景资料的收集及分析工作，明确工程量，工程范围，相关工作的工作进程。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2、 做好上下级普查行政部门的沟通和技术对接，了解项目的特殊要求，避免不必要的麻烦，以保证项目顺利进行，按计划如期完工。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3、 针对工程的要求和特点，应抓紧与其他技术单位做好技术和进度对接，尽快制定服务计划和进度工作要点。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4、 建立配备强有力的管理机构，管理班子立即到位，加快组织各项准备工作，项目技术人员须提、抓紧时间尽快熟悉项目工作范围，透彻领会项目要点，保证工程按预定目标完成。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5、 精心编制，制定切实可行的项目进度计划、作业计划及设备、材料、劳力、资金需用计划，在总工期不变，设备、材料、劳力、资金正常的情况下，抓住主导工序，驾驭有利条件，创造外部条件，精心组织，科学调配，控制工期。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6、 技术人员对项目进度坚持每日检查。项目进度均衡进展，不能顾此失彼，影响整个工期。 对工程中的养护、等待时间，严格控制。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7、为保证项目的连续性，充分发挥打印及工作设备的正常功能，从而保证项目进度，各类人员必须抓紧时间，管好用好设备，定期检查、保养与维修，杜绝办公设备带病作业。 </w:t>
      </w:r>
    </w:p>
    <w:p w:rsidR="00BC45C9" w:rsidRPr="00BC45C9" w:rsidRDefault="00BC45C9" w:rsidP="00BC45C9">
      <w:pPr>
        <w:spacing w:line="360" w:lineRule="auto"/>
        <w:rPr>
          <w:rFonts w:ascii="楷体" w:eastAsia="楷体" w:hAnsi="楷体" w:cs="Times New Roman" w:hint="eastAsia"/>
          <w:b/>
          <w:bCs/>
          <w:sz w:val="24"/>
          <w:szCs w:val="24"/>
        </w:rPr>
      </w:pPr>
      <w:r w:rsidRPr="00BC45C9">
        <w:rPr>
          <w:rFonts w:ascii="楷体" w:eastAsia="楷体" w:hAnsi="楷体" w:cs="Times New Roman" w:hint="eastAsia"/>
          <w:b/>
          <w:bCs/>
          <w:sz w:val="24"/>
          <w:szCs w:val="24"/>
        </w:rPr>
        <w:t xml:space="preserve">2 确保工期的组织保证措施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1、严格按照项目管理，实行项目负责人负责制，对本工程行使计划、组织、指挥、协调、控制、监督六项基本职能，对本工程实行全方位全过程的有效管理。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2、组成精干高效的项目班子，确保各种指令畅通，做到令行禁止。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lastRenderedPageBreak/>
        <w:t xml:space="preserve">3、项目经理部负责协调与质控组、编制组、数据组等专小组之间的工作，编制各工序、各专业相互穿插作业计划，使工序严格按计划进行。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4、根据合同规定的工期，编制项目的总进度计划，在项目的总进度计划的指导下，编制各阶段目标计划，关键阶段还须编制周计划、日计划。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5、项目实行岗位责任制，分工明确、清晰，责任到位，并根据目标计划和分工负责的原则，建立目标奖罚制度，奖罚分明。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6、加强计划协调工作，根据项目进展阶段的不断变化，及时调整作业计划，加强调度职能，实行长计划、短安排，通过月、周计划的布置和实施保证总计划的实现。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7、建立每周的例会制度，举行与业主、平行单位联席办公会议，及时解决工作出现的问题。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8、我公司将坚持日计划控制，每日召开现场计划调度会，并坚持日报表制度。 </w:t>
      </w:r>
    </w:p>
    <w:p w:rsidR="00BC45C9" w:rsidRPr="00BC45C9" w:rsidRDefault="00BC45C9" w:rsidP="00BC45C9">
      <w:pPr>
        <w:autoSpaceDE w:val="0"/>
        <w:autoSpaceDN w:val="0"/>
        <w:adjustRightInd w:val="0"/>
        <w:spacing w:line="360" w:lineRule="auto"/>
        <w:ind w:firstLineChars="200" w:firstLine="480"/>
        <w:jc w:val="left"/>
        <w:rPr>
          <w:rFonts w:ascii="楷体" w:eastAsia="楷体" w:hAnsi="楷体" w:cs="Times New Roman" w:hint="eastAsia"/>
          <w:kern w:val="0"/>
          <w:sz w:val="24"/>
          <w:szCs w:val="24"/>
        </w:rPr>
      </w:pPr>
      <w:r w:rsidRPr="00BC45C9">
        <w:rPr>
          <w:rFonts w:ascii="楷体" w:eastAsia="楷体" w:hAnsi="楷体" w:cs="Times New Roman" w:hint="eastAsia"/>
          <w:kern w:val="0"/>
          <w:sz w:val="24"/>
          <w:szCs w:val="24"/>
        </w:rPr>
        <w:t xml:space="preserve">9、对基层作业班组实行目标控制，以经济手段激励技术人员的创造性，对保质保量提前完成任务的班组按照合同予以奖励，对由于项目质量等人为造成影响的按照合同予以处罚。 </w:t>
      </w:r>
    </w:p>
    <w:p w:rsidR="00BC45C9" w:rsidRPr="00BC45C9" w:rsidRDefault="00BC45C9" w:rsidP="00BC45C9">
      <w:pPr>
        <w:widowControl/>
        <w:jc w:val="left"/>
        <w:rPr>
          <w:rFonts w:ascii="楷体" w:eastAsia="楷体" w:hAnsi="楷体" w:cs="Times New Roman" w:hint="eastAsia"/>
          <w:sz w:val="28"/>
          <w:szCs w:val="28"/>
        </w:rPr>
      </w:pPr>
      <w:r w:rsidRPr="00BC45C9">
        <w:rPr>
          <w:rFonts w:ascii="楷体" w:eastAsia="楷体" w:hAnsi="楷体" w:cs="Times New Roman" w:hint="eastAsia"/>
          <w:sz w:val="28"/>
          <w:szCs w:val="28"/>
        </w:rPr>
        <w:br w:type="page"/>
      </w:r>
    </w:p>
    <w:p w:rsidR="00BC45C9" w:rsidRPr="00BC45C9" w:rsidRDefault="00BC45C9" w:rsidP="00BC45C9">
      <w:pPr>
        <w:keepNext/>
        <w:keepLines/>
        <w:widowControl/>
        <w:jc w:val="center"/>
        <w:outlineLvl w:val="0"/>
        <w:rPr>
          <w:rFonts w:ascii="Calibri" w:eastAsia="楷体" w:hAnsi="Calibri" w:cs="Times New Roman" w:hint="eastAsia"/>
          <w:b/>
          <w:bCs/>
          <w:kern w:val="0"/>
          <w:sz w:val="28"/>
          <w:szCs w:val="28"/>
        </w:rPr>
      </w:pPr>
      <w:r w:rsidRPr="00BC45C9">
        <w:rPr>
          <w:rFonts w:ascii="Times New Roman" w:eastAsia="华文仿宋" w:hAnsi="Times New Roman" w:cs="Times New Roman"/>
          <w:kern w:val="0"/>
          <w:sz w:val="28"/>
        </w:rPr>
        <w:lastRenderedPageBreak/>
        <w:t>5</w:t>
      </w:r>
      <w:r w:rsidRPr="00BC45C9">
        <w:rPr>
          <w:rFonts w:ascii="Times New Roman" w:eastAsia="华文仿宋" w:hAnsi="Times New Roman" w:cs="Times New Roman" w:hint="eastAsia"/>
          <w:kern w:val="0"/>
          <w:sz w:val="28"/>
        </w:rPr>
        <w:t>、合同履约保障措施</w:t>
      </w:r>
    </w:p>
    <w:p w:rsidR="00BC45C9" w:rsidRPr="00BC45C9" w:rsidRDefault="00BC45C9" w:rsidP="00BC45C9">
      <w:pPr>
        <w:spacing w:line="360" w:lineRule="auto"/>
        <w:rPr>
          <w:rFonts w:ascii="楷体" w:eastAsia="楷体" w:hAnsi="楷体" w:cs="Times New Roman"/>
          <w:b/>
          <w:bCs/>
          <w:szCs w:val="21"/>
        </w:rPr>
      </w:pPr>
      <w:r w:rsidRPr="00BC45C9">
        <w:rPr>
          <w:rFonts w:ascii="楷体" w:eastAsia="楷体" w:hAnsi="楷体" w:cs="Times New Roman" w:hint="eastAsia"/>
          <w:b/>
          <w:bCs/>
          <w:sz w:val="28"/>
          <w:szCs w:val="28"/>
        </w:rPr>
        <w:t xml:space="preserve">5.1  组织管理及制度保障措施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公司对项目要成立专门的项目部，项目负责人负责对整个项目的工作质量、进度以及组织协调等工作负责，及时与委托方进行沟通，确保工作的质量和效率。项目部要不定期组织召开项目会议，针对项目工作中的问题及时与相关人员沟通解决。</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2、严格工作纪律，加强技术人员自律，严格执行公司有关制度和执业的要求。认真完成所承担的任务。 </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5.2  专业技术人员保证措施</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根据项目性质和特点，合理选择技术水平高、责任心强的专业技术人员组成项目实施小组，保证在人员和人员技术水平上方面满足工作需要。 实施项目审核的项目小组组成结构为：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1、项目负责人，其工作职责为：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（1）、保证工作按委托方批准的工作计划贯彻实施；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（2）、监督项目小组人员遵守技术规范、进度要求、质量要求执行；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（3）、及时就工作中发现的重大问题与委托方及兄弟单位、上下级普查单位指定的联系人进行沟通、交换意见；总体复核结果，保证成果质量，形成报告。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2、项目质控及编制组组长，其工作职责为：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（1）、按既定工作方案、项目实施计划组织数据审核和方案编制工作；</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（2）、监督数据收集及调查小组人员遵守工作纪律、数据规范；</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（3）、复核各专业小组的数据质量及进度；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（4）、汇总过程中发现的问题，提出初步意见，并报项目负责人复核审定。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3、项目小组成员，其工作职责为：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（1）、具体实施项目服务过程中各阶段的具体业务；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（2）、汇总技术结果。</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 xml:space="preserve">5.3   工作进度保证措施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1、根据委托方的要求，结合委托项目的实际情况，合理编制项目实施方案，制定项目实施计划，并由公司技术负责人审核批准。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lastRenderedPageBreak/>
        <w:t xml:space="preserve">2、项目负责人整体布置并监督项目实施进度，发现进度滞后，要找出原因，及时调整，若项目小组内调整不能满足委托方进度要求，需报公司技术负责人进行调整安排。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3、项目小组长具体安排项目实施进度计划，各专业人员的工作计划如出现进度偏差，要及时调整，专业内的调整不能满足实施进度计划时，要及时向项目负责人汇报，根据实际情况，做出是否需增派专业人员的决定。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4、项目小组成员是具体工作的实施者，项目实施过程中若发现实际工作量大于预期工作量，进度计划与制定的实施计划有差异时，要及时向项目组长汇报，与便于整体做出安排调整。 </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 xml:space="preserve">5.4  办公设备保证措施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我公司具有足够的办公设备与设施，配备了常用的办公软件和专业软件，能够保证所有项目工作的需求。</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 xml:space="preserve">5.5  工作质量保证措施 </w:t>
      </w:r>
    </w:p>
    <w:p w:rsidR="00BC45C9" w:rsidRPr="00BC45C9" w:rsidRDefault="00BC45C9" w:rsidP="00BC45C9">
      <w:pPr>
        <w:widowControl/>
        <w:spacing w:line="360" w:lineRule="auto"/>
        <w:ind w:firstLineChars="200" w:firstLine="560"/>
        <w:rPr>
          <w:rFonts w:ascii="楷体" w:eastAsia="楷体" w:hAnsi="楷体" w:cs="Times New Roman" w:hint="eastAsia"/>
          <w:sz w:val="24"/>
          <w:szCs w:val="24"/>
        </w:rPr>
      </w:pPr>
      <w:r w:rsidRPr="00BC45C9">
        <w:rPr>
          <w:rFonts w:ascii="楷体" w:eastAsia="楷体" w:hAnsi="楷体" w:cs="Times New Roman" w:hint="eastAsia"/>
          <w:sz w:val="28"/>
          <w:szCs w:val="28"/>
        </w:rPr>
        <w:t xml:space="preserve"> </w:t>
      </w:r>
      <w:r w:rsidRPr="00BC45C9">
        <w:rPr>
          <w:rFonts w:ascii="楷体" w:eastAsia="楷体" w:hAnsi="楷体" w:cs="Times New Roman" w:hint="eastAsia"/>
          <w:sz w:val="24"/>
          <w:szCs w:val="24"/>
        </w:rPr>
        <w:t xml:space="preserve"> 本公司本着以质量求生存，以信誉求发展的服务宗旨，本所建立了完善的内部管理制度，在质量控制体系方面，具有严格的项目负责人制度和三级复核制度。恪守独立、客观、公正、诚实信用的原则，在不违反国家和公众利益的前提下，竭诚为委托人服务，严格执行有关文件、规程，以保证项目工作质量。</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具体措施如下：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1、根据委托方委托的项目，选派经验丰富的项目工程师组成项目工作小组，从人员素质上保证服务质量。组织所有参加该项目的工作人员，进行工作前培训，划分专业小组，熟悉了解各项与项目项目有关的资料，统一执业标准，明确工作纪律。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2、严格贯彻执业三级复核制度，层层把关，保证项目质量。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（1）、第一级复核：由分项负责人实施的详细复核；</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（2）、第二级复核：由项目负责人实施的总体复核；</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（3）、第三级复核：由公司技术负责人实施的最终复核；</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3、实施全面、详细项目。避免抽样项目可能造成的误差，保证项目质量。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4.以严格的管理制度保证项目质量。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lastRenderedPageBreak/>
        <w:t xml:space="preserve">（1）、所有工作人员应本着严肃认真的态度、公平、公正的原则履行本职工作。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（2）、严格遵守国家和地方的法律法规和各项方针政策。 </w:t>
      </w:r>
    </w:p>
    <w:p w:rsidR="00BC45C9" w:rsidRPr="00BC45C9" w:rsidRDefault="00BC45C9" w:rsidP="00BC45C9">
      <w:pPr>
        <w:widowControl/>
        <w:spacing w:line="360" w:lineRule="auto"/>
        <w:jc w:val="left"/>
        <w:rPr>
          <w:rFonts w:ascii="楷体" w:eastAsia="楷体" w:hAnsi="楷体" w:cs="Times New Roman" w:hint="eastAsia"/>
          <w:b/>
          <w:bCs/>
          <w:sz w:val="24"/>
          <w:szCs w:val="24"/>
        </w:rPr>
      </w:pPr>
      <w:r w:rsidRPr="00BC45C9">
        <w:rPr>
          <w:rFonts w:ascii="楷体" w:eastAsia="楷体" w:hAnsi="楷体" w:cs="Times New Roman" w:hint="eastAsia"/>
          <w:b/>
          <w:bCs/>
          <w:sz w:val="24"/>
          <w:szCs w:val="24"/>
        </w:rPr>
        <w:t>为保证报告质量，达到业主的服务目标，我们郑重承诺如下：</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一、优质服务承诺；按照业主的要求，根据适合的法律法规和行业工作准则，履行服务。 参加项目的全体人员坚持“开拓进取、追求卓越、诚实信用、勤勉尽职”的企业精神，为业主单位相关人员密切配合，保证按期保质的完成所委托的业务。 执业人员要有较强的工作责任心，爱岗敬业，规范操作；妥善保管所有资料，按合同约定保守咨询过程中的保密工作。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二、质量目标承诺 严格按照我公司质量三级复核制度对技术结果进行质量复核，严格内部管理，强化责任意识，提高职业素质，加强对执业人员的规范自律教育，高质量出具高质量的技术报告。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三、执行合同承诺 我们将严格执行双方约定的合同条款，履行我们对委托方的责任，包括服务范围、服务目标、服务内容以及实施计划等。并在咨询工作过程中及时向委托方提供合理的评价意见。 </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四、工作人员执业承诺 明确工作纪律，恪守职业道德，执业程序严谨，成果规范，坚持“独立、客观、公正”的工作原则，并自觉接受委托单位、政府有关部门的检查和监督。严格执行合同及普查工作的保密协议规定。</w:t>
      </w:r>
    </w:p>
    <w:p w:rsidR="00BC45C9" w:rsidRPr="00BC45C9" w:rsidRDefault="00BC45C9" w:rsidP="00BC45C9">
      <w:pPr>
        <w:keepNext/>
        <w:widowControl/>
        <w:jc w:val="center"/>
        <w:outlineLvl w:val="1"/>
        <w:rPr>
          <w:rFonts w:ascii="楷体" w:eastAsia="楷体" w:hAnsi="楷体" w:cs="Times New Roman" w:hint="eastAsia"/>
          <w:b/>
          <w:bCs/>
          <w:kern w:val="0"/>
          <w:sz w:val="32"/>
          <w:szCs w:val="32"/>
        </w:rPr>
      </w:pPr>
      <w:r w:rsidRPr="00BC45C9">
        <w:rPr>
          <w:rFonts w:ascii="楷体" w:eastAsia="楷体" w:hAnsi="楷体" w:cs="Times New Roman" w:hint="eastAsia"/>
          <w:b/>
          <w:bCs/>
          <w:kern w:val="0"/>
          <w:sz w:val="28"/>
          <w:szCs w:val="28"/>
        </w:rPr>
        <w:br w:type="page"/>
      </w:r>
    </w:p>
    <w:p w:rsidR="00BC45C9" w:rsidRPr="00BC45C9" w:rsidRDefault="00BC45C9" w:rsidP="00BC45C9">
      <w:pPr>
        <w:spacing w:line="360" w:lineRule="auto"/>
        <w:jc w:val="center"/>
        <w:rPr>
          <w:rFonts w:ascii="楷体" w:eastAsia="楷体" w:hAnsi="楷体" w:cs="Times New Roman" w:hint="eastAsia"/>
          <w:b/>
          <w:bCs/>
          <w:sz w:val="28"/>
          <w:szCs w:val="28"/>
        </w:rPr>
      </w:pPr>
      <w:r w:rsidRPr="00BC45C9">
        <w:rPr>
          <w:rFonts w:ascii="楷体" w:eastAsia="楷体" w:hAnsi="楷体" w:cs="Times New Roman" w:hint="eastAsia"/>
          <w:b/>
          <w:bCs/>
          <w:sz w:val="28"/>
          <w:szCs w:val="28"/>
        </w:rPr>
        <w:lastRenderedPageBreak/>
        <w:t>6、重点、难点分析</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6.1 项目涉及的行业多、地域广</w:t>
      </w:r>
    </w:p>
    <w:p w:rsidR="00BC45C9" w:rsidRPr="00BC45C9" w:rsidRDefault="00BC45C9" w:rsidP="00BC45C9">
      <w:pPr>
        <w:widowControl/>
        <w:spacing w:line="360" w:lineRule="auto"/>
        <w:ind w:firstLineChars="200" w:firstLine="480"/>
        <w:rPr>
          <w:rFonts w:ascii="楷体" w:eastAsia="楷体" w:hAnsi="楷体" w:cs="Times New Roman" w:hint="eastAsia"/>
          <w:sz w:val="24"/>
          <w:szCs w:val="24"/>
        </w:rPr>
      </w:pPr>
      <w:r w:rsidRPr="00BC45C9">
        <w:rPr>
          <w:rFonts w:ascii="楷体" w:eastAsia="楷体" w:hAnsi="楷体" w:cs="Times New Roman" w:hint="eastAsia"/>
          <w:sz w:val="24"/>
          <w:szCs w:val="24"/>
        </w:rPr>
        <w:t>普查对象为鄢陵县辖区内有污染源的单位和个体经营户。范围包括：工业污染源，生活污染源，集中式污染治理设施，移动源及其他产生、排放污染物的设施等五大类，涉及上千家企业，基础污染防治设施等；企业及污染源调查工作范围覆盖整个鄢陵县辖区内十四个乡镇办及市区；在有限的工作时间范围内，准确的完成普查任务，利用普查数据形成技术报告是本项目的重点也是难点，因此对项目实施的人员组织、技术力量、质量控制、结果形成提出要求，严格落实项目制度要求；</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6.2  数据信息量大、参与人员多</w:t>
      </w:r>
    </w:p>
    <w:p w:rsidR="00BC45C9" w:rsidRPr="00BC45C9" w:rsidRDefault="00BC45C9" w:rsidP="00BC45C9">
      <w:pPr>
        <w:spacing w:line="360" w:lineRule="auto"/>
        <w:ind w:firstLineChars="200" w:firstLine="480"/>
        <w:jc w:val="left"/>
        <w:rPr>
          <w:rFonts w:ascii="楷体" w:eastAsia="楷体" w:hAnsi="楷体" w:cs="Times New Roman" w:hint="eastAsia"/>
          <w:sz w:val="24"/>
          <w:szCs w:val="24"/>
        </w:rPr>
      </w:pPr>
      <w:r w:rsidRPr="00BC45C9">
        <w:rPr>
          <w:rFonts w:ascii="楷体" w:eastAsia="楷体" w:hAnsi="楷体" w:cs="Times New Roman" w:hint="eastAsia"/>
          <w:sz w:val="24"/>
          <w:szCs w:val="24"/>
        </w:rPr>
        <w:t>本次污染源普查涉及五大类十几个行业，参与工作的人员及队伍有几百名之多，形成的数据信息包含每个调查对象的企业基本信息、污染设施信息、监测信息、行业信息、影视影像；区域污染因素统计信息等众多信息，且信息来源多、核查、审核工作量大，质量控制难度大，是本次工作中的难点；通过人员培训、业务流程培训、数据及时审核和现场会议制度，确保数据采集、录入、分析的准确性、时效性、完整性；</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6.3  项目阶段成果多、周期长</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8"/>
          <w:szCs w:val="28"/>
        </w:rPr>
        <w:t xml:space="preserve">   </w:t>
      </w:r>
      <w:r w:rsidRPr="00BC45C9">
        <w:rPr>
          <w:rFonts w:ascii="楷体" w:eastAsia="楷体" w:hAnsi="楷体" w:cs="Times New Roman" w:hint="eastAsia"/>
          <w:sz w:val="24"/>
          <w:szCs w:val="24"/>
        </w:rPr>
        <w:t xml:space="preserve"> 普查工作涉及从准备阶段（清查、普查建库）、全面普查阶段（入户调查、质量评估、监测、技术报告形成、多级检查、数据汇总、数据存档）、总结阶段（数据发布、普查工作总结、表彰）等；整个过程历时2年时间，数据的时效性，每个阶段的进度及质量都对整体有很大影响，因此项目整体工作进度控制是项目控制的难度和重点；应当通过明确的检查制度、计划制度等控制；</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6.4  数据及报告要求质量高</w:t>
      </w:r>
    </w:p>
    <w:p w:rsidR="00BC45C9" w:rsidRPr="00BC45C9" w:rsidRDefault="00BC45C9" w:rsidP="00BC45C9">
      <w:pPr>
        <w:spacing w:line="360" w:lineRule="auto"/>
        <w:jc w:val="left"/>
        <w:rPr>
          <w:rFonts w:ascii="楷体" w:eastAsia="楷体" w:hAnsi="楷体" w:cs="Times New Roman" w:hint="eastAsia"/>
          <w:sz w:val="24"/>
          <w:szCs w:val="24"/>
        </w:rPr>
      </w:pPr>
      <w:r w:rsidRPr="00BC45C9">
        <w:rPr>
          <w:rFonts w:ascii="楷体" w:eastAsia="楷体" w:hAnsi="楷体" w:cs="Times New Roman" w:hint="eastAsia"/>
          <w:sz w:val="28"/>
          <w:szCs w:val="28"/>
        </w:rPr>
        <w:t xml:space="preserve">     </w:t>
      </w:r>
      <w:r w:rsidRPr="00BC45C9">
        <w:rPr>
          <w:rFonts w:ascii="楷体" w:eastAsia="楷体" w:hAnsi="楷体" w:cs="Times New Roman" w:hint="eastAsia"/>
          <w:sz w:val="24"/>
          <w:szCs w:val="24"/>
        </w:rPr>
        <w:t>本项目是由国务院发起的全国性质的一次污染源普查工作，其成果直接影响到未来政府对于环保政策制定，环保标准制定及相关措施的落实，因此准确的数据调查和高质量的技术报告是本次项目有效完成的决定性条件，认真、公正、客观记录、分析、编制技术报告是本次项目工作的重中之重，也是项目中的难度；需要在项目实施过程中在每个阶段做好质量控制、不仅从人员组织、技术力量、</w:t>
      </w:r>
      <w:r w:rsidRPr="00BC45C9">
        <w:rPr>
          <w:rFonts w:ascii="楷体" w:eastAsia="楷体" w:hAnsi="楷体" w:cs="Times New Roman" w:hint="eastAsia"/>
          <w:sz w:val="24"/>
          <w:szCs w:val="24"/>
        </w:rPr>
        <w:lastRenderedPageBreak/>
        <w:t>设备力量、制度设置上多方面综合保证数据和报告质量；</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6.5 多单位合作、交叉作业多</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8"/>
          <w:szCs w:val="28"/>
        </w:rPr>
        <w:t xml:space="preserve">   </w:t>
      </w:r>
      <w:r w:rsidRPr="00BC45C9">
        <w:rPr>
          <w:rFonts w:ascii="楷体" w:eastAsia="楷体" w:hAnsi="楷体" w:cs="Times New Roman" w:hint="eastAsia"/>
          <w:sz w:val="24"/>
          <w:szCs w:val="24"/>
        </w:rPr>
        <w:t xml:space="preserve"> 本次项目参与单位中分为三个部门，在项目的各个阶段都存在着数据或者进度相关的情况，所有每个单位之间的进度、质量控制都会影响整体项目的整体履行，因此加强同合作单位及委托单位的沟通是工作中的合同有效履行的重点；</w:t>
      </w:r>
    </w:p>
    <w:p w:rsidR="00BC45C9" w:rsidRPr="00BC45C9" w:rsidRDefault="00BC45C9" w:rsidP="00BC45C9">
      <w:pPr>
        <w:widowControl/>
        <w:jc w:val="center"/>
        <w:rPr>
          <w:rFonts w:ascii="楷体" w:eastAsia="楷体" w:hAnsi="楷体" w:cs="Times New Roman" w:hint="eastAsia"/>
          <w:b/>
          <w:bCs/>
          <w:color w:val="000000"/>
          <w:sz w:val="30"/>
          <w:szCs w:val="30"/>
        </w:rPr>
      </w:pPr>
      <w:r w:rsidRPr="00BC45C9">
        <w:rPr>
          <w:rFonts w:ascii="楷体" w:eastAsia="楷体" w:hAnsi="楷体" w:cs="Times New Roman" w:hint="eastAsia"/>
          <w:b/>
          <w:bCs/>
          <w:color w:val="000000"/>
          <w:sz w:val="30"/>
          <w:szCs w:val="30"/>
        </w:rPr>
        <w:t xml:space="preserve"> </w:t>
      </w:r>
    </w:p>
    <w:p w:rsidR="00BC45C9" w:rsidRPr="00BC45C9" w:rsidRDefault="00BC45C9" w:rsidP="00BC45C9">
      <w:pPr>
        <w:widowControl/>
        <w:jc w:val="left"/>
        <w:rPr>
          <w:rFonts w:ascii="Arial" w:eastAsia="楷体" w:hAnsi="Arial" w:cs="Times New Roman" w:hint="eastAsia"/>
          <w:b/>
          <w:bCs/>
          <w:kern w:val="0"/>
          <w:sz w:val="28"/>
          <w:szCs w:val="28"/>
        </w:rPr>
      </w:pPr>
      <w:r w:rsidRPr="00BC45C9">
        <w:rPr>
          <w:rFonts w:ascii="Calibri" w:eastAsia="宋体" w:hAnsi="Calibri" w:cs="Times New Roman"/>
          <w:szCs w:val="21"/>
        </w:rPr>
        <w:br w:type="page"/>
      </w:r>
    </w:p>
    <w:p w:rsidR="00BC45C9" w:rsidRPr="00BC45C9" w:rsidRDefault="00BC45C9" w:rsidP="00BC45C9">
      <w:pPr>
        <w:keepNext/>
        <w:widowControl/>
        <w:jc w:val="center"/>
        <w:outlineLvl w:val="1"/>
        <w:rPr>
          <w:rFonts w:ascii="Arial" w:eastAsia="楷体" w:hAnsi="Arial" w:cs="Times New Roman"/>
          <w:b/>
          <w:bCs/>
          <w:kern w:val="0"/>
          <w:sz w:val="28"/>
          <w:szCs w:val="28"/>
        </w:rPr>
      </w:pPr>
      <w:r w:rsidRPr="00BC45C9">
        <w:rPr>
          <w:rFonts w:ascii="Arial" w:eastAsia="楷体" w:hAnsi="Arial" w:cs="Times New Roman" w:hint="eastAsia"/>
          <w:b/>
          <w:bCs/>
          <w:kern w:val="0"/>
          <w:sz w:val="28"/>
          <w:szCs w:val="28"/>
        </w:rPr>
        <w:lastRenderedPageBreak/>
        <w:t>（二）服务承诺</w:t>
      </w:r>
    </w:p>
    <w:p w:rsidR="00BC45C9" w:rsidRPr="00BC45C9" w:rsidRDefault="00BC45C9" w:rsidP="00BC45C9">
      <w:pPr>
        <w:widowControl/>
        <w:spacing w:line="360" w:lineRule="auto"/>
        <w:ind w:firstLine="420"/>
        <w:jc w:val="left"/>
        <w:rPr>
          <w:rFonts w:ascii="楷体" w:eastAsia="楷体" w:hAnsi="楷体" w:cs="Times New Roman"/>
          <w:b/>
          <w:bCs/>
          <w:color w:val="000000"/>
          <w:kern w:val="0"/>
          <w:sz w:val="24"/>
          <w:szCs w:val="24"/>
        </w:rPr>
      </w:pPr>
      <w:r w:rsidRPr="00BC45C9">
        <w:rPr>
          <w:rFonts w:ascii="楷体" w:eastAsia="楷体" w:hAnsi="楷体" w:cs="Times New Roman" w:hint="eastAsia"/>
          <w:b/>
          <w:bCs/>
          <w:color w:val="000000"/>
          <w:kern w:val="0"/>
          <w:sz w:val="24"/>
          <w:szCs w:val="24"/>
        </w:rPr>
        <w:t>服务理念：</w:t>
      </w:r>
    </w:p>
    <w:p w:rsidR="00BC45C9" w:rsidRPr="00BC45C9" w:rsidRDefault="00BC45C9" w:rsidP="00BC45C9">
      <w:pPr>
        <w:widowControl/>
        <w:spacing w:line="360" w:lineRule="auto"/>
        <w:ind w:firstLine="420"/>
        <w:jc w:val="left"/>
        <w:rPr>
          <w:rFonts w:ascii="楷体" w:eastAsia="楷体" w:hAnsi="楷体" w:cs="Times New Roman" w:hint="eastAsia"/>
          <w:color w:val="000000"/>
          <w:kern w:val="0"/>
          <w:sz w:val="24"/>
          <w:szCs w:val="24"/>
        </w:rPr>
      </w:pPr>
      <w:r w:rsidRPr="00BC45C9">
        <w:rPr>
          <w:rFonts w:ascii="楷体" w:eastAsia="楷体" w:hAnsi="楷体" w:cs="Times New Roman" w:hint="eastAsia"/>
          <w:color w:val="000000"/>
          <w:kern w:val="0"/>
          <w:sz w:val="24"/>
          <w:szCs w:val="24"/>
        </w:rPr>
        <w:t>公司始终秉承“客户至上、服务社会”的经营服务理念，规范管理，规范流程，规范服务，从客户的立场出发，为客户提供环境综合解决方案，帮助客户节省投资，降低成本。公司发扬匠人精神，不断追求技术创新，提高业务水平。几年来公司提供环保技术服务项目涵盖化工、石化、医药、冶金、机电、纺织、印染、皮革、酿造、养殖、水利、建材、发电、交通、社会服务等几十个行业，完成近万个环保技术服务项目，积累了丰富工作经验，深受客户好评。</w:t>
      </w:r>
    </w:p>
    <w:p w:rsidR="00BC45C9" w:rsidRPr="00BC45C9" w:rsidRDefault="00BC45C9" w:rsidP="00BC45C9">
      <w:pPr>
        <w:widowControl/>
        <w:spacing w:line="360" w:lineRule="auto"/>
        <w:ind w:firstLine="420"/>
        <w:jc w:val="left"/>
        <w:rPr>
          <w:rFonts w:ascii="楷体" w:eastAsia="楷体" w:hAnsi="楷体" w:cs="Times New Roman" w:hint="eastAsia"/>
          <w:color w:val="000000"/>
          <w:kern w:val="0"/>
          <w:sz w:val="24"/>
          <w:szCs w:val="24"/>
        </w:rPr>
      </w:pPr>
      <w:r w:rsidRPr="00BC45C9">
        <w:rPr>
          <w:rFonts w:ascii="楷体" w:eastAsia="楷体" w:hAnsi="楷体" w:cs="Times New Roman" w:hint="eastAsia"/>
          <w:color w:val="000000"/>
          <w:kern w:val="0"/>
          <w:sz w:val="24"/>
          <w:szCs w:val="24"/>
        </w:rPr>
        <w:t>牢记使命，不忘初心。诚信敬业，担当责任，学习进取，合作分享，守职业道德，讲求专业信誉，一直以来都是公司的服务理念。</w:t>
      </w:r>
    </w:p>
    <w:p w:rsidR="00BC45C9" w:rsidRPr="00BC45C9" w:rsidRDefault="00BC45C9" w:rsidP="00BC45C9">
      <w:pPr>
        <w:widowControl/>
        <w:spacing w:line="360" w:lineRule="auto"/>
        <w:ind w:firstLine="420"/>
        <w:jc w:val="left"/>
        <w:rPr>
          <w:rFonts w:ascii="楷体" w:eastAsia="楷体" w:hAnsi="楷体" w:cs="Times New Roman" w:hint="eastAsia"/>
          <w:b/>
          <w:bCs/>
          <w:color w:val="000000"/>
          <w:kern w:val="0"/>
          <w:sz w:val="24"/>
          <w:szCs w:val="24"/>
        </w:rPr>
      </w:pPr>
      <w:r w:rsidRPr="00BC45C9">
        <w:rPr>
          <w:rFonts w:ascii="楷体" w:eastAsia="楷体" w:hAnsi="楷体" w:cs="Times New Roman" w:hint="eastAsia"/>
          <w:b/>
          <w:bCs/>
          <w:color w:val="000000"/>
          <w:kern w:val="0"/>
          <w:sz w:val="24"/>
          <w:szCs w:val="24"/>
        </w:rPr>
        <w:t>服务期过程质量承诺：</w:t>
      </w:r>
    </w:p>
    <w:p w:rsidR="00BC45C9" w:rsidRPr="00BC45C9" w:rsidRDefault="00BC45C9" w:rsidP="00BC45C9">
      <w:pPr>
        <w:numPr>
          <w:ilvl w:val="0"/>
          <w:numId w:val="1"/>
        </w:num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数据质量审核和评估 </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根据污染源普查质量管理总体方案，在入户普查阶段定期组织开展污染源普查数据的质量审核、现场核证、抽样评估、走访调查等，并对各阶段报送人居委的普查数据进行审核，确保报送数据的准确性及合理性。</w:t>
      </w:r>
    </w:p>
    <w:p w:rsidR="00BC45C9" w:rsidRPr="00BC45C9" w:rsidRDefault="00BC45C9" w:rsidP="00BC45C9">
      <w:pPr>
        <w:numPr>
          <w:ilvl w:val="0"/>
          <w:numId w:val="1"/>
        </w:num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数据会审 </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协助鄢陵县环境保护局普查办将县级污染源数据库报送国家普查办和市普查办。完成辖区普查数据的汇总，并对汇总数据进行审核、校正，确保数据的合理性和准确性，将审核后的基层数据和汇总数据上报市普查办，并迎接国家和省污普办的抽查审核。 </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（3）成果编制阶段 </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对清查及普查阶段收集的数据，开展数据分析及专项研究，编制鄢陵县第二次全国污染源普查质量评估报告、技术分析报告，组织专家验收，并配合鄢陵县人居环境委员会的验收评估工作。 </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（4）提交成果 本项目核心成果应包括： ①鄢陵县第二次全国污染源普查质量管理总体方案； ②鄢陵县第二次全国污染源普查质量评估报告③鄢陵县第二次全国污染源普查技术评估报告</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按照“先审核、后汇总”的原则对普查数据逐级进行审核与汇总。依据普查质量控制技术规定，对入户调查、抽样调查采集的数据，以及通过核算方法获得</w:t>
      </w:r>
      <w:r w:rsidRPr="00BC45C9">
        <w:rPr>
          <w:rFonts w:ascii="楷体" w:eastAsia="楷体" w:hAnsi="楷体" w:cs="Times New Roman" w:hint="eastAsia"/>
          <w:sz w:val="24"/>
          <w:szCs w:val="24"/>
        </w:rPr>
        <w:lastRenderedPageBreak/>
        <w:t>的污染物产生量、排放量等数据，由各级普查机构分别审核。审核采取对比分析法、查询核实法和联合会审法，重点对数据的时效性、完整性、信息表间逻辑核算关系等内容进行审核。</w:t>
      </w:r>
    </w:p>
    <w:p w:rsidR="00BC45C9" w:rsidRPr="00BC45C9" w:rsidRDefault="00BC45C9" w:rsidP="00BC45C9">
      <w:pPr>
        <w:spacing w:line="360" w:lineRule="auto"/>
        <w:rPr>
          <w:rFonts w:ascii="楷体" w:eastAsia="楷体" w:hAnsi="楷体" w:cs="Times New Roman" w:hint="eastAsia"/>
          <w:color w:val="FF0000"/>
          <w:sz w:val="24"/>
          <w:szCs w:val="24"/>
        </w:rPr>
      </w:pPr>
      <w:r w:rsidRPr="00BC45C9">
        <w:rPr>
          <w:rFonts w:ascii="楷体" w:eastAsia="楷体" w:hAnsi="楷体" w:cs="Times New Roman" w:hint="eastAsia"/>
          <w:sz w:val="24"/>
          <w:szCs w:val="24"/>
        </w:rPr>
        <w:t xml:space="preserve">    县级普查机构组织开展数据审核与汇总，上报市级普查机构。</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2.2、服务期内承诺</w:t>
      </w:r>
    </w:p>
    <w:p w:rsidR="00BC45C9" w:rsidRPr="00BC45C9" w:rsidRDefault="00BC45C9" w:rsidP="00BC45C9">
      <w:pPr>
        <w:numPr>
          <w:ilvl w:val="0"/>
          <w:numId w:val="2"/>
        </w:num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我公司依法缴纳税收和社会保障资金。</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2、我公司承诺具备合同所必需的设备和专业技术能力。</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3、我公司承诺严格遵守国家、地方及行业现行相关标准和规定，服从招标人管理和调配，对各种普查环境积极应对。</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4、我公司承诺最终成果符合国家、地方及行业现行相关标准和规定，质量要求达到合格，通过上级的核查及验收。</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省、市污染源普查领导机构下发的技术规范、标准和相关规定，并使各项任务执行历程与上级污普办要求的时间节点同步，在质量上达到上级普查部门组织的质量核查和评审、验收质量要求达到合格。</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5、我公司承诺完全满足本项目的完工期和服务期要求。</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6、我公司承诺制定完善的突发事件预案处理方案，若遇到各县区普查数据延迟上报的情况，我公司及时增加技术人员，保证普查工作按照上级污普办要求的节点顺利进行。</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7、我公司保证企业及所属人员无行贿犯罪记录。</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8、我公司无涉外工作人员、外资引入或涉外投资，并承诺对招标人提供的资料进行保密。</w:t>
      </w:r>
    </w:p>
    <w:p w:rsidR="00BC45C9" w:rsidRPr="00BC45C9" w:rsidRDefault="00BC45C9" w:rsidP="00BC45C9">
      <w:pPr>
        <w:spacing w:line="360" w:lineRule="auto"/>
        <w:rPr>
          <w:rFonts w:ascii="楷体" w:eastAsia="楷体" w:hAnsi="楷体" w:cs="Times New Roman" w:hint="eastAsia"/>
          <w:b/>
          <w:bCs/>
          <w:sz w:val="28"/>
          <w:szCs w:val="28"/>
        </w:rPr>
      </w:pPr>
      <w:r w:rsidRPr="00BC45C9">
        <w:rPr>
          <w:rFonts w:ascii="楷体" w:eastAsia="楷体" w:hAnsi="楷体" w:cs="Times New Roman" w:hint="eastAsia"/>
          <w:b/>
          <w:bCs/>
          <w:sz w:val="28"/>
          <w:szCs w:val="28"/>
        </w:rPr>
        <w:t>2.3、服务期外的承诺</w:t>
      </w:r>
    </w:p>
    <w:p w:rsidR="00BC45C9" w:rsidRPr="00BC45C9" w:rsidRDefault="00BC45C9" w:rsidP="00BC45C9">
      <w:pPr>
        <w:widowControl/>
        <w:spacing w:line="360" w:lineRule="auto"/>
        <w:ind w:firstLine="420"/>
        <w:jc w:val="left"/>
        <w:rPr>
          <w:rFonts w:ascii="楷体" w:eastAsia="楷体" w:hAnsi="楷体" w:cs="Times New Roman" w:hint="eastAsia"/>
          <w:color w:val="000000"/>
          <w:kern w:val="0"/>
          <w:sz w:val="24"/>
          <w:szCs w:val="24"/>
        </w:rPr>
      </w:pPr>
      <w:r w:rsidRPr="00BC45C9">
        <w:rPr>
          <w:rFonts w:ascii="楷体" w:eastAsia="楷体" w:hAnsi="楷体" w:cs="Times New Roman" w:hint="eastAsia"/>
          <w:color w:val="000000"/>
          <w:kern w:val="0"/>
          <w:sz w:val="24"/>
          <w:szCs w:val="24"/>
        </w:rPr>
        <w:t>在本公司服务工作过程中，我们将严格执行国家的有关法律法规，尊重并贯彻业主的意见，维护业主的利益，严把质量关，向业主提供优质的服务，作为我们工作的目标。本公司在项目服务过程中与业主密切配合，随时随地提供全过程、全方位的服务，保证各项工作的顺利进行，</w:t>
      </w:r>
    </w:p>
    <w:p w:rsidR="00BC45C9" w:rsidRPr="00BC45C9" w:rsidRDefault="00BC45C9" w:rsidP="00BC45C9">
      <w:pPr>
        <w:widowControl/>
        <w:spacing w:line="360" w:lineRule="auto"/>
        <w:ind w:firstLine="420"/>
        <w:jc w:val="left"/>
        <w:rPr>
          <w:rFonts w:ascii="楷体" w:eastAsia="楷体" w:hAnsi="楷体" w:cs="Times New Roman" w:hint="eastAsia"/>
          <w:color w:val="000000"/>
          <w:kern w:val="0"/>
          <w:sz w:val="24"/>
          <w:szCs w:val="24"/>
        </w:rPr>
      </w:pPr>
      <w:r w:rsidRPr="00BC45C9">
        <w:rPr>
          <w:rFonts w:ascii="楷体" w:eastAsia="楷体" w:hAnsi="楷体" w:cs="Times New Roman" w:hint="eastAsia"/>
          <w:color w:val="000000"/>
          <w:kern w:val="0"/>
          <w:sz w:val="24"/>
          <w:szCs w:val="24"/>
        </w:rPr>
        <w:t>咨询工作报告编制的目的是以书面报告的形式，定期向业主报告我方执行技术支持服务合同的工作进展，项目执行中遇到的问题，我方的咨询意见和建议，总体汇报合同执行情况，使业主全面了解和支持我方所作的工作，</w:t>
      </w:r>
    </w:p>
    <w:p w:rsidR="00BC45C9" w:rsidRPr="00BC45C9" w:rsidRDefault="00BC45C9" w:rsidP="00BC45C9">
      <w:pPr>
        <w:widowControl/>
        <w:spacing w:line="360" w:lineRule="auto"/>
        <w:ind w:firstLine="420"/>
        <w:jc w:val="left"/>
        <w:rPr>
          <w:rFonts w:ascii="楷体" w:eastAsia="楷体" w:hAnsi="楷体" w:cs="Times New Roman" w:hint="eastAsia"/>
          <w:color w:val="000000"/>
          <w:kern w:val="0"/>
          <w:sz w:val="24"/>
          <w:szCs w:val="24"/>
        </w:rPr>
      </w:pPr>
      <w:r w:rsidRPr="00BC45C9">
        <w:rPr>
          <w:rFonts w:ascii="楷体" w:eastAsia="楷体" w:hAnsi="楷体" w:cs="Times New Roman" w:hint="eastAsia"/>
          <w:color w:val="000000"/>
          <w:kern w:val="0"/>
          <w:sz w:val="24"/>
          <w:szCs w:val="24"/>
        </w:rPr>
        <w:lastRenderedPageBreak/>
        <w:t>公司认真执行安全生产管理责任制和各项规章制度、操作规程并严格落实。</w:t>
      </w:r>
    </w:p>
    <w:p w:rsidR="00BC45C9" w:rsidRPr="00BC45C9" w:rsidRDefault="00BC45C9" w:rsidP="00BC45C9">
      <w:pPr>
        <w:widowControl/>
        <w:spacing w:line="360" w:lineRule="auto"/>
        <w:ind w:firstLine="420"/>
        <w:jc w:val="left"/>
        <w:rPr>
          <w:rFonts w:ascii="楷体" w:eastAsia="楷体" w:hAnsi="楷体" w:cs="Times New Roman" w:hint="eastAsia"/>
          <w:color w:val="000000"/>
          <w:kern w:val="0"/>
          <w:sz w:val="24"/>
          <w:szCs w:val="24"/>
        </w:rPr>
      </w:pPr>
      <w:r w:rsidRPr="00BC45C9">
        <w:rPr>
          <w:rFonts w:ascii="楷体" w:eastAsia="楷体" w:hAnsi="楷体" w:cs="Times New Roman" w:hint="eastAsia"/>
          <w:color w:val="000000"/>
          <w:kern w:val="0"/>
          <w:sz w:val="24"/>
          <w:szCs w:val="24"/>
        </w:rPr>
        <w:t>公司积极配合甲方各项管理工作，并签订各项管理协议。</w:t>
      </w:r>
    </w:p>
    <w:p w:rsidR="00BC45C9" w:rsidRPr="00BC45C9" w:rsidRDefault="00BC45C9" w:rsidP="00BC45C9">
      <w:pPr>
        <w:widowControl/>
        <w:spacing w:line="360" w:lineRule="auto"/>
        <w:ind w:firstLine="420"/>
        <w:jc w:val="left"/>
        <w:rPr>
          <w:rFonts w:ascii="楷体" w:eastAsia="楷体" w:hAnsi="楷体" w:cs="Times New Roman" w:hint="eastAsia"/>
          <w:color w:val="000000"/>
          <w:kern w:val="0"/>
          <w:sz w:val="24"/>
          <w:szCs w:val="24"/>
        </w:rPr>
      </w:pPr>
      <w:r w:rsidRPr="00BC45C9">
        <w:rPr>
          <w:rFonts w:ascii="楷体" w:eastAsia="楷体" w:hAnsi="楷体" w:cs="Times New Roman" w:hint="eastAsia"/>
          <w:color w:val="000000"/>
          <w:kern w:val="0"/>
          <w:sz w:val="24"/>
          <w:szCs w:val="24"/>
        </w:rPr>
        <w:t>公司自觉接受各级安全监管部门和其他有关部门的监督检查，绝不弄虚作假。</w:t>
      </w:r>
    </w:p>
    <w:p w:rsidR="00BC45C9" w:rsidRPr="00BC45C9" w:rsidRDefault="00BC45C9" w:rsidP="00BC45C9">
      <w:pPr>
        <w:widowControl/>
        <w:spacing w:line="360" w:lineRule="auto"/>
        <w:ind w:firstLine="420"/>
        <w:jc w:val="left"/>
        <w:rPr>
          <w:rFonts w:ascii="楷体" w:eastAsia="楷体" w:hAnsi="楷体" w:cs="Times New Roman" w:hint="eastAsia"/>
          <w:color w:val="000000"/>
          <w:kern w:val="0"/>
          <w:sz w:val="24"/>
          <w:szCs w:val="24"/>
        </w:rPr>
      </w:pPr>
      <w:r w:rsidRPr="00BC45C9">
        <w:rPr>
          <w:rFonts w:ascii="楷体" w:eastAsia="楷体" w:hAnsi="楷体" w:cs="Times New Roman" w:hint="eastAsia"/>
          <w:color w:val="000000"/>
          <w:kern w:val="0"/>
          <w:sz w:val="24"/>
          <w:szCs w:val="24"/>
        </w:rPr>
        <w:t>坚决遵守招标投标的法律法规，自觉维护建筑市场正常秩序。</w:t>
      </w:r>
    </w:p>
    <w:p w:rsidR="00BC45C9" w:rsidRPr="00BC45C9" w:rsidRDefault="00BC45C9" w:rsidP="00BC45C9">
      <w:pPr>
        <w:widowControl/>
        <w:spacing w:line="360" w:lineRule="auto"/>
        <w:ind w:firstLine="420"/>
        <w:jc w:val="left"/>
        <w:rPr>
          <w:rFonts w:ascii="楷体" w:eastAsia="楷体" w:hAnsi="楷体" w:cs="Times New Roman" w:hint="eastAsia"/>
          <w:b/>
          <w:bCs/>
          <w:color w:val="000000"/>
          <w:kern w:val="0"/>
          <w:sz w:val="24"/>
          <w:szCs w:val="24"/>
        </w:rPr>
      </w:pPr>
      <w:r w:rsidRPr="00BC45C9">
        <w:rPr>
          <w:rFonts w:ascii="楷体" w:eastAsia="楷体" w:hAnsi="楷体" w:cs="Times New Roman" w:hint="eastAsia"/>
          <w:b/>
          <w:bCs/>
          <w:color w:val="000000"/>
          <w:kern w:val="0"/>
          <w:sz w:val="24"/>
          <w:szCs w:val="24"/>
        </w:rPr>
        <w:t>我公司完全响应招标文件关于投标有效期、工期、进度、质量、验收标准、付款方式、报价及其他一切要求；</w:t>
      </w:r>
    </w:p>
    <w:p w:rsidR="00BC45C9" w:rsidRPr="00BC45C9" w:rsidRDefault="00BC45C9" w:rsidP="00BC45C9">
      <w:pPr>
        <w:widowControl/>
        <w:spacing w:line="360" w:lineRule="auto"/>
        <w:ind w:firstLine="420"/>
        <w:jc w:val="left"/>
        <w:rPr>
          <w:rFonts w:ascii="楷体" w:eastAsia="楷体" w:hAnsi="楷体" w:cs="Times New Roman" w:hint="eastAsia"/>
          <w:color w:val="000000"/>
          <w:kern w:val="0"/>
          <w:sz w:val="24"/>
          <w:szCs w:val="24"/>
        </w:rPr>
      </w:pPr>
      <w:r w:rsidRPr="00BC45C9">
        <w:rPr>
          <w:rFonts w:ascii="楷体" w:eastAsia="楷体" w:hAnsi="楷体" w:cs="Times New Roman" w:hint="eastAsia"/>
          <w:color w:val="000000"/>
          <w:kern w:val="0"/>
          <w:sz w:val="24"/>
          <w:szCs w:val="24"/>
        </w:rPr>
        <w:t xml:space="preserve"> 特此承诺</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以上承诺，如有违反，愿依照国家相关法律处理，并承担由此给招标人带来的损失。</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spacing w:line="36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spacing w:line="48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投标人名称（盖章）：</w:t>
      </w:r>
      <w:r w:rsidRPr="00BC45C9">
        <w:rPr>
          <w:rFonts w:ascii="楷体" w:eastAsia="楷体" w:hAnsi="楷体" w:cs="Times New Roman" w:hint="eastAsia"/>
          <w:sz w:val="24"/>
          <w:szCs w:val="24"/>
          <w:u w:val="single"/>
        </w:rPr>
        <w:t xml:space="preserve">  河南海森环保科技有限公司    </w:t>
      </w:r>
    </w:p>
    <w:p w:rsidR="00BC45C9" w:rsidRPr="00BC45C9" w:rsidRDefault="00BC45C9" w:rsidP="00BC45C9">
      <w:pPr>
        <w:spacing w:line="480" w:lineRule="auto"/>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日      期：  2018 年 10 月 19 日</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BC45C9" w:rsidRPr="00BC45C9" w:rsidRDefault="00BC45C9" w:rsidP="00BC45C9">
      <w:pPr>
        <w:rPr>
          <w:rFonts w:ascii="楷体" w:eastAsia="楷体" w:hAnsi="楷体" w:cs="Times New Roman" w:hint="eastAsia"/>
          <w:sz w:val="24"/>
          <w:szCs w:val="24"/>
        </w:rPr>
      </w:pPr>
      <w:r w:rsidRPr="00BC45C9">
        <w:rPr>
          <w:rFonts w:ascii="楷体" w:eastAsia="楷体" w:hAnsi="楷体" w:cs="Times New Roman" w:hint="eastAsia"/>
          <w:sz w:val="24"/>
          <w:szCs w:val="24"/>
        </w:rPr>
        <w:t xml:space="preserve"> </w:t>
      </w:r>
    </w:p>
    <w:p w:rsidR="00C172B3" w:rsidRDefault="00C172B3"/>
    <w:sectPr w:rsidR="00C172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2B3" w:rsidRDefault="00C172B3" w:rsidP="00BC45C9">
      <w:r>
        <w:separator/>
      </w:r>
    </w:p>
  </w:endnote>
  <w:endnote w:type="continuationSeparator" w:id="1">
    <w:p w:rsidR="00C172B3" w:rsidRDefault="00C172B3" w:rsidP="00BC45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_GB2312">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2B3" w:rsidRDefault="00C172B3" w:rsidP="00BC45C9">
      <w:r>
        <w:separator/>
      </w:r>
    </w:p>
  </w:footnote>
  <w:footnote w:type="continuationSeparator" w:id="1">
    <w:p w:rsidR="00C172B3" w:rsidRDefault="00C172B3" w:rsidP="00BC45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273194"/>
    <w:multiLevelType w:val="multilevel"/>
    <w:tmpl w:val="512EE392"/>
    <w:lvl w:ilvl="0">
      <w:start w:val="1"/>
      <w:numFmt w:val="decimal"/>
      <w:suff w:val="nothing"/>
      <w:lvlText w:val="%1、"/>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1">
    <w:nsid w:val="69B35274"/>
    <w:multiLevelType w:val="multilevel"/>
    <w:tmpl w:val="99B63FB8"/>
    <w:lvl w:ilvl="0">
      <w:start w:val="1"/>
      <w:numFmt w:val="decimal"/>
      <w:suff w:val="nothing"/>
      <w:lvlText w:val="（%1）"/>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45C9"/>
    <w:rsid w:val="00BC45C9"/>
    <w:rsid w:val="00C172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9"/>
    <w:qFormat/>
    <w:rsid w:val="00BC45C9"/>
    <w:pPr>
      <w:keepNext/>
      <w:keepLines/>
      <w:jc w:val="center"/>
      <w:outlineLvl w:val="0"/>
    </w:pPr>
    <w:rPr>
      <w:rFonts w:ascii="Calibri" w:eastAsia="楷体" w:hAnsi="Calibri" w:cs="Times New Roman"/>
      <w:b/>
      <w:bCs/>
      <w:kern w:val="44"/>
      <w:sz w:val="36"/>
      <w:szCs w:val="36"/>
    </w:rPr>
  </w:style>
  <w:style w:type="paragraph" w:styleId="2">
    <w:name w:val="heading 2"/>
    <w:basedOn w:val="a"/>
    <w:next w:val="a"/>
    <w:link w:val="2Char"/>
    <w:uiPriority w:val="99"/>
    <w:qFormat/>
    <w:rsid w:val="00BC45C9"/>
    <w:pPr>
      <w:keepNext/>
      <w:keepLines/>
      <w:jc w:val="center"/>
      <w:outlineLvl w:val="1"/>
    </w:pPr>
    <w:rPr>
      <w:rFonts w:ascii="Arial" w:eastAsia="楷体" w:hAnsi="Arial" w:cs="Times New Roman"/>
      <w:b/>
      <w:bCs/>
      <w:kern w:val="0"/>
      <w:sz w:val="28"/>
      <w:szCs w:val="28"/>
    </w:rPr>
  </w:style>
  <w:style w:type="paragraph" w:styleId="3">
    <w:name w:val="heading 3"/>
    <w:basedOn w:val="a"/>
    <w:next w:val="a"/>
    <w:link w:val="3Char"/>
    <w:uiPriority w:val="99"/>
    <w:qFormat/>
    <w:rsid w:val="00BC45C9"/>
    <w:pPr>
      <w:keepNext/>
      <w:keepLines/>
      <w:jc w:val="center"/>
      <w:outlineLvl w:val="2"/>
    </w:pPr>
    <w:rPr>
      <w:rFonts w:ascii="Calibri" w:eastAsia="楷体" w:hAnsi="Calibri"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C45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C45C9"/>
    <w:rPr>
      <w:sz w:val="18"/>
      <w:szCs w:val="18"/>
    </w:rPr>
  </w:style>
  <w:style w:type="paragraph" w:styleId="a4">
    <w:name w:val="footer"/>
    <w:basedOn w:val="a"/>
    <w:link w:val="Char0"/>
    <w:uiPriority w:val="99"/>
    <w:semiHidden/>
    <w:unhideWhenUsed/>
    <w:rsid w:val="00BC45C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C45C9"/>
    <w:rPr>
      <w:sz w:val="18"/>
      <w:szCs w:val="18"/>
    </w:rPr>
  </w:style>
  <w:style w:type="character" w:customStyle="1" w:styleId="1Char">
    <w:name w:val="标题 1 Char"/>
    <w:basedOn w:val="a0"/>
    <w:link w:val="1"/>
    <w:uiPriority w:val="99"/>
    <w:rsid w:val="00BC45C9"/>
    <w:rPr>
      <w:rFonts w:ascii="Calibri" w:eastAsia="楷体" w:hAnsi="Calibri" w:cs="Times New Roman"/>
      <w:b/>
      <w:bCs/>
      <w:kern w:val="44"/>
      <w:sz w:val="36"/>
      <w:szCs w:val="36"/>
    </w:rPr>
  </w:style>
  <w:style w:type="character" w:customStyle="1" w:styleId="2Char">
    <w:name w:val="标题 2 Char"/>
    <w:basedOn w:val="a0"/>
    <w:link w:val="2"/>
    <w:uiPriority w:val="99"/>
    <w:rsid w:val="00BC45C9"/>
    <w:rPr>
      <w:rFonts w:ascii="Arial" w:eastAsia="楷体" w:hAnsi="Arial" w:cs="Times New Roman"/>
      <w:b/>
      <w:bCs/>
      <w:kern w:val="0"/>
      <w:sz w:val="28"/>
      <w:szCs w:val="28"/>
    </w:rPr>
  </w:style>
  <w:style w:type="character" w:customStyle="1" w:styleId="3Char">
    <w:name w:val="标题 3 Char"/>
    <w:basedOn w:val="a0"/>
    <w:link w:val="3"/>
    <w:uiPriority w:val="99"/>
    <w:rsid w:val="00BC45C9"/>
    <w:rPr>
      <w:rFonts w:ascii="Calibri" w:eastAsia="楷体" w:hAnsi="Calibri" w:cs="Times New Roman"/>
      <w:b/>
      <w:bCs/>
      <w:sz w:val="24"/>
      <w:szCs w:val="24"/>
    </w:rPr>
  </w:style>
  <w:style w:type="paragraph" w:customStyle="1" w:styleId="10">
    <w:name w:val="列出段落1"/>
    <w:basedOn w:val="a"/>
    <w:rsid w:val="00BC45C9"/>
    <w:pPr>
      <w:ind w:firstLineChars="200" w:firstLine="420"/>
    </w:pPr>
    <w:rPr>
      <w:rFonts w:ascii="Times New Roman" w:eastAsia="宋体" w:hAnsi="Times New Roman" w:cs="Times New Roman"/>
      <w:szCs w:val="21"/>
    </w:rPr>
  </w:style>
  <w:style w:type="paragraph" w:styleId="a5">
    <w:name w:val="Body Text"/>
    <w:basedOn w:val="a"/>
    <w:link w:val="Char1"/>
    <w:uiPriority w:val="99"/>
    <w:semiHidden/>
    <w:unhideWhenUsed/>
    <w:rsid w:val="00BC45C9"/>
    <w:pPr>
      <w:spacing w:after="120"/>
    </w:pPr>
  </w:style>
  <w:style w:type="character" w:customStyle="1" w:styleId="Char1">
    <w:name w:val="正文文本 Char"/>
    <w:basedOn w:val="a0"/>
    <w:link w:val="a5"/>
    <w:uiPriority w:val="99"/>
    <w:semiHidden/>
    <w:rsid w:val="00BC45C9"/>
  </w:style>
  <w:style w:type="paragraph" w:styleId="a6">
    <w:name w:val="Body Text First Indent"/>
    <w:basedOn w:val="a5"/>
    <w:link w:val="Char2"/>
    <w:uiPriority w:val="99"/>
    <w:unhideWhenUsed/>
    <w:rsid w:val="00BC45C9"/>
    <w:pPr>
      <w:spacing w:after="0"/>
      <w:ind w:firstLineChars="100" w:firstLine="420"/>
    </w:pPr>
    <w:rPr>
      <w:rFonts w:ascii="Calibri" w:eastAsia="宋体" w:hAnsi="Calibri" w:cs="Times New Roman"/>
      <w:szCs w:val="21"/>
    </w:rPr>
  </w:style>
  <w:style w:type="character" w:customStyle="1" w:styleId="Char2">
    <w:name w:val="正文首行缩进 Char"/>
    <w:basedOn w:val="Char1"/>
    <w:link w:val="a6"/>
    <w:uiPriority w:val="99"/>
    <w:rsid w:val="00BC45C9"/>
    <w:rPr>
      <w:rFonts w:ascii="Calibri" w:eastAsia="宋体" w:hAnsi="Calibri" w:cs="Times New Roman"/>
      <w:szCs w:val="21"/>
    </w:rPr>
  </w:style>
  <w:style w:type="paragraph" w:styleId="a7">
    <w:name w:val="Normal (Web)"/>
    <w:basedOn w:val="a"/>
    <w:uiPriority w:val="99"/>
    <w:unhideWhenUsed/>
    <w:rsid w:val="00BC45C9"/>
    <w:pPr>
      <w:spacing w:before="100" w:beforeAutospacing="1" w:after="100" w:afterAutospacing="1"/>
      <w:jc w:val="left"/>
    </w:pPr>
    <w:rPr>
      <w:rFonts w:ascii="Times New Roman" w:eastAsia="宋体" w:hAnsi="Times New Roman" w:cs="Times New Roman"/>
      <w:kern w:val="0"/>
      <w:sz w:val="24"/>
      <w:szCs w:val="24"/>
    </w:rPr>
  </w:style>
  <w:style w:type="paragraph" w:styleId="a8">
    <w:name w:val="Plain Text"/>
    <w:basedOn w:val="a"/>
    <w:link w:val="Char3"/>
    <w:uiPriority w:val="99"/>
    <w:unhideWhenUsed/>
    <w:rsid w:val="00BC45C9"/>
    <w:rPr>
      <w:rFonts w:ascii="Calibri" w:eastAsia="宋体" w:hAnsi="Calibri" w:cs="Times New Roman"/>
      <w:sz w:val="24"/>
      <w:szCs w:val="24"/>
    </w:rPr>
  </w:style>
  <w:style w:type="character" w:customStyle="1" w:styleId="Char3">
    <w:name w:val="纯文本 Char"/>
    <w:basedOn w:val="a0"/>
    <w:link w:val="a8"/>
    <w:uiPriority w:val="99"/>
    <w:rsid w:val="00BC45C9"/>
    <w:rPr>
      <w:rFonts w:ascii="Calibri" w:eastAsia="宋体" w:hAnsi="Calibri" w:cs="Times New Roman"/>
      <w:sz w:val="24"/>
      <w:szCs w:val="24"/>
    </w:rPr>
  </w:style>
  <w:style w:type="character" w:customStyle="1" w:styleId="15">
    <w:name w:val="15"/>
    <w:basedOn w:val="a0"/>
    <w:rsid w:val="00BC45C9"/>
    <w:rPr>
      <w:rFonts w:ascii="Times New Roman" w:eastAsia="华文仿宋" w:hAnsi="Times New Roman" w:cs="Times New Roman" w:hint="default"/>
      <w:b/>
      <w:bCs/>
      <w:kern w:val="2"/>
      <w:sz w:val="28"/>
      <w:szCs w:val="28"/>
    </w:rPr>
  </w:style>
</w:styles>
</file>

<file path=word/webSettings.xml><?xml version="1.0" encoding="utf-8"?>
<w:webSettings xmlns:r="http://schemas.openxmlformats.org/officeDocument/2006/relationships" xmlns:w="http://schemas.openxmlformats.org/wordprocessingml/2006/main">
  <w:divs>
    <w:div w:id="202258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3107</Words>
  <Characters>17711</Characters>
  <Application>Microsoft Office Word</Application>
  <DocSecurity>0</DocSecurity>
  <Lines>147</Lines>
  <Paragraphs>41</Paragraphs>
  <ScaleCrop>false</ScaleCrop>
  <Company/>
  <LinksUpToDate>false</LinksUpToDate>
  <CharactersWithSpaces>20777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2018-10-22T07:50:00Z</dcterms:created>
  <dcterms:modified xsi:type="dcterms:W3CDTF">2018-10-22T07:51:00Z</dcterms:modified>
</cp:coreProperties>
</file>