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2"/>
        <w:widowControl/>
        <w:spacing w:before="160" w:beforeAutospacing="0" w:after="120" w:afterAutospacing="0"/>
        <w:ind w:left="210" w:right="210"/>
        <w:rPr>
          <w:rFonts w:hint="eastAsia" w:ascii="华文中宋" w:hAnsi="华文中宋" w:eastAsia="华文中宋" w:cs="华文中宋"/>
          <w:lang w:val="en-US"/>
        </w:rPr>
      </w:pPr>
      <w:r>
        <w:rPr>
          <w:rFonts w:hint="eastAsia" w:ascii="华文中宋" w:hAnsi="华文中宋" w:eastAsia="华文中宋" w:cs="华文中宋"/>
          <w:lang w:eastAsia="zh-CN"/>
        </w:rPr>
        <w:t>二、开标一览表</w:t>
      </w:r>
    </w:p>
    <w:tbl>
      <w:tblPr>
        <w:tblStyle w:val="11"/>
        <w:tblpPr w:leftFromText="180" w:rightFromText="180" w:vertAnchor="text" w:horzAnchor="page" w:tblpXSpec="center" w:tblpY="32"/>
        <w:tblOverlap w:val="never"/>
        <w:tblW w:w="8429" w:type="dxa"/>
        <w:tblInd w:w="0" w:type="dxa"/>
        <w:shd w:val="clear"/>
        <w:tblLayout w:type="fixed"/>
        <w:tblCellMar>
          <w:top w:w="0" w:type="dxa"/>
          <w:left w:w="108" w:type="dxa"/>
          <w:bottom w:w="0" w:type="dxa"/>
          <w:right w:w="108" w:type="dxa"/>
        </w:tblCellMar>
      </w:tblPr>
      <w:tblGrid>
        <w:gridCol w:w="1377"/>
        <w:gridCol w:w="1423"/>
        <w:gridCol w:w="2269"/>
        <w:gridCol w:w="2408"/>
        <w:gridCol w:w="952"/>
      </w:tblGrid>
      <w:tr>
        <w:tblPrEx>
          <w:shd w:val="clear"/>
          <w:tblLayout w:type="fixed"/>
          <w:tblCellMar>
            <w:top w:w="0" w:type="dxa"/>
            <w:left w:w="108" w:type="dxa"/>
            <w:bottom w:w="0" w:type="dxa"/>
            <w:right w:w="108" w:type="dxa"/>
          </w:tblCellMar>
        </w:tblPrEx>
        <w:trPr>
          <w:trHeight w:val="486" w:hRule="atLeast"/>
        </w:trPr>
        <w:tc>
          <w:tcPr>
            <w:tcW w:w="1378"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00" w:lineRule="exact"/>
              <w:ind w:left="0" w:right="0"/>
              <w:jc w:val="center"/>
              <w:rPr>
                <w:rFonts w:hint="eastAsia" w:ascii="华文中宋" w:hAnsi="华文中宋" w:eastAsia="华文中宋" w:cs="华文中宋"/>
                <w:sz w:val="24"/>
                <w:szCs w:val="24"/>
                <w:bdr w:val="none" w:color="auto" w:sz="0" w:space="0"/>
                <w:lang w:val="zh-CN"/>
              </w:rPr>
            </w:pPr>
            <w:r>
              <w:rPr>
                <w:rFonts w:hint="eastAsia" w:ascii="华文中宋" w:hAnsi="华文中宋" w:eastAsia="华文中宋" w:cs="华文中宋"/>
                <w:kern w:val="2"/>
                <w:sz w:val="24"/>
                <w:szCs w:val="24"/>
                <w:bdr w:val="none" w:color="auto" w:sz="0" w:space="0"/>
                <w:lang w:val="zh-CN" w:eastAsia="zh-CN" w:bidi="ar"/>
              </w:rPr>
              <w:t>项目名称</w:t>
            </w:r>
          </w:p>
        </w:tc>
        <w:tc>
          <w:tcPr>
            <w:tcW w:w="142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00" w:lineRule="exact"/>
              <w:ind w:left="0" w:right="0"/>
              <w:jc w:val="center"/>
              <w:rPr>
                <w:rFonts w:hint="eastAsia" w:ascii="华文中宋" w:hAnsi="华文中宋" w:eastAsia="华文中宋" w:cs="华文中宋"/>
                <w:sz w:val="24"/>
                <w:szCs w:val="24"/>
                <w:bdr w:val="none" w:color="auto" w:sz="0" w:space="0"/>
                <w:lang w:val="zh-CN"/>
              </w:rPr>
            </w:pPr>
            <w:r>
              <w:rPr>
                <w:rFonts w:hint="eastAsia" w:ascii="华文中宋" w:hAnsi="华文中宋" w:eastAsia="华文中宋" w:cs="华文中宋"/>
                <w:kern w:val="2"/>
                <w:sz w:val="24"/>
                <w:szCs w:val="24"/>
                <w:bdr w:val="none" w:color="auto" w:sz="0" w:space="0"/>
                <w:lang w:val="en-US" w:eastAsia="zh-CN" w:bidi="ar"/>
              </w:rPr>
              <w:t>投标人名称</w:t>
            </w:r>
          </w:p>
        </w:tc>
        <w:tc>
          <w:tcPr>
            <w:tcW w:w="227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00" w:lineRule="exact"/>
              <w:ind w:left="0" w:right="0"/>
              <w:jc w:val="center"/>
              <w:rPr>
                <w:rFonts w:hint="eastAsia" w:ascii="华文中宋" w:hAnsi="华文中宋" w:eastAsia="华文中宋" w:cs="华文中宋"/>
                <w:sz w:val="24"/>
                <w:szCs w:val="24"/>
                <w:bdr w:val="none" w:color="auto" w:sz="0" w:space="0"/>
                <w:lang w:val="zh-CN"/>
              </w:rPr>
            </w:pPr>
            <w:r>
              <w:rPr>
                <w:rFonts w:hint="eastAsia" w:ascii="华文中宋" w:hAnsi="华文中宋" w:eastAsia="华文中宋" w:cs="华文中宋"/>
                <w:kern w:val="2"/>
                <w:sz w:val="24"/>
                <w:szCs w:val="24"/>
                <w:bdr w:val="none" w:color="auto" w:sz="0" w:space="0"/>
                <w:lang w:val="zh-CN" w:eastAsia="zh-CN" w:bidi="ar"/>
              </w:rPr>
              <w:t>投标报价（元）</w:t>
            </w:r>
          </w:p>
        </w:tc>
        <w:tc>
          <w:tcPr>
            <w:tcW w:w="2409"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00" w:lineRule="exact"/>
              <w:ind w:left="0" w:right="0"/>
              <w:jc w:val="center"/>
              <w:rPr>
                <w:rFonts w:hint="eastAsia" w:ascii="华文中宋" w:hAnsi="华文中宋" w:eastAsia="华文中宋" w:cs="华文中宋"/>
                <w:sz w:val="24"/>
                <w:szCs w:val="24"/>
                <w:bdr w:val="none" w:color="auto" w:sz="0" w:space="0"/>
                <w:lang w:val="zh-CN"/>
              </w:rPr>
            </w:pPr>
            <w:r>
              <w:rPr>
                <w:rFonts w:hint="eastAsia" w:ascii="华文中宋" w:hAnsi="华文中宋" w:eastAsia="华文中宋" w:cs="华文中宋"/>
                <w:kern w:val="2"/>
                <w:sz w:val="24"/>
                <w:szCs w:val="24"/>
                <w:bdr w:val="none" w:color="auto" w:sz="0" w:space="0"/>
                <w:lang w:val="zh-CN" w:eastAsia="zh-CN" w:bidi="ar"/>
              </w:rPr>
              <w:t>服务期</w:t>
            </w:r>
          </w:p>
        </w:tc>
        <w:tc>
          <w:tcPr>
            <w:tcW w:w="95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00" w:lineRule="exact"/>
              <w:ind w:left="0" w:right="0"/>
              <w:jc w:val="center"/>
              <w:rPr>
                <w:rFonts w:hint="eastAsia" w:ascii="华文中宋" w:hAnsi="华文中宋" w:eastAsia="华文中宋" w:cs="华文中宋"/>
                <w:sz w:val="24"/>
                <w:szCs w:val="24"/>
                <w:bdr w:val="none" w:color="auto" w:sz="0" w:space="0"/>
                <w:lang w:val="zh-CN"/>
              </w:rPr>
            </w:pPr>
            <w:r>
              <w:rPr>
                <w:rFonts w:hint="eastAsia" w:ascii="华文中宋" w:hAnsi="华文中宋" w:eastAsia="华文中宋" w:cs="华文中宋"/>
                <w:kern w:val="2"/>
                <w:sz w:val="24"/>
                <w:szCs w:val="24"/>
                <w:bdr w:val="none" w:color="auto" w:sz="0" w:space="0"/>
                <w:lang w:val="zh-CN" w:eastAsia="zh-CN" w:bidi="ar"/>
              </w:rPr>
              <w:t>投标有效期（天）</w:t>
            </w:r>
          </w:p>
        </w:tc>
      </w:tr>
      <w:tr>
        <w:tblPrEx>
          <w:tblLayout w:type="fixed"/>
          <w:tblCellMar>
            <w:top w:w="0" w:type="dxa"/>
            <w:left w:w="108" w:type="dxa"/>
            <w:bottom w:w="0" w:type="dxa"/>
            <w:right w:w="108" w:type="dxa"/>
          </w:tblCellMar>
        </w:tblPrEx>
        <w:trPr>
          <w:trHeight w:val="463" w:hRule="atLeast"/>
        </w:trPr>
        <w:tc>
          <w:tcPr>
            <w:tcW w:w="1378"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12" w:lineRule="auto"/>
              <w:ind w:left="0" w:right="0"/>
              <w:jc w:val="center"/>
              <w:rPr>
                <w:rFonts w:hint="eastAsia" w:ascii="华文中宋" w:hAnsi="华文中宋" w:eastAsia="华文中宋" w:cs="黑体"/>
                <w:color w:val="000000"/>
                <w:sz w:val="24"/>
                <w:szCs w:val="24"/>
                <w:bdr w:val="none" w:color="auto" w:sz="0" w:space="0"/>
                <w:shd w:val="clear" w:fill="FFFFFF"/>
                <w:lang w:val="en-US"/>
              </w:rPr>
            </w:pPr>
            <w:r>
              <w:rPr>
                <w:rFonts w:hint="eastAsia" w:ascii="华文中宋" w:hAnsi="华文中宋" w:eastAsia="华文中宋" w:cs="黑体"/>
                <w:color w:val="000000"/>
                <w:kern w:val="2"/>
                <w:sz w:val="24"/>
                <w:szCs w:val="24"/>
                <w:bdr w:val="none" w:color="auto" w:sz="0" w:space="0"/>
                <w:shd w:val="clear" w:fill="FFFFFF"/>
                <w:lang w:val="en-US" w:eastAsia="zh-CN" w:bidi="ar"/>
              </w:rPr>
              <w:t>鄢陵县2018-2019年度第二次全国污染源普查第三方服务项目第3标段</w:t>
            </w:r>
          </w:p>
        </w:tc>
        <w:tc>
          <w:tcPr>
            <w:tcW w:w="1424"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480" w:lineRule="exact"/>
              <w:ind w:left="0" w:right="0"/>
              <w:jc w:val="center"/>
              <w:rPr>
                <w:rFonts w:hint="eastAsia" w:ascii="华文中宋" w:hAnsi="华文中宋" w:eastAsia="华文中宋" w:cs="华文中宋"/>
                <w:sz w:val="24"/>
                <w:szCs w:val="22"/>
                <w:bdr w:val="none" w:color="auto" w:sz="0" w:space="0"/>
                <w:lang w:val="en-US"/>
              </w:rPr>
            </w:pPr>
            <w:r>
              <w:rPr>
                <w:rFonts w:hint="eastAsia" w:ascii="华文中宋" w:hAnsi="华文中宋" w:eastAsia="华文中宋" w:cs="华文中宋"/>
                <w:kern w:val="2"/>
                <w:sz w:val="24"/>
                <w:szCs w:val="22"/>
                <w:bdr w:val="none" w:color="auto" w:sz="0" w:space="0"/>
                <w:lang w:val="en-US" w:eastAsia="zh-CN" w:bidi="ar"/>
              </w:rPr>
              <w:t>河南洁宇检测技术有限公司</w:t>
            </w:r>
          </w:p>
        </w:tc>
        <w:tc>
          <w:tcPr>
            <w:tcW w:w="2270"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480" w:lineRule="exact"/>
              <w:ind w:left="0" w:right="0"/>
              <w:jc w:val="center"/>
              <w:rPr>
                <w:rFonts w:hint="eastAsia" w:ascii="华文中宋" w:hAnsi="华文中宋" w:eastAsia="华文中宋" w:cs="宋体"/>
                <w:sz w:val="24"/>
                <w:szCs w:val="22"/>
                <w:bdr w:val="none" w:color="auto" w:sz="0" w:space="0"/>
                <w:lang w:val="zh-CN"/>
              </w:rPr>
            </w:pPr>
            <w:r>
              <w:rPr>
                <w:rFonts w:hint="eastAsia" w:ascii="华文中宋" w:hAnsi="华文中宋" w:eastAsia="华文中宋" w:cs="宋体"/>
                <w:kern w:val="2"/>
                <w:sz w:val="24"/>
                <w:szCs w:val="22"/>
                <w:bdr w:val="none" w:color="auto" w:sz="0" w:space="0"/>
                <w:lang w:val="zh-CN" w:eastAsia="zh-CN" w:bidi="ar"/>
              </w:rPr>
              <w:t>大写：伍拾捌万玖仟玖佰元整</w:t>
            </w:r>
          </w:p>
          <w:p>
            <w:pPr>
              <w:keepNext w:val="0"/>
              <w:keepLines w:val="0"/>
              <w:widowControl w:val="0"/>
              <w:suppressLineNumbers w:val="0"/>
              <w:autoSpaceDE w:val="0"/>
              <w:autoSpaceDN w:val="0"/>
              <w:adjustRightInd w:val="0"/>
              <w:spacing w:before="0" w:beforeAutospacing="0" w:after="0" w:afterAutospacing="0" w:line="480" w:lineRule="exact"/>
              <w:ind w:left="0" w:right="0"/>
              <w:jc w:val="center"/>
              <w:rPr>
                <w:rFonts w:hint="eastAsia" w:ascii="华文中宋" w:hAnsi="华文中宋" w:eastAsia="华文中宋" w:cs="宋体"/>
                <w:sz w:val="24"/>
                <w:szCs w:val="22"/>
                <w:bdr w:val="none" w:color="auto" w:sz="0" w:space="0"/>
                <w:lang w:val="zh-CN"/>
              </w:rPr>
            </w:pPr>
            <w:r>
              <w:rPr>
                <w:rFonts w:hint="eastAsia" w:ascii="华文中宋" w:hAnsi="华文中宋" w:eastAsia="华文中宋" w:cs="宋体"/>
                <w:kern w:val="2"/>
                <w:sz w:val="24"/>
                <w:szCs w:val="22"/>
                <w:bdr w:val="none" w:color="auto" w:sz="0" w:space="0"/>
                <w:lang w:val="zh-CN" w:eastAsia="zh-CN" w:bidi="ar"/>
              </w:rPr>
              <w:t>小写：</w:t>
            </w:r>
            <w:r>
              <w:rPr>
                <w:rFonts w:hint="eastAsia" w:ascii="华文中宋" w:hAnsi="华文中宋" w:eastAsia="华文中宋" w:cs="宋体"/>
                <w:kern w:val="2"/>
                <w:sz w:val="24"/>
                <w:szCs w:val="22"/>
                <w:bdr w:val="none" w:color="auto" w:sz="0" w:space="0"/>
                <w:lang w:val="en-US" w:eastAsia="zh-CN" w:bidi="ar"/>
              </w:rPr>
              <w:t>589900.00</w:t>
            </w:r>
          </w:p>
        </w:tc>
        <w:tc>
          <w:tcPr>
            <w:tcW w:w="2409"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spacing w:before="0" w:beforeAutospacing="0" w:after="0" w:afterAutospacing="0" w:line="312" w:lineRule="auto"/>
              <w:ind w:left="0" w:right="0"/>
              <w:jc w:val="center"/>
              <w:rPr>
                <w:rFonts w:hint="eastAsia" w:ascii="华文中宋" w:hAnsi="华文中宋" w:eastAsia="华文中宋" w:cs="黑体"/>
                <w:color w:val="000000"/>
                <w:sz w:val="24"/>
                <w:szCs w:val="24"/>
                <w:bdr w:val="none" w:color="auto" w:sz="0" w:space="0"/>
                <w:shd w:val="clear" w:fill="FFFFFF"/>
                <w:lang w:val="en-US"/>
              </w:rPr>
            </w:pPr>
            <w:r>
              <w:rPr>
                <w:rFonts w:hint="eastAsia" w:ascii="华文中宋" w:hAnsi="华文中宋" w:eastAsia="华文中宋" w:cs="黑体"/>
                <w:color w:val="000000"/>
                <w:kern w:val="2"/>
                <w:sz w:val="24"/>
                <w:szCs w:val="24"/>
                <w:bdr w:val="none" w:color="auto" w:sz="0" w:space="0"/>
                <w:shd w:val="clear" w:fill="FFFFFF"/>
                <w:lang w:val="en-US" w:eastAsia="zh-CN" w:bidi="ar"/>
              </w:rPr>
              <w:t>自合同签订生效之日起至 2019 年 6月底前完成鄢陵县第二次全国污染源普查全部服务工作并按时按质提交相应成果文件</w:t>
            </w:r>
          </w:p>
        </w:tc>
        <w:tc>
          <w:tcPr>
            <w:tcW w:w="953"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val="0"/>
              <w:suppressLineNumbers w:val="0"/>
              <w:autoSpaceDE w:val="0"/>
              <w:autoSpaceDN w:val="0"/>
              <w:adjustRightInd w:val="0"/>
              <w:spacing w:before="0" w:beforeAutospacing="0" w:after="0" w:afterAutospacing="0" w:line="480" w:lineRule="exact"/>
              <w:ind w:left="0" w:right="0"/>
              <w:jc w:val="center"/>
              <w:rPr>
                <w:rFonts w:hint="eastAsia" w:ascii="华文中宋" w:hAnsi="华文中宋" w:eastAsia="华文中宋" w:cs="宋体"/>
                <w:sz w:val="24"/>
                <w:szCs w:val="22"/>
                <w:bdr w:val="none" w:color="auto" w:sz="0" w:space="0"/>
                <w:lang w:val="zh-CN"/>
              </w:rPr>
            </w:pPr>
            <w:r>
              <w:rPr>
                <w:rFonts w:hint="eastAsia" w:ascii="华文中宋" w:hAnsi="华文中宋" w:eastAsia="华文中宋" w:cs="宋体"/>
                <w:kern w:val="2"/>
                <w:sz w:val="24"/>
                <w:szCs w:val="22"/>
                <w:bdr w:val="none" w:color="auto" w:sz="0" w:space="0"/>
                <w:lang w:val="zh-CN" w:eastAsia="zh-CN" w:bidi="ar"/>
              </w:rPr>
              <w:t>60天（自提交投标文件的截止之日起算）</w:t>
            </w:r>
          </w:p>
        </w:tc>
      </w:tr>
    </w:tbl>
    <w:p>
      <w:pPr>
        <w:keepNext w:val="0"/>
        <w:keepLines w:val="0"/>
        <w:widowControl w:val="0"/>
        <w:suppressLineNumbers w:val="0"/>
        <w:spacing w:before="0" w:beforeAutospacing="0" w:after="0" w:afterAutospacing="0" w:line="300" w:lineRule="exact"/>
        <w:ind w:left="0" w:right="0"/>
        <w:jc w:val="both"/>
        <w:rPr>
          <w:rFonts w:hint="eastAsia" w:ascii="华文中宋" w:hAnsi="华文中宋" w:eastAsia="华文中宋" w:cs="华文中宋"/>
          <w:sz w:val="24"/>
          <w:szCs w:val="24"/>
          <w:lang w:val="en-US"/>
        </w:rPr>
      </w:pPr>
    </w:p>
    <w:p>
      <w:pPr>
        <w:keepNext w:val="0"/>
        <w:keepLines w:val="0"/>
        <w:widowControl w:val="0"/>
        <w:suppressLineNumbers w:val="0"/>
        <w:snapToGrid w:val="0"/>
        <w:spacing w:before="50" w:beforeAutospacing="0" w:after="120" w:afterLines="50" w:afterAutospacing="0"/>
        <w:ind w:left="0" w:right="0"/>
        <w:jc w:val="left"/>
        <w:rPr>
          <w:rFonts w:hint="eastAsia" w:ascii="华文中宋" w:hAnsi="华文中宋" w:eastAsia="华文中宋" w:cs="华文中宋"/>
          <w:color w:val="000000"/>
          <w:sz w:val="24"/>
          <w:szCs w:val="24"/>
          <w:lang w:val="en-US"/>
        </w:rPr>
      </w:pPr>
    </w:p>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华文中宋" w:hAnsi="华文中宋" w:eastAsia="华文中宋" w:cs="宋体"/>
          <w:sz w:val="24"/>
          <w:szCs w:val="24"/>
          <w:lang w:val="en-US"/>
        </w:rPr>
      </w:pPr>
      <w:r>
        <w:rPr>
          <w:rFonts w:hint="eastAsia" w:ascii="华文中宋" w:hAnsi="华文中宋" w:eastAsia="华文中宋" w:cs="宋体"/>
          <w:kern w:val="2"/>
          <w:sz w:val="24"/>
          <w:szCs w:val="24"/>
          <w:lang w:val="en-US" w:eastAsia="zh-CN" w:bidi="ar"/>
        </w:rPr>
        <w:t>注：</w:t>
      </w:r>
      <w:r>
        <w:rPr>
          <w:rFonts w:hint="eastAsia" w:ascii="华文中宋" w:hAnsi="华文中宋" w:eastAsia="华文中宋" w:cs="华文中宋"/>
          <w:kern w:val="2"/>
          <w:sz w:val="24"/>
          <w:szCs w:val="24"/>
          <w:lang w:val="en-US" w:eastAsia="zh-CN" w:bidi="ar"/>
        </w:rPr>
        <w:t>本表为本次招标的所有货物及服务的总报价是货物</w:t>
      </w:r>
      <w:r>
        <w:rPr>
          <w:rFonts w:hint="eastAsia" w:ascii="华文中宋" w:hAnsi="华文中宋" w:eastAsia="华文中宋" w:cs="华文中宋"/>
          <w:color w:val="000000"/>
          <w:kern w:val="2"/>
          <w:sz w:val="24"/>
          <w:szCs w:val="24"/>
          <w:shd w:val="clear" w:fill="FFFFFF"/>
          <w:lang w:val="en-US" w:eastAsia="zh-CN" w:bidi="ar"/>
        </w:rPr>
        <w:t>交付使用前的全部费用，</w:t>
      </w:r>
    </w:p>
    <w:p>
      <w:pPr>
        <w:keepNext w:val="0"/>
        <w:keepLines w:val="0"/>
        <w:widowControl w:val="0"/>
        <w:suppressLineNumbers w:val="0"/>
        <w:autoSpaceDE w:val="0"/>
        <w:autoSpaceDN w:val="0"/>
        <w:adjustRightInd w:val="0"/>
        <w:spacing w:before="0" w:beforeAutospacing="0" w:after="0" w:afterAutospacing="0" w:line="480" w:lineRule="auto"/>
        <w:ind w:left="0" w:right="0"/>
        <w:jc w:val="both"/>
        <w:rPr>
          <w:rFonts w:hint="eastAsia" w:ascii="华文中宋" w:hAnsi="华文中宋" w:eastAsia="华文中宋" w:cs="宋体"/>
          <w:sz w:val="24"/>
          <w:szCs w:val="24"/>
          <w:lang w:val="zh-CN" w:eastAsia="zh-CN"/>
        </w:rPr>
      </w:pPr>
    </w:p>
    <w:p>
      <w:pPr>
        <w:keepNext w:val="0"/>
        <w:keepLines w:val="0"/>
        <w:widowControl w:val="0"/>
        <w:suppressLineNumbers w:val="0"/>
        <w:autoSpaceDE w:val="0"/>
        <w:autoSpaceDN w:val="0"/>
        <w:adjustRightInd w:val="0"/>
        <w:spacing w:before="0" w:beforeAutospacing="0" w:after="0" w:afterAutospacing="0" w:line="480" w:lineRule="auto"/>
        <w:ind w:left="0" w:right="0"/>
        <w:jc w:val="both"/>
        <w:rPr>
          <w:rFonts w:hint="eastAsia" w:ascii="华文中宋" w:hAnsi="华文中宋" w:eastAsia="华文中宋" w:cs="宋体"/>
          <w:sz w:val="24"/>
          <w:szCs w:val="24"/>
          <w:lang w:val="zh-CN" w:eastAsia="zh-CN"/>
        </w:rPr>
      </w:pPr>
      <w:r>
        <w:rPr>
          <w:rFonts w:hint="eastAsia" w:ascii="华文中宋" w:hAnsi="华文中宋" w:eastAsia="华文中宋" w:cs="宋体"/>
          <w:kern w:val="2"/>
          <w:sz w:val="24"/>
          <w:szCs w:val="24"/>
          <w:lang w:val="zh-CN" w:eastAsia="zh-CN" w:bidi="ar"/>
        </w:rPr>
        <w:t xml:space="preserve">                             投标人（公章）：河南洁宇检测技术有限公司</w:t>
      </w:r>
    </w:p>
    <w:p>
      <w:pPr>
        <w:keepNext w:val="0"/>
        <w:keepLines w:val="0"/>
        <w:widowControl w:val="0"/>
        <w:suppressLineNumbers w:val="0"/>
        <w:autoSpaceDE w:val="0"/>
        <w:autoSpaceDN w:val="0"/>
        <w:adjustRightInd w:val="0"/>
        <w:spacing w:before="0" w:beforeAutospacing="0" w:after="0" w:afterAutospacing="0" w:line="480" w:lineRule="auto"/>
        <w:ind w:left="0" w:right="0" w:firstLine="3360" w:firstLineChars="1400"/>
        <w:jc w:val="both"/>
        <w:rPr>
          <w:rFonts w:hint="eastAsia" w:ascii="华文中宋" w:hAnsi="华文中宋" w:eastAsia="华文中宋" w:cs="宋体"/>
          <w:sz w:val="24"/>
          <w:szCs w:val="24"/>
          <w:lang w:val="zh-CN" w:eastAsia="zh-CN"/>
        </w:rPr>
      </w:pPr>
      <w:r>
        <w:rPr>
          <w:rFonts w:hint="eastAsia" w:ascii="华文中宋" w:hAnsi="华文中宋" w:eastAsia="华文中宋" w:cs="宋体"/>
          <w:kern w:val="2"/>
          <w:sz w:val="24"/>
          <w:szCs w:val="24"/>
          <w:lang w:val="zh-CN" w:eastAsia="zh-CN" w:bidi="ar"/>
        </w:rPr>
        <w:t xml:space="preserve"> 投标人法定代表人（或授权代表）签字：</w:t>
      </w:r>
    </w:p>
    <w:p>
      <w:pPr>
        <w:keepNext w:val="0"/>
        <w:keepLines w:val="0"/>
        <w:widowControl w:val="0"/>
        <w:suppressLineNumbers w:val="0"/>
        <w:autoSpaceDE w:val="0"/>
        <w:autoSpaceDN w:val="0"/>
        <w:adjustRightInd w:val="0"/>
        <w:spacing w:before="0" w:beforeAutospacing="0" w:after="0" w:afterAutospacing="0" w:line="480" w:lineRule="auto"/>
        <w:ind w:left="0" w:right="0" w:firstLine="4200" w:firstLineChars="1750"/>
        <w:jc w:val="both"/>
        <w:rPr>
          <w:rFonts w:hint="eastAsia" w:ascii="华文中宋" w:hAnsi="华文中宋" w:eastAsia="华文中宋" w:cs="宋体"/>
          <w:sz w:val="24"/>
          <w:szCs w:val="24"/>
          <w:lang w:val="zh-CN" w:eastAsia="zh-CN"/>
        </w:rPr>
      </w:pPr>
      <w:r>
        <w:rPr>
          <w:rFonts w:hint="eastAsia" w:ascii="华文中宋" w:hAnsi="华文中宋" w:eastAsia="华文中宋" w:cs="宋体"/>
          <w:kern w:val="2"/>
          <w:sz w:val="24"/>
          <w:szCs w:val="24"/>
          <w:lang w:val="zh-CN" w:eastAsia="zh-CN" w:bidi="ar"/>
        </w:rPr>
        <w:t>日 期(2018 年 10 月 19 日)</w:t>
      </w:r>
    </w:p>
    <w:p>
      <w:pPr>
        <w:keepNext w:val="0"/>
        <w:keepLines w:val="0"/>
        <w:widowControl/>
        <w:suppressLineNumbers w:val="0"/>
        <w:spacing w:before="0" w:beforeAutospacing="0" w:after="0" w:afterAutospacing="0"/>
        <w:ind w:left="0" w:right="0"/>
        <w:jc w:val="left"/>
        <w:rPr>
          <w:rFonts w:hint="eastAsia" w:ascii="黑体" w:hAnsi="宋体" w:eastAsia="黑体" w:cs="宋体"/>
          <w:szCs w:val="24"/>
          <w:lang w:val="zh-CN" w:eastAsia="zh-CN"/>
        </w:rPr>
      </w:pPr>
      <w:r>
        <w:rPr>
          <w:rFonts w:hint="eastAsia" w:ascii="黑体" w:hAnsi="宋体" w:eastAsia="黑体" w:cs="宋体"/>
          <w:sz w:val="24"/>
          <w:szCs w:val="24"/>
          <w:lang w:val="zh-CN" w:eastAsia="zh-CN" w:bidi="ar"/>
        </w:rPr>
        <w:br w:type="page"/>
      </w:r>
    </w:p>
    <w:p>
      <w:pPr>
        <w:pStyle w:val="3"/>
        <w:widowControl/>
      </w:pPr>
      <w:r>
        <w:rPr>
          <w:rFonts w:hint="eastAsia" w:ascii="Arial" w:hAnsi="Arial" w:eastAsia="华文中宋" w:cs="华文中宋"/>
          <w:lang w:eastAsia="zh-CN"/>
        </w:rPr>
        <w:t>（一）技术方案</w:t>
      </w:r>
    </w:p>
    <w:p>
      <w:pPr>
        <w:pStyle w:val="4"/>
        <w:widowControl/>
      </w:pPr>
      <w:r>
        <w:rPr>
          <w:lang w:val="en-US"/>
        </w:rPr>
        <w:t xml:space="preserve">1.1 </w:t>
      </w:r>
      <w:r>
        <w:rPr>
          <w:rFonts w:hint="eastAsia" w:ascii="Calibri" w:hAnsi="Calibri" w:eastAsia="华文中宋" w:cs="华文中宋"/>
          <w:lang w:eastAsia="zh-CN"/>
        </w:rPr>
        <w:t>总体实施方案</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b/>
          <w:bCs w:val="0"/>
          <w:kern w:val="0"/>
          <w:sz w:val="24"/>
          <w:szCs w:val="24"/>
          <w:lang w:val="en-US"/>
        </w:rPr>
      </w:pPr>
      <w:r>
        <w:rPr>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b/>
          <w:bCs w:val="0"/>
          <w:kern w:val="0"/>
          <w:sz w:val="24"/>
          <w:szCs w:val="24"/>
          <w:lang w:val="en-US" w:eastAsia="zh-CN" w:bidi="ar"/>
        </w:rPr>
        <w:t>（一）普查对象</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普查对象为鄢陵县第二次全国污染源普查基本单位名录库内工业污染源，生活污染源，集中式污染治理设施及移动源的污染物排放情况。对上述污染源排放情况进行监测并提供监测报告。</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1. 工业污染源。普查对象为产生废水污染物、废气污染物及固体废物的所有工业行业产业活动单位。对可能伴生天然放射性核素的8 类重点行业15 个类别矿产采选、冶炼和加工产业活动单位进行放射性污染源调查。</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对国家级、省级开发区中的产业集聚区（产业园区），包括经济技术开发区、等进行登记调查。</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2. 生活污染源。普查对象为除工业企业生产使用以外所有单位和居民生活使用的锅炉（以下统称生活源锅炉），城区、镇区的市政入河（湖、库）排污口，以及城乡居民能源使用情况，生活污水产生、排放情况。</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3. 集中式污染治理设施。普查对象为集中处理处置生活垃圾、危险废物和污水的单位。其中：生活垃圾集中处理处置单位包括生活垃圾填埋场、生活垃圾焚烧厂以及以其他处理方式处理生活垃圾和餐厨垃圾的单位。</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危险废物集中处理处置单位包括危险废物处置厂和医疗废物处理（处置）厂。危险废物处置厂包括危险废物综合处理（处置）厂、危险废物焚烧厂、危险废物安全填埋场和危险废物综合利用厂等。医疗废物处理（处置）厂包括医疗废物焚烧厂、医疗废物高温蒸煮厂、医疗废物化学消毒厂、医疗废物微波消毒厂等。</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集中式污水处理单位包括城镇污水处理厂、工业污水集中处理厂和农村集中式污水处理设施。</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4. 移动源。普查对象为机动车和非道路移动污染源。其中，非道路移动污染源包括飞机、船舶、铁路内燃机车和工程机械、农业机械等非道路移动机械。</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b/>
          <w:bCs w:val="0"/>
          <w:kern w:val="0"/>
          <w:sz w:val="24"/>
          <w:szCs w:val="24"/>
          <w:lang w:val="en-US"/>
        </w:rPr>
      </w:pPr>
      <w:r>
        <w:rPr>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b/>
          <w:bCs w:val="0"/>
          <w:kern w:val="0"/>
          <w:sz w:val="24"/>
          <w:szCs w:val="24"/>
          <w:lang w:val="en-US" w:eastAsia="zh-CN" w:bidi="ar"/>
        </w:rPr>
        <w:t>（二）普查内容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1. 工业污染源。企业基本情况，原辅材料消耗、产品生产情况，产生污染的设施情况，各类污染物产生、治理、排放和综合利用情况（包括排放口信息、排放方式、排放去向等），各类污染防治设施建设、运行情况等。</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废水污染物：化学需氧量、氨氮、总氮、总磷、石油类、挥发酚、氰化物、汞、镉、铅、铬、砷。</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废气污染物：二氧化硫、氮氧化物、颗粒物、挥发性有机物、氨、汞、镉、铅、铬、砷。</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2. 生活污染源。生活源锅炉基本情况、能源消耗情况、污染治理情况，城乡居民能源使用情况，城区、镇区的市政入河（湖、库）排污口情况，城乡居民用水排水情况。</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废水污染物：化学需氧量、氨氮、总氮、总磷、五日生化需氧量、动植物油。</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废气污染物：二氧化硫、氮氧化物、颗粒物、挥发性有机物。</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3. 集中式污染处理设施。单位基本情况，设施处理能力、污水或废物处理情况，次生污染物的产生、治理与排放情况。</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废水污染物：化学需氧量、氨氮、总氮、总磷、五日生化需氧量、动植物油、挥发酚、氰化物、汞、镉、铅、铬、砷。</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废气污染物：二氧化硫、氮氧化物、颗粒物、汞、镉、铅、铬、砷。</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污水处理设施产生的污泥、焚烧设施产生的焚烧残渣和飞灰等产生、贮存、处置情况。</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4. 移动源。各类移动源保有量及产排污相关信息，挥发性有机物（船舶除外）、氮氧化物、颗粒物排放情况，部分类型移动源二氧化硫排放情况。</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b/>
          <w:bCs w:val="0"/>
          <w:kern w:val="0"/>
          <w:sz w:val="24"/>
          <w:szCs w:val="24"/>
          <w:lang w:val="en-US"/>
        </w:rPr>
      </w:pPr>
      <w:r>
        <w:rPr>
          <w:rFonts w:hint="eastAsia" w:ascii="华文中宋" w:hAnsi="华文中宋" w:eastAsia="华文中宋" w:cs="华文中宋"/>
          <w:b/>
          <w:bCs w:val="0"/>
          <w:kern w:val="0"/>
          <w:sz w:val="24"/>
          <w:szCs w:val="24"/>
          <w:lang w:val="en-US" w:eastAsia="zh-CN" w:bidi="ar"/>
        </w:rPr>
        <w:t xml:space="preserve">   （三）普查技术路线</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1、工业污染源。全面入户登记调查单位基本信息、活动水平信息、污染治理设施和排放口信息。基于实测和综合分析，分行业分类制定污染物排放核算方法，核算污染物产生量和排放量。</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根据伴生放射性矿初测基本单位名录和初测结果，确定伴生放射性矿普查对象，全面入户调查。产业集聚区填报入驻企业调查信息。产业集聚区内的工业企业填报工业污染源普查表。</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2、生活污染源。登记调查生活源锅炉基本情况和能源消耗情况、污染治理情况等，根据产排污系数核算污染物产生量和排放量。抽样调查城乡居民能源使用情况，结合产排污系数核算废气污染物产生量和排放量。通过典型区域调查和综合分析，获取与挥发性有机物排放相关活动水平信息，结合物料衡算或产排污系数估算生活污染源挥发性有机物产生量和排放量。</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利用行政管理记录，结合实地排查，获取市政入河（湖、库）排污口基本信息。对各类市政入河（湖、库）排污口排水（雨季、旱季）水质开展监测，获取污染物排放信息。结合排放去向、市政入河（湖、库）排污口调查与监测、城镇污水与雨水收集排放情况、城镇污水处理厂污水处理量及排放量，利用排水水质数据，核算城镇水污染物排放量。利用已有统计数据及抽样调查获取农村居民生活用水排水基本信息，根据产排污系数核算农村生活污水及污染物产生量和排放量。</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3、集中式污染治理设施。根据调查对象基本信息、废物处理处置情况、污染物排放监测数据和产排污系数，核算污染物产生量和排放量。</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4、移动源。利用相关部门提供的数据信息，结合典型地区抽样调查，获取移动源保有量、燃油消耗及活动水平信息，结合分区分类排污系数核算移动源污染物排放量。</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机动车：通过机动车登记相关数据和交通流量数据，结合典型城市、典型路段抽样观测调查和燃油销售数据，更新完善机动车排污系数，核算机动车废气污染物排放量。</w:t>
      </w:r>
    </w:p>
    <w:p>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非道路移动源：通过相关部门间信息共享，获取保有量、燃油消耗及相关活动水平数据，根据排污系数核算污染物排放量。</w:t>
      </w:r>
    </w:p>
    <w:p>
      <w:pPr>
        <w:pStyle w:val="4"/>
        <w:widowControl/>
        <w:rPr>
          <w:rFonts w:hint="default" w:ascii="Times New Roman" w:hAnsi="Times New Roman" w:eastAsia="华文仿宋" w:cs="Times New Roman"/>
          <w:szCs w:val="28"/>
          <w:lang w:val="en-US"/>
        </w:rPr>
      </w:pPr>
      <w:r>
        <w:rPr>
          <w:lang w:val="en-US"/>
        </w:rPr>
        <w:t xml:space="preserve">1.2 </w:t>
      </w:r>
      <w:r>
        <w:rPr>
          <w:rFonts w:hint="eastAsia" w:ascii="Calibri" w:hAnsi="Calibri" w:eastAsia="华文中宋" w:cs="华文中宋"/>
          <w:lang w:eastAsia="zh-CN"/>
        </w:rPr>
        <w:t>专项实施方案</w:t>
      </w:r>
    </w:p>
    <w:p>
      <w:pPr>
        <w:pStyle w:val="4"/>
        <w:keepNext w:val="0"/>
        <w:keepLines w:val="0"/>
        <w:widowControl/>
        <w:suppressLineNumbers w:val="0"/>
        <w:spacing w:line="360" w:lineRule="auto"/>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1.2.1</w:t>
      </w:r>
      <w:r>
        <w:rPr>
          <w:rFonts w:hint="eastAsia" w:ascii="华文中宋" w:hAnsi="华文中宋" w:eastAsia="华文中宋" w:cs="华文中宋"/>
          <w:sz w:val="24"/>
          <w:szCs w:val="24"/>
          <w:lang w:eastAsia="zh-CN"/>
        </w:rPr>
        <w:t>、各专项实施方案的技术需求</w:t>
      </w:r>
    </w:p>
    <w:p>
      <w:pPr>
        <w:pStyle w:val="8"/>
        <w:keepNext w:val="0"/>
        <w:keepLines w:val="0"/>
        <w:widowControl/>
        <w:suppressLineNumbers w:val="0"/>
        <w:spacing w:line="360" w:lineRule="auto"/>
        <w:rPr>
          <w:rFonts w:hint="eastAsia" w:ascii="华文中宋" w:hAnsi="华文中宋" w:eastAsia="华文中宋" w:cs="华文中宋"/>
          <w:color w:val="000000"/>
          <w:lang w:val="en-US"/>
        </w:rPr>
      </w:pPr>
      <w:r>
        <w:rPr>
          <w:rFonts w:hint="eastAsia" w:ascii="华文中宋" w:hAnsi="华文中宋" w:eastAsia="华文中宋" w:cs="华文中宋"/>
          <w:color w:val="000000"/>
          <w:lang w:val="en-US"/>
        </w:rPr>
        <w:t xml:space="preserve">    </w:t>
      </w:r>
      <w:r>
        <w:rPr>
          <w:rFonts w:hint="eastAsia" w:ascii="华文中宋" w:hAnsi="华文中宋" w:eastAsia="华文中宋" w:cs="华文中宋"/>
          <w:color w:val="000000"/>
          <w:lang w:eastAsia="zh-CN"/>
        </w:rPr>
        <w:t>严格执行环境保护相关规范，对监测过程中的样品采集、传送、储存、样品分析、数据处理实施全程质量控制，对监测数据的准确性负责并承担相关法律责任，遵守国家环境监测工作相关规定．在规定的项目和范围开展监测工作；具有快速监测能力：自觉接受鄢陵县第二次全国污染源普査领导小组办公室的统一指挥，在采购方规定的时间内完成各项环境监测任务；在规定的时间内出具监测报告。</w:t>
      </w:r>
    </w:p>
    <w:p>
      <w:pPr>
        <w:pStyle w:val="4"/>
        <w:keepNext w:val="0"/>
        <w:keepLines w:val="0"/>
        <w:widowControl/>
        <w:suppressLineNumbers w:val="0"/>
        <w:spacing w:line="360" w:lineRule="auto"/>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1.2.2</w:t>
      </w:r>
      <w:r>
        <w:rPr>
          <w:rFonts w:hint="eastAsia" w:ascii="华文中宋" w:hAnsi="华文中宋" w:eastAsia="华文中宋" w:cs="华文中宋"/>
          <w:sz w:val="24"/>
          <w:szCs w:val="24"/>
          <w:lang w:eastAsia="zh-CN"/>
        </w:rPr>
        <w:t>、 各专项实施方案</w:t>
      </w:r>
    </w:p>
    <w:p>
      <w:pPr>
        <w:keepNext w:val="0"/>
        <w:keepLines w:val="0"/>
        <w:widowControl/>
        <w:suppressLineNumbers w:val="0"/>
        <w:spacing w:before="0" w:beforeAutospacing="0" w:after="0" w:afterAutospacing="0" w:line="360" w:lineRule="auto"/>
        <w:ind w:left="0" w:right="0"/>
        <w:jc w:val="left"/>
        <w:rPr>
          <w:rFonts w:hint="eastAsia" w:ascii="华文中宋" w:hAnsi="华文中宋" w:eastAsia="华文中宋" w:cs="华文中宋"/>
          <w:b/>
          <w:sz w:val="24"/>
          <w:szCs w:val="24"/>
          <w:lang w:val="en-US"/>
        </w:rPr>
      </w:pPr>
      <w:r>
        <w:rPr>
          <w:rFonts w:hint="eastAsia" w:ascii="华文中宋" w:hAnsi="华文中宋" w:eastAsia="华文中宋" w:cs="华文中宋"/>
          <w:b/>
          <w:kern w:val="2"/>
          <w:sz w:val="24"/>
          <w:szCs w:val="24"/>
          <w:lang w:val="en-US" w:eastAsia="zh-CN" w:bidi="ar"/>
        </w:rPr>
        <w:t>1、重点污染源和一般污染源的现场监测</w:t>
      </w:r>
    </w:p>
    <w:p>
      <w:pPr>
        <w:keepNext w:val="0"/>
        <w:keepLines w:val="0"/>
        <w:widowControl/>
        <w:suppressLineNumbers w:val="0"/>
        <w:spacing w:before="0" w:beforeAutospacing="0" w:after="0" w:afterAutospacing="0" w:line="360" w:lineRule="auto"/>
        <w:ind w:left="0" w:right="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1.1板材加工业监测方案</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监测点位：干燥工序排气筒出口。</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监测项目：二氧化硫、氮氧化物、颗粒物、林格曼黑度等。</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监测频次：监测1天， 3次/天。</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b/>
          <w:kern w:val="0"/>
          <w:sz w:val="24"/>
          <w:szCs w:val="24"/>
          <w:lang w:val="en-US" w:eastAsia="zh-CN" w:bidi="ar"/>
        </w:rPr>
        <w:t>废水监测</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监测点位：企业总排口。</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监测项目：pH、化学需氧量、氨氮、总氮、悬浮物、色度、总氮、总磷、石油类、氰化物、汞、铬、镉、铅、砷；</w:t>
      </w:r>
    </w:p>
    <w:p>
      <w:pPr>
        <w:keepNext w:val="0"/>
        <w:keepLines w:val="0"/>
        <w:widowControl/>
        <w:suppressLineNumbers w:val="0"/>
        <w:spacing w:before="0" w:beforeAutospacing="0" w:after="0" w:afterAutospacing="0" w:line="360" w:lineRule="auto"/>
        <w:ind w:left="0" w:right="0" w:firstLine="56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监测频次：监测2天，3次/天。</w:t>
      </w:r>
    </w:p>
    <w:p>
      <w:pPr>
        <w:keepNext w:val="0"/>
        <w:keepLines w:val="0"/>
        <w:widowControl/>
        <w:suppressLineNumbers w:val="0"/>
        <w:spacing w:before="0" w:beforeAutospacing="0" w:after="0" w:afterAutospacing="0" w:line="360" w:lineRule="auto"/>
        <w:ind w:left="0" w:right="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 xml:space="preserve"> 1.2畜禽养殖行业监测方案</w:t>
      </w:r>
    </w:p>
    <w:p>
      <w:pPr>
        <w:keepNext w:val="0"/>
        <w:keepLines w:val="0"/>
        <w:widowControl/>
        <w:suppressLineNumbers w:val="0"/>
        <w:spacing w:before="0" w:beforeAutospacing="0" w:after="0" w:afterAutospacing="0" w:line="360" w:lineRule="auto"/>
        <w:ind w:left="0" w:right="0" w:firstLine="240" w:firstLineChars="10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 xml:space="preserve">  废气监测</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监测点位：厂界四周下风向三个点、上风向一个点。。</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监测项目：无组织环境空气硫化氢、氨。</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监测频次：监测3天，4次/天。</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废水监测</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kern w:val="0"/>
          <w:sz w:val="24"/>
          <w:szCs w:val="24"/>
          <w:lang w:val="en-US" w:eastAsia="zh-CN" w:bidi="ar"/>
        </w:rPr>
        <w:t>监测点位</w:t>
      </w:r>
      <w:r>
        <w:rPr>
          <w:rFonts w:hint="eastAsia" w:ascii="华文中宋" w:hAnsi="华文中宋" w:eastAsia="华文中宋" w:cs="华文中宋"/>
          <w:b/>
          <w:kern w:val="0"/>
          <w:sz w:val="24"/>
          <w:szCs w:val="24"/>
          <w:lang w:val="en-US" w:eastAsia="zh-CN" w:bidi="ar"/>
        </w:rPr>
        <w:t>：</w:t>
      </w:r>
      <w:r>
        <w:rPr>
          <w:rFonts w:hint="eastAsia" w:ascii="华文中宋" w:hAnsi="华文中宋" w:eastAsia="华文中宋" w:cs="华文中宋"/>
          <w:kern w:val="0"/>
          <w:sz w:val="24"/>
          <w:szCs w:val="24"/>
          <w:lang w:val="en-US" w:eastAsia="zh-CN" w:bidi="ar"/>
        </w:rPr>
        <w:t>污水处理站出口</w:t>
      </w:r>
      <w:r>
        <w:rPr>
          <w:rFonts w:hint="eastAsia" w:ascii="华文中宋" w:hAnsi="华文中宋" w:eastAsia="华文中宋" w:cs="华文中宋"/>
          <w:b/>
          <w:kern w:val="0"/>
          <w:sz w:val="24"/>
          <w:szCs w:val="24"/>
          <w:lang w:val="en-US" w:eastAsia="zh-CN" w:bidi="ar"/>
        </w:rPr>
        <w:t>。</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w:t>
      </w:r>
      <w:r>
        <w:rPr>
          <w:rFonts w:hint="eastAsia" w:ascii="华文中宋" w:hAnsi="华文中宋" w:eastAsia="华文中宋" w:cs="华文中宋"/>
          <w:b/>
          <w:kern w:val="0"/>
          <w:sz w:val="24"/>
          <w:szCs w:val="24"/>
          <w:lang w:val="en-US" w:eastAsia="zh-CN" w:bidi="ar"/>
        </w:rPr>
        <w:t>：</w:t>
      </w:r>
      <w:r>
        <w:rPr>
          <w:rFonts w:hint="eastAsia" w:ascii="华文中宋" w:hAnsi="华文中宋" w:eastAsia="华文中宋" w:cs="华文中宋"/>
          <w:kern w:val="0"/>
          <w:sz w:val="24"/>
          <w:szCs w:val="24"/>
          <w:lang w:val="en-US" w:eastAsia="zh-CN" w:bidi="ar"/>
        </w:rPr>
        <w:t>pH、水温、化学需氧量、氨氮、总氮、悬浮物、色度、总氮、总磷、粪大肠菌群；</w:t>
      </w:r>
    </w:p>
    <w:p>
      <w:pPr>
        <w:keepNext w:val="0"/>
        <w:keepLines w:val="0"/>
        <w:widowControl/>
        <w:suppressLineNumbers w:val="0"/>
        <w:spacing w:before="0" w:beforeAutospacing="0" w:after="0" w:afterAutospacing="0" w:line="360" w:lineRule="auto"/>
        <w:ind w:left="0" w:right="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1.3食品加工业监测方案</w:t>
      </w:r>
    </w:p>
    <w:p>
      <w:pPr>
        <w:keepNext w:val="0"/>
        <w:keepLines w:val="0"/>
        <w:widowControl/>
        <w:suppressLineNumbers w:val="0"/>
        <w:spacing w:before="0" w:beforeAutospacing="0" w:after="0" w:afterAutospacing="0" w:line="360" w:lineRule="auto"/>
        <w:ind w:left="0" w:right="0" w:firstLine="480" w:firstLineChars="200"/>
        <w:jc w:val="left"/>
      </w:pPr>
      <w:r>
        <w:rPr>
          <w:rFonts w:hint="eastAsia" w:ascii="华文中宋" w:hAnsi="华文中宋" w:eastAsia="华文中宋" w:cs="华文中宋"/>
          <w:b/>
          <w:kern w:val="0"/>
          <w:sz w:val="24"/>
          <w:szCs w:val="24"/>
          <w:lang w:val="en-US" w:eastAsia="zh-CN" w:bidi="ar"/>
        </w:rPr>
        <w:t>废气监测</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监测点位：锅炉排气筒。</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监测项目：二氧化硫、氮氧化物、颗粒物。</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监测频次：监测1天，3次/天。</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废水监测</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kern w:val="0"/>
          <w:sz w:val="24"/>
          <w:szCs w:val="24"/>
          <w:lang w:val="en-US" w:eastAsia="zh-CN" w:bidi="ar"/>
        </w:rPr>
        <w:t>监测点位</w:t>
      </w:r>
      <w:r>
        <w:rPr>
          <w:rFonts w:hint="eastAsia" w:ascii="华文中宋" w:hAnsi="华文中宋" w:eastAsia="华文中宋" w:cs="华文中宋"/>
          <w:b/>
          <w:kern w:val="0"/>
          <w:sz w:val="24"/>
          <w:szCs w:val="24"/>
          <w:lang w:val="en-US" w:eastAsia="zh-CN" w:bidi="ar"/>
        </w:rPr>
        <w:t>：</w:t>
      </w:r>
      <w:r>
        <w:rPr>
          <w:rFonts w:hint="eastAsia" w:ascii="华文中宋" w:hAnsi="华文中宋" w:eastAsia="华文中宋" w:cs="华文中宋"/>
          <w:kern w:val="0"/>
          <w:sz w:val="24"/>
          <w:szCs w:val="24"/>
          <w:lang w:val="en-US" w:eastAsia="zh-CN" w:bidi="ar"/>
        </w:rPr>
        <w:t>污水处理站出口</w:t>
      </w:r>
      <w:r>
        <w:rPr>
          <w:rFonts w:hint="eastAsia" w:ascii="华文中宋" w:hAnsi="华文中宋" w:eastAsia="华文中宋" w:cs="华文中宋"/>
          <w:b/>
          <w:kern w:val="0"/>
          <w:sz w:val="24"/>
          <w:szCs w:val="24"/>
          <w:lang w:val="en-US" w:eastAsia="zh-CN" w:bidi="ar"/>
        </w:rPr>
        <w:t>。</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w:t>
      </w:r>
      <w:r>
        <w:rPr>
          <w:rFonts w:hint="eastAsia" w:ascii="华文中宋" w:hAnsi="华文中宋" w:eastAsia="华文中宋" w:cs="华文中宋"/>
          <w:b/>
          <w:kern w:val="0"/>
          <w:sz w:val="24"/>
          <w:szCs w:val="24"/>
          <w:lang w:val="en-US" w:eastAsia="zh-CN" w:bidi="ar"/>
        </w:rPr>
        <w:t>：</w:t>
      </w:r>
      <w:r>
        <w:rPr>
          <w:rFonts w:hint="eastAsia" w:ascii="华文中宋" w:hAnsi="华文中宋" w:eastAsia="华文中宋" w:cs="华文中宋"/>
          <w:kern w:val="0"/>
          <w:sz w:val="24"/>
          <w:szCs w:val="24"/>
          <w:lang w:val="en-US" w:eastAsia="zh-CN" w:bidi="ar"/>
        </w:rPr>
        <w:t>pH、水温、化学需氧量、氨氮、总氮、悬浮物、色度、总氮、总磷、动植物油、悬浮物；</w:t>
      </w:r>
    </w:p>
    <w:p>
      <w:pPr>
        <w:keepNext w:val="0"/>
        <w:keepLines w:val="0"/>
        <w:widowControl/>
        <w:suppressLineNumbers w:val="0"/>
        <w:spacing w:before="0" w:beforeAutospacing="0" w:after="0" w:afterAutospacing="0" w:line="360" w:lineRule="auto"/>
        <w:ind w:left="0" w:right="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1.4非金属矿选业监测方案</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监测点位：有组织、无组织废气。</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监测项目：二氧化硫、氮氧化物、颗粒物、氨。</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监测频次：监测3天，4次/天。</w:t>
      </w:r>
    </w:p>
    <w:p>
      <w:pPr>
        <w:keepNext w:val="0"/>
        <w:keepLines w:val="0"/>
        <w:widowControl/>
        <w:suppressLineNumbers w:val="0"/>
        <w:spacing w:before="0" w:beforeAutospacing="0" w:after="0" w:afterAutospacing="0" w:line="360" w:lineRule="auto"/>
        <w:ind w:left="0" w:right="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1.5热电业监测方案</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监测点位：排气筒出口。</w:t>
      </w:r>
    </w:p>
    <w:p>
      <w:pPr>
        <w:keepNext w:val="0"/>
        <w:keepLines w:val="0"/>
        <w:widowControl/>
        <w:suppressLineNumbers w:val="0"/>
        <w:spacing w:before="0" w:beforeAutospacing="0" w:after="0" w:afterAutospacing="0" w:line="360" w:lineRule="auto"/>
        <w:ind w:left="0" w:right="0" w:firstLine="56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监测项目：颗粒物、二氧化硫、氮氧化物、氨、砷、硒、汞、铜、镉、铅。</w:t>
      </w:r>
    </w:p>
    <w:p>
      <w:pPr>
        <w:keepNext w:val="0"/>
        <w:keepLines w:val="0"/>
        <w:widowControl/>
        <w:suppressLineNumbers w:val="0"/>
        <w:spacing w:before="0" w:beforeAutospacing="0" w:after="0" w:afterAutospacing="0" w:line="360" w:lineRule="auto"/>
        <w:ind w:left="0" w:right="0" w:firstLine="56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监测频次：监测3天， 3次/天。</w:t>
      </w:r>
    </w:p>
    <w:p>
      <w:pPr>
        <w:keepNext w:val="0"/>
        <w:keepLines w:val="0"/>
        <w:widowControl/>
        <w:suppressLineNumbers w:val="0"/>
        <w:spacing w:before="0" w:beforeAutospacing="0" w:after="0" w:afterAutospacing="0" w:line="360" w:lineRule="auto"/>
        <w:ind w:left="0" w:right="0"/>
        <w:jc w:val="left"/>
        <w:rPr>
          <w:rFonts w:hint="eastAsia" w:ascii="华文中宋" w:hAnsi="华文中宋" w:eastAsia="华文中宋" w:cs="华文中宋"/>
          <w:b/>
          <w:sz w:val="24"/>
          <w:szCs w:val="24"/>
          <w:lang w:val="en-US"/>
        </w:rPr>
      </w:pPr>
      <w:r>
        <w:rPr>
          <w:rFonts w:hint="eastAsia" w:ascii="华文中宋" w:hAnsi="华文中宋" w:eastAsia="华文中宋" w:cs="华文中宋"/>
          <w:b/>
          <w:kern w:val="2"/>
          <w:sz w:val="24"/>
          <w:szCs w:val="24"/>
          <w:lang w:val="en-US" w:eastAsia="zh-CN" w:bidi="ar"/>
        </w:rPr>
        <w:t>2、集中式污染治理设施的监测</w:t>
      </w:r>
    </w:p>
    <w:p>
      <w:pPr>
        <w:keepNext w:val="0"/>
        <w:keepLines w:val="0"/>
        <w:widowControl/>
        <w:suppressLineNumbers w:val="0"/>
        <w:spacing w:before="0" w:beforeAutospacing="0" w:after="0" w:afterAutospacing="0" w:line="360" w:lineRule="auto"/>
        <w:ind w:left="0" w:right="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2.1集中式污染治理设施</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b/>
          <w:kern w:val="0"/>
          <w:sz w:val="24"/>
          <w:szCs w:val="24"/>
          <w:lang w:val="en-US" w:eastAsia="zh-CN" w:bidi="ar"/>
        </w:rPr>
        <w:t>废水监测</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监测点位：企业总进水口及排水口。</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监测项目：pH、化学需氧量、氨氮、总氮、粪大肠菌群、五日生化需氧量、悬浮物、色度、总磷、动植物油、挥发酚、氰化物、汞、铬、镉、铅、砷；</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监测频次：监测1天，4次/天。</w:t>
      </w:r>
    </w:p>
    <w:p>
      <w:pPr>
        <w:keepNext w:val="0"/>
        <w:keepLines w:val="0"/>
        <w:widowControl/>
        <w:suppressLineNumbers w:val="0"/>
        <w:spacing w:before="0" w:beforeAutospacing="0" w:after="0" w:afterAutospacing="0" w:line="360" w:lineRule="auto"/>
        <w:ind w:left="0" w:right="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 xml:space="preserve">   地下水监测方案</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监测点位：地下水井。</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监测项目：氨氮、氟化物、总硬度、硝酸盐氮、六价铬、亚硝酸盐。</w:t>
      </w:r>
    </w:p>
    <w:p>
      <w:pPr>
        <w:keepNext w:val="0"/>
        <w:keepLines w:val="0"/>
        <w:widowControl/>
        <w:suppressLineNumbers w:val="0"/>
        <w:spacing w:before="0" w:beforeAutospacing="0" w:after="0" w:afterAutospacing="0" w:line="360" w:lineRule="auto"/>
        <w:ind w:left="0" w:right="0" w:firstLine="56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监测频次：监测1天，1次/天。</w:t>
      </w:r>
    </w:p>
    <w:p>
      <w:pPr>
        <w:keepNext w:val="0"/>
        <w:keepLines w:val="0"/>
        <w:widowControl/>
        <w:suppressLineNumbers w:val="0"/>
        <w:spacing w:before="0" w:beforeAutospacing="0" w:after="0" w:afterAutospacing="0" w:line="360" w:lineRule="auto"/>
        <w:ind w:left="0" w:right="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 xml:space="preserve">   废气监测</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监测点位：厂区上风向1个点，下风向3个点，共布设4个监测点。</w:t>
      </w:r>
    </w:p>
    <w:p>
      <w:pPr>
        <w:keepNext w:val="0"/>
        <w:keepLines w:val="0"/>
        <w:widowControl/>
        <w:suppressLineNumbers w:val="0"/>
        <w:spacing w:before="0" w:beforeAutospacing="0" w:after="0" w:afterAutospacing="0" w:line="360" w:lineRule="auto"/>
        <w:ind w:left="0" w:right="0" w:firstLine="56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监测项目：硫化氢、氨、颗粒物、二氧化硫、氮氧化物、汞、铬、铅、砷。</w:t>
      </w:r>
    </w:p>
    <w:p>
      <w:pPr>
        <w:keepNext w:val="0"/>
        <w:keepLines w:val="0"/>
        <w:widowControl/>
        <w:suppressLineNumbers w:val="0"/>
        <w:spacing w:before="0" w:beforeAutospacing="0" w:after="0" w:afterAutospacing="0" w:line="360" w:lineRule="auto"/>
        <w:ind w:left="0" w:right="0" w:firstLine="56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kern w:val="0"/>
          <w:sz w:val="24"/>
          <w:szCs w:val="24"/>
          <w:lang w:val="en-US" w:eastAsia="zh-CN" w:bidi="ar"/>
        </w:rPr>
        <w:t>监测频次：监测1天，3次/天。</w:t>
      </w:r>
    </w:p>
    <w:p>
      <w:pPr>
        <w:pStyle w:val="4"/>
        <w:keepNext w:val="0"/>
        <w:keepLines/>
        <w:widowControl/>
        <w:numPr>
          <w:ilvl w:val="0"/>
          <w:numId w:val="1"/>
        </w:numPr>
        <w:suppressLineNumbers w:val="0"/>
        <w:tabs>
          <w:tab w:val="left" w:pos="0"/>
        </w:tabs>
        <w:spacing w:before="260" w:beforeAutospacing="0" w:after="260" w:afterAutospacing="0" w:line="360" w:lineRule="auto"/>
        <w:ind w:left="0" w:right="0" w:firstLine="0"/>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重污染行业污染源监测及抽样验证监测</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3.1 </w:t>
      </w:r>
      <w:r>
        <w:rPr>
          <w:rFonts w:hint="eastAsia" w:ascii="华文中宋" w:hAnsi="华文中宋" w:eastAsia="华文中宋" w:cs="华文中宋"/>
          <w:b/>
          <w:kern w:val="0"/>
          <w:sz w:val="24"/>
          <w:szCs w:val="24"/>
          <w:lang w:val="en-US" w:eastAsia="zh-CN" w:bidi="ar"/>
        </w:rPr>
        <w:t>废气</w:t>
      </w:r>
    </w:p>
    <w:p>
      <w:pPr>
        <w:keepNext w:val="0"/>
        <w:keepLines w:val="0"/>
        <w:widowControl/>
        <w:suppressLineNumbers w:val="0"/>
        <w:spacing w:before="0" w:beforeAutospacing="0" w:after="0" w:afterAutospacing="0" w:line="360" w:lineRule="auto"/>
        <w:ind w:left="0" w:right="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 xml:space="preserve">  3.1.1无组织废气</w:t>
      </w:r>
    </w:p>
    <w:p>
      <w:pPr>
        <w:keepNext w:val="0"/>
        <w:keepLines w:val="0"/>
        <w:widowControl/>
        <w:suppressLineNumbers w:val="0"/>
        <w:spacing w:before="0" w:beforeAutospacing="0" w:after="0" w:afterAutospacing="0" w:line="360" w:lineRule="auto"/>
        <w:ind w:left="0" w:right="0" w:firstLine="240" w:firstLineChars="1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监测点位：上风向1#、下风向2#、3#、4#。</w:t>
      </w:r>
    </w:p>
    <w:p>
      <w:pPr>
        <w:keepNext w:val="0"/>
        <w:keepLines w:val="0"/>
        <w:widowControl/>
        <w:suppressLineNumbers w:val="0"/>
        <w:spacing w:before="0" w:beforeAutospacing="0" w:after="0" w:afterAutospacing="0" w:line="360" w:lineRule="auto"/>
        <w:ind w:left="0" w:right="0" w:firstLine="240" w:firstLineChars="1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监测项目：二氧化硫、氮氧化物、颗粒物、挥发性有机物、氨、汞、镉、铅、砷、氟化物、硝酸雾等。</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监测频次：1天/月，监测1天，3次/天。</w:t>
      </w:r>
    </w:p>
    <w:p>
      <w:pPr>
        <w:keepNext w:val="0"/>
        <w:keepLines w:val="0"/>
        <w:widowControl/>
        <w:suppressLineNumbers w:val="0"/>
        <w:spacing w:before="0" w:beforeAutospacing="0" w:after="0" w:afterAutospacing="0" w:line="360" w:lineRule="auto"/>
        <w:ind w:left="0" w:right="0" w:firstLine="240" w:firstLineChars="100"/>
        <w:jc w:val="left"/>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3.1.2有组织废气监测</w:t>
      </w:r>
    </w:p>
    <w:p>
      <w:pPr>
        <w:keepNext w:val="0"/>
        <w:keepLines w:val="0"/>
        <w:widowControl/>
        <w:suppressLineNumbers w:val="0"/>
        <w:spacing w:before="0" w:beforeAutospacing="0" w:after="0" w:afterAutospacing="0" w:line="360" w:lineRule="auto"/>
        <w:ind w:left="0" w:right="0" w:firstLine="240" w:firstLineChars="1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监测点位：污染防治设备出口</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监测项目：二氧化硫、氮氧化物、颗粒物、挥发性有机物、氨、汞、镉、铅、砷、氟化物、硝酸雾、林格曼黑度等。</w:t>
      </w:r>
    </w:p>
    <w:p>
      <w:pPr>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监测频次：1天/月，监测1天，3次/天。</w:t>
      </w:r>
    </w:p>
    <w:p>
      <w:pPr>
        <w:keepNext w:val="0"/>
        <w:keepLines w:val="0"/>
        <w:widowControl/>
        <w:suppressLineNumbers w:val="0"/>
        <w:spacing w:before="0" w:beforeAutospacing="0" w:after="0" w:afterAutospacing="0" w:line="360" w:lineRule="auto"/>
        <w:ind w:left="0" w:right="0" w:firstLine="240" w:firstLineChars="1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b/>
          <w:kern w:val="0"/>
          <w:sz w:val="24"/>
          <w:szCs w:val="24"/>
          <w:lang w:val="en-US" w:eastAsia="zh-CN" w:bidi="ar"/>
        </w:rPr>
        <w:t xml:space="preserve">   3.2 废水监测</w:t>
      </w:r>
    </w:p>
    <w:p>
      <w:pPr>
        <w:keepNext w:val="0"/>
        <w:keepLines w:val="0"/>
        <w:widowControl/>
        <w:suppressLineNumbers w:val="0"/>
        <w:spacing w:before="0" w:beforeAutospacing="0" w:after="0" w:afterAutospacing="0" w:line="360" w:lineRule="auto"/>
        <w:ind w:left="0" w:right="0" w:firstLine="240" w:firstLineChars="1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监测点位：废水排放出口</w:t>
      </w:r>
    </w:p>
    <w:p>
      <w:pPr>
        <w:keepNext w:val="0"/>
        <w:keepLines w:val="0"/>
        <w:widowControl/>
        <w:suppressLineNumbers w:val="0"/>
        <w:spacing w:before="0" w:beforeAutospacing="0" w:after="0" w:afterAutospacing="0" w:line="360" w:lineRule="auto"/>
        <w:ind w:left="0" w:right="0" w:firstLine="240" w:firstLineChars="10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监测项目：化学需氧量、氨氮、总氮、总磷、石油类、挥发酚、氰化物、汞、镉、铅、铬、砷等。</w:t>
      </w:r>
    </w:p>
    <w:p>
      <w:pPr>
        <w:keepNext w:val="0"/>
        <w:keepLines w:val="0"/>
        <w:widowControl/>
        <w:suppressLineNumbers w:val="0"/>
        <w:spacing w:before="0" w:beforeAutospacing="0" w:after="0" w:afterAutospacing="0" w:line="360" w:lineRule="auto"/>
        <w:ind w:left="0" w:right="0" w:firstLine="560"/>
        <w:jc w:val="left"/>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监测频次：1次/月</w:t>
      </w:r>
    </w:p>
    <w:p>
      <w:pPr>
        <w:pStyle w:val="4"/>
        <w:keepNext w:val="0"/>
        <w:keepLines/>
        <w:widowControl/>
        <w:suppressLineNumbers w:val="0"/>
        <w:spacing w:line="360" w:lineRule="auto"/>
        <w:rPr>
          <w:rFonts w:hint="eastAsia" w:ascii="华文中宋" w:hAnsi="华文中宋" w:eastAsia="华文中宋" w:cs="华文中宋"/>
          <w:sz w:val="24"/>
          <w:szCs w:val="24"/>
          <w:shd w:val="clear" w:fill="FFFFFF"/>
          <w:lang w:val="en-US"/>
        </w:rPr>
      </w:pPr>
      <w:r>
        <w:rPr>
          <w:rFonts w:hint="eastAsia" w:ascii="华文中宋" w:hAnsi="华文中宋" w:eastAsia="华文中宋" w:cs="华文中宋"/>
          <w:sz w:val="24"/>
          <w:szCs w:val="24"/>
          <w:lang w:val="en-US"/>
        </w:rPr>
        <w:t>4</w:t>
      </w:r>
      <w:r>
        <w:rPr>
          <w:rFonts w:hint="eastAsia" w:ascii="华文中宋" w:hAnsi="华文中宋" w:eastAsia="华文中宋" w:cs="华文中宋"/>
          <w:sz w:val="24"/>
          <w:szCs w:val="24"/>
          <w:lang w:eastAsia="zh-CN"/>
        </w:rPr>
        <w:t>、各类市政入河排污口排水（雨季、旱季）监测方案</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b/>
          <w:sz w:val="24"/>
          <w:szCs w:val="24"/>
          <w:lang w:val="en-US"/>
        </w:rPr>
      </w:pPr>
      <w:r>
        <w:rPr>
          <w:rFonts w:hint="eastAsia" w:ascii="华文中宋" w:hAnsi="华文中宋" w:eastAsia="华文中宋" w:cs="华文中宋"/>
          <w:b/>
          <w:kern w:val="2"/>
          <w:sz w:val="24"/>
          <w:szCs w:val="24"/>
          <w:lang w:val="en-US" w:eastAsia="zh-CN" w:bidi="ar"/>
        </w:rPr>
        <w:t>4.1 监测依据</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（1）《第二次全国污染源普查市政入河（海）排污口普查与监测技术规定》；</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（2）《地表水和污水监测技术规范》（HJ/T91-2002）；</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（3）《水质采样技术指导》（HJ494-2009）；</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（4）《水质采样样品的保存和管理技术规定》（HJ493-2009）。</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b/>
          <w:sz w:val="24"/>
          <w:szCs w:val="24"/>
          <w:lang w:val="en-US"/>
        </w:rPr>
      </w:pPr>
      <w:r>
        <w:rPr>
          <w:rFonts w:hint="eastAsia" w:ascii="华文中宋" w:hAnsi="华文中宋" w:eastAsia="华文中宋" w:cs="华文中宋"/>
          <w:b/>
          <w:kern w:val="2"/>
          <w:sz w:val="24"/>
          <w:szCs w:val="24"/>
          <w:lang w:val="en-US" w:eastAsia="zh-CN" w:bidi="ar"/>
        </w:rPr>
        <w:t>4.2 技术方案</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1、监测位置</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市政入河排污口。</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2、监测布点</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监测点位根据管/渠道形式、测流条件和污水收集特征等因素具体确定，原则上布设在排污管道、渠道或天然沟渠的末端位置。</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color w:val="000000"/>
          <w:kern w:val="2"/>
          <w:sz w:val="24"/>
          <w:szCs w:val="24"/>
          <w:lang w:val="en-US" w:eastAsia="zh-CN" w:bidi="ar"/>
        </w:rPr>
        <w:t>对于通过涵闸、泵站等设施排污的排污口，监测点位宜设在涵闸上游或泵站进水口位置。</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color w:val="000000"/>
          <w:kern w:val="2"/>
          <w:sz w:val="24"/>
          <w:szCs w:val="24"/>
          <w:lang w:val="en-US" w:eastAsia="zh-CN" w:bidi="ar"/>
        </w:rPr>
        <w:t xml:space="preserve">对排污口为淹没式或不方便监测的地下排污管道，监测点位可布设排污口前最后一个检查井或阀门井内。  </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color w:val="000000"/>
          <w:kern w:val="2"/>
          <w:sz w:val="24"/>
          <w:szCs w:val="24"/>
          <w:lang w:val="en-US" w:eastAsia="zh-CN" w:bidi="ar"/>
        </w:rPr>
        <w:t>3、监测方案</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color w:val="000000"/>
          <w:kern w:val="2"/>
          <w:sz w:val="24"/>
          <w:szCs w:val="24"/>
          <w:lang w:val="en-US" w:eastAsia="zh-CN" w:bidi="ar"/>
        </w:rPr>
        <w:t>3.1采样点位的确定</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3.1.1污染源的监测，根据已了解掌握的污染源生产工艺特点和排放规律，选择合适月份进行采样。</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color w:val="000000"/>
          <w:kern w:val="2"/>
          <w:sz w:val="24"/>
          <w:szCs w:val="24"/>
          <w:lang w:val="en-US" w:eastAsia="zh-CN" w:bidi="ar"/>
        </w:rPr>
        <w:t>3.1.2废水采样位置的具体设置要求、采样方法和样品的现场处理、流量测定按照《地表水和污水监测技术规范（HJ/T91-2002）》、《水污染物排放总量监测技术规范（HJ/T92-2002）》的规定执行。</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color w:val="000000"/>
          <w:kern w:val="2"/>
          <w:sz w:val="24"/>
          <w:szCs w:val="24"/>
          <w:lang w:val="en-US" w:eastAsia="zh-CN" w:bidi="ar"/>
        </w:rPr>
        <w:t xml:space="preserve">在一个监测断面上设置的采样垂线数与各垂线上的采样点数应符合表2-2和表2-3。     </w:t>
      </w:r>
    </w:p>
    <w:p>
      <w:pPr>
        <w:keepNext w:val="0"/>
        <w:keepLines w:val="0"/>
        <w:widowControl/>
        <w:suppressLineNumbers w:val="0"/>
        <w:spacing w:before="0" w:beforeAutospacing="0" w:after="0" w:afterAutospacing="0" w:line="360" w:lineRule="auto"/>
        <w:ind w:left="0" w:right="0" w:firstLine="2400" w:firstLineChars="1000"/>
        <w:jc w:val="both"/>
        <w:rPr>
          <w:rFonts w:hint="eastAsia" w:ascii="华文中宋" w:hAnsi="华文中宋" w:eastAsia="华文中宋" w:cs="华文中宋"/>
          <w:b/>
          <w:sz w:val="24"/>
          <w:szCs w:val="24"/>
          <w:lang w:val="en-US"/>
        </w:rPr>
      </w:pPr>
      <w:r>
        <w:rPr>
          <w:rFonts w:hint="eastAsia" w:ascii="华文中宋" w:hAnsi="华文中宋" w:eastAsia="华文中宋" w:cs="华文中宋"/>
          <w:color w:val="000000"/>
          <w:kern w:val="2"/>
          <w:sz w:val="24"/>
          <w:szCs w:val="24"/>
          <w:lang w:val="en-US" w:eastAsia="zh-CN" w:bidi="ar"/>
        </w:rPr>
        <w:t>附表2-2 采样垂线数的设置</w:t>
      </w:r>
    </w:p>
    <w:tbl>
      <w:tblPr>
        <w:tblStyle w:val="11"/>
        <w:tblW w:w="8340" w:type="dxa"/>
        <w:tblInd w:w="0" w:type="dxa"/>
        <w:shd w:val="clear"/>
        <w:tblLayout w:type="fixed"/>
        <w:tblCellMar>
          <w:top w:w="0" w:type="dxa"/>
          <w:left w:w="108" w:type="dxa"/>
          <w:bottom w:w="0" w:type="dxa"/>
          <w:right w:w="108" w:type="dxa"/>
        </w:tblCellMar>
      </w:tblPr>
      <w:tblGrid>
        <w:gridCol w:w="1494"/>
        <w:gridCol w:w="2286"/>
        <w:gridCol w:w="4560"/>
      </w:tblGrid>
      <w:tr>
        <w:tblPrEx>
          <w:shd w:val="clear"/>
          <w:tblLayout w:type="fixed"/>
        </w:tblPrEx>
        <w:tc>
          <w:tcPr>
            <w:tcW w:w="149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水面宽</w:t>
            </w:r>
          </w:p>
        </w:tc>
        <w:tc>
          <w:tcPr>
            <w:tcW w:w="2286"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垂 线 数</w:t>
            </w:r>
          </w:p>
        </w:tc>
        <w:tc>
          <w:tcPr>
            <w:tcW w:w="456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说 明</w:t>
            </w:r>
          </w:p>
        </w:tc>
      </w:tr>
      <w:tr>
        <w:tblPrEx>
          <w:tblLayout w:type="fixed"/>
          <w:tblCellMar>
            <w:top w:w="0" w:type="dxa"/>
            <w:left w:w="108" w:type="dxa"/>
            <w:bottom w:w="0" w:type="dxa"/>
            <w:right w:w="108" w:type="dxa"/>
          </w:tblCellMar>
        </w:tblPrEx>
        <w:tc>
          <w:tcPr>
            <w:tcW w:w="149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≤50m</w:t>
            </w:r>
          </w:p>
        </w:tc>
        <w:tc>
          <w:tcPr>
            <w:tcW w:w="2286"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一条</w:t>
            </w:r>
          </w:p>
        </w:tc>
        <w:tc>
          <w:tcPr>
            <w:tcW w:w="4560" w:type="dxa"/>
            <w:vMerge w:val="restart"/>
            <w:tcBorders>
              <w:top w:val="nil"/>
              <w:left w:val="nil"/>
              <w:bottom w:val="single" w:color="auto" w:sz="6"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1.垂线布设应避开污染带，要测污染带应另加垂线。</w:t>
            </w:r>
            <w:r>
              <w:rPr>
                <w:rFonts w:hint="eastAsia" w:ascii="华文中宋" w:hAnsi="华文中宋" w:eastAsia="华文中宋" w:cs="华文中宋"/>
                <w:color w:val="000000"/>
                <w:kern w:val="2"/>
                <w:sz w:val="24"/>
                <w:szCs w:val="24"/>
                <w:bdr w:val="none" w:color="auto" w:sz="0" w:space="0"/>
                <w:lang w:val="en-US" w:eastAsia="zh-CN" w:bidi="ar"/>
              </w:rPr>
              <w:br w:type="textWrapping"/>
            </w:r>
            <w:r>
              <w:rPr>
                <w:rFonts w:hint="eastAsia" w:ascii="华文中宋" w:hAnsi="华文中宋" w:eastAsia="华文中宋" w:cs="华文中宋"/>
                <w:color w:val="000000"/>
                <w:kern w:val="2"/>
                <w:sz w:val="24"/>
                <w:szCs w:val="24"/>
                <w:bdr w:val="none" w:color="auto" w:sz="0" w:space="0"/>
                <w:lang w:val="en-US" w:eastAsia="zh-CN" w:bidi="ar"/>
              </w:rPr>
              <w:t>2.确能证明该断面水质均匀时，可仅设中泓垂线。</w:t>
            </w:r>
            <w:r>
              <w:rPr>
                <w:rFonts w:hint="eastAsia" w:ascii="华文中宋" w:hAnsi="华文中宋" w:eastAsia="华文中宋" w:cs="华文中宋"/>
                <w:color w:val="000000"/>
                <w:kern w:val="2"/>
                <w:sz w:val="24"/>
                <w:szCs w:val="24"/>
                <w:bdr w:val="none" w:color="auto" w:sz="0" w:space="0"/>
                <w:lang w:val="en-US" w:eastAsia="zh-CN" w:bidi="ar"/>
              </w:rPr>
              <w:br w:type="textWrapping"/>
            </w:r>
            <w:r>
              <w:rPr>
                <w:rFonts w:hint="eastAsia" w:ascii="华文中宋" w:hAnsi="华文中宋" w:eastAsia="华文中宋" w:cs="华文中宋"/>
                <w:color w:val="000000"/>
                <w:kern w:val="2"/>
                <w:sz w:val="24"/>
                <w:szCs w:val="24"/>
                <w:bdr w:val="none" w:color="auto" w:sz="0" w:space="0"/>
                <w:lang w:val="en-US" w:eastAsia="zh-CN" w:bidi="ar"/>
              </w:rPr>
              <w:t>3.凡在该断面要计算污染物通量时，必须按本表设置垂线。</w:t>
            </w:r>
          </w:p>
        </w:tc>
      </w:tr>
      <w:tr>
        <w:tblPrEx>
          <w:tblLayout w:type="fixed"/>
          <w:tblCellMar>
            <w:top w:w="0" w:type="dxa"/>
            <w:left w:w="108" w:type="dxa"/>
            <w:bottom w:w="0" w:type="dxa"/>
            <w:right w:w="108" w:type="dxa"/>
          </w:tblCellMar>
        </w:tblPrEx>
        <w:tc>
          <w:tcPr>
            <w:tcW w:w="149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50m～100m</w:t>
            </w:r>
          </w:p>
        </w:tc>
        <w:tc>
          <w:tcPr>
            <w:tcW w:w="2286"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二条(近左、右岸有明显水流处)</w:t>
            </w:r>
          </w:p>
        </w:tc>
        <w:tc>
          <w:tcPr>
            <w:tcW w:w="4560" w:type="dxa"/>
            <w:vMerge w:val="continue"/>
            <w:tcBorders>
              <w:top w:val="nil"/>
              <w:left w:val="nil"/>
              <w:bottom w:val="single" w:color="auto" w:sz="6" w:space="0"/>
              <w:right w:val="single" w:color="auto" w:sz="4" w:space="0"/>
            </w:tcBorders>
            <w:shd w:val="clear"/>
            <w:vAlign w:val="center"/>
          </w:tcPr>
          <w:p>
            <w:pPr>
              <w:rPr>
                <w:rFonts w:hint="default" w:ascii="Calibri" w:hAnsi="Calibri" w:cs="Times New Roman"/>
                <w:kern w:val="2"/>
                <w:sz w:val="21"/>
                <w:szCs w:val="22"/>
              </w:rPr>
            </w:pPr>
          </w:p>
        </w:tc>
      </w:tr>
      <w:tr>
        <w:tblPrEx>
          <w:tblLayout w:type="fixed"/>
          <w:tblCellMar>
            <w:top w:w="0" w:type="dxa"/>
            <w:left w:w="108" w:type="dxa"/>
            <w:bottom w:w="0" w:type="dxa"/>
            <w:right w:w="108" w:type="dxa"/>
          </w:tblCellMar>
        </w:tblPrEx>
        <w:tc>
          <w:tcPr>
            <w:tcW w:w="149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＞100m</w:t>
            </w:r>
          </w:p>
        </w:tc>
        <w:tc>
          <w:tcPr>
            <w:tcW w:w="2286"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三条(左、中、右)</w:t>
            </w:r>
          </w:p>
        </w:tc>
        <w:tc>
          <w:tcPr>
            <w:tcW w:w="4560" w:type="dxa"/>
            <w:vMerge w:val="continue"/>
            <w:tcBorders>
              <w:top w:val="nil"/>
              <w:left w:val="nil"/>
              <w:bottom w:val="single" w:color="auto" w:sz="6" w:space="0"/>
              <w:right w:val="single" w:color="auto" w:sz="4" w:space="0"/>
            </w:tcBorders>
            <w:shd w:val="clear"/>
            <w:vAlign w:val="center"/>
          </w:tcPr>
          <w:p>
            <w:pPr>
              <w:rPr>
                <w:rFonts w:hint="default" w:ascii="Calibri" w:hAnsi="Calibri" w:cs="Times New Roman"/>
                <w:kern w:val="2"/>
                <w:sz w:val="21"/>
                <w:szCs w:val="22"/>
              </w:rPr>
            </w:pPr>
          </w:p>
        </w:tc>
      </w:tr>
    </w:tbl>
    <w:p>
      <w:pPr>
        <w:keepNext w:val="0"/>
        <w:keepLines w:val="0"/>
        <w:widowControl/>
        <w:suppressLineNumbers w:val="0"/>
        <w:spacing w:before="0" w:beforeAutospacing="0" w:after="0" w:afterAutospacing="0" w:line="360" w:lineRule="auto"/>
        <w:ind w:left="0" w:right="0" w:firstLine="2400" w:firstLineChars="1000"/>
        <w:jc w:val="both"/>
        <w:rPr>
          <w:rFonts w:hint="eastAsia" w:ascii="华文中宋" w:hAnsi="华文中宋" w:eastAsia="华文中宋" w:cs="Times New Roman"/>
          <w:sz w:val="24"/>
          <w:szCs w:val="24"/>
          <w:lang w:val="en-US"/>
        </w:rPr>
      </w:pP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附表2-3 采样垂线数的设置</w:t>
      </w:r>
    </w:p>
    <w:tbl>
      <w:tblPr>
        <w:tblStyle w:val="11"/>
        <w:tblW w:w="8355" w:type="dxa"/>
        <w:tblInd w:w="0" w:type="dxa"/>
        <w:shd w:val="clear"/>
        <w:tblLayout w:type="fixed"/>
        <w:tblCellMar>
          <w:top w:w="0" w:type="dxa"/>
          <w:left w:w="108" w:type="dxa"/>
          <w:bottom w:w="0" w:type="dxa"/>
          <w:right w:w="108" w:type="dxa"/>
        </w:tblCellMar>
      </w:tblPr>
      <w:tblGrid>
        <w:gridCol w:w="1254"/>
        <w:gridCol w:w="2505"/>
        <w:gridCol w:w="4596"/>
      </w:tblGrid>
      <w:tr>
        <w:tblPrEx>
          <w:shd w:val="clear"/>
          <w:tblLayout w:type="fixed"/>
        </w:tblPrEx>
        <w:tc>
          <w:tcPr>
            <w:tcW w:w="125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水 深</w:t>
            </w:r>
          </w:p>
        </w:tc>
        <w:tc>
          <w:tcPr>
            <w:tcW w:w="2505"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采样点数</w:t>
            </w:r>
          </w:p>
        </w:tc>
        <w:tc>
          <w:tcPr>
            <w:tcW w:w="4596"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说 明</w:t>
            </w:r>
          </w:p>
        </w:tc>
      </w:tr>
      <w:tr>
        <w:tblPrEx>
          <w:tblLayout w:type="fixed"/>
          <w:tblCellMar>
            <w:top w:w="0" w:type="dxa"/>
            <w:left w:w="108" w:type="dxa"/>
            <w:bottom w:w="0" w:type="dxa"/>
            <w:right w:w="108" w:type="dxa"/>
          </w:tblCellMar>
        </w:tblPrEx>
        <w:tc>
          <w:tcPr>
            <w:tcW w:w="125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≤5m</w:t>
            </w:r>
          </w:p>
        </w:tc>
        <w:tc>
          <w:tcPr>
            <w:tcW w:w="2505"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上层一点</w:t>
            </w:r>
          </w:p>
        </w:tc>
        <w:tc>
          <w:tcPr>
            <w:tcW w:w="4596" w:type="dxa"/>
            <w:vMerge w:val="restart"/>
            <w:tcBorders>
              <w:top w:val="nil"/>
              <w:left w:val="nil"/>
              <w:bottom w:val="single" w:color="auto" w:sz="6"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1.上层指水面下0.5m处，水深不到0.5m时，在水深1/2处。</w:t>
            </w:r>
            <w:r>
              <w:rPr>
                <w:rFonts w:hint="eastAsia" w:ascii="华文中宋" w:hAnsi="华文中宋" w:eastAsia="华文中宋" w:cs="华文中宋"/>
                <w:color w:val="000000"/>
                <w:kern w:val="2"/>
                <w:sz w:val="24"/>
                <w:szCs w:val="24"/>
                <w:bdr w:val="none" w:color="auto" w:sz="0" w:space="0"/>
                <w:lang w:val="en-US" w:eastAsia="zh-CN" w:bidi="ar"/>
              </w:rPr>
              <w:br w:type="textWrapping"/>
            </w:r>
            <w:r>
              <w:rPr>
                <w:rFonts w:hint="eastAsia" w:ascii="华文中宋" w:hAnsi="华文中宋" w:eastAsia="华文中宋" w:cs="华文中宋"/>
                <w:color w:val="000000"/>
                <w:kern w:val="2"/>
                <w:sz w:val="24"/>
                <w:szCs w:val="24"/>
                <w:bdr w:val="none" w:color="auto" w:sz="0" w:space="0"/>
                <w:lang w:val="en-US" w:eastAsia="zh-CN" w:bidi="ar"/>
              </w:rPr>
              <w:t>2.下层指河底以上0.5m处。</w:t>
            </w:r>
            <w:r>
              <w:rPr>
                <w:rFonts w:hint="eastAsia" w:ascii="华文中宋" w:hAnsi="华文中宋" w:eastAsia="华文中宋" w:cs="华文中宋"/>
                <w:color w:val="000000"/>
                <w:kern w:val="2"/>
                <w:sz w:val="24"/>
                <w:szCs w:val="24"/>
                <w:bdr w:val="none" w:color="auto" w:sz="0" w:space="0"/>
                <w:lang w:val="en-US" w:eastAsia="zh-CN" w:bidi="ar"/>
              </w:rPr>
              <w:br w:type="textWrapping"/>
            </w:r>
            <w:r>
              <w:rPr>
                <w:rFonts w:hint="eastAsia" w:ascii="华文中宋" w:hAnsi="华文中宋" w:eastAsia="华文中宋" w:cs="华文中宋"/>
                <w:color w:val="000000"/>
                <w:kern w:val="2"/>
                <w:sz w:val="24"/>
                <w:szCs w:val="24"/>
                <w:bdr w:val="none" w:color="auto" w:sz="0" w:space="0"/>
                <w:lang w:val="en-US" w:eastAsia="zh-CN" w:bidi="ar"/>
              </w:rPr>
              <w:t>3.中层指1/2水深处。</w:t>
            </w:r>
            <w:r>
              <w:rPr>
                <w:rFonts w:hint="eastAsia" w:ascii="华文中宋" w:hAnsi="华文中宋" w:eastAsia="华文中宋" w:cs="华文中宋"/>
                <w:color w:val="000000"/>
                <w:kern w:val="2"/>
                <w:sz w:val="24"/>
                <w:szCs w:val="24"/>
                <w:bdr w:val="none" w:color="auto" w:sz="0" w:space="0"/>
                <w:lang w:val="en-US" w:eastAsia="zh-CN" w:bidi="ar"/>
              </w:rPr>
              <w:br w:type="textWrapping"/>
            </w:r>
            <w:r>
              <w:rPr>
                <w:rFonts w:hint="eastAsia" w:ascii="华文中宋" w:hAnsi="华文中宋" w:eastAsia="华文中宋" w:cs="华文中宋"/>
                <w:color w:val="000000"/>
                <w:kern w:val="2"/>
                <w:sz w:val="24"/>
                <w:szCs w:val="24"/>
                <w:bdr w:val="none" w:color="auto" w:sz="0" w:space="0"/>
                <w:lang w:val="en-US" w:eastAsia="zh-CN" w:bidi="ar"/>
              </w:rPr>
              <w:t>4.封冻时在冰下0.5m处采样，水深不到0.5m处时，在水深1/2处采样。</w:t>
            </w:r>
            <w:r>
              <w:rPr>
                <w:rFonts w:hint="eastAsia" w:ascii="华文中宋" w:hAnsi="华文中宋" w:eastAsia="华文中宋" w:cs="华文中宋"/>
                <w:color w:val="000000"/>
                <w:kern w:val="2"/>
                <w:sz w:val="24"/>
                <w:szCs w:val="24"/>
                <w:bdr w:val="none" w:color="auto" w:sz="0" w:space="0"/>
                <w:lang w:val="en-US" w:eastAsia="zh-CN" w:bidi="ar"/>
              </w:rPr>
              <w:br w:type="textWrapping"/>
            </w:r>
            <w:r>
              <w:rPr>
                <w:rFonts w:hint="eastAsia" w:ascii="华文中宋" w:hAnsi="华文中宋" w:eastAsia="华文中宋" w:cs="华文中宋"/>
                <w:color w:val="000000"/>
                <w:kern w:val="2"/>
                <w:sz w:val="24"/>
                <w:szCs w:val="24"/>
                <w:bdr w:val="none" w:color="auto" w:sz="0" w:space="0"/>
                <w:lang w:val="en-US" w:eastAsia="zh-CN" w:bidi="ar"/>
              </w:rPr>
              <w:t>5.凡在该断面要计算污染物通量时，必须按本表设置采样点。</w:t>
            </w:r>
          </w:p>
        </w:tc>
      </w:tr>
      <w:tr>
        <w:tblPrEx>
          <w:tblLayout w:type="fixed"/>
          <w:tblCellMar>
            <w:top w:w="0" w:type="dxa"/>
            <w:left w:w="108" w:type="dxa"/>
            <w:bottom w:w="0" w:type="dxa"/>
            <w:right w:w="108" w:type="dxa"/>
          </w:tblCellMar>
        </w:tblPrEx>
        <w:tc>
          <w:tcPr>
            <w:tcW w:w="125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5m～10m</w:t>
            </w:r>
          </w:p>
        </w:tc>
        <w:tc>
          <w:tcPr>
            <w:tcW w:w="2505"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上、下层两点</w:t>
            </w:r>
          </w:p>
        </w:tc>
        <w:tc>
          <w:tcPr>
            <w:tcW w:w="4596" w:type="dxa"/>
            <w:vMerge w:val="continue"/>
            <w:tcBorders>
              <w:top w:val="nil"/>
              <w:left w:val="nil"/>
              <w:bottom w:val="single" w:color="auto" w:sz="6" w:space="0"/>
              <w:right w:val="single" w:color="auto" w:sz="4" w:space="0"/>
            </w:tcBorders>
            <w:shd w:val="clear"/>
            <w:vAlign w:val="center"/>
          </w:tcPr>
          <w:p>
            <w:pPr>
              <w:rPr>
                <w:rFonts w:hint="default" w:ascii="Calibri" w:hAnsi="Calibri" w:cs="Times New Roman"/>
                <w:kern w:val="2"/>
                <w:sz w:val="21"/>
                <w:szCs w:val="22"/>
              </w:rPr>
            </w:pPr>
          </w:p>
        </w:tc>
      </w:tr>
      <w:tr>
        <w:tblPrEx>
          <w:tblLayout w:type="fixed"/>
          <w:tblCellMar>
            <w:top w:w="0" w:type="dxa"/>
            <w:left w:w="108" w:type="dxa"/>
            <w:bottom w:w="0" w:type="dxa"/>
            <w:right w:w="108" w:type="dxa"/>
          </w:tblCellMar>
        </w:tblPrEx>
        <w:tc>
          <w:tcPr>
            <w:tcW w:w="125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＞10m</w:t>
            </w:r>
          </w:p>
        </w:tc>
        <w:tc>
          <w:tcPr>
            <w:tcW w:w="2505"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上、中、下三层三点</w:t>
            </w:r>
          </w:p>
        </w:tc>
        <w:tc>
          <w:tcPr>
            <w:tcW w:w="4596" w:type="dxa"/>
            <w:vMerge w:val="continue"/>
            <w:tcBorders>
              <w:top w:val="nil"/>
              <w:left w:val="nil"/>
              <w:bottom w:val="single" w:color="auto" w:sz="6" w:space="0"/>
              <w:right w:val="single" w:color="auto" w:sz="4" w:space="0"/>
            </w:tcBorders>
            <w:shd w:val="clear"/>
            <w:vAlign w:val="center"/>
          </w:tcPr>
          <w:p>
            <w:pPr>
              <w:rPr>
                <w:rFonts w:hint="default" w:ascii="Calibri" w:hAnsi="Calibri" w:cs="Times New Roman"/>
                <w:kern w:val="2"/>
                <w:sz w:val="21"/>
                <w:szCs w:val="22"/>
              </w:rPr>
            </w:pPr>
          </w:p>
        </w:tc>
      </w:tr>
    </w:tbl>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Times New Roman"/>
          <w:sz w:val="24"/>
          <w:szCs w:val="24"/>
          <w:lang w:val="en-US"/>
        </w:rPr>
      </w:pPr>
      <w:r>
        <w:rPr>
          <w:rFonts w:hint="eastAsia" w:ascii="华文中宋" w:hAnsi="华文中宋" w:eastAsia="华文中宋" w:cs="华文中宋"/>
          <w:color w:val="000000"/>
          <w:kern w:val="2"/>
          <w:sz w:val="24"/>
          <w:szCs w:val="24"/>
          <w:lang w:val="en-US" w:eastAsia="zh-CN" w:bidi="ar"/>
        </w:rPr>
        <w:t>3.2 水质监测的采样</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3.2.1 确定采样频次的原则</w:t>
      </w:r>
    </w:p>
    <w:p>
      <w:pPr>
        <w:keepNext w:val="0"/>
        <w:keepLines w:val="0"/>
        <w:widowControl/>
        <w:suppressLineNumbers w:val="0"/>
        <w:spacing w:before="0" w:beforeAutospacing="0" w:after="0" w:afterAutospacing="0" w:line="360" w:lineRule="auto"/>
        <w:ind w:left="0" w:right="0" w:firstLine="480" w:firstLineChars="200"/>
        <w:jc w:val="both"/>
        <w:rPr>
          <w:rFonts w:hint="eastAsia" w:ascii="华文中宋" w:hAnsi="华文中宋" w:eastAsia="华文中宋" w:cs="华文中宋"/>
          <w:b/>
          <w:sz w:val="24"/>
          <w:szCs w:val="24"/>
          <w:lang w:val="en-US"/>
        </w:rPr>
      </w:pPr>
      <w:r>
        <w:rPr>
          <w:rFonts w:hint="eastAsia" w:ascii="华文中宋" w:hAnsi="华文中宋" w:eastAsia="华文中宋" w:cs="华文中宋"/>
          <w:color w:val="000000"/>
          <w:kern w:val="2"/>
          <w:sz w:val="24"/>
          <w:szCs w:val="24"/>
          <w:lang w:val="en-US" w:eastAsia="zh-CN" w:bidi="ar"/>
        </w:rPr>
        <w:t>依据水体功能、水文要素和污染源、污染物排放等实际情况，力求以最低的采样频次，取得最有时间代表性的样品，既要满足能反映水质状况的要求，又要切实可行。</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3.2.2 监测频次</w:t>
      </w:r>
    </w:p>
    <w:p>
      <w:pPr>
        <w:keepNext w:val="0"/>
        <w:keepLines w:val="0"/>
        <w:widowControl/>
        <w:suppressLineNumbers w:val="0"/>
        <w:spacing w:before="0" w:beforeAutospacing="0" w:after="0" w:afterAutospacing="0" w:line="360" w:lineRule="auto"/>
        <w:ind w:left="0" w:right="0" w:firstLine="480" w:firstLineChars="200"/>
        <w:jc w:val="both"/>
        <w:rPr>
          <w:rFonts w:hint="eastAsia" w:ascii="华文中宋" w:hAnsi="华文中宋" w:eastAsia="华文中宋" w:cs="华文中宋"/>
          <w:b/>
          <w:sz w:val="24"/>
          <w:szCs w:val="24"/>
          <w:lang w:val="en-US"/>
        </w:rPr>
      </w:pPr>
      <w:r>
        <w:rPr>
          <w:rFonts w:hint="eastAsia" w:ascii="华文中宋" w:hAnsi="华文中宋" w:eastAsia="华文中宋" w:cs="华文中宋"/>
          <w:color w:val="000000"/>
          <w:kern w:val="2"/>
          <w:sz w:val="24"/>
          <w:szCs w:val="24"/>
          <w:lang w:val="en-US" w:eastAsia="zh-CN" w:bidi="ar"/>
        </w:rPr>
        <w:t>根据《全国第二次污染源普查市政入河（海）排污口普查与监测技术规定》，分别在枯水期和丰水期开展两期监测，根据水文气象条件安排监测时期，每期监测连续采样3天，每天采样4次，选择前1日无降水的时期进行监测，</w:t>
      </w:r>
      <w:r>
        <w:rPr>
          <w:rFonts w:hint="eastAsia" w:ascii="华文中宋" w:hAnsi="华文中宋" w:eastAsia="华文中宋" w:cs="华文中宋"/>
          <w:kern w:val="2"/>
          <w:sz w:val="24"/>
          <w:szCs w:val="24"/>
          <w:shd w:val="clear" w:fill="FFFFFF"/>
          <w:lang w:val="en-US" w:eastAsia="zh-CN" w:bidi="ar"/>
        </w:rPr>
        <w:t>测定项目COD、BOD5、氨氮、动植物油、总磷、总氮。</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3.2.3 水样采集</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3.2.3.1 采样前的准备</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a. 确定采样负责人</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主要负责制定采样计划并组织实施。</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b. 制定采样计划</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采样负责人在制定计划前要充分了解该项监测任务的目的和要求；应对要采样的监测断面周围情况了解清楚；并熟悉采样方法、水样容器的洗涤、样品的保存技术。在有现场测定项目和任务时，还应了解有关现场测定技术。采样计划应包括：确定的采样垂线和采样点位、测定项目和数量、采样质量保证措施，采样时间和路线、采样人员和分工、采样器材和交通工具以及需要进行的现场测定项目和安全保证等。</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c. 采样器材与现场测定仪器的准备</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采样器材主要是采样器和水样容器。关于水样保存及容器洗涤方法见表2-4。</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b/>
          <w:color w:val="000000"/>
          <w:kern w:val="2"/>
          <w:sz w:val="24"/>
          <w:szCs w:val="24"/>
          <w:lang w:val="en-US" w:eastAsia="zh-CN" w:bidi="ar"/>
        </w:rPr>
        <w:t xml:space="preserve">  附</w:t>
      </w:r>
      <w:r>
        <w:rPr>
          <w:rFonts w:hint="eastAsia" w:ascii="华文中宋" w:hAnsi="华文中宋" w:eastAsia="华文中宋" w:cs="华文中宋"/>
          <w:color w:val="000000"/>
          <w:kern w:val="2"/>
          <w:sz w:val="24"/>
          <w:szCs w:val="24"/>
          <w:lang w:val="en-US" w:eastAsia="zh-CN" w:bidi="ar"/>
        </w:rPr>
        <w:t>表2-4 水样保存和容器的洗涤</w:t>
      </w:r>
    </w:p>
    <w:tbl>
      <w:tblPr>
        <w:tblStyle w:val="11"/>
        <w:tblW w:w="9060" w:type="dxa"/>
        <w:jc w:val="center"/>
        <w:tblInd w:w="0" w:type="dxa"/>
        <w:shd w:val="clear"/>
        <w:tblLayout w:type="fixed"/>
        <w:tblCellMar>
          <w:top w:w="0" w:type="dxa"/>
          <w:left w:w="108" w:type="dxa"/>
          <w:bottom w:w="0" w:type="dxa"/>
          <w:right w:w="108" w:type="dxa"/>
        </w:tblCellMar>
      </w:tblPr>
      <w:tblGrid>
        <w:gridCol w:w="1088"/>
        <w:gridCol w:w="1515"/>
        <w:gridCol w:w="1602"/>
        <w:gridCol w:w="974"/>
        <w:gridCol w:w="1189"/>
        <w:gridCol w:w="2692"/>
      </w:tblGrid>
      <w:tr>
        <w:tblPrEx>
          <w:shd w:val="clear"/>
          <w:tblLayout w:type="fixed"/>
          <w:tblCellMar>
            <w:top w:w="0" w:type="dxa"/>
            <w:left w:w="108" w:type="dxa"/>
            <w:bottom w:w="0" w:type="dxa"/>
            <w:right w:w="108" w:type="dxa"/>
          </w:tblCellMar>
        </w:tblPrEx>
        <w:trPr>
          <w:jc w:val="center"/>
        </w:trPr>
        <w:tc>
          <w:tcPr>
            <w:tcW w:w="108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项目</w:t>
            </w:r>
          </w:p>
        </w:tc>
        <w:tc>
          <w:tcPr>
            <w:tcW w:w="1515"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采样容器</w:t>
            </w:r>
          </w:p>
        </w:tc>
        <w:tc>
          <w:tcPr>
            <w:tcW w:w="160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保存剂及</w:t>
            </w:r>
          </w:p>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用量</w:t>
            </w:r>
          </w:p>
        </w:tc>
        <w:tc>
          <w:tcPr>
            <w:tcW w:w="974"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保存期</w:t>
            </w:r>
          </w:p>
        </w:tc>
        <w:tc>
          <w:tcPr>
            <w:tcW w:w="118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最少采样量(ml)</w:t>
            </w:r>
          </w:p>
        </w:tc>
        <w:tc>
          <w:tcPr>
            <w:tcW w:w="269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容器洗涤</w:t>
            </w:r>
          </w:p>
        </w:tc>
      </w:tr>
      <w:tr>
        <w:tblPrEx>
          <w:tblLayout w:type="fixed"/>
          <w:tblCellMar>
            <w:top w:w="0" w:type="dxa"/>
            <w:left w:w="108" w:type="dxa"/>
            <w:bottom w:w="0" w:type="dxa"/>
            <w:right w:w="108" w:type="dxa"/>
          </w:tblCellMar>
        </w:tblPrEx>
        <w:trPr>
          <w:jc w:val="center"/>
        </w:trPr>
        <w:tc>
          <w:tcPr>
            <w:tcW w:w="108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COD</w:t>
            </w:r>
          </w:p>
        </w:tc>
        <w:tc>
          <w:tcPr>
            <w:tcW w:w="1515"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w:t>
            </w:r>
          </w:p>
        </w:tc>
        <w:tc>
          <w:tcPr>
            <w:tcW w:w="160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加H</w:t>
            </w:r>
            <w:r>
              <w:rPr>
                <w:rFonts w:hint="eastAsia" w:ascii="华文中宋" w:hAnsi="华文中宋" w:eastAsia="华文中宋" w:cs="华文中宋"/>
                <w:color w:val="000000"/>
                <w:kern w:val="2"/>
                <w:sz w:val="24"/>
                <w:szCs w:val="24"/>
                <w:bdr w:val="none" w:color="auto" w:sz="0" w:space="0"/>
                <w:vertAlign w:val="subscript"/>
                <w:lang w:val="en-US" w:eastAsia="zh-CN" w:bidi="ar"/>
              </w:rPr>
              <w:t>2</w:t>
            </w:r>
            <w:r>
              <w:rPr>
                <w:rFonts w:hint="eastAsia" w:ascii="华文中宋" w:hAnsi="华文中宋" w:eastAsia="华文中宋" w:cs="华文中宋"/>
                <w:color w:val="000000"/>
                <w:kern w:val="2"/>
                <w:sz w:val="24"/>
                <w:szCs w:val="24"/>
                <w:bdr w:val="none" w:color="auto" w:sz="0" w:space="0"/>
                <w:lang w:val="en-US" w:eastAsia="zh-CN" w:bidi="ar"/>
              </w:rPr>
              <w:t>SO</w:t>
            </w:r>
            <w:r>
              <w:rPr>
                <w:rFonts w:hint="eastAsia" w:ascii="华文中宋" w:hAnsi="华文中宋" w:eastAsia="华文中宋" w:cs="华文中宋"/>
                <w:color w:val="000000"/>
                <w:kern w:val="2"/>
                <w:sz w:val="24"/>
                <w:szCs w:val="24"/>
                <w:bdr w:val="none" w:color="auto" w:sz="0" w:space="0"/>
                <w:vertAlign w:val="subscript"/>
                <w:lang w:val="en-US" w:eastAsia="zh-CN" w:bidi="ar"/>
              </w:rPr>
              <w:t>4</w:t>
            </w:r>
            <w:r>
              <w:rPr>
                <w:rFonts w:hint="eastAsia" w:ascii="华文中宋" w:hAnsi="华文中宋" w:eastAsia="华文中宋" w:cs="华文中宋"/>
                <w:color w:val="000000"/>
                <w:kern w:val="2"/>
                <w:sz w:val="24"/>
                <w:szCs w:val="24"/>
                <w:bdr w:val="none" w:color="auto" w:sz="0" w:space="0"/>
                <w:lang w:val="en-US" w:eastAsia="zh-CN" w:bidi="ar"/>
              </w:rPr>
              <w:t>，pH≤2</w:t>
            </w:r>
          </w:p>
        </w:tc>
        <w:tc>
          <w:tcPr>
            <w:tcW w:w="974"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2d</w:t>
            </w:r>
          </w:p>
        </w:tc>
        <w:tc>
          <w:tcPr>
            <w:tcW w:w="118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500</w:t>
            </w:r>
          </w:p>
        </w:tc>
        <w:tc>
          <w:tcPr>
            <w:tcW w:w="269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洗涤剂洗一次，自来水三次，蒸馏水一次</w:t>
            </w:r>
          </w:p>
        </w:tc>
      </w:tr>
      <w:tr>
        <w:tblPrEx>
          <w:tblLayout w:type="fixed"/>
          <w:tblCellMar>
            <w:top w:w="0" w:type="dxa"/>
            <w:left w:w="108" w:type="dxa"/>
            <w:bottom w:w="0" w:type="dxa"/>
            <w:right w:w="108" w:type="dxa"/>
          </w:tblCellMar>
        </w:tblPrEx>
        <w:trPr>
          <w:jc w:val="center"/>
        </w:trPr>
        <w:tc>
          <w:tcPr>
            <w:tcW w:w="108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BOD5（低温避光保存）</w:t>
            </w:r>
          </w:p>
        </w:tc>
        <w:tc>
          <w:tcPr>
            <w:tcW w:w="1515"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溶解氧瓶</w:t>
            </w:r>
          </w:p>
        </w:tc>
        <w:tc>
          <w:tcPr>
            <w:tcW w:w="160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kern w:val="2"/>
                <w:sz w:val="24"/>
                <w:szCs w:val="24"/>
                <w:bdr w:val="none" w:color="auto" w:sz="0" w:space="0"/>
                <w:lang w:val="en-US" w:eastAsia="zh-CN" w:bidi="ar"/>
              </w:rPr>
              <w:t>/</w:t>
            </w:r>
          </w:p>
        </w:tc>
        <w:tc>
          <w:tcPr>
            <w:tcW w:w="974"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kern w:val="2"/>
                <w:sz w:val="24"/>
                <w:szCs w:val="24"/>
                <w:bdr w:val="none" w:color="auto" w:sz="0" w:space="0"/>
                <w:lang w:val="en-US" w:eastAsia="zh-CN" w:bidi="ar"/>
              </w:rPr>
              <w:t>12h</w:t>
            </w:r>
          </w:p>
        </w:tc>
        <w:tc>
          <w:tcPr>
            <w:tcW w:w="118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250</w:t>
            </w:r>
          </w:p>
        </w:tc>
        <w:tc>
          <w:tcPr>
            <w:tcW w:w="269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洗涤剂洗一次，自来水三次，蒸馏水一次</w:t>
            </w:r>
          </w:p>
        </w:tc>
      </w:tr>
      <w:tr>
        <w:tblPrEx>
          <w:tblLayout w:type="fixed"/>
          <w:tblCellMar>
            <w:top w:w="0" w:type="dxa"/>
            <w:left w:w="108" w:type="dxa"/>
            <w:bottom w:w="0" w:type="dxa"/>
            <w:right w:w="108" w:type="dxa"/>
          </w:tblCellMar>
        </w:tblPrEx>
        <w:trPr>
          <w:jc w:val="center"/>
        </w:trPr>
        <w:tc>
          <w:tcPr>
            <w:tcW w:w="108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总磷</w:t>
            </w:r>
          </w:p>
        </w:tc>
        <w:tc>
          <w:tcPr>
            <w:tcW w:w="1515"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硬质玻璃瓶，聚乙烯瓶(桶)</w:t>
            </w:r>
          </w:p>
        </w:tc>
        <w:tc>
          <w:tcPr>
            <w:tcW w:w="160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vertAlign w:val="subscript"/>
                <w:lang w:val="en-US"/>
              </w:rPr>
            </w:pPr>
            <w:r>
              <w:rPr>
                <w:rFonts w:hint="eastAsia" w:ascii="华文中宋" w:hAnsi="华文中宋" w:eastAsia="华文中宋" w:cs="华文中宋"/>
                <w:color w:val="000000"/>
                <w:kern w:val="2"/>
                <w:sz w:val="24"/>
                <w:szCs w:val="24"/>
                <w:bdr w:val="none" w:color="auto" w:sz="0" w:space="0"/>
                <w:lang w:val="en-US" w:eastAsia="zh-CN" w:bidi="ar"/>
              </w:rPr>
              <w:t>加HCl，H</w:t>
            </w:r>
            <w:r>
              <w:rPr>
                <w:rFonts w:hint="eastAsia" w:ascii="华文中宋" w:hAnsi="华文中宋" w:eastAsia="华文中宋" w:cs="华文中宋"/>
                <w:color w:val="000000"/>
                <w:kern w:val="2"/>
                <w:sz w:val="24"/>
                <w:szCs w:val="24"/>
                <w:bdr w:val="none" w:color="auto" w:sz="0" w:space="0"/>
                <w:vertAlign w:val="subscript"/>
                <w:lang w:val="en-US" w:eastAsia="zh-CN" w:bidi="ar"/>
              </w:rPr>
              <w:t>2</w:t>
            </w:r>
            <w:r>
              <w:rPr>
                <w:rFonts w:hint="eastAsia" w:ascii="华文中宋" w:hAnsi="华文中宋" w:eastAsia="华文中宋" w:cs="华文中宋"/>
                <w:color w:val="000000"/>
                <w:kern w:val="2"/>
                <w:sz w:val="24"/>
                <w:szCs w:val="24"/>
                <w:bdr w:val="none" w:color="auto" w:sz="0" w:space="0"/>
                <w:lang w:val="en-US" w:eastAsia="zh-CN" w:bidi="ar"/>
              </w:rPr>
              <w:t>SO</w:t>
            </w:r>
            <w:r>
              <w:rPr>
                <w:rFonts w:hint="eastAsia" w:ascii="华文中宋" w:hAnsi="华文中宋" w:eastAsia="华文中宋" w:cs="华文中宋"/>
                <w:color w:val="000000"/>
                <w:kern w:val="2"/>
                <w:sz w:val="24"/>
                <w:szCs w:val="24"/>
                <w:bdr w:val="none" w:color="auto" w:sz="0" w:space="0"/>
                <w:vertAlign w:val="subscript"/>
                <w:lang w:val="en-US" w:eastAsia="zh-CN" w:bidi="ar"/>
              </w:rPr>
              <w:t>4</w:t>
            </w:r>
          </w:p>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pH≤2</w:t>
            </w:r>
          </w:p>
        </w:tc>
        <w:tc>
          <w:tcPr>
            <w:tcW w:w="974"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24h</w:t>
            </w:r>
          </w:p>
        </w:tc>
        <w:tc>
          <w:tcPr>
            <w:tcW w:w="118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250</w:t>
            </w:r>
          </w:p>
        </w:tc>
        <w:tc>
          <w:tcPr>
            <w:tcW w:w="269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铬酸洗液洗一次，自来水洗三次，蒸馏水洗一次</w:t>
            </w:r>
          </w:p>
        </w:tc>
      </w:tr>
      <w:tr>
        <w:tblPrEx>
          <w:tblLayout w:type="fixed"/>
          <w:tblCellMar>
            <w:top w:w="0" w:type="dxa"/>
            <w:left w:w="108" w:type="dxa"/>
            <w:bottom w:w="0" w:type="dxa"/>
            <w:right w:w="108" w:type="dxa"/>
          </w:tblCellMar>
        </w:tblPrEx>
        <w:trPr>
          <w:jc w:val="center"/>
        </w:trPr>
        <w:tc>
          <w:tcPr>
            <w:tcW w:w="108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氨氮</w:t>
            </w:r>
          </w:p>
        </w:tc>
        <w:tc>
          <w:tcPr>
            <w:tcW w:w="1515"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硬质玻璃瓶，聚乙烯瓶(桶)</w:t>
            </w:r>
          </w:p>
        </w:tc>
        <w:tc>
          <w:tcPr>
            <w:tcW w:w="160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H</w:t>
            </w:r>
            <w:r>
              <w:rPr>
                <w:rFonts w:hint="eastAsia" w:ascii="华文中宋" w:hAnsi="华文中宋" w:eastAsia="华文中宋" w:cs="华文中宋"/>
                <w:color w:val="000000"/>
                <w:kern w:val="2"/>
                <w:sz w:val="24"/>
                <w:szCs w:val="24"/>
                <w:bdr w:val="none" w:color="auto" w:sz="0" w:space="0"/>
                <w:vertAlign w:val="subscript"/>
                <w:lang w:val="en-US" w:eastAsia="zh-CN" w:bidi="ar"/>
              </w:rPr>
              <w:t>2</w:t>
            </w:r>
            <w:r>
              <w:rPr>
                <w:rFonts w:hint="eastAsia" w:ascii="华文中宋" w:hAnsi="华文中宋" w:eastAsia="华文中宋" w:cs="华文中宋"/>
                <w:color w:val="000000"/>
                <w:kern w:val="2"/>
                <w:sz w:val="24"/>
                <w:szCs w:val="24"/>
                <w:bdr w:val="none" w:color="auto" w:sz="0" w:space="0"/>
                <w:lang w:val="en-US" w:eastAsia="zh-CN" w:bidi="ar"/>
              </w:rPr>
              <w:t>SO</w:t>
            </w:r>
            <w:r>
              <w:rPr>
                <w:rFonts w:hint="eastAsia" w:ascii="华文中宋" w:hAnsi="华文中宋" w:eastAsia="华文中宋" w:cs="华文中宋"/>
                <w:color w:val="000000"/>
                <w:kern w:val="2"/>
                <w:sz w:val="24"/>
                <w:szCs w:val="24"/>
                <w:bdr w:val="none" w:color="auto" w:sz="0" w:space="0"/>
                <w:vertAlign w:val="subscript"/>
                <w:lang w:val="en-US" w:eastAsia="zh-CN" w:bidi="ar"/>
              </w:rPr>
              <w:t>4</w:t>
            </w:r>
            <w:r>
              <w:rPr>
                <w:rFonts w:hint="eastAsia" w:ascii="华文中宋" w:hAnsi="华文中宋" w:eastAsia="华文中宋" w:cs="华文中宋"/>
                <w:color w:val="000000"/>
                <w:kern w:val="2"/>
                <w:sz w:val="24"/>
                <w:szCs w:val="24"/>
                <w:bdr w:val="none" w:color="auto" w:sz="0" w:space="0"/>
                <w:lang w:val="en-US" w:eastAsia="zh-CN" w:bidi="ar"/>
              </w:rPr>
              <w:t>，pH≤2</w:t>
            </w:r>
          </w:p>
        </w:tc>
        <w:tc>
          <w:tcPr>
            <w:tcW w:w="974"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24h</w:t>
            </w:r>
          </w:p>
        </w:tc>
        <w:tc>
          <w:tcPr>
            <w:tcW w:w="118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250</w:t>
            </w:r>
          </w:p>
        </w:tc>
        <w:tc>
          <w:tcPr>
            <w:tcW w:w="269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洗涤剂洗一次，自来水三次，蒸馏水一次</w:t>
            </w:r>
          </w:p>
        </w:tc>
      </w:tr>
      <w:tr>
        <w:tblPrEx>
          <w:tblLayout w:type="fixed"/>
          <w:tblCellMar>
            <w:top w:w="0" w:type="dxa"/>
            <w:left w:w="108" w:type="dxa"/>
            <w:bottom w:w="0" w:type="dxa"/>
            <w:right w:w="108" w:type="dxa"/>
          </w:tblCellMar>
        </w:tblPrEx>
        <w:trPr>
          <w:jc w:val="center"/>
        </w:trPr>
        <w:tc>
          <w:tcPr>
            <w:tcW w:w="108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总氮</w:t>
            </w:r>
          </w:p>
        </w:tc>
        <w:tc>
          <w:tcPr>
            <w:tcW w:w="1515"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硬质玻璃瓶，聚乙烯瓶(桶)</w:t>
            </w:r>
          </w:p>
        </w:tc>
        <w:tc>
          <w:tcPr>
            <w:tcW w:w="160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H</w:t>
            </w:r>
            <w:r>
              <w:rPr>
                <w:rFonts w:hint="eastAsia" w:ascii="华文中宋" w:hAnsi="华文中宋" w:eastAsia="华文中宋" w:cs="华文中宋"/>
                <w:color w:val="000000"/>
                <w:kern w:val="2"/>
                <w:sz w:val="24"/>
                <w:szCs w:val="24"/>
                <w:bdr w:val="none" w:color="auto" w:sz="0" w:space="0"/>
                <w:vertAlign w:val="subscript"/>
                <w:lang w:val="en-US" w:eastAsia="zh-CN" w:bidi="ar"/>
              </w:rPr>
              <w:t>2</w:t>
            </w:r>
            <w:r>
              <w:rPr>
                <w:rFonts w:hint="eastAsia" w:ascii="华文中宋" w:hAnsi="华文中宋" w:eastAsia="华文中宋" w:cs="华文中宋"/>
                <w:color w:val="000000"/>
                <w:kern w:val="2"/>
                <w:sz w:val="24"/>
                <w:szCs w:val="24"/>
                <w:bdr w:val="none" w:color="auto" w:sz="0" w:space="0"/>
                <w:lang w:val="en-US" w:eastAsia="zh-CN" w:bidi="ar"/>
              </w:rPr>
              <w:t>SO</w:t>
            </w:r>
            <w:r>
              <w:rPr>
                <w:rFonts w:hint="eastAsia" w:ascii="华文中宋" w:hAnsi="华文中宋" w:eastAsia="华文中宋" w:cs="华文中宋"/>
                <w:color w:val="000000"/>
                <w:kern w:val="2"/>
                <w:sz w:val="24"/>
                <w:szCs w:val="24"/>
                <w:bdr w:val="none" w:color="auto" w:sz="0" w:space="0"/>
                <w:vertAlign w:val="subscript"/>
                <w:lang w:val="en-US" w:eastAsia="zh-CN" w:bidi="ar"/>
              </w:rPr>
              <w:t>4</w:t>
            </w:r>
            <w:r>
              <w:rPr>
                <w:rFonts w:hint="eastAsia" w:ascii="华文中宋" w:hAnsi="华文中宋" w:eastAsia="华文中宋" w:cs="华文中宋"/>
                <w:color w:val="000000"/>
                <w:kern w:val="2"/>
                <w:sz w:val="24"/>
                <w:szCs w:val="24"/>
                <w:bdr w:val="none" w:color="auto" w:sz="0" w:space="0"/>
                <w:lang w:val="en-US" w:eastAsia="zh-CN" w:bidi="ar"/>
              </w:rPr>
              <w:t>，pH≤2</w:t>
            </w:r>
          </w:p>
        </w:tc>
        <w:tc>
          <w:tcPr>
            <w:tcW w:w="974"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7d</w:t>
            </w:r>
          </w:p>
        </w:tc>
        <w:tc>
          <w:tcPr>
            <w:tcW w:w="118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250</w:t>
            </w:r>
          </w:p>
        </w:tc>
        <w:tc>
          <w:tcPr>
            <w:tcW w:w="269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洗涤剂洗一次，自来水三次，蒸馏水一次</w:t>
            </w:r>
          </w:p>
        </w:tc>
      </w:tr>
      <w:tr>
        <w:tblPrEx>
          <w:tblLayout w:type="fixed"/>
          <w:tblCellMar>
            <w:top w:w="0" w:type="dxa"/>
            <w:left w:w="108" w:type="dxa"/>
            <w:bottom w:w="0" w:type="dxa"/>
            <w:right w:w="108" w:type="dxa"/>
          </w:tblCellMar>
        </w:tblPrEx>
        <w:trPr>
          <w:jc w:val="center"/>
        </w:trPr>
        <w:tc>
          <w:tcPr>
            <w:tcW w:w="1088"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石油类</w:t>
            </w:r>
          </w:p>
        </w:tc>
        <w:tc>
          <w:tcPr>
            <w:tcW w:w="1515"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w:t>
            </w:r>
          </w:p>
        </w:tc>
        <w:tc>
          <w:tcPr>
            <w:tcW w:w="160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加入HCl，至pH≤2</w:t>
            </w:r>
          </w:p>
        </w:tc>
        <w:tc>
          <w:tcPr>
            <w:tcW w:w="974"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7d</w:t>
            </w:r>
          </w:p>
        </w:tc>
        <w:tc>
          <w:tcPr>
            <w:tcW w:w="1189"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250</w:t>
            </w:r>
          </w:p>
        </w:tc>
        <w:tc>
          <w:tcPr>
            <w:tcW w:w="269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洗涤剂洗一次，自来水洗二次，1+3 HNO3荡洗一次，自来水洗三次，蒸馏水一次</w:t>
            </w:r>
          </w:p>
        </w:tc>
      </w:tr>
      <w:tr>
        <w:tblPrEx>
          <w:tblLayout w:type="fixed"/>
          <w:tblCellMar>
            <w:top w:w="0" w:type="dxa"/>
            <w:left w:w="108" w:type="dxa"/>
            <w:bottom w:w="0" w:type="dxa"/>
            <w:right w:w="108" w:type="dxa"/>
          </w:tblCellMar>
        </w:tblPrEx>
        <w:trPr>
          <w:jc w:val="center"/>
        </w:trPr>
        <w:tc>
          <w:tcPr>
            <w:tcW w:w="1088"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挥发酚</w:t>
            </w:r>
          </w:p>
        </w:tc>
        <w:tc>
          <w:tcPr>
            <w:tcW w:w="1515"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w:t>
            </w:r>
          </w:p>
        </w:tc>
        <w:tc>
          <w:tcPr>
            <w:tcW w:w="160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加磷酸调制pH≤2，用0.01-0.02g抗坏血酸去除余氯</w:t>
            </w:r>
          </w:p>
        </w:tc>
        <w:tc>
          <w:tcPr>
            <w:tcW w:w="974"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24h</w:t>
            </w:r>
          </w:p>
        </w:tc>
        <w:tc>
          <w:tcPr>
            <w:tcW w:w="1189"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1000</w:t>
            </w:r>
          </w:p>
        </w:tc>
        <w:tc>
          <w:tcPr>
            <w:tcW w:w="269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洗涤剂洗一次，自来水三次，蒸馏水一次</w:t>
            </w:r>
          </w:p>
        </w:tc>
      </w:tr>
      <w:tr>
        <w:tblPrEx>
          <w:tblLayout w:type="fixed"/>
          <w:tblCellMar>
            <w:top w:w="0" w:type="dxa"/>
            <w:left w:w="108" w:type="dxa"/>
            <w:bottom w:w="0" w:type="dxa"/>
            <w:right w:w="108" w:type="dxa"/>
          </w:tblCellMar>
        </w:tblPrEx>
        <w:trPr>
          <w:jc w:val="center"/>
        </w:trPr>
        <w:tc>
          <w:tcPr>
            <w:tcW w:w="1088"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氰化物</w:t>
            </w:r>
          </w:p>
        </w:tc>
        <w:tc>
          <w:tcPr>
            <w:tcW w:w="1515"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硬质玻璃瓶，聚乙烯瓶(桶)</w:t>
            </w:r>
          </w:p>
        </w:tc>
        <w:tc>
          <w:tcPr>
            <w:tcW w:w="160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加氢氧化钠pH≥9</w:t>
            </w:r>
          </w:p>
        </w:tc>
        <w:tc>
          <w:tcPr>
            <w:tcW w:w="974"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12h</w:t>
            </w:r>
          </w:p>
        </w:tc>
        <w:tc>
          <w:tcPr>
            <w:tcW w:w="1189"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250</w:t>
            </w:r>
          </w:p>
        </w:tc>
        <w:tc>
          <w:tcPr>
            <w:tcW w:w="269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洗涤剂洗一次，自来水三次，蒸馏水一次</w:t>
            </w:r>
          </w:p>
        </w:tc>
      </w:tr>
      <w:tr>
        <w:tblPrEx>
          <w:tblLayout w:type="fixed"/>
          <w:tblCellMar>
            <w:top w:w="0" w:type="dxa"/>
            <w:left w:w="108" w:type="dxa"/>
            <w:bottom w:w="0" w:type="dxa"/>
            <w:right w:w="108" w:type="dxa"/>
          </w:tblCellMar>
        </w:tblPrEx>
        <w:trPr>
          <w:jc w:val="center"/>
        </w:trPr>
        <w:tc>
          <w:tcPr>
            <w:tcW w:w="1088"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汞</w:t>
            </w:r>
          </w:p>
        </w:tc>
        <w:tc>
          <w:tcPr>
            <w:tcW w:w="1515"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硬质玻璃瓶，聚乙烯瓶(桶)</w:t>
            </w:r>
          </w:p>
        </w:tc>
        <w:tc>
          <w:tcPr>
            <w:tcW w:w="160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HCl，1%若水样为中性，1L水中加浓HCl10ml</w:t>
            </w:r>
          </w:p>
        </w:tc>
        <w:tc>
          <w:tcPr>
            <w:tcW w:w="974"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14d</w:t>
            </w:r>
          </w:p>
        </w:tc>
        <w:tc>
          <w:tcPr>
            <w:tcW w:w="1189"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250</w:t>
            </w:r>
          </w:p>
        </w:tc>
        <w:tc>
          <w:tcPr>
            <w:tcW w:w="269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洗涤剂洗一次，自来水洗二次，1+3 HNO3荡洗一次，自来水洗三次，蒸馏水一次</w:t>
            </w:r>
          </w:p>
        </w:tc>
      </w:tr>
      <w:tr>
        <w:tblPrEx>
          <w:tblLayout w:type="fixed"/>
          <w:tblCellMar>
            <w:top w:w="0" w:type="dxa"/>
            <w:left w:w="108" w:type="dxa"/>
            <w:bottom w:w="0" w:type="dxa"/>
            <w:right w:w="108" w:type="dxa"/>
          </w:tblCellMar>
        </w:tblPrEx>
        <w:trPr>
          <w:jc w:val="center"/>
        </w:trPr>
        <w:tc>
          <w:tcPr>
            <w:tcW w:w="1088"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铅</w:t>
            </w:r>
          </w:p>
        </w:tc>
        <w:tc>
          <w:tcPr>
            <w:tcW w:w="1515"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硬质玻璃瓶，聚乙烯瓶(桶)</w:t>
            </w:r>
          </w:p>
        </w:tc>
        <w:tc>
          <w:tcPr>
            <w:tcW w:w="160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HNO</w:t>
            </w:r>
            <w:r>
              <w:rPr>
                <w:rFonts w:hint="eastAsia" w:ascii="华文中宋" w:hAnsi="华文中宋" w:eastAsia="华文中宋" w:cs="华文中宋"/>
                <w:color w:val="000000"/>
                <w:kern w:val="2"/>
                <w:sz w:val="24"/>
                <w:szCs w:val="24"/>
                <w:bdr w:val="none" w:color="auto" w:sz="0" w:space="0"/>
                <w:vertAlign w:val="subscript"/>
                <w:lang w:val="en-US" w:eastAsia="zh-CN" w:bidi="ar"/>
              </w:rPr>
              <w:t>3</w:t>
            </w:r>
            <w:r>
              <w:rPr>
                <w:rFonts w:hint="eastAsia" w:ascii="华文中宋" w:hAnsi="华文中宋" w:eastAsia="华文中宋" w:cs="华文中宋"/>
                <w:color w:val="000000"/>
                <w:kern w:val="2"/>
                <w:sz w:val="24"/>
                <w:szCs w:val="24"/>
                <w:bdr w:val="none" w:color="auto" w:sz="0" w:space="0"/>
                <w:lang w:val="en-US" w:eastAsia="zh-CN" w:bidi="ar"/>
              </w:rPr>
              <w:t>,1%若水样为中性，1L水样中加浓HNO</w:t>
            </w:r>
            <w:r>
              <w:rPr>
                <w:rFonts w:hint="eastAsia" w:ascii="华文中宋" w:hAnsi="华文中宋" w:eastAsia="华文中宋" w:cs="华文中宋"/>
                <w:color w:val="000000"/>
                <w:kern w:val="2"/>
                <w:sz w:val="24"/>
                <w:szCs w:val="24"/>
                <w:bdr w:val="none" w:color="auto" w:sz="0" w:space="0"/>
                <w:vertAlign w:val="subscript"/>
                <w:lang w:val="en-US" w:eastAsia="zh-CN" w:bidi="ar"/>
              </w:rPr>
              <w:t>3</w:t>
            </w:r>
            <w:r>
              <w:rPr>
                <w:rFonts w:hint="eastAsia" w:ascii="华文中宋" w:hAnsi="华文中宋" w:eastAsia="华文中宋" w:cs="华文中宋"/>
                <w:color w:val="000000"/>
                <w:kern w:val="2"/>
                <w:sz w:val="24"/>
                <w:szCs w:val="24"/>
                <w:bdr w:val="none" w:color="auto" w:sz="0" w:space="0"/>
                <w:lang w:val="en-US" w:eastAsia="zh-CN" w:bidi="ar"/>
              </w:rPr>
              <w:t>10ml</w:t>
            </w:r>
          </w:p>
        </w:tc>
        <w:tc>
          <w:tcPr>
            <w:tcW w:w="974"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14d</w:t>
            </w:r>
          </w:p>
        </w:tc>
        <w:tc>
          <w:tcPr>
            <w:tcW w:w="1189"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250</w:t>
            </w:r>
          </w:p>
        </w:tc>
        <w:tc>
          <w:tcPr>
            <w:tcW w:w="269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洗涤剂洗一次，自来水洗二次，1+3 HNO3荡洗一次，自来水洗三次，蒸馏水一次</w:t>
            </w:r>
          </w:p>
        </w:tc>
      </w:tr>
      <w:tr>
        <w:tblPrEx>
          <w:tblLayout w:type="fixed"/>
          <w:tblCellMar>
            <w:top w:w="0" w:type="dxa"/>
            <w:left w:w="108" w:type="dxa"/>
            <w:bottom w:w="0" w:type="dxa"/>
            <w:right w:w="108" w:type="dxa"/>
          </w:tblCellMar>
        </w:tblPrEx>
        <w:trPr>
          <w:jc w:val="center"/>
        </w:trPr>
        <w:tc>
          <w:tcPr>
            <w:tcW w:w="1088"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镉</w:t>
            </w:r>
          </w:p>
        </w:tc>
        <w:tc>
          <w:tcPr>
            <w:tcW w:w="1515"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硬质玻璃瓶，聚乙烯瓶(桶)</w:t>
            </w:r>
          </w:p>
        </w:tc>
        <w:tc>
          <w:tcPr>
            <w:tcW w:w="160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HNO</w:t>
            </w:r>
            <w:r>
              <w:rPr>
                <w:rFonts w:hint="eastAsia" w:ascii="华文中宋" w:hAnsi="华文中宋" w:eastAsia="华文中宋" w:cs="华文中宋"/>
                <w:color w:val="000000"/>
                <w:kern w:val="2"/>
                <w:sz w:val="24"/>
                <w:szCs w:val="24"/>
                <w:bdr w:val="none" w:color="auto" w:sz="0" w:space="0"/>
                <w:vertAlign w:val="subscript"/>
                <w:lang w:val="en-US" w:eastAsia="zh-CN" w:bidi="ar"/>
              </w:rPr>
              <w:t>3</w:t>
            </w:r>
            <w:r>
              <w:rPr>
                <w:rFonts w:hint="eastAsia" w:ascii="华文中宋" w:hAnsi="华文中宋" w:eastAsia="华文中宋" w:cs="华文中宋"/>
                <w:color w:val="000000"/>
                <w:kern w:val="2"/>
                <w:sz w:val="24"/>
                <w:szCs w:val="24"/>
                <w:bdr w:val="none" w:color="auto" w:sz="0" w:space="0"/>
                <w:lang w:val="en-US" w:eastAsia="zh-CN" w:bidi="ar"/>
              </w:rPr>
              <w:t>,1L水样中加浓HNO</w:t>
            </w:r>
            <w:r>
              <w:rPr>
                <w:rFonts w:hint="eastAsia" w:ascii="华文中宋" w:hAnsi="华文中宋" w:eastAsia="华文中宋" w:cs="华文中宋"/>
                <w:color w:val="000000"/>
                <w:kern w:val="2"/>
                <w:sz w:val="24"/>
                <w:szCs w:val="24"/>
                <w:bdr w:val="none" w:color="auto" w:sz="0" w:space="0"/>
                <w:vertAlign w:val="subscript"/>
                <w:lang w:val="en-US" w:eastAsia="zh-CN" w:bidi="ar"/>
              </w:rPr>
              <w:t>3</w:t>
            </w:r>
            <w:r>
              <w:rPr>
                <w:rFonts w:hint="eastAsia" w:ascii="华文中宋" w:hAnsi="华文中宋" w:eastAsia="华文中宋" w:cs="华文中宋"/>
                <w:color w:val="000000"/>
                <w:kern w:val="2"/>
                <w:sz w:val="24"/>
                <w:szCs w:val="24"/>
                <w:bdr w:val="none" w:color="auto" w:sz="0" w:space="0"/>
                <w:lang w:val="en-US" w:eastAsia="zh-CN" w:bidi="ar"/>
              </w:rPr>
              <w:t>10ml</w:t>
            </w:r>
          </w:p>
        </w:tc>
        <w:tc>
          <w:tcPr>
            <w:tcW w:w="974"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14d</w:t>
            </w:r>
          </w:p>
        </w:tc>
        <w:tc>
          <w:tcPr>
            <w:tcW w:w="1189"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250</w:t>
            </w:r>
          </w:p>
        </w:tc>
        <w:tc>
          <w:tcPr>
            <w:tcW w:w="269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洗涤剂洗一次，自来水洗二次，1+3 HNO3荡洗一次，自来水洗三次，蒸馏水一次</w:t>
            </w:r>
          </w:p>
        </w:tc>
      </w:tr>
      <w:tr>
        <w:tblPrEx>
          <w:tblLayout w:type="fixed"/>
          <w:tblCellMar>
            <w:top w:w="0" w:type="dxa"/>
            <w:left w:w="108" w:type="dxa"/>
            <w:bottom w:w="0" w:type="dxa"/>
            <w:right w:w="108" w:type="dxa"/>
          </w:tblCellMar>
        </w:tblPrEx>
        <w:trPr>
          <w:jc w:val="center"/>
        </w:trPr>
        <w:tc>
          <w:tcPr>
            <w:tcW w:w="1088"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铬</w:t>
            </w:r>
          </w:p>
        </w:tc>
        <w:tc>
          <w:tcPr>
            <w:tcW w:w="1515"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硬质玻璃瓶，聚乙烯瓶(桶)</w:t>
            </w:r>
          </w:p>
        </w:tc>
        <w:tc>
          <w:tcPr>
            <w:tcW w:w="160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加氢氧化钠，pH8—9</w:t>
            </w:r>
          </w:p>
        </w:tc>
        <w:tc>
          <w:tcPr>
            <w:tcW w:w="974"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14d</w:t>
            </w:r>
          </w:p>
        </w:tc>
        <w:tc>
          <w:tcPr>
            <w:tcW w:w="1189"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250</w:t>
            </w:r>
          </w:p>
        </w:tc>
        <w:tc>
          <w:tcPr>
            <w:tcW w:w="269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洗涤剂洗一次，自来水洗二次，1+3 HNO3荡洗一次，自来水洗三次，蒸馏水一次</w:t>
            </w:r>
          </w:p>
        </w:tc>
      </w:tr>
      <w:tr>
        <w:tblPrEx>
          <w:tblLayout w:type="fixed"/>
          <w:tblCellMar>
            <w:top w:w="0" w:type="dxa"/>
            <w:left w:w="108" w:type="dxa"/>
            <w:bottom w:w="0" w:type="dxa"/>
            <w:right w:w="108" w:type="dxa"/>
          </w:tblCellMar>
        </w:tblPrEx>
        <w:trPr>
          <w:jc w:val="center"/>
        </w:trPr>
        <w:tc>
          <w:tcPr>
            <w:tcW w:w="1088" w:type="dxa"/>
            <w:tcBorders>
              <w:top w:val="single" w:color="auto" w:sz="6" w:space="0"/>
              <w:left w:val="single" w:color="auto" w:sz="6" w:space="0"/>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砷</w:t>
            </w:r>
          </w:p>
        </w:tc>
        <w:tc>
          <w:tcPr>
            <w:tcW w:w="1515"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硬质玻璃瓶，聚乙烯瓶(桶)</w:t>
            </w:r>
          </w:p>
        </w:tc>
        <w:tc>
          <w:tcPr>
            <w:tcW w:w="160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HNO</w:t>
            </w:r>
            <w:r>
              <w:rPr>
                <w:rFonts w:hint="eastAsia" w:ascii="华文中宋" w:hAnsi="华文中宋" w:eastAsia="华文中宋" w:cs="华文中宋"/>
                <w:color w:val="000000"/>
                <w:kern w:val="2"/>
                <w:sz w:val="24"/>
                <w:szCs w:val="24"/>
                <w:bdr w:val="none" w:color="auto" w:sz="0" w:space="0"/>
                <w:vertAlign w:val="subscript"/>
                <w:lang w:val="en-US" w:eastAsia="zh-CN" w:bidi="ar"/>
              </w:rPr>
              <w:t>3</w:t>
            </w:r>
            <w:r>
              <w:rPr>
                <w:rFonts w:hint="eastAsia" w:ascii="华文中宋" w:hAnsi="华文中宋" w:eastAsia="华文中宋" w:cs="华文中宋"/>
                <w:color w:val="000000"/>
                <w:kern w:val="2"/>
                <w:sz w:val="24"/>
                <w:szCs w:val="24"/>
                <w:bdr w:val="none" w:color="auto" w:sz="0" w:space="0"/>
                <w:lang w:val="en-US" w:eastAsia="zh-CN" w:bidi="ar"/>
              </w:rPr>
              <w:t>,1L水样中加浓HNO</w:t>
            </w:r>
            <w:r>
              <w:rPr>
                <w:rFonts w:hint="eastAsia" w:ascii="华文中宋" w:hAnsi="华文中宋" w:eastAsia="华文中宋" w:cs="华文中宋"/>
                <w:color w:val="000000"/>
                <w:kern w:val="2"/>
                <w:sz w:val="24"/>
                <w:szCs w:val="24"/>
                <w:bdr w:val="none" w:color="auto" w:sz="0" w:space="0"/>
                <w:vertAlign w:val="subscript"/>
                <w:lang w:val="en-US" w:eastAsia="zh-CN" w:bidi="ar"/>
              </w:rPr>
              <w:t>3</w:t>
            </w:r>
            <w:r>
              <w:rPr>
                <w:rFonts w:hint="eastAsia" w:ascii="华文中宋" w:hAnsi="华文中宋" w:eastAsia="华文中宋" w:cs="华文中宋"/>
                <w:color w:val="000000"/>
                <w:kern w:val="2"/>
                <w:sz w:val="24"/>
                <w:szCs w:val="24"/>
                <w:bdr w:val="none" w:color="auto" w:sz="0" w:space="0"/>
                <w:lang w:val="en-US" w:eastAsia="zh-CN" w:bidi="ar"/>
              </w:rPr>
              <w:t>10ml</w:t>
            </w:r>
          </w:p>
        </w:tc>
        <w:tc>
          <w:tcPr>
            <w:tcW w:w="974"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vertAlign w:val="subscript"/>
                <w:lang w:val="en-US"/>
              </w:rPr>
            </w:pPr>
            <w:r>
              <w:rPr>
                <w:rFonts w:hint="eastAsia" w:ascii="华文中宋" w:hAnsi="华文中宋" w:eastAsia="华文中宋" w:cs="华文中宋"/>
                <w:color w:val="000000"/>
                <w:kern w:val="2"/>
                <w:sz w:val="24"/>
                <w:szCs w:val="24"/>
                <w:bdr w:val="none" w:color="auto" w:sz="0" w:space="0"/>
                <w:lang w:val="en-US" w:eastAsia="zh-CN" w:bidi="ar"/>
              </w:rPr>
              <w:t>14d</w:t>
            </w:r>
          </w:p>
        </w:tc>
        <w:tc>
          <w:tcPr>
            <w:tcW w:w="1189"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250</w:t>
            </w:r>
          </w:p>
        </w:tc>
        <w:tc>
          <w:tcPr>
            <w:tcW w:w="2692" w:type="dxa"/>
            <w:tcBorders>
              <w:top w:val="single" w:color="auto" w:sz="6" w:space="0"/>
              <w:left w:val="nil"/>
              <w:bottom w:val="single" w:color="auto" w:sz="6" w:space="0"/>
              <w:right w:val="single" w:color="auto" w:sz="6" w:space="0"/>
            </w:tcBorders>
            <w:shd w:val="clear"/>
            <w:vAlign w:val="center"/>
          </w:tcPr>
          <w:p>
            <w:pPr>
              <w:keepNext w:val="0"/>
              <w:keepLines w:val="0"/>
              <w:widowControl/>
              <w:suppressLineNumbers w:val="0"/>
              <w:spacing w:before="0" w:beforeAutospacing="0" w:after="0" w:afterAutospacing="0" w:line="360" w:lineRule="auto"/>
              <w:ind w:left="0" w:right="0"/>
              <w:jc w:val="center"/>
              <w:rPr>
                <w:rFonts w:hint="eastAsia" w:ascii="华文中宋" w:hAnsi="华文中宋" w:eastAsia="华文中宋" w:cs="华文中宋"/>
                <w:sz w:val="24"/>
                <w:szCs w:val="24"/>
                <w:bdr w:val="none" w:color="auto" w:sz="0" w:space="0"/>
                <w:lang w:val="en-US"/>
              </w:rPr>
            </w:pPr>
            <w:r>
              <w:rPr>
                <w:rFonts w:hint="eastAsia" w:ascii="华文中宋" w:hAnsi="华文中宋" w:eastAsia="华文中宋" w:cs="华文中宋"/>
                <w:color w:val="000000"/>
                <w:kern w:val="2"/>
                <w:sz w:val="24"/>
                <w:szCs w:val="24"/>
                <w:bdr w:val="none" w:color="auto" w:sz="0" w:space="0"/>
                <w:lang w:val="en-US" w:eastAsia="zh-CN" w:bidi="ar"/>
              </w:rPr>
              <w:t>洗涤剂洗一次，自来水三次，蒸馏水一次</w:t>
            </w:r>
          </w:p>
        </w:tc>
      </w:tr>
    </w:tbl>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Times New Roman"/>
          <w:sz w:val="24"/>
          <w:szCs w:val="24"/>
          <w:lang w:val="en-US"/>
        </w:rPr>
      </w:pPr>
      <w:r>
        <w:rPr>
          <w:rFonts w:hint="eastAsia" w:ascii="华文中宋" w:hAnsi="华文中宋" w:eastAsia="华文中宋" w:cs="华文中宋"/>
          <w:color w:val="000000"/>
          <w:kern w:val="2"/>
          <w:sz w:val="24"/>
          <w:szCs w:val="24"/>
          <w:lang w:val="en-US" w:eastAsia="zh-CN" w:bidi="ar"/>
        </w:rPr>
        <w:t>3.2.3.2 采样方法</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a. 采样器</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 xml:space="preserve">    直立式采水器、聚乙烯塑料桶。</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b. 采样数量</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 xml:space="preserve">    在地表水质监测中通常采集瞬时水样。所需水样量见表2-4。</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c. 水样采入或装入容器中后，立即按表2-4的要求加入保存剂。</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3.2.3.3 水质采样记录表</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 xml:space="preserve">    依照“水质采样记录表”中包括的采样现场描述与现场测定项目两部分内容，认真完成填写。</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3.2.3.4 水样的保存及运输</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水样运输前应将容器的外盖盖紧。装箱时应用泡沫塑料等分隔，以防破损。箱子上标志“切勿倒置”。同一采样点的样品瓶装在同一个箱子中。运输前检查确认所采水样全部装箱。由专门押运人员进行运输。水样交化验室时，完成交接手续。</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3.2.4 水质采样的质量保证</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3.2.4.1 采样人员通过岗前培训，切实掌握采样技术，熟知水样固定、保存、运输条件。</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3.2.4.2 需要用到船只采样时，采样船行至下游方向，逆流采样，避免搅动底部沉积物造成水样污染。采样人员在船前部采样，尽量使采样器远离船体。在同一采样点上分层采样时，应自上而下进行，避免不同层次水体混扰。</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3.2.4.3 采样时，除动植物油、BOD5等有特殊要求的项目外，先用采样水荡洗采样器与水样容器 2～3 次，再将水样采入容器中，按要求立即加入相应的固定剂，贴好标签。</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shd w:val="clear" w:fill="FFFFFF"/>
          <w:lang w:val="en-US"/>
        </w:rPr>
      </w:pPr>
      <w:r>
        <w:rPr>
          <w:rFonts w:hint="eastAsia" w:ascii="华文中宋" w:hAnsi="华文中宋" w:eastAsia="华文中宋" w:cs="华文中宋"/>
          <w:color w:val="000000"/>
          <w:kern w:val="2"/>
          <w:sz w:val="24"/>
          <w:szCs w:val="24"/>
          <w:lang w:val="en-US" w:eastAsia="zh-CN" w:bidi="ar"/>
        </w:rPr>
        <w:t>3.2.4.4 每批水样，选择部分项目加采现场空白样，与样品一起送实验室分析。</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color w:val="000000"/>
          <w:kern w:val="2"/>
          <w:sz w:val="24"/>
          <w:szCs w:val="24"/>
          <w:lang w:val="en-US" w:eastAsia="zh-CN" w:bidi="ar"/>
        </w:rPr>
        <w:t>3.2.4.5 每次分析结束后，除必要的留存样品外，清洗其余样品瓶。</w:t>
      </w:r>
    </w:p>
    <w:p>
      <w:pPr>
        <w:pStyle w:val="2"/>
        <w:keepNext w:val="0"/>
        <w:keepLines/>
        <w:widowControl/>
        <w:suppressLineNumbers w:val="0"/>
        <w:spacing w:before="160" w:beforeAutospacing="0" w:after="120" w:afterAutospacing="0" w:line="360" w:lineRule="auto"/>
        <w:ind w:left="210" w:right="210"/>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 </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shd w:val="clear" w:fill="FFFFFF"/>
          <w:lang w:val="en-US"/>
        </w:rPr>
      </w:pPr>
      <w:r>
        <w:rPr>
          <w:rFonts w:hint="eastAsia" w:ascii="华文中宋" w:hAnsi="华文中宋" w:eastAsia="华文中宋" w:cs="华文中宋"/>
          <w:kern w:val="2"/>
          <w:sz w:val="24"/>
          <w:szCs w:val="24"/>
          <w:shd w:val="clear" w:fill="FFFFFF"/>
          <w:lang w:val="en-US" w:eastAsia="zh-CN" w:bidi="ar"/>
        </w:rPr>
        <w:t xml:space="preserve"> </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b/>
          <w:sz w:val="24"/>
          <w:szCs w:val="24"/>
          <w:shd w:val="clear" w:fill="FFFFFF"/>
          <w:lang w:val="en-US"/>
        </w:rPr>
      </w:pPr>
      <w:r>
        <w:rPr>
          <w:rFonts w:hint="eastAsia" w:ascii="华文中宋" w:hAnsi="华文中宋" w:eastAsia="华文中宋" w:cs="Times New Roman"/>
          <w:b/>
          <w:sz w:val="24"/>
          <w:szCs w:val="24"/>
          <w:shd w:val="clear" w:fill="FFFFFF"/>
          <w:lang w:val="en-US" w:eastAsia="zh-CN" w:bidi="ar"/>
        </w:rPr>
        <w:br w:type="page"/>
      </w:r>
    </w:p>
    <w:p>
      <w:pPr>
        <w:pStyle w:val="4"/>
        <w:widowControl/>
        <w:rPr>
          <w:szCs w:val="28"/>
          <w:lang w:val="en-US"/>
        </w:rPr>
      </w:pPr>
      <w:r>
        <w:rPr>
          <w:lang w:val="en-US"/>
        </w:rPr>
        <w:t>1.3</w:t>
      </w:r>
      <w:r>
        <w:rPr>
          <w:rFonts w:hint="eastAsia" w:ascii="Calibri" w:hAnsi="Calibri" w:eastAsia="华文中宋" w:cs="华文中宋"/>
          <w:lang w:eastAsia="zh-CN"/>
        </w:rPr>
        <w:t>报告编制方案</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1.3.1职责分配</w:t>
      </w:r>
    </w:p>
    <w:p>
      <w:pPr>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1</w:t>
      </w:r>
      <w:r>
        <w:rPr>
          <w:rFonts w:hint="eastAsia" w:ascii="华文中宋" w:hAnsi="华文中宋" w:eastAsia="华文中宋" w:cs="华文中宋"/>
          <w:sz w:val="24"/>
          <w:szCs w:val="24"/>
          <w:lang w:eastAsia="zh-CN"/>
        </w:rPr>
        <w:t>、技术负责人对监测报告的技术质量负全面责任；</w:t>
      </w:r>
    </w:p>
    <w:p>
      <w:pPr>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2</w:t>
      </w:r>
      <w:r>
        <w:rPr>
          <w:rFonts w:hint="eastAsia" w:ascii="华文中宋" w:hAnsi="华文中宋" w:eastAsia="华文中宋" w:cs="华文中宋"/>
          <w:sz w:val="24"/>
          <w:szCs w:val="24"/>
          <w:lang w:eastAsia="zh-CN"/>
        </w:rPr>
        <w:t>、授权签字人签发监测报告，对发出的报告负责；</w:t>
      </w:r>
    </w:p>
    <w:p>
      <w:pPr>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3</w:t>
      </w:r>
      <w:r>
        <w:rPr>
          <w:rFonts w:hint="eastAsia" w:ascii="华文中宋" w:hAnsi="华文中宋" w:eastAsia="华文中宋" w:cs="华文中宋"/>
          <w:sz w:val="24"/>
          <w:szCs w:val="24"/>
          <w:lang w:eastAsia="zh-CN"/>
        </w:rPr>
        <w:t>、各部门负责汇总监测结果，编写监测报告，并进行校核，报主管领导审核；</w:t>
      </w:r>
    </w:p>
    <w:p>
      <w:pPr>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4</w:t>
      </w:r>
      <w:r>
        <w:rPr>
          <w:rFonts w:hint="eastAsia" w:ascii="华文中宋" w:hAnsi="华文中宋" w:eastAsia="华文中宋" w:cs="华文中宋"/>
          <w:sz w:val="24"/>
          <w:szCs w:val="24"/>
          <w:lang w:eastAsia="zh-CN"/>
        </w:rPr>
        <w:t>、质量负责人、质量控制室负责质量控制数据的审核与判断；</w:t>
      </w:r>
      <w:bookmarkStart w:id="0" w:name="_GoBack"/>
      <w:bookmarkEnd w:id="0"/>
    </w:p>
    <w:p>
      <w:pPr>
        <w:rPr>
          <w:rFonts w:hint="eastAsia" w:ascii="华文中宋" w:hAnsi="华文中宋" w:eastAsia="华文中宋" w:cs="华文中宋"/>
          <w:sz w:val="24"/>
          <w:szCs w:val="24"/>
          <w:lang w:val="en-US" w:eastAsia="zh-CN"/>
        </w:rPr>
      </w:pPr>
      <w:r>
        <w:rPr>
          <w:rFonts w:hint="eastAsia" w:ascii="华文中宋" w:hAnsi="华文中宋" w:eastAsia="华文中宋" w:cs="华文中宋"/>
          <w:sz w:val="24"/>
          <w:szCs w:val="24"/>
          <w:lang w:val="en-US" w:eastAsia="zh-CN"/>
        </w:rPr>
        <w:t>5</w:t>
      </w:r>
      <w:r>
        <w:rPr>
          <w:rFonts w:hint="eastAsia" w:ascii="华文中宋" w:hAnsi="华文中宋" w:eastAsia="华文中宋" w:cs="华文中宋"/>
          <w:sz w:val="24"/>
          <w:szCs w:val="24"/>
          <w:lang w:eastAsia="zh-CN"/>
        </w:rPr>
        <w:t>、业务室对监测报告编制，数据的一致性，报告的发出及更正负责。</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1.3.2编制要求</w:t>
      </w:r>
    </w:p>
    <w:p>
      <w:pPr>
        <w:pStyle w:val="15"/>
        <w:keepNext w:val="0"/>
        <w:keepLines w:val="0"/>
        <w:widowControl/>
        <w:suppressLineNumbers w:val="0"/>
        <w:spacing w:line="360" w:lineRule="auto"/>
        <w:rPr>
          <w:rFonts w:hint="eastAsia" w:ascii="华文中宋" w:hAnsi="华文中宋" w:eastAsia="华文中宋" w:cs="华文中宋"/>
          <w:b/>
          <w:sz w:val="24"/>
          <w:szCs w:val="24"/>
          <w:lang w:val="en-US"/>
        </w:rPr>
      </w:pPr>
      <w:r>
        <w:rPr>
          <w:rFonts w:hint="eastAsia" w:ascii="华文中宋" w:hAnsi="华文中宋" w:eastAsia="华文中宋" w:cs="华文中宋"/>
          <w:b/>
          <w:sz w:val="24"/>
          <w:szCs w:val="24"/>
          <w:lang w:val="en-US"/>
        </w:rPr>
        <w:t>1</w:t>
      </w:r>
      <w:r>
        <w:rPr>
          <w:rFonts w:hint="eastAsia" w:ascii="华文中宋" w:hAnsi="华文中宋" w:eastAsia="华文中宋" w:cs="华文中宋"/>
          <w:b/>
          <w:sz w:val="24"/>
          <w:szCs w:val="24"/>
          <w:lang w:eastAsia="zh-CN"/>
        </w:rPr>
        <w:t>、监测报告或证书</w:t>
      </w:r>
    </w:p>
    <w:p>
      <w:pPr>
        <w:pStyle w:val="24"/>
        <w:keepNext w:val="0"/>
        <w:keepLines w:val="0"/>
        <w:widowControl/>
        <w:suppressLineNumbers w:val="0"/>
        <w:spacing w:before="0" w:beforeAutospacing="0" w:after="0" w:afterAutospacing="0" w:line="360" w:lineRule="auto"/>
        <w:ind w:left="0" w:right="0" w:firstLine="240" w:firstLineChars="10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1</w:t>
      </w:r>
      <w:r>
        <w:rPr>
          <w:rFonts w:hint="eastAsia" w:ascii="华文中宋" w:hAnsi="华文中宋" w:eastAsia="华文中宋" w:cs="华文中宋"/>
          <w:sz w:val="24"/>
          <w:szCs w:val="24"/>
          <w:lang w:eastAsia="zh-CN"/>
        </w:rPr>
        <w:t>）本公司规定要准确、清晰、明确和客观地报告每一项监测结果，并符合监测方法中的要求。监测报告的管理严格执行《检验控制程序》，程序中对报告的格式、生成、审核、批准、盖章、发放等都有明确规定。</w:t>
      </w:r>
    </w:p>
    <w:p>
      <w:pPr>
        <w:pStyle w:val="24"/>
        <w:keepNext w:val="0"/>
        <w:keepLines w:val="0"/>
        <w:widowControl/>
        <w:suppressLineNumbers w:val="0"/>
        <w:spacing w:before="0" w:beforeAutospacing="0" w:after="0" w:afterAutospacing="0" w:line="360" w:lineRule="auto"/>
        <w:ind w:left="0" w:right="0" w:firstLine="240" w:firstLineChars="10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2</w:t>
      </w:r>
      <w:r>
        <w:rPr>
          <w:rFonts w:hint="eastAsia" w:ascii="华文中宋" w:hAnsi="华文中宋" w:eastAsia="华文中宋" w:cs="华文中宋"/>
          <w:sz w:val="24"/>
          <w:szCs w:val="24"/>
          <w:lang w:eastAsia="zh-CN"/>
        </w:rPr>
        <w:t>）监测报告应包括所用监测方法、评价依据和监测结果，必要时根据监测结果做出符合性判断（结论）。结果表述应准确、清晰、明确、客观、真实，易于理解；监测结果应使用法定计量单位。本公司监测报告受控管理。本公司以监测报告的形式出具监测结果，其内容包括客户要求的、说明监测结果所必需的和所用检测方法中所要求的全部信息，每份监测报告或证书至少包括下列信息：</w:t>
      </w:r>
    </w:p>
    <w:p>
      <w:pPr>
        <w:pStyle w:val="24"/>
        <w:keepNext w:val="0"/>
        <w:keepLines w:val="0"/>
        <w:widowControl/>
        <w:numPr>
          <w:ilvl w:val="1"/>
          <w:numId w:val="2"/>
        </w:numPr>
        <w:suppressLineNumbers w:val="0"/>
        <w:tabs>
          <w:tab w:val="left" w:pos="0"/>
        </w:tabs>
        <w:spacing w:before="0" w:beforeAutospacing="0" w:after="0" w:afterAutospacing="0" w:line="360" w:lineRule="auto"/>
        <w:ind w:left="36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标题；</w:t>
      </w:r>
    </w:p>
    <w:p>
      <w:pPr>
        <w:pStyle w:val="24"/>
        <w:keepNext w:val="0"/>
        <w:keepLines w:val="0"/>
        <w:widowControl/>
        <w:numPr>
          <w:ilvl w:val="1"/>
          <w:numId w:val="2"/>
        </w:numPr>
        <w:suppressLineNumbers w:val="0"/>
        <w:tabs>
          <w:tab w:val="left" w:pos="0"/>
        </w:tabs>
        <w:spacing w:before="0" w:beforeAutospacing="0" w:after="0" w:afterAutospacing="0" w:line="360" w:lineRule="auto"/>
        <w:ind w:left="36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标注资质认定标志，加盖监测专用章（适用时）；</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c)</w:t>
      </w:r>
      <w:r>
        <w:rPr>
          <w:rFonts w:hint="eastAsia" w:ascii="华文中宋" w:hAnsi="华文中宋" w:eastAsia="华文中宋" w:cs="华文中宋"/>
          <w:sz w:val="24"/>
          <w:szCs w:val="24"/>
          <w:lang w:val="en-US"/>
        </w:rPr>
        <w:tab/>
      </w:r>
      <w:r>
        <w:rPr>
          <w:rFonts w:hint="eastAsia" w:ascii="华文中宋" w:hAnsi="华文中宋" w:eastAsia="华文中宋" w:cs="华文中宋"/>
          <w:sz w:val="24"/>
          <w:szCs w:val="24"/>
          <w:lang w:eastAsia="zh-CN"/>
        </w:rPr>
        <w:t>监测公司的名称和地址；</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d)</w:t>
      </w:r>
      <w:r>
        <w:rPr>
          <w:rFonts w:hint="eastAsia" w:ascii="华文中宋" w:hAnsi="华文中宋" w:eastAsia="华文中宋" w:cs="华文中宋"/>
          <w:sz w:val="24"/>
          <w:szCs w:val="24"/>
          <w:lang w:val="en-US"/>
        </w:rPr>
        <w:tab/>
      </w:r>
      <w:r>
        <w:rPr>
          <w:rFonts w:hint="eastAsia" w:ascii="华文中宋" w:hAnsi="华文中宋" w:eastAsia="华文中宋" w:cs="华文中宋"/>
          <w:sz w:val="24"/>
          <w:szCs w:val="24"/>
          <w:lang w:eastAsia="zh-CN"/>
        </w:rPr>
        <w:t>监测任务名称，监测报告进行监测的地点的唯一性标识和每一页的标识，以确保能够识别该页是属于监测报告的一部分，以及表明监测报告结束的清晰标识（有页码和总页数）；</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e) </w:t>
      </w:r>
      <w:r>
        <w:rPr>
          <w:rFonts w:hint="eastAsia" w:ascii="华文中宋" w:hAnsi="华文中宋" w:eastAsia="华文中宋" w:cs="华文中宋"/>
          <w:sz w:val="24"/>
          <w:szCs w:val="24"/>
          <w:lang w:eastAsia="zh-CN"/>
        </w:rPr>
        <w:t>客户的名称和地址（适用时）；</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f) </w:t>
      </w:r>
      <w:r>
        <w:rPr>
          <w:rFonts w:hint="eastAsia" w:ascii="华文中宋" w:hAnsi="华文中宋" w:eastAsia="华文中宋" w:cs="华文中宋"/>
          <w:sz w:val="24"/>
          <w:szCs w:val="24"/>
          <w:lang w:eastAsia="zh-CN"/>
        </w:rPr>
        <w:t>对所使用标准或方法名称及代号的识别（包括采样方法）；</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g) </w:t>
      </w:r>
      <w:r>
        <w:rPr>
          <w:rFonts w:hint="eastAsia" w:ascii="华文中宋" w:hAnsi="华文中宋" w:eastAsia="华文中宋" w:cs="华文中宋"/>
          <w:sz w:val="24"/>
          <w:szCs w:val="24"/>
          <w:lang w:eastAsia="zh-CN"/>
        </w:rPr>
        <w:t>样品的状态、描述和明确的标识；</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h) </w:t>
      </w:r>
      <w:r>
        <w:rPr>
          <w:rFonts w:hint="eastAsia" w:ascii="华文中宋" w:hAnsi="华文中宋" w:eastAsia="华文中宋" w:cs="华文中宋"/>
          <w:sz w:val="24"/>
          <w:szCs w:val="24"/>
          <w:lang w:eastAsia="zh-CN"/>
        </w:rPr>
        <w:t>对监测结果的有效性和应用有重大影响时，注明样品接收日期和进行监测日期；</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i) </w:t>
      </w:r>
      <w:r>
        <w:rPr>
          <w:rFonts w:hint="eastAsia" w:ascii="华文中宋" w:hAnsi="华文中宋" w:eastAsia="华文中宋" w:cs="华文中宋"/>
          <w:sz w:val="24"/>
          <w:szCs w:val="24"/>
          <w:lang w:eastAsia="zh-CN"/>
        </w:rPr>
        <w:t>对监测结果的有效性或应用有影响时，提供公司或其他公司所用的抽样计划和程序的说明；</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j) </w:t>
      </w:r>
      <w:r>
        <w:rPr>
          <w:rFonts w:hint="eastAsia" w:ascii="华文中宋" w:hAnsi="华文中宋" w:eastAsia="华文中宋" w:cs="华文中宋"/>
          <w:sz w:val="24"/>
          <w:szCs w:val="24"/>
          <w:lang w:eastAsia="zh-CN"/>
        </w:rPr>
        <w:t>监测报告或证书批准人的签字标识；</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k) </w:t>
      </w:r>
      <w:r>
        <w:rPr>
          <w:rFonts w:hint="eastAsia" w:ascii="华文中宋" w:hAnsi="华文中宋" w:eastAsia="华文中宋" w:cs="华文中宋"/>
          <w:sz w:val="24"/>
          <w:szCs w:val="24"/>
          <w:lang w:eastAsia="zh-CN"/>
        </w:rPr>
        <w:t>应提出未经本公司书面批准，不得复制报告或证书的声明；</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l) </w:t>
      </w:r>
      <w:r>
        <w:rPr>
          <w:rFonts w:hint="eastAsia" w:ascii="华文中宋" w:hAnsi="华文中宋" w:eastAsia="华文中宋" w:cs="华文中宋"/>
          <w:sz w:val="24"/>
          <w:szCs w:val="24"/>
          <w:lang w:eastAsia="zh-CN"/>
        </w:rPr>
        <w:t>监测结果的计量单位；</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m) </w:t>
      </w:r>
      <w:r>
        <w:rPr>
          <w:rFonts w:hint="eastAsia" w:ascii="华文中宋" w:hAnsi="华文中宋" w:eastAsia="华文中宋" w:cs="华文中宋"/>
          <w:sz w:val="24"/>
          <w:szCs w:val="24"/>
          <w:lang w:eastAsia="zh-CN"/>
        </w:rPr>
        <w:t>本公司接受委托送检，其监测数据、结果仅证明所监测样品的符合性情况；</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n) </w:t>
      </w:r>
      <w:r>
        <w:rPr>
          <w:rFonts w:hint="eastAsia" w:ascii="华文中宋" w:hAnsi="华文中宋" w:eastAsia="华文中宋" w:cs="华文中宋"/>
          <w:sz w:val="24"/>
          <w:szCs w:val="24"/>
          <w:lang w:eastAsia="zh-CN"/>
        </w:rPr>
        <w:t>监测人员签字；监测报告批准人签字。</w:t>
      </w:r>
    </w:p>
    <w:p>
      <w:pPr>
        <w:pStyle w:val="24"/>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本公司规定，对于例行、常规的、简单的任务，可以用简易的形式出具报告，但上述内容应能在存档的材料中追溯。</w:t>
      </w:r>
    </w:p>
    <w:p>
      <w:pPr>
        <w:pStyle w:val="24"/>
        <w:keepNext w:val="0"/>
        <w:keepLines w:val="0"/>
        <w:widowControl/>
        <w:suppressLineNumbers w:val="0"/>
        <w:spacing w:before="0" w:beforeAutospacing="0" w:after="0" w:afterAutospacing="0" w:line="360" w:lineRule="auto"/>
        <w:ind w:left="0" w:right="0" w:firstLine="240" w:firstLineChars="10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3</w:t>
      </w:r>
      <w:r>
        <w:rPr>
          <w:rFonts w:hint="eastAsia" w:ascii="华文中宋" w:hAnsi="华文中宋" w:eastAsia="华文中宋" w:cs="华文中宋"/>
          <w:sz w:val="24"/>
          <w:szCs w:val="24"/>
          <w:lang w:eastAsia="zh-CN"/>
        </w:rPr>
        <w:t>）当需对监测结果进行说明时，监测报告或证书中还应包括下列内容：</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a</w:t>
      </w:r>
      <w:r>
        <w:rPr>
          <w:rFonts w:hint="eastAsia" w:ascii="华文中宋" w:hAnsi="华文中宋" w:eastAsia="华文中宋" w:cs="华文中宋"/>
          <w:sz w:val="24"/>
          <w:szCs w:val="24"/>
          <w:lang w:eastAsia="zh-CN"/>
        </w:rPr>
        <w:t>）对监测方法（包括采样方法）的任何偏离、分包事宜以及增添或删节，以及其他任何可能影响监测结果的信息、特殊监测条件的信息，如环境条件作出说明（当委托方需要时应提供所需全部信息）；</w:t>
      </w:r>
    </w:p>
    <w:p>
      <w:pPr>
        <w:pStyle w:val="24"/>
        <w:keepNext w:val="0"/>
        <w:keepLines w:val="0"/>
        <w:widowControl/>
        <w:numPr>
          <w:ilvl w:val="0"/>
          <w:numId w:val="3"/>
        </w:numPr>
        <w:suppressLineNumbers w:val="0"/>
        <w:tabs>
          <w:tab w:val="left" w:pos="0"/>
        </w:tabs>
        <w:spacing w:before="0" w:beforeAutospacing="0" w:after="0" w:afterAutospacing="0" w:line="360" w:lineRule="auto"/>
        <w:ind w:left="36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适用时，给出符合（或不符合）要求或规范的声明；</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c</w:t>
      </w:r>
      <w:r>
        <w:rPr>
          <w:rFonts w:hint="eastAsia" w:ascii="华文中宋" w:hAnsi="华文中宋" w:eastAsia="华文中宋" w:cs="华文中宋"/>
          <w:sz w:val="24"/>
          <w:szCs w:val="24"/>
          <w:lang w:eastAsia="zh-CN"/>
        </w:rPr>
        <w:t>）适用时，评定测量不确定度的声明。当不确定度与监测结果的有效性或应用有关，或客户的指令中有要求，或当对测量结果依据规范的限制进行符合性判定时，监测报告中还需要提供有关不确定度的信息；</w:t>
      </w:r>
    </w:p>
    <w:p>
      <w:pPr>
        <w:pStyle w:val="24"/>
        <w:keepNext w:val="0"/>
        <w:keepLines w:val="0"/>
        <w:widowControl/>
        <w:numPr>
          <w:ilvl w:val="0"/>
          <w:numId w:val="3"/>
        </w:numPr>
        <w:suppressLineNumbers w:val="0"/>
        <w:tabs>
          <w:tab w:val="left" w:pos="0"/>
        </w:tabs>
        <w:spacing w:before="0" w:beforeAutospacing="0" w:after="0" w:afterAutospacing="0" w:line="360" w:lineRule="auto"/>
        <w:ind w:left="36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适用且需要时，提出意见和解释；</w:t>
      </w:r>
    </w:p>
    <w:p>
      <w:pPr>
        <w:pStyle w:val="24"/>
        <w:keepNext w:val="0"/>
        <w:keepLines w:val="0"/>
        <w:widowControl/>
        <w:numPr>
          <w:ilvl w:val="0"/>
          <w:numId w:val="4"/>
        </w:numPr>
        <w:suppressLineNumbers w:val="0"/>
        <w:tabs>
          <w:tab w:val="left" w:pos="0"/>
        </w:tabs>
        <w:spacing w:before="0" w:beforeAutospacing="0" w:after="0" w:afterAutospacing="0" w:line="360" w:lineRule="auto"/>
        <w:ind w:left="36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特定监测方法或客户所要求的附加信息；</w:t>
      </w:r>
    </w:p>
    <w:p>
      <w:pPr>
        <w:pStyle w:val="24"/>
        <w:keepNext w:val="0"/>
        <w:keepLines w:val="0"/>
        <w:widowControl/>
        <w:numPr>
          <w:ilvl w:val="0"/>
          <w:numId w:val="4"/>
        </w:numPr>
        <w:suppressLineNumbers w:val="0"/>
        <w:tabs>
          <w:tab w:val="left" w:pos="0"/>
        </w:tabs>
        <w:spacing w:before="0" w:beforeAutospacing="0" w:after="0" w:afterAutospacing="0" w:line="360" w:lineRule="auto"/>
        <w:ind w:left="36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在含有采样环节的监测报告，还应包括采样信息，如点位、采样方法、</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 xml:space="preserve">环境条件和日期等，必要时，应附示意图或照片。 </w:t>
      </w:r>
    </w:p>
    <w:p>
      <w:pPr>
        <w:pStyle w:val="24"/>
        <w:keepNext w:val="0"/>
        <w:keepLines w:val="0"/>
        <w:widowControl/>
        <w:suppressLineNumbers w:val="0"/>
        <w:spacing w:before="0" w:beforeAutospacing="0" w:after="0" w:afterAutospacing="0" w:line="360" w:lineRule="auto"/>
        <w:ind w:left="0" w:right="0" w:firstLine="360" w:firstLineChars="15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4</w:t>
      </w:r>
      <w:r>
        <w:rPr>
          <w:rFonts w:hint="eastAsia" w:ascii="华文中宋" w:hAnsi="华文中宋" w:eastAsia="华文中宋" w:cs="华文中宋"/>
          <w:sz w:val="24"/>
          <w:szCs w:val="24"/>
          <w:lang w:eastAsia="zh-CN"/>
        </w:rPr>
        <w:t>）监测报告的发送</w:t>
      </w:r>
    </w:p>
    <w:p>
      <w:pPr>
        <w:pStyle w:val="18"/>
        <w:keepNext w:val="0"/>
        <w:keepLines w:val="0"/>
        <w:widowControl/>
        <w:suppressLineNumbers w:val="0"/>
        <w:spacing w:line="360" w:lineRule="auto"/>
        <w:ind w:left="0" w:firstLine="0" w:firstLineChars="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a</w:t>
      </w:r>
      <w:r>
        <w:rPr>
          <w:rFonts w:hint="eastAsia" w:ascii="华文中宋" w:hAnsi="华文中宋" w:eastAsia="华文中宋" w:cs="华文中宋"/>
          <w:sz w:val="24"/>
          <w:szCs w:val="24"/>
          <w:lang w:eastAsia="zh-CN"/>
        </w:rPr>
        <w:t>）监测报告可以按照本公司和委托方的协议方式发送，一般应直接发给委托方或委托方指定的代表，未经委托方书面授权，不得将报告发送给任何第三方，报告发出应执行</w:t>
      </w:r>
      <w:r>
        <w:rPr>
          <w:rFonts w:hint="eastAsia" w:ascii="华文中宋" w:hAnsi="华文中宋" w:eastAsia="华文中宋" w:cs="华文中宋"/>
          <w:color w:val="000000"/>
          <w:sz w:val="24"/>
          <w:szCs w:val="24"/>
          <w:lang w:eastAsia="zh-CN"/>
        </w:rPr>
        <w:t>《保护客户机密信息和所有权程序》</w:t>
      </w:r>
      <w:r>
        <w:rPr>
          <w:rFonts w:hint="eastAsia" w:ascii="华文中宋" w:hAnsi="华文中宋" w:eastAsia="华文中宋" w:cs="华文中宋"/>
          <w:sz w:val="24"/>
          <w:szCs w:val="24"/>
          <w:lang w:eastAsia="zh-CN"/>
        </w:rPr>
        <w:t>。</w:t>
      </w:r>
    </w:p>
    <w:p>
      <w:pPr>
        <w:pStyle w:val="18"/>
        <w:keepNext w:val="0"/>
        <w:keepLines w:val="0"/>
        <w:widowControl/>
        <w:suppressLineNumbers w:val="0"/>
        <w:spacing w:line="360" w:lineRule="auto"/>
        <w:ind w:left="0" w:firstLine="0" w:firstLineChars="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b) </w:t>
      </w:r>
      <w:r>
        <w:rPr>
          <w:rFonts w:hint="eastAsia" w:ascii="华文中宋" w:hAnsi="华文中宋" w:eastAsia="华文中宋" w:cs="华文中宋"/>
          <w:sz w:val="24"/>
          <w:szCs w:val="24"/>
          <w:lang w:eastAsia="zh-CN"/>
        </w:rPr>
        <w:t>当委托方要求用电话、传真或电子网络传送监测结果时，应认真核实接收方的单位和身份。本公司对外发送报告由业务部负责，其他任何人不得以任何形式透漏监测结果。</w:t>
      </w:r>
    </w:p>
    <w:p>
      <w:pPr>
        <w:pStyle w:val="18"/>
        <w:keepNext w:val="0"/>
        <w:keepLines w:val="0"/>
        <w:widowControl/>
        <w:suppressLineNumbers w:val="0"/>
        <w:spacing w:line="360" w:lineRule="auto"/>
        <w:ind w:left="0" w:firstLine="360" w:firstLineChars="15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5</w:t>
      </w:r>
      <w:r>
        <w:rPr>
          <w:rFonts w:hint="eastAsia" w:ascii="华文中宋" w:hAnsi="华文中宋" w:eastAsia="华文中宋" w:cs="华文中宋"/>
          <w:sz w:val="24"/>
          <w:szCs w:val="24"/>
          <w:lang w:eastAsia="zh-CN"/>
        </w:rPr>
        <w:t>）监测报告的更改</w:t>
      </w:r>
    </w:p>
    <w:p>
      <w:pPr>
        <w:pStyle w:val="24"/>
        <w:keepNext w:val="0"/>
        <w:keepLines w:val="0"/>
        <w:widowControl/>
        <w:suppressLineNumbers w:val="0"/>
        <w:spacing w:before="0" w:beforeAutospacing="0" w:after="0" w:afterAutospacing="0" w:line="360" w:lineRule="auto"/>
        <w:ind w:left="0" w:right="0" w:firstLine="460"/>
        <w:jc w:val="left"/>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监测报告发出后需要修改或增补时：1)对于不影响监测结论的修改或增补，可以采用补充说明方式，书面传递给用户。2）对于影响监测结果的修改或增补，应书面通知用户并将原监测报告收回，注销后归档保存并记录，再重新发出修改或增补后的报告，并有原报告作废的相应声明。报告的更改应执行《结果报告管理程序》</w:t>
      </w:r>
      <w:r>
        <w:rPr>
          <w:rFonts w:hint="eastAsia" w:ascii="华文中宋" w:hAnsi="华文中宋" w:eastAsia="华文中宋" w:cs="华文中宋"/>
          <w:color w:val="000000"/>
          <w:sz w:val="24"/>
          <w:szCs w:val="24"/>
          <w:lang w:eastAsia="zh-CN"/>
        </w:rPr>
        <w:t>和《保护客户机密信息和所有权程序》，</w:t>
      </w:r>
      <w:r>
        <w:rPr>
          <w:rFonts w:hint="eastAsia" w:ascii="华文中宋" w:hAnsi="华文中宋" w:eastAsia="华文中宋" w:cs="华文中宋"/>
          <w:sz w:val="24"/>
          <w:szCs w:val="24"/>
          <w:lang w:eastAsia="zh-CN"/>
        </w:rPr>
        <w:t>更改后的监测报告上应注以唯一性标识，并由报告原签发人审批。</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b/>
          <w:sz w:val="24"/>
          <w:szCs w:val="24"/>
          <w:lang w:val="en-US"/>
        </w:rPr>
      </w:pPr>
      <w:r>
        <w:rPr>
          <w:rFonts w:hint="eastAsia" w:ascii="华文中宋" w:hAnsi="华文中宋" w:eastAsia="华文中宋" w:cs="华文中宋"/>
          <w:b/>
          <w:sz w:val="24"/>
          <w:szCs w:val="24"/>
          <w:lang w:val="en-US"/>
        </w:rPr>
        <w:t>2</w:t>
      </w:r>
      <w:r>
        <w:rPr>
          <w:rFonts w:hint="eastAsia" w:ascii="华文中宋" w:hAnsi="华文中宋" w:eastAsia="华文中宋" w:cs="华文中宋"/>
          <w:b/>
          <w:sz w:val="24"/>
          <w:szCs w:val="24"/>
          <w:lang w:eastAsia="zh-CN"/>
        </w:rPr>
        <w:t>、结果的解释</w:t>
      </w:r>
    </w:p>
    <w:p>
      <w:pPr>
        <w:pStyle w:val="24"/>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当业主需要对结果作出解释的、监测过程中已经出现的某种情况需要在报告作出说明的、对其结果需要作出说明的，监测报告或证书还应包括下列内容：</w:t>
      </w:r>
    </w:p>
    <w:p>
      <w:pPr>
        <w:pStyle w:val="24"/>
        <w:keepNext w:val="0"/>
        <w:keepLines w:val="0"/>
        <w:widowControl/>
        <w:numPr>
          <w:ilvl w:val="0"/>
          <w:numId w:val="5"/>
        </w:numPr>
        <w:suppressLineNumbers w:val="0"/>
        <w:tabs>
          <w:tab w:val="left" w:pos="0"/>
        </w:tabs>
        <w:spacing w:before="0" w:beforeAutospacing="0" w:after="0" w:afterAutospacing="0" w:line="360" w:lineRule="auto"/>
        <w:ind w:left="84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采样计划；</w:t>
      </w:r>
    </w:p>
    <w:p>
      <w:pPr>
        <w:pStyle w:val="24"/>
        <w:keepNext w:val="0"/>
        <w:keepLines w:val="0"/>
        <w:widowControl/>
        <w:numPr>
          <w:ilvl w:val="0"/>
          <w:numId w:val="5"/>
        </w:numPr>
        <w:suppressLineNumbers w:val="0"/>
        <w:tabs>
          <w:tab w:val="left" w:pos="0"/>
        </w:tabs>
        <w:spacing w:before="0" w:beforeAutospacing="0" w:after="0" w:afterAutospacing="0" w:line="360" w:lineRule="auto"/>
        <w:ind w:left="84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对监测方法的偏离、增添或删减的说明；</w:t>
      </w:r>
    </w:p>
    <w:p>
      <w:pPr>
        <w:pStyle w:val="24"/>
        <w:keepNext w:val="0"/>
        <w:keepLines w:val="0"/>
        <w:widowControl/>
        <w:numPr>
          <w:ilvl w:val="0"/>
          <w:numId w:val="5"/>
        </w:numPr>
        <w:suppressLineNumbers w:val="0"/>
        <w:tabs>
          <w:tab w:val="left" w:pos="0"/>
        </w:tabs>
        <w:spacing w:before="0" w:beforeAutospacing="0" w:after="0" w:afterAutospacing="0" w:line="360" w:lineRule="auto"/>
        <w:ind w:left="84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使用特定方法或环境条件的说明；</w:t>
      </w:r>
    </w:p>
    <w:p>
      <w:pPr>
        <w:pStyle w:val="24"/>
        <w:keepNext w:val="0"/>
        <w:keepLines w:val="0"/>
        <w:widowControl/>
        <w:numPr>
          <w:ilvl w:val="0"/>
          <w:numId w:val="5"/>
        </w:numPr>
        <w:suppressLineNumbers w:val="0"/>
        <w:tabs>
          <w:tab w:val="left" w:pos="0"/>
        </w:tabs>
        <w:spacing w:before="0" w:beforeAutospacing="0" w:after="0" w:afterAutospacing="0" w:line="360" w:lineRule="auto"/>
        <w:ind w:left="84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客户要求的附加信息；</w:t>
      </w:r>
    </w:p>
    <w:p>
      <w:pPr>
        <w:pStyle w:val="24"/>
        <w:keepNext w:val="0"/>
        <w:keepLines w:val="0"/>
        <w:widowControl/>
        <w:numPr>
          <w:ilvl w:val="0"/>
          <w:numId w:val="5"/>
        </w:numPr>
        <w:suppressLineNumbers w:val="0"/>
        <w:tabs>
          <w:tab w:val="left" w:pos="0"/>
        </w:tabs>
        <w:spacing w:before="0" w:beforeAutospacing="0" w:after="0" w:afterAutospacing="0" w:line="360" w:lineRule="auto"/>
        <w:ind w:left="84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分包的信息；</w:t>
      </w:r>
    </w:p>
    <w:p>
      <w:pPr>
        <w:pStyle w:val="24"/>
        <w:keepNext w:val="0"/>
        <w:keepLines w:val="0"/>
        <w:widowControl/>
        <w:numPr>
          <w:ilvl w:val="0"/>
          <w:numId w:val="5"/>
        </w:numPr>
        <w:suppressLineNumbers w:val="0"/>
        <w:tabs>
          <w:tab w:val="left" w:pos="0"/>
        </w:tabs>
        <w:spacing w:before="0" w:beforeAutospacing="0" w:after="0" w:afterAutospacing="0" w:line="360" w:lineRule="auto"/>
        <w:ind w:left="84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对监测结果的意见和解释；</w:t>
      </w:r>
    </w:p>
    <w:p>
      <w:pPr>
        <w:pStyle w:val="24"/>
        <w:keepNext w:val="0"/>
        <w:keepLines w:val="0"/>
        <w:widowControl/>
        <w:numPr>
          <w:ilvl w:val="0"/>
          <w:numId w:val="5"/>
        </w:numPr>
        <w:suppressLineNumbers w:val="0"/>
        <w:tabs>
          <w:tab w:val="left" w:pos="0"/>
        </w:tabs>
        <w:spacing w:before="0" w:beforeAutospacing="0" w:after="0" w:afterAutospacing="0" w:line="360" w:lineRule="auto"/>
        <w:ind w:left="840" w:right="0" w:hanging="36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对结果报告符合或不符合的声明；</w:t>
      </w:r>
    </w:p>
    <w:p>
      <w:pPr>
        <w:pStyle w:val="24"/>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8) </w:t>
      </w:r>
      <w:r>
        <w:rPr>
          <w:rFonts w:hint="eastAsia" w:ascii="华文中宋" w:hAnsi="华文中宋" w:eastAsia="华文中宋" w:cs="华文中宋"/>
          <w:sz w:val="24"/>
          <w:szCs w:val="24"/>
          <w:lang w:eastAsia="zh-CN"/>
        </w:rPr>
        <w:t>适用时，关于不确定度的评定说明：</w:t>
      </w:r>
    </w:p>
    <w:p>
      <w:pPr>
        <w:pStyle w:val="24"/>
        <w:keepNext w:val="0"/>
        <w:keepLines w:val="0"/>
        <w:widowControl/>
        <w:suppressLineNumbers w:val="0"/>
        <w:spacing w:before="0" w:beforeAutospacing="0" w:after="0" w:afterAutospacing="0" w:line="360" w:lineRule="auto"/>
        <w:ind w:left="0" w:right="0" w:firstLine="480" w:firstLineChars="20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9) </w:t>
      </w:r>
      <w:r>
        <w:rPr>
          <w:rFonts w:hint="eastAsia" w:ascii="华文中宋" w:hAnsi="华文中宋" w:eastAsia="华文中宋" w:cs="华文中宋"/>
          <w:sz w:val="24"/>
          <w:szCs w:val="24"/>
          <w:lang w:eastAsia="zh-CN"/>
        </w:rPr>
        <w:t>监测项目是否通过资质认定的说明；</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b/>
          <w:sz w:val="24"/>
          <w:szCs w:val="24"/>
          <w:lang w:val="en-US"/>
        </w:rPr>
      </w:pPr>
      <w:r>
        <w:rPr>
          <w:rFonts w:hint="eastAsia" w:ascii="华文中宋" w:hAnsi="华文中宋" w:eastAsia="华文中宋" w:cs="华文中宋"/>
          <w:b/>
          <w:sz w:val="24"/>
          <w:szCs w:val="24"/>
          <w:lang w:val="en-US"/>
        </w:rPr>
        <w:t>3</w:t>
      </w:r>
      <w:r>
        <w:rPr>
          <w:rFonts w:hint="eastAsia" w:ascii="华文中宋" w:hAnsi="华文中宋" w:eastAsia="华文中宋" w:cs="华文中宋"/>
          <w:b/>
          <w:sz w:val="24"/>
          <w:szCs w:val="24"/>
          <w:lang w:eastAsia="zh-CN"/>
        </w:rPr>
        <w:t>、报告或证书的意见或解释</w:t>
      </w:r>
    </w:p>
    <w:p>
      <w:pPr>
        <w:pStyle w:val="18"/>
        <w:keepNext w:val="0"/>
        <w:keepLines w:val="0"/>
        <w:widowControl/>
        <w:suppressLineNumbers w:val="0"/>
        <w:spacing w:line="360" w:lineRule="auto"/>
        <w:ind w:left="0" w:firstLine="480"/>
        <w:jc w:val="left"/>
        <w:rPr>
          <w:rFonts w:hint="eastAsia" w:ascii="华文中宋" w:hAnsi="华文中宋" w:eastAsia="华文中宋" w:cs="华文中宋"/>
          <w:sz w:val="24"/>
          <w:szCs w:val="24"/>
          <w:lang w:val="en-US" w:eastAsia="zh-CN"/>
        </w:rPr>
      </w:pPr>
      <w:r>
        <w:rPr>
          <w:rFonts w:hint="eastAsia" w:ascii="华文中宋" w:hAnsi="华文中宋" w:eastAsia="华文中宋" w:cs="华文中宋"/>
          <w:sz w:val="24"/>
          <w:szCs w:val="24"/>
          <w:lang w:eastAsia="zh-CN"/>
        </w:rPr>
        <w:t>当需要对报告或证书作出意见和解释时，应将意见和解释的依据形成文件。并在监测报告中清晰标注：</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◆对监测结果符合（或不符合）要求的意见；</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◆履行合同的情况；</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◆如何使用结果的建议；</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◆改进的建议；</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1</w:t>
      </w:r>
      <w:r>
        <w:rPr>
          <w:rFonts w:hint="eastAsia" w:ascii="华文中宋" w:hAnsi="华文中宋" w:eastAsia="华文中宋" w:cs="华文中宋"/>
          <w:sz w:val="24"/>
          <w:szCs w:val="24"/>
          <w:lang w:eastAsia="zh-CN"/>
        </w:rPr>
        <w:t>）一般在监测结果不合格时，客户要求做意见和解释时，业务部可以用文件的形式受理（当适用时），也可以与客户直接对话传递“意见和解释”，但必须做好现场记录。</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2</w:t>
      </w:r>
      <w:r>
        <w:rPr>
          <w:rFonts w:hint="eastAsia" w:ascii="华文中宋" w:hAnsi="华文中宋" w:eastAsia="华文中宋" w:cs="华文中宋"/>
          <w:sz w:val="24"/>
          <w:szCs w:val="24"/>
          <w:lang w:eastAsia="zh-CN"/>
        </w:rPr>
        <w:t>）在监测报告中应清晰标注，并与结果区分开。</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3</w:t>
      </w:r>
      <w:r>
        <w:rPr>
          <w:rFonts w:hint="eastAsia" w:ascii="华文中宋" w:hAnsi="华文中宋" w:eastAsia="华文中宋" w:cs="华文中宋"/>
          <w:sz w:val="24"/>
          <w:szCs w:val="24"/>
          <w:lang w:eastAsia="zh-CN"/>
        </w:rPr>
        <w:t>）“意见和解释”实施人员必须满足公司规定的条件。</w:t>
      </w:r>
    </w:p>
    <w:p>
      <w:pPr>
        <w:pStyle w:val="18"/>
        <w:keepNext w:val="0"/>
        <w:keepLines w:val="0"/>
        <w:widowControl/>
        <w:suppressLineNumbers w:val="0"/>
        <w:spacing w:line="360" w:lineRule="auto"/>
        <w:ind w:left="0" w:firstLine="480"/>
        <w:jc w:val="left"/>
        <w:rPr>
          <w:rFonts w:hint="eastAsia" w:ascii="华文中宋" w:hAnsi="华文中宋" w:eastAsia="华文中宋" w:cs="华文中宋"/>
          <w:b/>
          <w:bCs/>
          <w:sz w:val="24"/>
          <w:szCs w:val="24"/>
          <w:lang w:val="en-US" w:eastAsia="zh-CN"/>
        </w:rPr>
      </w:pPr>
      <w:r>
        <w:rPr>
          <w:rFonts w:hint="eastAsia" w:ascii="华文中宋" w:hAnsi="华文中宋" w:eastAsia="华文中宋" w:cs="华文中宋"/>
          <w:b/>
          <w:bCs/>
          <w:sz w:val="24"/>
          <w:szCs w:val="24"/>
          <w:lang w:val="en-US" w:eastAsia="zh-CN"/>
        </w:rPr>
        <w:t>4、分包报告</w:t>
      </w:r>
    </w:p>
    <w:p>
      <w:pPr>
        <w:pStyle w:val="18"/>
        <w:keepNext w:val="0"/>
        <w:keepLines w:val="0"/>
        <w:widowControl/>
        <w:suppressLineNumbers w:val="0"/>
        <w:spacing w:line="360" w:lineRule="auto"/>
        <w:ind w:left="0" w:firstLine="480"/>
        <w:jc w:val="left"/>
        <w:rPr>
          <w:rFonts w:hint="eastAsia" w:ascii="华文中宋" w:hAnsi="华文中宋" w:eastAsia="华文中宋" w:cs="华文中宋"/>
          <w:sz w:val="24"/>
          <w:szCs w:val="24"/>
          <w:lang w:val="en-US" w:eastAsia="zh-CN"/>
        </w:rPr>
      </w:pPr>
      <w:r>
        <w:rPr>
          <w:rFonts w:hint="eastAsia" w:ascii="华文中宋" w:hAnsi="华文中宋" w:eastAsia="华文中宋" w:cs="华文中宋"/>
          <w:sz w:val="24"/>
          <w:szCs w:val="24"/>
          <w:lang w:eastAsia="zh-CN"/>
        </w:rPr>
        <w:t>当监测报告或证书包含了由分包方所出具的监测结果时，这些结果应予以清晰表明。分包应以书面或电子方式报告结果。</w:t>
      </w:r>
    </w:p>
    <w:p>
      <w:pPr>
        <w:pStyle w:val="24"/>
        <w:keepNext w:val="0"/>
        <w:keepLines w:val="0"/>
        <w:widowControl/>
        <w:numPr>
          <w:ilvl w:val="2"/>
          <w:numId w:val="2"/>
        </w:numPr>
        <w:suppressLineNumbers w:val="0"/>
        <w:tabs>
          <w:tab w:val="left" w:pos="0"/>
        </w:tabs>
        <w:spacing w:before="0" w:beforeAutospacing="0" w:after="0" w:afterAutospacing="0" w:line="360" w:lineRule="auto"/>
        <w:ind w:left="720" w:right="0" w:hanging="72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业务部负责检查监测报告中是否标明分包方及分包项目。</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2</w:t>
      </w:r>
      <w:r>
        <w:rPr>
          <w:rFonts w:hint="eastAsia" w:ascii="华文中宋" w:hAnsi="华文中宋" w:eastAsia="华文中宋" w:cs="华文中宋"/>
          <w:sz w:val="24"/>
          <w:szCs w:val="24"/>
          <w:lang w:eastAsia="zh-CN"/>
        </w:rPr>
        <w:t>）业务部负责检查分包方是否已书面或与书面等效的电子方式报告结果。</w:t>
      </w:r>
    </w:p>
    <w:p>
      <w:pPr>
        <w:pStyle w:val="18"/>
        <w:keepNext w:val="0"/>
        <w:keepLines w:val="0"/>
        <w:widowControl/>
        <w:suppressLineNumbers w:val="0"/>
        <w:spacing w:line="360" w:lineRule="auto"/>
        <w:ind w:left="0" w:firstLine="480"/>
        <w:jc w:val="left"/>
        <w:rPr>
          <w:rFonts w:hint="eastAsia" w:ascii="华文中宋" w:hAnsi="华文中宋" w:eastAsia="华文中宋" w:cs="华文中宋"/>
          <w:b/>
          <w:bCs/>
          <w:sz w:val="24"/>
          <w:szCs w:val="24"/>
          <w:lang w:val="en-US" w:eastAsia="zh-CN"/>
        </w:rPr>
      </w:pPr>
      <w:r>
        <w:rPr>
          <w:rFonts w:hint="eastAsia" w:ascii="华文中宋" w:hAnsi="华文中宋" w:eastAsia="华文中宋" w:cs="华文中宋"/>
          <w:b/>
          <w:bCs/>
          <w:sz w:val="24"/>
          <w:szCs w:val="24"/>
          <w:lang w:val="en-US" w:eastAsia="zh-CN"/>
        </w:rPr>
        <w:t>5、其他媒介传送结果</w:t>
      </w:r>
    </w:p>
    <w:p>
      <w:pPr>
        <w:pStyle w:val="18"/>
        <w:keepNext w:val="0"/>
        <w:keepLines w:val="0"/>
        <w:widowControl/>
        <w:numPr>
          <w:numId w:val="0"/>
        </w:numPr>
        <w:suppressLineNumbers w:val="0"/>
        <w:spacing w:line="360" w:lineRule="auto"/>
        <w:ind w:leftChars="0" w:right="0" w:rightChars="0"/>
        <w:jc w:val="left"/>
        <w:rPr>
          <w:rFonts w:hint="eastAsia" w:ascii="华文中宋" w:hAnsi="华文中宋" w:eastAsia="华文中宋" w:cs="华文中宋"/>
          <w:sz w:val="24"/>
          <w:szCs w:val="24"/>
          <w:lang w:val="en-US" w:eastAsia="zh-CN"/>
        </w:rPr>
      </w:pPr>
      <w:r>
        <w:rPr>
          <w:rFonts w:hint="eastAsia" w:ascii="华文中宋" w:hAnsi="华文中宋" w:eastAsia="华文中宋" w:cs="华文中宋"/>
          <w:sz w:val="24"/>
          <w:szCs w:val="24"/>
          <w:lang w:val="en-US" w:eastAsia="zh-CN"/>
        </w:rPr>
        <w:t xml:space="preserve">      </w:t>
      </w:r>
      <w:r>
        <w:rPr>
          <w:rFonts w:hint="eastAsia" w:ascii="华文中宋" w:hAnsi="华文中宋" w:eastAsia="华文中宋" w:cs="华文中宋"/>
          <w:sz w:val="24"/>
          <w:szCs w:val="24"/>
          <w:lang w:eastAsia="zh-CN"/>
        </w:rPr>
        <w:t>当用电话、电传、传真或其他电子或电磁方式传送监测结果时，应满足准则对数据控制的要求。</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color w:val="000000"/>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1</w:t>
      </w:r>
      <w:r>
        <w:rPr>
          <w:rFonts w:hint="eastAsia" w:ascii="华文中宋" w:hAnsi="华文中宋" w:eastAsia="华文中宋" w:cs="华文中宋"/>
          <w:sz w:val="24"/>
          <w:szCs w:val="24"/>
          <w:lang w:eastAsia="zh-CN"/>
        </w:rPr>
        <w:t>）本公司对出具的监测报告设计为适用于所进行的各种监测类型的监测报告格式，并尽量减少产生误差的可能性。监测报告作为本公司受控文件使用，其信息量要满足监管部门的要求，具体要求见</w:t>
      </w:r>
      <w:r>
        <w:rPr>
          <w:rFonts w:hint="eastAsia" w:ascii="华文中宋" w:hAnsi="华文中宋" w:eastAsia="华文中宋" w:cs="华文中宋"/>
          <w:color w:val="000000"/>
          <w:sz w:val="24"/>
          <w:szCs w:val="24"/>
          <w:lang w:eastAsia="zh-CN"/>
        </w:rPr>
        <w:t>《结果报告管理程序》。</w:t>
      </w:r>
    </w:p>
    <w:p>
      <w:pPr>
        <w:pStyle w:val="24"/>
        <w:keepNext w:val="0"/>
        <w:keepLines w:val="0"/>
        <w:widowControl/>
        <w:suppressLineNumbers w:val="0"/>
        <w:spacing w:before="0" w:beforeAutospacing="0" w:after="0" w:afterAutospacing="0" w:line="360" w:lineRule="auto"/>
        <w:ind w:left="0" w:right="0" w:firstLine="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2</w:t>
      </w:r>
      <w:r>
        <w:rPr>
          <w:rFonts w:hint="eastAsia" w:ascii="华文中宋" w:hAnsi="华文中宋" w:eastAsia="华文中宋" w:cs="华文中宋"/>
          <w:sz w:val="24"/>
          <w:szCs w:val="24"/>
          <w:lang w:eastAsia="zh-CN"/>
        </w:rPr>
        <w:t>）业务部负责对外监测报告的发放，当使用其他形式传送结果的方式：电话、电传、传真或其他电子或电磁，必须要有客户要求的记录，确认或验证接收方的真实身份和传送结果及采取的保密措施记录，包括对传送结果时的有效性向客户说明的记录，如：与报告的声明一致；未盖章的报告只能用作参考，不具法律效力；特别要强调以正式报告为准。</w:t>
      </w:r>
    </w:p>
    <w:p>
      <w:pPr>
        <w:pStyle w:val="18"/>
        <w:keepNext w:val="0"/>
        <w:keepLines w:val="0"/>
        <w:widowControl/>
        <w:suppressLineNumbers w:val="0"/>
        <w:spacing w:line="360" w:lineRule="auto"/>
        <w:ind w:left="0" w:firstLine="480"/>
        <w:jc w:val="left"/>
        <w:rPr>
          <w:rFonts w:hint="eastAsia" w:ascii="华文中宋" w:hAnsi="华文中宋" w:eastAsia="华文中宋" w:cs="华文中宋"/>
          <w:b/>
          <w:bCs/>
          <w:sz w:val="24"/>
          <w:szCs w:val="24"/>
          <w:lang w:val="en-US" w:eastAsia="zh-CN"/>
        </w:rPr>
      </w:pPr>
      <w:r>
        <w:rPr>
          <w:rFonts w:hint="eastAsia" w:ascii="华文中宋" w:hAnsi="华文中宋" w:eastAsia="华文中宋" w:cs="华文中宋"/>
          <w:b/>
          <w:bCs/>
          <w:sz w:val="24"/>
          <w:szCs w:val="24"/>
          <w:lang w:val="en-US" w:eastAsia="zh-CN"/>
        </w:rPr>
        <w:t>6、报告或证书更正或增补</w:t>
      </w:r>
    </w:p>
    <w:p>
      <w:pPr>
        <w:pStyle w:val="18"/>
        <w:keepNext w:val="0"/>
        <w:keepLines w:val="0"/>
        <w:widowControl/>
        <w:suppressLineNumbers w:val="0"/>
        <w:spacing w:line="360" w:lineRule="auto"/>
        <w:ind w:left="0" w:firstLine="480"/>
        <w:jc w:val="left"/>
        <w:rPr>
          <w:rFonts w:hint="eastAsia" w:ascii="华文中宋" w:hAnsi="华文中宋" w:eastAsia="华文中宋" w:cs="华文中宋"/>
          <w:sz w:val="24"/>
          <w:szCs w:val="24"/>
          <w:lang w:val="en-US" w:eastAsia="zh-CN"/>
        </w:rPr>
      </w:pPr>
      <w:r>
        <w:rPr>
          <w:rFonts w:hint="eastAsia" w:ascii="华文中宋" w:hAnsi="华文中宋" w:eastAsia="华文中宋" w:cs="华文中宋"/>
          <w:sz w:val="24"/>
          <w:szCs w:val="24"/>
          <w:lang w:eastAsia="zh-CN"/>
        </w:rPr>
        <w:t>监测报告或证书签发后，若有更正或增补应予以记录。修订的监测报告或证书应标明所代替的报告或证书，并注以唯一性标识。</w:t>
      </w:r>
    </w:p>
    <w:p>
      <w:pPr>
        <w:pStyle w:val="18"/>
        <w:keepNext w:val="0"/>
        <w:keepLines w:val="0"/>
        <w:widowControl/>
        <w:suppressLineNumbers w:val="0"/>
        <w:spacing w:line="360" w:lineRule="auto"/>
        <w:ind w:left="0" w:firstLine="480"/>
        <w:jc w:val="left"/>
        <w:rPr>
          <w:rFonts w:hint="eastAsia" w:ascii="华文中宋" w:hAnsi="华文中宋" w:eastAsia="华文中宋" w:cs="华文中宋"/>
          <w:b/>
          <w:bCs/>
          <w:sz w:val="24"/>
          <w:szCs w:val="24"/>
          <w:lang w:val="en-US" w:eastAsia="zh-CN"/>
        </w:rPr>
      </w:pPr>
      <w:r>
        <w:rPr>
          <w:rFonts w:hint="eastAsia" w:ascii="华文中宋" w:hAnsi="华文中宋" w:eastAsia="华文中宋" w:cs="华文中宋"/>
          <w:b/>
          <w:bCs/>
          <w:sz w:val="24"/>
          <w:szCs w:val="24"/>
          <w:lang w:val="en-US" w:eastAsia="zh-CN"/>
        </w:rPr>
        <w:t>7、报告或证书保存期</w:t>
      </w:r>
    </w:p>
    <w:p>
      <w:pPr>
        <w:pStyle w:val="18"/>
        <w:keepNext w:val="0"/>
        <w:keepLines w:val="0"/>
        <w:widowControl/>
        <w:suppressLineNumbers w:val="0"/>
        <w:spacing w:line="360" w:lineRule="auto"/>
        <w:ind w:left="0" w:firstLine="48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公司应当对监测原始记录、报告或证书归档留存，保证其具有可追溯性。监测原始记录、报告或证书的保存期限不少于</w:t>
      </w:r>
      <w:r>
        <w:rPr>
          <w:rFonts w:hint="eastAsia" w:ascii="华文中宋" w:hAnsi="华文中宋" w:eastAsia="华文中宋" w:cs="华文中宋"/>
          <w:sz w:val="24"/>
          <w:szCs w:val="24"/>
          <w:lang w:val="en-US"/>
        </w:rPr>
        <w:t>6</w:t>
      </w:r>
      <w:r>
        <w:rPr>
          <w:rFonts w:hint="eastAsia" w:ascii="华文中宋" w:hAnsi="华文中宋" w:eastAsia="华文中宋" w:cs="华文中宋"/>
          <w:sz w:val="24"/>
          <w:szCs w:val="24"/>
          <w:lang w:eastAsia="zh-CN"/>
        </w:rPr>
        <w:t>年。</w:t>
      </w:r>
    </w:p>
    <w:p>
      <w:pPr>
        <w:pStyle w:val="18"/>
        <w:keepNext w:val="0"/>
        <w:keepLines w:val="0"/>
        <w:widowControl/>
        <w:suppressLineNumbers w:val="0"/>
        <w:spacing w:line="360" w:lineRule="auto"/>
        <w:ind w:left="0" w:firstLine="480"/>
        <w:jc w:val="left"/>
        <w:rPr>
          <w:rFonts w:hint="eastAsia" w:ascii="华文中宋" w:hAnsi="华文中宋" w:eastAsia="华文中宋" w:cs="华文中宋"/>
          <w:b/>
          <w:bCs/>
          <w:sz w:val="24"/>
          <w:szCs w:val="24"/>
          <w:lang w:val="en-US" w:eastAsia="zh-CN"/>
        </w:rPr>
      </w:pPr>
      <w:r>
        <w:rPr>
          <w:rFonts w:hint="eastAsia" w:ascii="华文中宋" w:hAnsi="华文中宋" w:eastAsia="华文中宋" w:cs="华文中宋"/>
          <w:b/>
          <w:bCs/>
          <w:sz w:val="24"/>
          <w:szCs w:val="24"/>
          <w:lang w:val="en-US" w:eastAsia="zh-CN"/>
        </w:rPr>
        <w:t>8</w:t>
      </w:r>
      <w:r>
        <w:rPr>
          <w:rFonts w:hint="eastAsia" w:ascii="华文中宋" w:hAnsi="华文中宋" w:eastAsia="华文中宋" w:cs="华文中宋"/>
          <w:b/>
          <w:bCs/>
          <w:sz w:val="24"/>
          <w:szCs w:val="24"/>
          <w:lang w:eastAsia="zh-CN"/>
        </w:rPr>
        <w:t>、监测报告的结论</w:t>
      </w:r>
    </w:p>
    <w:p>
      <w:pPr>
        <w:pStyle w:val="18"/>
        <w:keepNext w:val="0"/>
        <w:keepLines w:val="0"/>
        <w:widowControl/>
        <w:suppressLineNumbers w:val="0"/>
        <w:spacing w:line="360" w:lineRule="auto"/>
        <w:ind w:left="0" w:firstLine="48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监测报告的结论应该清晰明确，不能使用可能、或者、大概等含混不清的词语，并应说明下此结论所依据的标准或规范。可以包括下列：</w:t>
      </w:r>
    </w:p>
    <w:p>
      <w:pPr>
        <w:pStyle w:val="18"/>
        <w:keepNext w:val="0"/>
        <w:keepLines w:val="0"/>
        <w:widowControl/>
        <w:suppressLineNumbers w:val="0"/>
        <w:spacing w:line="360" w:lineRule="auto"/>
        <w:ind w:left="0" w:firstLine="0" w:firstLineChars="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w:t>
      </w:r>
      <w:r>
        <w:rPr>
          <w:rFonts w:hint="eastAsia" w:ascii="华文中宋" w:hAnsi="华文中宋" w:eastAsia="华文中宋" w:cs="华文中宋"/>
          <w:sz w:val="24"/>
          <w:szCs w:val="24"/>
          <w:lang w:val="en-US"/>
        </w:rPr>
        <w:t>1</w:t>
      </w:r>
      <w:r>
        <w:rPr>
          <w:rFonts w:hint="eastAsia" w:ascii="华文中宋" w:hAnsi="华文中宋" w:eastAsia="华文中宋" w:cs="华文中宋"/>
          <w:sz w:val="24"/>
          <w:szCs w:val="24"/>
          <w:lang w:eastAsia="zh-CN"/>
        </w:rPr>
        <w:t>） 监测结果符合（或不符合）要求的意见和不作判定的意见；</w:t>
      </w:r>
    </w:p>
    <w:p>
      <w:pPr>
        <w:pStyle w:val="18"/>
        <w:keepNext w:val="0"/>
        <w:keepLines w:val="0"/>
        <w:widowControl/>
        <w:numPr>
          <w:ilvl w:val="2"/>
          <w:numId w:val="2"/>
        </w:numPr>
        <w:suppressLineNumbers w:val="0"/>
        <w:tabs>
          <w:tab w:val="left" w:pos="0"/>
        </w:tabs>
        <w:spacing w:line="360" w:lineRule="auto"/>
        <w:ind w:left="720" w:hanging="720" w:firstLineChars="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是否按委托合同要求完成全部监测项目等合同履行的情况；</w:t>
      </w:r>
    </w:p>
    <w:p>
      <w:pPr>
        <w:pStyle w:val="18"/>
        <w:keepNext w:val="0"/>
        <w:keepLines w:val="0"/>
        <w:widowControl/>
        <w:numPr>
          <w:ilvl w:val="2"/>
          <w:numId w:val="2"/>
        </w:numPr>
        <w:suppressLineNumbers w:val="0"/>
        <w:tabs>
          <w:tab w:val="left" w:pos="0"/>
        </w:tabs>
        <w:spacing w:line="360" w:lineRule="auto"/>
        <w:ind w:left="720" w:hanging="720" w:firstLineChars="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如何使用监测结论的建议；</w:t>
      </w:r>
    </w:p>
    <w:p>
      <w:pPr>
        <w:pStyle w:val="18"/>
        <w:keepNext w:val="0"/>
        <w:keepLines w:val="0"/>
        <w:widowControl/>
        <w:numPr>
          <w:ilvl w:val="2"/>
          <w:numId w:val="2"/>
        </w:numPr>
        <w:suppressLineNumbers w:val="0"/>
        <w:tabs>
          <w:tab w:val="left" w:pos="0"/>
        </w:tabs>
        <w:spacing w:line="360" w:lineRule="auto"/>
        <w:ind w:left="720" w:hanging="720" w:firstLineChars="0"/>
        <w:jc w:val="left"/>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eastAsia="zh-CN"/>
        </w:rPr>
        <w:t>改进的建议。</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b/>
          <w:sz w:val="24"/>
          <w:szCs w:val="24"/>
          <w:shd w:val="clear" w:fill="FFFFFF"/>
          <w:lang w:val="en-US"/>
        </w:rPr>
      </w:pPr>
      <w:r>
        <w:rPr>
          <w:rFonts w:hint="eastAsia" w:ascii="华文中宋" w:hAnsi="华文中宋" w:eastAsia="华文中宋" w:cs="华文中宋"/>
          <w:b/>
          <w:kern w:val="2"/>
          <w:sz w:val="24"/>
          <w:szCs w:val="24"/>
          <w:shd w:val="clear" w:fill="FFFFFF"/>
          <w:lang w:val="en-US" w:eastAsia="zh-CN" w:bidi="ar"/>
        </w:rPr>
        <w:t xml:space="preserve"> </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b/>
          <w:sz w:val="24"/>
          <w:szCs w:val="24"/>
          <w:shd w:val="clear" w:fill="FFFFFF"/>
          <w:lang w:val="en-US"/>
        </w:rPr>
      </w:pPr>
      <w:r>
        <w:rPr>
          <w:rFonts w:hint="eastAsia" w:ascii="华文中宋" w:hAnsi="华文中宋" w:eastAsia="华文中宋" w:cs="Times New Roman"/>
          <w:b/>
          <w:sz w:val="24"/>
          <w:szCs w:val="24"/>
          <w:shd w:val="clear" w:fill="FFFFFF"/>
          <w:lang w:val="en-US" w:eastAsia="zh-CN" w:bidi="ar"/>
        </w:rPr>
        <w:br w:type="page"/>
      </w:r>
    </w:p>
    <w:p>
      <w:pPr>
        <w:pStyle w:val="4"/>
        <w:widowControl/>
        <w:rPr>
          <w:rFonts w:hint="default" w:ascii="Times New Roman" w:hAnsi="Times New Roman" w:eastAsia="华文仿宋" w:cs="Times New Roman"/>
          <w:szCs w:val="28"/>
          <w:lang w:val="en-US"/>
        </w:rPr>
      </w:pPr>
      <w:r>
        <w:rPr>
          <w:lang w:val="en-US"/>
        </w:rPr>
        <w:t xml:space="preserve">1.4 </w:t>
      </w:r>
      <w:r>
        <w:rPr>
          <w:rFonts w:hint="eastAsia" w:ascii="Calibri" w:hAnsi="Calibri" w:eastAsia="华文中宋" w:cs="华文中宋"/>
          <w:lang w:eastAsia="zh-CN"/>
        </w:rPr>
        <w:t>质量进度控制措施</w:t>
      </w:r>
    </w:p>
    <w:p>
      <w:pPr>
        <w:keepNext w:val="0"/>
        <w:keepLines w:val="0"/>
        <w:widowControl/>
        <w:suppressLineNumbers w:val="0"/>
        <w:adjustRightInd w:val="0"/>
        <w:snapToGrid w:val="0"/>
        <w:spacing w:before="0" w:beforeAutospacing="0" w:after="0" w:afterAutospacing="0" w:line="360" w:lineRule="auto"/>
        <w:ind w:left="0" w:right="0"/>
        <w:jc w:val="left"/>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shd w:val="clear" w:fill="FFFFFF"/>
          <w:lang w:val="en-US" w:eastAsia="zh-CN" w:bidi="ar"/>
        </w:rPr>
        <w:t xml:space="preserve">   水质监测质量保证与质量控制</w:t>
      </w:r>
      <w:r>
        <w:rPr>
          <w:rStyle w:val="20"/>
          <w:rFonts w:hint="eastAsia" w:ascii="华文中宋" w:hAnsi="华文中宋" w:eastAsia="华文中宋" w:cs="华文中宋"/>
          <w:kern w:val="2"/>
          <w:sz w:val="24"/>
          <w:szCs w:val="24"/>
          <w:lang w:val="en-US" w:eastAsia="zh-CN" w:bidi="ar"/>
        </w:rPr>
        <w:t>是贯穿监测全过程的质量保证体系，包括：人员素质、监测分析方法的选定、布点采样方案和措施、实验室内的质量控制、实验室间质量控制、数据处理和报告审核等一系列质量保证措施和技术要求。</w:t>
      </w:r>
    </w:p>
    <w:p>
      <w:pPr>
        <w:keepNext w:val="0"/>
        <w:keepLines w:val="0"/>
        <w:widowControl/>
        <w:suppressLineNumbers w:val="0"/>
        <w:adjustRightInd w:val="0"/>
        <w:snapToGrid w:val="0"/>
        <w:spacing w:before="0" w:beforeAutospacing="0" w:after="0" w:afterAutospacing="0" w:line="360" w:lineRule="auto"/>
        <w:ind w:left="0" w:right="0"/>
        <w:jc w:val="left"/>
        <w:rPr>
          <w:rFonts w:hint="eastAsia" w:ascii="华文中宋" w:hAnsi="华文中宋" w:eastAsia="华文中宋" w:cs="华文中宋"/>
          <w:b/>
          <w:color w:val="000000"/>
          <w:kern w:val="0"/>
          <w:sz w:val="24"/>
          <w:szCs w:val="24"/>
          <w:lang w:val="en-US"/>
        </w:rPr>
      </w:pPr>
      <w:r>
        <w:rPr>
          <w:rFonts w:hint="eastAsia" w:ascii="华文中宋" w:hAnsi="华文中宋" w:eastAsia="华文中宋" w:cs="华文中宋"/>
          <w:b/>
          <w:color w:val="000000"/>
          <w:kern w:val="0"/>
          <w:sz w:val="24"/>
          <w:szCs w:val="24"/>
          <w:lang w:val="en-US" w:eastAsia="zh-CN" w:bidi="ar"/>
        </w:rPr>
        <w:t>质量方针</w:t>
      </w:r>
    </w:p>
    <w:p>
      <w:pPr>
        <w:keepNext w:val="0"/>
        <w:keepLines w:val="0"/>
        <w:widowControl/>
        <w:suppressLineNumbers w:val="0"/>
        <w:adjustRightInd w:val="0"/>
        <w:snapToGrid w:val="0"/>
        <w:spacing w:before="0" w:beforeAutospacing="0" w:after="0" w:afterAutospacing="0" w:line="360" w:lineRule="auto"/>
        <w:ind w:left="0" w:right="0" w:firstLine="480" w:firstLineChars="200"/>
        <w:jc w:val="left"/>
        <w:rPr>
          <w:rFonts w:hint="eastAsia" w:ascii="华文中宋" w:hAnsi="华文中宋" w:eastAsia="华文中宋" w:cs="华文中宋"/>
          <w:color w:val="000000"/>
          <w:kern w:val="0"/>
          <w:sz w:val="24"/>
          <w:szCs w:val="24"/>
          <w:lang w:val="en-US"/>
        </w:rPr>
      </w:pPr>
      <w:r>
        <w:rPr>
          <w:rFonts w:hint="eastAsia" w:ascii="华文中宋" w:hAnsi="华文中宋" w:eastAsia="华文中宋" w:cs="华文中宋"/>
          <w:color w:val="000000"/>
          <w:kern w:val="0"/>
          <w:sz w:val="24"/>
          <w:szCs w:val="24"/>
          <w:lang w:val="en-US" w:eastAsia="zh-CN" w:bidi="ar"/>
        </w:rPr>
        <w:t>行为公正、方法科学、结果准确、报告及时、客户满意</w:t>
      </w:r>
    </w:p>
    <w:p>
      <w:pPr>
        <w:keepNext w:val="0"/>
        <w:keepLines w:val="0"/>
        <w:widowControl/>
        <w:suppressLineNumbers w:val="0"/>
        <w:adjustRightInd w:val="0"/>
        <w:snapToGrid w:val="0"/>
        <w:spacing w:before="0" w:beforeAutospacing="0" w:after="0" w:afterAutospacing="0" w:line="360" w:lineRule="auto"/>
        <w:ind w:left="0" w:right="0"/>
        <w:jc w:val="left"/>
        <w:rPr>
          <w:rFonts w:hint="eastAsia" w:ascii="华文中宋" w:hAnsi="华文中宋" w:eastAsia="华文中宋" w:cs="华文中宋"/>
          <w:b/>
          <w:color w:val="000000"/>
          <w:kern w:val="0"/>
          <w:sz w:val="24"/>
          <w:szCs w:val="24"/>
          <w:lang w:val="en-US"/>
        </w:rPr>
      </w:pPr>
      <w:r>
        <w:rPr>
          <w:rFonts w:hint="eastAsia" w:ascii="华文中宋" w:hAnsi="华文中宋" w:eastAsia="华文中宋" w:cs="华文中宋"/>
          <w:b/>
          <w:color w:val="000000"/>
          <w:kern w:val="0"/>
          <w:sz w:val="24"/>
          <w:szCs w:val="24"/>
          <w:lang w:val="en-US" w:eastAsia="zh-CN" w:bidi="ar"/>
        </w:rPr>
        <w:t>质量目标</w:t>
      </w:r>
    </w:p>
    <w:p>
      <w:pPr>
        <w:keepNext w:val="0"/>
        <w:keepLines w:val="0"/>
        <w:widowControl/>
        <w:suppressLineNumbers w:val="0"/>
        <w:adjustRightInd w:val="0"/>
        <w:snapToGrid w:val="0"/>
        <w:spacing w:before="0" w:beforeAutospacing="0" w:after="0" w:afterAutospacing="0" w:line="360" w:lineRule="auto"/>
        <w:ind w:left="0" w:right="0" w:firstLine="480" w:firstLineChars="200"/>
        <w:jc w:val="left"/>
        <w:rPr>
          <w:rFonts w:hint="eastAsia" w:ascii="华文中宋" w:hAnsi="华文中宋" w:eastAsia="华文中宋" w:cs="华文中宋"/>
          <w:color w:val="000000"/>
          <w:kern w:val="0"/>
          <w:sz w:val="24"/>
          <w:szCs w:val="24"/>
          <w:lang w:val="en-US"/>
        </w:rPr>
      </w:pPr>
      <w:r>
        <w:rPr>
          <w:rFonts w:hint="eastAsia" w:ascii="华文中宋" w:hAnsi="华文中宋" w:eastAsia="华文中宋" w:cs="华文中宋"/>
          <w:color w:val="000000"/>
          <w:kern w:val="0"/>
          <w:sz w:val="24"/>
          <w:szCs w:val="24"/>
          <w:lang w:val="en-US" w:eastAsia="zh-CN" w:bidi="ar"/>
        </w:rPr>
        <w:t>1、建立、健全完善的质量管理体系，确保持续有效运行，以期达到国内同类实验室先进水平。</w:t>
      </w:r>
    </w:p>
    <w:p>
      <w:pPr>
        <w:keepNext w:val="0"/>
        <w:keepLines w:val="0"/>
        <w:widowControl/>
        <w:suppressLineNumbers w:val="0"/>
        <w:adjustRightInd w:val="0"/>
        <w:snapToGrid w:val="0"/>
        <w:spacing w:before="0" w:beforeAutospacing="0" w:after="0" w:afterAutospacing="0" w:line="360" w:lineRule="auto"/>
        <w:ind w:left="0" w:right="0" w:firstLine="480" w:firstLineChars="200"/>
        <w:jc w:val="left"/>
        <w:rPr>
          <w:rFonts w:hint="eastAsia" w:ascii="华文中宋" w:hAnsi="华文中宋" w:eastAsia="华文中宋" w:cs="华文中宋"/>
          <w:color w:val="000000"/>
          <w:kern w:val="0"/>
          <w:sz w:val="24"/>
          <w:szCs w:val="24"/>
          <w:lang w:val="en-US"/>
        </w:rPr>
      </w:pPr>
      <w:r>
        <w:rPr>
          <w:rFonts w:hint="eastAsia" w:ascii="华文中宋" w:hAnsi="华文中宋" w:eastAsia="华文中宋" w:cs="华文中宋"/>
          <w:color w:val="000000"/>
          <w:kern w:val="0"/>
          <w:sz w:val="24"/>
          <w:szCs w:val="24"/>
          <w:lang w:val="en-US" w:eastAsia="zh-CN" w:bidi="ar"/>
        </w:rPr>
        <w:t>2、坚持质量第一，全面推行标准化管理，规范化操作，检验工作中恪守客观、独立、公正、诚实的原则，确保量值统一，数据准确，杜绝数据、结论性差错，其他差错率低于1%。</w:t>
      </w:r>
    </w:p>
    <w:p>
      <w:pPr>
        <w:keepNext w:val="0"/>
        <w:keepLines w:val="0"/>
        <w:widowControl/>
        <w:suppressLineNumbers w:val="0"/>
        <w:adjustRightInd w:val="0"/>
        <w:snapToGrid w:val="0"/>
        <w:spacing w:before="0" w:beforeAutospacing="0" w:after="0" w:afterAutospacing="0" w:line="360" w:lineRule="auto"/>
        <w:ind w:left="0" w:right="0" w:firstLine="480" w:firstLineChars="200"/>
        <w:jc w:val="left"/>
        <w:rPr>
          <w:rFonts w:hint="eastAsia" w:ascii="华文中宋" w:hAnsi="华文中宋" w:eastAsia="华文中宋" w:cs="华文中宋"/>
          <w:color w:val="000000"/>
          <w:kern w:val="0"/>
          <w:sz w:val="24"/>
          <w:szCs w:val="24"/>
          <w:lang w:val="en-US"/>
        </w:rPr>
      </w:pPr>
      <w:r>
        <w:rPr>
          <w:rFonts w:hint="eastAsia" w:ascii="华文中宋" w:hAnsi="华文中宋" w:eastAsia="华文中宋" w:cs="华文中宋"/>
          <w:color w:val="000000"/>
          <w:kern w:val="0"/>
          <w:sz w:val="24"/>
          <w:szCs w:val="24"/>
          <w:lang w:val="en-US" w:eastAsia="zh-CN" w:bidi="ar"/>
        </w:rPr>
        <w:t>3、坚定不移地贯彻“以客户为中心”的服务宗旨，贯彻执行“客户第一、质量第一、科学公正、准确可靠、方便客户、优质高效”的方针，客户满意率达99%以上。</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Style w:val="19"/>
          <w:rFonts w:hint="eastAsia" w:ascii="华文中宋" w:hAnsi="华文中宋" w:eastAsia="华文中宋" w:cs="华文中宋"/>
          <w:kern w:val="0"/>
          <w:sz w:val="24"/>
          <w:szCs w:val="24"/>
          <w:lang w:val="en-US" w:eastAsia="zh-CN" w:bidi="ar"/>
        </w:rPr>
        <w:t>1.4.1 质量控制</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Style w:val="20"/>
          <w:rFonts w:hint="eastAsia" w:ascii="华文中宋" w:hAnsi="华文中宋" w:eastAsia="华文中宋" w:cs="华文中宋"/>
          <w:b/>
          <w:kern w:val="2"/>
          <w:sz w:val="24"/>
          <w:szCs w:val="24"/>
          <w:lang w:val="en-US" w:eastAsia="zh-CN" w:bidi="ar"/>
        </w:rPr>
        <w:t>1、</w:t>
      </w:r>
      <w:r>
        <w:rPr>
          <w:rFonts w:hint="eastAsia" w:ascii="华文中宋" w:hAnsi="华文中宋" w:eastAsia="华文中宋" w:cs="华文中宋"/>
          <w:b/>
          <w:kern w:val="0"/>
          <w:sz w:val="24"/>
          <w:szCs w:val="24"/>
          <w:lang w:val="en-US" w:eastAsia="zh-CN" w:bidi="ar"/>
        </w:rPr>
        <w:t>分析实验室的基础条件</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1.1 </w:t>
      </w:r>
      <w:r>
        <w:rPr>
          <w:rStyle w:val="20"/>
          <w:rFonts w:hint="eastAsia" w:ascii="华文中宋" w:hAnsi="华文中宋" w:eastAsia="华文中宋" w:cs="华文中宋"/>
          <w:kern w:val="2"/>
          <w:sz w:val="24"/>
          <w:szCs w:val="24"/>
          <w:lang w:val="en-US" w:eastAsia="zh-CN" w:bidi="ar"/>
        </w:rPr>
        <w:t>实验室环境：保持实验室整洁、安全的操作环境，通风良好，布局合理，安全操作的基本条件。做到相互干扰的监测项目不在同一实验室内操作。天平室避光、防震、防尘、防腐蚀性气体、无对流空气。试剂室防潮、防火、防爆、防毒、避光和通风。</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1.2  </w:t>
      </w:r>
      <w:r>
        <w:rPr>
          <w:rStyle w:val="20"/>
          <w:rFonts w:hint="eastAsia" w:ascii="华文中宋" w:hAnsi="华文中宋" w:eastAsia="华文中宋" w:cs="华文中宋"/>
          <w:kern w:val="2"/>
          <w:sz w:val="24"/>
          <w:szCs w:val="24"/>
          <w:lang w:val="en-US" w:eastAsia="zh-CN" w:bidi="ar"/>
        </w:rPr>
        <w:t>实验用水：分析实验用水电导率小于</w:t>
      </w:r>
      <w:r>
        <w:rPr>
          <w:rFonts w:hint="eastAsia" w:ascii="华文中宋" w:hAnsi="华文中宋" w:eastAsia="华文中宋" w:cs="华文中宋"/>
          <w:kern w:val="0"/>
          <w:sz w:val="24"/>
          <w:szCs w:val="24"/>
          <w:lang w:val="en-US" w:eastAsia="zh-CN" w:bidi="ar"/>
        </w:rPr>
        <w:t>3.0</w:t>
      </w:r>
      <w:r>
        <w:rPr>
          <w:rStyle w:val="20"/>
          <w:rFonts w:hint="eastAsia" w:ascii="华文中宋" w:hAnsi="华文中宋" w:eastAsia="华文中宋" w:cs="华文中宋"/>
          <w:kern w:val="0"/>
          <w:sz w:val="24"/>
          <w:szCs w:val="24"/>
          <w:lang w:val="en-US" w:eastAsia="zh-CN" w:bidi="ar"/>
        </w:rPr>
        <w:t>μ</w:t>
      </w:r>
      <w:r>
        <w:rPr>
          <w:rFonts w:hint="eastAsia" w:ascii="华文中宋" w:hAnsi="华文中宋" w:eastAsia="华文中宋" w:cs="华文中宋"/>
          <w:kern w:val="0"/>
          <w:sz w:val="24"/>
          <w:szCs w:val="24"/>
          <w:lang w:val="en-US" w:eastAsia="zh-CN" w:bidi="ar"/>
        </w:rPr>
        <w:t>s</w:t>
      </w:r>
      <w:r>
        <w:rPr>
          <w:rStyle w:val="20"/>
          <w:rFonts w:hint="eastAsia" w:ascii="华文中宋" w:hAnsi="华文中宋" w:eastAsia="华文中宋" w:cs="华文中宋"/>
          <w:kern w:val="2"/>
          <w:sz w:val="24"/>
          <w:szCs w:val="24"/>
          <w:lang w:val="en-US" w:eastAsia="zh-CN" w:bidi="ar"/>
        </w:rPr>
        <w:t>／</w:t>
      </w:r>
      <w:r>
        <w:rPr>
          <w:rFonts w:hint="eastAsia" w:ascii="华文中宋" w:hAnsi="华文中宋" w:eastAsia="华文中宋" w:cs="华文中宋"/>
          <w:kern w:val="0"/>
          <w:sz w:val="24"/>
          <w:szCs w:val="24"/>
          <w:lang w:val="en-US" w:eastAsia="zh-CN" w:bidi="ar"/>
        </w:rPr>
        <w:t>cm</w:t>
      </w:r>
      <w:r>
        <w:rPr>
          <w:rStyle w:val="20"/>
          <w:rFonts w:hint="eastAsia" w:ascii="华文中宋" w:hAnsi="华文中宋" w:eastAsia="华文中宋" w:cs="华文中宋"/>
          <w:kern w:val="2"/>
          <w:sz w:val="24"/>
          <w:szCs w:val="24"/>
          <w:lang w:val="en-US" w:eastAsia="zh-CN" w:bidi="ar"/>
        </w:rPr>
        <w:t>。</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1.3 </w:t>
      </w:r>
      <w:r>
        <w:rPr>
          <w:rStyle w:val="20"/>
          <w:rFonts w:hint="eastAsia" w:ascii="华文中宋" w:hAnsi="华文中宋" w:eastAsia="华文中宋" w:cs="华文中宋"/>
          <w:kern w:val="2"/>
          <w:sz w:val="24"/>
          <w:szCs w:val="24"/>
          <w:lang w:val="en-US" w:eastAsia="zh-CN" w:bidi="ar"/>
        </w:rPr>
        <w:t>实验器皿：器皿符合检验监测标准要求，无灰尘等沾污。</w:t>
      </w:r>
      <w:r>
        <w:rPr>
          <w:rFonts w:hint="eastAsia" w:ascii="华文中宋" w:hAnsi="华文中宋" w:eastAsia="华文中宋" w:cs="华文中宋"/>
          <w:color w:val="000000"/>
          <w:kern w:val="2"/>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1.4 </w:t>
      </w:r>
      <w:r>
        <w:rPr>
          <w:rStyle w:val="20"/>
          <w:rFonts w:hint="eastAsia" w:ascii="华文中宋" w:hAnsi="华文中宋" w:eastAsia="华文中宋" w:cs="华文中宋"/>
          <w:kern w:val="2"/>
          <w:sz w:val="24"/>
          <w:szCs w:val="24"/>
          <w:lang w:val="en-US" w:eastAsia="zh-CN" w:bidi="ar"/>
        </w:rPr>
        <w:t>化学试剂：采用符合分析方法所规定的等级的化学试剂。</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1.5 </w:t>
      </w:r>
      <w:r>
        <w:rPr>
          <w:rStyle w:val="20"/>
          <w:rFonts w:hint="eastAsia" w:ascii="华文中宋" w:hAnsi="华文中宋" w:eastAsia="华文中宋" w:cs="华文中宋"/>
          <w:kern w:val="2"/>
          <w:sz w:val="24"/>
          <w:szCs w:val="24"/>
          <w:lang w:val="en-US" w:eastAsia="zh-CN" w:bidi="ar"/>
        </w:rPr>
        <w:t>试液的配制和标准溶液的标定</w:t>
      </w:r>
      <w:r>
        <w:rPr>
          <w:rFonts w:hint="eastAsia" w:ascii="华文中宋" w:hAnsi="华文中宋" w:eastAsia="华文中宋" w:cs="华文中宋"/>
          <w:color w:val="000000"/>
          <w:kern w:val="2"/>
          <w:sz w:val="24"/>
          <w:szCs w:val="24"/>
          <w:lang w:val="en-US" w:eastAsia="zh-CN" w:bidi="ar"/>
        </w:rPr>
        <w:br w:type="textWrapping"/>
      </w:r>
      <w:r>
        <w:rPr>
          <w:rStyle w:val="20"/>
          <w:rFonts w:hint="eastAsia" w:ascii="华文中宋" w:hAnsi="华文中宋" w:eastAsia="华文中宋" w:cs="华文中宋"/>
          <w:kern w:val="2"/>
          <w:sz w:val="24"/>
          <w:szCs w:val="24"/>
          <w:lang w:val="en-US" w:eastAsia="zh-CN" w:bidi="ar"/>
        </w:rPr>
        <w:t xml:space="preserve">   </w:t>
      </w:r>
      <w:r>
        <w:rPr>
          <w:rFonts w:hint="eastAsia" w:ascii="华文中宋" w:hAnsi="华文中宋" w:eastAsia="华文中宋" w:cs="华文中宋"/>
          <w:kern w:val="0"/>
          <w:sz w:val="24"/>
          <w:szCs w:val="24"/>
          <w:lang w:val="en-US" w:eastAsia="zh-CN" w:bidi="ar"/>
        </w:rPr>
        <w:t xml:space="preserve">1.5.1 </w:t>
      </w:r>
      <w:r>
        <w:rPr>
          <w:rStyle w:val="20"/>
          <w:rFonts w:hint="eastAsia" w:ascii="华文中宋" w:hAnsi="华文中宋" w:eastAsia="华文中宋" w:cs="华文中宋"/>
          <w:kern w:val="2"/>
          <w:sz w:val="24"/>
          <w:szCs w:val="24"/>
          <w:lang w:val="en-US" w:eastAsia="zh-CN" w:bidi="ar"/>
        </w:rPr>
        <w:t>试液根据使用情况适量配制。选用合适材质和容积的试剂瓶盛装，保证瓶塞的密合性。</w:t>
      </w:r>
      <w:r>
        <w:rPr>
          <w:rFonts w:hint="eastAsia" w:ascii="华文中宋" w:hAnsi="华文中宋" w:eastAsia="华文中宋" w:cs="华文中宋"/>
          <w:color w:val="000000"/>
          <w:kern w:val="2"/>
          <w:sz w:val="24"/>
          <w:szCs w:val="24"/>
          <w:lang w:val="en-US" w:eastAsia="zh-CN" w:bidi="ar"/>
        </w:rPr>
        <w:br w:type="textWrapping"/>
      </w:r>
      <w:r>
        <w:rPr>
          <w:rStyle w:val="20"/>
          <w:rFonts w:hint="eastAsia" w:ascii="华文中宋" w:hAnsi="华文中宋" w:eastAsia="华文中宋" w:cs="华文中宋"/>
          <w:kern w:val="2"/>
          <w:sz w:val="24"/>
          <w:szCs w:val="24"/>
          <w:lang w:val="en-US" w:eastAsia="zh-CN" w:bidi="ar"/>
        </w:rPr>
        <w:t xml:space="preserve">   </w:t>
      </w:r>
      <w:r>
        <w:rPr>
          <w:rFonts w:hint="eastAsia" w:ascii="华文中宋" w:hAnsi="华文中宋" w:eastAsia="华文中宋" w:cs="华文中宋"/>
          <w:kern w:val="0"/>
          <w:sz w:val="24"/>
          <w:szCs w:val="24"/>
          <w:lang w:val="en-US" w:eastAsia="zh-CN" w:bidi="ar"/>
        </w:rPr>
        <w:t xml:space="preserve">1.5.2 </w:t>
      </w:r>
      <w:r>
        <w:rPr>
          <w:rStyle w:val="20"/>
          <w:rFonts w:hint="eastAsia" w:ascii="华文中宋" w:hAnsi="华文中宋" w:eastAsia="华文中宋" w:cs="华文中宋"/>
          <w:kern w:val="2"/>
          <w:sz w:val="24"/>
          <w:szCs w:val="24"/>
          <w:lang w:val="en-US" w:eastAsia="zh-CN" w:bidi="ar"/>
        </w:rPr>
        <w:t>用精密称量法直接配制标准溶液，使用优级纯溶剂。</w:t>
      </w:r>
      <w:r>
        <w:rPr>
          <w:rFonts w:hint="eastAsia" w:ascii="华文中宋" w:hAnsi="华文中宋" w:eastAsia="华文中宋" w:cs="华文中宋"/>
          <w:color w:val="000000"/>
          <w:kern w:val="2"/>
          <w:sz w:val="24"/>
          <w:szCs w:val="24"/>
          <w:lang w:val="en-US" w:eastAsia="zh-CN" w:bidi="ar"/>
        </w:rPr>
        <w:br w:type="textWrapping"/>
      </w:r>
      <w:r>
        <w:rPr>
          <w:rStyle w:val="20"/>
          <w:rFonts w:hint="eastAsia" w:ascii="华文中宋" w:hAnsi="华文中宋" w:eastAsia="华文中宋" w:cs="华文中宋"/>
          <w:kern w:val="2"/>
          <w:sz w:val="24"/>
          <w:szCs w:val="24"/>
          <w:lang w:val="en-US" w:eastAsia="zh-CN" w:bidi="ar"/>
        </w:rPr>
        <w:t xml:space="preserve">   </w:t>
      </w:r>
      <w:r>
        <w:rPr>
          <w:rFonts w:hint="eastAsia" w:ascii="华文中宋" w:hAnsi="华文中宋" w:eastAsia="华文中宋" w:cs="华文中宋"/>
          <w:kern w:val="0"/>
          <w:sz w:val="24"/>
          <w:szCs w:val="24"/>
          <w:lang w:val="en-US" w:eastAsia="zh-CN" w:bidi="ar"/>
        </w:rPr>
        <w:t xml:space="preserve">1.5.3 </w:t>
      </w:r>
      <w:r>
        <w:rPr>
          <w:rStyle w:val="20"/>
          <w:rFonts w:hint="eastAsia" w:ascii="华文中宋" w:hAnsi="华文中宋" w:eastAsia="华文中宋" w:cs="华文中宋"/>
          <w:kern w:val="2"/>
          <w:sz w:val="24"/>
          <w:szCs w:val="24"/>
          <w:lang w:val="en-US" w:eastAsia="zh-CN" w:bidi="ar"/>
        </w:rPr>
        <w:t>用基准物标定法配制的标准溶液，做平行标定三份，平行标定相对偏差不大于</w:t>
      </w:r>
      <w:r>
        <w:rPr>
          <w:rFonts w:hint="eastAsia" w:ascii="华文中宋" w:hAnsi="华文中宋" w:eastAsia="华文中宋" w:cs="华文中宋"/>
          <w:kern w:val="0"/>
          <w:sz w:val="24"/>
          <w:szCs w:val="24"/>
          <w:lang w:val="en-US" w:eastAsia="zh-CN" w:bidi="ar"/>
        </w:rPr>
        <w:t>0.2%</w:t>
      </w:r>
      <w:r>
        <w:rPr>
          <w:rStyle w:val="20"/>
          <w:rFonts w:hint="eastAsia" w:ascii="华文中宋" w:hAnsi="华文中宋" w:eastAsia="华文中宋" w:cs="华文中宋"/>
          <w:kern w:val="2"/>
          <w:sz w:val="24"/>
          <w:szCs w:val="24"/>
          <w:lang w:val="en-US" w:eastAsia="zh-CN" w:bidi="ar"/>
        </w:rPr>
        <w:t>，取平均值计算溶液的浓度。</w:t>
      </w:r>
      <w:r>
        <w:rPr>
          <w:rFonts w:hint="eastAsia" w:ascii="华文中宋" w:hAnsi="华文中宋" w:eastAsia="华文中宋" w:cs="华文中宋"/>
          <w:color w:val="000000"/>
          <w:kern w:val="2"/>
          <w:sz w:val="24"/>
          <w:szCs w:val="24"/>
          <w:lang w:val="en-US" w:eastAsia="zh-CN" w:bidi="ar"/>
        </w:rPr>
        <w:br w:type="textWrapping"/>
      </w:r>
      <w:r>
        <w:rPr>
          <w:rStyle w:val="20"/>
          <w:rFonts w:hint="eastAsia" w:ascii="华文中宋" w:hAnsi="华文中宋" w:eastAsia="华文中宋" w:cs="华文中宋"/>
          <w:kern w:val="2"/>
          <w:sz w:val="24"/>
          <w:szCs w:val="24"/>
          <w:lang w:val="en-US" w:eastAsia="zh-CN" w:bidi="ar"/>
        </w:rPr>
        <w:t xml:space="preserve">   </w:t>
      </w:r>
      <w:r>
        <w:rPr>
          <w:rFonts w:hint="eastAsia" w:ascii="华文中宋" w:hAnsi="华文中宋" w:eastAsia="华文中宋" w:cs="华文中宋"/>
          <w:kern w:val="0"/>
          <w:sz w:val="24"/>
          <w:szCs w:val="24"/>
          <w:lang w:val="en-US" w:eastAsia="zh-CN" w:bidi="ar"/>
        </w:rPr>
        <w:t xml:space="preserve">1.5.4 </w:t>
      </w:r>
      <w:r>
        <w:rPr>
          <w:rStyle w:val="20"/>
          <w:rFonts w:hint="eastAsia" w:ascii="华文中宋" w:hAnsi="华文中宋" w:eastAsia="华文中宋" w:cs="华文中宋"/>
          <w:kern w:val="2"/>
          <w:sz w:val="24"/>
          <w:szCs w:val="24"/>
          <w:lang w:val="en-US" w:eastAsia="zh-CN" w:bidi="ar"/>
        </w:rPr>
        <w:t>试剂瓶上贴有标明试剂名称、浓度、配制日期和配制人的标签。</w:t>
      </w:r>
      <w:r>
        <w:rPr>
          <w:rFonts w:hint="eastAsia" w:ascii="华文中宋" w:hAnsi="华文中宋" w:eastAsia="华文中宋" w:cs="华文中宋"/>
          <w:color w:val="000000"/>
          <w:kern w:val="2"/>
          <w:sz w:val="24"/>
          <w:szCs w:val="24"/>
          <w:lang w:val="en-US" w:eastAsia="zh-CN" w:bidi="ar"/>
        </w:rPr>
        <w:br w:type="textWrapping"/>
      </w:r>
      <w:r>
        <w:rPr>
          <w:rStyle w:val="20"/>
          <w:rFonts w:hint="eastAsia" w:ascii="华文中宋" w:hAnsi="华文中宋" w:eastAsia="华文中宋" w:cs="华文中宋"/>
          <w:b/>
          <w:kern w:val="2"/>
          <w:sz w:val="24"/>
          <w:szCs w:val="24"/>
          <w:lang w:val="en-US" w:eastAsia="zh-CN" w:bidi="ar"/>
        </w:rPr>
        <w:t>2、</w:t>
      </w:r>
      <w:r>
        <w:rPr>
          <w:rFonts w:hint="eastAsia" w:ascii="华文中宋" w:hAnsi="华文中宋" w:eastAsia="华文中宋" w:cs="华文中宋"/>
          <w:b/>
          <w:kern w:val="0"/>
          <w:sz w:val="24"/>
          <w:szCs w:val="24"/>
          <w:lang w:val="en-US" w:eastAsia="zh-CN" w:bidi="ar"/>
        </w:rPr>
        <w:t>监测分析实验室内部质量控制</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  2.1 分析方法的适用性检验</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    </w:t>
      </w:r>
      <w:r>
        <w:rPr>
          <w:rStyle w:val="20"/>
          <w:rFonts w:hint="eastAsia" w:ascii="华文中宋" w:hAnsi="华文中宋" w:eastAsia="华文中宋" w:cs="华文中宋"/>
          <w:kern w:val="0"/>
          <w:sz w:val="24"/>
          <w:szCs w:val="24"/>
          <w:lang w:val="en-US" w:eastAsia="zh-CN" w:bidi="ar"/>
        </w:rPr>
        <w:t>分析人员在开展试验前，对该项目的分析方法进行适用性检验。进行全程序空白值测定，分析方法的检出浓度测定，校准曲线的绘制，方法的精密度、准确度及干扰因素等试验。</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kern w:val="0"/>
          <w:sz w:val="24"/>
          <w:szCs w:val="24"/>
          <w:lang w:val="en-US" w:eastAsia="zh-CN" w:bidi="ar"/>
        </w:rPr>
        <w:t>2.2 全程序空白值的测定</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    </w:t>
      </w:r>
      <w:r>
        <w:rPr>
          <w:rStyle w:val="20"/>
          <w:rFonts w:hint="eastAsia" w:ascii="华文中宋" w:hAnsi="华文中宋" w:eastAsia="华文中宋" w:cs="华文中宋"/>
          <w:kern w:val="0"/>
          <w:sz w:val="24"/>
          <w:szCs w:val="24"/>
          <w:lang w:val="en-US" w:eastAsia="zh-CN" w:bidi="ar"/>
        </w:rPr>
        <w:t>用水代替样品进行空白值实验，其它分析步骤及使用试液与样品测定完全相同的操作过程所测得的值。每批做平行双样测定，分别在一段时间内重复测定一批，共测定</w:t>
      </w:r>
      <w:r>
        <w:rPr>
          <w:rFonts w:hint="eastAsia" w:ascii="华文中宋" w:hAnsi="华文中宋" w:eastAsia="华文中宋" w:cs="华文中宋"/>
          <w:kern w:val="0"/>
          <w:sz w:val="24"/>
          <w:szCs w:val="24"/>
          <w:lang w:val="en-US" w:eastAsia="zh-CN" w:bidi="ar"/>
        </w:rPr>
        <w:t>6</w:t>
      </w:r>
      <w:r>
        <w:rPr>
          <w:rStyle w:val="20"/>
          <w:rFonts w:hint="eastAsia" w:ascii="华文中宋" w:hAnsi="华文中宋" w:eastAsia="华文中宋" w:cs="华文中宋"/>
          <w:kern w:val="0"/>
          <w:sz w:val="24"/>
          <w:szCs w:val="24"/>
          <w:lang w:val="en-US" w:eastAsia="zh-CN" w:bidi="ar"/>
        </w:rPr>
        <w:t>批，计算空白平均值。</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kern w:val="0"/>
          <w:sz w:val="24"/>
          <w:szCs w:val="24"/>
          <w:lang w:val="en-US" w:eastAsia="zh-CN" w:bidi="ar"/>
        </w:rPr>
        <w:t>2.3 校准曲线的制作</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    </w:t>
      </w:r>
      <w:r>
        <w:rPr>
          <w:rStyle w:val="20"/>
          <w:rFonts w:hint="eastAsia" w:ascii="华文中宋" w:hAnsi="华文中宋" w:eastAsia="华文中宋" w:cs="华文中宋"/>
          <w:kern w:val="0"/>
          <w:sz w:val="24"/>
          <w:szCs w:val="24"/>
          <w:lang w:val="en-US" w:eastAsia="zh-CN" w:bidi="ar"/>
        </w:rPr>
        <w:t>①水质分析使用的校准曲线为该分析方法的直线范围，根据方法的测量范围（直线范围），配制一系列浓度的标准溶液，系列的浓度值应较均匀分布在测量范围内，系列点≥</w:t>
      </w:r>
      <w:r>
        <w:rPr>
          <w:rFonts w:hint="eastAsia" w:ascii="华文中宋" w:hAnsi="华文中宋" w:eastAsia="华文中宋" w:cs="华文中宋"/>
          <w:kern w:val="0"/>
          <w:sz w:val="24"/>
          <w:szCs w:val="24"/>
          <w:lang w:val="en-US" w:eastAsia="zh-CN" w:bidi="ar"/>
        </w:rPr>
        <w:t>6</w:t>
      </w:r>
      <w:r>
        <w:rPr>
          <w:rStyle w:val="20"/>
          <w:rFonts w:hint="eastAsia" w:ascii="华文中宋" w:hAnsi="华文中宋" w:eastAsia="华文中宋" w:cs="华文中宋"/>
          <w:kern w:val="0"/>
          <w:sz w:val="24"/>
          <w:szCs w:val="24"/>
          <w:lang w:val="en-US" w:eastAsia="zh-CN" w:bidi="ar"/>
        </w:rPr>
        <w:t>个（包括零浓度</w:t>
      </w:r>
      <w:r>
        <w:rPr>
          <w:rFonts w:hint="eastAsia" w:ascii="华文中宋" w:hAnsi="华文中宋" w:eastAsia="华文中宋" w:cs="华文中宋"/>
          <w:kern w:val="0"/>
          <w:sz w:val="24"/>
          <w:szCs w:val="24"/>
          <w:lang w:val="en-US" w:eastAsia="zh-CN" w:bidi="ar"/>
        </w:rPr>
        <w:t>)</w:t>
      </w:r>
      <w:r>
        <w:rPr>
          <w:rStyle w:val="20"/>
          <w:rFonts w:hint="eastAsia" w:ascii="华文中宋" w:hAnsi="华文中宋" w:eastAsia="华文中宋" w:cs="华文中宋"/>
          <w:kern w:val="0"/>
          <w:sz w:val="24"/>
          <w:szCs w:val="24"/>
          <w:lang w:val="en-US" w:eastAsia="zh-CN" w:bidi="ar"/>
        </w:rPr>
        <w:t>。</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②按样品测定的相同操作步骤进行校准曲线测量，测得的仪器响应值在扣除零浓度的响应值后，绘制曲线。</w:t>
      </w:r>
    </w:p>
    <w:p>
      <w:pPr>
        <w:keepNext w:val="0"/>
        <w:keepLines w:val="0"/>
        <w:widowControl/>
        <w:suppressLineNumbers w:val="0"/>
        <w:spacing w:before="0" w:beforeAutospacing="0" w:after="0" w:afterAutospacing="0" w:line="360" w:lineRule="auto"/>
        <w:ind w:left="0" w:right="0" w:firstLine="480" w:firstLineChars="200"/>
        <w:jc w:val="both"/>
        <w:rPr>
          <w:rFonts w:hint="eastAsia" w:ascii="华文中宋" w:hAnsi="华文中宋" w:eastAsia="华文中宋" w:cs="华文中宋"/>
          <w:sz w:val="24"/>
          <w:szCs w:val="24"/>
          <w:lang w:val="en-US"/>
        </w:rPr>
      </w:pPr>
      <w:r>
        <w:rPr>
          <w:rStyle w:val="20"/>
          <w:rFonts w:hint="eastAsia" w:ascii="华文中宋" w:hAnsi="华文中宋" w:eastAsia="华文中宋" w:cs="华文中宋"/>
          <w:kern w:val="2"/>
          <w:sz w:val="24"/>
          <w:szCs w:val="24"/>
          <w:lang w:val="en-US" w:eastAsia="zh-CN" w:bidi="ar"/>
        </w:rPr>
        <w:t>③用线性回归方程计算出校准曲线的相关系数，截距和斜率，相关系数</w:t>
      </w:r>
      <w:r>
        <w:rPr>
          <w:rFonts w:hint="eastAsia" w:ascii="华文中宋" w:hAnsi="华文中宋" w:eastAsia="华文中宋" w:cs="华文中宋"/>
          <w:kern w:val="0"/>
          <w:sz w:val="24"/>
          <w:szCs w:val="24"/>
          <w:lang w:val="en-US" w:eastAsia="zh-CN" w:bidi="ar"/>
        </w:rPr>
        <w:t>(</w:t>
      </w:r>
      <w:r>
        <w:rPr>
          <w:rFonts w:hint="eastAsia" w:ascii="华文中宋" w:hAnsi="华文中宋" w:eastAsia="华文中宋" w:cs="华文中宋"/>
          <w:i/>
          <w:kern w:val="0"/>
          <w:sz w:val="24"/>
          <w:szCs w:val="24"/>
          <w:lang w:val="en-US" w:eastAsia="zh-CN" w:bidi="ar"/>
        </w:rPr>
        <w:t>r</w:t>
      </w:r>
      <w:r>
        <w:rPr>
          <w:rFonts w:hint="eastAsia" w:ascii="华文中宋" w:hAnsi="华文中宋" w:eastAsia="华文中宋" w:cs="华文中宋"/>
          <w:kern w:val="0"/>
          <w:sz w:val="24"/>
          <w:szCs w:val="24"/>
          <w:lang w:val="en-US" w:eastAsia="zh-CN" w:bidi="ar"/>
        </w:rPr>
        <w:t>)</w:t>
      </w:r>
      <w:r>
        <w:rPr>
          <w:rStyle w:val="20"/>
          <w:rFonts w:hint="eastAsia" w:ascii="华文中宋" w:hAnsi="华文中宋" w:eastAsia="华文中宋" w:cs="华文中宋"/>
          <w:kern w:val="0"/>
          <w:sz w:val="24"/>
          <w:szCs w:val="24"/>
          <w:lang w:val="en-US" w:eastAsia="zh-CN" w:bidi="ar"/>
        </w:rPr>
        <w:t>≥</w:t>
      </w:r>
      <w:r>
        <w:rPr>
          <w:rFonts w:hint="eastAsia" w:ascii="华文中宋" w:hAnsi="华文中宋" w:eastAsia="华文中宋" w:cs="华文中宋"/>
          <w:kern w:val="0"/>
          <w:sz w:val="24"/>
          <w:szCs w:val="24"/>
          <w:lang w:val="en-US" w:eastAsia="zh-CN" w:bidi="ar"/>
        </w:rPr>
        <w:t>0.999</w:t>
      </w:r>
      <w:r>
        <w:rPr>
          <w:rStyle w:val="20"/>
          <w:rFonts w:hint="eastAsia" w:ascii="华文中宋" w:hAnsi="华文中宋" w:eastAsia="华文中宋" w:cs="华文中宋"/>
          <w:kern w:val="2"/>
          <w:sz w:val="24"/>
          <w:szCs w:val="24"/>
          <w:lang w:val="en-US" w:eastAsia="zh-CN" w:bidi="ar"/>
        </w:rPr>
        <w:t>。</w:t>
      </w:r>
      <w:r>
        <w:rPr>
          <w:rFonts w:hint="eastAsia" w:ascii="华文中宋" w:hAnsi="华文中宋" w:eastAsia="华文中宋" w:cs="华文中宋"/>
          <w:color w:val="000000"/>
          <w:kern w:val="2"/>
          <w:sz w:val="24"/>
          <w:szCs w:val="24"/>
          <w:lang w:val="en-US" w:eastAsia="zh-CN" w:bidi="ar"/>
        </w:rPr>
        <w:br w:type="textWrapping"/>
      </w:r>
      <w:r>
        <w:rPr>
          <w:rStyle w:val="20"/>
          <w:rFonts w:hint="eastAsia" w:ascii="华文中宋" w:hAnsi="华文中宋" w:eastAsia="华文中宋" w:cs="华文中宋"/>
          <w:kern w:val="2"/>
          <w:sz w:val="24"/>
          <w:szCs w:val="24"/>
          <w:lang w:val="en-US" w:eastAsia="zh-CN" w:bidi="ar"/>
        </w:rPr>
        <w:t xml:space="preserve">    ④用线性回归方程计算结果。</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 xml:space="preserve">  2.4精密度检验</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    </w:t>
      </w:r>
      <w:r>
        <w:rPr>
          <w:rStyle w:val="20"/>
          <w:rFonts w:hint="eastAsia" w:ascii="华文中宋" w:hAnsi="华文中宋" w:eastAsia="华文中宋" w:cs="华文中宋"/>
          <w:kern w:val="0"/>
          <w:sz w:val="24"/>
          <w:szCs w:val="24"/>
          <w:lang w:val="en-US" w:eastAsia="zh-CN" w:bidi="ar"/>
        </w:rPr>
        <w:t>检验分析方法精密度时，用标准溶液、实际水样和水样加标三种分析样品，得出批内、批间和总标准偏差。所得结果符合方法规定要求。</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kern w:val="0"/>
          <w:sz w:val="24"/>
          <w:szCs w:val="24"/>
          <w:lang w:val="en-US" w:eastAsia="zh-CN" w:bidi="ar"/>
        </w:rPr>
        <w:t>2.5 准确度检验</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    </w:t>
      </w:r>
      <w:r>
        <w:rPr>
          <w:rStyle w:val="20"/>
          <w:rFonts w:hint="eastAsia" w:ascii="华文中宋" w:hAnsi="华文中宋" w:eastAsia="华文中宋" w:cs="华文中宋"/>
          <w:kern w:val="0"/>
          <w:sz w:val="24"/>
          <w:szCs w:val="24"/>
          <w:lang w:val="en-US" w:eastAsia="zh-CN" w:bidi="ar"/>
        </w:rPr>
        <w:t>使用标准物质进行分析测定，测得值与保证值比较求得绝对误差。测得的绝对误差和回收率符合方法规定要求。</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kern w:val="0"/>
          <w:sz w:val="24"/>
          <w:szCs w:val="24"/>
          <w:lang w:val="en-US" w:eastAsia="zh-CN" w:bidi="ar"/>
        </w:rPr>
        <w:t>2.6干扰试验</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    </w:t>
      </w:r>
      <w:r>
        <w:rPr>
          <w:rStyle w:val="20"/>
          <w:rFonts w:hint="eastAsia" w:ascii="华文中宋" w:hAnsi="华文中宋" w:eastAsia="华文中宋" w:cs="华文中宋"/>
          <w:kern w:val="0"/>
          <w:sz w:val="24"/>
          <w:szCs w:val="24"/>
          <w:lang w:val="en-US" w:eastAsia="zh-CN" w:bidi="ar"/>
        </w:rPr>
        <w:t>针对采集样品中可能存在的共存物，检验其是否对测定有干扰，及了解共存物的最大允许浓度。选择两个待测物浓度值和不同水平的共存物浓度的溶液进行试验测定。</w:t>
      </w:r>
      <w:r>
        <w:rPr>
          <w:rFonts w:hint="eastAsia" w:ascii="华文中宋" w:hAnsi="华文中宋" w:eastAsia="华文中宋" w:cs="华文中宋"/>
          <w:color w:val="000000"/>
          <w:kern w:val="0"/>
          <w:sz w:val="24"/>
          <w:szCs w:val="24"/>
          <w:lang w:val="en-US" w:eastAsia="zh-CN" w:bidi="ar"/>
        </w:rPr>
        <w:br w:type="textWrapping"/>
      </w:r>
      <w:r>
        <w:rPr>
          <w:rFonts w:hint="eastAsia" w:ascii="华文中宋" w:hAnsi="华文中宋" w:eastAsia="华文中宋" w:cs="华文中宋"/>
          <w:b/>
          <w:kern w:val="0"/>
          <w:sz w:val="24"/>
          <w:szCs w:val="24"/>
          <w:lang w:val="en-US" w:eastAsia="zh-CN" w:bidi="ar"/>
        </w:rPr>
        <w:t>3、 实验分析质控程序</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  3.1 </w:t>
      </w:r>
      <w:r>
        <w:rPr>
          <w:rStyle w:val="20"/>
          <w:rFonts w:hint="eastAsia" w:ascii="华文中宋" w:hAnsi="华文中宋" w:eastAsia="华文中宋" w:cs="华文中宋"/>
          <w:kern w:val="0"/>
          <w:sz w:val="24"/>
          <w:szCs w:val="24"/>
          <w:lang w:val="en-US" w:eastAsia="zh-CN" w:bidi="ar"/>
        </w:rPr>
        <w:t>送入实验室水样首先核对采样单，容器编号，包装情况，保存条件和有效期等。符合要求的样品方可开展分析。</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kern w:val="0"/>
          <w:sz w:val="24"/>
          <w:szCs w:val="24"/>
          <w:lang w:val="en-US" w:eastAsia="zh-CN" w:bidi="ar"/>
        </w:rPr>
        <w:t xml:space="preserve">3.2 </w:t>
      </w:r>
      <w:r>
        <w:rPr>
          <w:rStyle w:val="20"/>
          <w:rFonts w:hint="eastAsia" w:ascii="华文中宋" w:hAnsi="华文中宋" w:eastAsia="华文中宋" w:cs="华文中宋"/>
          <w:kern w:val="0"/>
          <w:sz w:val="24"/>
          <w:szCs w:val="24"/>
          <w:lang w:val="en-US" w:eastAsia="zh-CN" w:bidi="ar"/>
        </w:rPr>
        <w:t>每批水样分析时，空白样品对被测项目有响应的，做一个实验室空白，对出现空白值明显偏高时，应仔细检查原因，以消除空白值偏高的因素。</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kern w:val="0"/>
          <w:sz w:val="24"/>
          <w:szCs w:val="24"/>
          <w:lang w:val="en-US" w:eastAsia="zh-CN" w:bidi="ar"/>
        </w:rPr>
        <w:t xml:space="preserve">3.3 </w:t>
      </w:r>
      <w:r>
        <w:rPr>
          <w:rStyle w:val="20"/>
          <w:rFonts w:hint="eastAsia" w:ascii="华文中宋" w:hAnsi="华文中宋" w:eastAsia="华文中宋" w:cs="华文中宋"/>
          <w:kern w:val="0"/>
          <w:sz w:val="24"/>
          <w:szCs w:val="24"/>
          <w:lang w:val="en-US" w:eastAsia="zh-CN" w:bidi="ar"/>
        </w:rPr>
        <w:t>水样分析</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本次监测项目采用分光光度法校准曲线定量，检验校准曲线的相关系数和截距是否正常。</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kern w:val="0"/>
          <w:sz w:val="24"/>
          <w:szCs w:val="24"/>
          <w:lang w:val="en-US" w:eastAsia="zh-CN" w:bidi="ar"/>
        </w:rPr>
        <w:t xml:space="preserve">3.4 </w:t>
      </w:r>
      <w:r>
        <w:rPr>
          <w:rStyle w:val="20"/>
          <w:rFonts w:hint="eastAsia" w:ascii="华文中宋" w:hAnsi="华文中宋" w:eastAsia="华文中宋" w:cs="华文中宋"/>
          <w:kern w:val="0"/>
          <w:sz w:val="24"/>
          <w:szCs w:val="24"/>
          <w:lang w:val="en-US" w:eastAsia="zh-CN" w:bidi="ar"/>
        </w:rPr>
        <w:t>精密度控制</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能做平行双样的分析项目，分析每批水样时做</w:t>
      </w:r>
      <w:r>
        <w:rPr>
          <w:rFonts w:hint="eastAsia" w:ascii="华文中宋" w:hAnsi="华文中宋" w:eastAsia="华文中宋" w:cs="华文中宋"/>
          <w:kern w:val="0"/>
          <w:sz w:val="24"/>
          <w:szCs w:val="24"/>
          <w:lang w:val="en-US" w:eastAsia="zh-CN" w:bidi="ar"/>
        </w:rPr>
        <w:t>10%</w:t>
      </w:r>
      <w:r>
        <w:rPr>
          <w:rStyle w:val="20"/>
          <w:rFonts w:hint="eastAsia" w:ascii="华文中宋" w:hAnsi="华文中宋" w:eastAsia="华文中宋" w:cs="华文中宋"/>
          <w:kern w:val="0"/>
          <w:sz w:val="24"/>
          <w:szCs w:val="24"/>
          <w:lang w:val="en-US" w:eastAsia="zh-CN" w:bidi="ar"/>
        </w:rPr>
        <w:t>的平行双样，最终结果以双样测试结果的平均值报出。平行双样测试结果超出规定允许偏差时，在样品允许保存期内，再加测一次，取相对偏差符合规定质控指标的两个测定值报出。</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kern w:val="0"/>
          <w:sz w:val="24"/>
          <w:szCs w:val="24"/>
          <w:lang w:val="en-US" w:eastAsia="zh-CN" w:bidi="ar"/>
        </w:rPr>
        <w:t xml:space="preserve">3.5 </w:t>
      </w:r>
      <w:r>
        <w:rPr>
          <w:rStyle w:val="20"/>
          <w:rFonts w:hint="eastAsia" w:ascii="华文中宋" w:hAnsi="华文中宋" w:eastAsia="华文中宋" w:cs="华文中宋"/>
          <w:kern w:val="0"/>
          <w:sz w:val="24"/>
          <w:szCs w:val="24"/>
          <w:lang w:val="en-US" w:eastAsia="zh-CN" w:bidi="ar"/>
        </w:rPr>
        <w:t>准确度控制</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监测中时采用质控样品作为控制手段，每批样品带一个已知浓度的质控样品。</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kern w:val="0"/>
          <w:sz w:val="24"/>
          <w:szCs w:val="24"/>
          <w:lang w:val="en-US" w:eastAsia="zh-CN" w:bidi="ar"/>
        </w:rPr>
        <w:t>3.6 执行三级审核制</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    </w:t>
      </w:r>
      <w:r>
        <w:rPr>
          <w:rStyle w:val="20"/>
          <w:rFonts w:hint="eastAsia" w:ascii="华文中宋" w:hAnsi="华文中宋" w:eastAsia="华文中宋" w:cs="华文中宋"/>
          <w:kern w:val="0"/>
          <w:sz w:val="24"/>
          <w:szCs w:val="24"/>
          <w:lang w:val="en-US" w:eastAsia="zh-CN" w:bidi="ar"/>
        </w:rPr>
        <w:t>审核范围：采样记录、分析原始记录、监测报告，审核监测采样方案及其执行情况，数据计算过程，质控措施，计量单位，编号等。</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第一级审核为采样人员之间及分析人员之间的互校；第二级审核为室负责人的审核；第三级审核为站技术负责人的审核。第一级互校后，校核人应在原始记录上签名，第二、三级审核后，应在报告表上签名。</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1.4.2 进度管理</w:t>
      </w:r>
    </w:p>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1、 制定严密的总体形象进度书，其中包括总体和分部分进行计划，做到计划合理、科学安排，严格落实跟进督导，整体协调，制度统一。</w:t>
      </w:r>
    </w:p>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2、编制合理的监测方案，安排落实到人到位，使之不影响正常监测任务的进行，实行交错作业措施，采样与分析合理协调，在不发生矛盾的前提下协调配合开展工作。</w:t>
      </w:r>
    </w:p>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3、 各部门各司其职，各负其责，只可按计划提前进行监测工作，禁止相互影响进度，绝对不允许影响到后续工作和整体工作的进度。</w:t>
      </w:r>
    </w:p>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4、 管理人员对已制定计划根据现场情况进行调整并落实，监督计划进度的进展情况。</w:t>
      </w:r>
    </w:p>
    <w:p>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5、 加强与甲方的联络，积极接收其对进度管理的指导性建议。</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1.4.3保障措施</w:t>
      </w:r>
    </w:p>
    <w:p>
      <w:pPr>
        <w:keepNext w:val="0"/>
        <w:keepLines w:val="0"/>
        <w:widowControl/>
        <w:suppressLineNumbers w:val="0"/>
        <w:spacing w:before="0" w:beforeAutospacing="0" w:after="0" w:afterAutospacing="0" w:line="360" w:lineRule="auto"/>
        <w:ind w:left="0" w:right="0"/>
        <w:jc w:val="both"/>
        <w:rPr>
          <w:rFonts w:hint="eastAsia" w:ascii="华文中宋" w:hAnsi="华文中宋" w:eastAsia="华文中宋" w:cs="华文中宋"/>
          <w:kern w:val="0"/>
          <w:sz w:val="24"/>
          <w:szCs w:val="24"/>
          <w:lang w:val="en-US"/>
        </w:rPr>
      </w:pPr>
      <w:r>
        <w:rPr>
          <w:rFonts w:hint="eastAsia" w:ascii="华文中宋" w:hAnsi="华文中宋" w:eastAsia="华文中宋" w:cs="华文中宋"/>
          <w:b/>
          <w:kern w:val="0"/>
          <w:sz w:val="24"/>
          <w:szCs w:val="24"/>
          <w:lang w:val="en-US" w:eastAsia="zh-CN" w:bidi="ar"/>
        </w:rPr>
        <w:t>1、监测人员素质要求</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    </w:t>
      </w:r>
      <w:r>
        <w:rPr>
          <w:rStyle w:val="20"/>
          <w:rFonts w:hint="eastAsia" w:ascii="华文中宋" w:hAnsi="华文中宋" w:eastAsia="华文中宋" w:cs="华文中宋"/>
          <w:kern w:val="2"/>
          <w:sz w:val="24"/>
          <w:szCs w:val="24"/>
          <w:lang w:val="en-US" w:eastAsia="zh-CN" w:bidi="ar"/>
        </w:rPr>
        <w:t>具备扎实的环境监测基础理论和专业知识；正确熟练地掌握环境监测中操作技术和质量控制程序；熟知有关环境监测管理的法规、 标准和规定；学习和了解国内外环境监测新技术，新方法。</w:t>
      </w:r>
      <w:r>
        <w:rPr>
          <w:rFonts w:hint="eastAsia" w:ascii="华文中宋" w:hAnsi="华文中宋" w:eastAsia="华文中宋" w:cs="华文中宋"/>
          <w:kern w:val="0"/>
          <w:sz w:val="24"/>
          <w:szCs w:val="24"/>
          <w:lang w:val="en-US" w:eastAsia="zh-CN" w:bidi="ar"/>
        </w:rPr>
        <w:t>监测人员持证上岗制度，</w:t>
      </w:r>
      <w:r>
        <w:rPr>
          <w:rStyle w:val="20"/>
          <w:rFonts w:hint="eastAsia" w:ascii="华文中宋" w:hAnsi="华文中宋" w:eastAsia="华文中宋" w:cs="华文中宋"/>
          <w:kern w:val="0"/>
          <w:sz w:val="24"/>
          <w:szCs w:val="24"/>
          <w:lang w:val="en-US" w:eastAsia="zh-CN" w:bidi="ar"/>
        </w:rPr>
        <w:t>承担监测工作者，报告监测数据者，都参加了包括基本理论，基本操作技能和实际样品考核并确认合格。</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b/>
          <w:kern w:val="0"/>
          <w:sz w:val="24"/>
          <w:szCs w:val="24"/>
          <w:lang w:val="en-US" w:eastAsia="zh-CN" w:bidi="ar"/>
        </w:rPr>
        <w:t>2、</w:t>
      </w:r>
      <w:r>
        <w:rPr>
          <w:rFonts w:hint="eastAsia" w:ascii="华文中宋" w:hAnsi="华文中宋" w:eastAsia="华文中宋" w:cs="华文中宋"/>
          <w:b/>
          <w:kern w:val="0"/>
          <w:sz w:val="24"/>
          <w:szCs w:val="24"/>
          <w:lang w:val="en-US" w:eastAsia="zh-CN" w:bidi="ar"/>
        </w:rPr>
        <w:t xml:space="preserve"> 监测仪器管理与定期检查</w:t>
      </w:r>
      <w:r>
        <w:rPr>
          <w:rFonts w:hint="eastAsia" w:ascii="华文中宋" w:hAnsi="华文中宋" w:eastAsia="华文中宋" w:cs="华文中宋"/>
          <w:kern w:val="0"/>
          <w:sz w:val="24"/>
          <w:szCs w:val="24"/>
          <w:lang w:val="en-US" w:eastAsia="zh-CN" w:bidi="ar"/>
        </w:rPr>
        <w:br w:type="textWrapping"/>
      </w:r>
      <w:r>
        <w:rPr>
          <w:rFonts w:hint="eastAsia" w:ascii="华文中宋" w:hAnsi="华文中宋" w:eastAsia="华文中宋" w:cs="华文中宋"/>
          <w:kern w:val="0"/>
          <w:sz w:val="24"/>
          <w:szCs w:val="24"/>
          <w:lang w:val="en-US" w:eastAsia="zh-CN" w:bidi="ar"/>
        </w:rPr>
        <w:t xml:space="preserve">  2.1</w:t>
      </w:r>
      <w:r>
        <w:rPr>
          <w:rStyle w:val="20"/>
          <w:rFonts w:hint="eastAsia" w:ascii="华文中宋" w:hAnsi="华文中宋" w:eastAsia="华文中宋" w:cs="华文中宋"/>
          <w:kern w:val="0"/>
          <w:sz w:val="24"/>
          <w:szCs w:val="24"/>
          <w:lang w:val="en-US" w:eastAsia="zh-CN" w:bidi="ar"/>
        </w:rPr>
        <w:t>我公司对所用计量分析仪器进行计量检定，经检定合格，投入监测及实验使用。</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kern w:val="0"/>
          <w:sz w:val="24"/>
          <w:szCs w:val="24"/>
          <w:lang w:val="en-US" w:eastAsia="zh-CN" w:bidi="ar"/>
        </w:rPr>
        <w:t>2.2 我公司</w:t>
      </w:r>
      <w:r>
        <w:rPr>
          <w:rStyle w:val="20"/>
          <w:rFonts w:hint="eastAsia" w:ascii="华文中宋" w:hAnsi="华文中宋" w:eastAsia="华文中宋" w:cs="华文中宋"/>
          <w:kern w:val="0"/>
          <w:sz w:val="24"/>
          <w:szCs w:val="24"/>
          <w:lang w:val="en-US" w:eastAsia="zh-CN" w:bidi="ar"/>
        </w:rPr>
        <w:t>按计量法规定，定期送法定计量检定机构进行检定，合格后投入使用。</w:t>
      </w:r>
      <w:r>
        <w:rPr>
          <w:rFonts w:hint="eastAsia" w:ascii="华文中宋" w:hAnsi="华文中宋" w:eastAsia="华文中宋" w:cs="华文中宋"/>
          <w:color w:val="000000"/>
          <w:kern w:val="0"/>
          <w:sz w:val="24"/>
          <w:szCs w:val="24"/>
          <w:lang w:val="en-US" w:eastAsia="zh-CN" w:bidi="ar"/>
        </w:rPr>
        <w:br w:type="textWrapping"/>
      </w:r>
      <w:r>
        <w:rPr>
          <w:rStyle w:val="20"/>
          <w:rFonts w:hint="eastAsia" w:ascii="华文中宋" w:hAnsi="华文中宋" w:eastAsia="华文中宋" w:cs="华文中宋"/>
          <w:kern w:val="0"/>
          <w:sz w:val="24"/>
          <w:szCs w:val="24"/>
          <w:lang w:val="en-US" w:eastAsia="zh-CN" w:bidi="ar"/>
        </w:rPr>
        <w:t xml:space="preserve">  </w:t>
      </w:r>
      <w:r>
        <w:rPr>
          <w:rFonts w:hint="eastAsia" w:ascii="华文中宋" w:hAnsi="华文中宋" w:eastAsia="华文中宋" w:cs="华文中宋"/>
          <w:kern w:val="0"/>
          <w:sz w:val="24"/>
          <w:szCs w:val="24"/>
          <w:lang w:val="en-US" w:eastAsia="zh-CN" w:bidi="ar"/>
        </w:rPr>
        <w:t>2.3 我公司定期对</w:t>
      </w:r>
      <w:r>
        <w:rPr>
          <w:rStyle w:val="20"/>
          <w:rFonts w:hint="eastAsia" w:ascii="华文中宋" w:hAnsi="华文中宋" w:eastAsia="华文中宋" w:cs="华文中宋"/>
          <w:kern w:val="0"/>
          <w:sz w:val="24"/>
          <w:szCs w:val="24"/>
          <w:lang w:val="en-US" w:eastAsia="zh-CN" w:bidi="ar"/>
        </w:rPr>
        <w:t>在日常使用过程中使用的计量器具进行常规的校验和维护。</w:t>
      </w:r>
    </w:p>
    <w:p>
      <w:pPr>
        <w:pStyle w:val="9"/>
        <w:widowControl/>
        <w:spacing w:line="360" w:lineRule="auto"/>
        <w:rPr>
          <w:rFonts w:hint="eastAsia" w:ascii="华文中宋" w:hAnsi="华文中宋" w:eastAsia="华文中宋" w:cs="华文中宋"/>
          <w:shd w:val="clear" w:fill="FFFFFF"/>
          <w:lang w:val="en-US"/>
        </w:rPr>
      </w:pPr>
      <w:r>
        <w:rPr>
          <w:rFonts w:hint="eastAsia" w:ascii="华文中宋" w:hAnsi="华文中宋" w:eastAsia="华文中宋" w:cs="华文中宋"/>
          <w:lang w:val="en-US"/>
        </w:rPr>
        <w:t xml:space="preserve">  2.4 </w:t>
      </w:r>
      <w:r>
        <w:rPr>
          <w:rFonts w:hint="eastAsia" w:ascii="华文中宋" w:hAnsi="华文中宋" w:eastAsia="华文中宋" w:cs="华文中宋"/>
          <w:lang w:eastAsia="zh-CN"/>
        </w:rPr>
        <w:t>实验用到的</w:t>
      </w:r>
      <w:r>
        <w:rPr>
          <w:rStyle w:val="20"/>
          <w:rFonts w:hint="eastAsia" w:ascii="华文中宋" w:hAnsi="华文中宋" w:eastAsia="华文中宋" w:cs="华文中宋"/>
          <w:sz w:val="22"/>
          <w:szCs w:val="22"/>
          <w:lang w:eastAsia="zh-CN"/>
        </w:rPr>
        <w:t>玻璃量器，使用前，对其密合性、容量允许差、流出时间等指标进行检定，合格后投入使用。</w:t>
      </w:r>
      <w:r>
        <w:rPr>
          <w:rFonts w:hint="eastAsia" w:ascii="华文中宋" w:hAnsi="华文中宋" w:eastAsia="华文中宋" w:cs="华文中宋"/>
          <w:color w:val="000000"/>
          <w:lang w:val="en-US"/>
        </w:rPr>
        <w:br w:type="textWrapping"/>
      </w:r>
      <w:r>
        <w:rPr>
          <w:rStyle w:val="20"/>
          <w:rFonts w:hint="eastAsia" w:ascii="华文中宋" w:hAnsi="华文中宋" w:eastAsia="华文中宋" w:cs="华文中宋"/>
          <w:b/>
          <w:sz w:val="22"/>
          <w:szCs w:val="22"/>
          <w:lang w:val="en-US"/>
        </w:rPr>
        <w:t>3</w:t>
      </w:r>
      <w:r>
        <w:rPr>
          <w:rStyle w:val="20"/>
          <w:rFonts w:hint="eastAsia" w:ascii="华文中宋" w:hAnsi="华文中宋" w:eastAsia="华文中宋" w:cs="华文中宋"/>
          <w:b/>
          <w:sz w:val="22"/>
          <w:szCs w:val="22"/>
          <w:lang w:eastAsia="zh-CN"/>
        </w:rPr>
        <w:t>、</w:t>
      </w:r>
      <w:r>
        <w:rPr>
          <w:rFonts w:hint="eastAsia" w:ascii="华文中宋" w:hAnsi="华文中宋" w:eastAsia="华文中宋" w:cs="华文中宋"/>
          <w:b/>
          <w:lang w:eastAsia="zh-CN"/>
        </w:rPr>
        <w:t>水质监测分析方法的选用和验证</w:t>
      </w:r>
      <w:r>
        <w:rPr>
          <w:rFonts w:hint="eastAsia" w:ascii="华文中宋" w:hAnsi="华文中宋" w:eastAsia="华文中宋" w:cs="华文中宋"/>
          <w:lang w:val="en-US"/>
        </w:rPr>
        <w:br w:type="textWrapping"/>
      </w:r>
      <w:r>
        <w:rPr>
          <w:rFonts w:hint="eastAsia" w:ascii="华文中宋" w:hAnsi="华文中宋" w:eastAsia="华文中宋" w:cs="华文中宋"/>
          <w:lang w:val="en-US"/>
        </w:rPr>
        <w:t xml:space="preserve">    </w:t>
      </w:r>
      <w:r>
        <w:rPr>
          <w:rFonts w:hint="eastAsia" w:ascii="华文中宋" w:hAnsi="华文中宋" w:eastAsia="华文中宋" w:cs="华文中宋"/>
          <w:lang w:eastAsia="zh-CN"/>
        </w:rPr>
        <w:t>我公司</w:t>
      </w:r>
      <w:r>
        <w:rPr>
          <w:rStyle w:val="20"/>
          <w:rFonts w:hint="eastAsia" w:ascii="华文中宋" w:hAnsi="华文中宋" w:eastAsia="华文中宋" w:cs="华文中宋"/>
          <w:sz w:val="22"/>
          <w:szCs w:val="22"/>
          <w:lang w:eastAsia="zh-CN"/>
        </w:rPr>
        <w:t>具备采用标准方法开展实验条件，如果采得的水样十分复杂，采用标准方法或统一方法不能得到合格的测定数据，会同时进行方法验证和对比实验，证明该方法的检出浓度、精密度、准确度、干扰影响等与标准方法有等效性、可靠性，并报省级以上环境监测部门审批、核准。</w:t>
      </w:r>
    </w:p>
    <w:p>
      <w:pPr>
        <w:pStyle w:val="9"/>
        <w:widowControl/>
        <w:spacing w:line="360" w:lineRule="auto"/>
        <w:jc w:val="both"/>
        <w:rPr>
          <w:rFonts w:hint="eastAsia" w:ascii="华文中宋" w:hAnsi="华文中宋" w:eastAsia="华文中宋" w:cs="华文中宋"/>
          <w:b/>
          <w:shd w:val="clear" w:fill="FFFFFF"/>
          <w:lang w:val="en-US"/>
        </w:rPr>
      </w:pPr>
      <w:r>
        <w:rPr>
          <w:rFonts w:hint="eastAsia" w:ascii="华文中宋" w:hAnsi="华文中宋" w:eastAsia="华文中宋" w:cs="宋体"/>
          <w:b/>
          <w:kern w:val="0"/>
          <w:sz w:val="24"/>
          <w:szCs w:val="24"/>
          <w:shd w:val="clear" w:fill="FFFFFF"/>
          <w:lang w:val="en-US" w:eastAsia="zh-CN" w:bidi="ar"/>
        </w:rPr>
        <w:br w:type="page"/>
      </w:r>
    </w:p>
    <w:p>
      <w:pPr>
        <w:pStyle w:val="4"/>
        <w:widowControl/>
        <w:rPr>
          <w:rFonts w:hint="default" w:ascii="Times New Roman" w:hAnsi="Times New Roman" w:eastAsia="华文仿宋" w:cs="Times New Roman"/>
          <w:lang w:val="en-US"/>
        </w:rPr>
      </w:pPr>
      <w:r>
        <w:rPr>
          <w:lang w:val="en-US"/>
        </w:rPr>
        <w:t>1.5</w:t>
      </w:r>
      <w:r>
        <w:rPr>
          <w:rFonts w:hint="eastAsia" w:ascii="Calibri" w:hAnsi="Calibri" w:eastAsia="华文中宋" w:cs="华文中宋"/>
          <w:lang w:eastAsia="zh-CN"/>
        </w:rPr>
        <w:t>合同履行保障措施</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1.5.1职责分配</w:t>
      </w:r>
    </w:p>
    <w:p>
      <w:pPr>
        <w:pStyle w:val="5"/>
        <w:keepNext w:val="0"/>
        <w:keepLines w:val="0"/>
        <w:widowControl/>
        <w:suppressLineNumbers w:val="0"/>
        <w:spacing w:before="0" w:beforeAutospacing="0" w:after="120" w:afterAutospacing="0" w:line="360" w:lineRule="auto"/>
        <w:ind w:leftChars="200" w:right="0"/>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   1</w:t>
      </w:r>
      <w:r>
        <w:rPr>
          <w:rFonts w:hint="eastAsia" w:ascii="华文中宋" w:hAnsi="华文中宋" w:eastAsia="华文中宋" w:cs="华文中宋"/>
          <w:sz w:val="24"/>
          <w:szCs w:val="24"/>
          <w:lang w:eastAsia="zh-CN"/>
        </w:rPr>
        <w:t>、技术负责人负责审批要求、标书和合同。</w:t>
      </w:r>
    </w:p>
    <w:p>
      <w:pPr>
        <w:pStyle w:val="5"/>
        <w:keepNext w:val="0"/>
        <w:keepLines w:val="0"/>
        <w:widowControl/>
        <w:suppressLineNumbers w:val="0"/>
        <w:spacing w:before="0" w:beforeAutospacing="0" w:after="120" w:afterAutospacing="0" w:line="360" w:lineRule="auto"/>
        <w:ind w:leftChars="200" w:right="0"/>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   2</w:t>
      </w:r>
      <w:r>
        <w:rPr>
          <w:rFonts w:hint="eastAsia" w:ascii="华文中宋" w:hAnsi="华文中宋" w:eastAsia="华文中宋" w:cs="华文中宋"/>
          <w:sz w:val="24"/>
          <w:szCs w:val="24"/>
          <w:lang w:eastAsia="zh-CN"/>
        </w:rPr>
        <w:t>、业务室负责受理客户的要求、标书和合同，组织相关检验科室进行合同评审，并负责与客户的沟通。质量负责人审核。</w:t>
      </w:r>
    </w:p>
    <w:p>
      <w:pPr>
        <w:pStyle w:val="5"/>
        <w:keepNext w:val="0"/>
        <w:keepLines w:val="0"/>
        <w:widowControl/>
        <w:suppressLineNumbers w:val="0"/>
        <w:spacing w:before="0" w:beforeAutospacing="0" w:after="120" w:afterAutospacing="0" w:line="360" w:lineRule="auto"/>
        <w:ind w:leftChars="200" w:right="0"/>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   3</w:t>
      </w:r>
      <w:r>
        <w:rPr>
          <w:rFonts w:hint="eastAsia" w:ascii="华文中宋" w:hAnsi="华文中宋" w:eastAsia="华文中宋" w:cs="华文中宋"/>
          <w:sz w:val="24"/>
          <w:szCs w:val="24"/>
          <w:lang w:eastAsia="zh-CN"/>
        </w:rPr>
        <w:t>、相关检验科室负责对签订的要求、标书和合同实施。</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 xml:space="preserve">1.5.2组织管理及制度保障措施 </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1、公司对业主委托的项目要成立专门的项目组，项目负责人负责对整个项目的检测质量、进度、报告编制以及组织协调等工作负责，及时与委托方进行沟通，确保工作的质量和效率。项目组要不定期组织召开项目会议，针对本次工作中的问题及时与相关人员沟通解决。</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2、严格工作纪律，加强检测人员廉洁自律，严格执行公司所有人员工作制度和廉洁执业的要求。愿意接受业主及与项目有关的所有人员的监督，发现违反规章制度者将对其进行严肃处理。     </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1.5.3专业技术人员保证措施</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根据业主委托的项目性质和特点，合理选择技术水平高、责任心强的专业技术人员组成项目实施小组，保证在人员和人员技术水平上方面满足工作需要。 实施检测项目审核的项目小组组成结构为：</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b/>
          <w:kern w:val="2"/>
          <w:sz w:val="24"/>
          <w:szCs w:val="24"/>
          <w:lang w:val="en-US" w:eastAsia="zh-CN" w:bidi="ar"/>
        </w:rPr>
        <w:t>组  长：</w:t>
      </w:r>
      <w:r>
        <w:rPr>
          <w:rFonts w:hint="eastAsia" w:ascii="华文中宋" w:hAnsi="华文中宋" w:eastAsia="华文中宋" w:cs="华文中宋"/>
          <w:color w:val="0000FF"/>
          <w:kern w:val="2"/>
          <w:sz w:val="24"/>
          <w:szCs w:val="24"/>
          <w:lang w:val="en-US" w:eastAsia="zh-CN" w:bidi="ar"/>
        </w:rPr>
        <w:t xml:space="preserve"> </w:t>
      </w:r>
      <w:r>
        <w:rPr>
          <w:rFonts w:hint="eastAsia" w:ascii="华文中宋" w:hAnsi="华文中宋" w:eastAsia="华文中宋" w:cs="华文中宋"/>
          <w:color w:val="000000"/>
          <w:kern w:val="2"/>
          <w:sz w:val="24"/>
          <w:szCs w:val="24"/>
          <w:lang w:val="en-US" w:eastAsia="zh-CN" w:bidi="ar"/>
        </w:rPr>
        <w:t xml:space="preserve">  赵建勋   副教授  负责检测工作的全面工作和各组之间的协调工作；</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b/>
          <w:color w:val="000000"/>
          <w:kern w:val="2"/>
          <w:sz w:val="24"/>
          <w:szCs w:val="24"/>
          <w:lang w:val="en-US" w:eastAsia="zh-CN" w:bidi="ar"/>
        </w:rPr>
        <w:t>副组长：</w:t>
      </w:r>
      <w:r>
        <w:rPr>
          <w:rFonts w:hint="eastAsia" w:ascii="华文中宋" w:hAnsi="华文中宋" w:eastAsia="华文中宋" w:cs="华文中宋"/>
          <w:color w:val="000000"/>
          <w:kern w:val="2"/>
          <w:sz w:val="24"/>
          <w:szCs w:val="24"/>
          <w:lang w:val="en-US" w:eastAsia="zh-CN" w:bidi="ar"/>
        </w:rPr>
        <w:t xml:space="preserve">    王迪   工程师   负责检测工作中的实验室内检测工作；</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b/>
          <w:color w:val="000000"/>
          <w:kern w:val="2"/>
          <w:sz w:val="24"/>
          <w:szCs w:val="24"/>
          <w:lang w:val="en-US" w:eastAsia="zh-CN" w:bidi="ar"/>
        </w:rPr>
        <w:t>成  员：</w:t>
      </w:r>
      <w:r>
        <w:rPr>
          <w:rFonts w:hint="eastAsia" w:ascii="华文中宋" w:hAnsi="华文中宋" w:eastAsia="华文中宋" w:cs="华文中宋"/>
          <w:color w:val="000000"/>
          <w:kern w:val="2"/>
          <w:sz w:val="24"/>
          <w:szCs w:val="24"/>
          <w:lang w:val="en-US" w:eastAsia="zh-CN" w:bidi="ar"/>
        </w:rPr>
        <w:t>张晓华（讲师）     刘秀平（工程师）      司复光（助理工程师）</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 xml:space="preserve">        郑晶晶（工程师）   郭永平                王美芳（工程师）</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项目管理组下设六个工作小组：</w:t>
      </w:r>
    </w:p>
    <w:p>
      <w:pPr>
        <w:keepNext w:val="0"/>
        <w:keepLines w:val="0"/>
        <w:widowControl w:val="0"/>
        <w:numPr>
          <w:ilvl w:val="0"/>
          <w:numId w:val="6"/>
        </w:numPr>
        <w:suppressLineNumbers w:val="0"/>
        <w:tabs>
          <w:tab w:val="left" w:pos="0"/>
        </w:tabs>
        <w:spacing w:before="0" w:beforeAutospacing="0" w:after="0" w:afterAutospacing="0" w:line="360" w:lineRule="auto"/>
        <w:ind w:left="0" w:right="0" w:firstLine="0"/>
        <w:jc w:val="both"/>
        <w:rPr>
          <w:rFonts w:hint="eastAsia" w:ascii="华文中宋" w:hAnsi="华文中宋" w:eastAsia="华文中宋" w:cs="华文中宋"/>
          <w:b/>
          <w:color w:val="000000"/>
          <w:sz w:val="24"/>
          <w:szCs w:val="24"/>
          <w:lang w:val="en-US"/>
        </w:rPr>
      </w:pPr>
      <w:r>
        <w:rPr>
          <w:rFonts w:hint="eastAsia" w:ascii="华文中宋" w:hAnsi="华文中宋" w:eastAsia="华文中宋" w:cs="华文中宋"/>
          <w:b/>
          <w:color w:val="000000"/>
          <w:kern w:val="2"/>
          <w:sz w:val="24"/>
          <w:szCs w:val="24"/>
          <w:lang w:val="en-US" w:eastAsia="zh-CN" w:bidi="ar"/>
        </w:rPr>
        <w:t>质量控制组</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组长：张晓华</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成员：黄嘉慧  巴红杰  王永辉  赵玉及所有质量监督员；</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职责：负责整个监测工作中的质量控制工作；</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b/>
          <w:color w:val="000000"/>
          <w:sz w:val="24"/>
          <w:szCs w:val="24"/>
          <w:lang w:val="en-US"/>
        </w:rPr>
      </w:pPr>
      <w:r>
        <w:rPr>
          <w:rFonts w:hint="eastAsia" w:ascii="华文中宋" w:hAnsi="华文中宋" w:eastAsia="华文中宋" w:cs="华文中宋"/>
          <w:b/>
          <w:color w:val="000000"/>
          <w:kern w:val="2"/>
          <w:sz w:val="24"/>
          <w:szCs w:val="24"/>
          <w:lang w:val="en-US" w:eastAsia="zh-CN" w:bidi="ar"/>
        </w:rPr>
        <w:t>2、技术服务组</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组长：刘秀平</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成员：陈轶  岳明  余小娜  李杰等；</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职责：负责监测工作中的技术指导工作；</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b/>
          <w:color w:val="000000"/>
          <w:sz w:val="24"/>
          <w:szCs w:val="24"/>
          <w:lang w:val="en-US"/>
        </w:rPr>
      </w:pPr>
      <w:r>
        <w:rPr>
          <w:rFonts w:hint="eastAsia" w:ascii="华文中宋" w:hAnsi="华文中宋" w:eastAsia="华文中宋" w:cs="华文中宋"/>
          <w:color w:val="000000"/>
          <w:kern w:val="2"/>
          <w:sz w:val="24"/>
          <w:szCs w:val="24"/>
          <w:lang w:val="en-US" w:eastAsia="zh-CN" w:bidi="ar"/>
        </w:rPr>
        <w:t>3、</w:t>
      </w:r>
      <w:r>
        <w:rPr>
          <w:rFonts w:hint="eastAsia" w:ascii="华文中宋" w:hAnsi="华文中宋" w:eastAsia="华文中宋" w:cs="华文中宋"/>
          <w:b/>
          <w:color w:val="000000"/>
          <w:kern w:val="2"/>
          <w:sz w:val="24"/>
          <w:szCs w:val="24"/>
          <w:lang w:val="en-US" w:eastAsia="zh-CN" w:bidi="ar"/>
        </w:rPr>
        <w:t>现场采样组</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组长：司复光</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成员：李彭涛  陈军峰  辛超杭  魏恒波  王超  王操    彭永庆等；</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职责：负责现场检测工作的具体实施；</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b/>
          <w:color w:val="000000"/>
          <w:sz w:val="24"/>
          <w:szCs w:val="24"/>
          <w:lang w:val="en-US"/>
        </w:rPr>
      </w:pPr>
      <w:r>
        <w:rPr>
          <w:rFonts w:hint="eastAsia" w:ascii="华文中宋" w:hAnsi="华文中宋" w:eastAsia="华文中宋" w:cs="华文中宋"/>
          <w:b/>
          <w:color w:val="000000"/>
          <w:kern w:val="2"/>
          <w:sz w:val="24"/>
          <w:szCs w:val="24"/>
          <w:lang w:val="en-US" w:eastAsia="zh-CN" w:bidi="ar"/>
        </w:rPr>
        <w:t>4、实验室分析组</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组长：郑晶晶</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 xml:space="preserve">成员：闫序  李培睿  张爱莉  刘海英  罗慧  高丽娟  赵焕焕  张素亚  等； </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职责：负责实验室内检测分析工作的具体实施</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b/>
          <w:color w:val="000000"/>
          <w:sz w:val="24"/>
          <w:szCs w:val="24"/>
          <w:lang w:val="en-US"/>
        </w:rPr>
      </w:pPr>
      <w:r>
        <w:rPr>
          <w:rFonts w:hint="eastAsia" w:ascii="华文中宋" w:hAnsi="华文中宋" w:eastAsia="华文中宋" w:cs="华文中宋"/>
          <w:b/>
          <w:color w:val="000000"/>
          <w:kern w:val="2"/>
          <w:sz w:val="24"/>
          <w:szCs w:val="24"/>
          <w:lang w:val="en-US" w:eastAsia="zh-CN" w:bidi="ar"/>
        </w:rPr>
        <w:t>5、后勤保障组</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组长：郭永平</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成员：郑文鹏  王振胜  李伟民  田文瀚等；</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职责：负责检测工作中的各种后勤保障工作，包括车辆的配备、仪器设备的运输、样品的管理等；</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b/>
          <w:color w:val="000000"/>
          <w:sz w:val="24"/>
          <w:szCs w:val="24"/>
          <w:lang w:val="en-US"/>
        </w:rPr>
      </w:pPr>
      <w:r>
        <w:rPr>
          <w:rFonts w:hint="eastAsia" w:ascii="华文中宋" w:hAnsi="华文中宋" w:eastAsia="华文中宋" w:cs="华文中宋"/>
          <w:b/>
          <w:color w:val="000000"/>
          <w:kern w:val="2"/>
          <w:sz w:val="24"/>
          <w:szCs w:val="24"/>
          <w:lang w:val="en-US" w:eastAsia="zh-CN" w:bidi="ar"/>
        </w:rPr>
        <w:t>6、报告编制组</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组长：王美芳</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成员：吴辉剑    张钰  等；</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color w:val="000000"/>
          <w:sz w:val="24"/>
          <w:szCs w:val="24"/>
          <w:lang w:val="en-US"/>
        </w:rPr>
      </w:pPr>
      <w:r>
        <w:rPr>
          <w:rFonts w:hint="eastAsia" w:ascii="华文中宋" w:hAnsi="华文中宋" w:eastAsia="华文中宋" w:cs="华文中宋"/>
          <w:color w:val="000000"/>
          <w:kern w:val="2"/>
          <w:sz w:val="24"/>
          <w:szCs w:val="24"/>
          <w:lang w:val="en-US" w:eastAsia="zh-CN" w:bidi="ar"/>
        </w:rPr>
        <w:t>职责：负责检测工作中的各种资料的汇总和报告的编制。</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 xml:space="preserve">1.5.4工作进度保证措施 </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1、根据业主单位的要求，结合项目的实际情况，合理编制项目实施方案，制定项目实施计划，并由公司技术负责人审核批准。 </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2、项目负责人整体布置并监督项目实施进度，发现进度滞后，要找出原因，及时调整，若项目小组内调整不能满足委托方进度要求，需报公司技术负责人进行调整安排。 </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3、项目小组长具体安排项目实施进度计划，各专业人员的工作计划如出现进度偏差，要及时调整，专业内的调整不能满足实施进度计划时，要及时向项目负责人汇报，根据实际情况，做出是否需增派专业人员的决定。 </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4、项目小组成员是具体工作的实施者，项目实施过程中若发现实际工作量大于预期工作量，进度计划与制定的实施计划有差异时，要及时向项目组长汇报，与便于整体做出安排调整。 </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 xml:space="preserve">1.5.5办公设备保证措施 </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我公司具有足够的办公设备与设施，并为此项目成立专项工作小组，安排固定的人员和车辆，有项目负责人协调和安排人员及车辆，并服从招标人的统筹安排，确保检测项目工作和监测报告编制的顺利开展；如遇特殊情况或人员紧缺时，项目负责人积极协调增调人员和车辆，保证按时完成采样任务，我公司会严格按照技术规定个要求，对专项工作小组成员进行系统培训，所有工作严格按照相关规范，并对信息填报的真实性、完整性、规范性和准确性负责，确保工作顺利完成，我公司会按照招标单位的要求，遵循合同各项条款开展工作，严格按照检测方面相关技术规范，对所负责的工作内容及相关资料进行保密，我单位具备本项目所有检测因子的资质，实验室具备分析化验的能力，具备正规的财务保障，能够满足项目的全部需求。</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 xml:space="preserve">1.5.6工作质量保证措施 </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本事务所本着以质量求生存，以信誉求发展的服务宗旨，本所建立了完善的内部管理制度，在质量控制体系方面，具有严格的项目负责人制度和三级复核制度。执业上认真遵守《工程造价咨询单位执业行为准则》和《造价工程师职业道德行为准则》，恪守独立、客观、公正、诚实信用的原则，在不违反国家和公众利益的前提下，竭诚为委托人服务，严格执行《工程造价咨询业务操作指导规程》及建设主管部门关于工程造价咨询的有关文件、规程，特别是关于工程施工、合同、招标、造价等方面的内容，以保证审核工作质量。</w:t>
      </w:r>
    </w:p>
    <w:p>
      <w:pPr>
        <w:pStyle w:val="4"/>
        <w:widowControl/>
        <w:rPr>
          <w:rFonts w:hint="default" w:ascii="Times New Roman" w:hAnsi="Times New Roman" w:eastAsia="华文仿宋" w:cs="Times New Roman"/>
          <w:szCs w:val="28"/>
          <w:lang w:val="en-US"/>
        </w:rPr>
      </w:pPr>
      <w:r>
        <w:rPr>
          <w:lang w:val="en-US"/>
        </w:rPr>
        <w:t xml:space="preserve">1.6 </w:t>
      </w:r>
      <w:r>
        <w:rPr>
          <w:rFonts w:hint="eastAsia" w:ascii="Calibri" w:hAnsi="Calibri" w:eastAsia="华文中宋" w:cs="华文中宋"/>
          <w:lang w:eastAsia="zh-CN"/>
        </w:rPr>
        <w:t>重难点分析</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1.6.1、项目涉及的行业多、地理跨度大</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监测对象为鄢陵县辖区内有污染源的单位和个体经营户。范围包括：工业污染源，生活污染源，集中式污染治理设施，移动源及其他产生、排放污染物的设施等五大类，涉及上千家企业，基础污染防治设施等；企业及污染源调查工作范围覆盖整个鄢陵县辖区内的乡镇办及县区；在有限的工作时间范围内，准确的完成监测任务是本项目的重点也是难点，因此对项目实施的人员组织、技术力量、质量控制、结果形成提出要求，严格落实项目相关组织制度要求；</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1.6.2、监测工作量大、参与人员多</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本次污染源普查涉及五大类十几个行业，参与工作的人员及队伍有几百名之多，样品采集数量多，单日采集任务量大，人员素质及仪器的准备，人力物力资源的调配，根据整体进度安排的时效性，对公司都提出了很高的要求；是本次工作中的难点，也是重点；通过人员培训、业务流程培训、数据及时审核和现场会议制度，确保人员培训、管理、组织安排、制度落实有利；</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1.6.3、 数据要求质量高</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本项目是由国务院发起的全国性质的一次污染源普查工作，其成果直接影响到未来政府对于环保政策制定，环保标准制定及相关措施的落实，因此高质量监测数据是形成本次污染源普查成果的重要基础，科学、认真的组织人员、设备参与监测点研究、采样、实验分析、出具监测数据是本次项目工作的重中之重，也是项目中的难点；需要在项目实施过程中在每个阶段做好技术分析准备、质量控制、不仅从人员组织、技术力量、设备力量、制度设置上多方面综合保证数据的质量；</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1.6.4、多单位合作、交叉作业多</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本次项目参与单位中除监测单位外分共有三个服务机构，在项目的各个阶段都存在着数据或者进度相关的情况，所以每个单位之间的进度、质量都会影响整体项目的整体履行，因此加强同兄弟单位及委托单位的沟通合作是工作中的合同有效履行的重点；</w:t>
      </w:r>
    </w:p>
    <w:p>
      <w:pPr>
        <w:keepNext w:val="0"/>
        <w:keepLines w:val="0"/>
        <w:widowControl w:val="0"/>
        <w:suppressLineNumbers w:val="0"/>
        <w:spacing w:before="0" w:beforeAutospacing="0" w:after="0" w:afterAutospacing="0"/>
        <w:ind w:left="0" w:right="0"/>
        <w:jc w:val="both"/>
        <w:rPr>
          <w:rFonts w:hint="eastAsia" w:ascii="华文中宋" w:hAnsi="华文中宋" w:eastAsia="华文中宋" w:cs="华文中宋"/>
          <w:b/>
          <w:bCs w:val="0"/>
          <w:sz w:val="24"/>
          <w:szCs w:val="22"/>
          <w:lang w:val="en-US"/>
        </w:rPr>
      </w:pPr>
      <w:r>
        <w:rPr>
          <w:rFonts w:hint="eastAsia" w:ascii="华文中宋" w:hAnsi="华文中宋" w:eastAsia="华文中宋" w:cs="华文中宋"/>
          <w:b/>
          <w:bCs w:val="0"/>
          <w:kern w:val="2"/>
          <w:sz w:val="24"/>
          <w:szCs w:val="22"/>
          <w:lang w:val="en-US" w:eastAsia="zh-CN" w:bidi="ar"/>
        </w:rPr>
        <w:t>1.6.5 样品保证、实验质量控制</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污染源普查工作任务量大，单日样品采集量大、采集样品种类多，准确分析记录样品的质量保证时间，在有效时间内完成项目实验数据分析，科学的进行项目检测点位布置，出具科学的监测结果是本项目重点；加强质量控制体系、严格执行实验室质控流程，是保证数据准确性的根本；</w:t>
      </w:r>
    </w:p>
    <w:p>
      <w:pPr>
        <w:pStyle w:val="23"/>
        <w:keepNext w:val="0"/>
        <w:keepLines w:val="0"/>
        <w:widowControl/>
        <w:suppressLineNumbers w:val="0"/>
        <w:spacing w:line="360" w:lineRule="auto"/>
        <w:rPr>
          <w:rFonts w:hint="eastAsia" w:ascii="华文中宋" w:hAnsi="华文中宋" w:eastAsia="华文中宋" w:cs="华文中宋"/>
          <w:sz w:val="24"/>
          <w:szCs w:val="24"/>
          <w:lang w:val="en-US"/>
        </w:rPr>
      </w:pPr>
      <w:r>
        <w:rPr>
          <w:rFonts w:hint="eastAsia" w:ascii="华文中宋" w:hAnsi="华文中宋" w:eastAsia="华文中宋" w:cs="华文中宋"/>
          <w:sz w:val="24"/>
          <w:szCs w:val="24"/>
          <w:lang w:val="en-US"/>
        </w:rPr>
        <w:t xml:space="preserve"> </w:t>
      </w:r>
    </w:p>
    <w:p>
      <w:pPr>
        <w:pStyle w:val="23"/>
        <w:keepNext w:val="0"/>
        <w:keepLines w:val="0"/>
        <w:widowControl/>
        <w:suppressLineNumbers w:val="0"/>
        <w:spacing w:line="360" w:lineRule="auto"/>
        <w:rPr>
          <w:rFonts w:hint="eastAsia" w:ascii="华文中宋" w:hAnsi="华文中宋" w:eastAsia="华文中宋" w:cs="华文中宋"/>
          <w:sz w:val="24"/>
          <w:szCs w:val="24"/>
          <w:lang w:val="en-US"/>
        </w:rPr>
      </w:pPr>
    </w:p>
    <w:p>
      <w:pPr>
        <w:pStyle w:val="23"/>
        <w:keepNext w:val="0"/>
        <w:keepLines w:val="0"/>
        <w:widowControl/>
        <w:suppressLineNumbers w:val="0"/>
        <w:spacing w:line="360" w:lineRule="auto"/>
        <w:rPr>
          <w:rFonts w:hint="eastAsia" w:ascii="华文中宋" w:hAnsi="华文中宋" w:eastAsia="华文中宋" w:cs="华文中宋"/>
          <w:sz w:val="24"/>
          <w:szCs w:val="24"/>
          <w:lang w:val="en-US"/>
        </w:rPr>
      </w:pPr>
    </w:p>
    <w:p>
      <w:pPr>
        <w:pStyle w:val="23"/>
        <w:keepNext w:val="0"/>
        <w:keepLines w:val="0"/>
        <w:widowControl/>
        <w:suppressLineNumbers w:val="0"/>
        <w:spacing w:line="360" w:lineRule="auto"/>
        <w:rPr>
          <w:rFonts w:hint="eastAsia" w:ascii="华文中宋" w:hAnsi="华文中宋" w:eastAsia="华文中宋" w:cs="华文中宋"/>
          <w:sz w:val="24"/>
          <w:szCs w:val="24"/>
          <w:lang w:val="en-US"/>
        </w:rPr>
      </w:pPr>
    </w:p>
    <w:p>
      <w:pPr>
        <w:pStyle w:val="23"/>
        <w:keepNext w:val="0"/>
        <w:keepLines w:val="0"/>
        <w:widowControl/>
        <w:suppressLineNumbers w:val="0"/>
        <w:spacing w:line="360" w:lineRule="auto"/>
        <w:rPr>
          <w:rFonts w:hint="eastAsia" w:ascii="华文中宋" w:hAnsi="华文中宋" w:eastAsia="华文中宋" w:cs="华文中宋"/>
          <w:sz w:val="24"/>
          <w:szCs w:val="24"/>
          <w:lang w:val="en-US"/>
        </w:rPr>
      </w:pPr>
    </w:p>
    <w:p>
      <w:pPr>
        <w:pStyle w:val="23"/>
        <w:keepNext w:val="0"/>
        <w:keepLines w:val="0"/>
        <w:widowControl/>
        <w:suppressLineNumbers w:val="0"/>
        <w:spacing w:line="360" w:lineRule="auto"/>
        <w:rPr>
          <w:rFonts w:hint="eastAsia" w:ascii="华文中宋" w:hAnsi="华文中宋" w:eastAsia="华文中宋" w:cs="华文中宋"/>
          <w:sz w:val="24"/>
          <w:szCs w:val="24"/>
          <w:lang w:val="en-US"/>
        </w:rPr>
      </w:pPr>
    </w:p>
    <w:p>
      <w:pPr>
        <w:pStyle w:val="23"/>
        <w:keepNext w:val="0"/>
        <w:keepLines w:val="0"/>
        <w:widowControl/>
        <w:suppressLineNumbers w:val="0"/>
        <w:spacing w:line="360" w:lineRule="auto"/>
        <w:rPr>
          <w:rFonts w:hint="eastAsia" w:ascii="华文中宋" w:hAnsi="华文中宋" w:eastAsia="华文中宋" w:cs="华文中宋"/>
          <w:sz w:val="24"/>
          <w:szCs w:val="24"/>
          <w:lang w:val="en-US"/>
        </w:rPr>
      </w:pPr>
    </w:p>
    <w:p>
      <w:pPr>
        <w:pStyle w:val="23"/>
        <w:keepNext w:val="0"/>
        <w:keepLines w:val="0"/>
        <w:widowControl/>
        <w:suppressLineNumbers w:val="0"/>
        <w:spacing w:line="360" w:lineRule="auto"/>
        <w:rPr>
          <w:rFonts w:hint="eastAsia" w:ascii="华文中宋" w:hAnsi="华文中宋" w:eastAsia="华文中宋" w:cs="华文中宋"/>
          <w:sz w:val="24"/>
          <w:szCs w:val="24"/>
          <w:lang w:val="en-US"/>
        </w:rPr>
      </w:pPr>
    </w:p>
    <w:p>
      <w:pPr>
        <w:pStyle w:val="23"/>
        <w:keepNext w:val="0"/>
        <w:keepLines w:val="0"/>
        <w:widowControl/>
        <w:suppressLineNumbers w:val="0"/>
        <w:spacing w:line="360" w:lineRule="auto"/>
        <w:rPr>
          <w:rFonts w:hint="eastAsia" w:ascii="华文中宋" w:hAnsi="华文中宋" w:eastAsia="华文中宋" w:cs="华文中宋"/>
          <w:sz w:val="24"/>
          <w:szCs w:val="24"/>
          <w:lang w:val="en-US"/>
        </w:rPr>
      </w:pPr>
    </w:p>
    <w:p>
      <w:pPr>
        <w:pStyle w:val="2"/>
        <w:keepNext w:val="0"/>
        <w:keepLines w:val="0"/>
        <w:widowControl/>
        <w:suppressLineNumbers w:val="0"/>
        <w:spacing w:before="160" w:beforeAutospacing="0" w:after="120" w:afterAutospacing="0" w:line="360" w:lineRule="auto"/>
        <w:ind w:left="210" w:right="210"/>
      </w:pPr>
      <w:r>
        <w:rPr>
          <w:rFonts w:hint="eastAsia" w:ascii="华文中宋" w:hAnsi="华文中宋" w:eastAsia="华文中宋" w:cs="华文中宋"/>
          <w:sz w:val="24"/>
          <w:szCs w:val="24"/>
          <w:lang w:val="en-US"/>
        </w:rPr>
        <w:t xml:space="preserve"> </w:t>
      </w:r>
      <w:r>
        <w:rPr>
          <w:rFonts w:hint="eastAsia" w:ascii="Calibri" w:hAnsi="Calibri" w:eastAsia="华文中宋" w:cs="华文中宋"/>
          <w:lang w:eastAsia="zh-CN"/>
        </w:rPr>
        <w:t>（二）服务承诺</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致：</w:t>
      </w:r>
      <w:r>
        <w:rPr>
          <w:rFonts w:hint="eastAsia" w:ascii="华文中宋" w:hAnsi="华文中宋" w:eastAsia="华文中宋" w:cs="华文中宋"/>
          <w:kern w:val="2"/>
          <w:sz w:val="24"/>
          <w:szCs w:val="24"/>
          <w:u w:val="single"/>
          <w:lang w:val="en-US" w:eastAsia="zh-CN" w:bidi="ar"/>
        </w:rPr>
        <w:t>鄢陵县环境保护局</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根据贵方</w:t>
      </w:r>
      <w:r>
        <w:rPr>
          <w:rFonts w:hint="eastAsia" w:ascii="华文中宋" w:hAnsi="华文中宋" w:eastAsia="华文中宋" w:cs="华文中宋"/>
          <w:kern w:val="2"/>
          <w:sz w:val="24"/>
          <w:szCs w:val="24"/>
          <w:u w:val="single"/>
          <w:lang w:val="en-US" w:eastAsia="zh-CN" w:bidi="ar"/>
        </w:rPr>
        <w:t xml:space="preserve"> 鄢陵县2018-2019年度第二次全国污染源普查第三方服务项目第3标段   </w:t>
      </w:r>
      <w:r>
        <w:rPr>
          <w:rFonts w:hint="eastAsia" w:ascii="华文中宋" w:hAnsi="华文中宋" w:eastAsia="华文中宋" w:cs="华文中宋"/>
          <w:kern w:val="2"/>
          <w:sz w:val="24"/>
          <w:szCs w:val="24"/>
          <w:lang w:val="en-US" w:eastAsia="zh-CN" w:bidi="ar"/>
        </w:rPr>
        <w:t>（项目名称）采购的招标文件，遵照国家有关政策法规，我方经研究上述招标文件及其他相关资料后，接受贵方招标文件的全部内容。具体承诺如下：</w:t>
      </w:r>
    </w:p>
    <w:p>
      <w:pPr>
        <w:pStyle w:val="4"/>
        <w:widowControl/>
      </w:pPr>
      <w:r>
        <w:rPr>
          <w:lang w:val="en-US"/>
        </w:rPr>
        <w:t>2.1</w:t>
      </w:r>
      <w:r>
        <w:rPr>
          <w:rFonts w:hint="eastAsia" w:ascii="Calibri" w:hAnsi="Calibri" w:eastAsia="华文中宋" w:cs="华文中宋"/>
          <w:lang w:eastAsia="zh-CN"/>
        </w:rPr>
        <w:t>、服务期内承诺：</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1 关于服从管理和调配承诺</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我方愿以招标文件所要求的条件参与投标，条件以投标书所显示内容为准。我方已详细审核全部招标文件，我方服从招标文件中相关技术要求、工期、质量等所有招标要求，无条件服从采购人的管理和调配，积极协调配合同期开展的普查等相关辅助工作，做好数据对接，做好服务。</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2 关于积极主动克服困难、协调施工环境，并按要求完成任务的承诺</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在项目实施过程中，一定遵照投标文件中承诺的技术方案及检测技术原则，做好同业主及污染源普查技术控制部门，调查部门的配合，服从统一管理和调配，对于存在的环境问题、技术问题等非客观因素造成的不符合监测条件情况，无条件满足业主要求工期完工。积极主动克服工作中遇到的困难、协调施工环境。</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3 关于特殊情况下及时响应采购人检测要求的承诺</w:t>
      </w:r>
    </w:p>
    <w:p>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在合同实施过程中如果污染源普查政策或业主需要，对监测数据或后续等其他服务提出要求的，我方将无条件满足，确保完成招标文件中所有内容，并未业主排忧解难。</w:t>
      </w:r>
    </w:p>
    <w:p>
      <w:pPr>
        <w:pStyle w:val="4"/>
        <w:widowControl/>
      </w:pPr>
      <w:r>
        <w:rPr>
          <w:lang w:val="en-US"/>
        </w:rPr>
        <w:t>2.2</w:t>
      </w:r>
      <w:r>
        <w:rPr>
          <w:rFonts w:hint="eastAsia" w:ascii="Calibri" w:hAnsi="Calibri" w:eastAsia="华文中宋" w:cs="华文中宋"/>
          <w:lang w:eastAsia="zh-CN"/>
        </w:rPr>
        <w:t>、服务期外承诺</w:t>
      </w:r>
    </w:p>
    <w:p>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default" w:ascii="Calibri" w:hAnsi="Calibri" w:eastAsia="宋体" w:cs="Times New Roman"/>
          <w:kern w:val="2"/>
          <w:sz w:val="21"/>
          <w:szCs w:val="22"/>
          <w:lang w:val="en-US" w:eastAsia="zh-CN" w:bidi="ar"/>
        </w:rPr>
        <w:t xml:space="preserve">     </w:t>
      </w:r>
      <w:r>
        <w:rPr>
          <w:rFonts w:hint="eastAsia" w:ascii="华文中宋" w:hAnsi="华文中宋" w:eastAsia="华文中宋" w:cs="华文中宋"/>
          <w:kern w:val="2"/>
          <w:sz w:val="24"/>
          <w:szCs w:val="24"/>
          <w:lang w:val="en-US" w:eastAsia="zh-CN" w:bidi="ar"/>
        </w:rPr>
        <w:t>服务期外，业主有什么需求，保证随叫随到，关于检测方面的数据和质量或后续其他服务，只要业主单位提出要求，我方将无条件满足，确保招标文件中的所有关于检测的内容和任务的完成。服务期外，公司会派遣专门的人员进行定期的回访，关于我们工作中出现的问题，及业主单位提出的问题，公司都会积极应对，积极改进。</w:t>
      </w:r>
    </w:p>
    <w:p>
      <w:pPr>
        <w:pStyle w:val="4"/>
        <w:widowControl/>
        <w:rPr>
          <w:b w:val="0"/>
          <w:bCs/>
        </w:rPr>
      </w:pPr>
      <w:r>
        <w:rPr>
          <w:b w:val="0"/>
          <w:bCs/>
          <w:lang w:val="en-US"/>
        </w:rPr>
        <w:t xml:space="preserve"> </w:t>
      </w:r>
      <w:r>
        <w:rPr>
          <w:rStyle w:val="25"/>
          <w:b w:val="0"/>
          <w:bCs/>
          <w:kern w:val="0"/>
          <w:sz w:val="32"/>
          <w:szCs w:val="24"/>
          <w:lang w:val="en-US"/>
        </w:rPr>
        <w:t xml:space="preserve"> 2.3</w:t>
      </w:r>
      <w:r>
        <w:rPr>
          <w:rStyle w:val="25"/>
          <w:rFonts w:hint="eastAsia" w:ascii="Arial" w:hAnsi="Arial" w:eastAsia="仿宋" w:cs="仿宋"/>
          <w:b w:val="0"/>
          <w:bCs/>
          <w:kern w:val="0"/>
          <w:sz w:val="32"/>
          <w:szCs w:val="24"/>
          <w:lang w:eastAsia="zh-CN"/>
        </w:rPr>
        <w:t>、质量保证承诺</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本公司在监测工作活动中，为确保各项工作的顺利进行，做到资质、能力、程序、收费、承诺“五公开”，接受业主监督，确保服务及检测数据的质量。</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1 行为公正</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本公司检验人员严格遵守国家的环境方面的法律、法规，对</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所有客户一视同仁，检验过程和检验质量不受任何来自商业、财政等方面的干扰及其他内部、外部的行政干预，确保检验行为的独立性、公正性。</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2 方法科学</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严格执行国家有关法律、法规，严格按国家安全标准、规范、规程检测，选用先进的检测仪器设备，确保检测的科学性。</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3 结果准确</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严格遵守检验操作规程，精心操作，认真记录，严格审核，杜绝数据及结论性差错，最低限度减少其他差错，确保结果准确，报告无误。</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4 报告及时</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严格按照规定的时限，保证在规定的时间内发出报告，特殊情况双方协商确定。</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5 收费合理</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严格执行收费标准，做到收费规范合理，对有附加要求的检测项目，与客户协商收费。</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b/>
          <w:kern w:val="0"/>
          <w:sz w:val="24"/>
          <w:szCs w:val="24"/>
          <w:lang w:val="en-US"/>
        </w:rPr>
      </w:pPr>
      <w:r>
        <w:rPr>
          <w:rFonts w:hint="eastAsia" w:ascii="华文中宋" w:hAnsi="华文中宋" w:eastAsia="华文中宋" w:cs="华文中宋"/>
          <w:b/>
          <w:kern w:val="0"/>
          <w:sz w:val="24"/>
          <w:szCs w:val="24"/>
          <w:lang w:val="en-US" w:eastAsia="zh-CN" w:bidi="ar"/>
        </w:rPr>
        <w:t>6 客户满意</w:t>
      </w:r>
    </w:p>
    <w:p>
      <w:pPr>
        <w:keepNext w:val="0"/>
        <w:keepLines w:val="0"/>
        <w:widowControl w:val="0"/>
        <w:suppressLineNumbers w:val="0"/>
        <w:autoSpaceDE w:val="0"/>
        <w:autoSpaceDN w:val="0"/>
        <w:adjustRightInd w:val="0"/>
        <w:spacing w:before="0" w:beforeAutospacing="0" w:after="0" w:afterAutospacing="0" w:line="360" w:lineRule="auto"/>
        <w:ind w:left="0" w:right="0" w:firstLine="420"/>
        <w:jc w:val="both"/>
        <w:outlineLvl w:val="0"/>
        <w:rPr>
          <w:rFonts w:hint="eastAsia" w:ascii="华文中宋" w:hAnsi="华文中宋" w:eastAsia="华文中宋" w:cs="华文中宋"/>
          <w:kern w:val="0"/>
          <w:sz w:val="24"/>
          <w:szCs w:val="24"/>
          <w:lang w:val="en-US"/>
        </w:rPr>
      </w:pPr>
      <w:r>
        <w:rPr>
          <w:rFonts w:hint="eastAsia" w:ascii="华文中宋" w:hAnsi="华文中宋" w:eastAsia="华文中宋" w:cs="华文中宋"/>
          <w:kern w:val="0"/>
          <w:sz w:val="24"/>
          <w:szCs w:val="24"/>
          <w:lang w:val="en-US" w:eastAsia="zh-CN" w:bidi="ar"/>
        </w:rPr>
        <w:t>以热情的态度，文明的形象，向社会各界提供科学公正的优质服务，对出具的检验结果负责，无论在任何情况下都保证检测结果的公正性、可靠性。因检验质量给客户造成损失的，由法人承担相应责任。对客户的投诉及时受理，认真调查，客观分析，明确责任，严肃处理，并在与客户商定的时间内做出令客户满意的答复。</w:t>
      </w:r>
    </w:p>
    <w:p>
      <w:pPr>
        <w:pStyle w:val="4"/>
        <w:widowControl/>
      </w:pPr>
      <w:r>
        <w:rPr>
          <w:lang w:val="en-US"/>
        </w:rPr>
        <w:t>2.4</w:t>
      </w:r>
      <w:r>
        <w:rPr>
          <w:rFonts w:hint="eastAsia" w:ascii="Calibri" w:hAnsi="Calibri" w:eastAsia="华文中宋" w:cs="华文中宋"/>
          <w:lang w:eastAsia="zh-CN"/>
        </w:rPr>
        <w:t>、其他优惠性服务</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我公司承诺具备合同所必需的设备和专业技术能力。</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我公司承诺严格遵守国家、地方及行业现行相关标准和规定，服从招标人管理和调配，对各种普查检测环境积极应对。</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我公司承诺最终成果符合国家、地方及行业现行相关标准和规定，质量要求达到合格，通过上级的核查及验收。</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我公司承诺完全满足本项目的完工期和服务期要求。</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我公司保证企业及所属人员无行贿犯罪记录。</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我公司无涉外工作人员、外资引入或涉外投资，并承诺对招标人提供的资料进行保密。</w:t>
      </w:r>
    </w:p>
    <w:p>
      <w:pPr>
        <w:pStyle w:val="9"/>
        <w:widowControl/>
        <w:spacing w:before="0" w:beforeAutospacing="0" w:after="0" w:afterAutospacing="0" w:line="360" w:lineRule="auto"/>
        <w:ind w:left="0" w:right="0" w:firstLine="420"/>
        <w:rPr>
          <w:rFonts w:hint="eastAsia" w:ascii="华文中宋" w:hAnsi="华文中宋" w:eastAsia="华文中宋" w:cs="华文中宋"/>
          <w:color w:val="000000"/>
          <w:lang w:val="en-US"/>
        </w:rPr>
      </w:pPr>
      <w:r>
        <w:rPr>
          <w:rFonts w:hint="eastAsia" w:ascii="华文中宋" w:hAnsi="华文中宋" w:eastAsia="华文中宋" w:cs="华文中宋"/>
          <w:color w:val="000000"/>
          <w:lang w:eastAsia="zh-CN"/>
        </w:rPr>
        <w:t>公司自觉接受各级安全监管部门和其他有关部门的监督检查，绝不弄虚作假。</w:t>
      </w:r>
    </w:p>
    <w:p>
      <w:pPr>
        <w:pStyle w:val="9"/>
        <w:widowControl/>
        <w:spacing w:before="0" w:beforeAutospacing="0" w:after="0" w:afterAutospacing="0" w:line="360" w:lineRule="auto"/>
        <w:ind w:left="0" w:right="0" w:firstLine="420"/>
        <w:rPr>
          <w:rFonts w:hint="eastAsia" w:ascii="华文中宋" w:hAnsi="华文中宋" w:eastAsia="华文中宋" w:cs="华文中宋"/>
          <w:color w:val="000000"/>
          <w:lang w:val="en-US"/>
        </w:rPr>
      </w:pPr>
      <w:r>
        <w:rPr>
          <w:rFonts w:hint="eastAsia" w:ascii="华文中宋" w:hAnsi="华文中宋" w:eastAsia="华文中宋" w:cs="华文中宋"/>
          <w:color w:val="000000"/>
          <w:lang w:eastAsia="zh-CN"/>
        </w:rPr>
        <w:t>坚决遵守招标投标的法律法规，自觉维护建筑市场正常秩序。</w:t>
      </w:r>
    </w:p>
    <w:p>
      <w:pPr>
        <w:pStyle w:val="9"/>
        <w:widowControl/>
        <w:spacing w:before="0" w:beforeAutospacing="0" w:after="0" w:afterAutospacing="0" w:line="360" w:lineRule="auto"/>
        <w:ind w:left="0" w:right="0" w:firstLine="420"/>
        <w:rPr>
          <w:rFonts w:hint="eastAsia" w:ascii="华文中宋" w:hAnsi="华文中宋" w:eastAsia="华文中宋" w:cs="华文中宋"/>
          <w:color w:val="000000"/>
          <w:lang w:val="en-US"/>
        </w:rPr>
      </w:pPr>
      <w:r>
        <w:rPr>
          <w:rFonts w:hint="eastAsia" w:ascii="华文中宋" w:hAnsi="华文中宋" w:eastAsia="华文中宋" w:cs="华文中宋"/>
          <w:color w:val="000000"/>
          <w:lang w:val="en-US"/>
        </w:rPr>
        <w:t xml:space="preserve"> </w:t>
      </w:r>
      <w:r>
        <w:rPr>
          <w:rFonts w:hint="eastAsia" w:ascii="华文中宋" w:hAnsi="华文中宋" w:eastAsia="华文中宋" w:cs="华文中宋"/>
          <w:color w:val="000000"/>
          <w:lang w:eastAsia="zh-CN"/>
        </w:rPr>
        <w:t>特此承诺。</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投标人法定代表人（或授权代表）签字：</w:t>
      </w:r>
      <w:r>
        <w:rPr>
          <w:rFonts w:hint="eastAsia" w:ascii="华文中宋" w:hAnsi="华文中宋" w:eastAsia="华文中宋" w:cs="华文中宋"/>
          <w:kern w:val="2"/>
          <w:sz w:val="24"/>
          <w:szCs w:val="24"/>
          <w:u w:val="single"/>
          <w:lang w:val="en-US" w:eastAsia="zh-CN" w:bidi="ar"/>
        </w:rPr>
        <w:t xml:space="preserve">                </w:t>
      </w:r>
    </w:p>
    <w:p>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华文中宋" w:hAnsi="华文中宋" w:eastAsia="华文中宋" w:cs="华文中宋"/>
          <w:sz w:val="24"/>
          <w:szCs w:val="24"/>
          <w:u w:val="single"/>
          <w:lang w:val="en-US"/>
        </w:rPr>
      </w:pPr>
      <w:r>
        <w:rPr>
          <w:rFonts w:hint="eastAsia" w:ascii="华文中宋" w:hAnsi="华文中宋" w:eastAsia="华文中宋" w:cs="华文中宋"/>
          <w:kern w:val="2"/>
          <w:sz w:val="24"/>
          <w:szCs w:val="24"/>
          <w:lang w:val="en-US" w:eastAsia="zh-CN" w:bidi="ar"/>
        </w:rPr>
        <w:t xml:space="preserve">                          投标人名称（盖章）：</w:t>
      </w:r>
      <w:r>
        <w:rPr>
          <w:rFonts w:hint="eastAsia" w:ascii="华文中宋" w:hAnsi="华文中宋" w:eastAsia="华文中宋" w:cs="华文中宋"/>
          <w:kern w:val="2"/>
          <w:sz w:val="24"/>
          <w:szCs w:val="24"/>
          <w:u w:val="single"/>
          <w:lang w:val="en-US" w:eastAsia="zh-CN" w:bidi="ar"/>
        </w:rPr>
        <w:t xml:space="preserve">    河南洁宇检测技术有限公司     </w:t>
      </w:r>
    </w:p>
    <w:p>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华文中宋" w:hAnsi="华文中宋" w:eastAsia="华文中宋" w:cs="华文中宋"/>
          <w:sz w:val="24"/>
          <w:szCs w:val="24"/>
          <w:lang w:val="en-US"/>
        </w:rPr>
      </w:pPr>
      <w:r>
        <w:rPr>
          <w:rFonts w:hint="eastAsia" w:ascii="华文中宋" w:hAnsi="华文中宋" w:eastAsia="华文中宋" w:cs="华文中宋"/>
          <w:kern w:val="2"/>
          <w:sz w:val="24"/>
          <w:szCs w:val="24"/>
          <w:lang w:val="en-US" w:eastAsia="zh-CN" w:bidi="ar"/>
        </w:rPr>
        <w:t xml:space="preserve">                          日          期：  2018 年 10 月 19 日</w:t>
      </w:r>
    </w:p>
    <w:p>
      <w:pPr>
        <w:rPr>
          <w:rFonts w:hint="eastAsia" w:ascii="黑体" w:hAnsi="黑体" w:eastAsia="黑体" w:cs="黑体"/>
          <w:sz w:val="24"/>
          <w:szCs w:val="24"/>
        </w:rPr>
      </w:pPr>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黑体">
    <w:panose1 w:val="02010609060101010101"/>
    <w:charset w:val="86"/>
    <w:family w:val="auto"/>
    <w:pitch w:val="fixed"/>
    <w:sig w:usb0="800002BF" w:usb1="38CF7CFA" w:usb2="00000016" w:usb3="00000000" w:csb0="00040001" w:csb1="00000000"/>
  </w:font>
  <w:font w:name="黑体">
    <w:panose1 w:val="02010609060101010101"/>
    <w:charset w:val="86"/>
    <w:family w:val="auto"/>
    <w:pitch w:val="fixed"/>
    <w:sig w:usb0="800002BF" w:usb1="38CF7CFA" w:usb2="00000016" w:usb3="00000000" w:csb0="00040001" w:csb1="00000000"/>
  </w:font>
  <w:font w:name="Calibri">
    <w:panose1 w:val="020F0502020204030204"/>
    <w:charset w:val="00"/>
    <w:family w:val="auto"/>
    <w:pitch w:val="variable"/>
    <w:sig w:usb0="E10002FF" w:usb1="4000ACFF" w:usb2="00000009" w:usb3="00000000" w:csb0="2000019F" w:csb1="00000000"/>
  </w:font>
  <w:font w:name="Cambria Math">
    <w:panose1 w:val="02040503050406030204"/>
    <w:charset w:val="00"/>
    <w:family w:val="auto"/>
    <w:pitch w:val="variable"/>
    <w:sig w:usb0="E00002FF" w:usb1="42002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宋体">
    <w:panose1 w:val="02010600030101010101"/>
    <w:charset w:val="86"/>
    <w:family w:val="auto"/>
    <w:pitch w:val="variable"/>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黑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variable"/>
    <w:sig w:usb0="00000287" w:usb1="080F0000" w:usb2="00000000" w:usb3="00000000" w:csb0="0004009F" w:csb1="DFD70000"/>
  </w:font>
  <w:font w:name="华文中宋">
    <w:panose1 w:val="02010600040101010101"/>
    <w:charset w:val="86"/>
    <w:family w:val="auto"/>
    <w:pitch w:val="variable"/>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variable"/>
    <w:sig w:usb0="00000287" w:usb1="080F0000" w:usb2="00000000" w:usb3="00000000" w:csb0="0004009F" w:csb1="DFD70000"/>
  </w:font>
  <w:font w:name="仿宋">
    <w:panose1 w:val="02010609060101010101"/>
    <w:charset w:val="86"/>
    <w:family w:val="auto"/>
    <w:pitch w:val="fixed"/>
    <w:sig w:usb0="800002BF" w:usb1="38CF7CFA" w:usb2="00000016" w:usb3="00000000" w:csb0="00040001" w:csb1="00000000"/>
  </w:font>
  <w:font w:name="华文仿宋">
    <w:panose1 w:val="02010600040101010101"/>
    <w:charset w:val="86"/>
    <w:family w:val="auto"/>
    <w:pitch w:val="variable"/>
    <w:sig w:usb0="00000287" w:usb1="080F0000" w:usb2="00000000" w:usb3="00000000" w:csb0="0004009F" w:csb1="DFD70000"/>
  </w:font>
  <w:font w:name="@仿宋">
    <w:panose1 w:val="02010609060101010101"/>
    <w:charset w:val="86"/>
    <w:family w:val="auto"/>
    <w:pitch w:val="fixed"/>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40192310">
    <w:nsid w:val="5BCD7836"/>
    <w:multiLevelType w:val="multilevel"/>
    <w:tmpl w:val="5BCD7836"/>
    <w:lvl w:ilvl="0" w:tentative="1">
      <w:start w:val="1"/>
      <w:numFmt w:val="decimal"/>
      <w:suff w:val="nothing"/>
      <w:lvlText w:val="%1、"/>
      <w:lvlJc w:val="left"/>
      <w:pPr>
        <w:tabs>
          <w:tab w:val="left" w:pos="0"/>
        </w:tabs>
        <w:ind w:left="0" w:firstLine="0"/>
      </w:pPr>
      <w:rPr>
        <w:rFonts w:hint="default" w:ascii="Times New Roman" w:hAnsi="Times New Roman" w:cs="Times New Roman"/>
      </w:rPr>
    </w:lvl>
    <w:lvl w:ilvl="1" w:tentative="1">
      <w:start w:val="1"/>
      <w:numFmt w:val="decimal"/>
      <w:lvlText w:val="%2."/>
      <w:lvlJc w:val="left"/>
      <w:pPr>
        <w:tabs>
          <w:tab w:val="left" w:pos="1440"/>
        </w:tabs>
        <w:ind w:left="1440" w:hanging="360"/>
      </w:pPr>
      <w:rPr>
        <w:rFonts w:hint="default" w:ascii="Times New Roman" w:hAnsi="Times New Roman" w:cs="Times New Roman"/>
      </w:rPr>
    </w:lvl>
    <w:lvl w:ilvl="2" w:tentative="1">
      <w:start w:val="1"/>
      <w:numFmt w:val="decimal"/>
      <w:lvlText w:val="%3."/>
      <w:lvlJc w:val="left"/>
      <w:pPr>
        <w:tabs>
          <w:tab w:val="left" w:pos="2160"/>
        </w:tabs>
        <w:ind w:left="2160" w:hanging="360"/>
      </w:pPr>
      <w:rPr>
        <w:rFonts w:hint="default" w:ascii="Times New Roman" w:hAnsi="Times New Roman" w:cs="Times New Roman"/>
      </w:rPr>
    </w:lvl>
    <w:lvl w:ilvl="3" w:tentative="1">
      <w:start w:val="1"/>
      <w:numFmt w:val="decimal"/>
      <w:lvlText w:val="%4."/>
      <w:lvlJc w:val="left"/>
      <w:pPr>
        <w:tabs>
          <w:tab w:val="left" w:pos="2880"/>
        </w:tabs>
        <w:ind w:left="2880" w:hanging="360"/>
      </w:pPr>
      <w:rPr>
        <w:rFonts w:hint="default" w:ascii="Times New Roman" w:hAnsi="Times New Roman" w:cs="Times New Roman"/>
      </w:rPr>
    </w:lvl>
    <w:lvl w:ilvl="4" w:tentative="1">
      <w:start w:val="1"/>
      <w:numFmt w:val="decimal"/>
      <w:lvlText w:val="%5."/>
      <w:lvlJc w:val="left"/>
      <w:pPr>
        <w:tabs>
          <w:tab w:val="left" w:pos="3600"/>
        </w:tabs>
        <w:ind w:left="3600" w:hanging="360"/>
      </w:pPr>
      <w:rPr>
        <w:rFonts w:hint="default" w:ascii="Times New Roman" w:hAnsi="Times New Roman" w:cs="Times New Roman"/>
      </w:rPr>
    </w:lvl>
    <w:lvl w:ilvl="5" w:tentative="1">
      <w:start w:val="1"/>
      <w:numFmt w:val="decimal"/>
      <w:lvlText w:val="%6."/>
      <w:lvlJc w:val="left"/>
      <w:pPr>
        <w:tabs>
          <w:tab w:val="left" w:pos="4320"/>
        </w:tabs>
        <w:ind w:left="4320" w:hanging="360"/>
      </w:pPr>
      <w:rPr>
        <w:rFonts w:hint="default" w:ascii="Times New Roman" w:hAnsi="Times New Roman" w:cs="Times New Roman"/>
      </w:rPr>
    </w:lvl>
    <w:lvl w:ilvl="6" w:tentative="1">
      <w:start w:val="1"/>
      <w:numFmt w:val="decimal"/>
      <w:lvlText w:val="%7."/>
      <w:lvlJc w:val="left"/>
      <w:pPr>
        <w:tabs>
          <w:tab w:val="left" w:pos="5040"/>
        </w:tabs>
        <w:ind w:left="5040" w:hanging="360"/>
      </w:pPr>
      <w:rPr>
        <w:rFonts w:hint="default" w:ascii="Times New Roman" w:hAnsi="Times New Roman" w:cs="Times New Roman"/>
      </w:rPr>
    </w:lvl>
    <w:lvl w:ilvl="7" w:tentative="1">
      <w:start w:val="1"/>
      <w:numFmt w:val="decimal"/>
      <w:lvlText w:val="%8."/>
      <w:lvlJc w:val="left"/>
      <w:pPr>
        <w:tabs>
          <w:tab w:val="left" w:pos="5760"/>
        </w:tabs>
        <w:ind w:left="5760" w:hanging="360"/>
      </w:pPr>
      <w:rPr>
        <w:rFonts w:hint="default" w:ascii="Times New Roman" w:hAnsi="Times New Roman" w:cs="Times New Roman"/>
      </w:rPr>
    </w:lvl>
    <w:lvl w:ilvl="8" w:tentative="1">
      <w:start w:val="1"/>
      <w:numFmt w:val="decimal"/>
      <w:lvlText w:val="%9."/>
      <w:lvlJc w:val="left"/>
      <w:pPr>
        <w:tabs>
          <w:tab w:val="left" w:pos="6480"/>
        </w:tabs>
        <w:ind w:left="6480" w:hanging="360"/>
      </w:pPr>
      <w:rPr>
        <w:rFonts w:hint="default" w:ascii="Times New Roman" w:hAnsi="Times New Roman" w:cs="Times New Roman"/>
      </w:rPr>
    </w:lvl>
  </w:abstractNum>
  <w:abstractNum w:abstractNumId="1540192299">
    <w:nsid w:val="5BCD782B"/>
    <w:multiLevelType w:val="multilevel"/>
    <w:tmpl w:val="5BCD782B"/>
    <w:lvl w:ilvl="0" w:tentative="1">
      <w:start w:val="2"/>
      <w:numFmt w:val="lowerLetter"/>
      <w:lvlText w:val="%1）"/>
      <w:lvlJc w:val="left"/>
      <w:pPr>
        <w:tabs>
          <w:tab w:val="left" w:pos="0"/>
        </w:tabs>
        <w:ind w:left="360" w:hanging="360"/>
      </w:pPr>
      <w:rPr>
        <w:rFonts w:hint="default" w:ascii="Times New Roman" w:hAnsi="Times New Roman" w:cs="Times New Roman"/>
      </w:rPr>
    </w:lvl>
    <w:lvl w:ilvl="1" w:tentative="1">
      <w:start w:val="1"/>
      <w:numFmt w:val="lowerLetter"/>
      <w:lvlText w:val="%2)"/>
      <w:lvlJc w:val="left"/>
      <w:pPr>
        <w:tabs>
          <w:tab w:val="left" w:pos="0"/>
        </w:tabs>
        <w:ind w:left="840" w:hanging="420"/>
      </w:pPr>
      <w:rPr>
        <w:rFonts w:hint="default" w:ascii="Times New Roman" w:hAnsi="Times New Roman" w:cs="Times New Roman"/>
      </w:rPr>
    </w:lvl>
    <w:lvl w:ilvl="2" w:tentative="1">
      <w:start w:val="1"/>
      <w:numFmt w:val="lowerRoman"/>
      <w:lvlText w:val="%3."/>
      <w:lvlJc w:val="right"/>
      <w:pPr>
        <w:tabs>
          <w:tab w:val="left" w:pos="0"/>
        </w:tabs>
        <w:ind w:left="1260" w:hanging="420"/>
      </w:pPr>
      <w:rPr>
        <w:rFonts w:hint="default" w:ascii="Times New Roman" w:hAnsi="Times New Roman" w:cs="Times New Roman"/>
      </w:rPr>
    </w:lvl>
    <w:lvl w:ilvl="3" w:tentative="1">
      <w:start w:val="1"/>
      <w:numFmt w:val="decimal"/>
      <w:lvlText w:val="%4."/>
      <w:lvlJc w:val="left"/>
      <w:pPr>
        <w:tabs>
          <w:tab w:val="left" w:pos="0"/>
        </w:tabs>
        <w:ind w:left="1680" w:hanging="420"/>
      </w:pPr>
      <w:rPr>
        <w:rFonts w:hint="default" w:ascii="Times New Roman" w:hAnsi="Times New Roman" w:cs="Times New Roman"/>
      </w:rPr>
    </w:lvl>
    <w:lvl w:ilvl="4" w:tentative="1">
      <w:start w:val="1"/>
      <w:numFmt w:val="lowerLetter"/>
      <w:lvlText w:val="%5)"/>
      <w:lvlJc w:val="left"/>
      <w:pPr>
        <w:tabs>
          <w:tab w:val="left" w:pos="0"/>
        </w:tabs>
        <w:ind w:left="2100" w:hanging="420"/>
      </w:pPr>
      <w:rPr>
        <w:rFonts w:hint="default" w:ascii="Times New Roman" w:hAnsi="Times New Roman" w:cs="Times New Roman"/>
      </w:rPr>
    </w:lvl>
    <w:lvl w:ilvl="5" w:tentative="1">
      <w:start w:val="1"/>
      <w:numFmt w:val="lowerRoman"/>
      <w:lvlText w:val="%6."/>
      <w:lvlJc w:val="right"/>
      <w:pPr>
        <w:tabs>
          <w:tab w:val="left" w:pos="0"/>
        </w:tabs>
        <w:ind w:left="2520" w:hanging="420"/>
      </w:pPr>
      <w:rPr>
        <w:rFonts w:hint="default" w:ascii="Times New Roman" w:hAnsi="Times New Roman" w:cs="Times New Roman"/>
      </w:rPr>
    </w:lvl>
    <w:lvl w:ilvl="6" w:tentative="1">
      <w:start w:val="1"/>
      <w:numFmt w:val="decimal"/>
      <w:lvlText w:val="%7."/>
      <w:lvlJc w:val="left"/>
      <w:pPr>
        <w:tabs>
          <w:tab w:val="left" w:pos="0"/>
        </w:tabs>
        <w:ind w:left="2940" w:hanging="420"/>
      </w:pPr>
      <w:rPr>
        <w:rFonts w:hint="default" w:ascii="Times New Roman" w:hAnsi="Times New Roman" w:cs="Times New Roman"/>
      </w:rPr>
    </w:lvl>
    <w:lvl w:ilvl="7" w:tentative="1">
      <w:start w:val="1"/>
      <w:numFmt w:val="lowerLetter"/>
      <w:lvlText w:val="%8)"/>
      <w:lvlJc w:val="left"/>
      <w:pPr>
        <w:tabs>
          <w:tab w:val="left" w:pos="0"/>
        </w:tabs>
        <w:ind w:left="3360" w:hanging="420"/>
      </w:pPr>
      <w:rPr>
        <w:rFonts w:hint="default" w:ascii="Times New Roman" w:hAnsi="Times New Roman" w:cs="Times New Roman"/>
      </w:rPr>
    </w:lvl>
    <w:lvl w:ilvl="8" w:tentative="1">
      <w:start w:val="1"/>
      <w:numFmt w:val="lowerRoman"/>
      <w:lvlText w:val="%9."/>
      <w:lvlJc w:val="right"/>
      <w:pPr>
        <w:tabs>
          <w:tab w:val="left" w:pos="0"/>
        </w:tabs>
        <w:ind w:left="3780" w:hanging="420"/>
      </w:pPr>
      <w:rPr>
        <w:rFonts w:hint="default" w:ascii="Times New Roman" w:hAnsi="Times New Roman" w:cs="Times New Roman"/>
      </w:rPr>
    </w:lvl>
  </w:abstractNum>
  <w:abstractNum w:abstractNumId="1540192288">
    <w:nsid w:val="5BCD7820"/>
    <w:multiLevelType w:val="multilevel"/>
    <w:tmpl w:val="5BCD7820"/>
    <w:lvl w:ilvl="0" w:tentative="1">
      <w:start w:val="1"/>
      <w:numFmt w:val="decimal"/>
      <w:lvlText w:val="(%1)"/>
      <w:lvlJc w:val="left"/>
      <w:pPr>
        <w:tabs>
          <w:tab w:val="left" w:pos="0"/>
        </w:tabs>
        <w:ind w:left="0" w:firstLine="0"/>
      </w:pPr>
      <w:rPr>
        <w:rFonts w:hint="default" w:ascii="Times New Roman" w:hAnsi="Times New Roman" w:cs="Times New Roman"/>
        <w:b w:val="0"/>
        <w:bCs w:val="0"/>
        <w:color w:val="000000"/>
        <w:spacing w:val="0"/>
        <w:sz w:val="22"/>
        <w:szCs w:val="22"/>
      </w:rPr>
    </w:lvl>
    <w:lvl w:ilvl="1" w:tentative="1">
      <w:start w:val="1"/>
      <w:numFmt w:val="lowerLetter"/>
      <w:lvlText w:val="%2)"/>
      <w:lvlJc w:val="left"/>
      <w:pPr>
        <w:tabs>
          <w:tab w:val="left" w:pos="0"/>
        </w:tabs>
        <w:ind w:left="360" w:hanging="360"/>
      </w:pPr>
      <w:rPr>
        <w:rFonts w:hint="default" w:ascii="Times New Roman" w:hAnsi="宋体" w:eastAsia="宋体" w:cs="Times New Roman"/>
      </w:rPr>
    </w:lvl>
    <w:lvl w:ilvl="2" w:tentative="1">
      <w:start w:val="1"/>
      <w:numFmt w:val="decimal"/>
      <w:lvlText w:val="（%3）"/>
      <w:lvlJc w:val="left"/>
      <w:pPr>
        <w:tabs>
          <w:tab w:val="left" w:pos="0"/>
        </w:tabs>
        <w:ind w:left="720" w:hanging="720"/>
      </w:pPr>
      <w:rPr>
        <w:rFonts w:hint="default" w:ascii="Times New Roman" w:hAnsi="Times New Roman" w:cs="Times New Roman"/>
      </w:rPr>
    </w:lvl>
    <w:lvl w:ilvl="3" w:tentative="1">
      <w:start w:val="0"/>
      <w:numFmt w:val="decimal"/>
      <w:lvlText w:val="%4."/>
      <w:lvlJc w:val="left"/>
      <w:pPr>
        <w:tabs>
          <w:tab w:val="left" w:pos="2880"/>
        </w:tabs>
        <w:ind w:left="2880" w:hanging="360"/>
      </w:pPr>
    </w:lvl>
    <w:lvl w:ilvl="4" w:tentative="1">
      <w:start w:val="0"/>
      <w:numFmt w:val="decimal"/>
      <w:lvlText w:val="%5."/>
      <w:lvlJc w:val="left"/>
      <w:pPr>
        <w:tabs>
          <w:tab w:val="left" w:pos="3600"/>
        </w:tabs>
        <w:ind w:left="3600" w:hanging="360"/>
      </w:pPr>
    </w:lvl>
    <w:lvl w:ilvl="5" w:tentative="1">
      <w:start w:val="0"/>
      <w:numFmt w:val="decimal"/>
      <w:lvlText w:val="%6."/>
      <w:lvlJc w:val="left"/>
      <w:pPr>
        <w:tabs>
          <w:tab w:val="left" w:pos="4320"/>
        </w:tabs>
        <w:ind w:left="4320" w:hanging="360"/>
      </w:pPr>
    </w:lvl>
    <w:lvl w:ilvl="6" w:tentative="1">
      <w:start w:val="0"/>
      <w:numFmt w:val="decimal"/>
      <w:lvlText w:val="%7."/>
      <w:lvlJc w:val="left"/>
      <w:pPr>
        <w:tabs>
          <w:tab w:val="left" w:pos="5040"/>
        </w:tabs>
        <w:ind w:left="5040" w:hanging="360"/>
      </w:pPr>
    </w:lvl>
    <w:lvl w:ilvl="7" w:tentative="1">
      <w:start w:val="0"/>
      <w:numFmt w:val="decimal"/>
      <w:lvlText w:val="%8."/>
      <w:lvlJc w:val="left"/>
      <w:pPr>
        <w:tabs>
          <w:tab w:val="left" w:pos="5760"/>
        </w:tabs>
        <w:ind w:left="5760" w:hanging="360"/>
      </w:pPr>
    </w:lvl>
    <w:lvl w:ilvl="8" w:tentative="1">
      <w:start w:val="0"/>
      <w:numFmt w:val="decimal"/>
      <w:lvlText w:val="%9."/>
      <w:lvlJc w:val="left"/>
      <w:pPr>
        <w:tabs>
          <w:tab w:val="left" w:pos="6480"/>
        </w:tabs>
        <w:ind w:left="6480" w:hanging="360"/>
      </w:pPr>
    </w:lvl>
  </w:abstractNum>
  <w:abstractNum w:abstractNumId="1540192255">
    <w:nsid w:val="5BCD77FF"/>
    <w:multiLevelType w:val="multilevel"/>
    <w:tmpl w:val="5BCD77FF"/>
    <w:lvl w:ilvl="0" w:tentative="1">
      <w:start w:val="1"/>
      <w:numFmt w:val="decimal"/>
      <w:lvlText w:val="%1)"/>
      <w:lvlJc w:val="left"/>
      <w:pPr>
        <w:tabs>
          <w:tab w:val="left" w:pos="0"/>
        </w:tabs>
        <w:ind w:left="840" w:hanging="360"/>
      </w:pPr>
      <w:rPr>
        <w:rFonts w:hint="default" w:ascii="Times New Roman" w:hAnsi="Times New Roman" w:eastAsia="宋体" w:cs="Times New Roman"/>
      </w:rPr>
    </w:lvl>
    <w:lvl w:ilvl="1" w:tentative="1">
      <w:start w:val="1"/>
      <w:numFmt w:val="lowerLetter"/>
      <w:lvlText w:val="%2)"/>
      <w:lvlJc w:val="left"/>
      <w:pPr>
        <w:tabs>
          <w:tab w:val="left" w:pos="0"/>
        </w:tabs>
        <w:ind w:left="1320" w:hanging="420"/>
      </w:pPr>
      <w:rPr>
        <w:rFonts w:hint="default" w:ascii="Times New Roman" w:hAnsi="Times New Roman" w:cs="Times New Roman"/>
      </w:rPr>
    </w:lvl>
    <w:lvl w:ilvl="2" w:tentative="1">
      <w:start w:val="1"/>
      <w:numFmt w:val="lowerRoman"/>
      <w:lvlText w:val="%3."/>
      <w:lvlJc w:val="right"/>
      <w:pPr>
        <w:tabs>
          <w:tab w:val="left" w:pos="0"/>
        </w:tabs>
        <w:ind w:left="1740" w:hanging="420"/>
      </w:pPr>
      <w:rPr>
        <w:rFonts w:hint="default" w:ascii="Times New Roman" w:hAnsi="Times New Roman" w:cs="Times New Roman"/>
      </w:rPr>
    </w:lvl>
    <w:lvl w:ilvl="3" w:tentative="1">
      <w:start w:val="1"/>
      <w:numFmt w:val="decimal"/>
      <w:lvlText w:val="%4."/>
      <w:lvlJc w:val="left"/>
      <w:pPr>
        <w:tabs>
          <w:tab w:val="left" w:pos="0"/>
        </w:tabs>
        <w:ind w:left="2160" w:hanging="420"/>
      </w:pPr>
      <w:rPr>
        <w:rFonts w:hint="default" w:ascii="Times New Roman" w:hAnsi="Times New Roman" w:cs="Times New Roman"/>
      </w:rPr>
    </w:lvl>
    <w:lvl w:ilvl="4" w:tentative="1">
      <w:start w:val="1"/>
      <w:numFmt w:val="lowerLetter"/>
      <w:lvlText w:val="%5)"/>
      <w:lvlJc w:val="left"/>
      <w:pPr>
        <w:tabs>
          <w:tab w:val="left" w:pos="0"/>
        </w:tabs>
        <w:ind w:left="2580" w:hanging="420"/>
      </w:pPr>
      <w:rPr>
        <w:rFonts w:hint="default" w:ascii="Times New Roman" w:hAnsi="Times New Roman" w:cs="Times New Roman"/>
      </w:rPr>
    </w:lvl>
    <w:lvl w:ilvl="5" w:tentative="1">
      <w:start w:val="1"/>
      <w:numFmt w:val="lowerRoman"/>
      <w:lvlText w:val="%6."/>
      <w:lvlJc w:val="right"/>
      <w:pPr>
        <w:tabs>
          <w:tab w:val="left" w:pos="0"/>
        </w:tabs>
        <w:ind w:left="3000" w:hanging="420"/>
      </w:pPr>
      <w:rPr>
        <w:rFonts w:hint="default" w:ascii="Times New Roman" w:hAnsi="Times New Roman" w:cs="Times New Roman"/>
      </w:rPr>
    </w:lvl>
    <w:lvl w:ilvl="6" w:tentative="1">
      <w:start w:val="1"/>
      <w:numFmt w:val="decimal"/>
      <w:lvlText w:val="%7."/>
      <w:lvlJc w:val="left"/>
      <w:pPr>
        <w:tabs>
          <w:tab w:val="left" w:pos="0"/>
        </w:tabs>
        <w:ind w:left="3420" w:hanging="420"/>
      </w:pPr>
      <w:rPr>
        <w:rFonts w:hint="default" w:ascii="Times New Roman" w:hAnsi="Times New Roman" w:cs="Times New Roman"/>
      </w:rPr>
    </w:lvl>
    <w:lvl w:ilvl="7" w:tentative="1">
      <w:start w:val="1"/>
      <w:numFmt w:val="lowerLetter"/>
      <w:lvlText w:val="%8)"/>
      <w:lvlJc w:val="left"/>
      <w:pPr>
        <w:tabs>
          <w:tab w:val="left" w:pos="0"/>
        </w:tabs>
        <w:ind w:left="3840" w:hanging="420"/>
      </w:pPr>
      <w:rPr>
        <w:rFonts w:hint="default" w:ascii="Times New Roman" w:hAnsi="Times New Roman" w:cs="Times New Roman"/>
      </w:rPr>
    </w:lvl>
    <w:lvl w:ilvl="8" w:tentative="1">
      <w:start w:val="1"/>
      <w:numFmt w:val="lowerRoman"/>
      <w:lvlText w:val="%9."/>
      <w:lvlJc w:val="right"/>
      <w:pPr>
        <w:tabs>
          <w:tab w:val="left" w:pos="0"/>
        </w:tabs>
        <w:ind w:left="4260" w:hanging="420"/>
      </w:pPr>
      <w:rPr>
        <w:rFonts w:hint="default" w:ascii="Times New Roman" w:hAnsi="Times New Roman" w:cs="Times New Roman"/>
      </w:rPr>
    </w:lvl>
  </w:abstractNum>
  <w:abstractNum w:abstractNumId="1540192266">
    <w:nsid w:val="5BCD780A"/>
    <w:multiLevelType w:val="multilevel"/>
    <w:tmpl w:val="5BCD780A"/>
    <w:lvl w:ilvl="0" w:tentative="1">
      <w:start w:val="5"/>
      <w:numFmt w:val="lowerLetter"/>
      <w:lvlText w:val="%1）"/>
      <w:lvlJc w:val="left"/>
      <w:pPr>
        <w:tabs>
          <w:tab w:val="left" w:pos="0"/>
        </w:tabs>
        <w:ind w:left="360" w:hanging="360"/>
      </w:pPr>
      <w:rPr>
        <w:rFonts w:hint="default" w:ascii="Times New Roman" w:hAnsi="Times New Roman" w:cs="Times New Roman"/>
      </w:rPr>
    </w:lvl>
    <w:lvl w:ilvl="1" w:tentative="1">
      <w:start w:val="1"/>
      <w:numFmt w:val="lowerLetter"/>
      <w:lvlText w:val="%2)"/>
      <w:lvlJc w:val="left"/>
      <w:pPr>
        <w:tabs>
          <w:tab w:val="left" w:pos="0"/>
        </w:tabs>
        <w:ind w:left="840" w:hanging="420"/>
      </w:pPr>
      <w:rPr>
        <w:rFonts w:hint="default" w:ascii="Times New Roman" w:hAnsi="Times New Roman" w:cs="Times New Roman"/>
      </w:rPr>
    </w:lvl>
    <w:lvl w:ilvl="2" w:tentative="1">
      <w:start w:val="1"/>
      <w:numFmt w:val="lowerRoman"/>
      <w:lvlText w:val="%3."/>
      <w:lvlJc w:val="right"/>
      <w:pPr>
        <w:tabs>
          <w:tab w:val="left" w:pos="0"/>
        </w:tabs>
        <w:ind w:left="1260" w:hanging="420"/>
      </w:pPr>
      <w:rPr>
        <w:rFonts w:hint="default" w:ascii="Times New Roman" w:hAnsi="Times New Roman" w:cs="Times New Roman"/>
      </w:rPr>
    </w:lvl>
    <w:lvl w:ilvl="3" w:tentative="1">
      <w:start w:val="1"/>
      <w:numFmt w:val="decimal"/>
      <w:lvlText w:val="%4."/>
      <w:lvlJc w:val="left"/>
      <w:pPr>
        <w:tabs>
          <w:tab w:val="left" w:pos="0"/>
        </w:tabs>
        <w:ind w:left="1680" w:hanging="420"/>
      </w:pPr>
      <w:rPr>
        <w:rFonts w:hint="default" w:ascii="Times New Roman" w:hAnsi="Times New Roman" w:cs="Times New Roman"/>
      </w:rPr>
    </w:lvl>
    <w:lvl w:ilvl="4" w:tentative="1">
      <w:start w:val="1"/>
      <w:numFmt w:val="lowerLetter"/>
      <w:lvlText w:val="%5)"/>
      <w:lvlJc w:val="left"/>
      <w:pPr>
        <w:tabs>
          <w:tab w:val="left" w:pos="0"/>
        </w:tabs>
        <w:ind w:left="2100" w:hanging="420"/>
      </w:pPr>
      <w:rPr>
        <w:rFonts w:hint="default" w:ascii="Times New Roman" w:hAnsi="Times New Roman" w:cs="Times New Roman"/>
      </w:rPr>
    </w:lvl>
    <w:lvl w:ilvl="5" w:tentative="1">
      <w:start w:val="1"/>
      <w:numFmt w:val="lowerRoman"/>
      <w:lvlText w:val="%6."/>
      <w:lvlJc w:val="right"/>
      <w:pPr>
        <w:tabs>
          <w:tab w:val="left" w:pos="0"/>
        </w:tabs>
        <w:ind w:left="2520" w:hanging="420"/>
      </w:pPr>
      <w:rPr>
        <w:rFonts w:hint="default" w:ascii="Times New Roman" w:hAnsi="Times New Roman" w:cs="Times New Roman"/>
      </w:rPr>
    </w:lvl>
    <w:lvl w:ilvl="6" w:tentative="1">
      <w:start w:val="1"/>
      <w:numFmt w:val="decimal"/>
      <w:lvlText w:val="%7."/>
      <w:lvlJc w:val="left"/>
      <w:pPr>
        <w:tabs>
          <w:tab w:val="left" w:pos="0"/>
        </w:tabs>
        <w:ind w:left="2940" w:hanging="420"/>
      </w:pPr>
      <w:rPr>
        <w:rFonts w:hint="default" w:ascii="Times New Roman" w:hAnsi="Times New Roman" w:cs="Times New Roman"/>
      </w:rPr>
    </w:lvl>
    <w:lvl w:ilvl="7" w:tentative="1">
      <w:start w:val="1"/>
      <w:numFmt w:val="lowerLetter"/>
      <w:lvlText w:val="%8)"/>
      <w:lvlJc w:val="left"/>
      <w:pPr>
        <w:tabs>
          <w:tab w:val="left" w:pos="0"/>
        </w:tabs>
        <w:ind w:left="3360" w:hanging="420"/>
      </w:pPr>
      <w:rPr>
        <w:rFonts w:hint="default" w:ascii="Times New Roman" w:hAnsi="Times New Roman" w:cs="Times New Roman"/>
      </w:rPr>
    </w:lvl>
    <w:lvl w:ilvl="8" w:tentative="1">
      <w:start w:val="1"/>
      <w:numFmt w:val="lowerRoman"/>
      <w:lvlText w:val="%9."/>
      <w:lvlJc w:val="right"/>
      <w:pPr>
        <w:tabs>
          <w:tab w:val="left" w:pos="0"/>
        </w:tabs>
        <w:ind w:left="3780" w:hanging="420"/>
      </w:pPr>
      <w:rPr>
        <w:rFonts w:hint="default" w:ascii="Times New Roman" w:hAnsi="Times New Roman" w:cs="Times New Roman"/>
      </w:rPr>
    </w:lvl>
  </w:abstractNum>
  <w:abstractNum w:abstractNumId="1540192277">
    <w:nsid w:val="5BCD7815"/>
    <w:multiLevelType w:val="multilevel"/>
    <w:tmpl w:val="5BCD7815"/>
    <w:lvl w:ilvl="0" w:tentative="1">
      <w:start w:val="3"/>
      <w:numFmt w:val="decimal"/>
      <w:suff w:val="nothing"/>
      <w:lvlText w:val="%1、"/>
      <w:lvlJc w:val="left"/>
      <w:pPr>
        <w:tabs>
          <w:tab w:val="left" w:pos="0"/>
        </w:tabs>
        <w:ind w:left="0" w:firstLine="0"/>
      </w:pPr>
      <w:rPr>
        <w:rFonts w:hint="default" w:ascii="Times New Roman" w:hAnsi="Times New Roman" w:cs="Times New Roman"/>
      </w:rPr>
    </w:lvl>
    <w:lvl w:ilvl="1" w:tentative="1">
      <w:start w:val="1"/>
      <w:numFmt w:val="decimal"/>
      <w:lvlText w:val="%2."/>
      <w:lvlJc w:val="left"/>
      <w:pPr>
        <w:tabs>
          <w:tab w:val="left" w:pos="1440"/>
        </w:tabs>
        <w:ind w:left="1440" w:hanging="360"/>
      </w:pPr>
      <w:rPr>
        <w:rFonts w:hint="default" w:ascii="Times New Roman" w:hAnsi="Times New Roman" w:cs="Times New Roman"/>
      </w:rPr>
    </w:lvl>
    <w:lvl w:ilvl="2" w:tentative="1">
      <w:start w:val="1"/>
      <w:numFmt w:val="decimal"/>
      <w:lvlText w:val="%3."/>
      <w:lvlJc w:val="left"/>
      <w:pPr>
        <w:tabs>
          <w:tab w:val="left" w:pos="2160"/>
        </w:tabs>
        <w:ind w:left="2160" w:hanging="360"/>
      </w:pPr>
      <w:rPr>
        <w:rFonts w:hint="default" w:ascii="Times New Roman" w:hAnsi="Times New Roman" w:cs="Times New Roman"/>
      </w:rPr>
    </w:lvl>
    <w:lvl w:ilvl="3" w:tentative="1">
      <w:start w:val="1"/>
      <w:numFmt w:val="decimal"/>
      <w:lvlText w:val="%4."/>
      <w:lvlJc w:val="left"/>
      <w:pPr>
        <w:tabs>
          <w:tab w:val="left" w:pos="2880"/>
        </w:tabs>
        <w:ind w:left="2880" w:hanging="360"/>
      </w:pPr>
      <w:rPr>
        <w:rFonts w:hint="default" w:ascii="Times New Roman" w:hAnsi="Times New Roman" w:cs="Times New Roman"/>
      </w:rPr>
    </w:lvl>
    <w:lvl w:ilvl="4" w:tentative="1">
      <w:start w:val="1"/>
      <w:numFmt w:val="decimal"/>
      <w:lvlText w:val="%5."/>
      <w:lvlJc w:val="left"/>
      <w:pPr>
        <w:tabs>
          <w:tab w:val="left" w:pos="3600"/>
        </w:tabs>
        <w:ind w:left="3600" w:hanging="360"/>
      </w:pPr>
      <w:rPr>
        <w:rFonts w:hint="default" w:ascii="Times New Roman" w:hAnsi="Times New Roman" w:cs="Times New Roman"/>
      </w:rPr>
    </w:lvl>
    <w:lvl w:ilvl="5" w:tentative="1">
      <w:start w:val="1"/>
      <w:numFmt w:val="decimal"/>
      <w:lvlText w:val="%6."/>
      <w:lvlJc w:val="left"/>
      <w:pPr>
        <w:tabs>
          <w:tab w:val="left" w:pos="4320"/>
        </w:tabs>
        <w:ind w:left="4320" w:hanging="360"/>
      </w:pPr>
      <w:rPr>
        <w:rFonts w:hint="default" w:ascii="Times New Roman" w:hAnsi="Times New Roman" w:cs="Times New Roman"/>
      </w:rPr>
    </w:lvl>
    <w:lvl w:ilvl="6" w:tentative="1">
      <w:start w:val="1"/>
      <w:numFmt w:val="decimal"/>
      <w:lvlText w:val="%7."/>
      <w:lvlJc w:val="left"/>
      <w:pPr>
        <w:tabs>
          <w:tab w:val="left" w:pos="5040"/>
        </w:tabs>
        <w:ind w:left="5040" w:hanging="360"/>
      </w:pPr>
      <w:rPr>
        <w:rFonts w:hint="default" w:ascii="Times New Roman" w:hAnsi="Times New Roman" w:cs="Times New Roman"/>
      </w:rPr>
    </w:lvl>
    <w:lvl w:ilvl="7" w:tentative="1">
      <w:start w:val="1"/>
      <w:numFmt w:val="decimal"/>
      <w:lvlText w:val="%8."/>
      <w:lvlJc w:val="left"/>
      <w:pPr>
        <w:tabs>
          <w:tab w:val="left" w:pos="5760"/>
        </w:tabs>
        <w:ind w:left="5760" w:hanging="360"/>
      </w:pPr>
      <w:rPr>
        <w:rFonts w:hint="default" w:ascii="Times New Roman" w:hAnsi="Times New Roman" w:cs="Times New Roman"/>
      </w:rPr>
    </w:lvl>
    <w:lvl w:ilvl="8" w:tentative="1">
      <w:start w:val="1"/>
      <w:numFmt w:val="decimal"/>
      <w:lvlText w:val="%9."/>
      <w:lvlJc w:val="left"/>
      <w:pPr>
        <w:tabs>
          <w:tab w:val="left" w:pos="6480"/>
        </w:tabs>
        <w:ind w:left="6480" w:hanging="360"/>
      </w:pPr>
      <w:rPr>
        <w:rFonts w:hint="default" w:ascii="Times New Roman" w:hAnsi="Times New Roman" w:cs="Times New Roman"/>
      </w:rPr>
    </w:lvl>
  </w:abstractNum>
  <w:num w:numId="1">
    <w:abstractNumId w:val="1540192277"/>
    <w:lvlOverride w:ilvl="0">
      <w:startOverride w:val="3"/>
    </w:lvlOverride>
  </w:num>
  <w:num w:numId="2">
    <w:abstractNumId w:val="1540192288"/>
    <w:lvlOverride w:ilvl="1">
      <w:startOverride w:val="1"/>
    </w:lvlOverride>
  </w:num>
  <w:num w:numId="3">
    <w:abstractNumId w:val="1540192299"/>
    <w:lvlOverride w:ilvl="0">
      <w:startOverride w:val="2"/>
    </w:lvlOverride>
  </w:num>
  <w:num w:numId="4">
    <w:abstractNumId w:val="1540192266"/>
    <w:lvlOverride w:ilvl="0">
      <w:startOverride w:val="5"/>
    </w:lvlOverride>
  </w:num>
  <w:num w:numId="5">
    <w:abstractNumId w:val="1540192255"/>
    <w:lvlOverride w:ilvl="0">
      <w:startOverride w:val="1"/>
    </w:lvlOverride>
  </w:num>
  <w:num w:numId="6">
    <w:abstractNumId w:val="15401923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247C27"/>
    <w:rsid w:val="6F247C2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4"/>
    <w:qFormat/>
    <w:uiPriority w:val="0"/>
    <w:pPr>
      <w:keepNext/>
      <w:keepLines/>
      <w:widowControl w:val="0"/>
      <w:suppressLineNumbers w:val="0"/>
      <w:spacing w:before="0" w:beforeAutospacing="0" w:after="0" w:afterAutospacing="0"/>
      <w:ind w:left="0" w:right="0"/>
      <w:jc w:val="center"/>
      <w:outlineLvl w:val="0"/>
    </w:pPr>
    <w:rPr>
      <w:rFonts w:hint="default" w:ascii="Calibri" w:hAnsi="Calibri" w:eastAsia="黑体" w:cs="Times New Roman"/>
      <w:b/>
      <w:kern w:val="44"/>
      <w:sz w:val="36"/>
      <w:szCs w:val="44"/>
      <w:lang w:val="en-US" w:eastAsia="zh-CN" w:bidi="ar"/>
    </w:rPr>
  </w:style>
  <w:style w:type="paragraph" w:styleId="3">
    <w:name w:val="heading 2"/>
    <w:basedOn w:val="1"/>
    <w:next w:val="1"/>
    <w:link w:val="16"/>
    <w:unhideWhenUsed/>
    <w:qFormat/>
    <w:uiPriority w:val="0"/>
    <w:pPr>
      <w:keepNext/>
      <w:keepLines/>
      <w:widowControl w:val="0"/>
      <w:suppressLineNumbers w:val="0"/>
      <w:spacing w:before="0" w:beforeAutospacing="0" w:after="0" w:afterAutospacing="0"/>
      <w:ind w:left="0" w:right="0"/>
      <w:jc w:val="center"/>
      <w:outlineLvl w:val="1"/>
    </w:pPr>
    <w:rPr>
      <w:rFonts w:ascii="Arial" w:hAnsi="Arial" w:eastAsia="华文中宋" w:cs="Times New Roman"/>
      <w:b/>
      <w:kern w:val="0"/>
      <w:sz w:val="30"/>
      <w:szCs w:val="20"/>
      <w:lang w:val="en-US" w:eastAsia="zh-CN" w:bidi="ar"/>
    </w:rPr>
  </w:style>
  <w:style w:type="paragraph" w:styleId="4">
    <w:name w:val="heading 3"/>
    <w:basedOn w:val="1"/>
    <w:next w:val="1"/>
    <w:link w:val="21"/>
    <w:unhideWhenUsed/>
    <w:qFormat/>
    <w:uiPriority w:val="0"/>
    <w:pPr>
      <w:keepNext/>
      <w:keepLines/>
      <w:widowControl w:val="0"/>
      <w:suppressLineNumbers w:val="0"/>
      <w:spacing w:before="80" w:beforeAutospacing="0" w:after="80" w:afterAutospacing="0"/>
      <w:ind w:left="0" w:right="0"/>
      <w:jc w:val="left"/>
      <w:outlineLvl w:val="2"/>
    </w:pPr>
    <w:rPr>
      <w:rFonts w:hint="default" w:ascii="Calibri" w:hAnsi="Calibri" w:eastAsia="华文中宋" w:cs="Times New Roman"/>
      <w:b/>
      <w:kern w:val="2"/>
      <w:sz w:val="28"/>
      <w:szCs w:val="32"/>
      <w:lang w:val="en-US" w:eastAsia="zh-CN" w:bidi="ar"/>
    </w:rPr>
  </w:style>
  <w:style w:type="character" w:default="1" w:styleId="10">
    <w:name w:val="Default Paragraph Font"/>
    <w:semiHidden/>
    <w:uiPriority w:val="0"/>
  </w:style>
  <w:style w:type="table" w:default="1" w:styleId="11">
    <w:name w:val="Normal Table"/>
    <w:semiHidden/>
    <w:uiPriority w:val="0"/>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5">
    <w:name w:val="Body Text Indent"/>
    <w:basedOn w:val="1"/>
    <w:link w:val="22"/>
    <w:uiPriority w:val="0"/>
    <w:pPr>
      <w:keepNext w:val="0"/>
      <w:keepLines w:val="0"/>
      <w:widowControl w:val="0"/>
      <w:suppressLineNumbers w:val="0"/>
      <w:spacing w:before="0" w:beforeAutospacing="0" w:after="120" w:afterAutospacing="0"/>
      <w:ind w:left="420" w:leftChars="200" w:right="0"/>
      <w:jc w:val="both"/>
    </w:pPr>
    <w:rPr>
      <w:rFonts w:hint="default" w:ascii="Calibri" w:hAnsi="Calibri" w:eastAsia="宋体" w:cs="Times New Roman"/>
      <w:kern w:val="2"/>
      <w:sz w:val="21"/>
      <w:szCs w:val="22"/>
      <w:lang w:val="en-US" w:eastAsia="zh-CN" w:bidi="ar"/>
    </w:rPr>
  </w:style>
  <w:style w:type="paragraph" w:styleId="6">
    <w:name w:val="Plain Text"/>
    <w:basedOn w:val="1"/>
    <w:link w:val="12"/>
    <w:uiPriority w:val="0"/>
    <w:pPr>
      <w:keepNext w:val="0"/>
      <w:keepLines w:val="0"/>
      <w:widowControl w:val="0"/>
      <w:suppressLineNumbers w:val="0"/>
      <w:spacing w:before="0" w:beforeAutospacing="0" w:after="0" w:afterAutospacing="0"/>
      <w:ind w:left="0" w:right="0"/>
      <w:jc w:val="both"/>
    </w:pPr>
    <w:rPr>
      <w:rFonts w:hint="default" w:ascii="Calibri" w:hAnsi="Calibri" w:eastAsia="黑体" w:cs="Times New Roman"/>
      <w:kern w:val="2"/>
      <w:sz w:val="24"/>
      <w:szCs w:val="22"/>
      <w:lang w:val="en-US" w:eastAsia="zh-CN" w:bidi="ar"/>
    </w:rPr>
  </w:style>
  <w:style w:type="paragraph" w:styleId="7">
    <w:name w:val="Message Header"/>
    <w:basedOn w:val="1"/>
    <w:link w:val="13"/>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8">
    <w:name w:val="HTML Preformatted"/>
    <w:basedOn w:val="1"/>
    <w:link w:val="17"/>
    <w:uiPriority w:val="0"/>
    <w:pPr>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left"/>
    </w:pPr>
    <w:rPr>
      <w:rFonts w:hint="eastAsia" w:ascii="宋体" w:hAnsi="宋体" w:eastAsia="宋体" w:cs="Times New Roman"/>
      <w:kern w:val="0"/>
      <w:sz w:val="24"/>
      <w:szCs w:val="24"/>
      <w:lang w:val="en-US" w:eastAsia="zh-CN" w:bidi="ar"/>
    </w:rPr>
  </w:style>
  <w:style w:type="paragraph" w:styleId="9">
    <w:name w:val="Normal (Web)"/>
    <w:basedOn w:val="1"/>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2">
    <w:name w:val="纯文本 Char"/>
    <w:basedOn w:val="10"/>
    <w:link w:val="6"/>
    <w:uiPriority w:val="0"/>
    <w:rPr>
      <w:rFonts w:hint="eastAsia" w:ascii="黑体" w:hAnsi="宋体" w:eastAsia="黑体" w:cs="黑体"/>
      <w:sz w:val="24"/>
    </w:rPr>
  </w:style>
  <w:style w:type="character" w:customStyle="1" w:styleId="13">
    <w:name w:val="信息标题 Char"/>
    <w:basedOn w:val="10"/>
    <w:link w:val="7"/>
    <w:uiPriority w:val="0"/>
    <w:rPr>
      <w:rFonts w:ascii="Cambria" w:hAnsi="Cambria" w:eastAsia="宋体" w:cs="Times New Roman"/>
      <w:sz w:val="24"/>
      <w:szCs w:val="24"/>
      <w:shd w:val="pct20" w:color="auto" w:fill="auto"/>
    </w:rPr>
  </w:style>
  <w:style w:type="character" w:customStyle="1" w:styleId="14">
    <w:name w:val="标题 1 Char"/>
    <w:basedOn w:val="10"/>
    <w:link w:val="2"/>
    <w:uiPriority w:val="0"/>
    <w:rPr>
      <w:rFonts w:hint="eastAsia" w:ascii="黑体" w:hAnsi="宋体" w:eastAsia="黑体" w:cs="黑体"/>
      <w:b/>
      <w:kern w:val="44"/>
      <w:sz w:val="36"/>
      <w:szCs w:val="44"/>
    </w:rPr>
  </w:style>
  <w:style w:type="paragraph" w:customStyle="1" w:styleId="15">
    <w:name w:val="正文文本 (6)"/>
    <w:basedOn w:val="1"/>
    <w:uiPriority w:val="0"/>
    <w:pPr>
      <w:keepNext w:val="0"/>
      <w:keepLines w:val="0"/>
      <w:widowControl w:val="0"/>
      <w:suppressLineNumbers w:val="0"/>
      <w:shd w:val="clear" w:fill="FFFFFF"/>
      <w:spacing w:before="0" w:beforeAutospacing="0" w:after="0" w:afterAutospacing="0" w:line="518" w:lineRule="exact"/>
      <w:ind w:left="0" w:right="0"/>
      <w:jc w:val="left"/>
    </w:pPr>
    <w:rPr>
      <w:rFonts w:hint="default" w:ascii="Times New Roman" w:hAnsi="Times New Roman" w:eastAsia="宋体" w:cs="Times New Roman"/>
      <w:kern w:val="2"/>
      <w:sz w:val="22"/>
      <w:szCs w:val="22"/>
      <w:lang w:val="en-US" w:eastAsia="zh-CN" w:bidi="ar"/>
    </w:rPr>
  </w:style>
  <w:style w:type="character" w:customStyle="1" w:styleId="16">
    <w:name w:val="标题 2 Char"/>
    <w:basedOn w:val="10"/>
    <w:link w:val="3"/>
    <w:uiPriority w:val="0"/>
    <w:rPr>
      <w:rFonts w:hint="default" w:ascii="Arial" w:hAnsi="Arial" w:eastAsia="华文中宋" w:cs="Times New Roman"/>
      <w:b/>
      <w:kern w:val="0"/>
      <w:sz w:val="30"/>
      <w:szCs w:val="20"/>
    </w:rPr>
  </w:style>
  <w:style w:type="character" w:customStyle="1" w:styleId="17">
    <w:name w:val="HTML 预设格式 Char"/>
    <w:basedOn w:val="10"/>
    <w:link w:val="8"/>
    <w:uiPriority w:val="0"/>
    <w:rPr>
      <w:rFonts w:hint="eastAsia" w:ascii="宋体" w:hAnsi="宋体" w:eastAsia="宋体" w:cs="Times New Roman"/>
      <w:kern w:val="0"/>
      <w:sz w:val="24"/>
      <w:szCs w:val="24"/>
    </w:rPr>
  </w:style>
  <w:style w:type="paragraph" w:customStyle="1" w:styleId="18">
    <w:name w:val="列出段落1"/>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 w:type="character" w:customStyle="1" w:styleId="19">
    <w:name w:val="16"/>
    <w:basedOn w:val="10"/>
    <w:uiPriority w:val="0"/>
    <w:rPr>
      <w:rFonts w:hint="eastAsia" w:ascii="华文仿宋" w:hAnsi="华文仿宋" w:eastAsia="华文仿宋" w:cs="华文仿宋"/>
      <w:b/>
      <w:kern w:val="2"/>
      <w:sz w:val="28"/>
      <w:szCs w:val="28"/>
    </w:rPr>
  </w:style>
  <w:style w:type="character" w:customStyle="1" w:styleId="20">
    <w:name w:val="15"/>
    <w:basedOn w:val="10"/>
    <w:uiPriority w:val="0"/>
    <w:rPr>
      <w:rFonts w:hint="eastAsia" w:ascii="宋体" w:hAnsi="宋体" w:eastAsia="宋体" w:cs="宋体"/>
      <w:color w:val="000000"/>
      <w:sz w:val="22"/>
      <w:szCs w:val="22"/>
    </w:rPr>
  </w:style>
  <w:style w:type="character" w:customStyle="1" w:styleId="21">
    <w:name w:val="标题 3 Char"/>
    <w:basedOn w:val="10"/>
    <w:link w:val="4"/>
    <w:uiPriority w:val="0"/>
    <w:rPr>
      <w:rFonts w:hint="eastAsia" w:ascii="华文中宋" w:hAnsi="华文中宋" w:eastAsia="华文中宋" w:cs="华文中宋"/>
      <w:b/>
      <w:sz w:val="28"/>
      <w:szCs w:val="32"/>
    </w:rPr>
  </w:style>
  <w:style w:type="character" w:customStyle="1" w:styleId="22">
    <w:name w:val="正文文本缩进 Char"/>
    <w:basedOn w:val="10"/>
    <w:link w:val="5"/>
    <w:uiPriority w:val="0"/>
  </w:style>
  <w:style w:type="paragraph" w:customStyle="1" w:styleId="23">
    <w:name w:val="文档正文"/>
    <w:basedOn w:val="1"/>
    <w:uiPriority w:val="0"/>
    <w:pPr>
      <w:keepNext w:val="0"/>
      <w:keepLines w:val="0"/>
      <w:widowControl w:val="0"/>
      <w:suppressLineNumbers w:val="0"/>
      <w:adjustRightInd w:val="0"/>
      <w:spacing w:before="0" w:beforeAutospacing="0" w:after="0" w:afterAutospacing="0" w:line="480" w:lineRule="atLeast"/>
      <w:ind w:left="0" w:right="0" w:firstLine="567"/>
      <w:jc w:val="both"/>
    </w:pPr>
    <w:rPr>
      <w:rFonts w:hint="eastAsia" w:ascii="仿宋_GB2312" w:hAnsi="Times New Roman" w:eastAsia="仿宋_GB2312" w:cs="Times New Roman"/>
      <w:kern w:val="0"/>
      <w:sz w:val="28"/>
      <w:szCs w:val="28"/>
      <w:lang w:val="en-US" w:eastAsia="zh-CN" w:bidi="ar"/>
    </w:rPr>
  </w:style>
  <w:style w:type="paragraph" w:customStyle="1" w:styleId="24">
    <w:name w:val="正文文本3"/>
    <w:basedOn w:val="1"/>
    <w:uiPriority w:val="0"/>
    <w:pPr>
      <w:keepNext w:val="0"/>
      <w:keepLines w:val="0"/>
      <w:widowControl w:val="0"/>
      <w:suppressLineNumbers w:val="0"/>
      <w:shd w:val="clear" w:fill="FFFFFF"/>
      <w:spacing w:before="900" w:beforeAutospacing="0" w:after="0" w:afterAutospacing="0" w:line="466" w:lineRule="exact"/>
      <w:ind w:left="440" w:right="0" w:hanging="440"/>
      <w:jc w:val="distribute"/>
    </w:pPr>
    <w:rPr>
      <w:rFonts w:hint="eastAsia" w:ascii="宋体" w:hAnsi="宋体" w:eastAsia="宋体" w:cs="宋体"/>
      <w:kern w:val="2"/>
      <w:sz w:val="23"/>
      <w:szCs w:val="23"/>
      <w:lang w:val="en-US" w:eastAsia="zh-CN" w:bidi="ar"/>
    </w:rPr>
  </w:style>
  <w:style w:type="character" w:customStyle="1" w:styleId="25">
    <w:name w:val="17"/>
    <w:basedOn w:val="10"/>
    <w:uiPriority w:val="0"/>
    <w:rPr>
      <w:rFonts w:hint="default" w:ascii="Arial" w:hAnsi="Arial" w:eastAsia="仿宋" w:cs="Arial"/>
      <w:b/>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2018-10-22T07:00:00Z</dcterms:created>
  <dc:creator>Administrator</dc:creator>
  <cp:lastModifiedBy>Administrator</cp:lastModifiedBy>
  <dcterms:modified xsi:type="dcterms:W3CDTF">2018-10-22T07:12:03Z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