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937" w:rsidRDefault="002F0937" w:rsidP="002F0937">
      <w:pPr>
        <w:jc w:val="center"/>
        <w:rPr>
          <w:rFonts w:ascii="宋体"/>
          <w:b/>
          <w:bCs/>
          <w:sz w:val="28"/>
          <w:szCs w:val="28"/>
        </w:rPr>
      </w:pPr>
      <w:r>
        <w:rPr>
          <w:rFonts w:ascii="宋体" w:hAnsi="宋体" w:hint="eastAsia"/>
          <w:b/>
          <w:bCs/>
          <w:sz w:val="28"/>
          <w:szCs w:val="28"/>
        </w:rPr>
        <w:t>（三）实施方案部分</w:t>
      </w:r>
    </w:p>
    <w:p w:rsidR="002F0937" w:rsidRPr="006D3EB2" w:rsidRDefault="002F0937" w:rsidP="002F0937">
      <w:pPr>
        <w:spacing w:line="360" w:lineRule="auto"/>
        <w:outlineLvl w:val="2"/>
        <w:rPr>
          <w:rFonts w:ascii="宋体" w:hAnsi="宋体"/>
          <w:b/>
          <w:sz w:val="28"/>
          <w:szCs w:val="28"/>
        </w:rPr>
      </w:pPr>
      <w:bookmarkStart w:id="0" w:name="_Toc515913089"/>
      <w:r>
        <w:rPr>
          <w:rFonts w:ascii="宋体" w:hAnsi="宋体" w:hint="eastAsia"/>
          <w:b/>
          <w:sz w:val="28"/>
          <w:szCs w:val="28"/>
        </w:rPr>
        <w:t>3.3.</w:t>
      </w:r>
      <w:r w:rsidRPr="006D3EB2">
        <w:rPr>
          <w:rFonts w:ascii="宋体" w:hAnsi="宋体" w:hint="eastAsia"/>
          <w:b/>
          <w:sz w:val="28"/>
          <w:szCs w:val="28"/>
        </w:rPr>
        <w:t>1、技术细则</w:t>
      </w:r>
      <w:bookmarkEnd w:id="0"/>
    </w:p>
    <w:p w:rsidR="002F0937" w:rsidRPr="00E0543C" w:rsidRDefault="002F0937" w:rsidP="002F0937">
      <w:pPr>
        <w:spacing w:line="360" w:lineRule="auto"/>
        <w:ind w:firstLineChars="250" w:firstLine="602"/>
        <w:outlineLvl w:val="3"/>
        <w:rPr>
          <w:rFonts w:ascii="宋体" w:hAnsi="宋体"/>
          <w:b/>
          <w:bCs/>
          <w:color w:val="000000"/>
          <w:sz w:val="24"/>
        </w:rPr>
      </w:pPr>
      <w:bookmarkStart w:id="1" w:name="_Toc515913090"/>
      <w:r>
        <w:rPr>
          <w:rFonts w:ascii="宋体" w:hAnsi="宋体" w:hint="eastAsia"/>
          <w:b/>
          <w:bCs/>
          <w:color w:val="000000"/>
          <w:sz w:val="24"/>
        </w:rPr>
        <w:t>3.3.1.</w:t>
      </w:r>
      <w:r w:rsidRPr="00B93034">
        <w:rPr>
          <w:rFonts w:ascii="宋体" w:hAnsi="宋体"/>
          <w:b/>
          <w:bCs/>
          <w:color w:val="000000"/>
          <w:sz w:val="24"/>
        </w:rPr>
        <w:t>1</w:t>
      </w:r>
      <w:r w:rsidRPr="003B4BFC">
        <w:rPr>
          <w:rFonts w:ascii="宋体" w:hAnsi="宋体"/>
          <w:b/>
          <w:bCs/>
          <w:color w:val="000000"/>
          <w:sz w:val="24"/>
        </w:rPr>
        <w:t>总则</w:t>
      </w:r>
      <w:bookmarkEnd w:id="1"/>
    </w:p>
    <w:p w:rsidR="002F0937" w:rsidRPr="00E128C9" w:rsidRDefault="002F0937" w:rsidP="002F0937">
      <w:pPr>
        <w:spacing w:line="360" w:lineRule="auto"/>
        <w:ind w:firstLineChars="250" w:firstLine="602"/>
        <w:rPr>
          <w:rFonts w:ascii="宋体" w:hAnsi="宋体"/>
          <w:color w:val="000000"/>
          <w:sz w:val="24"/>
        </w:rPr>
      </w:pPr>
      <w:r>
        <w:rPr>
          <w:rFonts w:ascii="宋体" w:hAnsi="宋体" w:hint="eastAsia"/>
          <w:b/>
          <w:bCs/>
          <w:color w:val="000000"/>
          <w:sz w:val="24"/>
        </w:rPr>
        <w:t>3.3.1.</w:t>
      </w:r>
      <w:r w:rsidRPr="00B93034">
        <w:rPr>
          <w:rFonts w:ascii="宋体" w:hAnsi="宋体"/>
          <w:b/>
          <w:bCs/>
          <w:color w:val="000000"/>
          <w:sz w:val="24"/>
        </w:rPr>
        <w:t>1</w:t>
      </w:r>
      <w:r>
        <w:rPr>
          <w:rFonts w:ascii="宋体" w:hAnsi="宋体" w:hint="eastAsia"/>
          <w:b/>
          <w:bCs/>
          <w:color w:val="000000"/>
          <w:sz w:val="24"/>
        </w:rPr>
        <w:t>.</w:t>
      </w:r>
      <w:r w:rsidRPr="00C82943">
        <w:rPr>
          <w:rFonts w:ascii="宋体" w:hAnsi="宋体"/>
          <w:b/>
          <w:bCs/>
          <w:color w:val="000000"/>
          <w:sz w:val="24"/>
        </w:rPr>
        <w:t>1任务来源</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农村房屋不动产登记是省委省政府深入推进农业供给侧结构性改革，加快培育农业农村发展新动能，结合当前全省农业农村发展面临的有利形势以及困难和挑战，部署的深化农村集体产权制度改革的重要基础性工作，也是《2017年河南省政府工作报告》安排的具体工作。</w:t>
      </w:r>
    </w:p>
    <w:p w:rsidR="002F0937" w:rsidRPr="00C82943" w:rsidRDefault="002F0937" w:rsidP="002F0937">
      <w:pPr>
        <w:spacing w:line="360" w:lineRule="auto"/>
        <w:ind w:firstLineChars="236" w:firstLine="569"/>
        <w:rPr>
          <w:rFonts w:ascii="宋体" w:hAnsi="宋体"/>
          <w:b/>
          <w:bCs/>
          <w:color w:val="000000"/>
          <w:sz w:val="24"/>
        </w:rPr>
      </w:pPr>
      <w:r>
        <w:rPr>
          <w:rFonts w:ascii="宋体" w:hAnsi="宋体" w:hint="eastAsia"/>
          <w:b/>
          <w:bCs/>
          <w:color w:val="000000"/>
          <w:sz w:val="24"/>
        </w:rPr>
        <w:t>3.3.1.</w:t>
      </w:r>
      <w:r w:rsidRPr="00B93034">
        <w:rPr>
          <w:rFonts w:ascii="宋体" w:hAnsi="宋体"/>
          <w:b/>
          <w:bCs/>
          <w:color w:val="000000"/>
          <w:sz w:val="24"/>
        </w:rPr>
        <w:t>1</w:t>
      </w:r>
      <w:r>
        <w:rPr>
          <w:rFonts w:ascii="宋体" w:hAnsi="宋体" w:hint="eastAsia"/>
          <w:b/>
          <w:bCs/>
          <w:color w:val="000000"/>
          <w:sz w:val="24"/>
        </w:rPr>
        <w:t>.</w:t>
      </w:r>
      <w:r w:rsidRPr="00C82943">
        <w:rPr>
          <w:rFonts w:ascii="宋体" w:hAnsi="宋体" w:hint="eastAsia"/>
          <w:b/>
          <w:bCs/>
          <w:color w:val="000000"/>
          <w:sz w:val="24"/>
        </w:rPr>
        <w:t>2工作意义</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①</w:t>
      </w:r>
      <w:r w:rsidRPr="00B93034">
        <w:rPr>
          <w:rFonts w:ascii="宋体" w:hAnsi="宋体" w:hint="eastAsia"/>
          <w:color w:val="000000"/>
          <w:sz w:val="24"/>
        </w:rPr>
        <w:t>、有利于保护不动产权利人合法财产权。市场经济本质就是产权经济，不动产统一登记制度就是不动产物权的确认和保护制度，明晰不动产物权是市场经济的前提和基础。</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②</w:t>
      </w:r>
      <w:r w:rsidRPr="00B93034">
        <w:rPr>
          <w:rFonts w:ascii="宋体" w:hAnsi="宋体" w:hint="eastAsia"/>
          <w:color w:val="000000"/>
          <w:sz w:val="24"/>
        </w:rPr>
        <w:t>、通过不动产统一登记，进一步提高登记质量，避免产权的交叉或冲突，保证各类不动产物权的归属和内容得到最为全面、统一、准确的明晰和确认，以不动产登记较强的公示力和公信力为基础，有效保护权利人合法的不动产财产权。</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③</w:t>
      </w:r>
      <w:r w:rsidRPr="00B93034">
        <w:rPr>
          <w:rFonts w:ascii="宋体" w:hAnsi="宋体" w:hint="eastAsia"/>
          <w:color w:val="000000"/>
          <w:sz w:val="24"/>
        </w:rPr>
        <w:t>、明确目标方向——确认和保护产权，为市场经济保驾护航。市场经济的本质是产权经济，不动产统一登记制度是不动产物权的确认和保护制度，对于保护不动产权利人合法财产权，提高政府治理效率和水平具有重要意义。</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④</w:t>
      </w:r>
      <w:r w:rsidRPr="00B93034">
        <w:rPr>
          <w:rFonts w:ascii="宋体" w:hAnsi="宋体" w:hint="eastAsia"/>
          <w:color w:val="000000"/>
          <w:sz w:val="24"/>
        </w:rPr>
        <w:t>、整合不动产登记职责、建立不动产统一登记制度，是国务院机构改革和职能转变方案的重要内容，是完善社会主义市场经济体制、建设现代市场体系的必然要求，尤其是对进一步健全归属清晰、责权明确、保护严格、流转顺畅的现代产权制度，夯实社会主义市场经济基础具有重要意义。</w:t>
      </w:r>
    </w:p>
    <w:p w:rsidR="002F0937" w:rsidRPr="00C82943" w:rsidRDefault="002F0937" w:rsidP="002F0937">
      <w:pPr>
        <w:spacing w:line="360" w:lineRule="auto"/>
        <w:ind w:firstLineChars="236" w:firstLine="569"/>
        <w:rPr>
          <w:rFonts w:ascii="宋体" w:hAnsi="宋体"/>
          <w:b/>
          <w:bCs/>
          <w:color w:val="000000"/>
          <w:sz w:val="24"/>
        </w:rPr>
      </w:pPr>
      <w:r>
        <w:rPr>
          <w:rFonts w:ascii="宋体" w:hAnsi="宋体" w:hint="eastAsia"/>
          <w:b/>
          <w:bCs/>
          <w:color w:val="000000"/>
          <w:sz w:val="24"/>
        </w:rPr>
        <w:t>3.3.1.</w:t>
      </w:r>
      <w:r w:rsidRPr="00B93034">
        <w:rPr>
          <w:rFonts w:ascii="宋体" w:hAnsi="宋体"/>
          <w:b/>
          <w:bCs/>
          <w:color w:val="000000"/>
          <w:sz w:val="24"/>
        </w:rPr>
        <w:t>1</w:t>
      </w:r>
      <w:r>
        <w:rPr>
          <w:rFonts w:ascii="宋体" w:hAnsi="宋体" w:hint="eastAsia"/>
          <w:b/>
          <w:bCs/>
          <w:color w:val="000000"/>
          <w:sz w:val="24"/>
        </w:rPr>
        <w:t>.</w:t>
      </w:r>
      <w:r w:rsidRPr="00C82943">
        <w:rPr>
          <w:rFonts w:ascii="宋体" w:hAnsi="宋体" w:hint="eastAsia"/>
          <w:b/>
          <w:bCs/>
          <w:color w:val="000000"/>
          <w:sz w:val="24"/>
        </w:rPr>
        <w:t>3</w:t>
      </w:r>
      <w:r w:rsidRPr="00C82943">
        <w:rPr>
          <w:rFonts w:ascii="宋体" w:hAnsi="宋体"/>
          <w:b/>
          <w:bCs/>
          <w:color w:val="000000"/>
          <w:sz w:val="24"/>
        </w:rPr>
        <w:t>总体要求</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采取政府统一领导、部门分工协作的组织方式实施农村房屋不动产登记。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以全</w:t>
      </w:r>
      <w:r w:rsidRPr="00B93034">
        <w:rPr>
          <w:rFonts w:ascii="宋体" w:hAnsi="宋体" w:hint="eastAsia"/>
          <w:color w:val="000000"/>
          <w:sz w:val="24"/>
        </w:rPr>
        <w:t>县</w:t>
      </w:r>
      <w:r w:rsidRPr="00B93034">
        <w:rPr>
          <w:rFonts w:ascii="宋体" w:hAnsi="宋体"/>
          <w:color w:val="000000"/>
          <w:sz w:val="24"/>
        </w:rPr>
        <w:t>宅基地和集体建设用地地籍（权籍）调查成果为基础，全面查清集体所有土地上的未经登记的房屋等建筑物、构筑物权籍情况；全面查清新增的宅基地和集体建设用地以及地上房屋的权籍情况。制作房地一体的不动产权籍调查成果。按照《不动产登记暂行条例》首次登记的规定办理不动产登记。包括：权籍调查、信息叠加、资料整理、登记发证、成果上报等具体工作。</w:t>
      </w:r>
    </w:p>
    <w:p w:rsidR="002F0937" w:rsidRPr="00C82943" w:rsidRDefault="002F0937" w:rsidP="002F0937">
      <w:pPr>
        <w:spacing w:line="360" w:lineRule="auto"/>
        <w:ind w:firstLineChars="236" w:firstLine="569"/>
        <w:rPr>
          <w:rFonts w:ascii="宋体" w:hAnsi="宋体"/>
          <w:b/>
          <w:bCs/>
          <w:color w:val="000000"/>
          <w:sz w:val="24"/>
        </w:rPr>
      </w:pPr>
      <w:r>
        <w:rPr>
          <w:rFonts w:ascii="宋体" w:hAnsi="宋体" w:hint="eastAsia"/>
          <w:b/>
          <w:bCs/>
          <w:color w:val="000000"/>
          <w:sz w:val="24"/>
        </w:rPr>
        <w:t>3.3.1.</w:t>
      </w:r>
      <w:r w:rsidRPr="00B93034">
        <w:rPr>
          <w:rFonts w:ascii="宋体" w:hAnsi="宋体"/>
          <w:b/>
          <w:bCs/>
          <w:color w:val="000000"/>
          <w:sz w:val="24"/>
        </w:rPr>
        <w:t>1</w:t>
      </w:r>
      <w:r>
        <w:rPr>
          <w:rFonts w:ascii="宋体" w:hAnsi="宋体" w:hint="eastAsia"/>
          <w:b/>
          <w:bCs/>
          <w:color w:val="000000"/>
          <w:sz w:val="24"/>
        </w:rPr>
        <w:t>.</w:t>
      </w:r>
      <w:r w:rsidRPr="00C82943">
        <w:rPr>
          <w:rFonts w:ascii="宋体" w:hAnsi="宋体" w:hint="eastAsia"/>
          <w:b/>
          <w:bCs/>
          <w:color w:val="000000"/>
          <w:sz w:val="24"/>
        </w:rPr>
        <w:t>4</w:t>
      </w:r>
      <w:r w:rsidRPr="00C82943">
        <w:rPr>
          <w:rFonts w:ascii="宋体" w:hAnsi="宋体"/>
          <w:b/>
          <w:bCs/>
          <w:color w:val="000000"/>
          <w:sz w:val="24"/>
        </w:rPr>
        <w:t>工作原则</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lastRenderedPageBreak/>
        <w:t>①</w:t>
      </w:r>
      <w:r w:rsidRPr="00B93034">
        <w:rPr>
          <w:rFonts w:ascii="宋体" w:hAnsi="宋体"/>
          <w:color w:val="000000"/>
          <w:sz w:val="24"/>
        </w:rPr>
        <w:t>依法依规，便民高效。依照现行的法律法规和政策规定，规范农村房屋权籍调查工作，保证不动产登记结果合规有效。以便民、利民、护民为出发点，优化工作程序，提高工作效率。</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②</w:t>
      </w:r>
      <w:r w:rsidRPr="00B93034">
        <w:rPr>
          <w:rFonts w:ascii="宋体" w:hAnsi="宋体"/>
          <w:color w:val="000000"/>
          <w:sz w:val="24"/>
        </w:rPr>
        <w:t>实事求是，全面覆盖。以实地、实际状况开展权籍调查，确保权籍调查信息符合规定并与实地相一致。工作覆盖全省范围农村集体所有土地上的房屋等建筑物、构筑物。</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③</w:t>
      </w:r>
      <w:r w:rsidRPr="00B93034">
        <w:rPr>
          <w:rFonts w:ascii="宋体" w:hAnsi="宋体"/>
          <w:color w:val="000000"/>
          <w:sz w:val="24"/>
        </w:rPr>
        <w:t>统筹计划，急用优先。统筹计划整体工作，认真组织实施，妥善处理农村房屋情况复杂、数量较大的实际问题，保质保量完成任务。优先做好深化农村改革和社会急需的农村房屋不动产登记工作安排，保障改革要求，满足社会需求。</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④</w:t>
      </w:r>
      <w:r w:rsidRPr="00B93034">
        <w:rPr>
          <w:rFonts w:ascii="宋体" w:hAnsi="宋体"/>
          <w:color w:val="000000"/>
          <w:sz w:val="24"/>
        </w:rPr>
        <w:t>承前启后，确保稳定。承接前期权籍调查成果，简化本次工作内容，衔接房屋土地信息，保证权籍调查、产权登记的连续性。采取切合实际的权籍调查方法，妥善处理调查中的各种矛盾和问题，切实维护群众的切身利益，确保农村社会大局稳定。</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⑤</w:t>
      </w:r>
      <w:r w:rsidRPr="00B93034">
        <w:rPr>
          <w:rFonts w:ascii="宋体" w:hAnsi="宋体"/>
          <w:color w:val="000000"/>
          <w:sz w:val="24"/>
        </w:rPr>
        <w:t>注重创新，适应需求。积极探索新机制、新方法，运用先进技术，提高成果质量和科技含量，提升管理水平，适应农村改革的需求。</w:t>
      </w:r>
    </w:p>
    <w:p w:rsidR="002F0937" w:rsidRPr="00C82943" w:rsidRDefault="002F0937" w:rsidP="002F0937">
      <w:pPr>
        <w:spacing w:line="360" w:lineRule="auto"/>
        <w:ind w:firstLineChars="236" w:firstLine="569"/>
        <w:rPr>
          <w:rFonts w:ascii="宋体" w:hAnsi="宋体"/>
          <w:b/>
          <w:bCs/>
          <w:color w:val="000000"/>
          <w:sz w:val="24"/>
        </w:rPr>
      </w:pPr>
      <w:r>
        <w:rPr>
          <w:rFonts w:ascii="宋体" w:hAnsi="宋体" w:hint="eastAsia"/>
          <w:b/>
          <w:bCs/>
          <w:color w:val="000000"/>
          <w:sz w:val="24"/>
        </w:rPr>
        <w:t>3.3.1.</w:t>
      </w:r>
      <w:r w:rsidRPr="00B93034">
        <w:rPr>
          <w:rFonts w:ascii="宋体" w:hAnsi="宋体"/>
          <w:b/>
          <w:bCs/>
          <w:color w:val="000000"/>
          <w:sz w:val="24"/>
        </w:rPr>
        <w:t>1</w:t>
      </w:r>
      <w:r>
        <w:rPr>
          <w:rFonts w:ascii="宋体" w:hAnsi="宋体" w:hint="eastAsia"/>
          <w:b/>
          <w:bCs/>
          <w:color w:val="000000"/>
          <w:sz w:val="24"/>
        </w:rPr>
        <w:t>.</w:t>
      </w:r>
      <w:r w:rsidRPr="00C82943">
        <w:rPr>
          <w:rFonts w:ascii="宋体" w:hAnsi="宋体" w:hint="eastAsia"/>
          <w:b/>
          <w:bCs/>
          <w:color w:val="000000"/>
          <w:sz w:val="24"/>
        </w:rPr>
        <w:t>5</w:t>
      </w:r>
      <w:r w:rsidRPr="00C82943">
        <w:rPr>
          <w:rFonts w:ascii="宋体" w:hAnsi="宋体"/>
          <w:b/>
          <w:bCs/>
          <w:color w:val="000000"/>
          <w:sz w:val="24"/>
        </w:rPr>
        <w:t>工作程序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①</w:t>
      </w:r>
      <w:r w:rsidRPr="00B93034">
        <w:rPr>
          <w:rFonts w:ascii="宋体" w:hAnsi="宋体"/>
          <w:color w:val="000000"/>
          <w:sz w:val="24"/>
        </w:rPr>
        <w:t>做好工作准备。结合实际，做好实施前的各项准备工作。</w:t>
      </w:r>
    </w:p>
    <w:p w:rsidR="002F0937" w:rsidRPr="00B93034" w:rsidRDefault="002F0937" w:rsidP="002F0937">
      <w:pPr>
        <w:spacing w:line="360" w:lineRule="auto"/>
        <w:ind w:firstLineChars="236" w:firstLine="566"/>
        <w:rPr>
          <w:rFonts w:ascii="宋体" w:hAnsi="宋体"/>
          <w:color w:val="000000"/>
          <w:sz w:val="24"/>
        </w:rPr>
      </w:pPr>
      <w:r w:rsidRPr="00C62D9F">
        <w:rPr>
          <w:rFonts w:ascii="宋体" w:hAnsi="宋体" w:hint="eastAsia"/>
          <w:color w:val="000000"/>
          <w:sz w:val="24"/>
        </w:rPr>
        <w:t>Ⅰ</w:t>
      </w:r>
      <w:r w:rsidRPr="00B93034">
        <w:rPr>
          <w:rFonts w:ascii="宋体" w:hAnsi="宋体"/>
          <w:color w:val="000000"/>
          <w:sz w:val="24"/>
        </w:rPr>
        <w:t>发布工作通告。县级人民政府发布农村房屋不动产登记工作通告，告知社会和群众，做好工作配合（样式详见附录A）。</w:t>
      </w:r>
    </w:p>
    <w:p w:rsidR="002F0937" w:rsidRPr="00B93034" w:rsidRDefault="002F0937" w:rsidP="002F0937">
      <w:pPr>
        <w:spacing w:line="360" w:lineRule="auto"/>
        <w:ind w:firstLineChars="236" w:firstLine="566"/>
        <w:rPr>
          <w:rFonts w:ascii="宋体" w:hAnsi="宋体"/>
          <w:color w:val="000000"/>
          <w:sz w:val="24"/>
        </w:rPr>
      </w:pPr>
      <w:r w:rsidRPr="00C62D9F">
        <w:rPr>
          <w:rFonts w:ascii="宋体" w:hAnsi="宋体" w:hint="eastAsia"/>
          <w:color w:val="000000"/>
          <w:sz w:val="24"/>
        </w:rPr>
        <w:t>Ⅱ</w:t>
      </w:r>
      <w:r w:rsidRPr="00B93034">
        <w:rPr>
          <w:rFonts w:ascii="宋体" w:hAnsi="宋体"/>
          <w:color w:val="000000"/>
          <w:sz w:val="24"/>
        </w:rPr>
        <w:t>制定工作</w:t>
      </w:r>
      <w:r w:rsidRPr="00B93034">
        <w:rPr>
          <w:rFonts w:ascii="宋体" w:hAnsi="宋体" w:hint="eastAsia"/>
          <w:color w:val="000000"/>
          <w:sz w:val="24"/>
        </w:rPr>
        <w:t>、技术</w:t>
      </w:r>
      <w:r w:rsidRPr="00B93034">
        <w:rPr>
          <w:rFonts w:ascii="宋体" w:hAnsi="宋体"/>
          <w:color w:val="000000"/>
          <w:sz w:val="24"/>
        </w:rPr>
        <w:t>方案。根据</w:t>
      </w:r>
      <w:r w:rsidRPr="00B93034">
        <w:rPr>
          <w:rFonts w:ascii="宋体" w:hAnsi="宋体" w:hint="eastAsia"/>
          <w:color w:val="000000"/>
          <w:sz w:val="24"/>
        </w:rPr>
        <w:t>县</w:t>
      </w:r>
      <w:r w:rsidRPr="00B93034">
        <w:rPr>
          <w:rFonts w:ascii="宋体" w:hAnsi="宋体"/>
          <w:color w:val="000000"/>
          <w:sz w:val="24"/>
        </w:rPr>
        <w:t>委</w:t>
      </w:r>
      <w:r w:rsidRPr="00B93034">
        <w:rPr>
          <w:rFonts w:ascii="宋体" w:hAnsi="宋体" w:hint="eastAsia"/>
          <w:color w:val="000000"/>
          <w:sz w:val="24"/>
        </w:rPr>
        <w:t>县</w:t>
      </w:r>
      <w:r w:rsidRPr="00B93034">
        <w:rPr>
          <w:rFonts w:ascii="宋体" w:hAnsi="宋体"/>
          <w:color w:val="000000"/>
          <w:sz w:val="24"/>
        </w:rPr>
        <w:t>政府的工作部署，结合实际，制定工作</w:t>
      </w:r>
      <w:r w:rsidRPr="00B93034">
        <w:rPr>
          <w:rFonts w:ascii="宋体" w:hAnsi="宋体" w:hint="eastAsia"/>
          <w:color w:val="000000"/>
          <w:sz w:val="24"/>
        </w:rPr>
        <w:t>、技术</w:t>
      </w:r>
      <w:r w:rsidRPr="00B93034">
        <w:rPr>
          <w:rFonts w:ascii="宋体" w:hAnsi="宋体"/>
          <w:color w:val="000000"/>
          <w:sz w:val="24"/>
        </w:rPr>
        <w:t>方案，明确工作要求和内容</w:t>
      </w:r>
      <w:r w:rsidRPr="00B93034">
        <w:rPr>
          <w:rFonts w:ascii="宋体" w:hAnsi="宋体" w:hint="eastAsia"/>
          <w:color w:val="000000"/>
          <w:sz w:val="24"/>
        </w:rPr>
        <w:t>，确定技术路线及方法</w:t>
      </w:r>
      <w:r w:rsidRPr="00B93034">
        <w:rPr>
          <w:rFonts w:ascii="宋体" w:hAnsi="宋体"/>
          <w:color w:val="000000"/>
          <w:sz w:val="24"/>
        </w:rPr>
        <w:t>，做好工作任务安排。</w:t>
      </w:r>
    </w:p>
    <w:p w:rsidR="002F0937" w:rsidRPr="00B93034" w:rsidRDefault="002F0937" w:rsidP="002F0937">
      <w:pPr>
        <w:spacing w:line="360" w:lineRule="auto"/>
        <w:ind w:firstLineChars="236" w:firstLine="566"/>
        <w:rPr>
          <w:rFonts w:ascii="宋体" w:hAnsi="宋体"/>
          <w:color w:val="000000"/>
          <w:sz w:val="24"/>
        </w:rPr>
      </w:pPr>
      <w:r w:rsidRPr="00C62D9F">
        <w:rPr>
          <w:rFonts w:ascii="宋体" w:hAnsi="宋体" w:hint="eastAsia"/>
          <w:color w:val="000000"/>
          <w:sz w:val="24"/>
        </w:rPr>
        <w:t>Ⅲ</w:t>
      </w:r>
      <w:r w:rsidRPr="00B93034">
        <w:rPr>
          <w:rFonts w:ascii="宋体" w:hAnsi="宋体"/>
          <w:color w:val="000000"/>
          <w:sz w:val="24"/>
        </w:rPr>
        <w:t>收集整理工作资料。不动产登记机构收集整理农村房屋建设和规划管理的文件、农村房屋登记结果、农村集体土地使用权（宅基地使用权和集体建设用地使用权）确权登记发证成果、土地利用现状调查成果等材料以及其他材料，做好工作前期准备。</w:t>
      </w:r>
    </w:p>
    <w:p w:rsidR="002F0937" w:rsidRPr="00B93034" w:rsidRDefault="002F0937" w:rsidP="002F0937">
      <w:pPr>
        <w:spacing w:line="360" w:lineRule="auto"/>
        <w:ind w:firstLineChars="236" w:firstLine="566"/>
        <w:rPr>
          <w:rFonts w:ascii="宋体" w:hAnsi="宋体"/>
          <w:sz w:val="24"/>
        </w:rPr>
      </w:pPr>
      <w:r w:rsidRPr="00C62D9F">
        <w:rPr>
          <w:rFonts w:ascii="宋体" w:hAnsi="宋体" w:hint="eastAsia"/>
          <w:color w:val="000000"/>
          <w:sz w:val="24"/>
        </w:rPr>
        <w:t>Ⅳ</w:t>
      </w:r>
      <w:r w:rsidRPr="00B93034">
        <w:rPr>
          <w:rFonts w:ascii="宋体" w:hAnsi="宋体"/>
          <w:color w:val="000000"/>
          <w:sz w:val="24"/>
        </w:rPr>
        <w:t>房屋合规材料确定。在政府主导下，不动产登记机构、城乡建设和规划等部门协商，根据各自承担的行政管理职责，结合实际，确定农村房屋符合规划或者建设的相关材料，为农村房屋不动产登记做好准备。减轻农民群众的负担，保证农村房屋的权属来源符合不动产登记的规定。</w:t>
      </w:r>
    </w:p>
    <w:p w:rsidR="002F0937" w:rsidRPr="00B93034" w:rsidRDefault="002F0937" w:rsidP="002F0937">
      <w:pPr>
        <w:spacing w:line="360" w:lineRule="auto"/>
        <w:ind w:firstLineChars="236" w:firstLine="566"/>
        <w:rPr>
          <w:rFonts w:ascii="宋体" w:hAnsi="宋体"/>
          <w:color w:val="000000"/>
          <w:sz w:val="24"/>
        </w:rPr>
      </w:pPr>
      <w:r w:rsidRPr="00C62D9F">
        <w:rPr>
          <w:rFonts w:ascii="宋体" w:hAnsi="宋体" w:hint="eastAsia"/>
          <w:color w:val="000000"/>
          <w:sz w:val="24"/>
        </w:rPr>
        <w:t>Ⅴ</w:t>
      </w:r>
      <w:r w:rsidRPr="00B93034">
        <w:rPr>
          <w:rFonts w:ascii="宋体" w:hAnsi="宋体"/>
          <w:color w:val="000000"/>
          <w:sz w:val="24"/>
        </w:rPr>
        <w:t>发动宣传培训人员。向社会和群众宣传农村房屋不动产登记的目的、意</w:t>
      </w:r>
      <w:r w:rsidRPr="00B93034">
        <w:rPr>
          <w:rFonts w:ascii="宋体" w:hAnsi="宋体"/>
          <w:color w:val="000000"/>
          <w:sz w:val="24"/>
        </w:rPr>
        <w:lastRenderedPageBreak/>
        <w:t>义、工作安排等，取得社会和群众的支持和协助。对技术协作队伍和承担任务的人员进行培训。</w:t>
      </w:r>
    </w:p>
    <w:p w:rsidR="002F0937" w:rsidRPr="00B93034" w:rsidRDefault="002F0937" w:rsidP="002F0937">
      <w:pPr>
        <w:spacing w:line="360" w:lineRule="auto"/>
        <w:ind w:firstLineChars="236" w:firstLine="566"/>
        <w:rPr>
          <w:rFonts w:ascii="宋体" w:hAnsi="宋体"/>
          <w:color w:val="000000"/>
          <w:sz w:val="24"/>
        </w:rPr>
      </w:pPr>
      <w:r w:rsidRPr="00C62D9F">
        <w:rPr>
          <w:rFonts w:ascii="宋体" w:hAnsi="宋体" w:hint="eastAsia"/>
          <w:color w:val="000000"/>
          <w:sz w:val="24"/>
        </w:rPr>
        <w:t>Ⅵ</w:t>
      </w:r>
      <w:r w:rsidRPr="00B93034">
        <w:rPr>
          <w:rFonts w:ascii="宋体" w:hAnsi="宋体"/>
          <w:color w:val="000000"/>
          <w:sz w:val="24"/>
        </w:rPr>
        <w:t>其他准备。结合实际，做好调查表格、仪器设备等的其他准备工作。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②</w:t>
      </w:r>
      <w:r w:rsidRPr="00B93034">
        <w:rPr>
          <w:rFonts w:ascii="宋体" w:hAnsi="宋体"/>
          <w:color w:val="000000"/>
          <w:sz w:val="24"/>
        </w:rPr>
        <w:t>开展权籍调查。按照</w:t>
      </w:r>
      <w:r w:rsidRPr="00B93034">
        <w:rPr>
          <w:rFonts w:ascii="宋体" w:hAnsi="宋体" w:hint="eastAsia"/>
          <w:color w:val="000000"/>
          <w:sz w:val="24"/>
        </w:rPr>
        <w:t>《</w:t>
      </w:r>
      <w:r w:rsidRPr="00B93034">
        <w:rPr>
          <w:rFonts w:ascii="宋体" w:hAnsi="宋体"/>
          <w:sz w:val="24"/>
        </w:rPr>
        <w:t>河南省农村房屋不动产登记权籍调查技术细则</w:t>
      </w:r>
      <w:r w:rsidRPr="00B93034">
        <w:rPr>
          <w:rFonts w:ascii="宋体" w:hAnsi="宋体" w:hint="eastAsia"/>
          <w:sz w:val="24"/>
        </w:rPr>
        <w:t>》</w:t>
      </w:r>
      <w:r w:rsidRPr="00B93034">
        <w:rPr>
          <w:rFonts w:ascii="宋体" w:hAnsi="宋体"/>
          <w:color w:val="000000"/>
          <w:sz w:val="24"/>
        </w:rPr>
        <w:t>的规定，以实地房屋等建筑物、构筑物状况为依据，进行权属调查；按照《河南省农村集体土地使用权确权登记发证实施细则》的规定，对新增的宅基地和集体建设用地进行权属调查；采用合规有效的测量方法，施测界址、计算面积，并制作权籍调查成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③</w:t>
      </w:r>
      <w:r w:rsidRPr="00B93034">
        <w:rPr>
          <w:rFonts w:ascii="宋体" w:hAnsi="宋体"/>
          <w:color w:val="000000"/>
          <w:sz w:val="24"/>
        </w:rPr>
        <w:t>叠加整合信息。以宅基地和集体建设用地权籍（地籍）信息和数据库为依托，叠加整合农村房屋等建筑物、构筑物以及新增的宅基地、集体建设用地权籍信息，形成农村房地一体的不动产权籍信息数据库，为登记提供信息化基础。</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④</w:t>
      </w:r>
      <w:r w:rsidRPr="00B93034">
        <w:rPr>
          <w:rFonts w:ascii="宋体" w:hAnsi="宋体"/>
          <w:color w:val="000000"/>
          <w:sz w:val="24"/>
        </w:rPr>
        <w:t>不动产登记办理。采取有效的方式，统一组织当事人申请不动产登记；统一组织不动产权籍调查成果审核等工作，依托</w:t>
      </w:r>
      <w:r w:rsidRPr="00B93034">
        <w:rPr>
          <w:rFonts w:ascii="宋体" w:hAnsi="宋体" w:hint="eastAsia"/>
          <w:color w:val="000000"/>
          <w:sz w:val="24"/>
        </w:rPr>
        <w:t>已经完成</w:t>
      </w:r>
      <w:r w:rsidRPr="00B93034">
        <w:rPr>
          <w:rFonts w:ascii="宋体" w:hAnsi="宋体"/>
          <w:color w:val="000000"/>
          <w:sz w:val="24"/>
        </w:rPr>
        <w:t>建设的不动产登记信息管理基础平台，办理不动产登记，向权利人颁发不动产权证书。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⑤</w:t>
      </w:r>
      <w:r w:rsidRPr="00B93034">
        <w:rPr>
          <w:rFonts w:ascii="宋体" w:hAnsi="宋体"/>
          <w:color w:val="000000"/>
          <w:sz w:val="24"/>
        </w:rPr>
        <w:t>纸质材料数字化。将农村房屋不动产登记权籍调查、登记申请、登记审核以及登记成果等全部纸质材料数字化，建立数字材料信息库，并实现与不动产登记信息管理基础平台的关联。</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⑥</w:t>
      </w:r>
      <w:r w:rsidRPr="00B93034">
        <w:rPr>
          <w:rFonts w:ascii="宋体" w:hAnsi="宋体" w:hint="eastAsia"/>
          <w:color w:val="000000"/>
          <w:sz w:val="24"/>
        </w:rPr>
        <w:t>县级自检。县级根据工作具体实施情况，按照《</w:t>
      </w:r>
      <w:r w:rsidRPr="00B93034">
        <w:rPr>
          <w:rFonts w:ascii="宋体" w:hAnsi="宋体"/>
          <w:sz w:val="24"/>
        </w:rPr>
        <w:t>河南省农村房屋不动产登记权籍调查技术细则</w:t>
      </w:r>
      <w:r w:rsidRPr="00B93034">
        <w:rPr>
          <w:rFonts w:ascii="宋体" w:hAnsi="宋体" w:hint="eastAsia"/>
          <w:sz w:val="24"/>
        </w:rPr>
        <w:t>》及“技术设计书”，</w:t>
      </w:r>
      <w:r w:rsidRPr="00B93034">
        <w:rPr>
          <w:rFonts w:ascii="宋体" w:hAnsi="宋体" w:hint="eastAsia"/>
          <w:color w:val="000000"/>
          <w:sz w:val="24"/>
        </w:rPr>
        <w:t>组织专门队伍对各作业单位进行工作程序及工作成果进行自检，形成自检成果。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⑦</w:t>
      </w:r>
      <w:r w:rsidRPr="00B93034">
        <w:rPr>
          <w:rFonts w:ascii="宋体" w:hAnsi="宋体" w:hint="eastAsia"/>
          <w:color w:val="000000"/>
          <w:sz w:val="24"/>
        </w:rPr>
        <w:t>市级核查。市</w:t>
      </w:r>
      <w:r w:rsidRPr="00B93034">
        <w:rPr>
          <w:rFonts w:ascii="宋体" w:hAnsi="宋体"/>
          <w:color w:val="000000"/>
          <w:sz w:val="24"/>
        </w:rPr>
        <w:t>级组织专门队伍，按照</w:t>
      </w:r>
      <w:r w:rsidRPr="00B93034">
        <w:rPr>
          <w:rFonts w:ascii="宋体" w:hAnsi="宋体" w:hint="eastAsia"/>
          <w:color w:val="000000"/>
          <w:sz w:val="24"/>
        </w:rPr>
        <w:t>《</w:t>
      </w:r>
      <w:r w:rsidRPr="00B93034">
        <w:rPr>
          <w:rFonts w:ascii="宋体" w:hAnsi="宋体"/>
          <w:sz w:val="24"/>
        </w:rPr>
        <w:t>河南省农村房屋不动产登记权籍调查技术细则</w:t>
      </w:r>
      <w:r w:rsidRPr="00B93034">
        <w:rPr>
          <w:rFonts w:ascii="宋体" w:hAnsi="宋体" w:hint="eastAsia"/>
          <w:sz w:val="24"/>
        </w:rPr>
        <w:t>》</w:t>
      </w:r>
      <w:r w:rsidRPr="00B93034">
        <w:rPr>
          <w:rFonts w:ascii="宋体" w:hAnsi="宋体"/>
          <w:color w:val="000000"/>
          <w:sz w:val="24"/>
        </w:rPr>
        <w:t>的规定，对市县工作程序和工作成果进行核查，确保成果质量。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⑧</w:t>
      </w:r>
      <w:r w:rsidRPr="00B93034">
        <w:rPr>
          <w:rFonts w:ascii="宋体" w:hAnsi="宋体"/>
          <w:color w:val="000000"/>
          <w:sz w:val="24"/>
        </w:rPr>
        <w:t>省级核查。省级组织专门队伍，按照</w:t>
      </w:r>
      <w:r w:rsidRPr="00B93034">
        <w:rPr>
          <w:rFonts w:ascii="宋体" w:hAnsi="宋体" w:hint="eastAsia"/>
          <w:color w:val="000000"/>
          <w:sz w:val="24"/>
        </w:rPr>
        <w:t>《</w:t>
      </w:r>
      <w:r w:rsidRPr="00B93034">
        <w:rPr>
          <w:rFonts w:ascii="宋体" w:hAnsi="宋体"/>
          <w:sz w:val="24"/>
        </w:rPr>
        <w:t>河南省农村房屋不动产登记权籍调查技术细则</w:t>
      </w:r>
      <w:r w:rsidRPr="00B93034">
        <w:rPr>
          <w:rFonts w:ascii="宋体" w:hAnsi="宋体" w:hint="eastAsia"/>
          <w:sz w:val="24"/>
        </w:rPr>
        <w:t>》</w:t>
      </w:r>
      <w:r w:rsidRPr="00B93034">
        <w:rPr>
          <w:rFonts w:ascii="宋体" w:hAnsi="宋体"/>
          <w:color w:val="000000"/>
          <w:sz w:val="24"/>
        </w:rPr>
        <w:t>的规定，对市县工作程序和工作成果进行核查，确保成果质量。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⑨</w:t>
      </w:r>
      <w:r w:rsidRPr="00B93034">
        <w:rPr>
          <w:rFonts w:ascii="宋体" w:hAnsi="宋体"/>
          <w:color w:val="000000"/>
          <w:sz w:val="24"/>
        </w:rPr>
        <w:t>省级验收。</w:t>
      </w:r>
      <w:r w:rsidRPr="00431D54">
        <w:rPr>
          <w:rFonts w:ascii="宋体" w:hAnsi="宋体"/>
          <w:color w:val="000000"/>
          <w:sz w:val="24"/>
        </w:rPr>
        <w:t>依据</w:t>
      </w:r>
      <w:r w:rsidRPr="00B93034">
        <w:rPr>
          <w:rFonts w:ascii="宋体" w:hAnsi="宋体" w:hint="eastAsia"/>
          <w:color w:val="000000"/>
          <w:sz w:val="24"/>
        </w:rPr>
        <w:t>《</w:t>
      </w:r>
      <w:r w:rsidRPr="00B93034">
        <w:rPr>
          <w:rFonts w:ascii="宋体" w:hAnsi="宋体"/>
          <w:sz w:val="24"/>
        </w:rPr>
        <w:t>河南省农村房屋不动产登记权籍调查技术细则</w:t>
      </w:r>
      <w:r w:rsidRPr="00B93034">
        <w:rPr>
          <w:rFonts w:ascii="宋体" w:hAnsi="宋体" w:hint="eastAsia"/>
          <w:sz w:val="24"/>
        </w:rPr>
        <w:t>》</w:t>
      </w:r>
      <w:r w:rsidRPr="00B93034">
        <w:rPr>
          <w:rFonts w:ascii="宋体" w:hAnsi="宋体"/>
          <w:color w:val="000000"/>
          <w:sz w:val="24"/>
        </w:rPr>
        <w:t>的规定，省级组织专家对各地的工作成果进行验收，确定各地工作任务完成。</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⑩</w:t>
      </w:r>
      <w:r w:rsidRPr="00B93034">
        <w:rPr>
          <w:rFonts w:ascii="宋体" w:hAnsi="宋体"/>
          <w:color w:val="000000"/>
          <w:sz w:val="24"/>
        </w:rPr>
        <w:t>成果汇交上报。将验收后叠加整合形成的农村房地一体的不动产权籍信息数据库和信息化的不动产登记结果汇交省级不动产登记机构。</w:t>
      </w:r>
    </w:p>
    <w:p w:rsidR="002F0937" w:rsidRPr="00B93034" w:rsidRDefault="002F0937" w:rsidP="002F0937">
      <w:pPr>
        <w:spacing w:line="360" w:lineRule="auto"/>
        <w:ind w:firstLineChars="236" w:firstLine="566"/>
        <w:rPr>
          <w:rFonts w:ascii="宋体" w:hAnsi="宋体"/>
          <w:color w:val="000000"/>
          <w:sz w:val="24"/>
        </w:rPr>
      </w:pPr>
      <w:r w:rsidRPr="00AB4EF7">
        <w:rPr>
          <w:rFonts w:ascii="宋体" w:hAnsi="宋体"/>
          <w:color w:val="000000"/>
          <w:sz w:val="24"/>
        </w:rPr>
        <w:t>⑪</w:t>
      </w:r>
      <w:r w:rsidRPr="00B93034">
        <w:rPr>
          <w:rFonts w:ascii="宋体" w:hAnsi="宋体"/>
          <w:color w:val="000000"/>
          <w:sz w:val="24"/>
        </w:rPr>
        <w:t>成果汇总。汇总统计省级工作成果。省辖市可结合实际进行安排。</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开展权籍调查、叠加整合信息、不动产登记办理、纸质材料数字化等工作</w:t>
      </w:r>
      <w:r w:rsidRPr="00B93034">
        <w:rPr>
          <w:rFonts w:ascii="宋体" w:hAnsi="宋体"/>
          <w:color w:val="000000"/>
          <w:sz w:val="24"/>
        </w:rPr>
        <w:lastRenderedPageBreak/>
        <w:t>程序应结合工作进度计划、人员设备情况、工作时间要求等，做好统筹安排，随调查、随整合、随登记、随扫描，交叉进行。</w:t>
      </w:r>
    </w:p>
    <w:p w:rsidR="002F0937" w:rsidRPr="00C82943" w:rsidRDefault="002F0937" w:rsidP="002F0937">
      <w:pPr>
        <w:spacing w:line="360" w:lineRule="auto"/>
        <w:ind w:firstLineChars="236" w:firstLine="569"/>
        <w:rPr>
          <w:rFonts w:ascii="宋体" w:hAnsi="宋体"/>
          <w:b/>
          <w:bCs/>
          <w:color w:val="000000"/>
          <w:sz w:val="24"/>
        </w:rPr>
      </w:pPr>
      <w:r>
        <w:rPr>
          <w:rFonts w:ascii="宋体" w:hAnsi="宋体" w:hint="eastAsia"/>
          <w:b/>
          <w:bCs/>
          <w:color w:val="000000"/>
          <w:sz w:val="24"/>
        </w:rPr>
        <w:t>3.3.1.</w:t>
      </w:r>
      <w:r w:rsidRPr="00B93034">
        <w:rPr>
          <w:rFonts w:ascii="宋体" w:hAnsi="宋体"/>
          <w:b/>
          <w:bCs/>
          <w:color w:val="000000"/>
          <w:sz w:val="24"/>
        </w:rPr>
        <w:t>1</w:t>
      </w:r>
      <w:r>
        <w:rPr>
          <w:rFonts w:ascii="宋体" w:hAnsi="宋体" w:hint="eastAsia"/>
          <w:b/>
          <w:bCs/>
          <w:color w:val="000000"/>
          <w:sz w:val="24"/>
        </w:rPr>
        <w:t>.</w:t>
      </w:r>
      <w:r w:rsidRPr="00C82943">
        <w:rPr>
          <w:rFonts w:ascii="宋体" w:hAnsi="宋体" w:hint="eastAsia"/>
          <w:b/>
          <w:bCs/>
          <w:color w:val="000000"/>
          <w:sz w:val="24"/>
        </w:rPr>
        <w:t>6</w:t>
      </w:r>
      <w:r w:rsidRPr="00C82943">
        <w:rPr>
          <w:rFonts w:ascii="宋体" w:hAnsi="宋体"/>
          <w:b/>
          <w:bCs/>
          <w:color w:val="000000"/>
          <w:sz w:val="24"/>
        </w:rPr>
        <w:t>工作依据</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①</w:t>
      </w:r>
      <w:r w:rsidRPr="00B93034">
        <w:rPr>
          <w:rFonts w:ascii="宋体" w:hAnsi="宋体"/>
          <w:color w:val="000000"/>
          <w:sz w:val="24"/>
        </w:rPr>
        <w:t>法律法规、政策依据</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（1）《中华人民共和国物权法》（中华人民共和国主席令第62号）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（2）《中华人民共和国土地管理法》（中华人民共和国主席令第28号）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（3）《中华人民共和国土地管理法实施条例》（国务院令第256号）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（4）《土地调查条例》（国务院令第518号）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（5）《不动产登记暂行条例》（国务院令第656号）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（6）《国土资源部关于进一步加快宅基地和集体建设用地确权登记发证有关问题的通知》（国土资发〔2016〕191号）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（7）《中共河南省委、河南省人民政府关于深入推进农业供给侧结构性改革加快培育农业农村发展新动能的实施意见》（豫发〔2017〕1号）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（8）《河南省不动产统一登记制度建设联席会议办公室关于印发〈河南省农村房屋不动产登记实施方案〉的通知》（豫不动产登记联办发〔2017〕1号）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（9）《2017年河南省政府工作报告》</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②</w:t>
      </w:r>
      <w:r w:rsidRPr="00B93034">
        <w:rPr>
          <w:rFonts w:ascii="宋体" w:hAnsi="宋体"/>
          <w:color w:val="000000"/>
          <w:sz w:val="24"/>
        </w:rPr>
        <w:t>技术依据</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（1）《地籍调查规程》（TD/T1001—2012）</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（2）《房产测量规范》（GB/T17986-2000）</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（3）《国土资源部关于做好不动产权籍调查工作的通知》（国土资发〔2015〕41号）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（4）《国土资源部办公厅关于印发〈不动产单元设定与代码编制规则〉的函》（国土资厅函〔2017〕1029号）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（5）《农村地籍和房屋调查技术方案（试行）》（国土资发〔2014〕101号）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（6）《不动产登记数据库标准（试行）》（国土资发〔2015〕103号）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（7）《河南省农村集体土地使用权确权登记发证实施细则》（豫集办发〔2013〕17号）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（8）《河南省国土资源厅办公室关于印发〈河南省地籍调查县级平面直角坐标系建设若干意见（试行）〉的通知》（豫国土资办发〔2014〕13号）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（9）《土地利用现状分类》（GB/T21010—2017）</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lastRenderedPageBreak/>
        <w:t>（10）《中华人民共和国行政区域代码》（GB/T2260—2007）</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（11）《国家基本比例尺地形图分幅与编号》（GB/T13989—2012）</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（12）《全球定位系统（GPS）测量规范》（GB/T18314—2009）</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（13）《城市测量规范》（CJJ/T8-2011）</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（14）《全球定位系统实时动态测量（RTK）技术规范》（CH/T2009―2010）</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（15）《国家基本比例尺地图图式第1部分：1∶5001∶10001∶2000地形图图式》（GB/T20257.1―2007）</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hint="eastAsia"/>
          <w:color w:val="000000"/>
          <w:sz w:val="24"/>
        </w:rPr>
        <w:t>（</w:t>
      </w:r>
      <w:r w:rsidRPr="00B93034">
        <w:rPr>
          <w:rFonts w:ascii="宋体" w:hAnsi="宋体"/>
          <w:color w:val="000000"/>
          <w:sz w:val="24"/>
        </w:rPr>
        <w:t>16</w:t>
      </w:r>
      <w:r w:rsidRPr="00B93034">
        <w:rPr>
          <w:rFonts w:ascii="宋体" w:hAnsi="宋体" w:hint="eastAsia"/>
          <w:color w:val="000000"/>
          <w:sz w:val="24"/>
        </w:rPr>
        <w:t>）《河南省农村房屋不动产登记权籍调查技术细则》（豫不动产登记联办发〔2018〕1号）</w:t>
      </w:r>
    </w:p>
    <w:p w:rsidR="002F0937" w:rsidRPr="00C82943" w:rsidRDefault="002F0937" w:rsidP="002F0937">
      <w:pPr>
        <w:spacing w:line="360" w:lineRule="auto"/>
        <w:ind w:firstLineChars="236" w:firstLine="569"/>
        <w:rPr>
          <w:rFonts w:ascii="宋体" w:hAnsi="宋体"/>
          <w:b/>
          <w:bCs/>
          <w:color w:val="000000"/>
          <w:sz w:val="24"/>
        </w:rPr>
      </w:pPr>
      <w:r>
        <w:rPr>
          <w:rFonts w:ascii="宋体" w:hAnsi="宋体" w:hint="eastAsia"/>
          <w:b/>
          <w:bCs/>
          <w:color w:val="000000"/>
          <w:sz w:val="24"/>
        </w:rPr>
        <w:t>3.3.1.</w:t>
      </w:r>
      <w:r w:rsidRPr="00B93034">
        <w:rPr>
          <w:rFonts w:ascii="宋体" w:hAnsi="宋体"/>
          <w:b/>
          <w:bCs/>
          <w:color w:val="000000"/>
          <w:sz w:val="24"/>
        </w:rPr>
        <w:t>1</w:t>
      </w:r>
      <w:r>
        <w:rPr>
          <w:rFonts w:ascii="宋体" w:hAnsi="宋体" w:hint="eastAsia"/>
          <w:b/>
          <w:bCs/>
          <w:color w:val="000000"/>
          <w:sz w:val="24"/>
        </w:rPr>
        <w:t>.</w:t>
      </w:r>
      <w:r w:rsidRPr="00C82943">
        <w:rPr>
          <w:rFonts w:ascii="宋体" w:hAnsi="宋体"/>
          <w:b/>
          <w:bCs/>
          <w:color w:val="000000"/>
          <w:sz w:val="24"/>
        </w:rPr>
        <w:t>7数学基础</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①</w:t>
      </w:r>
      <w:r w:rsidRPr="00B93034">
        <w:rPr>
          <w:rFonts w:ascii="宋体" w:hAnsi="宋体"/>
          <w:color w:val="000000"/>
          <w:sz w:val="24"/>
        </w:rPr>
        <w:t>平面坐标系统采用“2000国家大地坐标系”。高程系统采用“1985国家高程基准”。投影类型采用“高斯-克吕格投影”，3°分带。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②</w:t>
      </w:r>
      <w:r w:rsidRPr="00B93034">
        <w:rPr>
          <w:rFonts w:ascii="宋体" w:hAnsi="宋体"/>
          <w:color w:val="000000"/>
          <w:sz w:val="24"/>
        </w:rPr>
        <w:t>长度变形不符合要求时，按照《河南省国土资源厅办公室关于印发河南省地籍调查县级平面直角坐标系建设若干意见（试行）的通知》（豫国土资办发〔2014〕13号）的方法建立基于“2000国家大地坐标系”的相对独立的平面直角坐标系统。</w:t>
      </w:r>
    </w:p>
    <w:p w:rsidR="002F0937" w:rsidRPr="00C82943" w:rsidRDefault="002F0937" w:rsidP="002F0937">
      <w:pPr>
        <w:spacing w:line="360" w:lineRule="auto"/>
        <w:ind w:firstLineChars="236" w:firstLine="569"/>
        <w:rPr>
          <w:rFonts w:ascii="宋体" w:hAnsi="宋体"/>
          <w:b/>
          <w:bCs/>
          <w:color w:val="000000"/>
          <w:sz w:val="24"/>
        </w:rPr>
      </w:pPr>
      <w:r>
        <w:rPr>
          <w:rFonts w:ascii="宋体" w:hAnsi="宋体" w:hint="eastAsia"/>
          <w:b/>
          <w:bCs/>
          <w:color w:val="000000"/>
          <w:sz w:val="24"/>
        </w:rPr>
        <w:t>3.3.1.</w:t>
      </w:r>
      <w:r w:rsidRPr="00B93034">
        <w:rPr>
          <w:rFonts w:ascii="宋体" w:hAnsi="宋体"/>
          <w:b/>
          <w:bCs/>
          <w:color w:val="000000"/>
          <w:sz w:val="24"/>
        </w:rPr>
        <w:t>1</w:t>
      </w:r>
      <w:r>
        <w:rPr>
          <w:rFonts w:ascii="宋体" w:hAnsi="宋体" w:hint="eastAsia"/>
          <w:b/>
          <w:bCs/>
          <w:color w:val="000000"/>
          <w:sz w:val="24"/>
        </w:rPr>
        <w:t>.</w:t>
      </w:r>
      <w:r w:rsidRPr="00C82943">
        <w:rPr>
          <w:rFonts w:ascii="宋体" w:hAnsi="宋体"/>
          <w:b/>
          <w:bCs/>
          <w:color w:val="000000"/>
          <w:sz w:val="24"/>
        </w:rPr>
        <w:t>8界址点坐标成果</w:t>
      </w:r>
    </w:p>
    <w:p w:rsidR="002F0937" w:rsidRPr="00B93034" w:rsidRDefault="002F0937" w:rsidP="002F0937">
      <w:pPr>
        <w:spacing w:line="360" w:lineRule="auto"/>
        <w:ind w:firstLineChars="136" w:firstLine="326"/>
        <w:rPr>
          <w:rFonts w:ascii="宋体" w:hAnsi="宋体"/>
          <w:color w:val="000000"/>
          <w:sz w:val="24"/>
        </w:rPr>
      </w:pPr>
      <w:r w:rsidRPr="00B93034">
        <w:rPr>
          <w:rFonts w:ascii="宋体" w:hAnsi="宋体"/>
          <w:color w:val="000000"/>
          <w:sz w:val="24"/>
        </w:rPr>
        <w:t>界址点坐标分别提供2000国家大地坐标系和1980西安坐标系两套成果。</w:t>
      </w:r>
    </w:p>
    <w:p w:rsidR="002F0937" w:rsidRPr="00C82943" w:rsidRDefault="002F0937" w:rsidP="002F0937">
      <w:pPr>
        <w:spacing w:line="360" w:lineRule="auto"/>
        <w:ind w:firstLineChars="236" w:firstLine="569"/>
        <w:rPr>
          <w:rFonts w:ascii="宋体" w:hAnsi="宋体"/>
          <w:b/>
          <w:bCs/>
          <w:color w:val="000000"/>
          <w:sz w:val="24"/>
        </w:rPr>
      </w:pPr>
      <w:r>
        <w:rPr>
          <w:rFonts w:ascii="宋体" w:hAnsi="宋体" w:hint="eastAsia"/>
          <w:b/>
          <w:bCs/>
          <w:color w:val="000000"/>
          <w:sz w:val="24"/>
        </w:rPr>
        <w:t>3.3.1.</w:t>
      </w:r>
      <w:r w:rsidRPr="00B93034">
        <w:rPr>
          <w:rFonts w:ascii="宋体" w:hAnsi="宋体"/>
          <w:b/>
          <w:bCs/>
          <w:color w:val="000000"/>
          <w:sz w:val="24"/>
        </w:rPr>
        <w:t>1</w:t>
      </w:r>
      <w:r>
        <w:rPr>
          <w:rFonts w:ascii="宋体" w:hAnsi="宋体" w:hint="eastAsia"/>
          <w:b/>
          <w:bCs/>
          <w:color w:val="000000"/>
          <w:sz w:val="24"/>
        </w:rPr>
        <w:t>.</w:t>
      </w:r>
      <w:r w:rsidRPr="00C82943">
        <w:rPr>
          <w:rFonts w:ascii="宋体" w:hAnsi="宋体"/>
          <w:b/>
          <w:bCs/>
          <w:color w:val="000000"/>
          <w:sz w:val="24"/>
        </w:rPr>
        <w:t>9地籍图比例尺、分幅和编号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农村不动产权籍图采用1</w:t>
      </w:r>
      <w:r w:rsidRPr="00B93034">
        <w:rPr>
          <w:rFonts w:ascii="宋体" w:hAnsi="宋体" w:hint="eastAsia"/>
          <w:color w:val="000000"/>
          <w:sz w:val="24"/>
        </w:rPr>
        <w:t>∶</w:t>
      </w:r>
      <w:r w:rsidRPr="00B93034">
        <w:rPr>
          <w:rFonts w:ascii="宋体" w:hAnsi="宋体"/>
          <w:color w:val="000000"/>
          <w:sz w:val="24"/>
        </w:rPr>
        <w:t>500的比例尺；50cm×50cm正方形分幅；图幅编号按照西南角坐标公里数编号，保留两位小数，X坐标在前，Y坐标在后，中间用短横线连接。</w:t>
      </w:r>
    </w:p>
    <w:p w:rsidR="002F0937" w:rsidRPr="00C82943" w:rsidRDefault="002F0937" w:rsidP="002F0937">
      <w:pPr>
        <w:spacing w:line="360" w:lineRule="auto"/>
        <w:ind w:firstLineChars="236" w:firstLine="569"/>
        <w:rPr>
          <w:rFonts w:ascii="宋体" w:hAnsi="宋体"/>
          <w:b/>
          <w:color w:val="000000"/>
          <w:sz w:val="24"/>
        </w:rPr>
      </w:pPr>
      <w:r>
        <w:rPr>
          <w:rFonts w:ascii="宋体" w:hAnsi="宋体" w:hint="eastAsia"/>
          <w:b/>
          <w:bCs/>
          <w:color w:val="000000"/>
          <w:sz w:val="24"/>
        </w:rPr>
        <w:t>3.3</w:t>
      </w:r>
      <w:r w:rsidRPr="00C82943">
        <w:rPr>
          <w:rFonts w:ascii="宋体" w:hAnsi="宋体" w:hint="eastAsia"/>
          <w:b/>
          <w:bCs/>
          <w:color w:val="000000"/>
          <w:sz w:val="24"/>
        </w:rPr>
        <w:t>.1.</w:t>
      </w:r>
      <w:r w:rsidRPr="00C82943">
        <w:rPr>
          <w:rFonts w:ascii="宋体" w:hAnsi="宋体"/>
          <w:b/>
          <w:bCs/>
          <w:color w:val="000000"/>
          <w:sz w:val="24"/>
        </w:rPr>
        <w:t>1</w:t>
      </w:r>
      <w:r w:rsidRPr="00C82943">
        <w:rPr>
          <w:rFonts w:ascii="宋体" w:hAnsi="宋体" w:hint="eastAsia"/>
          <w:b/>
          <w:bCs/>
          <w:color w:val="000000"/>
          <w:sz w:val="24"/>
        </w:rPr>
        <w:t>.</w:t>
      </w:r>
      <w:r w:rsidRPr="00C82943">
        <w:rPr>
          <w:rFonts w:ascii="宋体" w:hAnsi="宋体"/>
          <w:b/>
          <w:color w:val="000000"/>
          <w:sz w:val="24"/>
        </w:rPr>
        <w:t>10计量单位</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长度单位为米（m），面积单位为平方米（m</w:t>
      </w:r>
      <w:r w:rsidRPr="00B93034">
        <w:rPr>
          <w:rFonts w:ascii="宋体" w:hAnsi="宋体"/>
          <w:color w:val="000000"/>
          <w:sz w:val="24"/>
          <w:vertAlign w:val="superscript"/>
        </w:rPr>
        <w:t>2</w:t>
      </w:r>
      <w:r w:rsidRPr="00B93034">
        <w:rPr>
          <w:rFonts w:ascii="宋体" w:hAnsi="宋体"/>
          <w:color w:val="000000"/>
          <w:sz w:val="24"/>
        </w:rPr>
        <w:t>），面积汇总单位为平方米（m</w:t>
      </w:r>
      <w:r w:rsidRPr="00B93034">
        <w:rPr>
          <w:rFonts w:ascii="宋体" w:hAnsi="宋体"/>
          <w:color w:val="000000"/>
          <w:sz w:val="24"/>
          <w:vertAlign w:val="superscript"/>
        </w:rPr>
        <w:t>2</w:t>
      </w:r>
      <w:r w:rsidRPr="00B93034">
        <w:rPr>
          <w:rFonts w:ascii="宋体" w:hAnsi="宋体"/>
          <w:color w:val="000000"/>
          <w:sz w:val="24"/>
        </w:rPr>
        <w:t>）；全部保留两位小数。</w:t>
      </w:r>
    </w:p>
    <w:p w:rsidR="002F0937" w:rsidRPr="00B93034" w:rsidRDefault="002F0937" w:rsidP="002F0937">
      <w:pPr>
        <w:spacing w:line="220" w:lineRule="atLeast"/>
        <w:rPr>
          <w:rFonts w:ascii="宋体" w:hAnsi="宋体"/>
          <w:b/>
          <w:bCs/>
          <w:color w:val="000000"/>
          <w:sz w:val="24"/>
        </w:rPr>
      </w:pPr>
      <w:r w:rsidRPr="00B93034">
        <w:rPr>
          <w:rFonts w:ascii="宋体" w:hAnsi="宋体"/>
          <w:b/>
          <w:bCs/>
          <w:color w:val="000000"/>
          <w:sz w:val="24"/>
        </w:rPr>
        <w:br w:type="page"/>
      </w:r>
    </w:p>
    <w:p w:rsidR="002F0937" w:rsidRPr="00E0543C" w:rsidRDefault="002F0937" w:rsidP="002F0937">
      <w:pPr>
        <w:spacing w:line="360" w:lineRule="auto"/>
        <w:ind w:firstLineChars="250" w:firstLine="602"/>
        <w:outlineLvl w:val="3"/>
        <w:rPr>
          <w:rFonts w:ascii="宋体" w:hAnsi="宋体"/>
          <w:b/>
          <w:bCs/>
          <w:color w:val="000000"/>
          <w:sz w:val="24"/>
        </w:rPr>
      </w:pPr>
      <w:bookmarkStart w:id="2" w:name="_Toc515913091"/>
      <w:r>
        <w:rPr>
          <w:rFonts w:ascii="宋体" w:hAnsi="宋体" w:hint="eastAsia"/>
          <w:b/>
          <w:bCs/>
          <w:color w:val="000000"/>
          <w:sz w:val="24"/>
        </w:rPr>
        <w:lastRenderedPageBreak/>
        <w:t>3.3</w:t>
      </w:r>
      <w:r w:rsidRPr="00C62D9F">
        <w:rPr>
          <w:rFonts w:ascii="宋体" w:hAnsi="宋体" w:hint="eastAsia"/>
          <w:b/>
          <w:bCs/>
          <w:color w:val="000000"/>
          <w:sz w:val="24"/>
        </w:rPr>
        <w:t>.</w:t>
      </w:r>
      <w:r>
        <w:rPr>
          <w:rFonts w:ascii="宋体" w:hAnsi="宋体" w:hint="eastAsia"/>
          <w:b/>
          <w:bCs/>
          <w:color w:val="000000"/>
          <w:sz w:val="24"/>
        </w:rPr>
        <w:t>1.</w:t>
      </w:r>
      <w:r w:rsidRPr="00C62D9F">
        <w:rPr>
          <w:rFonts w:ascii="宋体" w:hAnsi="宋体" w:hint="eastAsia"/>
          <w:b/>
          <w:bCs/>
          <w:color w:val="000000"/>
          <w:sz w:val="24"/>
        </w:rPr>
        <w:t>2</w:t>
      </w:r>
      <w:r w:rsidRPr="00E0543C">
        <w:rPr>
          <w:rFonts w:ascii="宋体" w:hAnsi="宋体"/>
          <w:b/>
          <w:bCs/>
          <w:color w:val="000000"/>
          <w:sz w:val="24"/>
        </w:rPr>
        <w:t>权籍调查的内容、程序和要求</w:t>
      </w:r>
      <w:bookmarkEnd w:id="2"/>
    </w:p>
    <w:p w:rsidR="002F0937" w:rsidRPr="00C62D9F" w:rsidRDefault="002F0937" w:rsidP="002F0937">
      <w:pPr>
        <w:spacing w:line="360" w:lineRule="auto"/>
        <w:ind w:firstLineChars="250" w:firstLine="602"/>
        <w:rPr>
          <w:rFonts w:ascii="宋体" w:hAnsi="宋体"/>
          <w:b/>
          <w:color w:val="000000"/>
          <w:sz w:val="24"/>
        </w:rPr>
      </w:pPr>
      <w:r>
        <w:rPr>
          <w:rFonts w:ascii="宋体" w:hAnsi="宋体" w:hint="eastAsia"/>
          <w:b/>
          <w:bCs/>
          <w:color w:val="000000"/>
          <w:sz w:val="24"/>
        </w:rPr>
        <w:t>3.3</w:t>
      </w:r>
      <w:r w:rsidRPr="00C62D9F">
        <w:rPr>
          <w:rFonts w:ascii="宋体" w:hAnsi="宋体" w:hint="eastAsia"/>
          <w:b/>
          <w:bCs/>
          <w:color w:val="000000"/>
          <w:sz w:val="24"/>
        </w:rPr>
        <w:t>.</w:t>
      </w:r>
      <w:r>
        <w:rPr>
          <w:rFonts w:ascii="宋体" w:hAnsi="宋体" w:hint="eastAsia"/>
          <w:b/>
          <w:bCs/>
          <w:color w:val="000000"/>
          <w:sz w:val="24"/>
        </w:rPr>
        <w:t>1</w:t>
      </w:r>
      <w:r w:rsidRPr="00C62D9F">
        <w:rPr>
          <w:rFonts w:ascii="宋体" w:hAnsi="宋体" w:hint="eastAsia"/>
          <w:b/>
          <w:bCs/>
          <w:color w:val="000000"/>
          <w:sz w:val="24"/>
        </w:rPr>
        <w:t>.</w:t>
      </w:r>
      <w:r w:rsidRPr="00C62D9F">
        <w:rPr>
          <w:rFonts w:ascii="宋体" w:hAnsi="宋体"/>
          <w:b/>
          <w:color w:val="000000"/>
          <w:sz w:val="24"/>
        </w:rPr>
        <w:t>2.1权籍调查内容</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在核实已完成的宅基地和集体建设用地权籍（地籍）调查成果的基础上，补充进行其上附着的、未登记的房屋等建筑物、构筑物的权籍调查（简称为“农村房屋权籍调查”）；对新增的宅基地、集体建设用地和其上附着的房屋等建筑物、构筑物进行房地一体的权籍调查（简称为“农村房地一体权籍调查”）。提交符合不动产登记要求的表、册、图、数等权籍调查成果。农村房屋不动产登记权籍调查包括权属调查和不动产测量。</w:t>
      </w:r>
    </w:p>
    <w:p w:rsidR="002F0937" w:rsidRPr="006D0518" w:rsidRDefault="002F0937" w:rsidP="002F0937">
      <w:pPr>
        <w:spacing w:line="360" w:lineRule="auto"/>
        <w:ind w:firstLineChars="250" w:firstLine="602"/>
        <w:rPr>
          <w:rFonts w:ascii="宋体" w:hAnsi="宋体"/>
          <w:b/>
          <w:color w:val="000000"/>
          <w:sz w:val="24"/>
        </w:rPr>
      </w:pPr>
      <w:r>
        <w:rPr>
          <w:rFonts w:ascii="宋体" w:hAnsi="宋体" w:hint="eastAsia"/>
          <w:b/>
          <w:bCs/>
          <w:color w:val="000000"/>
          <w:sz w:val="24"/>
        </w:rPr>
        <w:t>3.3</w:t>
      </w:r>
      <w:r w:rsidRPr="00C62D9F">
        <w:rPr>
          <w:rFonts w:ascii="宋体" w:hAnsi="宋体" w:hint="eastAsia"/>
          <w:b/>
          <w:bCs/>
          <w:color w:val="000000"/>
          <w:sz w:val="24"/>
        </w:rPr>
        <w:t>.</w:t>
      </w:r>
      <w:r>
        <w:rPr>
          <w:rFonts w:ascii="宋体" w:hAnsi="宋体" w:hint="eastAsia"/>
          <w:b/>
          <w:bCs/>
          <w:color w:val="000000"/>
          <w:sz w:val="24"/>
        </w:rPr>
        <w:t>1</w:t>
      </w:r>
      <w:r w:rsidRPr="006D0518">
        <w:rPr>
          <w:rFonts w:ascii="宋体" w:hAnsi="宋体" w:hint="eastAsia"/>
          <w:b/>
          <w:bCs/>
          <w:color w:val="000000"/>
          <w:sz w:val="24"/>
        </w:rPr>
        <w:t>.</w:t>
      </w:r>
      <w:r w:rsidRPr="006D0518">
        <w:rPr>
          <w:rFonts w:ascii="宋体" w:hAnsi="宋体"/>
          <w:b/>
          <w:color w:val="000000"/>
          <w:sz w:val="24"/>
        </w:rPr>
        <w:t>2.2权属调查程序</w:t>
      </w:r>
    </w:p>
    <w:p w:rsidR="002F0937" w:rsidRPr="006D0518"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.1.2</w:t>
      </w:r>
      <w:r w:rsidRPr="006D0518">
        <w:rPr>
          <w:rFonts w:ascii="宋体" w:hAnsi="宋体"/>
          <w:color w:val="000000"/>
          <w:sz w:val="24"/>
        </w:rPr>
        <w:t>.2.1调查准备</w:t>
      </w:r>
    </w:p>
    <w:p w:rsidR="002F0937" w:rsidRPr="00B93034" w:rsidRDefault="002F0937" w:rsidP="002F0937">
      <w:pPr>
        <w:spacing w:line="360" w:lineRule="auto"/>
        <w:ind w:firstLineChars="250" w:firstLine="600"/>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6D0518">
        <w:rPr>
          <w:rFonts w:ascii="宋体" w:hAnsi="宋体" w:hint="eastAsia"/>
          <w:color w:val="000000"/>
          <w:sz w:val="24"/>
        </w:rPr>
        <w:t>.</w:t>
      </w:r>
      <w:r w:rsidRPr="006D0518">
        <w:rPr>
          <w:rFonts w:ascii="宋体" w:hAnsi="宋体"/>
          <w:color w:val="000000"/>
          <w:sz w:val="24"/>
        </w:rPr>
        <w:t>2.2.1.1</w:t>
      </w:r>
      <w:r w:rsidRPr="00B93034">
        <w:rPr>
          <w:rFonts w:ascii="宋体" w:hAnsi="宋体"/>
          <w:color w:val="000000"/>
          <w:sz w:val="24"/>
        </w:rPr>
        <w:t>数据库成果准备。准备下列数据库成果：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6D0518">
        <w:rPr>
          <w:rFonts w:ascii="宋体" w:hAnsi="宋体"/>
          <w:color w:val="000000"/>
          <w:sz w:val="24"/>
        </w:rPr>
        <w:t>1</w:t>
      </w:r>
      <w:r w:rsidRPr="00B93034">
        <w:rPr>
          <w:rFonts w:ascii="宋体" w:hAnsi="宋体"/>
          <w:color w:val="000000"/>
          <w:sz w:val="24"/>
        </w:rPr>
        <w:t>）集体土地所有权数据库成果。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6D0518">
        <w:rPr>
          <w:rFonts w:ascii="宋体" w:hAnsi="宋体"/>
          <w:color w:val="000000"/>
          <w:sz w:val="24"/>
        </w:rPr>
        <w:t>2</w:t>
      </w:r>
      <w:r w:rsidRPr="00B93034">
        <w:rPr>
          <w:rFonts w:ascii="宋体" w:hAnsi="宋体"/>
          <w:color w:val="000000"/>
          <w:sz w:val="24"/>
        </w:rPr>
        <w:t>）集体土地使用权数据库成果。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6D0518">
        <w:rPr>
          <w:rFonts w:ascii="宋体" w:hAnsi="宋体"/>
          <w:color w:val="000000"/>
          <w:sz w:val="24"/>
        </w:rPr>
        <w:t>3</w:t>
      </w:r>
      <w:r w:rsidRPr="00B93034">
        <w:rPr>
          <w:rFonts w:ascii="宋体" w:hAnsi="宋体"/>
          <w:color w:val="000000"/>
          <w:sz w:val="24"/>
        </w:rPr>
        <w:t>）与权籍调查相关的其他数据库成果。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6D0518">
        <w:rPr>
          <w:rFonts w:ascii="宋体" w:hAnsi="宋体" w:hint="eastAsia"/>
          <w:color w:val="000000"/>
          <w:sz w:val="24"/>
        </w:rPr>
        <w:t>.</w:t>
      </w:r>
      <w:r w:rsidRPr="006D0518">
        <w:rPr>
          <w:rFonts w:ascii="宋体" w:hAnsi="宋体"/>
          <w:color w:val="000000"/>
          <w:sz w:val="24"/>
        </w:rPr>
        <w:t>2.2.1.2</w:t>
      </w:r>
      <w:r w:rsidRPr="00B93034">
        <w:rPr>
          <w:rFonts w:ascii="宋体" w:hAnsi="宋体"/>
          <w:color w:val="000000"/>
          <w:sz w:val="24"/>
        </w:rPr>
        <w:t>数据库成果检查。根据《河南省农村房屋不动产登记权籍调查技术细则》和数据库建设的规定，对数据库的数学基础、成果完整性以及各类空间信息、属性信息和其他信息等进行检查。</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6D0518">
        <w:rPr>
          <w:rFonts w:ascii="宋体" w:hAnsi="宋体" w:hint="eastAsia"/>
          <w:color w:val="000000"/>
          <w:sz w:val="24"/>
        </w:rPr>
        <w:t>.</w:t>
      </w:r>
      <w:r w:rsidRPr="006D0518">
        <w:rPr>
          <w:rFonts w:ascii="宋体" w:hAnsi="宋体"/>
          <w:color w:val="000000"/>
          <w:sz w:val="24"/>
        </w:rPr>
        <w:t>2.2.1.3</w:t>
      </w:r>
      <w:r w:rsidRPr="00B93034">
        <w:rPr>
          <w:rFonts w:ascii="宋体" w:hAnsi="宋体"/>
          <w:color w:val="000000"/>
          <w:sz w:val="24"/>
        </w:rPr>
        <w:t>数据库数学基础转换。将数据库原定的数学基础转化至《河南省农村房屋不动产登记权籍调查技术细则》规定的数学基础。</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6D0518">
        <w:rPr>
          <w:rFonts w:ascii="宋体" w:hAnsi="宋体" w:hint="eastAsia"/>
          <w:color w:val="000000"/>
          <w:sz w:val="24"/>
        </w:rPr>
        <w:t>.</w:t>
      </w:r>
      <w:r w:rsidRPr="006D0518">
        <w:rPr>
          <w:rFonts w:ascii="宋体" w:hAnsi="宋体"/>
          <w:color w:val="000000"/>
          <w:sz w:val="24"/>
        </w:rPr>
        <w:t>2.2.1.4</w:t>
      </w:r>
      <w:r w:rsidRPr="00B93034">
        <w:rPr>
          <w:rFonts w:ascii="宋体" w:hAnsi="宋体"/>
          <w:color w:val="000000"/>
          <w:sz w:val="24"/>
        </w:rPr>
        <w:t>基础图件制作。根据需要制作下列图件资料：</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1</w:t>
      </w:r>
      <w:r w:rsidRPr="00B93034">
        <w:rPr>
          <w:rFonts w:ascii="宋体" w:hAnsi="宋体"/>
          <w:color w:val="000000"/>
          <w:sz w:val="24"/>
        </w:rPr>
        <w:t>）集体土地所有权地籍图。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2</w:t>
      </w:r>
      <w:r w:rsidRPr="00B93034">
        <w:rPr>
          <w:rFonts w:ascii="宋体" w:hAnsi="宋体"/>
          <w:color w:val="000000"/>
          <w:sz w:val="24"/>
        </w:rPr>
        <w:t>）集体土地使用权（宅基地使用权和集体建设用地使用权）地籍图。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3</w:t>
      </w:r>
      <w:r w:rsidRPr="00B93034">
        <w:rPr>
          <w:rFonts w:ascii="宋体" w:hAnsi="宋体"/>
          <w:color w:val="000000"/>
          <w:sz w:val="24"/>
        </w:rPr>
        <w:t>）正射影像图。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4</w:t>
      </w:r>
      <w:r w:rsidRPr="00B93034">
        <w:rPr>
          <w:rFonts w:ascii="宋体" w:hAnsi="宋体"/>
          <w:color w:val="000000"/>
          <w:sz w:val="24"/>
        </w:rPr>
        <w:t>）其他调查所需图件。</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6D0518">
        <w:rPr>
          <w:rFonts w:ascii="宋体" w:hAnsi="宋体" w:hint="eastAsia"/>
          <w:color w:val="000000"/>
          <w:sz w:val="24"/>
        </w:rPr>
        <w:t>.</w:t>
      </w:r>
      <w:r w:rsidRPr="006D0518">
        <w:rPr>
          <w:rFonts w:ascii="宋体" w:hAnsi="宋体"/>
          <w:color w:val="000000"/>
          <w:sz w:val="24"/>
        </w:rPr>
        <w:t>2.2.1.5</w:t>
      </w:r>
      <w:r w:rsidRPr="00B93034">
        <w:rPr>
          <w:rFonts w:ascii="宋体" w:hAnsi="宋体"/>
          <w:color w:val="000000"/>
          <w:sz w:val="24"/>
        </w:rPr>
        <w:t>其他材料准备和检查。包括农村集体土地所有权、宅基地使用权和集体建设用地使用权确权登记发证成果的纸质和数字材料的准备和检查，各类调查表格、文字材料的印制以及与权籍调查相关的材料准备等。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作为工作基础的各类数据库成果和农村集体土地所有权、宅基地使用权和集体建设用地使用权确权登记发证成果的质量、种类、数量与相关技术细则差距较大的，国土资源管理部门应当结合本次权籍调查，通过增加工作量的方式，按</w:t>
      </w:r>
      <w:r w:rsidRPr="00B93034">
        <w:rPr>
          <w:rFonts w:ascii="宋体" w:hAnsi="宋体"/>
          <w:color w:val="000000"/>
          <w:sz w:val="24"/>
        </w:rPr>
        <w:lastRenderedPageBreak/>
        <w:t>照相关技术细则的要求，予以纠正、完善。</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6D0518">
        <w:rPr>
          <w:rFonts w:ascii="宋体" w:hAnsi="宋体" w:hint="eastAsia"/>
          <w:color w:val="000000"/>
          <w:sz w:val="24"/>
        </w:rPr>
        <w:t>.</w:t>
      </w:r>
      <w:r w:rsidRPr="006D0518">
        <w:rPr>
          <w:rFonts w:ascii="宋体" w:hAnsi="宋体"/>
          <w:color w:val="000000"/>
          <w:sz w:val="24"/>
        </w:rPr>
        <w:t>2.2.1.6</w:t>
      </w:r>
      <w:r w:rsidRPr="00B93034">
        <w:rPr>
          <w:rFonts w:ascii="宋体" w:hAnsi="宋体"/>
          <w:color w:val="000000"/>
          <w:sz w:val="24"/>
        </w:rPr>
        <w:t>地籍区、地籍子区成果检查</w:t>
      </w:r>
    </w:p>
    <w:p w:rsidR="002F0937" w:rsidRPr="00702907"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1</w:t>
      </w:r>
      <w:r w:rsidRPr="00B93034">
        <w:rPr>
          <w:rFonts w:ascii="宋体" w:hAnsi="宋体"/>
          <w:color w:val="000000"/>
          <w:sz w:val="24"/>
        </w:rPr>
        <w:t>）检查宅基地使用权和集体建设用地使用权确权登记发证成果与本地最终确定的地籍区、地籍子区划分成果一致性。确权登记发证成果与最终成果不一致的，应由国土资源管理部门调整一致后，再用于本次工作。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2</w:t>
      </w:r>
      <w:r w:rsidRPr="00B93034">
        <w:rPr>
          <w:rFonts w:ascii="宋体" w:hAnsi="宋体"/>
          <w:color w:val="000000"/>
          <w:sz w:val="24"/>
        </w:rPr>
        <w:t>）将符合《河南省农村房屋不动产登记权籍调查技术细则》要求的宅基地使用权和集体建设用地使用权确权登记发证成果应用的地籍区、地籍子区作为本次农村房屋权籍调查的地籍区、地籍子区成果。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6D0518">
        <w:rPr>
          <w:rFonts w:ascii="宋体" w:hAnsi="宋体" w:hint="eastAsia"/>
          <w:color w:val="000000"/>
          <w:sz w:val="24"/>
        </w:rPr>
        <w:t>.</w:t>
      </w:r>
      <w:r w:rsidRPr="006D0518">
        <w:rPr>
          <w:rFonts w:ascii="宋体" w:hAnsi="宋体"/>
          <w:color w:val="000000"/>
          <w:sz w:val="24"/>
        </w:rPr>
        <w:t>2.2.1.7</w:t>
      </w:r>
      <w:r w:rsidRPr="00B93034">
        <w:rPr>
          <w:rFonts w:ascii="宋体" w:hAnsi="宋体"/>
          <w:color w:val="000000"/>
          <w:sz w:val="24"/>
        </w:rPr>
        <w:t>编制前期检查报告。数据库成果、其他材料和地籍区、地籍子区成果检查完后应编制检查报告，检查报告作为制定权籍调查技术方案的基础材料。检查报告加盖国土资源管理部门公章。</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2.2.1.8</w:t>
      </w:r>
      <w:r w:rsidRPr="00B93034">
        <w:rPr>
          <w:rFonts w:ascii="宋体" w:hAnsi="宋体"/>
          <w:color w:val="000000"/>
          <w:sz w:val="24"/>
        </w:rPr>
        <w:t>调查范围确定。按照宅基地使用权和集体建设用地使用权确权登记发证成果，结合整理完成的数据库和图件成果，确定进行农村房屋权籍调查和农村房地一体权籍调查的工作范围。</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2.2.1.9</w:t>
      </w:r>
      <w:r w:rsidRPr="00B93034">
        <w:rPr>
          <w:rFonts w:ascii="宋体" w:hAnsi="宋体"/>
          <w:color w:val="000000"/>
          <w:sz w:val="24"/>
        </w:rPr>
        <w:t>基础情况调查。按照划分的农村房屋权籍调查和农村房地一体权籍调查的工作范围，选取典型的区域，对房屋基础情况进行调查，按照《河南省农村房屋不动产登记权籍调查技术细则》的规定，确定房屋等建筑物、构筑物以及新增宅基地、集体建设用地权籍调查的方法和要求。</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2.2.1.10</w:t>
      </w:r>
      <w:r w:rsidRPr="00B93034">
        <w:rPr>
          <w:rFonts w:ascii="宋体" w:hAnsi="宋体"/>
          <w:color w:val="000000"/>
          <w:sz w:val="24"/>
        </w:rPr>
        <w:t>编制技术方案。根据成果检查准备、基础情况调查等情况以及划定的调查范围，按照《河南省农村房屋不动产登记权籍调查技术细则》的要求，编制权籍调查技术方案。技术方案包括：工作概述、基础情况、区域划分、数学基础、调查组织、调查程序、技术要求、质量保障、其他内容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技术方案应由国土资源管理部门加盖公章，并作为成果验收的依据。</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2.2.2调查实施</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2.2.2.1</w:t>
      </w:r>
      <w:r w:rsidRPr="00B93034">
        <w:rPr>
          <w:rFonts w:ascii="宋体" w:hAnsi="宋体"/>
          <w:color w:val="000000"/>
          <w:sz w:val="24"/>
        </w:rPr>
        <w:t>地籍区、地籍子区确定</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（1）按照宅基地使用权和集体建设用地使用权确权登记发证成果应用的地籍区、地籍子区，确定农村房屋权籍调查范围所属的地籍区、地籍子区。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（2）按照本地最终确定的地籍区、地籍子区划分成果，确定农村房地一体权籍调查范围所属的地籍区、地籍子区。</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2.2.2.2</w:t>
      </w:r>
      <w:r w:rsidRPr="00B93034">
        <w:rPr>
          <w:rFonts w:ascii="宋体" w:hAnsi="宋体"/>
          <w:color w:val="000000"/>
          <w:sz w:val="24"/>
        </w:rPr>
        <w:t>定着物单元预划分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农村房屋权籍调查范围内，以宅基地或者集体建设用地使用权宗地为单位，按照地上房屋等建筑物、构筑物的状况和下列要求，预划分定着物单元。农村房地一体权籍调查范围内，应先预划分宅基地和集体建设用地使用权宗地，再按地上房屋等建筑物、构筑物的状况和下列要求，预划分定着物单元。</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（1）一宗宅基地或者集体建设用地上同一权利人拥有的单幢、两幢或两幢以上的房屋等建筑物、构筑物预划分为一个定着物单元。</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（2）一宗宅基地或者集体建设用地上的不同权利人拥有的房屋等建筑物、构筑物，可按房屋所有情况，预划分为两个或者两个以上定着物单元。</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（3）同一权利人的全部或者部分共墙的房屋等建筑物、构筑物，应划分为一个定着物单元。</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（4）共有的房屋等建筑物、构筑物，应划分为一个定着物单元。</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农村新型社区的多层建筑，按照界线固定，且具有独立使用价值的幢、层、套、间等封闭空间预划分定着物单元;同一权利人拥有多套（层、间等）界线固定且具有独立使用价值的房屋，每套（层、间等）房屋各自预划分为定着物单元。</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（6）宅基地上的房屋情况复杂的，可根据宅基地使用权人的实际要求，确定定着物单元的划分对象。定着物单元划定后，不得随意修改。</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（7）其他地上定着物单元的划分应符合《不动产权籍调查技术方案》和《国土资源部办公厅关于印发〈不动产单元设定与代码编制规则〉的函》（国土资厅函〔2017〕1029号）的规定。</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2.2.2.3</w:t>
      </w:r>
      <w:r w:rsidRPr="00B93034">
        <w:rPr>
          <w:rFonts w:ascii="宋体" w:hAnsi="宋体"/>
          <w:color w:val="000000"/>
          <w:sz w:val="24"/>
        </w:rPr>
        <w:t>不动产单元号预编制</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农村房屋权籍调查范围内，按照下列要求，对预划分的定着物单元进行预编号，并与其所依附宗地的宗地代码，共同组成预编不动产单元号。农村房地一体权籍调查范围内，对同一地籍子区内预划分的宅基地和集体建设用地使用权宗地，按照“自北而南、自西而东”的顺序，预编宗地代码，再按下列要求，对预划分的定着物单元进行预编号，并与其所依附宗地的预编宗地代码，共同组成预编不动产单元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（1）宅基地或者集体建设用地宗地上的单幢房屋等建筑物、构筑物预划分为一个地上定着物单元的，定着物单元代码的前五位为“F0001”，后四位户号为“0001”。</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（2）宅基地或者集体建设用地宗地上的多幢房屋等建筑物、构筑物预划分为一个地上定着物单元的，定着物单元代码的前五位幢号为“F9999”，后四位户号为“0001”。</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3）宅基地或者集体建设用地宗地上的不同权利人分别拥有的房屋等建筑物、构筑物，预划分的定着物单元内仅有单幢房屋等建筑物、构筑物的，定着物单元代码的前五位幢号为“F0001”，后四位户号由“0001”起，按照增大顺序编制；预划分的定着物单元内有两幢或者两幢以上房屋等建筑物、构筑物的，定着物单元代码的前五位幢号为“F9999”，后四位户号由“0001”起，按照增大顺序编制。</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（4）农村新型社区的多层建筑预划分的定着物单元，按照《国土资源部办公厅关于印发〈不动产单元设定与代码编制规则〉的函》（国土资厅函〔2017〕1029号）的规定，预编定着物单元号。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（5）预划分的定着物单元情况、组成的不动产单元情况以及预编的不动产单元号，与实地状况一致的，可以作为正式的不动产单元号。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定着物单元内房屋等建筑物、构筑物按照自然状态编定幢号。幢号以宗地为单位，自进大门起，从左到右、从前到后，用数字1、2……顺序按S形编号。幢号注在房屋轮廓线内的左下角，并加括号表示。定着物单元内房屋等建筑物、构筑物已有确定幢号的，不再重新编定，可直接采用。幢是指一座独立的，包括不同结构和不同层次的房屋。</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2.2.2.4</w:t>
      </w:r>
      <w:r w:rsidRPr="00B93034">
        <w:rPr>
          <w:rFonts w:ascii="宋体" w:hAnsi="宋体"/>
          <w:color w:val="000000"/>
          <w:sz w:val="24"/>
        </w:rPr>
        <w:t>宗地权属界限核实</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一致性核实。持宅基地使用权和集体建设用地使用权确权登记发证的权籍（地籍）调查成果，进行权属界限与实地一致性核实。并在《河南省农村房屋不动产登记房屋调查表》（详见附录B）。附加说明栏填写“宗地权籍（地籍）调查成果与现使用状况一致”的核实意见。</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不一致处理。宗地权籍（地籍）调查成果与现使用状况不一致的，应根据《河南省农村集体土地使用权确权登记发证实施细则》的规定，重新进行宗地的权属调查，并制作新的《河南省农村集体土地使用权地籍调查表》（详见《河南省农村集体土地使用权确权登记发证实施细则》（豫集办发〔2013〕17号）），原宗地代码不变。在《河南省农村房屋不动产登记房屋调查表》附加说明栏填写“宗地权籍（地籍）调查成果与现使用状况不一致，已重新调查”的核实意见。</w:t>
      </w:r>
      <w:r w:rsidRPr="00B93034">
        <w:rPr>
          <w:rFonts w:ascii="宋体" w:hAnsi="宋体"/>
          <w:color w:val="000000"/>
          <w:sz w:val="24"/>
        </w:rPr>
        <w:lastRenderedPageBreak/>
        <w:t>新制作的《河南省农村集体土地使用权地籍调查表》与《河南省农村房屋不动产登记房屋调查表》共同组成农村房屋不动产登记权籍调查成果。原权籍（地籍）调查成果经县级不动产登记机构同意后，可以销毁。</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2.2.2.5</w:t>
      </w:r>
      <w:r w:rsidRPr="00B93034">
        <w:rPr>
          <w:rFonts w:ascii="宋体" w:hAnsi="宋体"/>
          <w:color w:val="000000"/>
          <w:sz w:val="24"/>
        </w:rPr>
        <w:t>宗地权属调查</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农村房地一体权籍调查范围内的宅基地和集体建设用地使用权宗地权属调查，按照《河南省农村集体土地使用权确权登记发证实施细则》（豫集办发〔</w:t>
      </w:r>
      <w:r w:rsidRPr="006D0518">
        <w:rPr>
          <w:rFonts w:ascii="宋体" w:hAnsi="宋体"/>
          <w:color w:val="000000"/>
          <w:sz w:val="24"/>
        </w:rPr>
        <w:t>2013</w:t>
      </w:r>
      <w:r w:rsidRPr="00B93034">
        <w:rPr>
          <w:rFonts w:ascii="宋体" w:hAnsi="宋体"/>
          <w:color w:val="000000"/>
          <w:sz w:val="24"/>
        </w:rPr>
        <w:t>〕</w:t>
      </w:r>
      <w:r w:rsidRPr="006D0518">
        <w:rPr>
          <w:rFonts w:ascii="宋体" w:hAnsi="宋体"/>
          <w:color w:val="000000"/>
          <w:sz w:val="24"/>
        </w:rPr>
        <w:t>17</w:t>
      </w:r>
      <w:r w:rsidRPr="00B93034">
        <w:rPr>
          <w:rFonts w:ascii="宋体" w:hAnsi="宋体"/>
          <w:color w:val="000000"/>
          <w:sz w:val="24"/>
        </w:rPr>
        <w:t>号）的规定进行。</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2.2.2.6</w:t>
      </w:r>
      <w:r w:rsidRPr="00B93034">
        <w:rPr>
          <w:rFonts w:ascii="宋体" w:hAnsi="宋体"/>
          <w:color w:val="000000"/>
          <w:sz w:val="24"/>
        </w:rPr>
        <w:t>预划分的定着物单元核实</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房屋权属调查应在现场开展。房屋权属调查前应首先检查核实预划分的定着物单元。</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（1）预划分的定着物单元内的房屋等建筑物、构筑物与实地状况一致，且符合《河南省农村房屋不动产登记权籍调查技术细则》规定的，可确定为地上定着物单元，作为房屋调查的基础。</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预划分的定着物单元内的房屋等建筑物、构筑物与实地状况不一致，或者经实地核实后，与《河南省农村房屋不动产登记权籍调查技术细则》的规定不一致的，应重新划分定着物单元，并作为房屋调查的基础。</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2.2.2.7</w:t>
      </w:r>
      <w:r w:rsidRPr="00B93034">
        <w:rPr>
          <w:rFonts w:ascii="宋体" w:hAnsi="宋体"/>
          <w:color w:val="000000"/>
          <w:sz w:val="24"/>
        </w:rPr>
        <w:t>房屋权属调查内容</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（1）县级行政区划代码。调查记录定着物单元内房屋等建筑物、构筑物所在地的县级行政区划代码。该项内容可以固化在房屋调查表格中。</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（2）地籍区。调查记录定着物单元内房屋等建筑物、构筑物所在的地籍区代码。该项内容可以固化在房屋调查表格中。</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（3）地籍子区。调查记录定着物单元内房屋等建筑物、构筑物所在的地籍子区代码。该项内容可以固化在房屋调查表格中。</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（4）宗地号。调查记录宅基地使用权宗地和集体建设用地使用权宗地的宗地代码。</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（5）定着物特征码。调查定着物类型，记录定着物代码。因本次主要是对房屋等建筑物、构筑物进行调查，定着物特征码为“F”。该项内容可以固化在房屋调查表格中。</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（6）不动产单元号。调查不动产单元划分及编号核实情况，记录不动产单元号。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7）房地坐落。调查记录定着物单元内房屋等建筑物、构筑物与所依附的土地的实际坐落。有关部门依法确定的坐落，一般包括街道名称、门牌号、幢号、楼层号、房号等。没有上述材料的，可直接填写所在的自然村名称。农村新型社区如无依法确定的坐落或者自然村名称，但农村新型社区有名称的，记录为农村新型社区名称；农村新型社区无名称的，可记录为习惯名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（8）邮政编码。调查记录定着物单元内房屋等建筑物、构筑物所在地的邮政编码。</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房屋所有权人。调查定着物单元内房屋等建筑物、构筑物房屋所有权状况，根据调查取得的房屋所有权状况，记录房屋所有权人。房屋所有权人姓名或者名称应与身份证明材料上的姓名或者名称一致。房屋所有权人原则上应与所依附的土地权利人一致。房屋权利人按照下列规定记录：</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1）按照宅基地使用权确权登记发证成果记载的宅基地使用权人，记录房屋所有权人。</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2）按照集体建设用地确权登记发证成果记载的集体建设用地使用权人，记录房屋所有权人。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3）可依据房屋所有权人提供的准建证、村镇规划选址意见书、乡村建设规划许可证，或房屋买卖、互换、赠与、受遗赠、继承、查封、抵押等其他房屋产权证明，记录产权人。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4）全体家庭成员提供房屋共有证明的，应记录全体共有人的姓名。</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5）配偶共同提供房屋共有证明的，应记录配偶姓名。</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6）共有人提供房屋共有证明的，应记录全体共有人姓名。</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房屋所有权人认为宅基地使用权人姓名有误的，应提交村民委员会同意更正的说明，并予以公示，公示时间15天，公示无异议，且与相邻宗地权属无争议的，可予以更正宅基地使用权人姓名。公示有异议的，待异议处理完毕后，再确定记录房屋所有权人和宅基地使用权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8）房屋所有权人认为集体建设用地使用权人姓名或者名称有误的，应由房屋所有权人和集体建设用地使用权人协商解决。协商不成的，报有关部门依法处理。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（10）证件种类。调查时，房屋所有权人应提交下列相应的身份证件：</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1）权利人为个人的，身份证件应提交居民身份证、军人身份证、军官证、</w:t>
      </w:r>
      <w:r w:rsidRPr="00B93034">
        <w:rPr>
          <w:rFonts w:ascii="宋体" w:hAnsi="宋体"/>
          <w:color w:val="000000"/>
          <w:sz w:val="24"/>
        </w:rPr>
        <w:lastRenderedPageBreak/>
        <w:t>士官证或户口簿。</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2）权利人为香港特别行政区自然人的，身份证件应提交香港特别行政区居民身份证，或者护照，或者来往内地通行证。</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3）权利人为澳门特别行政区自然人的，身份证件应提交澳门特别行政区居民身份证，或者护照，或者来往内地通行证。</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4）权利人为台湾地区自然人的，身份证件应提交台湾居民来往大陆通行证。</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5）权利人为华侨的，身份证件应提交中华人民共和国护照和国外长期居留身份证件。</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6）权利人为法人或者其他单位的，身份证件应提交营业执照，或者组织机构代码证（原件、复印件），或者机构登记主管部门出具的登记证明。</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（11）证件号。记录身份证件上的编号。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（12）住址。调查记录房屋所有权人的住址。</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1）房屋所有权人为个人的，记录其身份证明材料的住址。</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2）房屋所有权人为法人或者其他组织的，记录其机构的注册地址。</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（13）电话。调查记录房屋所有权人电话号码。</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（14）权利人类型。调查记录房屋所有权人的类型。</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1）房屋所有权人为自然人的记录为“个人”。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2）房屋所有权人为法人或者其他组织的，记录为“企业”、“事业单位”、“国家机关”、“其他”。无法归类为“个人”、“企业”、“事业单位”、“国家机关”的，记录为“其他”。</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（15）项目名称。调查记录房屋等建筑物、构筑物建设的项目名称。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1）宅基地上的房屋建设，记录为“农民自有住房建设”。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2）农村新型社区房屋建设，记录农村新型社区房屋建设的项目名称；名称不明确的，记录为“农村新型社区住房建设”。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3）集体建设用地上的房屋等建筑物、构筑物建设，记录建设项目的名称；名称不明确的，记录为“集体建设用地房屋建设”。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4）无法按照上述规定记录的，记录为“其他房屋等建筑物、构筑物建设”。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（16）共有情况。调查记录房屋定着物单元的共有状况。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1）定着物单元内房屋等建筑物、构筑物属于权利人单独所有的，记录为“单独所有”。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2）定着物单元内房屋等建筑物、构筑物属于全体家庭成员共有或者配偶共有或者与其他人共有并提供证明的，按照共有证明共有情况进行记录。共有证明未确定共有份额的，记录为“共同共有”；共有证明确定共有份额的，记录为“按份共有”，并记录共有的份额。</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3）定着物单元内房屋等建筑物、构筑物共有情况与宅地基使用权共有情况不符的，按照房屋共有情况，更正宅基地使用权共有情况。需要重新办理宅基地使用权登记的，应按照新的共有情况办理不动产登记。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定着物单元内房屋等建筑物、构筑物共有情况与集体建设用地共有情况不符的，应由房屋所有权人和集体建设用地使用权人协商解决，按照协商结果和《河南省农村房屋不动产登记权籍调查技术细则》规定，记录共有情况。协商不成的，报有关部门依法处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（17）房屋性质。调查定着物单元内房屋等建筑物、构筑物的性质，按照房屋建设批准文件记录房屋性质；如批准文件记载不清或者无批准文件，统一记录为“自建房”。</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（18）产别。调查记录定着物单元内房屋等建筑物、构筑物的产权类别。</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1）定着物单元内房屋等建筑物、构筑物属于个人所有的，记录为“私有房产”。</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2）定着物单元内房屋等建筑物、构筑物属于农民集体所有的，记录为“集体所有房产”。</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3）定着物单元内房屋等建筑物、构筑物属于联营企业法人所有的，记录为“联营企业房产”。</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4）定着物单元内房屋等建筑物、构筑物属于股份制企业法人所有的，记录为“股份制企业房产”。</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5）定着物单元内房屋等建筑物、构筑物不属于上述三类房产的，统一记录为“其他房产”。</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19）用途。调查记录定着物单元内房屋等建筑物、构筑物的用途。按照房屋所有权人提供的准建证、村镇规划选址意见书、乡村建设规划许可证等文件，记录房屋用途。无法提供相关文件的，按照下列规定，记录房屋用途：</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1）房屋等建筑物、构筑物用途包括：住宅、工业、商业服务、公用设施、其他房屋。</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2）定着物单元内房屋等建筑物、构筑物使用情况单一的，按照实际使用情况记录房屋用途。</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3）定着物单元内房屋等建筑物、构筑物使用情况多样的，按照定着物单元50%以上建筑面积的实际使用情况记录房屋用途。各种使用情况都未超过50%的，按照最大的两种使用面积，记录房屋用途。</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4）宅基地上的定着物单元内房屋等建筑物、构筑物，宜记录为“住宅”。</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5）集体建设用地上的定着物单元内房屋等建筑物、构筑物，按照实际使用状况和《河南省农村房屋不动产登记权籍调查技术细则》的规定，记录房屋用途。</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（20）规划用途。调查记录定着物单元内房屋等建筑物、构筑物的规划用途。</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1）按照建设工程规划许可文件及其所附图件上的内容，记录房屋规划用途。</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2）无规划许可文件的，可记录为“/”。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（21）房屋状况。调查记录定着物单元内房屋等建筑物、构筑物的状况。内容如下：</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幢号。定着物单元由两幢或者两幢以上房屋等建筑物、构筑物组成的，调查记录房屋等建筑物、构筑物的自然状态下的幢编号；预编的幢号如无变化，可直接采用。定着物单元由单幢房屋等建筑物、构筑物组成的，房屋等建筑物、构筑物的自然状态下的幢编号，统一编为“1”。农村新型社区的幢号，记录编定的定着物单元幢号。</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2）户号。按照《河南省农村房屋不动产登记权籍调查技术细则》2.2.2.3条的（1）、（2）、（3）的规定划分的定着物单元，记录确定的定着物户号。农村新型社区的户号，记录编定的房屋等建筑物、构筑物定着物单元户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总套数。按照《河南省农村房屋不动产登记权籍调查技术细则》2.2.2.3条的（1）、（2）、（3）的规定划分的定着物单元，统一记录为“/”。农村新型社区的房屋总套数，记录编定的房屋等建筑物、构筑物定着物单元数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总层数。调查记录定着物单元内房屋等建筑物、构筑物的总层数。总层数为单元内房屋等建筑物、构筑物地上层数与地下层数之和。假层、附层（夹层）、插层、阁楼（暗楼）、装饰性塔楼，以及突出屋面的楼梯间、水箱间不计层数。定着物单元内房屋等建筑物、构筑物总层数不同的，只记录最大层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5）所在层。调查记录定着物单元所在的楼层。按照《河南省农村房屋不动</w:t>
      </w:r>
      <w:r w:rsidRPr="00B93034">
        <w:rPr>
          <w:rFonts w:ascii="宋体" w:hAnsi="宋体"/>
          <w:color w:val="000000"/>
          <w:sz w:val="24"/>
        </w:rPr>
        <w:lastRenderedPageBreak/>
        <w:t>产登记权籍调查技术细则》2.2.2.3条的（1）、（2）、（3）的规定划分的定着物单元，统一记录为“/”。农村新型社区的户号，记录房屋等建筑物、构筑物定着物所在的楼层数。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6）房屋结构。调查记录定着物单元内房屋等建筑物、构筑物结构类型。组成定着物单元的房屋等建筑物、构筑物结构类型不同的，按照主要房屋等建筑物、构筑物结构类型填写。</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A.房屋等建筑物、构筑物承重的主要构件是用钢材料建造的，包括悬索结构，结构分类为钢结构，记录为“钢”。</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B.房屋等建筑物、构筑物承重的主要构件是用钢、钢筋混凝土建造的，结构分类为钢和钢筋混凝土，记录为“钢、钢混”。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C.房屋等建筑物、构筑物承重的主要构件是用钢筋混凝土建造的，包括薄壳结构、大模板现浇结构及使用滑模、升板等建造的钢筋混凝土结构的建筑物，结构分类为钢筋混凝土，记录为“钢混”。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D.房屋等建筑物、构筑物承重的主要构件是用钢筋混凝土和砖木建造的，结构分类为混合结构，记录为“混合”。</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E.房屋等建筑物、构筑物承重的主要构件是用砖、木材建造的，结构分类为砖木结构，记录为“砖木”。</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F.不属于上述结构的房屋等建筑物、构筑物，结构分为其他结构，记录为“其他”。</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建筑物结构分类及代码见表1。</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表1建筑物结构分类及其代码</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125"/>
        <w:gridCol w:w="990"/>
        <w:gridCol w:w="1845"/>
        <w:gridCol w:w="1350"/>
        <w:gridCol w:w="1200"/>
        <w:gridCol w:w="1200"/>
        <w:gridCol w:w="1200"/>
      </w:tblGrid>
      <w:tr w:rsidR="002F0937" w:rsidRPr="00B93034" w:rsidTr="00AE774E">
        <w:trPr>
          <w:jc w:val="center"/>
        </w:trPr>
        <w:tc>
          <w:tcPr>
            <w:tcW w:w="1125"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结构分类</w:t>
            </w:r>
          </w:p>
        </w:tc>
        <w:tc>
          <w:tcPr>
            <w:tcW w:w="99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钢结构</w:t>
            </w:r>
          </w:p>
        </w:tc>
        <w:tc>
          <w:tcPr>
            <w:tcW w:w="1845"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钢和钢筋混凝土</w:t>
            </w:r>
          </w:p>
        </w:tc>
        <w:tc>
          <w:tcPr>
            <w:tcW w:w="13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钢筋混凝土</w:t>
            </w:r>
          </w:p>
        </w:tc>
        <w:tc>
          <w:tcPr>
            <w:tcW w:w="120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混合结构</w:t>
            </w:r>
          </w:p>
        </w:tc>
        <w:tc>
          <w:tcPr>
            <w:tcW w:w="120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砖木结构</w:t>
            </w:r>
          </w:p>
        </w:tc>
        <w:tc>
          <w:tcPr>
            <w:tcW w:w="120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其他结构</w:t>
            </w:r>
          </w:p>
        </w:tc>
      </w:tr>
      <w:tr w:rsidR="002F0937" w:rsidRPr="00B93034" w:rsidTr="00AE774E">
        <w:trPr>
          <w:jc w:val="center"/>
        </w:trPr>
        <w:tc>
          <w:tcPr>
            <w:tcW w:w="1125"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缩写</w:t>
            </w:r>
          </w:p>
        </w:tc>
        <w:tc>
          <w:tcPr>
            <w:tcW w:w="99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钢</w:t>
            </w:r>
          </w:p>
        </w:tc>
        <w:tc>
          <w:tcPr>
            <w:tcW w:w="1845"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钢、钢混</w:t>
            </w:r>
          </w:p>
        </w:tc>
        <w:tc>
          <w:tcPr>
            <w:tcW w:w="13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钢混</w:t>
            </w:r>
          </w:p>
        </w:tc>
        <w:tc>
          <w:tcPr>
            <w:tcW w:w="120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混合</w:t>
            </w:r>
          </w:p>
        </w:tc>
        <w:tc>
          <w:tcPr>
            <w:tcW w:w="120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砖木</w:t>
            </w:r>
          </w:p>
        </w:tc>
        <w:tc>
          <w:tcPr>
            <w:tcW w:w="120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其他</w:t>
            </w:r>
          </w:p>
        </w:tc>
      </w:tr>
      <w:tr w:rsidR="002F0937" w:rsidRPr="00B93034" w:rsidTr="00AE774E">
        <w:trPr>
          <w:jc w:val="center"/>
        </w:trPr>
        <w:tc>
          <w:tcPr>
            <w:tcW w:w="1125"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代码</w:t>
            </w:r>
          </w:p>
        </w:tc>
        <w:tc>
          <w:tcPr>
            <w:tcW w:w="99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ind w:firstLineChars="236" w:firstLine="566"/>
              <w:jc w:val="center"/>
              <w:rPr>
                <w:rFonts w:ascii="宋体" w:hAnsi="宋体"/>
                <w:sz w:val="24"/>
              </w:rPr>
            </w:pPr>
            <w:r w:rsidRPr="00B93034">
              <w:rPr>
                <w:rFonts w:ascii="宋体" w:hAnsi="宋体"/>
                <w:color w:val="000000"/>
                <w:sz w:val="24"/>
              </w:rPr>
              <w:t>1</w:t>
            </w:r>
          </w:p>
        </w:tc>
        <w:tc>
          <w:tcPr>
            <w:tcW w:w="1845"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ind w:firstLineChars="236" w:firstLine="566"/>
              <w:jc w:val="center"/>
              <w:rPr>
                <w:rFonts w:ascii="宋体" w:hAnsi="宋体"/>
                <w:sz w:val="24"/>
              </w:rPr>
            </w:pPr>
            <w:r w:rsidRPr="00B93034">
              <w:rPr>
                <w:rFonts w:ascii="宋体" w:hAnsi="宋体"/>
                <w:color w:val="000000"/>
                <w:sz w:val="24"/>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ind w:firstLineChars="236" w:firstLine="566"/>
              <w:jc w:val="center"/>
              <w:rPr>
                <w:rFonts w:ascii="宋体" w:hAnsi="宋体"/>
                <w:sz w:val="24"/>
              </w:rPr>
            </w:pPr>
            <w:r w:rsidRPr="00B93034">
              <w:rPr>
                <w:rFonts w:ascii="宋体" w:hAnsi="宋体"/>
                <w:color w:val="000000"/>
                <w:sz w:val="24"/>
              </w:rPr>
              <w:t>3</w:t>
            </w:r>
          </w:p>
        </w:tc>
        <w:tc>
          <w:tcPr>
            <w:tcW w:w="120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ind w:firstLineChars="236" w:firstLine="566"/>
              <w:jc w:val="center"/>
              <w:rPr>
                <w:rFonts w:ascii="宋体" w:hAnsi="宋体"/>
                <w:sz w:val="24"/>
              </w:rPr>
            </w:pPr>
            <w:r w:rsidRPr="00B93034">
              <w:rPr>
                <w:rFonts w:ascii="宋体" w:hAnsi="宋体"/>
                <w:color w:val="000000"/>
                <w:sz w:val="24"/>
              </w:rPr>
              <w:t>4</w:t>
            </w:r>
          </w:p>
        </w:tc>
        <w:tc>
          <w:tcPr>
            <w:tcW w:w="120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ind w:firstLineChars="236" w:firstLine="566"/>
              <w:jc w:val="center"/>
              <w:rPr>
                <w:rFonts w:ascii="宋体" w:hAnsi="宋体"/>
                <w:sz w:val="24"/>
              </w:rPr>
            </w:pPr>
            <w:r w:rsidRPr="00B93034">
              <w:rPr>
                <w:rFonts w:ascii="宋体" w:hAnsi="宋体"/>
                <w:color w:val="000000"/>
                <w:sz w:val="24"/>
              </w:rPr>
              <w:t>5</w:t>
            </w:r>
          </w:p>
        </w:tc>
        <w:tc>
          <w:tcPr>
            <w:tcW w:w="120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ind w:firstLineChars="236" w:firstLine="566"/>
              <w:jc w:val="center"/>
              <w:rPr>
                <w:rFonts w:ascii="宋体" w:hAnsi="宋体"/>
                <w:sz w:val="24"/>
              </w:rPr>
            </w:pPr>
            <w:r w:rsidRPr="00B93034">
              <w:rPr>
                <w:rFonts w:ascii="宋体" w:hAnsi="宋体"/>
                <w:color w:val="000000"/>
                <w:sz w:val="24"/>
              </w:rPr>
              <w:t>6</w:t>
            </w:r>
          </w:p>
        </w:tc>
      </w:tr>
    </w:tbl>
    <w:p w:rsidR="002F0937" w:rsidRPr="00B93034" w:rsidRDefault="002F0937" w:rsidP="002F0937">
      <w:pPr>
        <w:spacing w:line="360" w:lineRule="auto"/>
        <w:ind w:firstLineChars="236" w:firstLine="566"/>
        <w:rPr>
          <w:rFonts w:ascii="宋体" w:hAnsi="宋体"/>
          <w:sz w:val="24"/>
        </w:rPr>
      </w:pP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竣工时间。调查记录定着物单元内房屋等建筑物、构筑物的竣工时间。有相关文件材料的，依照材料，记录竣工时间。记录形式为“××××年××月××日”。无相关文件材料的，依照权利人说明的时间，记录竣工时间。记录形式为××××年××月××日”。</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8）占地面积。记录通过测量取得的房屋地表底层外围水平投影面积，包括</w:t>
      </w:r>
      <w:r w:rsidRPr="00B93034">
        <w:rPr>
          <w:rFonts w:ascii="宋体" w:hAnsi="宋体"/>
          <w:color w:val="000000"/>
          <w:sz w:val="24"/>
        </w:rPr>
        <w:lastRenderedPageBreak/>
        <w:t>地表底层的阳台、柱廊、门廊、室外楼梯等水平投影面积。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建筑面积。记录通过测量取得的房屋外墙（柱）勒脚以上各层的外围水平投影面积，包括阳台、挑廊、地下室、室外楼梯等，且具备有上盖，并与房屋结构相同且牢固，层高2.20ｍ以上（含2.20ｍ）的永久性建筑。</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10）专有建筑面积。记录通过测量取得的农村新型社区定着物单元内多层建筑物区分所有权人专有的建筑面积。按照《河南省农村房屋不动产登记权籍调查技术细则》2.2.2.3条的（1）、（2）、（3）的规定划分的定着物单元，统一记录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11）分摊建筑面积。记录通过测量取得的农村新型社区定着物单元内多层建筑物区分所有权人分摊的建筑面积。按照《河南省农村房屋不动产登记权籍调查技术细则》2.2.2.3条的（1）、（2）、（3）的规定划分的定着物单元，统一记录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12）产权来源。记录房屋所有权人取得定着物单元内房屋等建筑物、构筑物的方式。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A.通过继承遗产方式取得的房屋等建筑物、构筑物的，记录为“继承”。</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B.通过分家析产或者离婚析产或者其他析产方式取得房屋等建筑物、构筑物的，记录为“析产”。</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C.通过买卖方式取得房屋等建筑物、构筑物的，记录为“买受”。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D.通过赠与方式取得房屋等建筑物、构筑物的，记录为“受赠”。</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E.通过交换方式取得房屋等建筑物、构筑物的，记录为“交换”。</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F.通过自行建设取得房屋等建筑物、构筑物的，记录为“自建”。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G.通过翻建房屋取得房屋等建筑物、构筑物的，记录为“翻建”。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13）墙体归属。调查记录定着物单元内房屋等建筑物、构筑物外围四面墙体所有权归属。</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A.房屋等建筑物、构筑物的墙体归房屋所有权人的，记录为“自有”。</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B.房屋等建筑物、构筑物的墙体由房屋所有权和其他权利人共有的，记录为“共有”。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C.房屋等建筑物、构筑物的墙体借用其他权利人墙体的，记录为“借用”。</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（22）附加说明。调查中出现的产权不清或有争议的，以及设有抵押权等他项权利的，应做出记录。同时，记录宗地界限核实情况。宗地界限核实结果可</w:t>
      </w:r>
      <w:r w:rsidRPr="00B93034">
        <w:rPr>
          <w:rFonts w:ascii="宋体" w:hAnsi="宋体"/>
          <w:color w:val="000000"/>
          <w:sz w:val="24"/>
        </w:rPr>
        <w:lastRenderedPageBreak/>
        <w:t>记录为“调查人员核实了宗地界限，与已有权籍调查成果一致”，也可根据实际核实情况进行记录。农村房地一体权籍调查的附加说明，可记录为“宗地和房屋一体进行权籍调查”。</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（23）调查意见。记录调查的情况，并对调查结果评价。可记录为“调查过程符合规定，房屋权属界限清晰，无争议，调查结果可用于房屋不动产测量。”也可根据实际调查情况，进行记录。</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（24）房屋权界线示意图。按照定着物单元内房屋等建筑物、构筑物的实际情况绘制略图，表示房屋及其相关位置、权界线、共有共用房屋权界线，以及与邻户相连墙体的归属，并注记房屋边长。</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（25）附图。附与《河南省农村房屋不动产登记房屋调查表》内容一致的房屋平面图。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（26）调查员。记录房屋权属调查人的名称。由实施房屋权属调查的工作人员签名。</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（27）调查时间。记录房屋权籍调查的时间。房屋权属调查的内容应当记录在《河南省农村房屋不动产登记房屋调查表》中。</w:t>
      </w:r>
    </w:p>
    <w:p w:rsidR="002F0937" w:rsidRPr="007B1D13" w:rsidRDefault="002F0937" w:rsidP="002F0937">
      <w:pPr>
        <w:spacing w:line="360" w:lineRule="auto"/>
        <w:ind w:firstLineChars="250" w:firstLine="602"/>
        <w:rPr>
          <w:rFonts w:ascii="宋体" w:hAnsi="宋体"/>
          <w:b/>
          <w:color w:val="000000"/>
          <w:sz w:val="24"/>
        </w:rPr>
      </w:pPr>
      <w:r>
        <w:rPr>
          <w:rFonts w:ascii="宋体" w:hAnsi="宋体" w:hint="eastAsia"/>
          <w:b/>
          <w:bCs/>
          <w:color w:val="000000"/>
          <w:sz w:val="24"/>
        </w:rPr>
        <w:t>3.3.1.</w:t>
      </w:r>
      <w:r w:rsidRPr="007B1D13">
        <w:rPr>
          <w:rFonts w:ascii="宋体" w:hAnsi="宋体"/>
          <w:b/>
          <w:color w:val="000000"/>
          <w:sz w:val="24"/>
        </w:rPr>
        <w:t>2.3不动产测量</w:t>
      </w:r>
    </w:p>
    <w:p w:rsidR="002F0937" w:rsidRPr="00702907" w:rsidRDefault="002F0937" w:rsidP="002F0937">
      <w:pPr>
        <w:spacing w:line="360" w:lineRule="auto"/>
        <w:ind w:firstLineChars="250" w:firstLine="600"/>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2.3.1建立县级平面直角坐标系。</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根据建立的县级平面直角坐标系，实施不动产测量。</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2.3.2宗地测量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2.3.2.1</w:t>
      </w:r>
      <w:r w:rsidRPr="00B93034">
        <w:rPr>
          <w:rFonts w:ascii="宋体" w:hAnsi="宋体"/>
          <w:color w:val="000000"/>
          <w:sz w:val="24"/>
        </w:rPr>
        <w:t>农村房屋权籍调查区域内，宗地界址点坐标需要重新测量的，必须重新测量。宗地界址点坐标重新测量的，按本宗地农村房屋权籍调查工作量增加</w:t>
      </w:r>
      <w:r w:rsidRPr="006D0518">
        <w:rPr>
          <w:rFonts w:ascii="宋体" w:hAnsi="宋体"/>
          <w:color w:val="000000"/>
          <w:sz w:val="24"/>
        </w:rPr>
        <w:t>1</w:t>
      </w:r>
      <w:r w:rsidRPr="00B93034">
        <w:rPr>
          <w:rFonts w:ascii="宋体" w:hAnsi="宋体"/>
          <w:color w:val="000000"/>
          <w:sz w:val="24"/>
        </w:rPr>
        <w:t>倍，增加调整房屋权籍调查的工作量。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2.3.2.2</w:t>
      </w:r>
      <w:r w:rsidRPr="00B93034">
        <w:rPr>
          <w:rFonts w:ascii="宋体" w:hAnsi="宋体"/>
          <w:color w:val="000000"/>
          <w:sz w:val="24"/>
        </w:rPr>
        <w:t>农村房地一体权籍调查范围内的宅基地和集体建设用地使用权宗地测量，按照《河南省农村房屋不动产登记权籍调查技术细则》和《河南省农村集体土地使用权确权登记发证实施细则》的规定进行。不一致之处，以《河南省农村房屋不动产登记权籍调查技术细则》为准。</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2.3.3房屋测量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2.3.3.1</w:t>
      </w:r>
      <w:r w:rsidRPr="00B93034">
        <w:rPr>
          <w:rFonts w:ascii="宋体" w:hAnsi="宋体"/>
          <w:color w:val="000000"/>
          <w:sz w:val="24"/>
        </w:rPr>
        <w:t>房屋测量应以确定的定着物单元为基础，以房屋四面墙体外侧为界进行测量。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2.3.3.2</w:t>
      </w:r>
      <w:r w:rsidRPr="00B93034">
        <w:rPr>
          <w:rFonts w:ascii="宋体" w:hAnsi="宋体"/>
          <w:color w:val="000000"/>
          <w:sz w:val="24"/>
        </w:rPr>
        <w:t>定着物单元内房屋等建筑物、构筑物应逐幢测绘，不同产别、</w:t>
      </w:r>
      <w:r w:rsidRPr="00B93034">
        <w:rPr>
          <w:rFonts w:ascii="宋体" w:hAnsi="宋体"/>
          <w:color w:val="000000"/>
          <w:sz w:val="24"/>
        </w:rPr>
        <w:lastRenderedPageBreak/>
        <w:t>不同建筑结构、不同层数的房屋应分别测量。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2.3.3.3</w:t>
      </w:r>
      <w:r w:rsidRPr="00B93034">
        <w:rPr>
          <w:rFonts w:ascii="宋体" w:hAnsi="宋体"/>
          <w:color w:val="000000"/>
          <w:sz w:val="24"/>
        </w:rPr>
        <w:t>房屋等建筑物、构筑物的墙体毗连的，按照房屋所有人指界的结果，区分自有、共有或借墙，以墙体所有权外侧为界测量。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（1）自有的房屋等建筑物、构筑物墙体，以自有的墙体外侧为界测量。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（2）共有的房屋等建筑物、构筑物墙体，以共有的墙体中间为界测量。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（3）借用的房屋等建筑物、构筑物墙体，以借用的墙体内侧为界测量。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2.3.3.4</w:t>
      </w:r>
      <w:r w:rsidRPr="00B93034">
        <w:rPr>
          <w:rFonts w:ascii="宋体" w:hAnsi="宋体"/>
          <w:color w:val="000000"/>
          <w:sz w:val="24"/>
        </w:rPr>
        <w:t>房屋等建筑物、构筑物附属设施测量。柱廊以柱外围为准；檐廊以外轮廓投影、架空通廊以外轮廓水平投影为准；门廊以柱或围护物外围为准，独立柱的门廊以顶盖投影为准；挑廊以外轮廓投影为准。阳台以底板投影为准；门墩以墩外围为准；门顶以顶盖投影为准；室外楼梯和台阶以外围水平投影为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2.3.3.5</w:t>
      </w:r>
      <w:r w:rsidRPr="00B93034">
        <w:rPr>
          <w:rFonts w:ascii="宋体" w:hAnsi="宋体"/>
          <w:color w:val="000000"/>
          <w:sz w:val="24"/>
        </w:rPr>
        <w:t>丈量房屋等建筑物、构筑物的，以外墙离地（</w:t>
      </w:r>
      <w:r w:rsidRPr="006D0518">
        <w:rPr>
          <w:rFonts w:ascii="宋体" w:hAnsi="宋体"/>
          <w:color w:val="000000"/>
          <w:sz w:val="24"/>
        </w:rPr>
        <w:t>100±20</w:t>
      </w:r>
      <w:r w:rsidRPr="00B93034">
        <w:rPr>
          <w:rFonts w:ascii="宋体" w:hAnsi="宋体"/>
          <w:color w:val="000000"/>
          <w:sz w:val="24"/>
        </w:rPr>
        <w:t>）</w:t>
      </w:r>
      <w:r w:rsidRPr="006D0518">
        <w:rPr>
          <w:rFonts w:ascii="宋体" w:hAnsi="宋体"/>
          <w:color w:val="000000"/>
          <w:sz w:val="24"/>
        </w:rPr>
        <w:t>cm</w:t>
      </w:r>
      <w:r w:rsidRPr="00B93034">
        <w:rPr>
          <w:rFonts w:ascii="宋体" w:hAnsi="宋体"/>
          <w:color w:val="000000"/>
          <w:sz w:val="24"/>
        </w:rPr>
        <w:t>处墙角为准。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2.3.3.6</w:t>
      </w:r>
      <w:r w:rsidRPr="00B93034">
        <w:rPr>
          <w:rFonts w:ascii="宋体" w:hAnsi="宋体"/>
          <w:color w:val="000000"/>
          <w:sz w:val="24"/>
        </w:rPr>
        <w:t>对于新型农村社区多层建筑物（住宅）的，应按照建筑物区分所有的情况，划分定着物单元，参照《房产测量规范》（GB/T17986-2000）的规定开展房屋测量。对于已有户型图的，可通过核实户型图获取房屋内部边长，对于没有户型图的，需实地测量房屋内部边长。</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2.3.3.7</w:t>
      </w:r>
      <w:r w:rsidRPr="00B93034">
        <w:rPr>
          <w:rFonts w:ascii="宋体" w:hAnsi="宋体"/>
          <w:color w:val="000000"/>
          <w:sz w:val="24"/>
        </w:rPr>
        <w:t>房角点测量，指对建筑物角点测量。房角点测量不要求在墙角上都设置标志，可以房屋外墙离地（</w:t>
      </w:r>
      <w:r w:rsidRPr="006D0518">
        <w:rPr>
          <w:rFonts w:ascii="宋体" w:hAnsi="宋体"/>
          <w:color w:val="000000"/>
          <w:sz w:val="24"/>
        </w:rPr>
        <w:t>100±20</w:t>
      </w:r>
      <w:r w:rsidRPr="00B93034">
        <w:rPr>
          <w:rFonts w:ascii="宋体" w:hAnsi="宋体"/>
          <w:color w:val="000000"/>
          <w:sz w:val="24"/>
        </w:rPr>
        <w:t>）</w:t>
      </w:r>
      <w:r w:rsidRPr="006D0518">
        <w:rPr>
          <w:rFonts w:ascii="宋体" w:hAnsi="宋体"/>
          <w:color w:val="000000"/>
          <w:sz w:val="24"/>
        </w:rPr>
        <w:t>cm</w:t>
      </w:r>
      <w:r w:rsidRPr="00B93034">
        <w:rPr>
          <w:rFonts w:ascii="宋体" w:hAnsi="宋体"/>
          <w:color w:val="000000"/>
          <w:sz w:val="24"/>
        </w:rPr>
        <w:t>处墙角为测点。</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2.3.3.8</w:t>
      </w:r>
      <w:r w:rsidRPr="00B93034">
        <w:rPr>
          <w:rFonts w:ascii="宋体" w:hAnsi="宋体"/>
          <w:color w:val="000000"/>
          <w:sz w:val="24"/>
        </w:rPr>
        <w:t>房角点的精度要求。房角点的精度分两级，各级房角点相对于邻近控制点的点位误差和间距超过50m的相邻界址点的间距误差不超过表2的规定；间距未超过50m的界址点间的间距误差限差不应超过式（1）计算结果。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表2房角点的精度要求</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单位：m</w:t>
      </w:r>
    </w:p>
    <w:tbl>
      <w:tblPr>
        <w:tblW w:w="81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526"/>
        <w:gridCol w:w="1984"/>
        <w:gridCol w:w="4626"/>
      </w:tblGrid>
      <w:tr w:rsidR="002F0937" w:rsidRPr="00B93034" w:rsidTr="00AE774E">
        <w:trPr>
          <w:trHeight w:val="616"/>
          <w:jc w:val="center"/>
        </w:trPr>
        <w:tc>
          <w:tcPr>
            <w:tcW w:w="8136" w:type="dxa"/>
            <w:gridSpan w:val="3"/>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rPr>
            </w:pPr>
            <w:r w:rsidRPr="00B93034">
              <w:rPr>
                <w:rFonts w:ascii="宋体" w:hAnsi="宋体"/>
                <w:color w:val="000000"/>
                <w:sz w:val="24"/>
              </w:rPr>
              <w:t>房角点相对于邻近控制点的点位误差和相邻界址点间的间距误差</w:t>
            </w:r>
          </w:p>
        </w:tc>
      </w:tr>
      <w:tr w:rsidR="002F0937" w:rsidRPr="00B93034" w:rsidTr="00AE774E">
        <w:trPr>
          <w:trHeight w:val="540"/>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限差</w:t>
            </w:r>
          </w:p>
        </w:tc>
        <w:tc>
          <w:tcPr>
            <w:tcW w:w="198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中误差</w:t>
            </w:r>
          </w:p>
        </w:tc>
        <w:tc>
          <w:tcPr>
            <w:tcW w:w="462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ind w:firstLineChars="236" w:firstLine="566"/>
              <w:jc w:val="center"/>
              <w:rPr>
                <w:rFonts w:ascii="宋体" w:hAnsi="宋体"/>
                <w:sz w:val="24"/>
              </w:rPr>
            </w:pPr>
            <w:r w:rsidRPr="00B93034">
              <w:rPr>
                <w:rFonts w:ascii="宋体" w:hAnsi="宋体"/>
                <w:color w:val="000000"/>
                <w:sz w:val="24"/>
              </w:rPr>
              <w:t>备注</w:t>
            </w:r>
          </w:p>
        </w:tc>
      </w:tr>
      <w:tr w:rsidR="002F0937" w:rsidRPr="00B93034" w:rsidTr="00AE774E">
        <w:trPr>
          <w:trHeight w:val="352"/>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±0.10</w:t>
            </w:r>
          </w:p>
        </w:tc>
        <w:tc>
          <w:tcPr>
            <w:tcW w:w="198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±0.05</w:t>
            </w:r>
          </w:p>
        </w:tc>
        <w:tc>
          <w:tcPr>
            <w:tcW w:w="462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用于农村新型社区房屋测量</w:t>
            </w:r>
          </w:p>
        </w:tc>
      </w:tr>
      <w:tr w:rsidR="002F0937" w:rsidRPr="00B93034" w:rsidTr="00AE774E">
        <w:trPr>
          <w:trHeight w:val="352"/>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±0.20</w:t>
            </w:r>
          </w:p>
        </w:tc>
        <w:tc>
          <w:tcPr>
            <w:tcW w:w="198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±0.10</w:t>
            </w:r>
          </w:p>
        </w:tc>
        <w:tc>
          <w:tcPr>
            <w:tcW w:w="462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用于宅地基和集体建设用地上房屋测量</w:t>
            </w:r>
          </w:p>
        </w:tc>
      </w:tr>
    </w:tbl>
    <w:p w:rsidR="002F0937" w:rsidRPr="00B93034" w:rsidRDefault="002F0937" w:rsidP="002F0937">
      <w:pPr>
        <w:spacing w:line="360" w:lineRule="auto"/>
        <w:ind w:firstLineChars="236" w:firstLine="566"/>
        <w:rPr>
          <w:rFonts w:ascii="宋体" w:hAnsi="宋体"/>
          <w:sz w:val="24"/>
        </w:rPr>
      </w:pP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△D=±（mj+0.02mjD）…………（1）</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lastRenderedPageBreak/>
        <w:t>式中：mj——相应等级房角点的点位中误差，m；</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D——相邻房角点间的距离，m；</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△D——房角点坐标计算的边长与实量边长较差的限差，m。</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2.3.3.9</w:t>
      </w:r>
      <w:r w:rsidRPr="00B93034">
        <w:rPr>
          <w:rFonts w:ascii="宋体" w:hAnsi="宋体"/>
          <w:color w:val="000000"/>
          <w:sz w:val="24"/>
        </w:rPr>
        <w:t>依据实地测量的房屋边长结果计算房屋占地面积，结合房屋层数计算房屋建筑面积。对于多层建筑物（住宅），有户型图的，可通过实地丈量的房屋边长和核实户型图获取的房屋内部边长计算房屋建筑面积和套内面积，无户型图的，须实地丈量房屋边长和实地测量房屋内部边长计算房屋建筑面积和套内面积。</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2.3.3.10</w:t>
      </w:r>
      <w:r w:rsidRPr="00B93034">
        <w:rPr>
          <w:rFonts w:ascii="宋体" w:hAnsi="宋体"/>
          <w:color w:val="000000"/>
          <w:sz w:val="24"/>
        </w:rPr>
        <w:t>房产面积的精度要求</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房产面积的精度分为两级，各级面积的限差和中误差不超过表3计算的结果。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表3房产面积的精度要求</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单位：m</w:t>
      </w:r>
      <w:r w:rsidRPr="00B93034">
        <w:rPr>
          <w:rFonts w:ascii="宋体" w:hAnsi="宋体"/>
          <w:color w:val="000000"/>
          <w:sz w:val="24"/>
          <w:vertAlign w:val="superscript"/>
        </w:rPr>
        <w:t>2</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2943"/>
        <w:gridCol w:w="2127"/>
        <w:gridCol w:w="3452"/>
      </w:tblGrid>
      <w:tr w:rsidR="002F0937" w:rsidRPr="00B93034" w:rsidTr="00AE774E">
        <w:trPr>
          <w:jc w:val="center"/>
        </w:trPr>
        <w:tc>
          <w:tcPr>
            <w:tcW w:w="294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限差</w:t>
            </w:r>
          </w:p>
        </w:tc>
        <w:tc>
          <w:tcPr>
            <w:tcW w:w="2127"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中误差</w:t>
            </w:r>
          </w:p>
        </w:tc>
        <w:tc>
          <w:tcPr>
            <w:tcW w:w="3452"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备注</w:t>
            </w:r>
          </w:p>
        </w:tc>
      </w:tr>
      <w:tr w:rsidR="002F0937" w:rsidRPr="00B93034" w:rsidTr="00AE774E">
        <w:trPr>
          <w:jc w:val="center"/>
        </w:trPr>
        <w:tc>
          <w:tcPr>
            <w:tcW w:w="294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0.04＋0.002S</w:t>
            </w:r>
          </w:p>
        </w:tc>
        <w:tc>
          <w:tcPr>
            <w:tcW w:w="2127"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0.02＋0.001S</w:t>
            </w:r>
          </w:p>
        </w:tc>
        <w:tc>
          <w:tcPr>
            <w:tcW w:w="3452"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用于农村新型社区房屋测量</w:t>
            </w:r>
          </w:p>
        </w:tc>
      </w:tr>
      <w:tr w:rsidR="002F0937" w:rsidRPr="00B93034" w:rsidTr="00AE774E">
        <w:trPr>
          <w:jc w:val="center"/>
        </w:trPr>
        <w:tc>
          <w:tcPr>
            <w:tcW w:w="294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0.08＋0.006S</w:t>
            </w:r>
          </w:p>
        </w:tc>
        <w:tc>
          <w:tcPr>
            <w:tcW w:w="2127"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0.04＋0.003S</w:t>
            </w:r>
          </w:p>
        </w:tc>
        <w:tc>
          <w:tcPr>
            <w:tcW w:w="3452"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用于宅地基和集体建设用地上房屋测量</w:t>
            </w:r>
          </w:p>
        </w:tc>
      </w:tr>
      <w:tr w:rsidR="002F0937" w:rsidRPr="00B93034" w:rsidTr="00AE774E">
        <w:trPr>
          <w:jc w:val="center"/>
        </w:trPr>
        <w:tc>
          <w:tcPr>
            <w:tcW w:w="294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jc w:val="center"/>
              <w:rPr>
                <w:rFonts w:ascii="宋体" w:hAnsi="宋体"/>
                <w:sz w:val="24"/>
              </w:rPr>
            </w:pPr>
            <w:r w:rsidRPr="00B93034">
              <w:rPr>
                <w:rFonts w:ascii="宋体" w:hAnsi="宋体"/>
                <w:color w:val="000000"/>
                <w:sz w:val="24"/>
              </w:rPr>
              <w:t>注：S为房产面积，m</w:t>
            </w:r>
            <w:r w:rsidRPr="00B93034">
              <w:rPr>
                <w:rFonts w:ascii="宋体" w:hAnsi="宋体"/>
                <w:color w:val="000000"/>
                <w:sz w:val="24"/>
                <w:vertAlign w:val="superscript"/>
              </w:rPr>
              <w:t>2</w:t>
            </w:r>
            <w:r w:rsidRPr="00B93034">
              <w:rPr>
                <w:rFonts w:ascii="宋体" w:hAnsi="宋体"/>
                <w:color w:val="000000"/>
                <w:sz w:val="24"/>
              </w:rPr>
              <w:t>。</w:t>
            </w:r>
          </w:p>
        </w:tc>
        <w:tc>
          <w:tcPr>
            <w:tcW w:w="2127" w:type="dxa"/>
            <w:vAlign w:val="center"/>
            <w:hideMark/>
          </w:tcPr>
          <w:p w:rsidR="002F0937" w:rsidRPr="00B93034" w:rsidRDefault="002F0937" w:rsidP="00AE774E">
            <w:pPr>
              <w:jc w:val="center"/>
              <w:rPr>
                <w:rFonts w:ascii="宋体" w:hAnsi="宋体"/>
                <w:sz w:val="24"/>
              </w:rPr>
            </w:pPr>
          </w:p>
        </w:tc>
        <w:tc>
          <w:tcPr>
            <w:tcW w:w="3452" w:type="dxa"/>
            <w:vAlign w:val="center"/>
            <w:hideMark/>
          </w:tcPr>
          <w:p w:rsidR="002F0937" w:rsidRPr="00B93034" w:rsidRDefault="002F0937" w:rsidP="00AE774E">
            <w:pPr>
              <w:jc w:val="center"/>
              <w:rPr>
                <w:rFonts w:ascii="宋体" w:hAnsi="宋体"/>
                <w:sz w:val="24"/>
              </w:rPr>
            </w:pPr>
          </w:p>
        </w:tc>
      </w:tr>
    </w:tbl>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2.3.4建筑面积计算</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2.3.4.1</w:t>
      </w:r>
      <w:r w:rsidRPr="00B93034">
        <w:rPr>
          <w:rFonts w:ascii="宋体" w:hAnsi="宋体"/>
          <w:color w:val="000000"/>
          <w:sz w:val="24"/>
        </w:rPr>
        <w:t>计算全部建筑面积的范围</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（1）永久性结构的单层房屋，按一层计算建筑面积；多层房屋按各层建筑面积的总和计算。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（2）房屋内的夹层、插层、技术层及其梯间、电梯间等其高度在2.20ｍ以上（含2.20</w:t>
      </w:r>
      <w:r w:rsidRPr="00B93034">
        <w:rPr>
          <w:rFonts w:ascii="宋体" w:hAnsi="宋体" w:hint="eastAsia"/>
          <w:color w:val="000000"/>
          <w:sz w:val="24"/>
        </w:rPr>
        <w:t xml:space="preserve"> m</w:t>
      </w:r>
      <w:r w:rsidRPr="00B93034">
        <w:rPr>
          <w:rFonts w:ascii="宋体" w:hAnsi="宋体"/>
          <w:color w:val="000000"/>
          <w:sz w:val="24"/>
        </w:rPr>
        <w:t>）部位计算建筑面积。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（3）穿过房屋的通道，房屋内的门厅、大厅，均按一层计算面积。门厅、大厅内的回廊部分，层高在2.20</w:t>
      </w:r>
      <w:r w:rsidRPr="00B93034">
        <w:rPr>
          <w:rFonts w:ascii="宋体" w:hAnsi="宋体" w:hint="eastAsia"/>
          <w:color w:val="000000"/>
          <w:sz w:val="24"/>
        </w:rPr>
        <w:t>m</w:t>
      </w:r>
      <w:r w:rsidRPr="00B93034">
        <w:rPr>
          <w:rFonts w:ascii="宋体" w:hAnsi="宋体"/>
          <w:color w:val="000000"/>
          <w:sz w:val="24"/>
        </w:rPr>
        <w:t>以上（含2.20</w:t>
      </w:r>
      <w:r w:rsidRPr="00B93034">
        <w:rPr>
          <w:rFonts w:ascii="宋体" w:hAnsi="宋体" w:hint="eastAsia"/>
          <w:color w:val="000000"/>
          <w:sz w:val="24"/>
        </w:rPr>
        <w:t>m</w:t>
      </w:r>
      <w:r w:rsidRPr="00B93034">
        <w:rPr>
          <w:rFonts w:ascii="宋体" w:hAnsi="宋体"/>
          <w:color w:val="000000"/>
          <w:sz w:val="24"/>
        </w:rPr>
        <w:t>）的，按其水平投影面积计算。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（4）楼梯间、电梯（观光梯）井、提物井、垃圾道、管道井等均按房屋自然层计算面积。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（5）房屋天面上，属永久性建筑，层高在2.20</w:t>
      </w:r>
      <w:r w:rsidRPr="00B93034">
        <w:rPr>
          <w:rFonts w:ascii="宋体" w:hAnsi="宋体" w:hint="eastAsia"/>
          <w:color w:val="000000"/>
          <w:sz w:val="24"/>
        </w:rPr>
        <w:t xml:space="preserve"> m</w:t>
      </w:r>
      <w:r w:rsidRPr="00B93034">
        <w:rPr>
          <w:rFonts w:ascii="宋体" w:hAnsi="宋体"/>
          <w:color w:val="000000"/>
          <w:sz w:val="24"/>
        </w:rPr>
        <w:t>以上（含2.20</w:t>
      </w:r>
      <w:r w:rsidRPr="00B93034">
        <w:rPr>
          <w:rFonts w:ascii="宋体" w:hAnsi="宋体" w:hint="eastAsia"/>
          <w:color w:val="000000"/>
          <w:sz w:val="24"/>
        </w:rPr>
        <w:t xml:space="preserve"> m</w:t>
      </w:r>
      <w:r w:rsidRPr="00B93034">
        <w:rPr>
          <w:rFonts w:ascii="宋体" w:hAnsi="宋体"/>
          <w:color w:val="000000"/>
          <w:sz w:val="24"/>
        </w:rPr>
        <w:t>）的楼梯间、水箱间、电梯机房及斜面结构屋顶高度在2.20</w:t>
      </w:r>
      <w:r w:rsidRPr="00B93034">
        <w:rPr>
          <w:rFonts w:ascii="宋体" w:hAnsi="宋体" w:hint="eastAsia"/>
          <w:color w:val="000000"/>
          <w:sz w:val="24"/>
        </w:rPr>
        <w:t xml:space="preserve"> m</w:t>
      </w:r>
      <w:r w:rsidRPr="00B93034">
        <w:rPr>
          <w:rFonts w:ascii="宋体" w:hAnsi="宋体"/>
          <w:color w:val="000000"/>
          <w:sz w:val="24"/>
        </w:rPr>
        <w:t>以上（含2.20</w:t>
      </w:r>
      <w:r w:rsidRPr="00B93034">
        <w:rPr>
          <w:rFonts w:ascii="宋体" w:hAnsi="宋体" w:hint="eastAsia"/>
          <w:color w:val="000000"/>
          <w:sz w:val="24"/>
        </w:rPr>
        <w:t xml:space="preserve"> m</w:t>
      </w:r>
      <w:r w:rsidRPr="00B93034">
        <w:rPr>
          <w:rFonts w:ascii="宋体" w:hAnsi="宋体"/>
          <w:color w:val="000000"/>
          <w:sz w:val="24"/>
        </w:rPr>
        <w:t>）的部位，按其外围水平投影面积计算。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（6）挑楼、全封闭的阳台按其外围水平投影面积计算。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（7）属永久性结构有上盖的室外楼梯，按各层水平投影面积计算。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（8）与房屋相连的有柱走廊，两房屋间有上盖和柱的走廊，均按其柱的外围水平投影面积计算。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（9）房屋间永久性的封闭的架空通廊，按外围水平投影面积计算。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（10）地下室、半地下室及其相应出入口，层高在2.20</w:t>
      </w:r>
      <w:r w:rsidRPr="00B93034">
        <w:rPr>
          <w:rFonts w:ascii="宋体" w:hAnsi="宋体" w:hint="eastAsia"/>
          <w:color w:val="000000"/>
          <w:sz w:val="24"/>
        </w:rPr>
        <w:t xml:space="preserve"> m</w:t>
      </w:r>
      <w:r w:rsidRPr="00B93034">
        <w:rPr>
          <w:rFonts w:ascii="宋体" w:hAnsi="宋体"/>
          <w:color w:val="000000"/>
          <w:sz w:val="24"/>
        </w:rPr>
        <w:t>以上（含2.20</w:t>
      </w:r>
      <w:r w:rsidRPr="00B93034">
        <w:rPr>
          <w:rFonts w:ascii="宋体" w:hAnsi="宋体" w:hint="eastAsia"/>
          <w:color w:val="000000"/>
          <w:sz w:val="24"/>
        </w:rPr>
        <w:t xml:space="preserve"> m</w:t>
      </w:r>
      <w:r w:rsidRPr="00B93034">
        <w:rPr>
          <w:rFonts w:ascii="宋体" w:hAnsi="宋体"/>
          <w:color w:val="000000"/>
          <w:sz w:val="24"/>
        </w:rPr>
        <w:t>）的，按其外墙（不包括采光井、防潮层及保护墙）外围水平投影面积计算。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（11）有柱或有围护结构的门廊、门斗，按其柱或围护结构的外围水平投影面积计算。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（12）玻璃幕墙等作为房屋外墙的，按其外围水平投影面积计算。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（13）属永久性建筑有柱的车棚、货棚等按柱的外围水平投影面积计算。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（14）依坡地建筑的房屋，利用吊脚做架空层，有围护结构的，按其高度在2.20</w:t>
      </w:r>
      <w:r w:rsidRPr="00B93034">
        <w:rPr>
          <w:rFonts w:ascii="宋体" w:hAnsi="宋体" w:hint="eastAsia"/>
          <w:color w:val="000000"/>
          <w:sz w:val="24"/>
        </w:rPr>
        <w:t xml:space="preserve"> m</w:t>
      </w:r>
      <w:r w:rsidRPr="00B93034">
        <w:rPr>
          <w:rFonts w:ascii="宋体" w:hAnsi="宋体"/>
          <w:color w:val="000000"/>
          <w:sz w:val="24"/>
        </w:rPr>
        <w:t>以上（含2.20</w:t>
      </w:r>
      <w:r w:rsidRPr="00B93034">
        <w:rPr>
          <w:rFonts w:ascii="宋体" w:hAnsi="宋体" w:hint="eastAsia"/>
          <w:color w:val="000000"/>
          <w:sz w:val="24"/>
        </w:rPr>
        <w:t xml:space="preserve"> m</w:t>
      </w:r>
      <w:r w:rsidRPr="00B93034">
        <w:rPr>
          <w:rFonts w:ascii="宋体" w:hAnsi="宋体"/>
          <w:color w:val="000000"/>
          <w:sz w:val="24"/>
        </w:rPr>
        <w:t>）部位的外围水平面积计算。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（15）有伸缩缝的房屋，若其与室内相通的，伸缩缝计算建筑面积。</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bCs/>
          <w:color w:val="000000"/>
          <w:sz w:val="24"/>
        </w:rPr>
        <w:t>3.3.1.</w:t>
      </w:r>
      <w:r w:rsidRPr="006D0518">
        <w:rPr>
          <w:rFonts w:ascii="宋体" w:hAnsi="宋体"/>
          <w:color w:val="000000"/>
          <w:sz w:val="24"/>
        </w:rPr>
        <w:t>2.</w:t>
      </w:r>
      <w:r w:rsidRPr="00B93034">
        <w:rPr>
          <w:rFonts w:ascii="宋体" w:hAnsi="宋体"/>
          <w:color w:val="000000"/>
          <w:sz w:val="24"/>
        </w:rPr>
        <w:t>3.4.2计算一半建筑面积的范围</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（1）与房屋相连有上盖无柱的走廊、檐廊，按其围护结构外围水平投影面积的一半计算。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（2）独立柱、单排的门廊、车棚、货棚等属永久性建筑的，按其上盖水平投影面积的一半计算。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（3）未封闭的阳台、挑廊，按其围护结构外围水平投影面积的一半计算。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（4）无顶盖的室外楼梯按各层水平投影面积的一半计算。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（5）有顶盖不封闭的永久性的架空通廊，按外围水平投影面积的一半计算。</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2.3.4.3</w:t>
      </w:r>
      <w:r w:rsidRPr="00B93034">
        <w:rPr>
          <w:rFonts w:ascii="宋体" w:hAnsi="宋体"/>
          <w:color w:val="000000"/>
          <w:sz w:val="24"/>
        </w:rPr>
        <w:t>不计算建筑面积的范围</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（1）层高小于2.20ｍ以下的夹层、插层、技术层和层高小于2.20ｍ的地下室和半地下室。</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（2）突出房屋墙面的构件、配件、装饰柱、装饰性的玻璃幕墙、垛、勒脚、台阶、无柱雨篷等。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（3）房屋之间无上盖的架空通廊。</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（4）房屋的天面、挑台、天面上的花园、泳池。</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（5）建筑物内操作平台、上料平台及利用建筑物的空间安置箱、罐的平台。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（6）骑楼、过街楼的底层用作道路街巷通行的部分。</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（7）利用引桥、高架路、高架桥、路面作为顶盖建筑的房屋。</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（8）活动房屋、临时房屋、简易房屋。</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（9）独立烟囱、亭、塔、罐、池、地下人防干、支线。</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（10）与房屋室内不相通的房屋间伸缩缝。</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2.3.4.4</w:t>
      </w:r>
      <w:r w:rsidRPr="00B93034">
        <w:rPr>
          <w:rFonts w:ascii="宋体" w:hAnsi="宋体"/>
          <w:color w:val="000000"/>
          <w:sz w:val="24"/>
        </w:rPr>
        <w:t>建筑物区分所有的专有建筑面积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（1）套（单元）内的使用面积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1）套内使用面积应包括卧室、起居室（厅）、餐厅、厨房、卫生间、过厅、过道、贮藏室、壁柜等使用面积的总和。</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2）跃层住宅中的套内楼梯应按自然层数的使用面积总和计入套内使用面积。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3）烟囱、通风道、管井等均不应计入套内使用面积。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4）套内使用面积应按结构墙体表面尺寸计算；有复合保温层时，应按复合保温层表面尺寸计算。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利用坡屋顶内的空间时，屋面板下表面与楼板地面的净高低于1.20ｍ的空间不应计算使用面积，净高在1.20ｍ～2.10ｍ的空间应按1/2计算使用面积，净高超过2.10ｍ的空间应全部计入套内使用面积；坡屋顶无结构顶层楼板，不能利用坡屋顶空间时不应计算其使用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6）坡屋顶内的使用面积应列入套内使用面积。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（2）套内墙体面积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各套（单元）内使用空间周围的维护或承重墙体，有共用墙及非共用墙两种。各套（单元）之间的分隔墙、套（单元）与公用建筑空间之间的分隔墙以及外墙（包括山墙）均为共用墙，共用墙墙体水平投影面积的一半计入套内墙体面积。非共用墙墙体水平投影面积全部计入套内墙体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（3）阳台建筑面积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1）全封闭的阳台按其外围水平投影面积计算。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2）未封闭的阳台按其围护结构外围水平投影面积的一半计算。</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（4）专有建筑面积计算公式</w:t>
      </w:r>
      <w:r w:rsidRPr="00B93034">
        <w:rPr>
          <w:rFonts w:ascii="宋体" w:hAnsi="宋体" w:hint="eastAsia"/>
          <w:color w:val="000000"/>
          <w:sz w:val="24"/>
        </w:rPr>
        <w:t>：</w:t>
      </w:r>
      <w:r w:rsidRPr="00B93034">
        <w:rPr>
          <w:rFonts w:ascii="宋体" w:hAnsi="宋体"/>
          <w:color w:val="000000"/>
          <w:sz w:val="24"/>
        </w:rPr>
        <w:t>专有建筑面积＝套内使用面积＋套内墙体面积＋阳台建筑面积</w:t>
      </w:r>
      <w:r w:rsidRPr="00B93034">
        <w:rPr>
          <w:rFonts w:ascii="宋体" w:hAnsi="宋体" w:hint="eastAsia"/>
          <w:color w:val="000000"/>
          <w:sz w:val="24"/>
        </w:rPr>
        <w:t>。</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2.3.4.5</w:t>
      </w:r>
      <w:r w:rsidRPr="00B93034">
        <w:rPr>
          <w:rFonts w:ascii="宋体" w:hAnsi="宋体"/>
          <w:color w:val="000000"/>
          <w:sz w:val="24"/>
        </w:rPr>
        <w:t>建筑物区分所有的分摊建筑面积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（1）公用建筑面积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1）电梯井、楼梯间、垃圾道、变电室、设备间、公共门厅和过道、地下室、值班警卫室以及其他功能上为整栋建筑服务的公共用房和管理用房建筑面积。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2）套（单元）与公用建筑空间之间的分隔墙以及外墙（包括山墙）墙体水平投影面积的一半。</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（2）建筑物区分所有分摊的建筑面积的计算公式：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建筑物区分所有的分摊建筑面积=（建筑物区分所有的专有建筑面积/整幢建筑总面积）×公用建筑面积</w:t>
      </w:r>
      <w:r w:rsidRPr="00B93034">
        <w:rPr>
          <w:rFonts w:ascii="宋体" w:hAnsi="宋体" w:hint="eastAsia"/>
          <w:color w:val="000000"/>
          <w:sz w:val="24"/>
        </w:rPr>
        <w:t>。</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2.3.5房屋平面图（样式见附录C）</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2.3.5.1</w:t>
      </w:r>
      <w:r w:rsidRPr="00B93034">
        <w:rPr>
          <w:rFonts w:ascii="宋体" w:hAnsi="宋体"/>
          <w:color w:val="000000"/>
          <w:sz w:val="24"/>
        </w:rPr>
        <w:t>房屋平面图作为不动产权证书的附图。</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2.3.5.2</w:t>
      </w:r>
      <w:r w:rsidRPr="00B93034">
        <w:rPr>
          <w:rFonts w:ascii="宋体" w:hAnsi="宋体"/>
          <w:color w:val="000000"/>
          <w:sz w:val="24"/>
        </w:rPr>
        <w:t>同幢房屋等建筑物、构筑物分别划分为不同定着物单元的，应按定着物单元的权属界限分别绘制房屋平面图。</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2.3.5.3</w:t>
      </w:r>
      <w:r w:rsidRPr="00B93034">
        <w:rPr>
          <w:rFonts w:ascii="宋体" w:hAnsi="宋体"/>
          <w:color w:val="000000"/>
          <w:sz w:val="24"/>
        </w:rPr>
        <w:t>定着物单元内的房屋等建筑物、构筑物，根据房屋调查和测绘成果，按照确定的自然幢以及自然幢每层实际的权属界限，分幢分层绘制房屋平面图。房屋权属界限内以分式形式注记层建筑面积和所在层数，分子注层建筑面积，分母注所在层数。沿房屋权属界限外边沿，注记边长。整幢房屋各层外边缘尺寸无变化的，可使用一层房屋平面图，不再分层绘制，但应注明。</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2.3.5.4</w:t>
      </w:r>
      <w:r w:rsidRPr="00B93034">
        <w:rPr>
          <w:rFonts w:ascii="宋体" w:hAnsi="宋体"/>
          <w:color w:val="000000"/>
          <w:sz w:val="24"/>
        </w:rPr>
        <w:t>同一幢房屋等建筑物、构筑物划分为不同的定着物单元的，首先按照2.3.5.2的规定，绘制分层平面图。再按各权利人拥有房屋的状况，在绘制的分层平面图上，以0.3mm的黑实线图示属于本图所示权利人拥有的房屋权属界限范围，其余部分做虚化处理。房屋权属界限内以分式形式注记定着物单元建筑面积和所在层数，分子注建筑面积，分母注所在层数。沿房屋权属界限内边沿，注记边长。</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2.3.6宗地图（样式见附录D）</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2.3.6.1</w:t>
      </w:r>
      <w:r w:rsidRPr="00B93034">
        <w:rPr>
          <w:rFonts w:ascii="宋体" w:hAnsi="宋体"/>
          <w:color w:val="000000"/>
          <w:sz w:val="24"/>
        </w:rPr>
        <w:t>宅基地和集体建设用地宗地图测绘应符合《河南省农村集体土地使用权确权登记发证实施细则》（豫集办发〔</w:t>
      </w:r>
      <w:r w:rsidRPr="006D0518">
        <w:rPr>
          <w:rFonts w:ascii="宋体" w:hAnsi="宋体"/>
          <w:color w:val="000000"/>
          <w:sz w:val="24"/>
        </w:rPr>
        <w:t>2013</w:t>
      </w:r>
      <w:r w:rsidRPr="00B93034">
        <w:rPr>
          <w:rFonts w:ascii="宋体" w:hAnsi="宋体"/>
          <w:color w:val="000000"/>
          <w:sz w:val="24"/>
        </w:rPr>
        <w:t>〕</w:t>
      </w:r>
      <w:r w:rsidRPr="006D0518">
        <w:rPr>
          <w:rFonts w:ascii="宋体" w:hAnsi="宋体"/>
          <w:color w:val="000000"/>
          <w:sz w:val="24"/>
        </w:rPr>
        <w:t>17</w:t>
      </w:r>
      <w:r w:rsidRPr="00B93034">
        <w:rPr>
          <w:rFonts w:ascii="宋体" w:hAnsi="宋体"/>
          <w:color w:val="000000"/>
          <w:sz w:val="24"/>
        </w:rPr>
        <w:t>号）的规定。</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2.3.6.2</w:t>
      </w:r>
      <w:r w:rsidRPr="00B93034">
        <w:rPr>
          <w:rFonts w:ascii="宋体" w:hAnsi="宋体"/>
          <w:color w:val="000000"/>
          <w:sz w:val="24"/>
        </w:rPr>
        <w:t>农村房地一体权籍调查范围内新测绘的宗地图和农村房屋权籍调查范围内补充测绘的宗地图，应按照房角点测量结果标绘房屋等建筑物、构筑物的占地位置，按照外墙和2.3.3.4条的测量结果标绘房屋等建筑物、构筑物的界限。在房屋等建筑物、构筑物的界限内，左下角用（1）、（2）、（3）、……注记自然幢编号。</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lastRenderedPageBreak/>
        <w:t>3.3</w:t>
      </w:r>
      <w:r w:rsidRPr="00702907">
        <w:rPr>
          <w:rFonts w:ascii="宋体" w:hAnsi="宋体" w:hint="eastAsia"/>
          <w:color w:val="000000"/>
          <w:sz w:val="24"/>
        </w:rPr>
        <w:t>.1.</w:t>
      </w:r>
      <w:r w:rsidRPr="00702907">
        <w:rPr>
          <w:rFonts w:ascii="宋体" w:hAnsi="宋体"/>
          <w:color w:val="000000"/>
          <w:sz w:val="24"/>
        </w:rPr>
        <w:t>2.3.7不动产权籍图</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2.3.7.1</w:t>
      </w:r>
      <w:r w:rsidRPr="00B93034">
        <w:rPr>
          <w:rFonts w:ascii="宋体" w:hAnsi="宋体"/>
          <w:color w:val="000000"/>
          <w:sz w:val="24"/>
        </w:rPr>
        <w:t>一般规定</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6D0518">
        <w:rPr>
          <w:rFonts w:ascii="宋体" w:hAnsi="宋体"/>
          <w:color w:val="000000"/>
          <w:sz w:val="24"/>
        </w:rPr>
        <w:t>1</w:t>
      </w:r>
      <w:r w:rsidRPr="00B93034">
        <w:rPr>
          <w:rFonts w:ascii="宋体" w:hAnsi="宋体"/>
          <w:color w:val="000000"/>
          <w:sz w:val="24"/>
        </w:rPr>
        <w:t>）采用全野外数字测图测绘不动产权籍图。不动产权籍图比例尺为</w:t>
      </w:r>
      <w:r w:rsidRPr="006D0518">
        <w:rPr>
          <w:rFonts w:ascii="宋体" w:hAnsi="宋体"/>
          <w:color w:val="000000"/>
          <w:sz w:val="24"/>
        </w:rPr>
        <w:t>1</w:t>
      </w:r>
      <w:r w:rsidRPr="00B93034">
        <w:rPr>
          <w:rFonts w:ascii="宋体" w:hAnsi="宋体"/>
          <w:color w:val="000000"/>
          <w:sz w:val="24"/>
        </w:rPr>
        <w:t>∶</w:t>
      </w:r>
      <w:r w:rsidRPr="006D0518">
        <w:rPr>
          <w:rFonts w:ascii="宋体" w:hAnsi="宋体"/>
          <w:color w:val="000000"/>
          <w:sz w:val="24"/>
        </w:rPr>
        <w:t>500</w:t>
      </w:r>
      <w:r w:rsidRPr="00B93034">
        <w:rPr>
          <w:rFonts w:ascii="宋体" w:hAnsi="宋体"/>
          <w:color w:val="000000"/>
          <w:sz w:val="24"/>
        </w:rPr>
        <w:t>。地形要素测量和表示，按照《城市测量规范》（</w:t>
      </w:r>
      <w:r w:rsidRPr="006D0518">
        <w:rPr>
          <w:rFonts w:ascii="宋体" w:hAnsi="宋体"/>
          <w:color w:val="000000"/>
          <w:sz w:val="24"/>
        </w:rPr>
        <w:t>CJJ/T8-2011</w:t>
      </w:r>
      <w:r w:rsidRPr="00B93034">
        <w:rPr>
          <w:rFonts w:ascii="宋体" w:hAnsi="宋体"/>
          <w:color w:val="000000"/>
          <w:sz w:val="24"/>
        </w:rPr>
        <w:t>）和《国家基本比例尺地图图式第</w:t>
      </w:r>
      <w:r w:rsidRPr="006D0518">
        <w:rPr>
          <w:rFonts w:ascii="宋体" w:hAnsi="宋体"/>
          <w:color w:val="000000"/>
          <w:sz w:val="24"/>
        </w:rPr>
        <w:t>1</w:t>
      </w:r>
      <w:r w:rsidRPr="00B93034">
        <w:rPr>
          <w:rFonts w:ascii="宋体" w:hAnsi="宋体"/>
          <w:color w:val="000000"/>
          <w:sz w:val="24"/>
        </w:rPr>
        <w:t>部分：</w:t>
      </w:r>
      <w:r w:rsidRPr="006D0518">
        <w:rPr>
          <w:rFonts w:ascii="宋体" w:hAnsi="宋体"/>
          <w:color w:val="000000"/>
          <w:sz w:val="24"/>
        </w:rPr>
        <w:t>1</w:t>
      </w:r>
      <w:r w:rsidRPr="00B93034">
        <w:rPr>
          <w:rFonts w:ascii="宋体" w:hAnsi="宋体"/>
          <w:color w:val="000000"/>
          <w:sz w:val="24"/>
        </w:rPr>
        <w:t>∶</w:t>
      </w:r>
      <w:r w:rsidRPr="006D0518">
        <w:rPr>
          <w:rFonts w:ascii="宋体" w:hAnsi="宋体"/>
          <w:color w:val="000000"/>
          <w:sz w:val="24"/>
        </w:rPr>
        <w:t>5001</w:t>
      </w:r>
      <w:r w:rsidRPr="00B93034">
        <w:rPr>
          <w:rFonts w:ascii="宋体" w:hAnsi="宋体"/>
          <w:color w:val="000000"/>
          <w:sz w:val="24"/>
        </w:rPr>
        <w:t>∶</w:t>
      </w:r>
      <w:r w:rsidRPr="006D0518">
        <w:rPr>
          <w:rFonts w:ascii="宋体" w:hAnsi="宋体"/>
          <w:color w:val="000000"/>
          <w:sz w:val="24"/>
        </w:rPr>
        <w:t>10001</w:t>
      </w:r>
      <w:r w:rsidRPr="00B93034">
        <w:rPr>
          <w:rFonts w:ascii="宋体" w:hAnsi="宋体"/>
          <w:color w:val="000000"/>
          <w:sz w:val="24"/>
        </w:rPr>
        <w:t>∶</w:t>
      </w:r>
      <w:r w:rsidRPr="006D0518">
        <w:rPr>
          <w:rFonts w:ascii="宋体" w:hAnsi="宋体"/>
          <w:color w:val="000000"/>
          <w:sz w:val="24"/>
        </w:rPr>
        <w:t>2000</w:t>
      </w:r>
      <w:r w:rsidRPr="00B93034">
        <w:rPr>
          <w:rFonts w:ascii="宋体" w:hAnsi="宋体"/>
          <w:color w:val="000000"/>
          <w:sz w:val="24"/>
        </w:rPr>
        <w:t>地形图图式》（</w:t>
      </w:r>
      <w:r w:rsidRPr="006D0518">
        <w:rPr>
          <w:rFonts w:ascii="宋体" w:hAnsi="宋体"/>
          <w:color w:val="000000"/>
          <w:sz w:val="24"/>
        </w:rPr>
        <w:t>GB/T20257.1—2007</w:t>
      </w:r>
      <w:r w:rsidRPr="00B93034">
        <w:rPr>
          <w:rFonts w:ascii="宋体" w:hAnsi="宋体"/>
          <w:color w:val="000000"/>
          <w:sz w:val="24"/>
        </w:rPr>
        <w:t>）的要求执行。</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6D0518">
        <w:rPr>
          <w:rFonts w:ascii="宋体" w:hAnsi="宋体"/>
          <w:color w:val="000000"/>
          <w:sz w:val="24"/>
        </w:rPr>
        <w:t>2</w:t>
      </w:r>
      <w:r w:rsidRPr="00B93034">
        <w:rPr>
          <w:rFonts w:ascii="宋体" w:hAnsi="宋体"/>
          <w:color w:val="000000"/>
          <w:sz w:val="24"/>
        </w:rPr>
        <w:t>）不动产权籍图图面必须主次分明、清晰易读。</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2.3.7.2</w:t>
      </w:r>
      <w:r w:rsidRPr="00B93034">
        <w:rPr>
          <w:rFonts w:ascii="宋体" w:hAnsi="宋体"/>
          <w:color w:val="000000"/>
          <w:sz w:val="24"/>
        </w:rPr>
        <w:t>不动产权籍图的主要内容</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不动产权籍图的内容包括行政区划要素、地籍要素、房屋要素、地形要素、数学要素和图廓要素。</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2.3.7.3</w:t>
      </w:r>
      <w:r w:rsidRPr="00B93034">
        <w:rPr>
          <w:rFonts w:ascii="宋体" w:hAnsi="宋体"/>
          <w:color w:val="000000"/>
          <w:sz w:val="24"/>
        </w:rPr>
        <w:t>行政区划要素</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（1）行政区划要素主要指行政界线和行政区名称。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不同等级的行政界线相重合时应遵循高级覆盖低级的原则，只表示高级行政区界线，行政区界线在拐角处不得间断，应在转角处绘出点或线。行政级别从高到低依次为:省级界线、市级界线、县级界线、乡级界线。</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（3）不动产权籍图上不注记行政区代码和邮政编码。</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2.3.7.4</w:t>
      </w:r>
      <w:r w:rsidRPr="00B93034">
        <w:rPr>
          <w:rFonts w:ascii="宋体" w:hAnsi="宋体"/>
          <w:color w:val="000000"/>
          <w:sz w:val="24"/>
        </w:rPr>
        <w:t>地籍要素</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（1）地籍要素包括地籍区界线、地籍子区界线、土地权属界址线、界址点、地籍区号、地籍子区号、宗地号（含土地权属类型代码和宗地顺序号）、地类代码、不动产权利人名称等。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界址线与行政区界线相重合时，只表示行政区界线，同时在行政区界线上标注土地权属界址点，行政区界线在拐角处不得间断，应在转角处绘出点或线。当界址线与地形地物要素重合时，要突出显示界址线。</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（3）地籍区、地籍子区界线叠置于省级界线、市级界线、县级界线、乡级界线和土地权属界线之下。叠置后其界线仍清晰可见。</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（4）不动产权籍图上，宅基地和集体建设用地宗地号及其地类代码用分式的形式标注在宗地内，分子注宗地号，分母注地类代码。宗地面积太小注记不下时，允许移注在空白处并以指示线标明。</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（5）按照标准分幅编制不动产权籍图时，若地籍区、地籍子区、宗地被图幅分割，其相应的编号应分别在各图幅内按照规定注记。如分割的面积太小注记</w:t>
      </w:r>
      <w:r w:rsidRPr="00B93034">
        <w:rPr>
          <w:rFonts w:ascii="宋体" w:hAnsi="宋体"/>
          <w:color w:val="000000"/>
          <w:sz w:val="24"/>
        </w:rPr>
        <w:lastRenderedPageBreak/>
        <w:t>不下时，可移注在空白处并以指示线标明。</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（6）不动产权籍图上应注记不动产权利人名称。还应在内外图廓线之间、行政区界线与内图廓线的交汇处的两边注记地籍区和地籍子区编号。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（7）不动产权籍图上地籍区、地籍子区界线用紫色线性区域表示，界址线、界址点用红色表示，其它用黑色。</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2.3.7.5</w:t>
      </w:r>
      <w:r w:rsidRPr="00B93034">
        <w:rPr>
          <w:rFonts w:ascii="宋体" w:hAnsi="宋体"/>
          <w:color w:val="000000"/>
          <w:sz w:val="24"/>
        </w:rPr>
        <w:t>房屋要素</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（1）房屋包括一般房屋、架空房屋和窑洞等。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（2）房屋应分幢测绘，以外墙勒脚以上外围轮廓的水平投影为准，装饰性的柱和加固墙等一般不表示；临时性的过渡房屋及活动房屋不表示；同幢房屋层数不同的应绘出分层线。</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（3）窑洞只绘住人的，符号绘在洞口处。</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（4）架空房屋以房屋外围轮廓投影为准，用虚线表示;虚线内四角加绘小圈表示支柱。</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（5）应绘制房屋附属设施，包括柱廊、檐廊、架空通廊、底层阳台、门廊、门楼、门、门墩和室外楼梯，以及和房屋相连的台阶等。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1）柱廊以柱的外围为准，图上只表示四角或转折处的支柱。</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2）底层阳台以底板投影为准。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3）门廊以柱或围护物外围为准，独立柱的门廊以顶盖投影为准。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4）门顶以顶盖投影为准。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5）门墩以墩的外围为准。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6）室外楼梯以水平投影为准，宽度小于图上1mm不表示。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7）与房屋相连的台阶按水平投影表示，不足五阶的不表示。</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（6）房屋权属界限内，在左下角注记自然幢编号，在中间或者适当位置以分式形式注记建筑总面积和总层数，分子注建筑总面积，分母注总层数。</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2.3.7.6</w:t>
      </w:r>
      <w:r w:rsidRPr="00B93034">
        <w:rPr>
          <w:rFonts w:ascii="宋体" w:hAnsi="宋体"/>
          <w:color w:val="000000"/>
          <w:sz w:val="24"/>
        </w:rPr>
        <w:t>地形要素</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（1）宗地界址线依附的地形要素（地物、地貌）应表示，不可省略。</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（2）主要的地形要素包括建筑物、道路、水系、地理名称等，注记表示方法按照《国家基本比例尺地图图式第1部分1∶5001∶10001∶2000地形图图式》（GB/T20257.1）执行。</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（3）可根据需要表示地貌，如高程注记、悬崖、斜坡、独立山头、等高线</w:t>
      </w:r>
      <w:r w:rsidRPr="00B93034">
        <w:rPr>
          <w:rFonts w:ascii="宋体" w:hAnsi="宋体"/>
          <w:color w:val="000000"/>
          <w:sz w:val="24"/>
        </w:rPr>
        <w:lastRenderedPageBreak/>
        <w:t>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（4）道路</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1）道路以两旁宗地界址线为界。道牙石线是界址线的要表示，不是界址线的酌情表示；通过城镇的铁路用相应符号表示。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2）道路中间或两边的小绿地、小花池、花坛、行树，当面积较大或与界线相关时表示。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3）道路附属物、里程碑、筑路牌可不表示。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4）桥梁、大型涵洞、隧道用相应符号表示，且须符合投影原理。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5）地下道路、架空道路用相应符号表示。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（5）水系</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1）河流、湖泊、沟渠、坑塘等以堤、岸为界绘出，有界址线的标明界址线和界址点；堤面高出地面0.5m以上的，视情况用堤岸符号表示。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2）河流中线为界址线时，按实际河流中心标绘。</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3）地下河流、地下排水沟不表示。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（6）地貌</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山区、丘陵区须表示大面积斜坡、陡坎、路堑、路堤、台阶路时，可适当注记台地、低地、道路交叉口、大面积农地等处的散点高程。</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（7）地类界</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1）宗地内部除建筑物之外的较大面积的绿化地、水面等也应实地测绘，并按相应图式表示。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2）根据不同土地利用类型，按照沟、渠、路、堤等线状地物，划分为若干个地块。当地类界线弯曲过多时，在保持地类界线特征的前提下，可适当综合取舍图上最小地块。</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（8）土壤植被</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1）各宗地外大面积绿化地、街心花园、公园等用相应土壤、植被符号表示。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2）宗地内的绿地、花坛、零星植被可不表示。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（9）其他</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1）一般电力线不表示，但110KV以上的高压线及塔位应表示。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2）通讯线、架空管线、电杆、路灯、消防栓、窨井等一般不表示，但与土地他项权利有关时应表示。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3）地下室一般不表示，但与土地他项权利有关的大面积地下商场、地下停车场等应表示。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4）宗地内部的次要道路、水塔、纪念碑及与权属界址无关的围墙可不表示，危险品仓库、保密车间应注记。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5）农贸市场内的摊位、临时售货棚不表示。</w:t>
      </w:r>
    </w:p>
    <w:p w:rsidR="002F0937" w:rsidRPr="00B93034" w:rsidRDefault="002F0937" w:rsidP="002F0937">
      <w:pPr>
        <w:spacing w:line="220" w:lineRule="atLeast"/>
        <w:rPr>
          <w:rFonts w:ascii="宋体" w:hAnsi="宋体"/>
          <w:b/>
          <w:bCs/>
          <w:color w:val="000000"/>
          <w:sz w:val="24"/>
        </w:rPr>
      </w:pPr>
      <w:r w:rsidRPr="00B93034">
        <w:rPr>
          <w:rFonts w:ascii="宋体" w:hAnsi="宋体"/>
          <w:b/>
          <w:bCs/>
          <w:color w:val="000000"/>
          <w:sz w:val="24"/>
        </w:rPr>
        <w:br w:type="page"/>
      </w:r>
    </w:p>
    <w:p w:rsidR="002F0937" w:rsidRPr="00E0543C" w:rsidRDefault="002F0937" w:rsidP="002F0937">
      <w:pPr>
        <w:spacing w:line="360" w:lineRule="auto"/>
        <w:ind w:firstLineChars="250" w:firstLine="602"/>
        <w:outlineLvl w:val="3"/>
        <w:rPr>
          <w:rFonts w:ascii="宋体" w:hAnsi="宋体"/>
          <w:b/>
          <w:bCs/>
          <w:color w:val="000000"/>
          <w:sz w:val="24"/>
        </w:rPr>
      </w:pPr>
      <w:bookmarkStart w:id="3" w:name="_Toc515913092"/>
      <w:r>
        <w:rPr>
          <w:rFonts w:ascii="宋体" w:hAnsi="宋体" w:hint="eastAsia"/>
          <w:b/>
          <w:bCs/>
          <w:color w:val="000000"/>
          <w:sz w:val="24"/>
        </w:rPr>
        <w:lastRenderedPageBreak/>
        <w:t>3.3</w:t>
      </w:r>
      <w:r w:rsidRPr="009725B8">
        <w:rPr>
          <w:rFonts w:ascii="宋体" w:hAnsi="宋体" w:hint="eastAsia"/>
          <w:b/>
          <w:bCs/>
          <w:color w:val="000000"/>
          <w:sz w:val="24"/>
        </w:rPr>
        <w:t>.</w:t>
      </w:r>
      <w:r>
        <w:rPr>
          <w:rFonts w:ascii="宋体" w:hAnsi="宋体" w:hint="eastAsia"/>
          <w:b/>
          <w:bCs/>
          <w:color w:val="000000"/>
          <w:sz w:val="24"/>
        </w:rPr>
        <w:t>1.</w:t>
      </w:r>
      <w:r w:rsidRPr="009725B8">
        <w:rPr>
          <w:rFonts w:ascii="宋体" w:hAnsi="宋体" w:hint="eastAsia"/>
          <w:b/>
          <w:bCs/>
          <w:color w:val="000000"/>
          <w:sz w:val="24"/>
        </w:rPr>
        <w:t>3</w:t>
      </w:r>
      <w:r w:rsidRPr="00E0543C">
        <w:rPr>
          <w:rFonts w:ascii="宋体" w:hAnsi="宋体"/>
          <w:b/>
          <w:bCs/>
          <w:color w:val="000000"/>
          <w:sz w:val="24"/>
        </w:rPr>
        <w:t>权籍信息叠加整合及纸质材料数字化的内容和要求</w:t>
      </w:r>
      <w:bookmarkEnd w:id="3"/>
    </w:p>
    <w:p w:rsidR="002F0937" w:rsidRPr="006D0518" w:rsidRDefault="002F0937" w:rsidP="002F0937">
      <w:pPr>
        <w:spacing w:line="360" w:lineRule="auto"/>
        <w:ind w:firstLineChars="250" w:firstLine="602"/>
        <w:rPr>
          <w:rFonts w:ascii="宋体" w:hAnsi="宋体"/>
          <w:b/>
          <w:color w:val="000000"/>
          <w:sz w:val="24"/>
        </w:rPr>
      </w:pPr>
      <w:r>
        <w:rPr>
          <w:rFonts w:ascii="宋体" w:hAnsi="宋体" w:hint="eastAsia"/>
          <w:b/>
          <w:bCs/>
          <w:color w:val="000000"/>
          <w:sz w:val="24"/>
        </w:rPr>
        <w:t>3.3.1.</w:t>
      </w:r>
      <w:r w:rsidRPr="006D0518">
        <w:rPr>
          <w:rFonts w:ascii="宋体" w:hAnsi="宋体"/>
          <w:b/>
          <w:color w:val="000000"/>
          <w:sz w:val="24"/>
        </w:rPr>
        <w:t>3.1权籍信息叠加整合内容</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采用信息化手段，将调查获得的房屋等建筑物、构筑物的权籍调查成果与已完成的宅基地、集体建设用地地籍（权籍）调查成果进行叠加整合，形成完整的农村房地一体的不动产权籍信息，为不动产登记提供基础。</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3.1.1</w:t>
      </w:r>
      <w:r w:rsidRPr="00B93034">
        <w:rPr>
          <w:rFonts w:ascii="宋体" w:hAnsi="宋体"/>
          <w:color w:val="000000"/>
          <w:sz w:val="24"/>
        </w:rPr>
        <w:t>按照《河南省农村房屋不动产登记信息叠加整合技术细则》的规定，叠加整合权籍信息。</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3.1.2</w:t>
      </w:r>
      <w:r w:rsidRPr="00B93034">
        <w:rPr>
          <w:rFonts w:ascii="宋体" w:hAnsi="宋体"/>
          <w:color w:val="000000"/>
          <w:sz w:val="24"/>
        </w:rPr>
        <w:t>叠加整合完成的房地一体的权籍信息和登记信息数据库作为叠加整合结果。</w:t>
      </w:r>
    </w:p>
    <w:p w:rsidR="002F0937" w:rsidRPr="00702907" w:rsidRDefault="002F0937" w:rsidP="002F0937">
      <w:pPr>
        <w:spacing w:line="360" w:lineRule="auto"/>
        <w:ind w:firstLineChars="250" w:firstLine="600"/>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3.2纸质材料数字化内容</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将农村房屋不动产登记权籍调查、登记申请、登记审核以及登记成果等全部纸质材料数字化，建立数字信息库，并实现与不动产登记信息管理基础平台的关联。</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3.2.1资料整理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在扫描之前，根据资料情况，按下述步骤进行适当整理，并视需要作出标识，确保资料数字化质量。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目录数据准备</w:t>
      </w:r>
      <w:r w:rsidRPr="00702907">
        <w:rPr>
          <w:rFonts w:ascii="宋体" w:hAnsi="宋体"/>
          <w:color w:val="000000"/>
          <w:sz w:val="24"/>
        </w:rPr>
        <w:t>→</w:t>
      </w:r>
      <w:r w:rsidRPr="00B93034">
        <w:rPr>
          <w:rFonts w:ascii="宋体" w:hAnsi="宋体"/>
          <w:color w:val="000000"/>
          <w:sz w:val="24"/>
        </w:rPr>
        <w:t>拆除装订</w:t>
      </w:r>
      <w:r w:rsidRPr="00702907">
        <w:rPr>
          <w:rFonts w:ascii="宋体" w:hAnsi="宋体"/>
          <w:color w:val="000000"/>
          <w:sz w:val="24"/>
        </w:rPr>
        <w:t>→</w:t>
      </w:r>
      <w:r w:rsidRPr="00B93034">
        <w:rPr>
          <w:rFonts w:ascii="宋体" w:hAnsi="宋体"/>
          <w:color w:val="000000"/>
          <w:sz w:val="24"/>
        </w:rPr>
        <w:t>区分扫描件和非扫描件</w:t>
      </w:r>
      <w:r w:rsidRPr="00702907">
        <w:rPr>
          <w:rFonts w:ascii="宋体" w:hAnsi="宋体"/>
          <w:color w:val="000000"/>
          <w:sz w:val="24"/>
        </w:rPr>
        <w:t>→</w:t>
      </w:r>
      <w:r w:rsidRPr="00B93034">
        <w:rPr>
          <w:rFonts w:ascii="宋体" w:hAnsi="宋体"/>
          <w:color w:val="000000"/>
          <w:sz w:val="24"/>
        </w:rPr>
        <w:t>页面修整</w:t>
      </w:r>
      <w:r w:rsidRPr="00702907">
        <w:rPr>
          <w:rFonts w:ascii="宋体" w:hAnsi="宋体"/>
          <w:color w:val="000000"/>
          <w:sz w:val="24"/>
        </w:rPr>
        <w:t>→</w:t>
      </w:r>
      <w:r w:rsidRPr="00B93034">
        <w:rPr>
          <w:rFonts w:ascii="宋体" w:hAnsi="宋体"/>
          <w:color w:val="000000"/>
          <w:sz w:val="24"/>
        </w:rPr>
        <w:t>整理登记</w:t>
      </w:r>
      <w:r w:rsidRPr="00702907">
        <w:rPr>
          <w:rFonts w:ascii="宋体" w:hAnsi="宋体"/>
          <w:color w:val="000000"/>
          <w:sz w:val="24"/>
        </w:rPr>
        <w:t>→</w:t>
      </w:r>
      <w:r w:rsidRPr="00B93034">
        <w:rPr>
          <w:rFonts w:ascii="宋体" w:hAnsi="宋体"/>
          <w:color w:val="000000"/>
          <w:sz w:val="24"/>
        </w:rPr>
        <w:t>装订。</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扫描件包括：土地、房屋等权籍调查资料、登记申请材料、登记机构准予登记的审核材料、记载权利和事项的登记簿，以及市县依据上级部署开展农村房屋不动产登记工作的方案、请示、批复、通告的纸质文件等。非扫描件包括：档案盒、档案卷皮、卷内目录、备考表、填表说明等。</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3.2.2目录建库</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按照《档案著录规则》（</w:t>
      </w:r>
      <w:r w:rsidRPr="00702907">
        <w:rPr>
          <w:rFonts w:ascii="宋体" w:hAnsi="宋体"/>
          <w:color w:val="000000"/>
          <w:sz w:val="24"/>
        </w:rPr>
        <w:t>DA/T18</w:t>
      </w:r>
      <w:r w:rsidRPr="00B93034">
        <w:rPr>
          <w:rFonts w:ascii="宋体" w:hAnsi="宋体"/>
          <w:color w:val="000000"/>
          <w:sz w:val="24"/>
        </w:rPr>
        <w:t>）的要求进行著录，建立档案目录数据库。</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3.2.3档案扫描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按照《纸质档案数字化规范》（</w:t>
      </w:r>
      <w:r w:rsidRPr="00702907">
        <w:rPr>
          <w:rFonts w:ascii="宋体" w:hAnsi="宋体"/>
          <w:color w:val="000000"/>
          <w:sz w:val="24"/>
        </w:rPr>
        <w:t>DA/T31-2017</w:t>
      </w:r>
      <w:r w:rsidRPr="00B93034">
        <w:rPr>
          <w:rFonts w:ascii="宋体" w:hAnsi="宋体"/>
          <w:color w:val="000000"/>
          <w:sz w:val="24"/>
        </w:rPr>
        <w:t>）要求的扫描方式、色彩模式、分辨率等进行纸质档案扫描。</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3.2.4图像处理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对扫描图像进行质检、纠偏、去污、拼接、裁边等处理。</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3.2.5图像存储</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以建立的档案目录数据库为依据，将每一份纸质档案文件扫描所得的一个或多个图像存储为一份图像文件。</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3.2.6数据检查</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将图像文件存储到相应文件夹时，要认真核查每一份图像文件的名称与档案目录数据库中该份文件的档案号是否相同，图像文件的页数与档案目录数据库中该份文件的页数是否一致，图像文件的总数与目录数据库中文件的总数是否相同等。</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3.2.7数据关联</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通过每一份图像文件的文件名与档案目录数据库中的档案号，建立起一一对应的关联关系，为实现档案目录数据库与图像文件的批量挂接提供条件。</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3.2.8数据存储</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在指定的设备上存储电子档案。同时对电子档案进行备份。</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3.2.9汇总挂接</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编制程序或借助相应软件，实现目录数据对相关联的数字图像的自动搜索、加入对应的电子地址信息等，做到批量、快速挂接。</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3.2.10入库挂接</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编制程序或借助相应软件，实现资料数据库与叠加整合的房地一体的权籍信息和登记信息数据库的挂接和统一。</w:t>
      </w:r>
    </w:p>
    <w:p w:rsidR="002F0937" w:rsidRPr="00B93034" w:rsidRDefault="002F0937" w:rsidP="002F0937">
      <w:pPr>
        <w:spacing w:line="220" w:lineRule="atLeast"/>
        <w:rPr>
          <w:rFonts w:ascii="宋体" w:hAnsi="宋体"/>
          <w:b/>
          <w:bCs/>
          <w:color w:val="000000"/>
          <w:sz w:val="24"/>
        </w:rPr>
      </w:pPr>
      <w:r w:rsidRPr="00B93034">
        <w:rPr>
          <w:rFonts w:ascii="宋体" w:hAnsi="宋体"/>
          <w:b/>
          <w:bCs/>
          <w:color w:val="000000"/>
          <w:sz w:val="24"/>
        </w:rPr>
        <w:br w:type="page"/>
      </w:r>
    </w:p>
    <w:p w:rsidR="002F0937" w:rsidRPr="006D0518" w:rsidRDefault="002F0937" w:rsidP="002F0937">
      <w:pPr>
        <w:spacing w:line="360" w:lineRule="auto"/>
        <w:ind w:firstLineChars="250" w:firstLine="602"/>
        <w:outlineLvl w:val="3"/>
        <w:rPr>
          <w:rFonts w:ascii="宋体" w:hAnsi="宋体"/>
          <w:b/>
          <w:color w:val="000000"/>
          <w:sz w:val="24"/>
        </w:rPr>
      </w:pPr>
      <w:bookmarkStart w:id="4" w:name="_Toc515913093"/>
      <w:r>
        <w:rPr>
          <w:rFonts w:ascii="宋体" w:hAnsi="宋体" w:hint="eastAsia"/>
          <w:b/>
          <w:bCs/>
          <w:color w:val="000000"/>
          <w:sz w:val="24"/>
        </w:rPr>
        <w:lastRenderedPageBreak/>
        <w:t>3.3.1.</w:t>
      </w:r>
      <w:r w:rsidRPr="006D0518">
        <w:rPr>
          <w:rFonts w:ascii="宋体" w:hAnsi="宋体"/>
          <w:b/>
          <w:bCs/>
          <w:color w:val="000000"/>
          <w:sz w:val="24"/>
        </w:rPr>
        <w:t>4</w:t>
      </w:r>
      <w:r w:rsidRPr="006D0518">
        <w:rPr>
          <w:rFonts w:ascii="宋体" w:hAnsi="宋体"/>
          <w:b/>
          <w:color w:val="000000"/>
          <w:sz w:val="24"/>
        </w:rPr>
        <w:t>不动产登记办理</w:t>
      </w:r>
      <w:bookmarkEnd w:id="4"/>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4.1</w:t>
      </w:r>
      <w:r w:rsidRPr="00B93034">
        <w:rPr>
          <w:rFonts w:ascii="宋体" w:hAnsi="宋体"/>
          <w:color w:val="000000"/>
          <w:sz w:val="24"/>
        </w:rPr>
        <w:t>根据《不动产登记暂行条例》、《不动产登记暂行条例实施细则》、《河南省农村房屋不动产登记指导意见》等规定，依托建设的不动产登记信息管理基础平台和叠加整合的数据库，实施不动产登记，颁发统一的不动产权证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4.2</w:t>
      </w:r>
      <w:r w:rsidRPr="00B93034">
        <w:rPr>
          <w:rFonts w:ascii="宋体" w:hAnsi="宋体"/>
          <w:color w:val="000000"/>
          <w:sz w:val="24"/>
        </w:rPr>
        <w:t>登记所需的不动产登记申请表、身份证明材料应由不动产登记机构和村民委员会统一组织收取。</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4.3</w:t>
      </w:r>
      <w:r w:rsidRPr="00B93034">
        <w:rPr>
          <w:rFonts w:ascii="宋体" w:hAnsi="宋体"/>
          <w:color w:val="000000"/>
          <w:sz w:val="24"/>
        </w:rPr>
        <w:t>农村房屋不动产登记完成后应及时更新数据库成果。</w:t>
      </w:r>
    </w:p>
    <w:p w:rsidR="002F0937" w:rsidRPr="00B93034" w:rsidRDefault="002F0937" w:rsidP="002F0937">
      <w:pPr>
        <w:spacing w:line="220" w:lineRule="atLeast"/>
        <w:rPr>
          <w:rFonts w:ascii="宋体" w:hAnsi="宋体"/>
          <w:b/>
          <w:bCs/>
          <w:color w:val="000000"/>
          <w:sz w:val="24"/>
        </w:rPr>
      </w:pPr>
      <w:r w:rsidRPr="00B93034">
        <w:rPr>
          <w:rFonts w:ascii="宋体" w:hAnsi="宋体"/>
          <w:b/>
          <w:bCs/>
          <w:color w:val="000000"/>
          <w:sz w:val="24"/>
        </w:rPr>
        <w:br w:type="page"/>
      </w:r>
    </w:p>
    <w:p w:rsidR="002F0937" w:rsidRPr="00E0543C" w:rsidRDefault="002F0937" w:rsidP="002F0937">
      <w:pPr>
        <w:spacing w:line="360" w:lineRule="auto"/>
        <w:ind w:firstLineChars="250" w:firstLine="602"/>
        <w:outlineLvl w:val="3"/>
        <w:rPr>
          <w:rFonts w:ascii="宋体" w:hAnsi="宋体"/>
          <w:b/>
          <w:bCs/>
          <w:color w:val="000000"/>
          <w:sz w:val="24"/>
        </w:rPr>
      </w:pPr>
      <w:bookmarkStart w:id="5" w:name="_Toc515913094"/>
      <w:r>
        <w:rPr>
          <w:rFonts w:ascii="宋体" w:hAnsi="宋体" w:hint="eastAsia"/>
          <w:b/>
          <w:bCs/>
          <w:color w:val="000000"/>
          <w:sz w:val="24"/>
        </w:rPr>
        <w:lastRenderedPageBreak/>
        <w:t>3.3.1.</w:t>
      </w:r>
      <w:r w:rsidRPr="006D0518">
        <w:rPr>
          <w:rFonts w:ascii="宋体" w:hAnsi="宋体"/>
          <w:b/>
          <w:bCs/>
          <w:color w:val="000000"/>
          <w:sz w:val="24"/>
        </w:rPr>
        <w:t>5</w:t>
      </w:r>
      <w:r w:rsidRPr="00E0543C">
        <w:rPr>
          <w:rFonts w:ascii="宋体" w:hAnsi="宋体"/>
          <w:b/>
          <w:bCs/>
          <w:color w:val="000000"/>
          <w:sz w:val="24"/>
        </w:rPr>
        <w:t>成果整理与归档</w:t>
      </w:r>
      <w:bookmarkEnd w:id="5"/>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河南省农村房屋不动产登记权籍调查成果包括文字成果、表格成果、图件成果和数据库成果等。</w:t>
      </w:r>
    </w:p>
    <w:p w:rsidR="002F0937" w:rsidRPr="00702907" w:rsidRDefault="002F0937" w:rsidP="002F0937">
      <w:pPr>
        <w:spacing w:line="360" w:lineRule="auto"/>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5.1文字成果</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5.1.1工作报告</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1</w:t>
      </w:r>
      <w:r w:rsidRPr="00B93034">
        <w:rPr>
          <w:rFonts w:ascii="宋体" w:hAnsi="宋体"/>
          <w:color w:val="000000"/>
          <w:sz w:val="24"/>
        </w:rPr>
        <w:t>）区域概况。概述本地自然、社会、经济、人口的基本状况。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（2）任务来源。简述任务的来源情况以及任务实施对本地经济社会发展的意义。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（3）领导组织。说明本地人民政府为任务实施建立的领导组织以及组成领导组织的各单位的职责分工，并评价实施中各单位的职责落实情况。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（4）背景与基础。说明任务完成年度本地土地调查成果中的村庄用地和其他集体建设用地的基本情况，宅基地使用权和集体建设用地使用权确权登记发证工作的基本情况以及成果质量的评价。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（5）任务承担。说明国土资源管理部门承担农村不动产登记发证工作的具体单位和单位的基本情况以及为完成任务投入的人员、设备情况。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（6）经费落实。说明工作经费的编制、审批以及列入预算的情况。说明经费的拨付依据和至工作完成实际的拨付情况。</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（7）任务安排。说明本地根据实际，确定农村房屋权籍调查和农村房地一体权籍调查的工作范围的依据和面积；对任务作出的标段划分、时间安排以及最终的完成情况和面积情况。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（8）政府采购。说明政府采购实施的基本情况，中标单位的基本情况。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（9）实施过程。说明任务实施的具体过程和程序安排，中标单位投入的人员、设备以及负责人情况，国土资源管理部门中具体承担单位管理、配合、协调、监督的情况，实施过程的其他情况。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（10）完成工作情况。说明农村房屋不动产登记权籍调查完成的宗地、房屋的数量和面积情况以及颁发证书的情况等。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（11）成果评价。说明成果的完成情况以及对农村房屋不动产登记成果的自我评价。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（12）经验总结。总结工作的组织实施经验和存在的问题。</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（13）其他内容。根据各地实际，需要在工作报告中说明的其他内容。</w:t>
      </w:r>
    </w:p>
    <w:p w:rsidR="002F0937" w:rsidRPr="0070290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lastRenderedPageBreak/>
        <w:t>3.3</w:t>
      </w:r>
      <w:r w:rsidRPr="00702907">
        <w:rPr>
          <w:rFonts w:ascii="宋体" w:hAnsi="宋体" w:hint="eastAsia"/>
          <w:color w:val="000000"/>
          <w:sz w:val="24"/>
        </w:rPr>
        <w:t>.1.</w:t>
      </w:r>
      <w:r w:rsidRPr="00702907">
        <w:rPr>
          <w:rFonts w:ascii="宋体" w:hAnsi="宋体"/>
          <w:color w:val="000000"/>
          <w:sz w:val="24"/>
        </w:rPr>
        <w:t>5.1.2技术报告</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（1）项目概述。概述项目的基础成果、面积数量的基本情况。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（2）项目组织。说明中标单位建立的组织、投入的人员、设备等基本情况。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（3）项目实施技术依据。说明项目实施依据的法律法规和政策文件以及技术标准和技术方案。</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（4）基础成果情况。说明基础成果情况以及根据基础成果确定的基础成果应用要求。</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（5）质量保障措施。说明建立的各项质量管理制度以及制度的落实实施情况。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（6）权属调查实施。按下列内容分述：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1）工作计划安排。说明根据任务要求安排的具体工作计划以及计划的完成情况。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2）人员设备组织。说明具体实施权籍调查的人员数量、人员组织、设备使用等情况。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3）农村房屋权籍调查。说明农村房屋权属调查的实施方法、工作情况、问题处理。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4）农村房地一体权籍调查。说明农村房地一体权属调查的实施方法、工作情况、问题处理。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5）其他权属调查情况。说明根据国土资源管理部门的要求，进行的其他权属调查的实施方法、工作情况、问题处理。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（7）不动产测量。按下列内容分述：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1）数学基础。说明不动产测量采用的数学基础。</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2）技术方法。说明不动产测量采用的技术方法和技术要求。</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3）设备状况。说明不动产测量使用的设备检测情况和工作情况。</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4）县级平面直角坐标系建立。说明县级平面直角坐标系的建立依据和过程以及结果。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5）界址测量。说明界址检查、界址放样、界址测量的方法和操作步骤以及界址测量的成果数量。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6）其他要素测量。说明地物、地貌和其他要素测量的方法和操作步骤。</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7）图件的编制。说明不动产权籍图、宗地图和房产分户图的编制方法和程</w:t>
      </w:r>
      <w:r w:rsidRPr="00B93034">
        <w:rPr>
          <w:rFonts w:ascii="宋体" w:hAnsi="宋体"/>
          <w:color w:val="000000"/>
          <w:sz w:val="24"/>
        </w:rPr>
        <w:lastRenderedPageBreak/>
        <w:t>序以及各类图件的数量。</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8）房屋面积计算。说明房屋面积计算的方法和操作步骤。</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9）质量评价。说明不动产测量的质量控制结果、对不动产测量成果的质量评价。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10）其他内容。根据各地实际，需要在技术报告中说明的其他不动产测量的内容。</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（8）权籍信息叠加整合。按下列内容分述：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1）权籍信息叠加整合的程序、方法、要求。说明叠加整合的流程设计、数据准备、资料处理、数据采集、数据叠加、整合建库等。</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2）权籍信息叠加整合的质量控制。说明质量控制制度、方法；叠加整合结果与原始数据、权籍调查结果一致性评价。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3）叠加整合的数据库运行检查。说明检查叠加整合的数据库库体运行情况以及检查与不动产登记信息管理基础平台挂接的运行情况。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4）叠加整合问题的处理。说明叠加整合中相关问题的处理方法以及要求。</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（9）纸质材料数字化</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1）材料概况。说明需数字化的纸质材料的质量、数量等基本情况。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2）人员设备。说明投入纸质材料数字化的人员、设备情况。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3）扫描建库。说明目录建库、扫描方式、色彩模式、分辨率、图像存储、数据检查、数据关联、数据存储、汇总挂接的方式、方法和要求。</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4）运行检查。说明检查叠加整合的数据库、挂接的纸质材料数据库的运行情况，以及与不动产登记信息管理基础平台结合后的运行情况。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（10）评价与建议</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1）总结本次工作权属调查、不动产测量、数据叠加整合、纸质材料数字化的技术应用情况、以及取得的经验和存在的问题。</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2）总结本次调查采用的新技术及技术创新情况。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3）对《河南省农村房屋不动产登记权籍调查技术细则》规定的技术方法和技术指标，提出更新、改进、提高的建议。</w:t>
      </w:r>
    </w:p>
    <w:p w:rsidR="002F0937" w:rsidRPr="00702907" w:rsidRDefault="002F0937" w:rsidP="002F0937">
      <w:pPr>
        <w:spacing w:line="360" w:lineRule="auto"/>
        <w:ind w:firstLineChars="250" w:firstLine="600"/>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5.1.3其他文字成果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（1）按照《河南省农村房屋不动产登记权籍调查技术细则》2.2.1.7条的规定，编制的数据库成果和其他材料检查报告。</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（2）按照《河南省农村房屋不动产登记权籍调查技术细则》2.2.1.10条的规定，编制的技术方案。</w:t>
      </w:r>
    </w:p>
    <w:p w:rsidR="002F0937" w:rsidRPr="00702907" w:rsidRDefault="002F0937" w:rsidP="002F0937">
      <w:pPr>
        <w:spacing w:line="360" w:lineRule="auto"/>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5.2表格成果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（1）权籍调查中形成的纸质各类表格材料。</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（2）权籍调查中形成的其他纸质表格材料。</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（3）权籍调查中形成的电子表格材料。</w:t>
      </w:r>
    </w:p>
    <w:p w:rsidR="002F0937" w:rsidRPr="00702907" w:rsidRDefault="002F0937" w:rsidP="002F0937">
      <w:pPr>
        <w:spacing w:line="360" w:lineRule="auto"/>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5.3图件成果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1</w:t>
      </w:r>
      <w:r w:rsidRPr="00B93034">
        <w:rPr>
          <w:rFonts w:ascii="宋体" w:hAnsi="宋体"/>
          <w:color w:val="000000"/>
          <w:sz w:val="24"/>
        </w:rPr>
        <w:t>）房屋分层分户纸质平面图。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2</w:t>
      </w:r>
      <w:r w:rsidRPr="00B93034">
        <w:rPr>
          <w:rFonts w:ascii="宋体" w:hAnsi="宋体"/>
          <w:color w:val="000000"/>
          <w:sz w:val="24"/>
        </w:rPr>
        <w:t>）纸质宗地图。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3</w:t>
      </w:r>
      <w:r w:rsidRPr="00B93034">
        <w:rPr>
          <w:rFonts w:ascii="宋体" w:hAnsi="宋体"/>
          <w:color w:val="000000"/>
          <w:sz w:val="24"/>
        </w:rPr>
        <w:t>）电子不动产权籍图（需提交</w:t>
      </w:r>
      <w:r w:rsidRPr="00702907">
        <w:rPr>
          <w:rFonts w:ascii="宋体" w:hAnsi="宋体"/>
          <w:color w:val="000000"/>
          <w:sz w:val="24"/>
        </w:rPr>
        <w:t>10</w:t>
      </w:r>
      <w:r w:rsidRPr="00B93034">
        <w:rPr>
          <w:rFonts w:ascii="宋体" w:hAnsi="宋体"/>
          <w:color w:val="000000"/>
          <w:sz w:val="24"/>
        </w:rPr>
        <w:t>张纸质图件以备验收）。</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4</w:t>
      </w:r>
      <w:r w:rsidRPr="00B93034">
        <w:rPr>
          <w:rFonts w:ascii="宋体" w:hAnsi="宋体"/>
          <w:color w:val="000000"/>
          <w:sz w:val="24"/>
        </w:rPr>
        <w:t>）其他纸质或者电子成果图件。</w:t>
      </w:r>
    </w:p>
    <w:p w:rsidR="002F0937" w:rsidRPr="00702907" w:rsidRDefault="002F0937" w:rsidP="002F0937">
      <w:pPr>
        <w:spacing w:line="360" w:lineRule="auto"/>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5.4数据库成果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1</w:t>
      </w:r>
      <w:r w:rsidRPr="00B93034">
        <w:rPr>
          <w:rFonts w:ascii="宋体" w:hAnsi="宋体"/>
          <w:color w:val="000000"/>
          <w:sz w:val="24"/>
        </w:rPr>
        <w:t>）叠加整合完成的房地一体的权籍信息和登记信息数据库。</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（2）纸质材料数字化的数据库。</w:t>
      </w:r>
    </w:p>
    <w:p w:rsidR="002F0937" w:rsidRPr="00B93034" w:rsidRDefault="002F0937" w:rsidP="002F0937">
      <w:pPr>
        <w:spacing w:line="220" w:lineRule="atLeast"/>
        <w:rPr>
          <w:rFonts w:ascii="宋体" w:hAnsi="宋体"/>
          <w:b/>
          <w:bCs/>
          <w:color w:val="000000"/>
          <w:sz w:val="24"/>
        </w:rPr>
      </w:pPr>
      <w:r w:rsidRPr="00B93034">
        <w:rPr>
          <w:rFonts w:ascii="宋体" w:hAnsi="宋体"/>
          <w:b/>
          <w:bCs/>
          <w:color w:val="000000"/>
          <w:sz w:val="24"/>
        </w:rPr>
        <w:br w:type="page"/>
      </w:r>
    </w:p>
    <w:p w:rsidR="002F0937" w:rsidRPr="006D0518" w:rsidRDefault="002F0937" w:rsidP="002F0937">
      <w:pPr>
        <w:spacing w:line="360" w:lineRule="auto"/>
        <w:ind w:firstLineChars="250" w:firstLine="602"/>
        <w:outlineLvl w:val="3"/>
        <w:rPr>
          <w:rFonts w:ascii="宋体" w:hAnsi="宋体"/>
          <w:b/>
          <w:bCs/>
          <w:color w:val="000000"/>
          <w:sz w:val="24"/>
        </w:rPr>
      </w:pPr>
      <w:bookmarkStart w:id="6" w:name="_Toc515913095"/>
      <w:r>
        <w:rPr>
          <w:rFonts w:ascii="宋体" w:hAnsi="宋体" w:hint="eastAsia"/>
          <w:b/>
          <w:bCs/>
          <w:color w:val="000000"/>
          <w:sz w:val="24"/>
        </w:rPr>
        <w:lastRenderedPageBreak/>
        <w:t>3.3.1.</w:t>
      </w:r>
      <w:r w:rsidRPr="00B93034">
        <w:rPr>
          <w:rFonts w:ascii="宋体" w:hAnsi="宋体"/>
          <w:b/>
          <w:bCs/>
          <w:color w:val="000000"/>
          <w:sz w:val="24"/>
        </w:rPr>
        <w:t>6</w:t>
      </w:r>
      <w:r w:rsidRPr="006D0518">
        <w:rPr>
          <w:rFonts w:ascii="宋体" w:hAnsi="宋体"/>
          <w:b/>
          <w:bCs/>
          <w:color w:val="000000"/>
          <w:sz w:val="24"/>
        </w:rPr>
        <w:t>核查验收</w:t>
      </w:r>
      <w:bookmarkEnd w:id="6"/>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6.1</w:t>
      </w:r>
      <w:r w:rsidRPr="00B93034">
        <w:rPr>
          <w:rFonts w:ascii="宋体" w:hAnsi="宋体"/>
          <w:color w:val="000000"/>
          <w:sz w:val="24"/>
        </w:rPr>
        <w:t>省级组织专门队伍，对市县工作程序和工作成果进行核查，确保农村房屋不动产登记的成果质量和进展。各地应当予以配合。</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6.2</w:t>
      </w:r>
      <w:r w:rsidRPr="00B93034">
        <w:rPr>
          <w:rFonts w:ascii="宋体" w:hAnsi="宋体"/>
          <w:color w:val="000000"/>
          <w:sz w:val="24"/>
        </w:rPr>
        <w:t>河南省农村房屋不动产登记成果实行省级验收制度。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6.2.1</w:t>
      </w:r>
      <w:r w:rsidRPr="00B93034">
        <w:rPr>
          <w:rFonts w:ascii="宋体" w:hAnsi="宋体"/>
          <w:color w:val="000000"/>
          <w:sz w:val="24"/>
        </w:rPr>
        <w:t>县级自检与申请。县级对完成的权籍调查和叠加整合的数据库，根据《河南省农村房屋不动产登记权籍调查技术细则》和相关规定的要求，进行完整性和合规性自检，编写自检意见。成果内容符合《河南省农村房屋不动产登记权籍调查技术细则》“</w:t>
      </w:r>
      <w:r w:rsidRPr="006D0518">
        <w:rPr>
          <w:rFonts w:ascii="宋体" w:hAnsi="宋体"/>
          <w:color w:val="000000"/>
          <w:sz w:val="24"/>
        </w:rPr>
        <w:t>5.</w:t>
      </w:r>
      <w:r w:rsidRPr="00B93034">
        <w:rPr>
          <w:rFonts w:ascii="宋体" w:hAnsi="宋体"/>
          <w:color w:val="000000"/>
          <w:sz w:val="24"/>
        </w:rPr>
        <w:t>成果整理与归档”规定的，可向市级申请省级验收。</w:t>
      </w:r>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6.2.2</w:t>
      </w:r>
      <w:r w:rsidRPr="00B93034">
        <w:rPr>
          <w:rFonts w:ascii="宋体" w:hAnsi="宋体"/>
          <w:color w:val="000000"/>
          <w:sz w:val="24"/>
        </w:rPr>
        <w:t>市级核实。市级对县级自查情况进行核实，在符合《河南省农村房屋不动产登记权籍调查技术细则》和相关规定的基础上，形成核实意见，并申请省级验收。</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6.2.3</w:t>
      </w:r>
      <w:r w:rsidRPr="00B93034">
        <w:rPr>
          <w:rFonts w:ascii="宋体" w:hAnsi="宋体"/>
          <w:color w:val="000000"/>
          <w:sz w:val="24"/>
        </w:rPr>
        <w:t>省级验收。省级组织专家与市级共同组成验收组，依据《河南省农村房屋不动产登记权籍调查技术细则》的相关规定，对各级成果进行完整性和合规性验收。省级不动产登记机构工作人员，不参与省级验收的具体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6.2.4</w:t>
      </w:r>
      <w:r w:rsidRPr="00B93034">
        <w:rPr>
          <w:rFonts w:ascii="宋体" w:hAnsi="宋体"/>
          <w:color w:val="000000"/>
          <w:sz w:val="24"/>
        </w:rPr>
        <w:t>验收实施。按照《河南省农村房屋不动产登记成果省级验收办法》的规定执行。</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3.3.1.</w:t>
      </w:r>
      <w:r w:rsidRPr="006D0518">
        <w:rPr>
          <w:rFonts w:ascii="宋体" w:hAnsi="宋体"/>
          <w:color w:val="000000"/>
          <w:sz w:val="24"/>
        </w:rPr>
        <w:t>6.2.5</w:t>
      </w:r>
      <w:r w:rsidRPr="00B93034">
        <w:rPr>
          <w:rFonts w:ascii="宋体" w:hAnsi="宋体"/>
          <w:color w:val="000000"/>
          <w:sz w:val="24"/>
        </w:rPr>
        <w:t>按照《河南省农村房屋不动产登记权籍调查技术细则》规定的权籍调查成果和《河南省农村房屋不动产登记指导意见》，全面完成登记并向权利人颁发不动产权证书后，各地编制《农村房屋不动产登记工作报告》，报省级不动产登记机构。</w:t>
      </w:r>
    </w:p>
    <w:p w:rsidR="002F0937" w:rsidRPr="00B93034" w:rsidRDefault="002F0937" w:rsidP="002F0937">
      <w:pPr>
        <w:spacing w:line="220" w:lineRule="atLeast"/>
        <w:rPr>
          <w:rFonts w:ascii="宋体" w:hAnsi="宋体"/>
          <w:b/>
          <w:bCs/>
          <w:color w:val="000000"/>
          <w:sz w:val="24"/>
        </w:rPr>
      </w:pPr>
      <w:r w:rsidRPr="00B93034">
        <w:rPr>
          <w:rFonts w:ascii="宋体" w:hAnsi="宋体"/>
          <w:b/>
          <w:bCs/>
          <w:color w:val="000000"/>
          <w:sz w:val="24"/>
        </w:rPr>
        <w:br w:type="page"/>
      </w:r>
    </w:p>
    <w:p w:rsidR="002F0937" w:rsidRPr="006D0518" w:rsidRDefault="002F0937" w:rsidP="002F0937">
      <w:pPr>
        <w:spacing w:line="360" w:lineRule="auto"/>
        <w:ind w:firstLineChars="250" w:firstLine="602"/>
        <w:outlineLvl w:val="3"/>
        <w:rPr>
          <w:rFonts w:ascii="宋体" w:hAnsi="宋体"/>
          <w:b/>
          <w:bCs/>
          <w:color w:val="000000"/>
          <w:sz w:val="24"/>
        </w:rPr>
      </w:pPr>
      <w:bookmarkStart w:id="7" w:name="_Toc515913096"/>
      <w:r>
        <w:rPr>
          <w:rFonts w:ascii="宋体" w:hAnsi="宋体" w:hint="eastAsia"/>
          <w:b/>
          <w:bCs/>
          <w:color w:val="000000"/>
          <w:sz w:val="24"/>
        </w:rPr>
        <w:lastRenderedPageBreak/>
        <w:t>3.3.1.</w:t>
      </w:r>
      <w:r w:rsidRPr="00B93034">
        <w:rPr>
          <w:rFonts w:ascii="宋体" w:hAnsi="宋体"/>
          <w:b/>
          <w:bCs/>
          <w:color w:val="000000"/>
          <w:sz w:val="24"/>
        </w:rPr>
        <w:t>7</w:t>
      </w:r>
      <w:r w:rsidRPr="006D0518">
        <w:rPr>
          <w:rFonts w:ascii="宋体" w:hAnsi="宋体"/>
          <w:b/>
          <w:bCs/>
          <w:color w:val="000000"/>
          <w:sz w:val="24"/>
        </w:rPr>
        <w:t>成果汇交上报</w:t>
      </w:r>
      <w:bookmarkEnd w:id="7"/>
    </w:p>
    <w:p w:rsidR="002F0937" w:rsidRPr="00702907" w:rsidRDefault="002F0937" w:rsidP="002F0937">
      <w:pPr>
        <w:spacing w:line="360" w:lineRule="auto"/>
        <w:ind w:firstLineChars="250" w:firstLine="600"/>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7.1文字成果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1</w:t>
      </w:r>
      <w:r w:rsidRPr="00B93034">
        <w:rPr>
          <w:rFonts w:ascii="宋体" w:hAnsi="宋体"/>
          <w:color w:val="000000"/>
          <w:sz w:val="24"/>
        </w:rPr>
        <w:t>）工作方案</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2</w:t>
      </w:r>
      <w:r w:rsidRPr="00B93034">
        <w:rPr>
          <w:rFonts w:ascii="宋体" w:hAnsi="宋体"/>
          <w:color w:val="000000"/>
          <w:sz w:val="24"/>
        </w:rPr>
        <w:t>）技术方案</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3</w:t>
      </w:r>
      <w:r w:rsidRPr="00B93034">
        <w:rPr>
          <w:rFonts w:ascii="宋体" w:hAnsi="宋体"/>
          <w:color w:val="000000"/>
          <w:sz w:val="24"/>
        </w:rPr>
        <w:t>）工作报告</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4</w:t>
      </w:r>
      <w:r w:rsidRPr="00B93034">
        <w:rPr>
          <w:rFonts w:ascii="宋体" w:hAnsi="宋体"/>
          <w:color w:val="000000"/>
          <w:sz w:val="24"/>
        </w:rPr>
        <w:t>）技术报告</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r w:rsidRPr="00702907">
        <w:rPr>
          <w:rFonts w:ascii="宋体" w:hAnsi="宋体"/>
          <w:color w:val="000000"/>
          <w:sz w:val="24"/>
        </w:rPr>
        <w:t>5</w:t>
      </w:r>
      <w:r w:rsidRPr="00B93034">
        <w:rPr>
          <w:rFonts w:ascii="宋体" w:hAnsi="宋体"/>
          <w:color w:val="000000"/>
          <w:sz w:val="24"/>
        </w:rPr>
        <w:t>）其他文件、材料</w:t>
      </w:r>
    </w:p>
    <w:p w:rsidR="002F0937" w:rsidRPr="00702907" w:rsidRDefault="002F0937" w:rsidP="002F0937">
      <w:pPr>
        <w:spacing w:line="360" w:lineRule="auto"/>
        <w:ind w:firstLineChars="250" w:firstLine="600"/>
        <w:rPr>
          <w:rFonts w:ascii="宋体" w:hAnsi="宋体"/>
          <w:color w:val="000000"/>
          <w:sz w:val="24"/>
        </w:rPr>
      </w:pPr>
      <w:r>
        <w:rPr>
          <w:rFonts w:ascii="宋体" w:hAnsi="宋体" w:hint="eastAsia"/>
          <w:color w:val="000000"/>
          <w:sz w:val="24"/>
        </w:rPr>
        <w:t>3.3</w:t>
      </w:r>
      <w:r w:rsidRPr="00702907">
        <w:rPr>
          <w:rFonts w:ascii="宋体" w:hAnsi="宋体" w:hint="eastAsia"/>
          <w:color w:val="000000"/>
          <w:sz w:val="24"/>
        </w:rPr>
        <w:t>.1.</w:t>
      </w:r>
      <w:r w:rsidRPr="00702907">
        <w:rPr>
          <w:rFonts w:ascii="宋体" w:hAnsi="宋体"/>
          <w:color w:val="000000"/>
          <w:sz w:val="24"/>
        </w:rPr>
        <w:t>7.2数据库成果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（1）叠加整合完成的房地一体的权籍信息和登记信息数据库</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（2）纸质材料数字化的数据库</w:t>
      </w:r>
    </w:p>
    <w:p w:rsidR="002F0937" w:rsidRPr="00B93034" w:rsidRDefault="002F0937" w:rsidP="002F0937">
      <w:pPr>
        <w:spacing w:line="220" w:lineRule="atLeast"/>
        <w:rPr>
          <w:rFonts w:ascii="宋体" w:hAnsi="宋体"/>
          <w:b/>
          <w:bCs/>
          <w:color w:val="000000"/>
          <w:sz w:val="24"/>
        </w:rPr>
      </w:pPr>
      <w:r w:rsidRPr="00B93034">
        <w:rPr>
          <w:rFonts w:ascii="宋体" w:hAnsi="宋体"/>
          <w:b/>
          <w:bCs/>
          <w:color w:val="000000"/>
          <w:sz w:val="24"/>
        </w:rPr>
        <w:br w:type="page"/>
      </w:r>
    </w:p>
    <w:p w:rsidR="002F0937" w:rsidRPr="00B93034" w:rsidRDefault="002F0937" w:rsidP="002F0937">
      <w:pPr>
        <w:spacing w:line="360" w:lineRule="auto"/>
        <w:rPr>
          <w:rFonts w:ascii="宋体" w:hAnsi="宋体"/>
          <w:color w:val="000000"/>
          <w:sz w:val="24"/>
        </w:rPr>
      </w:pPr>
      <w:r w:rsidRPr="00B93034">
        <w:rPr>
          <w:rFonts w:ascii="宋体" w:hAnsi="宋体"/>
          <w:color w:val="000000"/>
          <w:sz w:val="24"/>
        </w:rPr>
        <w:lastRenderedPageBreak/>
        <w:t>附录A</w:t>
      </w:r>
    </w:p>
    <w:p w:rsidR="002F0937" w:rsidRPr="00B93034" w:rsidRDefault="002F0937" w:rsidP="002F0937">
      <w:pPr>
        <w:spacing w:line="360" w:lineRule="auto"/>
        <w:ind w:firstLineChars="236" w:firstLine="566"/>
        <w:jc w:val="center"/>
        <w:rPr>
          <w:rFonts w:ascii="宋体" w:hAnsi="宋体"/>
          <w:color w:val="000000"/>
          <w:sz w:val="24"/>
        </w:rPr>
      </w:pPr>
      <w:r w:rsidRPr="00B93034">
        <w:rPr>
          <w:rFonts w:ascii="宋体" w:hAnsi="宋体"/>
          <w:color w:val="000000"/>
          <w:sz w:val="24"/>
        </w:rPr>
        <w:t>_______人民政府关于开展农村房屋不动产登记工作的通告</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为贯彻落实党中央国务院和省委省政府关于深入推进农业供给侧结构性改革，加快培育农业农村发展新动能和实施乡村振兴战略的精神，按照《2017年河南省政府工作报告》的要求，为稳步推进我县（市、区）农村房屋不动产登记，现将有关事项通告如下：</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一、工作内容</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一）权籍调查。以我县（市）宅基地和集体建设用地使用权确权登记发证成果为基础，开展集体土地上的房屋权籍调查；成果以外新增的宅基地和集体建设用地以及地上房屋，一体开展房屋、土地的权籍调查。全面查清宅基地和集体建设用地上的房屋等建筑物、构筑物的权籍情况。</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（二）不动产登记。按照《不动产登记暂行条例》首次登记的规定，依据叠加整合的房屋、土地一体的不动产权籍信息，办理不动产登记。完成党中央国务院和省委省政府部署的工作任务。</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二、完成时间</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20××年×月×日前完成农村房屋不动产登记。</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三、收费要求</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（一）农村房屋不动产登记权籍调查由</w:t>
      </w:r>
      <w:r>
        <w:rPr>
          <w:rFonts w:ascii="宋体" w:hAnsi="宋体" w:hint="eastAsia"/>
          <w:color w:val="000000"/>
          <w:sz w:val="24"/>
        </w:rPr>
        <w:t>鄢陵县</w:t>
      </w:r>
      <w:r w:rsidRPr="00B93034">
        <w:rPr>
          <w:rFonts w:ascii="宋体" w:hAnsi="宋体"/>
          <w:color w:val="000000"/>
          <w:sz w:val="24"/>
        </w:rPr>
        <w:t>人民政府统一组织实施，不收取费用，不增加群众负担。</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二）不动产登记费用按照《省发改委、省财政厅关于转发〈国家发展改革委财政部关于不动产登记收费标准等有关问题的通知〉的通知》（豫发改收费〔2017〕61号）的规定执行。宅基地及地上房屋登记的，收取不动产权证书工本费，每本证书10元。集体建设用地及地上的住宅房屋登记的，收取不动产权证书工本费，每本证书10元。集体建设用地及住宅以外的房屋等建筑物、构筑物登记的，收费标准为每件550元。</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四、登记申请和办理</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农村房屋不动产登记所需的不动产登记申请表、身份证明材料应由不动产登记机构和村民委员会统一组织收取、统一组织申请。符合登记要求的，办理不动产登记，发放不动产权证书。</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五、工作安排</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以</w:t>
      </w:r>
      <w:r w:rsidRPr="00B93034">
        <w:rPr>
          <w:rFonts w:ascii="宋体" w:hAnsi="宋体" w:hint="eastAsia"/>
          <w:color w:val="000000"/>
          <w:sz w:val="24"/>
          <w:u w:val="single"/>
        </w:rPr>
        <w:t xml:space="preserve"> 村   </w:t>
      </w:r>
      <w:r w:rsidRPr="00B93034">
        <w:rPr>
          <w:rFonts w:ascii="宋体" w:hAnsi="宋体"/>
          <w:color w:val="000000"/>
          <w:sz w:val="24"/>
        </w:rPr>
        <w:t>为单位划分登记区域和工作范围，按照部署安排有序开展本项工作。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六、配合要求</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宅基地、集体建设用地和地上房屋的权利人应以明确权利、保护权利为要求，配合不动产机构认真、准确地开展权籍调查工作，做好权属界限的指认、签字、盖章等事宜，保证调查结果与实际权属状况一致，符合调查规定。为不动产登记和权利人合法权益保护打下坚实基础。</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七、工作界线的作用</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权籍调查人员对争议不动产划分的界线，不作为处理土地权属争议的依据，只作为工作界线，便于成果的汇总统计。</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八、其他事宜</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农村房屋不动产登记的相关事宜，请与××县（市、区）×××联系，联系电话：×××××</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______人民政府</w:t>
      </w:r>
    </w:p>
    <w:p w:rsidR="002F0937" w:rsidRPr="00B93034" w:rsidRDefault="002F0937" w:rsidP="002F0937">
      <w:pPr>
        <w:spacing w:line="360" w:lineRule="auto"/>
        <w:ind w:firstLineChars="236" w:firstLine="566"/>
        <w:rPr>
          <w:rFonts w:ascii="宋体" w:hAnsi="宋体"/>
          <w:sz w:val="24"/>
        </w:rPr>
      </w:pPr>
      <w:r w:rsidRPr="00B93034">
        <w:rPr>
          <w:rFonts w:ascii="宋体" w:hAnsi="宋体"/>
          <w:color w:val="000000"/>
          <w:sz w:val="24"/>
        </w:rPr>
        <w:t>（公章）</w:t>
      </w:r>
    </w:p>
    <w:p w:rsidR="002F0937" w:rsidRPr="00B93034" w:rsidRDefault="002F0937" w:rsidP="002F0937">
      <w:pPr>
        <w:spacing w:line="360" w:lineRule="auto"/>
        <w:ind w:firstLineChars="236" w:firstLine="566"/>
        <w:rPr>
          <w:rFonts w:ascii="宋体" w:hAnsi="宋体"/>
          <w:color w:val="000000"/>
          <w:sz w:val="24"/>
        </w:rPr>
      </w:pPr>
    </w:p>
    <w:p w:rsidR="002F0937" w:rsidRPr="00B93034" w:rsidRDefault="002F0937" w:rsidP="002F0937">
      <w:pPr>
        <w:spacing w:line="360" w:lineRule="auto"/>
        <w:ind w:firstLineChars="236" w:firstLine="566"/>
        <w:rPr>
          <w:rFonts w:ascii="宋体" w:hAnsi="宋体"/>
          <w:color w:val="000000"/>
          <w:sz w:val="24"/>
        </w:rPr>
      </w:pPr>
    </w:p>
    <w:p w:rsidR="002F0937" w:rsidRPr="00B93034" w:rsidRDefault="002F0937" w:rsidP="002F0937">
      <w:pPr>
        <w:spacing w:line="220" w:lineRule="atLeast"/>
        <w:rPr>
          <w:rFonts w:ascii="宋体" w:hAnsi="宋体"/>
          <w:color w:val="000000"/>
          <w:sz w:val="24"/>
        </w:rPr>
      </w:pPr>
      <w:r w:rsidRPr="00B93034">
        <w:rPr>
          <w:rFonts w:ascii="宋体" w:hAnsi="宋体"/>
          <w:color w:val="000000"/>
          <w:sz w:val="24"/>
        </w:rPr>
        <w:br w:type="page"/>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附录B</w:t>
      </w:r>
    </w:p>
    <w:p w:rsidR="002F0937" w:rsidRPr="00B93034" w:rsidRDefault="002F0937" w:rsidP="002F0937">
      <w:pPr>
        <w:spacing w:line="360" w:lineRule="auto"/>
        <w:ind w:firstLineChars="236" w:firstLine="566"/>
        <w:jc w:val="center"/>
        <w:rPr>
          <w:rFonts w:ascii="宋体" w:hAnsi="宋体"/>
          <w:color w:val="000000"/>
          <w:sz w:val="24"/>
        </w:rPr>
      </w:pPr>
      <w:r w:rsidRPr="00B93034">
        <w:rPr>
          <w:rFonts w:ascii="宋体" w:hAnsi="宋体"/>
          <w:color w:val="000000"/>
          <w:sz w:val="24"/>
        </w:rPr>
        <w:t>河南省农村房屋不动产登记</w:t>
      </w:r>
    </w:p>
    <w:p w:rsidR="002F0937" w:rsidRPr="00B93034" w:rsidRDefault="002F0937" w:rsidP="002F0937">
      <w:pPr>
        <w:spacing w:line="360" w:lineRule="auto"/>
        <w:ind w:firstLineChars="236" w:firstLine="566"/>
        <w:jc w:val="center"/>
        <w:rPr>
          <w:rFonts w:ascii="宋体" w:hAnsi="宋体"/>
          <w:color w:val="000000"/>
          <w:sz w:val="24"/>
        </w:rPr>
      </w:pPr>
      <w:r w:rsidRPr="00B93034">
        <w:rPr>
          <w:rFonts w:ascii="宋体" w:hAnsi="宋体"/>
          <w:color w:val="000000"/>
          <w:sz w:val="24"/>
        </w:rPr>
        <w:t>房屋调查表</w:t>
      </w:r>
    </w:p>
    <w:p w:rsidR="002F0937" w:rsidRPr="00B93034" w:rsidRDefault="002F0937" w:rsidP="002F0937">
      <w:pPr>
        <w:spacing w:line="360" w:lineRule="auto"/>
        <w:ind w:firstLineChars="236" w:firstLine="566"/>
        <w:jc w:val="center"/>
        <w:rPr>
          <w:rFonts w:ascii="宋体" w:hAnsi="宋体"/>
          <w:color w:val="000000"/>
          <w:sz w:val="24"/>
        </w:rPr>
      </w:pPr>
    </w:p>
    <w:p w:rsidR="002F0937" w:rsidRPr="00B93034" w:rsidRDefault="002F0937" w:rsidP="002F0937">
      <w:pPr>
        <w:spacing w:line="360" w:lineRule="auto"/>
        <w:ind w:firstLineChars="236" w:firstLine="566"/>
        <w:jc w:val="center"/>
        <w:rPr>
          <w:rFonts w:ascii="宋体" w:hAnsi="宋体"/>
          <w:color w:val="000000"/>
          <w:sz w:val="24"/>
        </w:rPr>
      </w:pP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县级行政区划名称：××县（市、区）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县级行政区划代码：××××××</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地籍区：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地籍子区：</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宗地号：</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定着物特征码：F</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不动产单元号：</w:t>
      </w:r>
    </w:p>
    <w:p w:rsidR="002F0937" w:rsidRPr="00B93034" w:rsidRDefault="002F0937" w:rsidP="002F0937">
      <w:pPr>
        <w:spacing w:line="360" w:lineRule="auto"/>
        <w:ind w:firstLineChars="236" w:firstLine="566"/>
        <w:rPr>
          <w:rFonts w:ascii="宋体" w:hAnsi="宋体"/>
          <w:color w:val="000000"/>
          <w:sz w:val="24"/>
        </w:rPr>
      </w:pP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调查单位：</w:t>
      </w:r>
      <w:r w:rsidRPr="00B93034">
        <w:rPr>
          <w:rFonts w:ascii="宋体" w:hAnsi="宋体" w:hint="eastAsia"/>
          <w:color w:val="000000"/>
          <w:sz w:val="24"/>
        </w:rPr>
        <w:t xml:space="preserve">                    </w:t>
      </w:r>
      <w:r w:rsidRPr="00B93034">
        <w:rPr>
          <w:rFonts w:ascii="宋体" w:hAnsi="宋体"/>
          <w:color w:val="000000"/>
          <w:sz w:val="24"/>
        </w:rPr>
        <w:t>不动产登记机构：</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（公章）：</w:t>
      </w:r>
      <w:r w:rsidRPr="00B93034">
        <w:rPr>
          <w:rFonts w:ascii="宋体" w:hAnsi="宋体" w:hint="eastAsia"/>
          <w:color w:val="000000"/>
          <w:sz w:val="24"/>
        </w:rPr>
        <w:t xml:space="preserve">                          </w:t>
      </w:r>
      <w:r w:rsidRPr="00B93034">
        <w:rPr>
          <w:rFonts w:ascii="宋体" w:hAnsi="宋体"/>
          <w:color w:val="000000"/>
          <w:sz w:val="24"/>
        </w:rPr>
        <w:t>（公章）：</w:t>
      </w:r>
    </w:p>
    <w:p w:rsidR="002F0937" w:rsidRPr="00B93034" w:rsidRDefault="002F0937" w:rsidP="002F0937">
      <w:pPr>
        <w:spacing w:line="360" w:lineRule="auto"/>
        <w:ind w:firstLineChars="236" w:firstLine="566"/>
        <w:rPr>
          <w:rFonts w:ascii="宋体" w:hAnsi="宋体"/>
          <w:color w:val="000000"/>
          <w:sz w:val="24"/>
        </w:rPr>
      </w:pP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调查员（签名）：</w:t>
      </w:r>
    </w:p>
    <w:p w:rsidR="002F0937" w:rsidRPr="00B93034" w:rsidRDefault="002F0937" w:rsidP="002F0937">
      <w:pPr>
        <w:spacing w:line="360" w:lineRule="auto"/>
        <w:ind w:firstLineChars="236" w:firstLine="566"/>
        <w:rPr>
          <w:rFonts w:ascii="宋体" w:hAnsi="宋体"/>
          <w:color w:val="000000"/>
          <w:sz w:val="24"/>
        </w:rPr>
      </w:pP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调查日期：</w:t>
      </w:r>
      <w:r w:rsidRPr="00B93034">
        <w:rPr>
          <w:rFonts w:ascii="宋体" w:hAnsi="宋体" w:hint="eastAsia"/>
          <w:color w:val="000000"/>
          <w:sz w:val="24"/>
        </w:rPr>
        <w:t xml:space="preserve">   年   月   日</w:t>
      </w:r>
    </w:p>
    <w:p w:rsidR="002F0937" w:rsidRPr="00B93034" w:rsidRDefault="002F0937" w:rsidP="002F0937">
      <w:pPr>
        <w:spacing w:line="360" w:lineRule="auto"/>
        <w:ind w:firstLineChars="236" w:firstLine="566"/>
        <w:rPr>
          <w:rFonts w:ascii="宋体" w:hAnsi="宋体"/>
          <w:sz w:val="24"/>
        </w:rPr>
      </w:pPr>
    </w:p>
    <w:p w:rsidR="002F0937" w:rsidRPr="00B93034" w:rsidRDefault="002F0937" w:rsidP="002F0937">
      <w:pPr>
        <w:spacing w:line="360" w:lineRule="auto"/>
        <w:ind w:firstLineChars="236" w:firstLine="566"/>
        <w:rPr>
          <w:rFonts w:ascii="宋体" w:hAnsi="宋体"/>
          <w:sz w:val="24"/>
        </w:rPr>
      </w:pPr>
    </w:p>
    <w:p w:rsidR="002F0937" w:rsidRPr="00B93034" w:rsidRDefault="002F0937" w:rsidP="002F0937">
      <w:pPr>
        <w:spacing w:line="360" w:lineRule="auto"/>
        <w:ind w:firstLineChars="236" w:firstLine="566"/>
        <w:rPr>
          <w:rFonts w:ascii="宋体" w:hAnsi="宋体"/>
          <w:sz w:val="24"/>
        </w:rPr>
      </w:pPr>
    </w:p>
    <w:p w:rsidR="002F0937" w:rsidRPr="00B93034" w:rsidRDefault="002F0937" w:rsidP="002F0937">
      <w:pPr>
        <w:spacing w:line="220" w:lineRule="atLeast"/>
        <w:rPr>
          <w:rFonts w:ascii="宋体" w:hAnsi="宋体"/>
          <w:sz w:val="24"/>
        </w:rPr>
      </w:pPr>
    </w:p>
    <w:p w:rsidR="002F0937" w:rsidRPr="00B93034" w:rsidRDefault="002F0937" w:rsidP="002F0937">
      <w:pPr>
        <w:spacing w:line="360" w:lineRule="auto"/>
        <w:ind w:firstLineChars="236" w:firstLine="566"/>
        <w:rPr>
          <w:rFonts w:ascii="宋体" w:hAnsi="宋体"/>
          <w:sz w:val="24"/>
        </w:rPr>
        <w:sectPr w:rsidR="002F0937" w:rsidRPr="00B93034" w:rsidSect="00AE774E">
          <w:pgSz w:w="11906" w:h="16838"/>
          <w:pgMar w:top="1440" w:right="1800" w:bottom="1440" w:left="1800" w:header="708" w:footer="737" w:gutter="0"/>
          <w:pgNumType w:fmt="numberInDash" w:start="1"/>
          <w:cols w:space="708"/>
          <w:docGrid w:linePitch="360"/>
        </w:sectPr>
      </w:pPr>
    </w:p>
    <w:tbl>
      <w:tblPr>
        <w:tblW w:w="14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567"/>
        <w:gridCol w:w="567"/>
        <w:gridCol w:w="567"/>
        <w:gridCol w:w="682"/>
        <w:gridCol w:w="682"/>
        <w:gridCol w:w="777"/>
        <w:gridCol w:w="1276"/>
        <w:gridCol w:w="1134"/>
        <w:gridCol w:w="1134"/>
        <w:gridCol w:w="992"/>
        <w:gridCol w:w="924"/>
        <w:gridCol w:w="210"/>
        <w:gridCol w:w="924"/>
        <w:gridCol w:w="535"/>
        <w:gridCol w:w="535"/>
        <w:gridCol w:w="535"/>
        <w:gridCol w:w="535"/>
      </w:tblGrid>
      <w:tr w:rsidR="002F0937" w:rsidRPr="00B93034" w:rsidTr="00AE774E">
        <w:trPr>
          <w:trHeight w:hRule="exact" w:val="397"/>
        </w:trPr>
        <w:tc>
          <w:tcPr>
            <w:tcW w:w="1653" w:type="dxa"/>
            <w:vAlign w:val="center"/>
          </w:tcPr>
          <w:p w:rsidR="002F0937" w:rsidRPr="00B93034" w:rsidRDefault="002F0937" w:rsidP="00AE774E">
            <w:pPr>
              <w:jc w:val="center"/>
              <w:rPr>
                <w:rFonts w:ascii="宋体" w:hAnsi="宋体"/>
              </w:rPr>
            </w:pPr>
            <w:r w:rsidRPr="00B93034">
              <w:rPr>
                <w:rFonts w:ascii="宋体" w:hAnsi="宋体" w:hint="eastAsia"/>
              </w:rPr>
              <w:lastRenderedPageBreak/>
              <w:t>房屋坐落</w:t>
            </w:r>
          </w:p>
        </w:tc>
        <w:tc>
          <w:tcPr>
            <w:tcW w:w="7386" w:type="dxa"/>
            <w:gridSpan w:val="9"/>
            <w:vAlign w:val="center"/>
          </w:tcPr>
          <w:p w:rsidR="002F0937" w:rsidRPr="00B93034" w:rsidRDefault="002F0937" w:rsidP="00AE774E">
            <w:pPr>
              <w:jc w:val="center"/>
              <w:rPr>
                <w:rFonts w:ascii="宋体" w:hAnsi="宋体"/>
              </w:rPr>
            </w:pPr>
          </w:p>
        </w:tc>
        <w:tc>
          <w:tcPr>
            <w:tcW w:w="1916" w:type="dxa"/>
            <w:gridSpan w:val="2"/>
            <w:vAlign w:val="center"/>
          </w:tcPr>
          <w:p w:rsidR="002F0937" w:rsidRPr="00B93034" w:rsidRDefault="002F0937" w:rsidP="00AE774E">
            <w:pPr>
              <w:jc w:val="center"/>
              <w:rPr>
                <w:rFonts w:ascii="宋体" w:hAnsi="宋体"/>
              </w:rPr>
            </w:pPr>
            <w:r w:rsidRPr="00B93034">
              <w:rPr>
                <w:rFonts w:ascii="宋体" w:hAnsi="宋体" w:hint="eastAsia"/>
              </w:rPr>
              <w:t>邮政编码</w:t>
            </w:r>
          </w:p>
        </w:tc>
        <w:tc>
          <w:tcPr>
            <w:tcW w:w="3274" w:type="dxa"/>
            <w:gridSpan w:val="6"/>
            <w:vAlign w:val="center"/>
          </w:tcPr>
          <w:p w:rsidR="002F0937" w:rsidRPr="00B93034" w:rsidRDefault="002F0937" w:rsidP="00AE774E">
            <w:pPr>
              <w:jc w:val="center"/>
              <w:rPr>
                <w:rFonts w:ascii="宋体" w:hAnsi="宋体"/>
              </w:rPr>
            </w:pPr>
          </w:p>
        </w:tc>
      </w:tr>
      <w:tr w:rsidR="002F0937" w:rsidRPr="00B93034" w:rsidTr="00AE774E">
        <w:trPr>
          <w:trHeight w:hRule="exact" w:val="397"/>
        </w:trPr>
        <w:tc>
          <w:tcPr>
            <w:tcW w:w="1653" w:type="dxa"/>
            <w:vMerge w:val="restart"/>
            <w:vAlign w:val="center"/>
          </w:tcPr>
          <w:p w:rsidR="002F0937" w:rsidRPr="00B93034" w:rsidRDefault="002F0937" w:rsidP="00AE774E">
            <w:pPr>
              <w:jc w:val="center"/>
              <w:rPr>
                <w:rFonts w:ascii="宋体" w:hAnsi="宋体"/>
              </w:rPr>
            </w:pPr>
            <w:r w:rsidRPr="00B93034">
              <w:rPr>
                <w:rFonts w:ascii="宋体" w:hAnsi="宋体" w:hint="eastAsia"/>
              </w:rPr>
              <w:t>房屋所有权人</w:t>
            </w:r>
          </w:p>
        </w:tc>
        <w:tc>
          <w:tcPr>
            <w:tcW w:w="5118" w:type="dxa"/>
            <w:gridSpan w:val="7"/>
            <w:vMerge w:val="restart"/>
            <w:vAlign w:val="center"/>
          </w:tcPr>
          <w:p w:rsidR="002F0937" w:rsidRPr="00B93034" w:rsidRDefault="002F0937" w:rsidP="00AE774E">
            <w:pPr>
              <w:jc w:val="center"/>
              <w:rPr>
                <w:rFonts w:ascii="宋体" w:hAnsi="宋体"/>
              </w:rPr>
            </w:pPr>
          </w:p>
        </w:tc>
        <w:tc>
          <w:tcPr>
            <w:tcW w:w="2268" w:type="dxa"/>
            <w:gridSpan w:val="2"/>
            <w:vAlign w:val="center"/>
          </w:tcPr>
          <w:p w:rsidR="002F0937" w:rsidRPr="00B93034" w:rsidRDefault="002F0937" w:rsidP="00AE774E">
            <w:pPr>
              <w:jc w:val="center"/>
              <w:rPr>
                <w:rFonts w:ascii="宋体" w:hAnsi="宋体"/>
              </w:rPr>
            </w:pPr>
            <w:r w:rsidRPr="00B93034">
              <w:rPr>
                <w:rFonts w:ascii="宋体" w:hAnsi="宋体" w:hint="eastAsia"/>
              </w:rPr>
              <w:t>证件种类</w:t>
            </w:r>
          </w:p>
        </w:tc>
        <w:tc>
          <w:tcPr>
            <w:tcW w:w="5190" w:type="dxa"/>
            <w:gridSpan w:val="8"/>
            <w:vAlign w:val="center"/>
          </w:tcPr>
          <w:p w:rsidR="002F0937" w:rsidRPr="00B93034" w:rsidRDefault="002F0937" w:rsidP="00AE774E">
            <w:pPr>
              <w:jc w:val="center"/>
              <w:rPr>
                <w:rFonts w:ascii="宋体" w:hAnsi="宋体"/>
              </w:rPr>
            </w:pPr>
          </w:p>
        </w:tc>
      </w:tr>
      <w:tr w:rsidR="002F0937" w:rsidRPr="00B93034" w:rsidTr="00AE774E">
        <w:trPr>
          <w:trHeight w:hRule="exact" w:val="397"/>
        </w:trPr>
        <w:tc>
          <w:tcPr>
            <w:tcW w:w="1653" w:type="dxa"/>
            <w:vMerge/>
            <w:vAlign w:val="center"/>
          </w:tcPr>
          <w:p w:rsidR="002F0937" w:rsidRPr="00B93034" w:rsidRDefault="002F0937" w:rsidP="00AE774E">
            <w:pPr>
              <w:jc w:val="center"/>
              <w:rPr>
                <w:rFonts w:ascii="宋体" w:hAnsi="宋体"/>
              </w:rPr>
            </w:pPr>
          </w:p>
        </w:tc>
        <w:tc>
          <w:tcPr>
            <w:tcW w:w="5118" w:type="dxa"/>
            <w:gridSpan w:val="7"/>
            <w:vMerge/>
            <w:vAlign w:val="center"/>
          </w:tcPr>
          <w:p w:rsidR="002F0937" w:rsidRPr="00B93034" w:rsidRDefault="002F0937" w:rsidP="00AE774E">
            <w:pPr>
              <w:jc w:val="center"/>
              <w:rPr>
                <w:rFonts w:ascii="宋体" w:hAnsi="宋体"/>
              </w:rPr>
            </w:pPr>
          </w:p>
        </w:tc>
        <w:tc>
          <w:tcPr>
            <w:tcW w:w="2268" w:type="dxa"/>
            <w:gridSpan w:val="2"/>
            <w:vAlign w:val="center"/>
          </w:tcPr>
          <w:p w:rsidR="002F0937" w:rsidRPr="00B93034" w:rsidRDefault="002F0937" w:rsidP="00AE774E">
            <w:pPr>
              <w:jc w:val="center"/>
              <w:rPr>
                <w:rFonts w:ascii="宋体" w:hAnsi="宋体"/>
              </w:rPr>
            </w:pPr>
            <w:r w:rsidRPr="00B93034">
              <w:rPr>
                <w:rFonts w:ascii="宋体" w:hAnsi="宋体" w:hint="eastAsia"/>
              </w:rPr>
              <w:t>证件号</w:t>
            </w:r>
          </w:p>
        </w:tc>
        <w:tc>
          <w:tcPr>
            <w:tcW w:w="5190" w:type="dxa"/>
            <w:gridSpan w:val="8"/>
            <w:vAlign w:val="center"/>
          </w:tcPr>
          <w:p w:rsidR="002F0937" w:rsidRPr="00B93034" w:rsidRDefault="002F0937" w:rsidP="00AE774E">
            <w:pPr>
              <w:jc w:val="center"/>
              <w:rPr>
                <w:rFonts w:ascii="宋体" w:hAnsi="宋体"/>
              </w:rPr>
            </w:pPr>
          </w:p>
        </w:tc>
      </w:tr>
      <w:tr w:rsidR="002F0937" w:rsidRPr="00B93034" w:rsidTr="00AE774E">
        <w:trPr>
          <w:trHeight w:val="397"/>
        </w:trPr>
        <w:tc>
          <w:tcPr>
            <w:tcW w:w="1653" w:type="dxa"/>
            <w:vAlign w:val="center"/>
          </w:tcPr>
          <w:p w:rsidR="002F0937" w:rsidRPr="00B93034" w:rsidRDefault="002F0937" w:rsidP="00AE774E">
            <w:pPr>
              <w:jc w:val="center"/>
              <w:rPr>
                <w:rFonts w:ascii="宋体" w:hAnsi="宋体"/>
              </w:rPr>
            </w:pPr>
            <w:r w:rsidRPr="00B93034">
              <w:rPr>
                <w:rFonts w:ascii="宋体" w:hAnsi="宋体" w:hint="eastAsia"/>
              </w:rPr>
              <w:t>住址</w:t>
            </w:r>
          </w:p>
        </w:tc>
        <w:tc>
          <w:tcPr>
            <w:tcW w:w="3842" w:type="dxa"/>
            <w:gridSpan w:val="6"/>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r w:rsidRPr="00B93034">
              <w:rPr>
                <w:rFonts w:ascii="宋体" w:hAnsi="宋体" w:hint="eastAsia"/>
              </w:rPr>
              <w:t>电话</w:t>
            </w:r>
          </w:p>
        </w:tc>
        <w:tc>
          <w:tcPr>
            <w:tcW w:w="2268" w:type="dxa"/>
            <w:gridSpan w:val="2"/>
            <w:vAlign w:val="center"/>
          </w:tcPr>
          <w:p w:rsidR="002F0937" w:rsidRPr="00B93034" w:rsidRDefault="002F0937" w:rsidP="00AE774E">
            <w:pPr>
              <w:jc w:val="center"/>
              <w:rPr>
                <w:rFonts w:ascii="宋体" w:hAnsi="宋体"/>
              </w:rPr>
            </w:pPr>
          </w:p>
        </w:tc>
        <w:tc>
          <w:tcPr>
            <w:tcW w:w="992" w:type="dxa"/>
            <w:vMerge w:val="restart"/>
            <w:vAlign w:val="center"/>
          </w:tcPr>
          <w:p w:rsidR="002F0937" w:rsidRPr="00B93034" w:rsidRDefault="002F0937" w:rsidP="00AE774E">
            <w:pPr>
              <w:jc w:val="center"/>
              <w:rPr>
                <w:rFonts w:ascii="宋体" w:hAnsi="宋体"/>
              </w:rPr>
            </w:pPr>
          </w:p>
        </w:tc>
        <w:tc>
          <w:tcPr>
            <w:tcW w:w="4198" w:type="dxa"/>
            <w:gridSpan w:val="7"/>
            <w:vMerge w:val="restart"/>
            <w:vAlign w:val="center"/>
          </w:tcPr>
          <w:p w:rsidR="002F0937" w:rsidRPr="00B93034" w:rsidRDefault="002F0937" w:rsidP="00AE774E">
            <w:pPr>
              <w:jc w:val="center"/>
              <w:rPr>
                <w:rFonts w:ascii="宋体" w:hAnsi="宋体"/>
              </w:rPr>
            </w:pPr>
          </w:p>
        </w:tc>
      </w:tr>
      <w:tr w:rsidR="002F0937" w:rsidRPr="00B93034" w:rsidTr="00AE774E">
        <w:trPr>
          <w:trHeight w:val="397"/>
        </w:trPr>
        <w:tc>
          <w:tcPr>
            <w:tcW w:w="1653" w:type="dxa"/>
            <w:vAlign w:val="center"/>
          </w:tcPr>
          <w:p w:rsidR="002F0937" w:rsidRPr="00B93034" w:rsidRDefault="002F0937" w:rsidP="00AE774E">
            <w:pPr>
              <w:jc w:val="center"/>
              <w:rPr>
                <w:rFonts w:ascii="宋体" w:hAnsi="宋体"/>
              </w:rPr>
            </w:pPr>
            <w:r w:rsidRPr="00B93034">
              <w:rPr>
                <w:rFonts w:ascii="宋体" w:hAnsi="宋体" w:hint="eastAsia"/>
              </w:rPr>
              <w:t>权利人类型</w:t>
            </w:r>
          </w:p>
        </w:tc>
        <w:tc>
          <w:tcPr>
            <w:tcW w:w="3842" w:type="dxa"/>
            <w:gridSpan w:val="6"/>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r w:rsidRPr="00B93034">
              <w:rPr>
                <w:rFonts w:ascii="宋体" w:hAnsi="宋体" w:hint="eastAsia"/>
              </w:rPr>
              <w:t>项目名称</w:t>
            </w:r>
          </w:p>
        </w:tc>
        <w:tc>
          <w:tcPr>
            <w:tcW w:w="2268" w:type="dxa"/>
            <w:gridSpan w:val="2"/>
            <w:vAlign w:val="center"/>
          </w:tcPr>
          <w:p w:rsidR="002F0937" w:rsidRPr="00B93034" w:rsidRDefault="002F0937" w:rsidP="00AE774E">
            <w:pPr>
              <w:jc w:val="center"/>
              <w:rPr>
                <w:rFonts w:ascii="宋体" w:hAnsi="宋体"/>
              </w:rPr>
            </w:pPr>
          </w:p>
        </w:tc>
        <w:tc>
          <w:tcPr>
            <w:tcW w:w="992" w:type="dxa"/>
            <w:vMerge/>
            <w:vAlign w:val="center"/>
          </w:tcPr>
          <w:p w:rsidR="002F0937" w:rsidRPr="00B93034" w:rsidRDefault="002F0937" w:rsidP="00AE774E">
            <w:pPr>
              <w:jc w:val="center"/>
              <w:rPr>
                <w:rFonts w:ascii="宋体" w:hAnsi="宋体"/>
              </w:rPr>
            </w:pPr>
          </w:p>
        </w:tc>
        <w:tc>
          <w:tcPr>
            <w:tcW w:w="4198" w:type="dxa"/>
            <w:gridSpan w:val="7"/>
            <w:vMerge/>
            <w:vAlign w:val="center"/>
          </w:tcPr>
          <w:p w:rsidR="002F0937" w:rsidRPr="00B93034" w:rsidRDefault="002F0937" w:rsidP="00AE774E">
            <w:pPr>
              <w:jc w:val="center"/>
              <w:rPr>
                <w:rFonts w:ascii="宋体" w:hAnsi="宋体"/>
              </w:rPr>
            </w:pPr>
          </w:p>
        </w:tc>
      </w:tr>
      <w:tr w:rsidR="002F0937" w:rsidRPr="00B93034" w:rsidTr="00AE774E">
        <w:trPr>
          <w:trHeight w:val="397"/>
        </w:trPr>
        <w:tc>
          <w:tcPr>
            <w:tcW w:w="1653" w:type="dxa"/>
            <w:vAlign w:val="center"/>
          </w:tcPr>
          <w:p w:rsidR="002F0937" w:rsidRPr="00B93034" w:rsidRDefault="002F0937" w:rsidP="00AE774E">
            <w:pPr>
              <w:jc w:val="center"/>
              <w:rPr>
                <w:rFonts w:ascii="宋体" w:hAnsi="宋体"/>
              </w:rPr>
            </w:pPr>
            <w:r w:rsidRPr="00B93034">
              <w:rPr>
                <w:rFonts w:ascii="宋体" w:hAnsi="宋体" w:hint="eastAsia"/>
              </w:rPr>
              <w:t>房屋性质</w:t>
            </w:r>
          </w:p>
        </w:tc>
        <w:tc>
          <w:tcPr>
            <w:tcW w:w="3842" w:type="dxa"/>
            <w:gridSpan w:val="6"/>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r w:rsidRPr="00B93034">
              <w:rPr>
                <w:rFonts w:ascii="宋体" w:hAnsi="宋体" w:hint="eastAsia"/>
              </w:rPr>
              <w:t>产别</w:t>
            </w:r>
          </w:p>
        </w:tc>
        <w:tc>
          <w:tcPr>
            <w:tcW w:w="2268" w:type="dxa"/>
            <w:gridSpan w:val="2"/>
            <w:vAlign w:val="center"/>
          </w:tcPr>
          <w:p w:rsidR="002F0937" w:rsidRPr="00B93034" w:rsidRDefault="002F0937" w:rsidP="00AE774E">
            <w:pPr>
              <w:jc w:val="center"/>
              <w:rPr>
                <w:rFonts w:ascii="宋体" w:hAnsi="宋体"/>
              </w:rPr>
            </w:pPr>
          </w:p>
        </w:tc>
        <w:tc>
          <w:tcPr>
            <w:tcW w:w="992" w:type="dxa"/>
            <w:vMerge/>
            <w:vAlign w:val="center"/>
          </w:tcPr>
          <w:p w:rsidR="002F0937" w:rsidRPr="00B93034" w:rsidRDefault="002F0937" w:rsidP="00AE774E">
            <w:pPr>
              <w:jc w:val="center"/>
              <w:rPr>
                <w:rFonts w:ascii="宋体" w:hAnsi="宋体"/>
              </w:rPr>
            </w:pPr>
          </w:p>
        </w:tc>
        <w:tc>
          <w:tcPr>
            <w:tcW w:w="4198" w:type="dxa"/>
            <w:gridSpan w:val="7"/>
            <w:vMerge/>
            <w:vAlign w:val="center"/>
          </w:tcPr>
          <w:p w:rsidR="002F0937" w:rsidRPr="00B93034" w:rsidRDefault="002F0937" w:rsidP="00AE774E">
            <w:pPr>
              <w:jc w:val="center"/>
              <w:rPr>
                <w:rFonts w:ascii="宋体" w:hAnsi="宋体"/>
              </w:rPr>
            </w:pPr>
          </w:p>
        </w:tc>
      </w:tr>
      <w:tr w:rsidR="002F0937" w:rsidRPr="00B93034" w:rsidTr="00AE774E">
        <w:trPr>
          <w:trHeight w:val="397"/>
        </w:trPr>
        <w:tc>
          <w:tcPr>
            <w:tcW w:w="1653" w:type="dxa"/>
            <w:vAlign w:val="center"/>
          </w:tcPr>
          <w:p w:rsidR="002F0937" w:rsidRPr="00B93034" w:rsidRDefault="002F0937" w:rsidP="00AE774E">
            <w:pPr>
              <w:jc w:val="center"/>
              <w:rPr>
                <w:rFonts w:ascii="宋体" w:hAnsi="宋体"/>
              </w:rPr>
            </w:pPr>
            <w:r w:rsidRPr="00B93034">
              <w:rPr>
                <w:rFonts w:ascii="宋体" w:hAnsi="宋体" w:hint="eastAsia"/>
              </w:rPr>
              <w:t>用途</w:t>
            </w:r>
          </w:p>
        </w:tc>
        <w:tc>
          <w:tcPr>
            <w:tcW w:w="3842" w:type="dxa"/>
            <w:gridSpan w:val="6"/>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r w:rsidRPr="00B93034">
              <w:rPr>
                <w:rFonts w:ascii="宋体" w:hAnsi="宋体" w:hint="eastAsia"/>
              </w:rPr>
              <w:t>规划用途</w:t>
            </w:r>
          </w:p>
        </w:tc>
        <w:tc>
          <w:tcPr>
            <w:tcW w:w="2268" w:type="dxa"/>
            <w:gridSpan w:val="2"/>
            <w:vAlign w:val="center"/>
          </w:tcPr>
          <w:p w:rsidR="002F0937" w:rsidRPr="00B93034" w:rsidRDefault="002F0937" w:rsidP="00AE774E">
            <w:pPr>
              <w:jc w:val="center"/>
              <w:rPr>
                <w:rFonts w:ascii="宋体" w:hAnsi="宋体"/>
              </w:rPr>
            </w:pPr>
          </w:p>
        </w:tc>
        <w:tc>
          <w:tcPr>
            <w:tcW w:w="992" w:type="dxa"/>
            <w:vMerge/>
            <w:vAlign w:val="center"/>
          </w:tcPr>
          <w:p w:rsidR="002F0937" w:rsidRPr="00B93034" w:rsidRDefault="002F0937" w:rsidP="00AE774E">
            <w:pPr>
              <w:jc w:val="center"/>
              <w:rPr>
                <w:rFonts w:ascii="宋体" w:hAnsi="宋体"/>
              </w:rPr>
            </w:pPr>
          </w:p>
        </w:tc>
        <w:tc>
          <w:tcPr>
            <w:tcW w:w="4198" w:type="dxa"/>
            <w:gridSpan w:val="7"/>
            <w:vMerge/>
            <w:vAlign w:val="center"/>
          </w:tcPr>
          <w:p w:rsidR="002F0937" w:rsidRPr="00B93034" w:rsidRDefault="002F0937" w:rsidP="00AE774E">
            <w:pPr>
              <w:jc w:val="center"/>
              <w:rPr>
                <w:rFonts w:ascii="宋体" w:hAnsi="宋体"/>
              </w:rPr>
            </w:pPr>
          </w:p>
        </w:tc>
      </w:tr>
      <w:tr w:rsidR="002F0937" w:rsidRPr="00B93034" w:rsidTr="00AE774E">
        <w:trPr>
          <w:cantSplit/>
          <w:trHeight w:val="581"/>
        </w:trPr>
        <w:tc>
          <w:tcPr>
            <w:tcW w:w="1653" w:type="dxa"/>
            <w:vMerge w:val="restart"/>
            <w:vAlign w:val="center"/>
          </w:tcPr>
          <w:p w:rsidR="002F0937" w:rsidRPr="00B93034" w:rsidRDefault="002F0937" w:rsidP="00AE774E">
            <w:pPr>
              <w:jc w:val="center"/>
              <w:rPr>
                <w:rFonts w:ascii="宋体" w:hAnsi="宋体"/>
              </w:rPr>
            </w:pPr>
            <w:r w:rsidRPr="00B93034">
              <w:rPr>
                <w:rFonts w:ascii="宋体" w:hAnsi="宋体" w:hint="eastAsia"/>
              </w:rPr>
              <w:t>房屋状况</w:t>
            </w:r>
          </w:p>
        </w:tc>
        <w:tc>
          <w:tcPr>
            <w:tcW w:w="567" w:type="dxa"/>
            <w:vMerge w:val="restart"/>
            <w:vAlign w:val="center"/>
          </w:tcPr>
          <w:p w:rsidR="002F0937" w:rsidRPr="00B93034" w:rsidRDefault="002F0937" w:rsidP="00AE774E">
            <w:pPr>
              <w:jc w:val="center"/>
              <w:rPr>
                <w:rFonts w:ascii="宋体" w:hAnsi="宋体"/>
              </w:rPr>
            </w:pPr>
            <w:r w:rsidRPr="00B93034">
              <w:rPr>
                <w:rFonts w:ascii="宋体" w:hAnsi="宋体" w:hint="eastAsia"/>
              </w:rPr>
              <w:t>幢</w:t>
            </w:r>
          </w:p>
          <w:p w:rsidR="002F0937" w:rsidRPr="00B93034" w:rsidRDefault="002F0937" w:rsidP="00AE774E">
            <w:pPr>
              <w:jc w:val="center"/>
              <w:rPr>
                <w:rFonts w:ascii="宋体" w:hAnsi="宋体"/>
              </w:rPr>
            </w:pPr>
          </w:p>
          <w:p w:rsidR="002F0937" w:rsidRPr="00B93034" w:rsidRDefault="002F0937" w:rsidP="00AE774E">
            <w:pPr>
              <w:jc w:val="center"/>
              <w:rPr>
                <w:rFonts w:ascii="宋体" w:hAnsi="宋体"/>
              </w:rPr>
            </w:pPr>
            <w:r w:rsidRPr="00B93034">
              <w:rPr>
                <w:rFonts w:ascii="宋体" w:hAnsi="宋体" w:hint="eastAsia"/>
              </w:rPr>
              <w:t>号</w:t>
            </w:r>
          </w:p>
        </w:tc>
        <w:tc>
          <w:tcPr>
            <w:tcW w:w="567" w:type="dxa"/>
            <w:vMerge w:val="restart"/>
            <w:vAlign w:val="center"/>
          </w:tcPr>
          <w:p w:rsidR="002F0937" w:rsidRPr="00B93034" w:rsidRDefault="002F0937" w:rsidP="00AE774E">
            <w:pPr>
              <w:jc w:val="center"/>
              <w:rPr>
                <w:rFonts w:ascii="宋体" w:hAnsi="宋体"/>
              </w:rPr>
            </w:pPr>
            <w:r w:rsidRPr="00B93034">
              <w:rPr>
                <w:rFonts w:ascii="宋体" w:hAnsi="宋体" w:hint="eastAsia"/>
              </w:rPr>
              <w:t>户</w:t>
            </w:r>
          </w:p>
          <w:p w:rsidR="002F0937" w:rsidRPr="00B93034" w:rsidRDefault="002F0937" w:rsidP="00AE774E">
            <w:pPr>
              <w:jc w:val="center"/>
              <w:rPr>
                <w:rFonts w:ascii="宋体" w:hAnsi="宋体"/>
              </w:rPr>
            </w:pPr>
          </w:p>
          <w:p w:rsidR="002F0937" w:rsidRPr="00B93034" w:rsidRDefault="002F0937" w:rsidP="00AE774E">
            <w:pPr>
              <w:jc w:val="center"/>
              <w:rPr>
                <w:rFonts w:ascii="宋体" w:hAnsi="宋体"/>
              </w:rPr>
            </w:pPr>
            <w:r w:rsidRPr="00B93034">
              <w:rPr>
                <w:rFonts w:ascii="宋体" w:hAnsi="宋体" w:hint="eastAsia"/>
              </w:rPr>
              <w:t>号</w:t>
            </w:r>
          </w:p>
        </w:tc>
        <w:tc>
          <w:tcPr>
            <w:tcW w:w="567" w:type="dxa"/>
            <w:vMerge w:val="restart"/>
            <w:textDirection w:val="tbRlV"/>
            <w:vAlign w:val="center"/>
          </w:tcPr>
          <w:p w:rsidR="002F0937" w:rsidRPr="00B93034" w:rsidRDefault="002F0937" w:rsidP="00AE774E">
            <w:pPr>
              <w:ind w:left="113" w:right="113"/>
              <w:jc w:val="center"/>
              <w:rPr>
                <w:rFonts w:ascii="宋体" w:hAnsi="宋体"/>
              </w:rPr>
            </w:pPr>
            <w:r w:rsidRPr="00B93034">
              <w:rPr>
                <w:rFonts w:ascii="宋体" w:hAnsi="宋体" w:hint="eastAsia"/>
              </w:rPr>
              <w:t>总套数</w:t>
            </w:r>
          </w:p>
        </w:tc>
        <w:tc>
          <w:tcPr>
            <w:tcW w:w="682" w:type="dxa"/>
            <w:vMerge w:val="restart"/>
            <w:vAlign w:val="center"/>
          </w:tcPr>
          <w:p w:rsidR="002F0937" w:rsidRPr="00B93034" w:rsidRDefault="002F0937" w:rsidP="00AE774E">
            <w:pPr>
              <w:ind w:left="113" w:right="113"/>
              <w:jc w:val="center"/>
              <w:rPr>
                <w:rFonts w:ascii="宋体" w:hAnsi="宋体"/>
              </w:rPr>
            </w:pPr>
            <w:r w:rsidRPr="00B93034">
              <w:rPr>
                <w:rFonts w:ascii="宋体" w:hAnsi="宋体" w:hint="eastAsia"/>
              </w:rPr>
              <w:t>总层数</w:t>
            </w:r>
          </w:p>
        </w:tc>
        <w:tc>
          <w:tcPr>
            <w:tcW w:w="682" w:type="dxa"/>
            <w:vMerge w:val="restart"/>
            <w:vAlign w:val="center"/>
          </w:tcPr>
          <w:p w:rsidR="002F0937" w:rsidRPr="00B93034" w:rsidRDefault="002F0937" w:rsidP="00AE774E">
            <w:pPr>
              <w:ind w:left="113" w:right="113"/>
              <w:jc w:val="center"/>
              <w:rPr>
                <w:rFonts w:ascii="宋体" w:hAnsi="宋体"/>
              </w:rPr>
            </w:pPr>
            <w:r w:rsidRPr="00B93034">
              <w:rPr>
                <w:rFonts w:ascii="宋体" w:hAnsi="宋体" w:hint="eastAsia"/>
              </w:rPr>
              <w:t>所在层</w:t>
            </w:r>
          </w:p>
        </w:tc>
        <w:tc>
          <w:tcPr>
            <w:tcW w:w="777" w:type="dxa"/>
            <w:vMerge w:val="restart"/>
            <w:vAlign w:val="center"/>
          </w:tcPr>
          <w:p w:rsidR="002F0937" w:rsidRPr="00B93034" w:rsidRDefault="002F0937" w:rsidP="00AE774E">
            <w:pPr>
              <w:jc w:val="center"/>
              <w:rPr>
                <w:rFonts w:ascii="宋体" w:hAnsi="宋体"/>
              </w:rPr>
            </w:pPr>
            <w:r w:rsidRPr="00B93034">
              <w:rPr>
                <w:rFonts w:ascii="宋体" w:hAnsi="宋体" w:hint="eastAsia"/>
              </w:rPr>
              <w:t>房屋结构</w:t>
            </w:r>
          </w:p>
        </w:tc>
        <w:tc>
          <w:tcPr>
            <w:tcW w:w="1276" w:type="dxa"/>
            <w:vMerge w:val="restart"/>
            <w:vAlign w:val="center"/>
          </w:tcPr>
          <w:p w:rsidR="002F0937" w:rsidRPr="00B93034" w:rsidRDefault="002F0937" w:rsidP="00AE774E">
            <w:pPr>
              <w:jc w:val="center"/>
              <w:rPr>
                <w:rFonts w:ascii="宋体" w:hAnsi="宋体"/>
              </w:rPr>
            </w:pPr>
            <w:r w:rsidRPr="00B93034">
              <w:rPr>
                <w:rFonts w:ascii="宋体" w:hAnsi="宋体" w:hint="eastAsia"/>
              </w:rPr>
              <w:t>竣工时间</w:t>
            </w:r>
          </w:p>
        </w:tc>
        <w:tc>
          <w:tcPr>
            <w:tcW w:w="1134" w:type="dxa"/>
            <w:vMerge w:val="restart"/>
            <w:vAlign w:val="center"/>
          </w:tcPr>
          <w:p w:rsidR="002F0937" w:rsidRPr="00B93034" w:rsidRDefault="002F0937" w:rsidP="00AE774E">
            <w:pPr>
              <w:jc w:val="center"/>
              <w:rPr>
                <w:rFonts w:ascii="宋体" w:hAnsi="宋体"/>
              </w:rPr>
            </w:pPr>
            <w:r w:rsidRPr="00B93034">
              <w:rPr>
                <w:rFonts w:ascii="宋体" w:hAnsi="宋体" w:hint="eastAsia"/>
              </w:rPr>
              <w:t>占地面积（m</w:t>
            </w:r>
            <w:r w:rsidRPr="00B93034">
              <w:rPr>
                <w:rFonts w:ascii="宋体" w:hAnsi="宋体" w:hint="eastAsia"/>
                <w:vertAlign w:val="superscript"/>
              </w:rPr>
              <w:t>2</w:t>
            </w:r>
            <w:r w:rsidRPr="00B93034">
              <w:rPr>
                <w:rFonts w:ascii="宋体" w:hAnsi="宋体" w:hint="eastAsia"/>
              </w:rPr>
              <w:t>）</w:t>
            </w:r>
          </w:p>
        </w:tc>
        <w:tc>
          <w:tcPr>
            <w:tcW w:w="1134" w:type="dxa"/>
            <w:vMerge w:val="restart"/>
            <w:vAlign w:val="center"/>
          </w:tcPr>
          <w:p w:rsidR="002F0937" w:rsidRPr="00B93034" w:rsidRDefault="002F0937" w:rsidP="00AE774E">
            <w:pPr>
              <w:jc w:val="center"/>
              <w:rPr>
                <w:rFonts w:ascii="宋体" w:hAnsi="宋体"/>
              </w:rPr>
            </w:pPr>
            <w:r w:rsidRPr="00B93034">
              <w:rPr>
                <w:rFonts w:ascii="宋体" w:hAnsi="宋体" w:hint="eastAsia"/>
              </w:rPr>
              <w:t>建筑面积（m</w:t>
            </w:r>
            <w:r w:rsidRPr="00B93034">
              <w:rPr>
                <w:rFonts w:ascii="宋体" w:hAnsi="宋体" w:hint="eastAsia"/>
                <w:vertAlign w:val="superscript"/>
              </w:rPr>
              <w:t>2</w:t>
            </w:r>
            <w:r w:rsidRPr="00B93034">
              <w:rPr>
                <w:rFonts w:ascii="宋体" w:hAnsi="宋体" w:hint="eastAsia"/>
              </w:rPr>
              <w:t>）</w:t>
            </w:r>
          </w:p>
        </w:tc>
        <w:tc>
          <w:tcPr>
            <w:tcW w:w="992" w:type="dxa"/>
            <w:vMerge w:val="restart"/>
            <w:vAlign w:val="center"/>
          </w:tcPr>
          <w:p w:rsidR="002F0937" w:rsidRPr="00B93034" w:rsidRDefault="002F0937" w:rsidP="00AE774E">
            <w:pPr>
              <w:jc w:val="center"/>
              <w:rPr>
                <w:rFonts w:ascii="宋体" w:hAnsi="宋体"/>
              </w:rPr>
            </w:pPr>
            <w:r w:rsidRPr="00B93034">
              <w:rPr>
                <w:rFonts w:ascii="宋体" w:hAnsi="宋体" w:hint="eastAsia"/>
              </w:rPr>
              <w:t>专有建筑面积（m</w:t>
            </w:r>
            <w:r w:rsidRPr="00B93034">
              <w:rPr>
                <w:rFonts w:ascii="宋体" w:hAnsi="宋体" w:hint="eastAsia"/>
                <w:vertAlign w:val="superscript"/>
              </w:rPr>
              <w:t>2</w:t>
            </w:r>
            <w:r w:rsidRPr="00B93034">
              <w:rPr>
                <w:rFonts w:ascii="宋体" w:hAnsi="宋体" w:hint="eastAsia"/>
              </w:rPr>
              <w:t>）</w:t>
            </w:r>
          </w:p>
        </w:tc>
        <w:tc>
          <w:tcPr>
            <w:tcW w:w="1134" w:type="dxa"/>
            <w:gridSpan w:val="2"/>
            <w:vMerge w:val="restart"/>
            <w:vAlign w:val="center"/>
          </w:tcPr>
          <w:p w:rsidR="002F0937" w:rsidRPr="00B93034" w:rsidRDefault="002F0937" w:rsidP="00AE774E">
            <w:pPr>
              <w:jc w:val="center"/>
              <w:rPr>
                <w:rFonts w:ascii="宋体" w:hAnsi="宋体"/>
              </w:rPr>
            </w:pPr>
            <w:r w:rsidRPr="00B93034">
              <w:rPr>
                <w:rFonts w:ascii="宋体" w:hAnsi="宋体" w:hint="eastAsia"/>
              </w:rPr>
              <w:t>分摊建筑面积（m</w:t>
            </w:r>
            <w:r w:rsidRPr="00B93034">
              <w:rPr>
                <w:rFonts w:ascii="宋体" w:hAnsi="宋体" w:hint="eastAsia"/>
                <w:vertAlign w:val="superscript"/>
              </w:rPr>
              <w:t>2</w:t>
            </w:r>
            <w:r w:rsidRPr="00B93034">
              <w:rPr>
                <w:rFonts w:ascii="宋体" w:hAnsi="宋体" w:hint="eastAsia"/>
              </w:rPr>
              <w:t>）</w:t>
            </w:r>
          </w:p>
        </w:tc>
        <w:tc>
          <w:tcPr>
            <w:tcW w:w="924" w:type="dxa"/>
            <w:vMerge w:val="restart"/>
            <w:vAlign w:val="center"/>
          </w:tcPr>
          <w:p w:rsidR="002F0937" w:rsidRPr="00B93034" w:rsidRDefault="002F0937" w:rsidP="00AE774E">
            <w:pPr>
              <w:jc w:val="center"/>
              <w:rPr>
                <w:rFonts w:ascii="宋体" w:hAnsi="宋体"/>
              </w:rPr>
            </w:pPr>
            <w:r w:rsidRPr="00B93034">
              <w:rPr>
                <w:rFonts w:ascii="宋体" w:hAnsi="宋体" w:hint="eastAsia"/>
              </w:rPr>
              <w:t>产权来源</w:t>
            </w:r>
          </w:p>
        </w:tc>
        <w:tc>
          <w:tcPr>
            <w:tcW w:w="2140" w:type="dxa"/>
            <w:gridSpan w:val="4"/>
            <w:vAlign w:val="center"/>
          </w:tcPr>
          <w:p w:rsidR="002F0937" w:rsidRPr="00B93034" w:rsidRDefault="002F0937" w:rsidP="00AE774E">
            <w:pPr>
              <w:jc w:val="center"/>
              <w:rPr>
                <w:rFonts w:ascii="宋体" w:hAnsi="宋体"/>
              </w:rPr>
            </w:pPr>
            <w:r w:rsidRPr="00B93034">
              <w:rPr>
                <w:rFonts w:ascii="宋体" w:hAnsi="宋体" w:hint="eastAsia"/>
              </w:rPr>
              <w:t>墙体归属</w:t>
            </w:r>
          </w:p>
        </w:tc>
      </w:tr>
      <w:tr w:rsidR="002F0937" w:rsidRPr="00B93034" w:rsidTr="00AE774E">
        <w:trPr>
          <w:trHeight w:val="413"/>
        </w:trPr>
        <w:tc>
          <w:tcPr>
            <w:tcW w:w="1653" w:type="dxa"/>
            <w:vMerge/>
            <w:vAlign w:val="center"/>
          </w:tcPr>
          <w:p w:rsidR="002F0937" w:rsidRPr="00B93034" w:rsidRDefault="002F0937" w:rsidP="00AE774E">
            <w:pPr>
              <w:jc w:val="center"/>
              <w:rPr>
                <w:rFonts w:ascii="宋体" w:hAnsi="宋体"/>
              </w:rPr>
            </w:pPr>
          </w:p>
        </w:tc>
        <w:tc>
          <w:tcPr>
            <w:tcW w:w="567" w:type="dxa"/>
            <w:vMerge/>
            <w:vAlign w:val="center"/>
          </w:tcPr>
          <w:p w:rsidR="002F0937" w:rsidRPr="00B93034" w:rsidRDefault="002F0937" w:rsidP="00AE774E">
            <w:pPr>
              <w:jc w:val="center"/>
              <w:rPr>
                <w:rFonts w:ascii="宋体" w:hAnsi="宋体"/>
              </w:rPr>
            </w:pPr>
          </w:p>
        </w:tc>
        <w:tc>
          <w:tcPr>
            <w:tcW w:w="567" w:type="dxa"/>
            <w:vMerge/>
            <w:vAlign w:val="center"/>
          </w:tcPr>
          <w:p w:rsidR="002F0937" w:rsidRPr="00B93034" w:rsidRDefault="002F0937" w:rsidP="00AE774E">
            <w:pPr>
              <w:jc w:val="center"/>
              <w:rPr>
                <w:rFonts w:ascii="宋体" w:hAnsi="宋体"/>
              </w:rPr>
            </w:pPr>
          </w:p>
        </w:tc>
        <w:tc>
          <w:tcPr>
            <w:tcW w:w="567" w:type="dxa"/>
            <w:vMerge/>
            <w:vAlign w:val="center"/>
          </w:tcPr>
          <w:p w:rsidR="002F0937" w:rsidRPr="00B93034" w:rsidRDefault="002F0937" w:rsidP="00AE774E">
            <w:pPr>
              <w:jc w:val="center"/>
              <w:rPr>
                <w:rFonts w:ascii="宋体" w:hAnsi="宋体"/>
              </w:rPr>
            </w:pPr>
          </w:p>
        </w:tc>
        <w:tc>
          <w:tcPr>
            <w:tcW w:w="682" w:type="dxa"/>
            <w:vMerge/>
            <w:vAlign w:val="center"/>
          </w:tcPr>
          <w:p w:rsidR="002F0937" w:rsidRPr="00B93034" w:rsidRDefault="002F0937" w:rsidP="00AE774E">
            <w:pPr>
              <w:jc w:val="center"/>
              <w:rPr>
                <w:rFonts w:ascii="宋体" w:hAnsi="宋体"/>
              </w:rPr>
            </w:pPr>
          </w:p>
        </w:tc>
        <w:tc>
          <w:tcPr>
            <w:tcW w:w="682" w:type="dxa"/>
            <w:vMerge/>
            <w:vAlign w:val="center"/>
          </w:tcPr>
          <w:p w:rsidR="002F0937" w:rsidRPr="00B93034" w:rsidRDefault="002F0937" w:rsidP="00AE774E">
            <w:pPr>
              <w:jc w:val="center"/>
              <w:rPr>
                <w:rFonts w:ascii="宋体" w:hAnsi="宋体"/>
              </w:rPr>
            </w:pPr>
          </w:p>
        </w:tc>
        <w:tc>
          <w:tcPr>
            <w:tcW w:w="777" w:type="dxa"/>
            <w:vMerge/>
            <w:vAlign w:val="center"/>
          </w:tcPr>
          <w:p w:rsidR="002F0937" w:rsidRPr="00B93034" w:rsidRDefault="002F0937" w:rsidP="00AE774E">
            <w:pPr>
              <w:jc w:val="center"/>
              <w:rPr>
                <w:rFonts w:ascii="宋体" w:hAnsi="宋体"/>
              </w:rPr>
            </w:pPr>
          </w:p>
        </w:tc>
        <w:tc>
          <w:tcPr>
            <w:tcW w:w="1276" w:type="dxa"/>
            <w:vMerge/>
            <w:vAlign w:val="center"/>
          </w:tcPr>
          <w:p w:rsidR="002F0937" w:rsidRPr="00B93034" w:rsidRDefault="002F0937" w:rsidP="00AE774E">
            <w:pPr>
              <w:jc w:val="center"/>
              <w:rPr>
                <w:rFonts w:ascii="宋体" w:hAnsi="宋体"/>
              </w:rPr>
            </w:pPr>
          </w:p>
        </w:tc>
        <w:tc>
          <w:tcPr>
            <w:tcW w:w="1134" w:type="dxa"/>
            <w:vMerge/>
            <w:vAlign w:val="center"/>
          </w:tcPr>
          <w:p w:rsidR="002F0937" w:rsidRPr="00B93034" w:rsidRDefault="002F0937" w:rsidP="00AE774E">
            <w:pPr>
              <w:jc w:val="center"/>
              <w:rPr>
                <w:rFonts w:ascii="宋体" w:hAnsi="宋体"/>
              </w:rPr>
            </w:pPr>
          </w:p>
        </w:tc>
        <w:tc>
          <w:tcPr>
            <w:tcW w:w="1134" w:type="dxa"/>
            <w:vMerge/>
            <w:vAlign w:val="center"/>
          </w:tcPr>
          <w:p w:rsidR="002F0937" w:rsidRPr="00B93034" w:rsidRDefault="002F0937" w:rsidP="00AE774E">
            <w:pPr>
              <w:jc w:val="center"/>
              <w:rPr>
                <w:rFonts w:ascii="宋体" w:hAnsi="宋体"/>
              </w:rPr>
            </w:pPr>
          </w:p>
        </w:tc>
        <w:tc>
          <w:tcPr>
            <w:tcW w:w="992" w:type="dxa"/>
            <w:vMerge/>
            <w:vAlign w:val="center"/>
          </w:tcPr>
          <w:p w:rsidR="002F0937" w:rsidRPr="00B93034" w:rsidRDefault="002F0937" w:rsidP="00AE774E">
            <w:pPr>
              <w:jc w:val="center"/>
              <w:rPr>
                <w:rFonts w:ascii="宋体" w:hAnsi="宋体"/>
              </w:rPr>
            </w:pPr>
          </w:p>
        </w:tc>
        <w:tc>
          <w:tcPr>
            <w:tcW w:w="1134" w:type="dxa"/>
            <w:gridSpan w:val="2"/>
            <w:vMerge/>
            <w:vAlign w:val="center"/>
          </w:tcPr>
          <w:p w:rsidR="002F0937" w:rsidRPr="00B93034" w:rsidRDefault="002F0937" w:rsidP="00AE774E">
            <w:pPr>
              <w:jc w:val="center"/>
              <w:rPr>
                <w:rFonts w:ascii="宋体" w:hAnsi="宋体"/>
              </w:rPr>
            </w:pPr>
          </w:p>
        </w:tc>
        <w:tc>
          <w:tcPr>
            <w:tcW w:w="924" w:type="dxa"/>
            <w:vMerge/>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r w:rsidRPr="00B93034">
              <w:rPr>
                <w:rFonts w:ascii="宋体" w:hAnsi="宋体" w:hint="eastAsia"/>
              </w:rPr>
              <w:t>东</w:t>
            </w:r>
          </w:p>
        </w:tc>
        <w:tc>
          <w:tcPr>
            <w:tcW w:w="535" w:type="dxa"/>
            <w:vAlign w:val="center"/>
          </w:tcPr>
          <w:p w:rsidR="002F0937" w:rsidRPr="00B93034" w:rsidRDefault="002F0937" w:rsidP="00AE774E">
            <w:pPr>
              <w:jc w:val="center"/>
              <w:rPr>
                <w:rFonts w:ascii="宋体" w:hAnsi="宋体"/>
              </w:rPr>
            </w:pPr>
            <w:r w:rsidRPr="00B93034">
              <w:rPr>
                <w:rFonts w:ascii="宋体" w:hAnsi="宋体" w:hint="eastAsia"/>
              </w:rPr>
              <w:t>南</w:t>
            </w:r>
          </w:p>
        </w:tc>
        <w:tc>
          <w:tcPr>
            <w:tcW w:w="535" w:type="dxa"/>
            <w:vAlign w:val="center"/>
          </w:tcPr>
          <w:p w:rsidR="002F0937" w:rsidRPr="00B93034" w:rsidRDefault="002F0937" w:rsidP="00AE774E">
            <w:pPr>
              <w:jc w:val="center"/>
              <w:rPr>
                <w:rFonts w:ascii="宋体" w:hAnsi="宋体"/>
              </w:rPr>
            </w:pPr>
            <w:r w:rsidRPr="00B93034">
              <w:rPr>
                <w:rFonts w:ascii="宋体" w:hAnsi="宋体" w:hint="eastAsia"/>
              </w:rPr>
              <w:t>西</w:t>
            </w:r>
          </w:p>
        </w:tc>
        <w:tc>
          <w:tcPr>
            <w:tcW w:w="535" w:type="dxa"/>
            <w:vAlign w:val="center"/>
          </w:tcPr>
          <w:p w:rsidR="002F0937" w:rsidRPr="00B93034" w:rsidRDefault="002F0937" w:rsidP="00AE774E">
            <w:pPr>
              <w:jc w:val="center"/>
              <w:rPr>
                <w:rFonts w:ascii="宋体" w:hAnsi="宋体"/>
              </w:rPr>
            </w:pPr>
            <w:r w:rsidRPr="00B93034">
              <w:rPr>
                <w:rFonts w:ascii="宋体" w:hAnsi="宋体" w:hint="eastAsia"/>
              </w:rPr>
              <w:t>北</w:t>
            </w:r>
          </w:p>
        </w:tc>
      </w:tr>
      <w:tr w:rsidR="002F0937" w:rsidRPr="00B93034" w:rsidTr="00AE774E">
        <w:trPr>
          <w:trHeight w:val="510"/>
        </w:trPr>
        <w:tc>
          <w:tcPr>
            <w:tcW w:w="1653" w:type="dxa"/>
            <w:vMerge/>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777" w:type="dxa"/>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992" w:type="dxa"/>
            <w:vAlign w:val="center"/>
          </w:tcPr>
          <w:p w:rsidR="002F0937" w:rsidRPr="00B93034" w:rsidRDefault="002F0937" w:rsidP="00AE774E">
            <w:pPr>
              <w:jc w:val="center"/>
              <w:rPr>
                <w:rFonts w:ascii="宋体" w:hAnsi="宋体"/>
              </w:rPr>
            </w:pPr>
          </w:p>
        </w:tc>
        <w:tc>
          <w:tcPr>
            <w:tcW w:w="1134" w:type="dxa"/>
            <w:gridSpan w:val="2"/>
            <w:vAlign w:val="center"/>
          </w:tcPr>
          <w:p w:rsidR="002F0937" w:rsidRPr="00B93034" w:rsidRDefault="002F0937" w:rsidP="00AE774E">
            <w:pPr>
              <w:jc w:val="center"/>
              <w:rPr>
                <w:rFonts w:ascii="宋体" w:hAnsi="宋体"/>
              </w:rPr>
            </w:pPr>
          </w:p>
        </w:tc>
        <w:tc>
          <w:tcPr>
            <w:tcW w:w="924"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r>
      <w:tr w:rsidR="002F0937" w:rsidRPr="00B93034" w:rsidTr="00AE774E">
        <w:trPr>
          <w:trHeight w:val="510"/>
        </w:trPr>
        <w:tc>
          <w:tcPr>
            <w:tcW w:w="1653" w:type="dxa"/>
            <w:vMerge/>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777" w:type="dxa"/>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992" w:type="dxa"/>
            <w:vAlign w:val="center"/>
          </w:tcPr>
          <w:p w:rsidR="002F0937" w:rsidRPr="00B93034" w:rsidRDefault="002F0937" w:rsidP="00AE774E">
            <w:pPr>
              <w:jc w:val="center"/>
              <w:rPr>
                <w:rFonts w:ascii="宋体" w:hAnsi="宋体"/>
              </w:rPr>
            </w:pPr>
          </w:p>
        </w:tc>
        <w:tc>
          <w:tcPr>
            <w:tcW w:w="1134" w:type="dxa"/>
            <w:gridSpan w:val="2"/>
            <w:vAlign w:val="center"/>
          </w:tcPr>
          <w:p w:rsidR="002F0937" w:rsidRPr="00B93034" w:rsidRDefault="002F0937" w:rsidP="00AE774E">
            <w:pPr>
              <w:jc w:val="center"/>
              <w:rPr>
                <w:rFonts w:ascii="宋体" w:hAnsi="宋体"/>
              </w:rPr>
            </w:pPr>
          </w:p>
        </w:tc>
        <w:tc>
          <w:tcPr>
            <w:tcW w:w="924"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r>
      <w:tr w:rsidR="002F0937" w:rsidRPr="00B93034" w:rsidTr="00AE774E">
        <w:trPr>
          <w:trHeight w:val="510"/>
        </w:trPr>
        <w:tc>
          <w:tcPr>
            <w:tcW w:w="1653" w:type="dxa"/>
            <w:vMerge/>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777" w:type="dxa"/>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992" w:type="dxa"/>
            <w:vAlign w:val="center"/>
          </w:tcPr>
          <w:p w:rsidR="002F0937" w:rsidRPr="00B93034" w:rsidRDefault="002F0937" w:rsidP="00AE774E">
            <w:pPr>
              <w:jc w:val="center"/>
              <w:rPr>
                <w:rFonts w:ascii="宋体" w:hAnsi="宋体"/>
              </w:rPr>
            </w:pPr>
          </w:p>
        </w:tc>
        <w:tc>
          <w:tcPr>
            <w:tcW w:w="1134" w:type="dxa"/>
            <w:gridSpan w:val="2"/>
            <w:vAlign w:val="center"/>
          </w:tcPr>
          <w:p w:rsidR="002F0937" w:rsidRPr="00B93034" w:rsidRDefault="002F0937" w:rsidP="00AE774E">
            <w:pPr>
              <w:jc w:val="center"/>
              <w:rPr>
                <w:rFonts w:ascii="宋体" w:hAnsi="宋体"/>
              </w:rPr>
            </w:pPr>
          </w:p>
        </w:tc>
        <w:tc>
          <w:tcPr>
            <w:tcW w:w="924"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r>
      <w:tr w:rsidR="002F0937" w:rsidRPr="00B93034" w:rsidTr="00AE774E">
        <w:trPr>
          <w:trHeight w:val="510"/>
        </w:trPr>
        <w:tc>
          <w:tcPr>
            <w:tcW w:w="1653" w:type="dxa"/>
            <w:vMerge/>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777" w:type="dxa"/>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992" w:type="dxa"/>
            <w:vAlign w:val="center"/>
          </w:tcPr>
          <w:p w:rsidR="002F0937" w:rsidRPr="00B93034" w:rsidRDefault="002F0937" w:rsidP="00AE774E">
            <w:pPr>
              <w:jc w:val="center"/>
              <w:rPr>
                <w:rFonts w:ascii="宋体" w:hAnsi="宋体"/>
              </w:rPr>
            </w:pPr>
          </w:p>
        </w:tc>
        <w:tc>
          <w:tcPr>
            <w:tcW w:w="1134" w:type="dxa"/>
            <w:gridSpan w:val="2"/>
            <w:vAlign w:val="center"/>
          </w:tcPr>
          <w:p w:rsidR="002F0937" w:rsidRPr="00B93034" w:rsidRDefault="002F0937" w:rsidP="00AE774E">
            <w:pPr>
              <w:jc w:val="center"/>
              <w:rPr>
                <w:rFonts w:ascii="宋体" w:hAnsi="宋体"/>
              </w:rPr>
            </w:pPr>
          </w:p>
        </w:tc>
        <w:tc>
          <w:tcPr>
            <w:tcW w:w="924"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r>
      <w:tr w:rsidR="002F0937" w:rsidRPr="00B93034" w:rsidTr="00AE774E">
        <w:trPr>
          <w:trHeight w:val="510"/>
        </w:trPr>
        <w:tc>
          <w:tcPr>
            <w:tcW w:w="1653" w:type="dxa"/>
            <w:vMerge/>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777" w:type="dxa"/>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992" w:type="dxa"/>
            <w:vAlign w:val="center"/>
          </w:tcPr>
          <w:p w:rsidR="002F0937" w:rsidRPr="00B93034" w:rsidRDefault="002F0937" w:rsidP="00AE774E">
            <w:pPr>
              <w:jc w:val="center"/>
              <w:rPr>
                <w:rFonts w:ascii="宋体" w:hAnsi="宋体"/>
              </w:rPr>
            </w:pPr>
          </w:p>
        </w:tc>
        <w:tc>
          <w:tcPr>
            <w:tcW w:w="1134" w:type="dxa"/>
            <w:gridSpan w:val="2"/>
            <w:vAlign w:val="center"/>
          </w:tcPr>
          <w:p w:rsidR="002F0937" w:rsidRPr="00B93034" w:rsidRDefault="002F0937" w:rsidP="00AE774E">
            <w:pPr>
              <w:jc w:val="center"/>
              <w:rPr>
                <w:rFonts w:ascii="宋体" w:hAnsi="宋体"/>
              </w:rPr>
            </w:pPr>
          </w:p>
        </w:tc>
        <w:tc>
          <w:tcPr>
            <w:tcW w:w="924"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r>
      <w:tr w:rsidR="002F0937" w:rsidRPr="00B93034" w:rsidTr="00AE774E">
        <w:trPr>
          <w:trHeight w:val="510"/>
        </w:trPr>
        <w:tc>
          <w:tcPr>
            <w:tcW w:w="1653" w:type="dxa"/>
            <w:vMerge/>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777" w:type="dxa"/>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992" w:type="dxa"/>
            <w:vAlign w:val="center"/>
          </w:tcPr>
          <w:p w:rsidR="002F0937" w:rsidRPr="00B93034" w:rsidRDefault="002F0937" w:rsidP="00AE774E">
            <w:pPr>
              <w:jc w:val="center"/>
              <w:rPr>
                <w:rFonts w:ascii="宋体" w:hAnsi="宋体"/>
              </w:rPr>
            </w:pPr>
          </w:p>
        </w:tc>
        <w:tc>
          <w:tcPr>
            <w:tcW w:w="1134" w:type="dxa"/>
            <w:gridSpan w:val="2"/>
            <w:vAlign w:val="center"/>
          </w:tcPr>
          <w:p w:rsidR="002F0937" w:rsidRPr="00B93034" w:rsidRDefault="002F0937" w:rsidP="00AE774E">
            <w:pPr>
              <w:jc w:val="center"/>
              <w:rPr>
                <w:rFonts w:ascii="宋体" w:hAnsi="宋体"/>
              </w:rPr>
            </w:pPr>
          </w:p>
        </w:tc>
        <w:tc>
          <w:tcPr>
            <w:tcW w:w="924"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r>
      <w:tr w:rsidR="002F0937" w:rsidRPr="00B93034" w:rsidTr="00AE774E">
        <w:trPr>
          <w:trHeight w:val="510"/>
        </w:trPr>
        <w:tc>
          <w:tcPr>
            <w:tcW w:w="1653" w:type="dxa"/>
            <w:vMerge/>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567"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682" w:type="dxa"/>
            <w:vAlign w:val="center"/>
          </w:tcPr>
          <w:p w:rsidR="002F0937" w:rsidRPr="00B93034" w:rsidRDefault="002F0937" w:rsidP="00AE774E">
            <w:pPr>
              <w:jc w:val="center"/>
              <w:rPr>
                <w:rFonts w:ascii="宋体" w:hAnsi="宋体"/>
              </w:rPr>
            </w:pPr>
          </w:p>
        </w:tc>
        <w:tc>
          <w:tcPr>
            <w:tcW w:w="777" w:type="dxa"/>
            <w:vAlign w:val="center"/>
          </w:tcPr>
          <w:p w:rsidR="002F0937" w:rsidRPr="00B93034" w:rsidRDefault="002F0937" w:rsidP="00AE774E">
            <w:pPr>
              <w:jc w:val="center"/>
              <w:rPr>
                <w:rFonts w:ascii="宋体" w:hAnsi="宋体"/>
              </w:rPr>
            </w:pPr>
          </w:p>
        </w:tc>
        <w:tc>
          <w:tcPr>
            <w:tcW w:w="1276"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1134" w:type="dxa"/>
            <w:vAlign w:val="center"/>
          </w:tcPr>
          <w:p w:rsidR="002F0937" w:rsidRPr="00B93034" w:rsidRDefault="002F0937" w:rsidP="00AE774E">
            <w:pPr>
              <w:jc w:val="center"/>
              <w:rPr>
                <w:rFonts w:ascii="宋体" w:hAnsi="宋体"/>
              </w:rPr>
            </w:pPr>
          </w:p>
        </w:tc>
        <w:tc>
          <w:tcPr>
            <w:tcW w:w="992" w:type="dxa"/>
            <w:vAlign w:val="center"/>
          </w:tcPr>
          <w:p w:rsidR="002F0937" w:rsidRPr="00B93034" w:rsidRDefault="002F0937" w:rsidP="00AE774E">
            <w:pPr>
              <w:jc w:val="center"/>
              <w:rPr>
                <w:rFonts w:ascii="宋体" w:hAnsi="宋体"/>
              </w:rPr>
            </w:pPr>
          </w:p>
        </w:tc>
        <w:tc>
          <w:tcPr>
            <w:tcW w:w="1134" w:type="dxa"/>
            <w:gridSpan w:val="2"/>
            <w:vAlign w:val="center"/>
          </w:tcPr>
          <w:p w:rsidR="002F0937" w:rsidRPr="00B93034" w:rsidRDefault="002F0937" w:rsidP="00AE774E">
            <w:pPr>
              <w:jc w:val="center"/>
              <w:rPr>
                <w:rFonts w:ascii="宋体" w:hAnsi="宋体"/>
              </w:rPr>
            </w:pPr>
          </w:p>
        </w:tc>
        <w:tc>
          <w:tcPr>
            <w:tcW w:w="924"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c>
          <w:tcPr>
            <w:tcW w:w="535" w:type="dxa"/>
            <w:vAlign w:val="center"/>
          </w:tcPr>
          <w:p w:rsidR="002F0937" w:rsidRPr="00B93034" w:rsidRDefault="002F0937" w:rsidP="00AE774E">
            <w:pPr>
              <w:jc w:val="center"/>
              <w:rPr>
                <w:rFonts w:ascii="宋体" w:hAnsi="宋体"/>
              </w:rPr>
            </w:pPr>
          </w:p>
        </w:tc>
      </w:tr>
    </w:tbl>
    <w:p w:rsidR="002F0937" w:rsidRDefault="002F0937" w:rsidP="002F0937">
      <w:pPr>
        <w:spacing w:line="360" w:lineRule="auto"/>
        <w:ind w:firstLineChars="236" w:firstLine="566"/>
        <w:jc w:val="right"/>
        <w:rPr>
          <w:rFonts w:ascii="宋体" w:hAnsi="宋体"/>
          <w:color w:val="000000"/>
          <w:sz w:val="24"/>
        </w:rPr>
      </w:pPr>
      <w:r w:rsidRPr="00B93034">
        <w:rPr>
          <w:rFonts w:ascii="宋体" w:hAnsi="宋体"/>
          <w:color w:val="000000"/>
          <w:sz w:val="24"/>
        </w:rPr>
        <w:t>（本页可附页）</w:t>
      </w:r>
    </w:p>
    <w:p w:rsidR="002F0937" w:rsidRPr="00B93034" w:rsidRDefault="002F0937" w:rsidP="002F0937">
      <w:pPr>
        <w:spacing w:line="360" w:lineRule="auto"/>
        <w:ind w:firstLineChars="236" w:firstLine="566"/>
        <w:jc w:val="right"/>
        <w:rPr>
          <w:rFonts w:ascii="宋体" w:hAnsi="宋体"/>
          <w:sz w:val="24"/>
        </w:rPr>
        <w:sectPr w:rsidR="002F0937" w:rsidRPr="00B93034" w:rsidSect="00AE774E">
          <w:headerReference w:type="default" r:id="rId7"/>
          <w:footerReference w:type="default" r:id="rId8"/>
          <w:pgSz w:w="16838" w:h="11906" w:orient="landscape"/>
          <w:pgMar w:top="1797" w:right="1440" w:bottom="1797" w:left="1440" w:header="709" w:footer="709" w:gutter="0"/>
          <w:pgNumType w:fmt="numberInDash"/>
          <w:cols w:space="708"/>
          <w:docGrid w:linePitch="360"/>
        </w:sect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088"/>
      </w:tblGrid>
      <w:tr w:rsidR="002F0937" w:rsidRPr="00B93034" w:rsidTr="00AE774E">
        <w:trPr>
          <w:trHeight w:val="2400"/>
        </w:trPr>
        <w:tc>
          <w:tcPr>
            <w:tcW w:w="1384" w:type="dxa"/>
            <w:vAlign w:val="center"/>
          </w:tcPr>
          <w:p w:rsidR="002F0937" w:rsidRPr="00B93034" w:rsidRDefault="002F0937" w:rsidP="00AE774E">
            <w:pPr>
              <w:spacing w:line="360" w:lineRule="auto"/>
              <w:jc w:val="center"/>
              <w:rPr>
                <w:rFonts w:ascii="宋体" w:hAnsi="宋体"/>
                <w:sz w:val="24"/>
              </w:rPr>
            </w:pPr>
            <w:r w:rsidRPr="00B93034">
              <w:rPr>
                <w:rFonts w:ascii="宋体" w:hAnsi="宋体"/>
                <w:color w:val="000000"/>
                <w:sz w:val="24"/>
              </w:rPr>
              <w:lastRenderedPageBreak/>
              <w:t>附加说明</w:t>
            </w:r>
          </w:p>
        </w:tc>
        <w:tc>
          <w:tcPr>
            <w:tcW w:w="7088" w:type="dxa"/>
            <w:vAlign w:val="center"/>
          </w:tcPr>
          <w:p w:rsidR="002F0937" w:rsidRPr="00B93034" w:rsidRDefault="002F0937" w:rsidP="00AE774E">
            <w:pPr>
              <w:spacing w:line="360" w:lineRule="auto"/>
              <w:jc w:val="center"/>
              <w:rPr>
                <w:rFonts w:ascii="宋体" w:hAnsi="宋体"/>
                <w:sz w:val="24"/>
              </w:rPr>
            </w:pPr>
          </w:p>
        </w:tc>
      </w:tr>
      <w:tr w:rsidR="002F0937" w:rsidRPr="00B93034" w:rsidTr="00AE774E">
        <w:trPr>
          <w:trHeight w:val="2263"/>
        </w:trPr>
        <w:tc>
          <w:tcPr>
            <w:tcW w:w="1384" w:type="dxa"/>
            <w:vAlign w:val="center"/>
          </w:tcPr>
          <w:p w:rsidR="002F0937" w:rsidRPr="00B93034" w:rsidRDefault="002F0937" w:rsidP="00AE774E">
            <w:pPr>
              <w:spacing w:line="360" w:lineRule="auto"/>
              <w:jc w:val="center"/>
              <w:rPr>
                <w:rFonts w:ascii="宋体" w:hAnsi="宋体"/>
                <w:sz w:val="24"/>
              </w:rPr>
            </w:pPr>
            <w:r w:rsidRPr="00B93034">
              <w:rPr>
                <w:rFonts w:ascii="宋体" w:hAnsi="宋体"/>
                <w:color w:val="000000"/>
                <w:sz w:val="24"/>
              </w:rPr>
              <w:t>调查意见</w:t>
            </w:r>
          </w:p>
        </w:tc>
        <w:tc>
          <w:tcPr>
            <w:tcW w:w="7088" w:type="dxa"/>
            <w:vAlign w:val="center"/>
          </w:tcPr>
          <w:p w:rsidR="002F0937" w:rsidRPr="00B93034" w:rsidRDefault="002F0937" w:rsidP="00AE774E">
            <w:pPr>
              <w:spacing w:line="360" w:lineRule="auto"/>
              <w:jc w:val="center"/>
              <w:rPr>
                <w:rFonts w:ascii="宋体" w:hAnsi="宋体"/>
                <w:sz w:val="24"/>
              </w:rPr>
            </w:pPr>
          </w:p>
        </w:tc>
      </w:tr>
      <w:tr w:rsidR="002F0937" w:rsidRPr="00B93034" w:rsidTr="00AE774E">
        <w:trPr>
          <w:cantSplit/>
          <w:trHeight w:val="8916"/>
        </w:trPr>
        <w:tc>
          <w:tcPr>
            <w:tcW w:w="1384" w:type="dxa"/>
            <w:textDirection w:val="tbRlV"/>
            <w:vAlign w:val="center"/>
          </w:tcPr>
          <w:p w:rsidR="002F0937" w:rsidRPr="00B93034" w:rsidRDefault="002F0937" w:rsidP="00AE774E">
            <w:pPr>
              <w:spacing w:line="360" w:lineRule="auto"/>
              <w:ind w:left="113" w:right="113"/>
              <w:jc w:val="center"/>
              <w:rPr>
                <w:rFonts w:ascii="宋体" w:hAnsi="宋体"/>
                <w:sz w:val="24"/>
              </w:rPr>
            </w:pPr>
            <w:r w:rsidRPr="00B93034">
              <w:rPr>
                <w:rFonts w:ascii="宋体" w:hAnsi="宋体"/>
                <w:color w:val="000000"/>
                <w:sz w:val="24"/>
              </w:rPr>
              <w:t>房</w:t>
            </w:r>
            <w:r w:rsidRPr="00B93034">
              <w:rPr>
                <w:rFonts w:ascii="宋体" w:hAnsi="宋体" w:hint="eastAsia"/>
                <w:color w:val="000000"/>
                <w:sz w:val="24"/>
              </w:rPr>
              <w:t xml:space="preserve"> </w:t>
            </w:r>
            <w:r w:rsidRPr="00B93034">
              <w:rPr>
                <w:rFonts w:ascii="宋体" w:hAnsi="宋体"/>
                <w:color w:val="000000"/>
                <w:sz w:val="24"/>
              </w:rPr>
              <w:t>屋</w:t>
            </w:r>
            <w:r w:rsidRPr="00B93034">
              <w:rPr>
                <w:rFonts w:ascii="宋体" w:hAnsi="宋体" w:hint="eastAsia"/>
                <w:color w:val="000000"/>
                <w:sz w:val="24"/>
              </w:rPr>
              <w:t xml:space="preserve"> </w:t>
            </w:r>
            <w:r w:rsidRPr="00B93034">
              <w:rPr>
                <w:rFonts w:ascii="宋体" w:hAnsi="宋体"/>
                <w:color w:val="000000"/>
                <w:sz w:val="24"/>
              </w:rPr>
              <w:t>权</w:t>
            </w:r>
            <w:r w:rsidRPr="00B93034">
              <w:rPr>
                <w:rFonts w:ascii="宋体" w:hAnsi="宋体" w:hint="eastAsia"/>
                <w:color w:val="000000"/>
                <w:sz w:val="24"/>
              </w:rPr>
              <w:t xml:space="preserve"> </w:t>
            </w:r>
            <w:r w:rsidRPr="00B93034">
              <w:rPr>
                <w:rFonts w:ascii="宋体" w:hAnsi="宋体"/>
                <w:color w:val="000000"/>
                <w:sz w:val="24"/>
              </w:rPr>
              <w:t>界</w:t>
            </w:r>
            <w:r w:rsidRPr="00B93034">
              <w:rPr>
                <w:rFonts w:ascii="宋体" w:hAnsi="宋体" w:hint="eastAsia"/>
                <w:color w:val="000000"/>
                <w:sz w:val="24"/>
              </w:rPr>
              <w:t xml:space="preserve"> </w:t>
            </w:r>
            <w:r w:rsidRPr="00B93034">
              <w:rPr>
                <w:rFonts w:ascii="宋体" w:hAnsi="宋体"/>
                <w:color w:val="000000"/>
                <w:sz w:val="24"/>
              </w:rPr>
              <w:t>线</w:t>
            </w:r>
            <w:r w:rsidRPr="00B93034">
              <w:rPr>
                <w:rFonts w:ascii="宋体" w:hAnsi="宋体" w:hint="eastAsia"/>
                <w:color w:val="000000"/>
                <w:sz w:val="24"/>
              </w:rPr>
              <w:t xml:space="preserve"> </w:t>
            </w:r>
            <w:r w:rsidRPr="00B93034">
              <w:rPr>
                <w:rFonts w:ascii="宋体" w:hAnsi="宋体"/>
                <w:color w:val="000000"/>
                <w:sz w:val="24"/>
              </w:rPr>
              <w:t>示</w:t>
            </w:r>
            <w:r w:rsidRPr="00B93034">
              <w:rPr>
                <w:rFonts w:ascii="宋体" w:hAnsi="宋体" w:hint="eastAsia"/>
                <w:color w:val="000000"/>
                <w:sz w:val="24"/>
              </w:rPr>
              <w:t xml:space="preserve"> </w:t>
            </w:r>
            <w:r w:rsidRPr="00B93034">
              <w:rPr>
                <w:rFonts w:ascii="宋体" w:hAnsi="宋体"/>
                <w:color w:val="000000"/>
                <w:sz w:val="24"/>
              </w:rPr>
              <w:t>意</w:t>
            </w:r>
            <w:r w:rsidRPr="00B93034">
              <w:rPr>
                <w:rFonts w:ascii="宋体" w:hAnsi="宋体" w:hint="eastAsia"/>
                <w:color w:val="000000"/>
                <w:sz w:val="24"/>
              </w:rPr>
              <w:t xml:space="preserve"> </w:t>
            </w:r>
            <w:r w:rsidRPr="00B93034">
              <w:rPr>
                <w:rFonts w:ascii="宋体" w:hAnsi="宋体"/>
                <w:color w:val="000000"/>
                <w:sz w:val="24"/>
              </w:rPr>
              <w:t>图</w:t>
            </w:r>
          </w:p>
        </w:tc>
        <w:tc>
          <w:tcPr>
            <w:tcW w:w="7088" w:type="dxa"/>
            <w:vAlign w:val="center"/>
          </w:tcPr>
          <w:p w:rsidR="002F0937" w:rsidRPr="00B93034" w:rsidRDefault="002F0937" w:rsidP="00AE774E">
            <w:pPr>
              <w:spacing w:line="360" w:lineRule="auto"/>
              <w:jc w:val="center"/>
              <w:rPr>
                <w:rFonts w:ascii="宋体" w:hAnsi="宋体"/>
                <w:sz w:val="24"/>
              </w:rPr>
            </w:pPr>
          </w:p>
        </w:tc>
      </w:tr>
    </w:tbl>
    <w:p w:rsidR="002F0937" w:rsidRPr="00B93034" w:rsidRDefault="002F0937" w:rsidP="002F0937">
      <w:pPr>
        <w:spacing w:line="220" w:lineRule="atLeast"/>
        <w:rPr>
          <w:rFonts w:ascii="宋体" w:hAnsi="宋体"/>
          <w:color w:val="000000"/>
          <w:sz w:val="24"/>
        </w:rPr>
      </w:pPr>
      <w:r>
        <w:rPr>
          <w:rFonts w:ascii="宋体" w:hAnsi="宋体"/>
          <w:color w:val="000000"/>
          <w:sz w:val="24"/>
        </w:rPr>
        <w:br w:type="page"/>
      </w:r>
      <w:r w:rsidRPr="00B93034">
        <w:rPr>
          <w:rFonts w:ascii="宋体" w:hAnsi="宋体"/>
          <w:color w:val="000000"/>
          <w:sz w:val="24"/>
        </w:rPr>
        <w:lastRenderedPageBreak/>
        <w:t>附图：</w:t>
      </w:r>
    </w:p>
    <w:p w:rsidR="002F0937" w:rsidRDefault="002F0937" w:rsidP="002F0937">
      <w:pPr>
        <w:spacing w:line="360" w:lineRule="auto"/>
        <w:ind w:firstLineChars="236" w:firstLine="566"/>
        <w:jc w:val="center"/>
        <w:rPr>
          <w:rFonts w:ascii="宋体" w:hAnsi="宋体"/>
          <w:color w:val="000000"/>
          <w:sz w:val="24"/>
        </w:rPr>
      </w:pPr>
      <w:r w:rsidRPr="00B93034">
        <w:rPr>
          <w:rFonts w:ascii="宋体" w:hAnsi="宋体"/>
          <w:color w:val="000000"/>
          <w:sz w:val="24"/>
        </w:rPr>
        <w:t>房屋平面图（可附页）</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8"/>
      </w:tblGrid>
      <w:tr w:rsidR="002F0937" w:rsidRPr="00B93034" w:rsidTr="00AE774E">
        <w:trPr>
          <w:trHeight w:val="12946"/>
        </w:trPr>
        <w:tc>
          <w:tcPr>
            <w:tcW w:w="8528" w:type="dxa"/>
          </w:tcPr>
          <w:p w:rsidR="002F0937" w:rsidRPr="00B93034" w:rsidRDefault="002F0937" w:rsidP="00AE774E">
            <w:pPr>
              <w:spacing w:line="360" w:lineRule="auto"/>
              <w:jc w:val="center"/>
              <w:rPr>
                <w:rFonts w:ascii="宋体" w:hAnsi="宋体"/>
                <w:sz w:val="24"/>
              </w:rPr>
            </w:pPr>
          </w:p>
        </w:tc>
      </w:tr>
    </w:tbl>
    <w:p w:rsidR="002F0937" w:rsidRPr="00B93034" w:rsidRDefault="002F0937" w:rsidP="002F0937">
      <w:pPr>
        <w:spacing w:line="220" w:lineRule="atLeast"/>
        <w:rPr>
          <w:rFonts w:ascii="宋体" w:hAnsi="宋体"/>
          <w:color w:val="000000"/>
          <w:sz w:val="24"/>
        </w:rPr>
      </w:pPr>
      <w:r>
        <w:rPr>
          <w:rFonts w:ascii="宋体" w:hAnsi="宋体"/>
          <w:color w:val="000000"/>
          <w:sz w:val="24"/>
        </w:rPr>
        <w:br w:type="page"/>
      </w:r>
      <w:r w:rsidRPr="00B93034">
        <w:rPr>
          <w:rFonts w:ascii="宋体" w:hAnsi="宋体"/>
          <w:color w:val="000000"/>
          <w:sz w:val="24"/>
        </w:rPr>
        <w:lastRenderedPageBreak/>
        <w:t>附录C房屋平面图样图</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C.1房屋平面图样图一</w:t>
      </w:r>
    </w:p>
    <w:p w:rsidR="002F0937" w:rsidRPr="00B93034" w:rsidRDefault="002F0937" w:rsidP="002F0937">
      <w:pPr>
        <w:spacing w:line="360" w:lineRule="auto"/>
        <w:ind w:firstLineChars="236" w:firstLine="566"/>
        <w:jc w:val="center"/>
        <w:rPr>
          <w:rFonts w:ascii="宋体" w:hAnsi="宋体"/>
          <w:color w:val="000000"/>
          <w:sz w:val="24"/>
        </w:rPr>
      </w:pPr>
      <w:r w:rsidRPr="00B93034">
        <w:rPr>
          <w:rFonts w:ascii="宋体" w:hAnsi="宋体"/>
          <w:color w:val="000000"/>
          <w:sz w:val="24"/>
        </w:rPr>
        <w:t>房屋平面图</w:t>
      </w:r>
    </w:p>
    <w:p w:rsidR="002F0937" w:rsidRPr="00B93034" w:rsidRDefault="002F0937" w:rsidP="002F0937">
      <w:pPr>
        <w:spacing w:line="360" w:lineRule="auto"/>
        <w:ind w:firstLineChars="236" w:firstLine="566"/>
        <w:jc w:val="right"/>
        <w:rPr>
          <w:rFonts w:ascii="宋体" w:hAnsi="宋体"/>
          <w:sz w:val="24"/>
        </w:rPr>
      </w:pPr>
      <w:r w:rsidRPr="00B93034">
        <w:rPr>
          <w:rFonts w:ascii="宋体" w:hAnsi="宋体"/>
          <w:color w:val="000000"/>
          <w:sz w:val="24"/>
        </w:rPr>
        <w:t>单位：m.</w:t>
      </w:r>
      <w:r w:rsidRPr="00B93034">
        <w:rPr>
          <w:rFonts w:ascii="宋体" w:hAnsi="宋体"/>
          <w:color w:val="3D3D3D"/>
          <w:sz w:val="24"/>
        </w:rPr>
        <w:t>m</w:t>
      </w:r>
      <w:r w:rsidRPr="00B93034">
        <w:rPr>
          <w:rFonts w:ascii="宋体" w:hAnsi="宋体"/>
          <w:color w:val="3D3D3D"/>
          <w:sz w:val="24"/>
          <w:vertAlign w:val="superscript"/>
        </w:rPr>
        <w:t>2</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098"/>
        <w:gridCol w:w="3471"/>
        <w:gridCol w:w="1130"/>
        <w:gridCol w:w="1130"/>
        <w:gridCol w:w="1541"/>
        <w:gridCol w:w="916"/>
      </w:tblGrid>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宗地代码</w:t>
            </w:r>
          </w:p>
        </w:tc>
        <w:tc>
          <w:tcPr>
            <w:tcW w:w="269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××××××××××××JC00001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结构</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混合</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专</w:t>
            </w:r>
            <w:r w:rsidRPr="00B93034">
              <w:rPr>
                <w:rFonts w:ascii="宋体" w:hAnsi="宋体"/>
                <w:color w:val="000000"/>
              </w:rPr>
              <w:t>有建筑面积</w:t>
            </w:r>
          </w:p>
        </w:tc>
        <w:tc>
          <w:tcPr>
            <w:tcW w:w="91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w:t>
            </w:r>
          </w:p>
        </w:tc>
      </w:tr>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幢号</w:t>
            </w:r>
          </w:p>
        </w:tc>
        <w:tc>
          <w:tcPr>
            <w:tcW w:w="269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F0001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总</w:t>
            </w:r>
            <w:r w:rsidRPr="00B93034">
              <w:rPr>
                <w:rFonts w:ascii="宋体" w:hAnsi="宋体"/>
                <w:color w:val="000000"/>
              </w:rPr>
              <w:t>层数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03</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分</w:t>
            </w:r>
            <w:r w:rsidRPr="00B93034">
              <w:rPr>
                <w:rFonts w:ascii="宋体" w:hAnsi="宋体"/>
                <w:color w:val="000000"/>
              </w:rPr>
              <w:t>摊建筑面积</w:t>
            </w:r>
          </w:p>
        </w:tc>
        <w:tc>
          <w:tcPr>
            <w:tcW w:w="91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w:t>
            </w:r>
          </w:p>
        </w:tc>
      </w:tr>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户号</w:t>
            </w:r>
          </w:p>
        </w:tc>
        <w:tc>
          <w:tcPr>
            <w:tcW w:w="269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0001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所</w:t>
            </w:r>
            <w:r w:rsidRPr="00B93034">
              <w:rPr>
                <w:rFonts w:ascii="宋体" w:hAnsi="宋体"/>
                <w:color w:val="000000"/>
              </w:rPr>
              <w:t>在层次</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总</w:t>
            </w:r>
            <w:r w:rsidRPr="00B93034">
              <w:rPr>
                <w:rFonts w:ascii="宋体" w:hAnsi="宋体"/>
                <w:color w:val="000000"/>
              </w:rPr>
              <w:t>建筑面积</w:t>
            </w:r>
          </w:p>
        </w:tc>
        <w:tc>
          <w:tcPr>
            <w:tcW w:w="91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184.86</w:t>
            </w:r>
          </w:p>
        </w:tc>
      </w:tr>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坐落</w:t>
            </w:r>
          </w:p>
        </w:tc>
        <w:tc>
          <w:tcPr>
            <w:tcW w:w="7427" w:type="dxa"/>
            <w:gridSpan w:val="5"/>
            <w:tcBorders>
              <w:top w:val="single" w:sz="4" w:space="0" w:color="auto"/>
              <w:left w:val="single" w:sz="4" w:space="0" w:color="auto"/>
              <w:bottom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××乡××村66号</w:t>
            </w:r>
          </w:p>
        </w:tc>
      </w:tr>
      <w:tr w:rsidR="002F0937" w:rsidRPr="00B93034" w:rsidTr="00AE774E">
        <w:trPr>
          <w:trHeight w:val="9178"/>
        </w:trPr>
        <w:tc>
          <w:tcPr>
            <w:tcW w:w="8528" w:type="dxa"/>
            <w:gridSpan w:val="6"/>
            <w:tcBorders>
              <w:top w:val="single" w:sz="4" w:space="0" w:color="auto"/>
              <w:left w:val="single" w:sz="4" w:space="0" w:color="auto"/>
              <w:bottom w:val="single" w:sz="4" w:space="0" w:color="auto"/>
            </w:tcBorders>
            <w:vAlign w:val="center"/>
            <w:hideMark/>
          </w:tcPr>
          <w:p w:rsidR="002F0937" w:rsidRPr="00B93034" w:rsidRDefault="002F0937" w:rsidP="00AE774E">
            <w:pPr>
              <w:spacing w:line="360" w:lineRule="auto"/>
              <w:jc w:val="center"/>
              <w:rPr>
                <w:rFonts w:ascii="宋体" w:hAnsi="宋体"/>
                <w:color w:val="000000"/>
              </w:rPr>
            </w:pPr>
          </w:p>
          <w:p w:rsidR="002F0937" w:rsidRPr="00B93034" w:rsidRDefault="002F0937" w:rsidP="00AE774E">
            <w:pPr>
              <w:spacing w:line="360" w:lineRule="auto"/>
              <w:jc w:val="right"/>
              <w:rPr>
                <w:rFonts w:ascii="宋体" w:hAnsi="宋体"/>
                <w:color w:val="000000"/>
              </w:rPr>
            </w:pPr>
            <w:r>
              <w:rPr>
                <w:rFonts w:ascii="宋体" w:hAnsi="宋体"/>
                <w:noProof/>
                <w:color w:val="000000"/>
              </w:rPr>
              <w:drawing>
                <wp:inline distT="0" distB="0" distL="0" distR="0">
                  <wp:extent cx="304800" cy="647700"/>
                  <wp:effectExtent l="19050" t="0" r="0" b="0"/>
                  <wp:docPr id="1"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
                          <a:srcRect/>
                          <a:stretch>
                            <a:fillRect/>
                          </a:stretch>
                        </pic:blipFill>
                        <pic:spPr bwMode="auto">
                          <a:xfrm>
                            <a:off x="0" y="0"/>
                            <a:ext cx="304800" cy="647700"/>
                          </a:xfrm>
                          <a:prstGeom prst="rect">
                            <a:avLst/>
                          </a:prstGeom>
                          <a:noFill/>
                          <a:ln w="9525">
                            <a:noFill/>
                            <a:miter lim="800000"/>
                            <a:headEnd/>
                            <a:tailEnd/>
                          </a:ln>
                        </pic:spPr>
                      </pic:pic>
                    </a:graphicData>
                  </a:graphic>
                </wp:inline>
              </w:drawing>
            </w:r>
          </w:p>
          <w:p w:rsidR="002F0937" w:rsidRPr="00B93034" w:rsidRDefault="002F0937" w:rsidP="00AE774E">
            <w:pPr>
              <w:rPr>
                <w:rFonts w:ascii="宋体" w:hAnsi="宋体"/>
              </w:rPr>
            </w:pPr>
          </w:p>
          <w:p w:rsidR="002F0937" w:rsidRPr="00B93034" w:rsidRDefault="002F0937" w:rsidP="00AE774E">
            <w:pPr>
              <w:jc w:val="center"/>
              <w:rPr>
                <w:rFonts w:ascii="宋体" w:hAnsi="宋体"/>
              </w:rPr>
            </w:pPr>
            <w:r>
              <w:rPr>
                <w:rFonts w:ascii="宋体" w:hAnsi="宋体"/>
                <w:noProof/>
              </w:rPr>
              <w:drawing>
                <wp:inline distT="0" distB="0" distL="0" distR="0">
                  <wp:extent cx="4629150" cy="3505200"/>
                  <wp:effectExtent l="19050" t="0" r="0" b="0"/>
                  <wp:docPr id="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10"/>
                          <a:srcRect/>
                          <a:stretch>
                            <a:fillRect/>
                          </a:stretch>
                        </pic:blipFill>
                        <pic:spPr bwMode="auto">
                          <a:xfrm>
                            <a:off x="0" y="0"/>
                            <a:ext cx="4629150" cy="3505200"/>
                          </a:xfrm>
                          <a:prstGeom prst="rect">
                            <a:avLst/>
                          </a:prstGeom>
                          <a:noFill/>
                          <a:ln w="9525">
                            <a:noFill/>
                            <a:miter lim="800000"/>
                            <a:headEnd/>
                            <a:tailEnd/>
                          </a:ln>
                        </pic:spPr>
                      </pic:pic>
                    </a:graphicData>
                  </a:graphic>
                </wp:inline>
              </w:drawing>
            </w:r>
          </w:p>
          <w:p w:rsidR="002F0937" w:rsidRPr="00B93034" w:rsidRDefault="002F0937" w:rsidP="00AE774E">
            <w:pPr>
              <w:rPr>
                <w:rFonts w:ascii="宋体" w:hAnsi="宋体"/>
              </w:rPr>
            </w:pPr>
          </w:p>
          <w:p w:rsidR="002F0937" w:rsidRPr="00B93034" w:rsidRDefault="002F0937" w:rsidP="00AE774E">
            <w:pPr>
              <w:rPr>
                <w:rFonts w:ascii="宋体" w:hAnsi="宋体"/>
              </w:rPr>
            </w:pPr>
          </w:p>
          <w:p w:rsidR="002F0937" w:rsidRPr="00B93034" w:rsidRDefault="002F0937" w:rsidP="00AE774E">
            <w:pPr>
              <w:jc w:val="right"/>
              <w:rPr>
                <w:rFonts w:ascii="宋体" w:hAnsi="宋体"/>
              </w:rPr>
            </w:pPr>
            <w:r w:rsidRPr="00B93034">
              <w:rPr>
                <w:rFonts w:ascii="宋体" w:hAnsi="宋体"/>
                <w:color w:val="000000"/>
              </w:rPr>
              <w:t>绘制时</w:t>
            </w:r>
            <w:r w:rsidRPr="00B93034">
              <w:rPr>
                <w:rFonts w:ascii="宋体" w:hAnsi="宋体" w:hint="eastAsia"/>
                <w:color w:val="000000"/>
              </w:rPr>
              <w:t>间</w:t>
            </w:r>
            <w:r w:rsidRPr="00B93034">
              <w:rPr>
                <w:rFonts w:ascii="宋体" w:hAnsi="宋体"/>
                <w:color w:val="000000"/>
              </w:rPr>
              <w:t>：××××年××月××日</w:t>
            </w:r>
          </w:p>
        </w:tc>
      </w:tr>
    </w:tbl>
    <w:p w:rsidR="002F0937" w:rsidRPr="00B93034" w:rsidRDefault="002F0937" w:rsidP="002F0937">
      <w:pPr>
        <w:spacing w:line="360" w:lineRule="auto"/>
        <w:jc w:val="center"/>
        <w:rPr>
          <w:rFonts w:ascii="宋体" w:hAnsi="宋体"/>
          <w:color w:val="000000"/>
          <w:sz w:val="24"/>
        </w:rPr>
      </w:pPr>
      <w:r w:rsidRPr="00B93034">
        <w:rPr>
          <w:rFonts w:ascii="宋体" w:hAnsi="宋体"/>
          <w:color w:val="000000"/>
          <w:sz w:val="24"/>
        </w:rPr>
        <w:t>1∶200</w:t>
      </w:r>
    </w:p>
    <w:p w:rsidR="002F0937" w:rsidRDefault="002F0937" w:rsidP="002F0937">
      <w:pPr>
        <w:spacing w:line="360" w:lineRule="auto"/>
        <w:rPr>
          <w:rFonts w:ascii="宋体" w:hAnsi="宋体"/>
          <w:color w:val="000000"/>
          <w:sz w:val="24"/>
        </w:rPr>
      </w:pPr>
    </w:p>
    <w:p w:rsidR="002F0937" w:rsidRPr="00B93034" w:rsidRDefault="002F0937" w:rsidP="002F0937">
      <w:pPr>
        <w:spacing w:line="360" w:lineRule="auto"/>
        <w:rPr>
          <w:rFonts w:ascii="宋体" w:hAnsi="宋体"/>
          <w:color w:val="000000"/>
          <w:sz w:val="24"/>
        </w:rPr>
      </w:pPr>
      <w:r w:rsidRPr="00B93034">
        <w:rPr>
          <w:rFonts w:ascii="宋体" w:hAnsi="宋体"/>
          <w:color w:val="000000"/>
          <w:sz w:val="24"/>
        </w:rPr>
        <w:lastRenderedPageBreak/>
        <w:t>C.2房屋平面图样图二</w:t>
      </w:r>
    </w:p>
    <w:p w:rsidR="002F0937" w:rsidRPr="00B93034" w:rsidRDefault="002F0937" w:rsidP="002F0937">
      <w:pPr>
        <w:spacing w:line="360" w:lineRule="auto"/>
        <w:ind w:firstLineChars="236" w:firstLine="566"/>
        <w:jc w:val="center"/>
        <w:rPr>
          <w:rFonts w:ascii="宋体" w:hAnsi="宋体"/>
          <w:color w:val="000000"/>
          <w:sz w:val="24"/>
        </w:rPr>
      </w:pPr>
      <w:r w:rsidRPr="00B93034">
        <w:rPr>
          <w:rFonts w:ascii="宋体" w:hAnsi="宋体"/>
          <w:color w:val="000000"/>
          <w:sz w:val="24"/>
        </w:rPr>
        <w:t>房屋平面图</w:t>
      </w:r>
    </w:p>
    <w:p w:rsidR="002F0937" w:rsidRPr="00B93034" w:rsidRDefault="002F0937" w:rsidP="002F0937">
      <w:pPr>
        <w:spacing w:line="360" w:lineRule="auto"/>
        <w:ind w:firstLineChars="236" w:firstLine="566"/>
        <w:jc w:val="right"/>
        <w:rPr>
          <w:rFonts w:ascii="宋体" w:hAnsi="宋体"/>
          <w:color w:val="3D3D3D"/>
          <w:sz w:val="24"/>
        </w:rPr>
      </w:pPr>
      <w:r w:rsidRPr="00B93034">
        <w:rPr>
          <w:rFonts w:ascii="宋体" w:hAnsi="宋体"/>
          <w:color w:val="000000"/>
          <w:sz w:val="24"/>
        </w:rPr>
        <w:t>单位：m.</w:t>
      </w:r>
      <w:r w:rsidRPr="00B93034">
        <w:rPr>
          <w:rFonts w:ascii="宋体" w:hAnsi="宋体"/>
          <w:color w:val="3D3D3D"/>
          <w:sz w:val="24"/>
        </w:rPr>
        <w:t>m</w:t>
      </w:r>
      <w:r w:rsidRPr="00B93034">
        <w:rPr>
          <w:rFonts w:ascii="宋体" w:hAnsi="宋体"/>
          <w:color w:val="3D3D3D"/>
          <w:sz w:val="24"/>
          <w:vertAlign w:val="superscript"/>
        </w:rPr>
        <w:t>2</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096"/>
        <w:gridCol w:w="3471"/>
        <w:gridCol w:w="1130"/>
        <w:gridCol w:w="1130"/>
        <w:gridCol w:w="1543"/>
        <w:gridCol w:w="916"/>
      </w:tblGrid>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宗地代码</w:t>
            </w:r>
          </w:p>
        </w:tc>
        <w:tc>
          <w:tcPr>
            <w:tcW w:w="269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××××××××××××JC0000</w:t>
            </w:r>
            <w:r w:rsidRPr="00B93034">
              <w:rPr>
                <w:rFonts w:ascii="宋体" w:hAnsi="宋体" w:hint="eastAsia"/>
                <w:color w:val="000000"/>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结构</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混合</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专</w:t>
            </w:r>
            <w:r w:rsidRPr="00B93034">
              <w:rPr>
                <w:rFonts w:ascii="宋体" w:hAnsi="宋体"/>
                <w:color w:val="000000"/>
              </w:rPr>
              <w:t>有建筑面积</w:t>
            </w:r>
          </w:p>
        </w:tc>
        <w:tc>
          <w:tcPr>
            <w:tcW w:w="91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w:t>
            </w:r>
          </w:p>
        </w:tc>
      </w:tr>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幢号</w:t>
            </w:r>
          </w:p>
        </w:tc>
        <w:tc>
          <w:tcPr>
            <w:tcW w:w="269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F0001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总</w:t>
            </w:r>
            <w:r w:rsidRPr="00B93034">
              <w:rPr>
                <w:rFonts w:ascii="宋体" w:hAnsi="宋体"/>
                <w:color w:val="000000"/>
              </w:rPr>
              <w:t>层数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03</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分</w:t>
            </w:r>
            <w:r w:rsidRPr="00B93034">
              <w:rPr>
                <w:rFonts w:ascii="宋体" w:hAnsi="宋体"/>
                <w:color w:val="000000"/>
              </w:rPr>
              <w:t>摊建筑面积</w:t>
            </w:r>
          </w:p>
        </w:tc>
        <w:tc>
          <w:tcPr>
            <w:tcW w:w="91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w:t>
            </w:r>
          </w:p>
        </w:tc>
      </w:tr>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户号</w:t>
            </w:r>
          </w:p>
        </w:tc>
        <w:tc>
          <w:tcPr>
            <w:tcW w:w="269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0001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所</w:t>
            </w:r>
            <w:r w:rsidRPr="00B93034">
              <w:rPr>
                <w:rFonts w:ascii="宋体" w:hAnsi="宋体"/>
                <w:color w:val="000000"/>
              </w:rPr>
              <w:t>在层次</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总</w:t>
            </w:r>
            <w:r w:rsidRPr="00B93034">
              <w:rPr>
                <w:rFonts w:ascii="宋体" w:hAnsi="宋体"/>
                <w:color w:val="000000"/>
              </w:rPr>
              <w:t>建筑面积</w:t>
            </w:r>
          </w:p>
        </w:tc>
        <w:tc>
          <w:tcPr>
            <w:tcW w:w="91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252.54</w:t>
            </w:r>
          </w:p>
        </w:tc>
      </w:tr>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坐落</w:t>
            </w:r>
          </w:p>
        </w:tc>
        <w:tc>
          <w:tcPr>
            <w:tcW w:w="7427" w:type="dxa"/>
            <w:gridSpan w:val="5"/>
            <w:tcBorders>
              <w:top w:val="single" w:sz="4" w:space="0" w:color="auto"/>
              <w:left w:val="single" w:sz="4" w:space="0" w:color="auto"/>
              <w:bottom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××乡××村6</w:t>
            </w:r>
            <w:r w:rsidRPr="00B93034">
              <w:rPr>
                <w:rFonts w:ascii="宋体" w:hAnsi="宋体" w:hint="eastAsia"/>
                <w:color w:val="000000"/>
              </w:rPr>
              <w:t>8</w:t>
            </w:r>
            <w:r w:rsidRPr="00B93034">
              <w:rPr>
                <w:rFonts w:ascii="宋体" w:hAnsi="宋体"/>
                <w:color w:val="000000"/>
              </w:rPr>
              <w:t>号</w:t>
            </w:r>
          </w:p>
        </w:tc>
      </w:tr>
      <w:tr w:rsidR="002F0937" w:rsidRPr="00B93034" w:rsidTr="00AE774E">
        <w:trPr>
          <w:trHeight w:val="9732"/>
        </w:trPr>
        <w:tc>
          <w:tcPr>
            <w:tcW w:w="8528" w:type="dxa"/>
            <w:gridSpan w:val="6"/>
            <w:tcBorders>
              <w:top w:val="single" w:sz="4" w:space="0" w:color="auto"/>
              <w:left w:val="single" w:sz="4" w:space="0" w:color="auto"/>
              <w:bottom w:val="single" w:sz="4" w:space="0" w:color="auto"/>
            </w:tcBorders>
            <w:vAlign w:val="center"/>
            <w:hideMark/>
          </w:tcPr>
          <w:p w:rsidR="002F0937" w:rsidRPr="00B93034" w:rsidRDefault="002F0937" w:rsidP="00AE774E">
            <w:pPr>
              <w:spacing w:line="360" w:lineRule="auto"/>
              <w:jc w:val="center"/>
              <w:rPr>
                <w:rFonts w:ascii="宋体" w:hAnsi="宋体"/>
                <w:color w:val="000000"/>
              </w:rPr>
            </w:pPr>
          </w:p>
          <w:p w:rsidR="002F0937" w:rsidRPr="00B93034" w:rsidRDefault="002F0937" w:rsidP="00AE774E">
            <w:pPr>
              <w:spacing w:line="360" w:lineRule="auto"/>
              <w:jc w:val="right"/>
              <w:rPr>
                <w:rFonts w:ascii="宋体" w:hAnsi="宋体"/>
                <w:color w:val="000000"/>
              </w:rPr>
            </w:pPr>
            <w:r>
              <w:rPr>
                <w:rFonts w:ascii="宋体" w:hAnsi="宋体"/>
                <w:noProof/>
                <w:color w:val="000000"/>
              </w:rPr>
              <w:drawing>
                <wp:inline distT="0" distB="0" distL="0" distR="0">
                  <wp:extent cx="304800" cy="647700"/>
                  <wp:effectExtent l="19050" t="0" r="0" b="0"/>
                  <wp:docPr id="3"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
                          <a:srcRect/>
                          <a:stretch>
                            <a:fillRect/>
                          </a:stretch>
                        </pic:blipFill>
                        <pic:spPr bwMode="auto">
                          <a:xfrm>
                            <a:off x="0" y="0"/>
                            <a:ext cx="304800" cy="647700"/>
                          </a:xfrm>
                          <a:prstGeom prst="rect">
                            <a:avLst/>
                          </a:prstGeom>
                          <a:noFill/>
                          <a:ln w="9525">
                            <a:noFill/>
                            <a:miter lim="800000"/>
                            <a:headEnd/>
                            <a:tailEnd/>
                          </a:ln>
                        </pic:spPr>
                      </pic:pic>
                    </a:graphicData>
                  </a:graphic>
                </wp:inline>
              </w:drawing>
            </w:r>
          </w:p>
          <w:p w:rsidR="002F0937" w:rsidRPr="00B93034" w:rsidRDefault="002F0937" w:rsidP="00AE774E">
            <w:pPr>
              <w:jc w:val="center"/>
              <w:rPr>
                <w:rFonts w:ascii="宋体" w:hAnsi="宋体"/>
              </w:rPr>
            </w:pPr>
            <w:r>
              <w:rPr>
                <w:rFonts w:ascii="宋体" w:hAnsi="宋体"/>
                <w:noProof/>
              </w:rPr>
              <w:drawing>
                <wp:inline distT="0" distB="0" distL="0" distR="0">
                  <wp:extent cx="3095625" cy="3600450"/>
                  <wp:effectExtent l="19050" t="0" r="9525" b="0"/>
                  <wp:docPr id="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11"/>
                          <a:srcRect/>
                          <a:stretch>
                            <a:fillRect/>
                          </a:stretch>
                        </pic:blipFill>
                        <pic:spPr bwMode="auto">
                          <a:xfrm>
                            <a:off x="0" y="0"/>
                            <a:ext cx="3095625" cy="3600450"/>
                          </a:xfrm>
                          <a:prstGeom prst="rect">
                            <a:avLst/>
                          </a:prstGeom>
                          <a:noFill/>
                          <a:ln w="9525">
                            <a:noFill/>
                            <a:miter lim="800000"/>
                            <a:headEnd/>
                            <a:tailEnd/>
                          </a:ln>
                        </pic:spPr>
                      </pic:pic>
                    </a:graphicData>
                  </a:graphic>
                </wp:inline>
              </w:drawing>
            </w:r>
          </w:p>
          <w:p w:rsidR="002F0937" w:rsidRPr="00B93034" w:rsidRDefault="002F0937" w:rsidP="00AE774E">
            <w:pPr>
              <w:rPr>
                <w:rFonts w:ascii="宋体" w:hAnsi="宋体"/>
              </w:rPr>
            </w:pPr>
          </w:p>
          <w:p w:rsidR="002F0937" w:rsidRPr="00B93034" w:rsidRDefault="002F0937" w:rsidP="00AE774E">
            <w:pPr>
              <w:rPr>
                <w:rFonts w:ascii="宋体" w:hAnsi="宋体"/>
              </w:rPr>
            </w:pPr>
          </w:p>
          <w:p w:rsidR="002F0937" w:rsidRPr="00B93034" w:rsidRDefault="002F0937" w:rsidP="00AE774E">
            <w:pPr>
              <w:jc w:val="right"/>
              <w:rPr>
                <w:rFonts w:ascii="宋体" w:hAnsi="宋体"/>
              </w:rPr>
            </w:pPr>
            <w:r w:rsidRPr="00B93034">
              <w:rPr>
                <w:rFonts w:ascii="宋体" w:hAnsi="宋体"/>
                <w:color w:val="000000"/>
              </w:rPr>
              <w:t>绘制时</w:t>
            </w:r>
            <w:r w:rsidRPr="00B93034">
              <w:rPr>
                <w:rFonts w:ascii="宋体" w:hAnsi="宋体" w:hint="eastAsia"/>
                <w:color w:val="000000"/>
              </w:rPr>
              <w:t>间</w:t>
            </w:r>
            <w:r w:rsidRPr="00B93034">
              <w:rPr>
                <w:rFonts w:ascii="宋体" w:hAnsi="宋体"/>
                <w:color w:val="000000"/>
              </w:rPr>
              <w:t>：××××年××月××日</w:t>
            </w:r>
          </w:p>
        </w:tc>
      </w:tr>
    </w:tbl>
    <w:p w:rsidR="002F0937" w:rsidRPr="00B93034" w:rsidRDefault="002F0937" w:rsidP="002F0937">
      <w:pPr>
        <w:spacing w:line="360" w:lineRule="auto"/>
        <w:jc w:val="center"/>
        <w:rPr>
          <w:rFonts w:ascii="宋体" w:hAnsi="宋体"/>
          <w:color w:val="000000"/>
          <w:sz w:val="24"/>
        </w:rPr>
      </w:pPr>
      <w:r w:rsidRPr="00B93034">
        <w:rPr>
          <w:rFonts w:ascii="宋体" w:hAnsi="宋体"/>
          <w:color w:val="000000"/>
          <w:sz w:val="24"/>
        </w:rPr>
        <w:t>1∶200</w:t>
      </w:r>
    </w:p>
    <w:p w:rsidR="002F0937" w:rsidRPr="00B93034" w:rsidRDefault="002F0937" w:rsidP="002F0937">
      <w:pPr>
        <w:spacing w:line="360" w:lineRule="auto"/>
        <w:rPr>
          <w:rFonts w:ascii="宋体" w:hAnsi="宋体"/>
          <w:color w:val="000000"/>
          <w:sz w:val="24"/>
        </w:rPr>
      </w:pPr>
      <w:r w:rsidRPr="00B93034">
        <w:rPr>
          <w:rFonts w:ascii="宋体" w:hAnsi="宋体"/>
          <w:color w:val="000000"/>
          <w:sz w:val="24"/>
        </w:rPr>
        <w:lastRenderedPageBreak/>
        <w:t>C.3房屋平面图样图三</w:t>
      </w:r>
    </w:p>
    <w:p w:rsidR="002F0937" w:rsidRPr="00B93034" w:rsidRDefault="002F0937" w:rsidP="002F0937">
      <w:pPr>
        <w:spacing w:line="360" w:lineRule="auto"/>
        <w:jc w:val="center"/>
        <w:rPr>
          <w:rFonts w:ascii="宋体" w:hAnsi="宋体"/>
          <w:color w:val="000000"/>
          <w:sz w:val="24"/>
        </w:rPr>
      </w:pPr>
      <w:r w:rsidRPr="00B93034">
        <w:rPr>
          <w:rFonts w:ascii="宋体" w:hAnsi="宋体"/>
          <w:color w:val="000000"/>
          <w:sz w:val="24"/>
        </w:rPr>
        <w:t>房屋平面图</w:t>
      </w:r>
    </w:p>
    <w:p w:rsidR="002F0937" w:rsidRPr="00B93034" w:rsidRDefault="002F0937" w:rsidP="002F0937">
      <w:pPr>
        <w:spacing w:line="360" w:lineRule="auto"/>
        <w:ind w:firstLineChars="236" w:firstLine="566"/>
        <w:jc w:val="right"/>
        <w:rPr>
          <w:rFonts w:ascii="宋体" w:hAnsi="宋体"/>
          <w:sz w:val="24"/>
        </w:rPr>
      </w:pPr>
      <w:r w:rsidRPr="00B93034">
        <w:rPr>
          <w:rFonts w:ascii="宋体" w:hAnsi="宋体"/>
          <w:color w:val="000000"/>
          <w:sz w:val="24"/>
        </w:rPr>
        <w:t>单位：m.</w:t>
      </w:r>
      <w:r w:rsidRPr="00B93034">
        <w:rPr>
          <w:rFonts w:ascii="宋体" w:hAnsi="宋体"/>
          <w:color w:val="3D3D3D"/>
          <w:sz w:val="24"/>
        </w:rPr>
        <w:t>m</w:t>
      </w:r>
      <w:r w:rsidRPr="00B93034">
        <w:rPr>
          <w:rFonts w:ascii="宋体" w:hAnsi="宋体"/>
          <w:color w:val="3D3D3D"/>
          <w:sz w:val="24"/>
          <w:vertAlign w:val="superscript"/>
        </w:rPr>
        <w:t>2</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099"/>
        <w:gridCol w:w="3471"/>
        <w:gridCol w:w="1131"/>
        <w:gridCol w:w="1130"/>
        <w:gridCol w:w="1539"/>
        <w:gridCol w:w="916"/>
      </w:tblGrid>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宗地代码</w:t>
            </w:r>
          </w:p>
        </w:tc>
        <w:tc>
          <w:tcPr>
            <w:tcW w:w="269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××××××××××××JC0000</w:t>
            </w:r>
            <w:r w:rsidRPr="00B93034">
              <w:rPr>
                <w:rFonts w:ascii="宋体" w:hAnsi="宋体" w:hint="eastAsia"/>
                <w:color w:val="00000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结构</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混合</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专</w:t>
            </w:r>
            <w:r w:rsidRPr="00B93034">
              <w:rPr>
                <w:rFonts w:ascii="宋体" w:hAnsi="宋体"/>
                <w:color w:val="000000"/>
              </w:rPr>
              <w:t>有建筑面积</w:t>
            </w:r>
          </w:p>
        </w:tc>
        <w:tc>
          <w:tcPr>
            <w:tcW w:w="91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84.18</w:t>
            </w:r>
          </w:p>
        </w:tc>
      </w:tr>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幢号</w:t>
            </w:r>
          </w:p>
        </w:tc>
        <w:tc>
          <w:tcPr>
            <w:tcW w:w="269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F000</w:t>
            </w:r>
            <w:r w:rsidRPr="00B93034">
              <w:rPr>
                <w:rFonts w:ascii="宋体" w:hAnsi="宋体" w:hint="eastAsia"/>
                <w:color w:val="000000"/>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总</w:t>
            </w:r>
            <w:r w:rsidRPr="00B93034">
              <w:rPr>
                <w:rFonts w:ascii="宋体" w:hAnsi="宋体"/>
                <w:color w:val="000000"/>
              </w:rPr>
              <w:t>层数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0</w:t>
            </w:r>
            <w:r w:rsidRPr="00B93034">
              <w:rPr>
                <w:rFonts w:ascii="宋体" w:hAnsi="宋体" w:hint="eastAsia"/>
                <w:color w:val="000000"/>
              </w:rPr>
              <w:t>6</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分</w:t>
            </w:r>
            <w:r w:rsidRPr="00B93034">
              <w:rPr>
                <w:rFonts w:ascii="宋体" w:hAnsi="宋体"/>
                <w:color w:val="000000"/>
              </w:rPr>
              <w:t>摊建筑面积</w:t>
            </w:r>
          </w:p>
        </w:tc>
        <w:tc>
          <w:tcPr>
            <w:tcW w:w="91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11.23</w:t>
            </w:r>
          </w:p>
        </w:tc>
      </w:tr>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户号</w:t>
            </w:r>
          </w:p>
        </w:tc>
        <w:tc>
          <w:tcPr>
            <w:tcW w:w="2693"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0001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所</w:t>
            </w:r>
            <w:r w:rsidRPr="00B93034">
              <w:rPr>
                <w:rFonts w:ascii="宋体" w:hAnsi="宋体"/>
                <w:color w:val="000000"/>
              </w:rPr>
              <w:t>在层次</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2</w:t>
            </w:r>
          </w:p>
        </w:tc>
        <w:tc>
          <w:tcPr>
            <w:tcW w:w="1550"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总</w:t>
            </w:r>
            <w:r w:rsidRPr="00B93034">
              <w:rPr>
                <w:rFonts w:ascii="宋体" w:hAnsi="宋体"/>
                <w:color w:val="000000"/>
              </w:rPr>
              <w:t>建筑面积</w:t>
            </w:r>
          </w:p>
        </w:tc>
        <w:tc>
          <w:tcPr>
            <w:tcW w:w="916"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hint="eastAsia"/>
                <w:color w:val="000000"/>
              </w:rPr>
              <w:t>95.41</w:t>
            </w:r>
          </w:p>
        </w:tc>
      </w:tr>
      <w:tr w:rsidR="002F0937" w:rsidRPr="00B93034" w:rsidTr="00AE774E">
        <w:trPr>
          <w:trHeight w:val="567"/>
        </w:trPr>
        <w:tc>
          <w:tcPr>
            <w:tcW w:w="1101" w:type="dxa"/>
            <w:tcBorders>
              <w:top w:val="single" w:sz="4" w:space="0" w:color="auto"/>
              <w:left w:val="single" w:sz="4" w:space="0" w:color="auto"/>
              <w:bottom w:val="single" w:sz="4" w:space="0" w:color="auto"/>
              <w:right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坐落</w:t>
            </w:r>
          </w:p>
        </w:tc>
        <w:tc>
          <w:tcPr>
            <w:tcW w:w="7427" w:type="dxa"/>
            <w:gridSpan w:val="5"/>
            <w:tcBorders>
              <w:top w:val="single" w:sz="4" w:space="0" w:color="auto"/>
              <w:left w:val="single" w:sz="4" w:space="0" w:color="auto"/>
              <w:bottom w:val="single" w:sz="4" w:space="0" w:color="auto"/>
            </w:tcBorders>
            <w:vAlign w:val="center"/>
            <w:hideMark/>
          </w:tcPr>
          <w:p w:rsidR="002F0937" w:rsidRPr="00B93034" w:rsidRDefault="002F0937" w:rsidP="00AE774E">
            <w:pPr>
              <w:spacing w:line="360" w:lineRule="auto"/>
              <w:jc w:val="center"/>
              <w:rPr>
                <w:rFonts w:ascii="宋体" w:hAnsi="宋体"/>
              </w:rPr>
            </w:pPr>
            <w:r w:rsidRPr="00B93034">
              <w:rPr>
                <w:rFonts w:ascii="宋体" w:hAnsi="宋体"/>
                <w:color w:val="000000"/>
              </w:rPr>
              <w:t>××乡××村××</w:t>
            </w:r>
            <w:r w:rsidRPr="00B93034">
              <w:rPr>
                <w:rFonts w:ascii="宋体" w:hAnsi="宋体" w:hint="eastAsia"/>
                <w:color w:val="000000"/>
              </w:rPr>
              <w:t>社区2幢1单元201室</w:t>
            </w:r>
          </w:p>
        </w:tc>
      </w:tr>
      <w:tr w:rsidR="002F0937" w:rsidRPr="00B93034" w:rsidTr="00AE774E">
        <w:trPr>
          <w:trHeight w:val="8976"/>
        </w:trPr>
        <w:tc>
          <w:tcPr>
            <w:tcW w:w="8528" w:type="dxa"/>
            <w:gridSpan w:val="6"/>
            <w:tcBorders>
              <w:top w:val="single" w:sz="4" w:space="0" w:color="auto"/>
              <w:left w:val="single" w:sz="4" w:space="0" w:color="auto"/>
              <w:bottom w:val="single" w:sz="4" w:space="0" w:color="auto"/>
            </w:tcBorders>
            <w:vAlign w:val="center"/>
            <w:hideMark/>
          </w:tcPr>
          <w:p w:rsidR="002F0937" w:rsidRPr="00B93034" w:rsidRDefault="002F0937" w:rsidP="00AE774E">
            <w:pPr>
              <w:spacing w:line="360" w:lineRule="auto"/>
              <w:jc w:val="right"/>
              <w:rPr>
                <w:rFonts w:ascii="宋体" w:hAnsi="宋体"/>
                <w:color w:val="000000"/>
              </w:rPr>
            </w:pPr>
            <w:r>
              <w:rPr>
                <w:rFonts w:ascii="宋体" w:hAnsi="宋体"/>
                <w:noProof/>
                <w:color w:val="000000"/>
              </w:rPr>
              <w:drawing>
                <wp:inline distT="0" distB="0" distL="0" distR="0">
                  <wp:extent cx="304800" cy="647700"/>
                  <wp:effectExtent l="19050" t="0" r="0" b="0"/>
                  <wp:docPr id="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9"/>
                          <a:srcRect/>
                          <a:stretch>
                            <a:fillRect/>
                          </a:stretch>
                        </pic:blipFill>
                        <pic:spPr bwMode="auto">
                          <a:xfrm>
                            <a:off x="0" y="0"/>
                            <a:ext cx="304800" cy="647700"/>
                          </a:xfrm>
                          <a:prstGeom prst="rect">
                            <a:avLst/>
                          </a:prstGeom>
                          <a:noFill/>
                          <a:ln w="9525">
                            <a:noFill/>
                            <a:miter lim="800000"/>
                            <a:headEnd/>
                            <a:tailEnd/>
                          </a:ln>
                        </pic:spPr>
                      </pic:pic>
                    </a:graphicData>
                  </a:graphic>
                </wp:inline>
              </w:drawing>
            </w:r>
          </w:p>
          <w:p w:rsidR="002F0937" w:rsidRPr="00B93034" w:rsidRDefault="002F0937" w:rsidP="00AE774E">
            <w:pPr>
              <w:jc w:val="center"/>
              <w:rPr>
                <w:rFonts w:ascii="宋体" w:hAnsi="宋体"/>
              </w:rPr>
            </w:pPr>
          </w:p>
          <w:p w:rsidR="002F0937" w:rsidRPr="00B93034" w:rsidRDefault="002F0937" w:rsidP="00AE774E">
            <w:pPr>
              <w:jc w:val="center"/>
              <w:rPr>
                <w:rFonts w:ascii="宋体" w:hAnsi="宋体"/>
              </w:rPr>
            </w:pPr>
            <w:r>
              <w:rPr>
                <w:rFonts w:ascii="宋体" w:hAnsi="宋体"/>
                <w:noProof/>
              </w:rPr>
              <w:drawing>
                <wp:inline distT="0" distB="0" distL="0" distR="0">
                  <wp:extent cx="4953000" cy="2647950"/>
                  <wp:effectExtent l="19050" t="0" r="0" b="0"/>
                  <wp:docPr id="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12"/>
                          <a:srcRect/>
                          <a:stretch>
                            <a:fillRect/>
                          </a:stretch>
                        </pic:blipFill>
                        <pic:spPr bwMode="auto">
                          <a:xfrm>
                            <a:off x="0" y="0"/>
                            <a:ext cx="4953000" cy="2647950"/>
                          </a:xfrm>
                          <a:prstGeom prst="rect">
                            <a:avLst/>
                          </a:prstGeom>
                          <a:noFill/>
                          <a:ln w="9525">
                            <a:noFill/>
                            <a:miter lim="800000"/>
                            <a:headEnd/>
                            <a:tailEnd/>
                          </a:ln>
                        </pic:spPr>
                      </pic:pic>
                    </a:graphicData>
                  </a:graphic>
                </wp:inline>
              </w:drawing>
            </w:r>
          </w:p>
          <w:p w:rsidR="002F0937" w:rsidRPr="00B93034" w:rsidRDefault="002F0937" w:rsidP="00AE774E">
            <w:pPr>
              <w:rPr>
                <w:rFonts w:ascii="宋体" w:hAnsi="宋体"/>
              </w:rPr>
            </w:pPr>
          </w:p>
          <w:p w:rsidR="002F0937" w:rsidRPr="00B93034" w:rsidRDefault="002F0937" w:rsidP="00AE774E">
            <w:pPr>
              <w:rPr>
                <w:rFonts w:ascii="宋体" w:hAnsi="宋体"/>
              </w:rPr>
            </w:pPr>
          </w:p>
          <w:p w:rsidR="002F0937" w:rsidRPr="00B93034" w:rsidRDefault="002F0937" w:rsidP="00AE774E">
            <w:pPr>
              <w:rPr>
                <w:rFonts w:ascii="宋体" w:hAnsi="宋体"/>
              </w:rPr>
            </w:pPr>
          </w:p>
          <w:p w:rsidR="002F0937" w:rsidRPr="00B93034" w:rsidRDefault="002F0937" w:rsidP="00AE774E">
            <w:pPr>
              <w:rPr>
                <w:rFonts w:ascii="宋体" w:hAnsi="宋体"/>
              </w:rPr>
            </w:pPr>
          </w:p>
          <w:p w:rsidR="002F0937" w:rsidRPr="00B93034" w:rsidRDefault="002F0937" w:rsidP="00AE774E">
            <w:pPr>
              <w:jc w:val="right"/>
              <w:rPr>
                <w:rFonts w:ascii="宋体" w:hAnsi="宋体"/>
              </w:rPr>
            </w:pPr>
            <w:r w:rsidRPr="00B93034">
              <w:rPr>
                <w:rFonts w:ascii="宋体" w:hAnsi="宋体"/>
                <w:color w:val="000000"/>
              </w:rPr>
              <w:t>绘制时</w:t>
            </w:r>
            <w:r w:rsidRPr="00B93034">
              <w:rPr>
                <w:rFonts w:ascii="宋体" w:hAnsi="宋体" w:hint="eastAsia"/>
                <w:color w:val="000000"/>
              </w:rPr>
              <w:t>间</w:t>
            </w:r>
            <w:r w:rsidRPr="00B93034">
              <w:rPr>
                <w:rFonts w:ascii="宋体" w:hAnsi="宋体"/>
                <w:color w:val="000000"/>
              </w:rPr>
              <w:t>：××××年××月××日</w:t>
            </w:r>
          </w:p>
        </w:tc>
      </w:tr>
    </w:tbl>
    <w:p w:rsidR="002F0937" w:rsidRPr="00B93034" w:rsidRDefault="002F0937" w:rsidP="002F0937">
      <w:pPr>
        <w:spacing w:line="360" w:lineRule="auto"/>
        <w:jc w:val="center"/>
        <w:rPr>
          <w:rFonts w:ascii="宋体" w:hAnsi="宋体"/>
          <w:color w:val="000000"/>
          <w:sz w:val="24"/>
        </w:rPr>
      </w:pPr>
      <w:r w:rsidRPr="00B93034">
        <w:rPr>
          <w:rFonts w:ascii="宋体" w:hAnsi="宋体"/>
          <w:color w:val="000000"/>
          <w:sz w:val="24"/>
        </w:rPr>
        <w:t>1∶200</w:t>
      </w:r>
    </w:p>
    <w:p w:rsidR="002F0937" w:rsidRPr="00B93034" w:rsidRDefault="002F0937" w:rsidP="002F0937">
      <w:pPr>
        <w:spacing w:line="360" w:lineRule="auto"/>
        <w:ind w:firstLineChars="236" w:firstLine="566"/>
        <w:rPr>
          <w:rFonts w:ascii="宋体" w:hAnsi="宋体"/>
          <w:color w:val="000000"/>
          <w:sz w:val="24"/>
        </w:rPr>
      </w:pPr>
    </w:p>
    <w:p w:rsidR="002F0937" w:rsidRPr="00B93034" w:rsidRDefault="002F0937" w:rsidP="002F0937">
      <w:pPr>
        <w:spacing w:line="360" w:lineRule="auto"/>
        <w:ind w:firstLineChars="236" w:firstLine="566"/>
        <w:rPr>
          <w:rFonts w:ascii="宋体" w:hAnsi="宋体"/>
          <w:color w:val="000000"/>
          <w:sz w:val="24"/>
        </w:rPr>
      </w:pPr>
    </w:p>
    <w:p w:rsidR="002F0937" w:rsidRPr="00B93034" w:rsidRDefault="002F0937" w:rsidP="002F0937">
      <w:pPr>
        <w:spacing w:line="360" w:lineRule="auto"/>
        <w:rPr>
          <w:rFonts w:ascii="宋体" w:hAnsi="宋体"/>
          <w:color w:val="000000"/>
          <w:sz w:val="24"/>
        </w:rPr>
      </w:pPr>
      <w:r w:rsidRPr="00B93034">
        <w:rPr>
          <w:rFonts w:ascii="宋体" w:hAnsi="宋体"/>
          <w:color w:val="000000"/>
          <w:sz w:val="24"/>
        </w:rPr>
        <w:lastRenderedPageBreak/>
        <w:t>附录D宗地图样图</w:t>
      </w:r>
    </w:p>
    <w:p w:rsidR="002F0937" w:rsidRPr="00B93034" w:rsidRDefault="002F0937" w:rsidP="002F0937">
      <w:pPr>
        <w:spacing w:line="360" w:lineRule="auto"/>
        <w:jc w:val="center"/>
        <w:rPr>
          <w:rFonts w:ascii="宋体" w:hAnsi="宋体"/>
          <w:color w:val="000000"/>
          <w:sz w:val="24"/>
        </w:rPr>
      </w:pPr>
      <w:r w:rsidRPr="00B93034">
        <w:rPr>
          <w:rFonts w:ascii="宋体" w:hAnsi="宋体"/>
          <w:color w:val="000000"/>
          <w:sz w:val="24"/>
        </w:rPr>
        <w:t>宗地图</w:t>
      </w:r>
    </w:p>
    <w:p w:rsidR="002F0937" w:rsidRPr="00B93034" w:rsidRDefault="002F0937" w:rsidP="002F0937">
      <w:pPr>
        <w:spacing w:line="360" w:lineRule="auto"/>
        <w:jc w:val="right"/>
        <w:rPr>
          <w:rFonts w:ascii="宋体" w:hAnsi="宋体"/>
          <w:sz w:val="24"/>
        </w:rPr>
      </w:pPr>
      <w:r w:rsidRPr="00B93034">
        <w:rPr>
          <w:rFonts w:ascii="宋体" w:hAnsi="宋体"/>
          <w:color w:val="000000"/>
          <w:sz w:val="24"/>
        </w:rPr>
        <w:t>单位：m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8"/>
      </w:tblGrid>
      <w:tr w:rsidR="002F0937" w:rsidRPr="00B93034" w:rsidTr="00AE774E">
        <w:trPr>
          <w:jc w:val="center"/>
        </w:trPr>
        <w:tc>
          <w:tcPr>
            <w:tcW w:w="8528" w:type="dxa"/>
          </w:tcPr>
          <w:p w:rsidR="002F0937" w:rsidRPr="00B93034" w:rsidRDefault="002F0937" w:rsidP="00AE774E">
            <w:pPr>
              <w:spacing w:beforeLines="100" w:line="360" w:lineRule="auto"/>
              <w:rPr>
                <w:rFonts w:ascii="宋体" w:hAnsi="宋体"/>
                <w:color w:val="000000"/>
                <w:sz w:val="24"/>
              </w:rPr>
            </w:pPr>
            <w:r w:rsidRPr="00B93034">
              <w:rPr>
                <w:rFonts w:ascii="宋体" w:hAnsi="宋体"/>
                <w:color w:val="000000"/>
                <w:sz w:val="24"/>
              </w:rPr>
              <w:t>宗地代码：××××××××××××JC00038</w:t>
            </w:r>
            <w:r>
              <w:rPr>
                <w:rFonts w:ascii="宋体" w:hAnsi="宋体" w:hint="eastAsia"/>
                <w:color w:val="000000"/>
                <w:sz w:val="24"/>
              </w:rPr>
              <w:t xml:space="preserve">       </w:t>
            </w:r>
            <w:r w:rsidRPr="00B93034">
              <w:rPr>
                <w:rFonts w:ascii="宋体" w:hAnsi="宋体"/>
                <w:color w:val="000000"/>
                <w:sz w:val="24"/>
              </w:rPr>
              <w:t>土地权利人：王二</w:t>
            </w:r>
          </w:p>
          <w:p w:rsidR="002F0937" w:rsidRPr="00B93034" w:rsidRDefault="002F0937" w:rsidP="00AE774E">
            <w:pPr>
              <w:spacing w:beforeLines="100" w:line="360" w:lineRule="auto"/>
              <w:rPr>
                <w:rFonts w:ascii="宋体" w:hAnsi="宋体"/>
                <w:sz w:val="24"/>
              </w:rPr>
            </w:pPr>
            <w:r w:rsidRPr="00B93034">
              <w:rPr>
                <w:rFonts w:ascii="宋体" w:hAnsi="宋体"/>
                <w:color w:val="000000"/>
                <w:sz w:val="24"/>
              </w:rPr>
              <w:t>所在图幅号：3869.00-38517.50</w:t>
            </w:r>
            <w:r>
              <w:rPr>
                <w:rFonts w:ascii="宋体" w:hAnsi="宋体" w:hint="eastAsia"/>
                <w:color w:val="000000"/>
                <w:sz w:val="24"/>
              </w:rPr>
              <w:t xml:space="preserve">                    </w:t>
            </w:r>
            <w:r w:rsidRPr="00B93034">
              <w:rPr>
                <w:rFonts w:ascii="宋体" w:hAnsi="宋体"/>
                <w:color w:val="000000"/>
                <w:sz w:val="24"/>
              </w:rPr>
              <w:t>宗地面积：414.50</w:t>
            </w:r>
            <w:r w:rsidRPr="00B93034">
              <w:rPr>
                <w:rFonts w:ascii="宋体" w:hAnsi="宋体"/>
                <w:color w:val="3D3D3D"/>
                <w:sz w:val="24"/>
              </w:rPr>
              <w:t>m2</w:t>
            </w:r>
          </w:p>
        </w:tc>
      </w:tr>
      <w:tr w:rsidR="002F0937" w:rsidRPr="00B93034" w:rsidTr="00AE774E">
        <w:trPr>
          <w:trHeight w:val="9357"/>
          <w:jc w:val="center"/>
        </w:trPr>
        <w:tc>
          <w:tcPr>
            <w:tcW w:w="8528" w:type="dxa"/>
          </w:tcPr>
          <w:p w:rsidR="002F0937" w:rsidRPr="00B93034" w:rsidRDefault="002F0937" w:rsidP="00AE774E">
            <w:pPr>
              <w:spacing w:line="360" w:lineRule="auto"/>
              <w:jc w:val="right"/>
              <w:rPr>
                <w:rFonts w:ascii="宋体" w:hAnsi="宋体"/>
                <w:sz w:val="24"/>
              </w:rPr>
            </w:pPr>
            <w:r>
              <w:rPr>
                <w:rFonts w:ascii="宋体" w:hAnsi="宋体"/>
                <w:noProof/>
                <w:sz w:val="24"/>
              </w:rPr>
              <w:drawing>
                <wp:inline distT="0" distB="0" distL="0" distR="0">
                  <wp:extent cx="390525" cy="981075"/>
                  <wp:effectExtent l="19050" t="0" r="9525" b="0"/>
                  <wp:docPr id="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13"/>
                          <a:srcRect/>
                          <a:stretch>
                            <a:fillRect/>
                          </a:stretch>
                        </pic:blipFill>
                        <pic:spPr bwMode="auto">
                          <a:xfrm>
                            <a:off x="0" y="0"/>
                            <a:ext cx="390525" cy="981075"/>
                          </a:xfrm>
                          <a:prstGeom prst="rect">
                            <a:avLst/>
                          </a:prstGeom>
                          <a:noFill/>
                          <a:ln w="9525">
                            <a:noFill/>
                            <a:miter lim="800000"/>
                            <a:headEnd/>
                            <a:tailEnd/>
                          </a:ln>
                        </pic:spPr>
                      </pic:pic>
                    </a:graphicData>
                  </a:graphic>
                </wp:inline>
              </w:drawing>
            </w:r>
          </w:p>
          <w:p w:rsidR="002F0937" w:rsidRPr="00B93034" w:rsidRDefault="002F0937" w:rsidP="00AE774E">
            <w:pPr>
              <w:spacing w:line="360" w:lineRule="auto"/>
              <w:jc w:val="center"/>
              <w:rPr>
                <w:rFonts w:ascii="宋体" w:hAnsi="宋体"/>
                <w:sz w:val="24"/>
              </w:rPr>
            </w:pPr>
            <w:r>
              <w:rPr>
                <w:rFonts w:ascii="宋体" w:hAnsi="宋体"/>
                <w:noProof/>
                <w:sz w:val="24"/>
              </w:rPr>
              <w:drawing>
                <wp:inline distT="0" distB="0" distL="0" distR="0">
                  <wp:extent cx="4972050" cy="4410075"/>
                  <wp:effectExtent l="19050" t="0" r="0" b="0"/>
                  <wp:docPr id="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14"/>
                          <a:srcRect/>
                          <a:stretch>
                            <a:fillRect/>
                          </a:stretch>
                        </pic:blipFill>
                        <pic:spPr bwMode="auto">
                          <a:xfrm>
                            <a:off x="0" y="0"/>
                            <a:ext cx="4972050" cy="4410075"/>
                          </a:xfrm>
                          <a:prstGeom prst="rect">
                            <a:avLst/>
                          </a:prstGeom>
                          <a:noFill/>
                          <a:ln w="9525">
                            <a:noFill/>
                            <a:miter lim="800000"/>
                            <a:headEnd/>
                            <a:tailEnd/>
                          </a:ln>
                        </pic:spPr>
                      </pic:pic>
                    </a:graphicData>
                  </a:graphic>
                </wp:inline>
              </w:drawing>
            </w:r>
          </w:p>
        </w:tc>
      </w:tr>
    </w:tbl>
    <w:p w:rsidR="002F0937" w:rsidRPr="00B93034" w:rsidRDefault="002F0937" w:rsidP="002F0937">
      <w:pPr>
        <w:spacing w:line="360" w:lineRule="auto"/>
        <w:rPr>
          <w:rFonts w:ascii="宋体" w:hAnsi="宋体"/>
          <w:color w:val="000000"/>
          <w:sz w:val="24"/>
        </w:rPr>
      </w:pPr>
      <w:r w:rsidRPr="00B93034">
        <w:rPr>
          <w:rFonts w:ascii="宋体" w:hAnsi="宋体"/>
          <w:color w:val="000000"/>
          <w:sz w:val="24"/>
        </w:rPr>
        <w:t>××××年××月实测法测绘界址点1∶200</w:t>
      </w:r>
      <w:r w:rsidRPr="00B93034">
        <w:rPr>
          <w:rFonts w:ascii="宋体" w:hAnsi="宋体" w:hint="eastAsia"/>
          <w:color w:val="000000"/>
          <w:sz w:val="24"/>
        </w:rPr>
        <w:t xml:space="preserve">  </w:t>
      </w:r>
      <w:r>
        <w:rPr>
          <w:rFonts w:ascii="宋体" w:hAnsi="宋体" w:hint="eastAsia"/>
          <w:color w:val="000000"/>
          <w:sz w:val="24"/>
        </w:rPr>
        <w:t xml:space="preserve">      </w:t>
      </w:r>
      <w:r w:rsidRPr="00B93034">
        <w:rPr>
          <w:rFonts w:ascii="宋体" w:hAnsi="宋体" w:hint="eastAsia"/>
          <w:color w:val="000000"/>
          <w:sz w:val="24"/>
        </w:rPr>
        <w:t xml:space="preserve">        </w:t>
      </w:r>
      <w:r>
        <w:rPr>
          <w:rFonts w:ascii="宋体" w:hAnsi="宋体" w:hint="eastAsia"/>
          <w:color w:val="000000"/>
          <w:sz w:val="24"/>
        </w:rPr>
        <w:t xml:space="preserve"> </w:t>
      </w:r>
      <w:r w:rsidRPr="00B93034">
        <w:rPr>
          <w:rFonts w:ascii="宋体" w:hAnsi="宋体"/>
          <w:color w:val="000000"/>
          <w:sz w:val="24"/>
        </w:rPr>
        <w:t>制图者：×××</w:t>
      </w:r>
    </w:p>
    <w:p w:rsidR="002F0937" w:rsidRPr="00B93034" w:rsidRDefault="002F0937" w:rsidP="002F0937">
      <w:pPr>
        <w:spacing w:line="360" w:lineRule="auto"/>
        <w:rPr>
          <w:rFonts w:ascii="宋体" w:hAnsi="宋体"/>
          <w:color w:val="000000"/>
          <w:sz w:val="24"/>
        </w:rPr>
      </w:pPr>
      <w:r w:rsidRPr="00B93034">
        <w:rPr>
          <w:rFonts w:ascii="宋体" w:hAnsi="宋体"/>
          <w:color w:val="000000"/>
          <w:sz w:val="24"/>
        </w:rPr>
        <w:t>制图日期：××××年××月××日</w:t>
      </w:r>
      <w:r>
        <w:rPr>
          <w:rFonts w:ascii="宋体" w:hAnsi="宋体" w:hint="eastAsia"/>
          <w:color w:val="000000"/>
          <w:sz w:val="24"/>
        </w:rPr>
        <w:t xml:space="preserve">                        </w:t>
      </w:r>
      <w:r w:rsidRPr="00B93034">
        <w:rPr>
          <w:rFonts w:ascii="宋体" w:hAnsi="宋体"/>
          <w:color w:val="000000"/>
          <w:sz w:val="24"/>
        </w:rPr>
        <w:t>审核者：×××</w:t>
      </w:r>
    </w:p>
    <w:p w:rsidR="002F0937" w:rsidRPr="00B93034" w:rsidRDefault="002F0937" w:rsidP="002F0937">
      <w:pPr>
        <w:spacing w:line="360" w:lineRule="auto"/>
        <w:rPr>
          <w:rFonts w:ascii="宋体" w:hAnsi="宋体"/>
          <w:color w:val="000000"/>
          <w:sz w:val="24"/>
        </w:rPr>
      </w:pPr>
      <w:r w:rsidRPr="00B93034">
        <w:rPr>
          <w:rFonts w:ascii="宋体" w:hAnsi="宋体"/>
          <w:color w:val="000000"/>
          <w:sz w:val="24"/>
        </w:rPr>
        <w:t>审核日期：××××年××月××日</w:t>
      </w:r>
    </w:p>
    <w:p w:rsidR="002F0937" w:rsidRDefault="002F0937" w:rsidP="002F0937">
      <w:pPr>
        <w:spacing w:line="360" w:lineRule="auto"/>
        <w:rPr>
          <w:rFonts w:ascii="宋体" w:hAnsi="宋体"/>
          <w:b/>
          <w:color w:val="000000"/>
          <w:sz w:val="24"/>
        </w:rPr>
        <w:sectPr w:rsidR="002F0937" w:rsidSect="00AE774E">
          <w:headerReference w:type="default" r:id="rId15"/>
          <w:footerReference w:type="even" r:id="rId16"/>
          <w:footerReference w:type="default" r:id="rId17"/>
          <w:headerReference w:type="first" r:id="rId18"/>
          <w:footerReference w:type="first" r:id="rId19"/>
          <w:pgSz w:w="11906" w:h="16838"/>
          <w:pgMar w:top="1418" w:right="1418" w:bottom="1418" w:left="1418" w:header="851" w:footer="567" w:gutter="0"/>
          <w:pgNumType w:fmt="numberInDash" w:start="48"/>
          <w:cols w:space="720"/>
          <w:docGrid w:linePitch="312"/>
        </w:sectPr>
      </w:pPr>
    </w:p>
    <w:p w:rsidR="002F0937" w:rsidRPr="00F1109B" w:rsidRDefault="002F0937" w:rsidP="002F0937">
      <w:pPr>
        <w:spacing w:line="360" w:lineRule="auto"/>
        <w:outlineLvl w:val="2"/>
        <w:rPr>
          <w:rFonts w:ascii="宋体" w:hAnsi="宋体"/>
          <w:b/>
          <w:color w:val="000000"/>
          <w:sz w:val="24"/>
        </w:rPr>
      </w:pPr>
      <w:bookmarkStart w:id="8" w:name="_Toc515913097"/>
      <w:r w:rsidRPr="00F1109B">
        <w:rPr>
          <w:rFonts w:ascii="宋体" w:hAnsi="宋体" w:hint="eastAsia"/>
          <w:b/>
          <w:color w:val="000000"/>
          <w:sz w:val="24"/>
        </w:rPr>
        <w:lastRenderedPageBreak/>
        <w:t>3.3.2人员、设备、工期安排</w:t>
      </w:r>
      <w:bookmarkEnd w:id="8"/>
    </w:p>
    <w:p w:rsidR="002F0937" w:rsidRPr="00F1109B" w:rsidRDefault="002F0937" w:rsidP="002F0937">
      <w:pPr>
        <w:spacing w:line="360" w:lineRule="auto"/>
        <w:ind w:firstLineChars="200" w:firstLine="482"/>
        <w:outlineLvl w:val="3"/>
        <w:rPr>
          <w:rFonts w:ascii="宋体" w:hAnsi="宋体"/>
        </w:rPr>
      </w:pPr>
      <w:bookmarkStart w:id="9" w:name="_Toc515913098"/>
      <w:r w:rsidRPr="00F1109B">
        <w:rPr>
          <w:rFonts w:ascii="宋体" w:hAnsi="宋体" w:hint="eastAsia"/>
          <w:b/>
          <w:color w:val="000000"/>
          <w:sz w:val="24"/>
        </w:rPr>
        <w:t>3.3.2.1人员投入安排</w:t>
      </w:r>
      <w:bookmarkEnd w:id="9"/>
    </w:p>
    <w:p w:rsidR="002F0937" w:rsidRPr="00F1109B" w:rsidRDefault="002F0937" w:rsidP="002F0937">
      <w:pPr>
        <w:spacing w:line="360" w:lineRule="auto"/>
        <w:ind w:firstLineChars="200" w:firstLine="480"/>
        <w:rPr>
          <w:rFonts w:ascii="宋体" w:hAnsi="宋体"/>
          <w:color w:val="000000"/>
          <w:sz w:val="24"/>
        </w:rPr>
      </w:pPr>
      <w:r w:rsidRPr="00F1109B">
        <w:rPr>
          <w:rFonts w:ascii="宋体" w:hAnsi="宋体" w:hint="eastAsia"/>
          <w:color w:val="000000"/>
          <w:sz w:val="24"/>
        </w:rPr>
        <w:t>3.3.2.1.1组织机构设置</w:t>
      </w:r>
    </w:p>
    <w:p w:rsidR="002F0937" w:rsidRPr="00B93034" w:rsidRDefault="002F0937" w:rsidP="002F0937">
      <w:pPr>
        <w:spacing w:line="360" w:lineRule="auto"/>
        <w:ind w:firstLineChars="200" w:firstLine="480"/>
        <w:jc w:val="left"/>
        <w:rPr>
          <w:rFonts w:ascii="宋体" w:hAnsi="宋体"/>
          <w:color w:val="000000"/>
          <w:sz w:val="24"/>
        </w:rPr>
      </w:pPr>
      <w:r w:rsidRPr="00F1109B">
        <w:rPr>
          <w:rFonts w:ascii="宋体" w:hAnsi="宋体" w:hint="eastAsia"/>
          <w:color w:val="000000"/>
          <w:sz w:val="24"/>
        </w:rPr>
        <w:t>为了高质量、高效率地完成本项目，我公司将全力以赴，精心组织，抽调技术骨干，组织精兵强将，调配先进仪器设备，成立鄢陵县农村房屋不动产登记项目管理班子。管理班子机构设置如下：</w:t>
      </w:r>
      <w:r>
        <w:rPr>
          <w:rFonts w:ascii="宋体" w:hAnsi="宋体"/>
          <w:noProof/>
          <w:color w:val="000000"/>
          <w:sz w:val="24"/>
        </w:rPr>
        <w:drawing>
          <wp:inline distT="0" distB="0" distL="0" distR="0">
            <wp:extent cx="8829675" cy="4042410"/>
            <wp:effectExtent l="0" t="0" r="0" b="0"/>
            <wp:docPr id="15" name="图示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2F0937" w:rsidRDefault="002F0937" w:rsidP="002F0937">
      <w:pPr>
        <w:spacing w:line="360" w:lineRule="auto"/>
        <w:rPr>
          <w:rFonts w:ascii="宋体" w:hAnsi="宋体"/>
          <w:b/>
          <w:color w:val="000000"/>
          <w:sz w:val="24"/>
        </w:rPr>
        <w:sectPr w:rsidR="002F0937" w:rsidSect="00AE774E">
          <w:headerReference w:type="default" r:id="rId24"/>
          <w:footerReference w:type="default" r:id="rId25"/>
          <w:pgSz w:w="16838" w:h="11906" w:orient="landscape"/>
          <w:pgMar w:top="1418" w:right="1418" w:bottom="1418" w:left="1418" w:header="851" w:footer="567" w:gutter="0"/>
          <w:pgNumType w:fmt="numberInDash" w:start="54"/>
          <w:cols w:space="720"/>
          <w:docGrid w:linePitch="312"/>
        </w:sectPr>
      </w:pPr>
    </w:p>
    <w:p w:rsidR="002F0937" w:rsidRDefault="002F0937" w:rsidP="002F0937">
      <w:pPr>
        <w:spacing w:line="360" w:lineRule="auto"/>
        <w:ind w:firstLineChars="200" w:firstLine="480"/>
        <w:rPr>
          <w:rFonts w:ascii="宋体" w:hAnsi="宋体" w:hint="eastAsia"/>
          <w:color w:val="000000"/>
          <w:sz w:val="24"/>
        </w:rPr>
      </w:pPr>
      <w:r>
        <w:rPr>
          <w:rFonts w:ascii="宋体" w:hAnsi="宋体" w:hint="eastAsia"/>
          <w:color w:val="000000"/>
          <w:sz w:val="24"/>
        </w:rPr>
        <w:lastRenderedPageBreak/>
        <w:t>3.3</w:t>
      </w:r>
      <w:r w:rsidRPr="003E76E7">
        <w:rPr>
          <w:rFonts w:ascii="宋体" w:hAnsi="宋体" w:hint="eastAsia"/>
          <w:color w:val="000000"/>
          <w:sz w:val="24"/>
        </w:rPr>
        <w:t>.2.1.2投入主要技术人员名单</w:t>
      </w:r>
    </w:p>
    <w:p w:rsidR="00AE774E" w:rsidRPr="00AE774E" w:rsidRDefault="00CA6E95" w:rsidP="00AE774E">
      <w:pPr>
        <w:spacing w:line="360" w:lineRule="auto"/>
        <w:ind w:firstLineChars="200" w:firstLine="482"/>
        <w:rPr>
          <w:rFonts w:ascii="宋体" w:hAnsi="宋体"/>
          <w:b/>
          <w:color w:val="FF0000"/>
          <w:sz w:val="24"/>
        </w:rPr>
      </w:pPr>
      <w:r>
        <w:rPr>
          <w:rFonts w:ascii="宋体" w:hAnsi="宋体" w:hint="eastAsia"/>
          <w:b/>
          <w:color w:val="FF0000"/>
          <w:sz w:val="24"/>
        </w:rPr>
        <w:t>人员名单</w:t>
      </w:r>
      <w:r w:rsidR="00AE774E" w:rsidRPr="00AE774E">
        <w:rPr>
          <w:rFonts w:ascii="宋体" w:hAnsi="宋体" w:hint="eastAsia"/>
          <w:b/>
          <w:color w:val="FF0000"/>
          <w:sz w:val="24"/>
        </w:rPr>
        <w:t>因涉及公司机密，略去部分内容</w:t>
      </w:r>
    </w:p>
    <w:tbl>
      <w:tblPr>
        <w:tblW w:w="8235" w:type="dxa"/>
        <w:tblInd w:w="95" w:type="dxa"/>
        <w:tblLook w:val="04A0"/>
      </w:tblPr>
      <w:tblGrid>
        <w:gridCol w:w="640"/>
        <w:gridCol w:w="1080"/>
        <w:gridCol w:w="1695"/>
        <w:gridCol w:w="1418"/>
        <w:gridCol w:w="2227"/>
        <w:gridCol w:w="1175"/>
      </w:tblGrid>
      <w:tr w:rsidR="002F0937" w:rsidRPr="00110C23" w:rsidTr="00AE774E">
        <w:trPr>
          <w:trHeight w:val="397"/>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序号</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姓名</w:t>
            </w:r>
          </w:p>
        </w:tc>
        <w:tc>
          <w:tcPr>
            <w:tcW w:w="1695" w:type="dxa"/>
            <w:tcBorders>
              <w:top w:val="single" w:sz="4" w:space="0" w:color="auto"/>
              <w:left w:val="nil"/>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拟在本项目担任职务</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职称</w:t>
            </w:r>
          </w:p>
        </w:tc>
        <w:tc>
          <w:tcPr>
            <w:tcW w:w="2227" w:type="dxa"/>
            <w:tcBorders>
              <w:top w:val="single" w:sz="4" w:space="0" w:color="auto"/>
              <w:left w:val="nil"/>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职称专业</w:t>
            </w:r>
          </w:p>
        </w:tc>
        <w:tc>
          <w:tcPr>
            <w:tcW w:w="1175" w:type="dxa"/>
            <w:tcBorders>
              <w:top w:val="single" w:sz="4" w:space="0" w:color="auto"/>
              <w:left w:val="nil"/>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土地调查培训合格证</w:t>
            </w:r>
          </w:p>
        </w:tc>
      </w:tr>
      <w:tr w:rsidR="002F0937" w:rsidRPr="00110C23" w:rsidTr="00AE774E">
        <w:trPr>
          <w:trHeight w:val="397"/>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1</w:t>
            </w:r>
          </w:p>
        </w:tc>
        <w:tc>
          <w:tcPr>
            <w:tcW w:w="1080" w:type="dxa"/>
            <w:tcBorders>
              <w:top w:val="nil"/>
              <w:left w:val="nil"/>
              <w:bottom w:val="single" w:sz="4" w:space="0" w:color="auto"/>
              <w:right w:val="single" w:sz="4" w:space="0" w:color="auto"/>
            </w:tcBorders>
            <w:shd w:val="clear" w:color="auto" w:fill="auto"/>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孙福贵</w:t>
            </w:r>
          </w:p>
        </w:tc>
        <w:tc>
          <w:tcPr>
            <w:tcW w:w="1695" w:type="dxa"/>
            <w:tcBorders>
              <w:top w:val="nil"/>
              <w:left w:val="nil"/>
              <w:bottom w:val="single" w:sz="4" w:space="0" w:color="auto"/>
              <w:right w:val="single" w:sz="4" w:space="0" w:color="auto"/>
            </w:tcBorders>
            <w:shd w:val="clear" w:color="auto" w:fill="auto"/>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项目负责人</w:t>
            </w:r>
          </w:p>
        </w:tc>
        <w:tc>
          <w:tcPr>
            <w:tcW w:w="1418" w:type="dxa"/>
            <w:tcBorders>
              <w:top w:val="nil"/>
              <w:left w:val="nil"/>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高级工程师</w:t>
            </w:r>
          </w:p>
        </w:tc>
        <w:tc>
          <w:tcPr>
            <w:tcW w:w="2227" w:type="dxa"/>
            <w:tcBorders>
              <w:top w:val="nil"/>
              <w:left w:val="nil"/>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测量</w:t>
            </w:r>
          </w:p>
        </w:tc>
        <w:tc>
          <w:tcPr>
            <w:tcW w:w="1175" w:type="dxa"/>
            <w:tcBorders>
              <w:top w:val="nil"/>
              <w:left w:val="nil"/>
              <w:bottom w:val="single" w:sz="4" w:space="0" w:color="auto"/>
              <w:right w:val="single" w:sz="4" w:space="0" w:color="auto"/>
            </w:tcBorders>
            <w:shd w:val="clear" w:color="auto" w:fill="auto"/>
            <w:noWrap/>
            <w:vAlign w:val="center"/>
            <w:hideMark/>
          </w:tcPr>
          <w:p w:rsidR="002F0937" w:rsidRPr="00110C23" w:rsidRDefault="002F0937" w:rsidP="00AE774E">
            <w:pPr>
              <w:widowControl/>
              <w:jc w:val="center"/>
              <w:rPr>
                <w:rFonts w:ascii="宋体" w:hAnsi="宋体"/>
                <w:color w:val="000000"/>
                <w:kern w:val="0"/>
                <w:sz w:val="24"/>
              </w:rPr>
            </w:pPr>
            <w:r w:rsidRPr="00110C23">
              <w:rPr>
                <w:rFonts w:ascii="宋体" w:hAnsi="宋体" w:hint="eastAsia"/>
                <w:color w:val="000000"/>
                <w:kern w:val="0"/>
                <w:sz w:val="24"/>
              </w:rPr>
              <w:t>有</w:t>
            </w:r>
          </w:p>
        </w:tc>
      </w:tr>
    </w:tbl>
    <w:p w:rsidR="002F0937" w:rsidRDefault="002F0937" w:rsidP="002F0937">
      <w:pPr>
        <w:spacing w:line="360" w:lineRule="auto"/>
        <w:rPr>
          <w:rFonts w:ascii="宋体" w:hAnsi="宋体"/>
          <w:color w:val="000000"/>
          <w:sz w:val="24"/>
        </w:rPr>
      </w:pPr>
    </w:p>
    <w:p w:rsidR="002F0937" w:rsidRDefault="002F0937" w:rsidP="002F0937">
      <w:pPr>
        <w:spacing w:line="360" w:lineRule="auto"/>
        <w:rPr>
          <w:rFonts w:ascii="宋体" w:hAnsi="宋体"/>
          <w:b/>
          <w:color w:val="000000"/>
          <w:sz w:val="24"/>
        </w:rPr>
      </w:pPr>
    </w:p>
    <w:p w:rsidR="002F0937" w:rsidRDefault="002F0937" w:rsidP="002F0937">
      <w:pPr>
        <w:spacing w:line="360" w:lineRule="auto"/>
        <w:rPr>
          <w:rFonts w:ascii="宋体" w:hAnsi="宋体"/>
          <w:b/>
          <w:color w:val="000000"/>
          <w:sz w:val="24"/>
        </w:rPr>
      </w:pPr>
    </w:p>
    <w:p w:rsidR="002F0937" w:rsidRDefault="002F0937" w:rsidP="002F0937">
      <w:pPr>
        <w:spacing w:line="360" w:lineRule="auto"/>
        <w:rPr>
          <w:rFonts w:ascii="宋体" w:hAnsi="宋体"/>
          <w:b/>
          <w:color w:val="000000"/>
          <w:sz w:val="24"/>
        </w:rPr>
      </w:pPr>
    </w:p>
    <w:p w:rsidR="002F0937" w:rsidRDefault="002F0937" w:rsidP="002F0937">
      <w:pPr>
        <w:widowControl/>
        <w:jc w:val="left"/>
        <w:rPr>
          <w:rFonts w:ascii="宋体" w:hAnsi="宋体"/>
          <w:color w:val="000000"/>
          <w:sz w:val="24"/>
        </w:rPr>
      </w:pPr>
      <w:r>
        <w:rPr>
          <w:rFonts w:ascii="宋体" w:hAnsi="宋体"/>
          <w:color w:val="000000"/>
          <w:sz w:val="24"/>
        </w:rPr>
        <w:br w:type="page"/>
      </w:r>
    </w:p>
    <w:p w:rsidR="002F0937" w:rsidRPr="003E76E7" w:rsidRDefault="002F0937" w:rsidP="002F0937">
      <w:pPr>
        <w:spacing w:line="360" w:lineRule="auto"/>
        <w:ind w:firstLineChars="250" w:firstLine="600"/>
        <w:rPr>
          <w:rFonts w:ascii="宋体" w:hAnsi="宋体"/>
          <w:color w:val="000000"/>
          <w:sz w:val="24"/>
        </w:rPr>
      </w:pPr>
      <w:r>
        <w:rPr>
          <w:rFonts w:ascii="宋体" w:hAnsi="宋体" w:hint="eastAsia"/>
          <w:color w:val="000000"/>
          <w:sz w:val="24"/>
        </w:rPr>
        <w:lastRenderedPageBreak/>
        <w:t>3.3</w:t>
      </w:r>
      <w:r w:rsidRPr="003E76E7">
        <w:rPr>
          <w:rFonts w:ascii="宋体" w:hAnsi="宋体" w:hint="eastAsia"/>
          <w:color w:val="000000"/>
          <w:sz w:val="24"/>
        </w:rPr>
        <w:t>.2.1.3人员职责</w:t>
      </w:r>
    </w:p>
    <w:p w:rsidR="002F0937" w:rsidRDefault="002F0937" w:rsidP="002F0937">
      <w:pPr>
        <w:spacing w:line="360" w:lineRule="auto"/>
        <w:ind w:firstLineChars="236" w:firstLine="566"/>
        <w:rPr>
          <w:rFonts w:ascii="宋体" w:hAnsi="宋体"/>
          <w:color w:val="000000"/>
          <w:sz w:val="24"/>
        </w:rPr>
      </w:pPr>
      <w:r w:rsidRPr="00B56865">
        <w:rPr>
          <w:rFonts w:ascii="宋体" w:hAnsi="宋体" w:hint="eastAsia"/>
          <w:color w:val="000000"/>
          <w:sz w:val="24"/>
        </w:rPr>
        <w:t>（</w:t>
      </w:r>
      <w:r w:rsidRPr="00B56865">
        <w:rPr>
          <w:rFonts w:ascii="宋体" w:hAnsi="宋体"/>
          <w:color w:val="000000"/>
          <w:sz w:val="24"/>
        </w:rPr>
        <w:t>1）</w:t>
      </w:r>
      <w:r w:rsidRPr="00B56865">
        <w:rPr>
          <w:rFonts w:ascii="宋体" w:hAnsi="宋体" w:hint="eastAsia"/>
          <w:color w:val="000000"/>
          <w:sz w:val="24"/>
        </w:rPr>
        <w:t>项目负责人：</w:t>
      </w:r>
      <w:r w:rsidRPr="00B56865">
        <w:rPr>
          <w:rFonts w:ascii="宋体" w:hAnsi="宋体"/>
          <w:color w:val="000000"/>
          <w:sz w:val="24"/>
        </w:rPr>
        <w:t>全面负责项目部的各项管理工作</w:t>
      </w:r>
      <w:r w:rsidRPr="00B56865">
        <w:rPr>
          <w:rFonts w:ascii="宋体" w:hAnsi="宋体" w:hint="eastAsia"/>
          <w:color w:val="000000"/>
          <w:sz w:val="24"/>
        </w:rPr>
        <w:t>。负</w:t>
      </w:r>
      <w:r w:rsidRPr="00B56865">
        <w:rPr>
          <w:rFonts w:ascii="宋体" w:hAnsi="宋体"/>
          <w:color w:val="000000"/>
          <w:sz w:val="24"/>
        </w:rPr>
        <w:t>责贯彻国家和上级有关质量管理和质量保证的法规</w:t>
      </w:r>
      <w:r w:rsidRPr="00B56865">
        <w:rPr>
          <w:rFonts w:ascii="宋体" w:hAnsi="宋体" w:hint="eastAsia"/>
          <w:color w:val="000000"/>
          <w:sz w:val="24"/>
        </w:rPr>
        <w:t>；</w:t>
      </w:r>
      <w:r w:rsidRPr="00B56865">
        <w:rPr>
          <w:rFonts w:ascii="宋体" w:hAnsi="宋体"/>
          <w:color w:val="000000"/>
          <w:sz w:val="24"/>
        </w:rPr>
        <w:t>批准项目质量体系的建立、机构的设置及各部门职责的确定，并对质量方针在本项目各部门的贯彻执行的有效性负责</w:t>
      </w:r>
      <w:r w:rsidRPr="00B56865">
        <w:rPr>
          <w:rFonts w:ascii="宋体" w:hAnsi="宋体" w:hint="eastAsia"/>
          <w:color w:val="000000"/>
          <w:sz w:val="24"/>
        </w:rPr>
        <w:t>；</w:t>
      </w:r>
      <w:r w:rsidRPr="00B56865">
        <w:rPr>
          <w:rFonts w:ascii="宋体" w:hAnsi="宋体"/>
          <w:color w:val="000000"/>
          <w:sz w:val="24"/>
        </w:rPr>
        <w:t>负责项目重大质量决策，资源配备</w:t>
      </w:r>
      <w:r w:rsidRPr="00B56865">
        <w:rPr>
          <w:rFonts w:ascii="宋体" w:hAnsi="宋体" w:hint="eastAsia"/>
          <w:color w:val="000000"/>
          <w:sz w:val="24"/>
        </w:rPr>
        <w:t>；</w:t>
      </w:r>
      <w:r w:rsidRPr="00B56865">
        <w:rPr>
          <w:rFonts w:ascii="宋体" w:hAnsi="宋体"/>
          <w:color w:val="000000"/>
          <w:sz w:val="24"/>
        </w:rPr>
        <w:t>负责召集项目职能部门，决策工</w:t>
      </w:r>
      <w:r w:rsidRPr="00B56865">
        <w:rPr>
          <w:rFonts w:ascii="宋体" w:hAnsi="宋体" w:hint="eastAsia"/>
          <w:color w:val="000000"/>
          <w:sz w:val="24"/>
        </w:rPr>
        <w:t>作</w:t>
      </w:r>
      <w:r w:rsidRPr="00B56865">
        <w:rPr>
          <w:rFonts w:ascii="宋体" w:hAnsi="宋体"/>
          <w:color w:val="000000"/>
          <w:sz w:val="24"/>
        </w:rPr>
        <w:t>进度、资金流向、人员任免与日常管理事务</w:t>
      </w:r>
      <w:r w:rsidRPr="00B56865">
        <w:rPr>
          <w:rFonts w:ascii="宋体" w:hAnsi="宋体" w:hint="eastAsia"/>
          <w:color w:val="000000"/>
          <w:sz w:val="24"/>
        </w:rPr>
        <w:t>；</w:t>
      </w:r>
      <w:r>
        <w:rPr>
          <w:rFonts w:ascii="宋体" w:hAnsi="宋体" w:hint="eastAsia"/>
          <w:color w:val="000000"/>
          <w:sz w:val="24"/>
        </w:rPr>
        <w:t>负责项目生产管理，人员安排管理；负责项目安全管理；负责项目成果保密管理；</w:t>
      </w:r>
      <w:r w:rsidRPr="00B56865">
        <w:rPr>
          <w:rFonts w:ascii="宋体" w:hAnsi="宋体"/>
          <w:color w:val="000000"/>
          <w:sz w:val="24"/>
        </w:rPr>
        <w:t>负责决定项目内的工资分配方案与</w:t>
      </w:r>
      <w:r w:rsidRPr="00B56865">
        <w:rPr>
          <w:rFonts w:ascii="宋体" w:hAnsi="宋体" w:hint="eastAsia"/>
          <w:color w:val="000000"/>
          <w:sz w:val="24"/>
        </w:rPr>
        <w:t>项目</w:t>
      </w:r>
      <w:r w:rsidRPr="00B56865">
        <w:rPr>
          <w:rFonts w:ascii="宋体" w:hAnsi="宋体"/>
          <w:color w:val="000000"/>
          <w:sz w:val="24"/>
        </w:rPr>
        <w:t>结算工作。</w:t>
      </w:r>
    </w:p>
    <w:p w:rsidR="002F0937" w:rsidRDefault="002F0937" w:rsidP="002F0937">
      <w:pPr>
        <w:spacing w:line="360" w:lineRule="auto"/>
        <w:ind w:firstLineChars="236" w:firstLine="566"/>
        <w:rPr>
          <w:rFonts w:ascii="宋体" w:hAnsi="宋体"/>
          <w:color w:val="000000"/>
          <w:sz w:val="24"/>
        </w:rPr>
      </w:pPr>
      <w:r w:rsidRPr="00B56865">
        <w:rPr>
          <w:rFonts w:ascii="宋体" w:hAnsi="宋体" w:hint="eastAsia"/>
          <w:color w:val="000000"/>
          <w:sz w:val="24"/>
        </w:rPr>
        <w:t>（</w:t>
      </w:r>
      <w:r>
        <w:rPr>
          <w:rFonts w:ascii="宋体" w:hAnsi="宋体" w:hint="eastAsia"/>
          <w:color w:val="000000"/>
          <w:sz w:val="24"/>
        </w:rPr>
        <w:t>2</w:t>
      </w:r>
      <w:r w:rsidRPr="00B56865">
        <w:rPr>
          <w:rFonts w:ascii="宋体" w:hAnsi="宋体"/>
          <w:color w:val="000000"/>
          <w:sz w:val="24"/>
        </w:rPr>
        <w:t>）</w:t>
      </w:r>
      <w:r w:rsidRPr="00B56865">
        <w:rPr>
          <w:rFonts w:ascii="宋体" w:hAnsi="宋体" w:hint="eastAsia"/>
          <w:color w:val="000000"/>
          <w:sz w:val="24"/>
        </w:rPr>
        <w:t>技术负责人：</w:t>
      </w:r>
      <w:r w:rsidRPr="00B56865">
        <w:rPr>
          <w:rFonts w:ascii="宋体" w:hAnsi="宋体"/>
          <w:color w:val="000000"/>
          <w:sz w:val="24"/>
        </w:rPr>
        <w:t>负责贯彻执行国家及上级有关技术工作的方针、政策、法规、规范和标准</w:t>
      </w:r>
      <w:r w:rsidRPr="00B56865">
        <w:rPr>
          <w:rFonts w:ascii="宋体" w:hAnsi="宋体" w:hint="eastAsia"/>
          <w:color w:val="000000"/>
          <w:sz w:val="24"/>
        </w:rPr>
        <w:t>；</w:t>
      </w:r>
      <w:r w:rsidRPr="00B56865">
        <w:rPr>
          <w:rFonts w:ascii="宋体" w:hAnsi="宋体"/>
          <w:color w:val="000000"/>
          <w:sz w:val="24"/>
        </w:rPr>
        <w:t>负责组织编制项目组织设计和</w:t>
      </w:r>
      <w:r w:rsidRPr="00B56865">
        <w:rPr>
          <w:rFonts w:ascii="宋体" w:hAnsi="宋体" w:hint="eastAsia"/>
          <w:color w:val="000000"/>
          <w:sz w:val="24"/>
        </w:rPr>
        <w:t>项目实施</w:t>
      </w:r>
      <w:r w:rsidRPr="00B56865">
        <w:rPr>
          <w:rFonts w:ascii="宋体" w:hAnsi="宋体"/>
          <w:color w:val="000000"/>
          <w:sz w:val="24"/>
        </w:rPr>
        <w:t>技术措施</w:t>
      </w:r>
      <w:r w:rsidRPr="00B56865">
        <w:rPr>
          <w:rFonts w:ascii="宋体" w:hAnsi="宋体" w:hint="eastAsia"/>
          <w:color w:val="000000"/>
          <w:sz w:val="24"/>
        </w:rPr>
        <w:t>；</w:t>
      </w:r>
      <w:r w:rsidRPr="00B56865">
        <w:rPr>
          <w:rFonts w:ascii="宋体" w:hAnsi="宋体"/>
          <w:color w:val="000000"/>
          <w:sz w:val="24"/>
        </w:rPr>
        <w:t>负责协调项目部有关工程技术的前期准备工作以及</w:t>
      </w:r>
      <w:r w:rsidRPr="00B56865">
        <w:rPr>
          <w:rFonts w:ascii="宋体" w:hAnsi="宋体" w:hint="eastAsia"/>
          <w:color w:val="000000"/>
          <w:sz w:val="24"/>
        </w:rPr>
        <w:t>资料</w:t>
      </w:r>
      <w:r w:rsidRPr="00B56865">
        <w:rPr>
          <w:rFonts w:ascii="宋体" w:hAnsi="宋体"/>
          <w:color w:val="000000"/>
          <w:sz w:val="24"/>
        </w:rPr>
        <w:t>收集工作</w:t>
      </w:r>
      <w:r w:rsidRPr="00B56865">
        <w:rPr>
          <w:rFonts w:ascii="宋体" w:hAnsi="宋体" w:hint="eastAsia"/>
          <w:color w:val="000000"/>
          <w:sz w:val="24"/>
        </w:rPr>
        <w:t>；</w:t>
      </w:r>
      <w:r w:rsidRPr="00B56865">
        <w:rPr>
          <w:rFonts w:ascii="宋体" w:hAnsi="宋体"/>
          <w:color w:val="000000"/>
          <w:sz w:val="24"/>
        </w:rPr>
        <w:t>负责新技术、新工法的推广应用</w:t>
      </w:r>
      <w:r w:rsidRPr="00B56865">
        <w:rPr>
          <w:rFonts w:ascii="宋体" w:hAnsi="宋体" w:hint="eastAsia"/>
          <w:color w:val="000000"/>
          <w:sz w:val="24"/>
        </w:rPr>
        <w:t>；</w:t>
      </w:r>
      <w:r w:rsidRPr="00B56865">
        <w:rPr>
          <w:rFonts w:ascii="宋体" w:hAnsi="宋体"/>
          <w:color w:val="000000"/>
          <w:sz w:val="24"/>
        </w:rPr>
        <w:t>仲裁本项目在质量体系运行中有争议的问题</w:t>
      </w:r>
      <w:r w:rsidRPr="00B56865">
        <w:rPr>
          <w:rFonts w:ascii="宋体" w:hAnsi="宋体" w:hint="eastAsia"/>
          <w:color w:val="000000"/>
          <w:sz w:val="24"/>
        </w:rPr>
        <w:t>；</w:t>
      </w:r>
      <w:r w:rsidRPr="00B56865">
        <w:rPr>
          <w:rFonts w:ascii="宋体" w:hAnsi="宋体"/>
          <w:color w:val="000000"/>
          <w:sz w:val="24"/>
        </w:rPr>
        <w:t>负责项目标准化管理及计量工作</w:t>
      </w:r>
      <w:r w:rsidRPr="00B56865">
        <w:rPr>
          <w:rFonts w:ascii="宋体" w:hAnsi="宋体" w:hint="eastAsia"/>
          <w:color w:val="000000"/>
          <w:sz w:val="24"/>
        </w:rPr>
        <w:t>；</w:t>
      </w:r>
      <w:r w:rsidRPr="00B56865">
        <w:rPr>
          <w:rFonts w:ascii="宋体" w:hAnsi="宋体"/>
          <w:color w:val="000000"/>
          <w:sz w:val="24"/>
        </w:rPr>
        <w:t>向项目</w:t>
      </w:r>
      <w:r w:rsidRPr="00B56865">
        <w:rPr>
          <w:rFonts w:ascii="宋体" w:hAnsi="宋体" w:hint="eastAsia"/>
          <w:color w:val="000000"/>
          <w:sz w:val="24"/>
        </w:rPr>
        <w:t>负责人</w:t>
      </w:r>
      <w:r w:rsidRPr="00B56865">
        <w:rPr>
          <w:rFonts w:ascii="宋体" w:hAnsi="宋体"/>
          <w:color w:val="000000"/>
          <w:sz w:val="24"/>
        </w:rPr>
        <w:t>请示汇报工作，并接受项目</w:t>
      </w:r>
      <w:r w:rsidRPr="00B56865">
        <w:rPr>
          <w:rFonts w:ascii="宋体" w:hAnsi="宋体" w:hint="eastAsia"/>
          <w:color w:val="000000"/>
          <w:sz w:val="24"/>
        </w:rPr>
        <w:t>负责人</w:t>
      </w:r>
      <w:r w:rsidRPr="00B56865">
        <w:rPr>
          <w:rFonts w:ascii="宋体" w:hAnsi="宋体"/>
          <w:color w:val="000000"/>
          <w:sz w:val="24"/>
        </w:rPr>
        <w:t>监督检查</w:t>
      </w:r>
      <w:r w:rsidRPr="00B56865">
        <w:rPr>
          <w:rFonts w:ascii="宋体" w:hAnsi="宋体" w:hint="eastAsia"/>
          <w:color w:val="000000"/>
          <w:sz w:val="24"/>
        </w:rPr>
        <w:t>；</w:t>
      </w:r>
      <w:r w:rsidRPr="00B56865">
        <w:rPr>
          <w:rFonts w:ascii="宋体" w:hAnsi="宋体"/>
          <w:color w:val="000000"/>
          <w:sz w:val="24"/>
        </w:rPr>
        <w:t>编制收集、审核项目</w:t>
      </w:r>
      <w:r w:rsidRPr="00B56865">
        <w:rPr>
          <w:rFonts w:ascii="宋体" w:hAnsi="宋体" w:hint="eastAsia"/>
          <w:color w:val="000000"/>
          <w:sz w:val="24"/>
        </w:rPr>
        <w:t>的验收</w:t>
      </w:r>
      <w:r w:rsidRPr="00B56865">
        <w:rPr>
          <w:rFonts w:ascii="宋体" w:hAnsi="宋体"/>
          <w:color w:val="000000"/>
          <w:sz w:val="24"/>
        </w:rPr>
        <w:t>资料，组织项目部</w:t>
      </w:r>
      <w:r w:rsidRPr="00B56865">
        <w:rPr>
          <w:rFonts w:ascii="宋体" w:hAnsi="宋体" w:hint="eastAsia"/>
          <w:color w:val="000000"/>
          <w:sz w:val="24"/>
        </w:rPr>
        <w:t>项目验收</w:t>
      </w:r>
      <w:r w:rsidRPr="00B56865">
        <w:rPr>
          <w:rFonts w:ascii="宋体" w:hAnsi="宋体"/>
          <w:color w:val="000000"/>
          <w:sz w:val="24"/>
        </w:rPr>
        <w:t>的资料归档工作。</w:t>
      </w:r>
    </w:p>
    <w:p w:rsidR="002F0937" w:rsidRPr="00B56865" w:rsidRDefault="002F0937" w:rsidP="002F0937">
      <w:pPr>
        <w:spacing w:line="360" w:lineRule="auto"/>
        <w:ind w:firstLineChars="236" w:firstLine="566"/>
        <w:rPr>
          <w:rFonts w:ascii="宋体" w:hAnsi="宋体"/>
          <w:color w:val="000000"/>
          <w:sz w:val="24"/>
        </w:rPr>
      </w:pPr>
      <w:r w:rsidRPr="00B56865">
        <w:rPr>
          <w:rFonts w:ascii="宋体" w:hAnsi="宋体" w:hint="eastAsia"/>
          <w:color w:val="000000"/>
          <w:sz w:val="24"/>
        </w:rPr>
        <w:t>（</w:t>
      </w:r>
      <w:r>
        <w:rPr>
          <w:rFonts w:ascii="宋体" w:hAnsi="宋体" w:hint="eastAsia"/>
          <w:color w:val="000000"/>
          <w:sz w:val="24"/>
        </w:rPr>
        <w:t>3</w:t>
      </w:r>
      <w:r w:rsidRPr="00B56865">
        <w:rPr>
          <w:rFonts w:ascii="宋体" w:hAnsi="宋体"/>
          <w:color w:val="000000"/>
          <w:sz w:val="24"/>
        </w:rPr>
        <w:t>）</w:t>
      </w:r>
      <w:r w:rsidRPr="00B56865">
        <w:rPr>
          <w:rFonts w:ascii="宋体" w:hAnsi="宋体" w:hint="eastAsia"/>
          <w:color w:val="000000"/>
          <w:sz w:val="24"/>
        </w:rPr>
        <w:t>总</w:t>
      </w:r>
      <w:r>
        <w:rPr>
          <w:rFonts w:ascii="宋体" w:hAnsi="宋体" w:hint="eastAsia"/>
          <w:color w:val="000000"/>
          <w:sz w:val="24"/>
        </w:rPr>
        <w:t>工程师</w:t>
      </w:r>
      <w:r w:rsidRPr="00B56865">
        <w:rPr>
          <w:rFonts w:ascii="宋体" w:hAnsi="宋体" w:hint="eastAsia"/>
          <w:color w:val="000000"/>
          <w:sz w:val="24"/>
        </w:rPr>
        <w:t>：负责项目总体规划及实施进度计划；负责并严格执行技术文件，指导有关项目技术人员将技术文件分解到工序，有必要时制定技术方案或措施并组织实施；负责项目中作业指导书的编制与实施；审核批准检查、测量和验收等有关记录和报告。</w:t>
      </w:r>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w:t>
      </w:r>
      <w:r w:rsidRPr="00B56865">
        <w:rPr>
          <w:rFonts w:ascii="宋体" w:hAnsi="宋体" w:hint="eastAsia"/>
          <w:color w:val="000000"/>
          <w:sz w:val="24"/>
        </w:rPr>
        <w:t>4</w:t>
      </w:r>
      <w:r w:rsidRPr="00B56865">
        <w:rPr>
          <w:rFonts w:ascii="宋体" w:hAnsi="宋体"/>
          <w:color w:val="000000"/>
          <w:sz w:val="24"/>
        </w:rPr>
        <w:t>）</w:t>
      </w:r>
      <w:r w:rsidRPr="00B56865">
        <w:rPr>
          <w:rFonts w:ascii="宋体" w:hAnsi="宋体" w:hint="eastAsia"/>
          <w:color w:val="000000"/>
          <w:sz w:val="24"/>
        </w:rPr>
        <w:t>质</w:t>
      </w:r>
      <w:r>
        <w:rPr>
          <w:rFonts w:ascii="宋体" w:hAnsi="宋体" w:hint="eastAsia"/>
          <w:color w:val="000000"/>
          <w:sz w:val="24"/>
        </w:rPr>
        <w:t>检</w:t>
      </w:r>
      <w:r w:rsidRPr="00B56865">
        <w:rPr>
          <w:rFonts w:ascii="宋体" w:hAnsi="宋体" w:hint="eastAsia"/>
          <w:color w:val="000000"/>
          <w:sz w:val="24"/>
        </w:rPr>
        <w:t>负责人</w:t>
      </w:r>
      <w:r>
        <w:rPr>
          <w:rFonts w:ascii="宋体" w:hAnsi="宋体" w:hint="eastAsia"/>
          <w:color w:val="000000"/>
          <w:sz w:val="24"/>
        </w:rPr>
        <w:t>：</w:t>
      </w:r>
      <w:r w:rsidRPr="00B56865">
        <w:rPr>
          <w:rFonts w:ascii="宋体" w:hAnsi="宋体" w:hint="eastAsia"/>
          <w:color w:val="000000"/>
          <w:sz w:val="24"/>
        </w:rPr>
        <w:t>负责各作业组成果质量的检查，对不合格成果一律不得提交存档；</w:t>
      </w:r>
      <w:r w:rsidRPr="00B56865">
        <w:rPr>
          <w:rFonts w:ascii="宋体" w:hAnsi="宋体"/>
          <w:color w:val="000000"/>
          <w:sz w:val="24"/>
        </w:rPr>
        <w:t>负责质量管理体系的运行及技术管理工作。在组织施工生产时，正确处理工程质量与施工进度的关系，坚持“质量第一”的原则</w:t>
      </w:r>
      <w:r w:rsidRPr="00B56865">
        <w:rPr>
          <w:rFonts w:ascii="宋体" w:hAnsi="宋体" w:hint="eastAsia"/>
          <w:color w:val="000000"/>
          <w:sz w:val="24"/>
        </w:rPr>
        <w:t>；</w:t>
      </w:r>
      <w:r w:rsidRPr="00B56865">
        <w:rPr>
          <w:rFonts w:ascii="宋体" w:hAnsi="宋体"/>
          <w:color w:val="000000"/>
          <w:sz w:val="24"/>
        </w:rPr>
        <w:t>负责生产过程中组织协调工作，协助项目经理搞好</w:t>
      </w:r>
      <w:r w:rsidRPr="00B56865">
        <w:rPr>
          <w:rFonts w:ascii="宋体" w:hAnsi="宋体" w:hint="eastAsia"/>
          <w:color w:val="000000"/>
          <w:sz w:val="24"/>
        </w:rPr>
        <w:t>项目的实施</w:t>
      </w:r>
      <w:r w:rsidRPr="00B56865">
        <w:rPr>
          <w:rFonts w:ascii="宋体" w:hAnsi="宋体"/>
          <w:color w:val="000000"/>
          <w:sz w:val="24"/>
        </w:rPr>
        <w:t>。</w:t>
      </w:r>
      <w:r w:rsidRPr="00B56865">
        <w:rPr>
          <w:rFonts w:ascii="宋体" w:hAnsi="宋体" w:hint="eastAsia"/>
          <w:color w:val="000000"/>
          <w:sz w:val="24"/>
        </w:rPr>
        <w:t>对质量管理部和资料管理部负责；</w:t>
      </w:r>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（5）外业负责人：负责人项目外业生产，外业生产人员工作安排，配合项目负责人实施安全生产、成果保密。</w:t>
      </w:r>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（6）内业负责人：负责人项目内业生产，内业生产人员工作安排，配合项目负责人实施安全生产、成果保密。</w:t>
      </w:r>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（7）安全管理小组：</w:t>
      </w:r>
      <w:r w:rsidRPr="002B1BFD">
        <w:rPr>
          <w:rFonts w:ascii="宋体" w:hAnsi="宋体" w:hint="eastAsia"/>
          <w:color w:val="000000"/>
          <w:sz w:val="24"/>
        </w:rPr>
        <w:t>贯彻执行国家及地方政府有关法律法规、技术规范、政策要求。依据业主设计要求，在项目经理和项目总工程师的领导下，负责施工测量工作</w:t>
      </w:r>
      <w:r>
        <w:rPr>
          <w:rFonts w:ascii="宋体" w:hAnsi="宋体" w:hint="eastAsia"/>
          <w:color w:val="000000"/>
          <w:sz w:val="24"/>
        </w:rPr>
        <w:t>；</w:t>
      </w:r>
      <w:r w:rsidRPr="002B1BFD">
        <w:rPr>
          <w:rFonts w:ascii="宋体" w:hAnsi="宋体" w:hint="eastAsia"/>
          <w:color w:val="000000"/>
          <w:sz w:val="24"/>
        </w:rPr>
        <w:t>编制</w:t>
      </w:r>
      <w:r>
        <w:rPr>
          <w:rFonts w:ascii="宋体" w:hAnsi="宋体" w:hint="eastAsia"/>
          <w:color w:val="000000"/>
          <w:sz w:val="24"/>
        </w:rPr>
        <w:t>项目部有关测量管理制度和施工总体测量方案，做好测量技术交底工作；</w:t>
      </w:r>
      <w:r w:rsidRPr="002B1BFD">
        <w:rPr>
          <w:rFonts w:ascii="宋体" w:hAnsi="宋体" w:hint="eastAsia"/>
          <w:color w:val="000000"/>
          <w:sz w:val="24"/>
        </w:rPr>
        <w:t>负责工程测量工作的对外联络和协调</w:t>
      </w:r>
      <w:r>
        <w:rPr>
          <w:rFonts w:ascii="宋体" w:hAnsi="宋体" w:hint="eastAsia"/>
          <w:color w:val="000000"/>
          <w:sz w:val="24"/>
        </w:rPr>
        <w:t>；</w:t>
      </w:r>
      <w:r w:rsidRPr="002B1BFD">
        <w:rPr>
          <w:rFonts w:ascii="宋体" w:hAnsi="宋体" w:hint="eastAsia"/>
          <w:color w:val="000000"/>
          <w:sz w:val="24"/>
        </w:rPr>
        <w:t>控制和管理项目施工测量质量，</w:t>
      </w:r>
      <w:r w:rsidRPr="002B1BFD">
        <w:rPr>
          <w:rFonts w:ascii="宋体" w:hAnsi="宋体" w:hint="eastAsia"/>
          <w:color w:val="000000"/>
          <w:sz w:val="24"/>
        </w:rPr>
        <w:lastRenderedPageBreak/>
        <w:t>参与重大质量事故的调查分析，指定预防和纠正措施</w:t>
      </w:r>
      <w:r>
        <w:rPr>
          <w:rFonts w:ascii="宋体" w:hAnsi="宋体" w:hint="eastAsia"/>
          <w:color w:val="000000"/>
          <w:sz w:val="24"/>
        </w:rPr>
        <w:t>；负责测量仪器的保养和鉴定。</w:t>
      </w:r>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（8）档案负责人：依据公司制定档案管理制度</w:t>
      </w:r>
      <w:r w:rsidRPr="002B1BFD">
        <w:rPr>
          <w:rFonts w:ascii="宋体" w:hAnsi="宋体" w:hint="eastAsia"/>
          <w:color w:val="000000"/>
          <w:sz w:val="24"/>
        </w:rPr>
        <w:t>做好测量资料的管理和保密工作</w:t>
      </w:r>
      <w:r>
        <w:rPr>
          <w:rFonts w:ascii="宋体" w:hAnsi="宋体" w:hint="eastAsia"/>
          <w:color w:val="000000"/>
          <w:sz w:val="24"/>
        </w:rPr>
        <w:t>。该负责人为具有涉密测绘成果管理人员岗位培训证书的人员担任。</w:t>
      </w:r>
    </w:p>
    <w:p w:rsidR="002F0937" w:rsidRDefault="002F0937" w:rsidP="002F0937">
      <w:pPr>
        <w:spacing w:line="360" w:lineRule="auto"/>
        <w:ind w:firstLineChars="200" w:firstLine="482"/>
        <w:outlineLvl w:val="3"/>
        <w:rPr>
          <w:rFonts w:ascii="宋体" w:hAnsi="宋体" w:hint="eastAsia"/>
          <w:b/>
          <w:color w:val="000000"/>
          <w:sz w:val="24"/>
        </w:rPr>
      </w:pPr>
      <w:bookmarkStart w:id="10" w:name="_Toc515913099"/>
      <w:r>
        <w:rPr>
          <w:rFonts w:ascii="宋体" w:hAnsi="宋体" w:hint="eastAsia"/>
          <w:b/>
          <w:color w:val="000000"/>
          <w:sz w:val="24"/>
        </w:rPr>
        <w:t>3.3.2</w:t>
      </w:r>
      <w:r w:rsidRPr="00A54CCC">
        <w:rPr>
          <w:rFonts w:ascii="宋体" w:hAnsi="宋体" w:hint="eastAsia"/>
          <w:b/>
          <w:color w:val="000000"/>
          <w:sz w:val="24"/>
        </w:rPr>
        <w:t>.2仪器设备投入安排</w:t>
      </w:r>
      <w:bookmarkEnd w:id="10"/>
    </w:p>
    <w:p w:rsidR="00CA6E95" w:rsidRPr="00532209" w:rsidRDefault="00CA6E95" w:rsidP="002F0937">
      <w:pPr>
        <w:spacing w:line="360" w:lineRule="auto"/>
        <w:ind w:firstLineChars="200" w:firstLine="482"/>
        <w:outlineLvl w:val="3"/>
        <w:rPr>
          <w:rFonts w:ascii="宋体" w:hAnsi="宋体"/>
          <w:b/>
          <w:color w:val="000000"/>
          <w:sz w:val="24"/>
        </w:rPr>
      </w:pPr>
      <w:r>
        <w:rPr>
          <w:rFonts w:ascii="宋体" w:hAnsi="宋体" w:hint="eastAsia"/>
          <w:b/>
          <w:color w:val="FF0000"/>
          <w:sz w:val="24"/>
        </w:rPr>
        <w:t>仪器设备</w:t>
      </w:r>
      <w:r w:rsidRPr="00AE774E">
        <w:rPr>
          <w:rFonts w:ascii="宋体" w:hAnsi="宋体" w:hint="eastAsia"/>
          <w:b/>
          <w:color w:val="FF0000"/>
          <w:sz w:val="24"/>
        </w:rPr>
        <w:t>因涉及公司机密，略去部分内容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1618"/>
      </w:tblGrid>
      <w:tr w:rsidR="00CA6E95" w:rsidRPr="00DC0BF5" w:rsidTr="00CA6E95">
        <w:trPr>
          <w:trHeight w:val="567"/>
          <w:jc w:val="center"/>
        </w:trPr>
        <w:tc>
          <w:tcPr>
            <w:tcW w:w="900"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序号</w:t>
            </w:r>
          </w:p>
        </w:tc>
        <w:tc>
          <w:tcPr>
            <w:tcW w:w="1618"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设备名称</w:t>
            </w:r>
          </w:p>
        </w:tc>
      </w:tr>
      <w:tr w:rsidR="00CA6E95" w:rsidRPr="00DC0BF5" w:rsidTr="00CA6E95">
        <w:trPr>
          <w:trHeight w:val="567"/>
          <w:jc w:val="center"/>
        </w:trPr>
        <w:tc>
          <w:tcPr>
            <w:tcW w:w="900"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1</w:t>
            </w:r>
          </w:p>
        </w:tc>
        <w:tc>
          <w:tcPr>
            <w:tcW w:w="1618"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GPS</w:t>
            </w:r>
          </w:p>
        </w:tc>
      </w:tr>
      <w:tr w:rsidR="00CA6E95" w:rsidRPr="00DC0BF5" w:rsidTr="00CA6E95">
        <w:trPr>
          <w:trHeight w:val="1592"/>
          <w:jc w:val="center"/>
        </w:trPr>
        <w:tc>
          <w:tcPr>
            <w:tcW w:w="900"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2</w:t>
            </w:r>
          </w:p>
        </w:tc>
        <w:tc>
          <w:tcPr>
            <w:tcW w:w="1618"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全站仪</w:t>
            </w:r>
          </w:p>
        </w:tc>
      </w:tr>
      <w:tr w:rsidR="00CA6E95" w:rsidRPr="00DC0BF5" w:rsidTr="00CA6E95">
        <w:trPr>
          <w:trHeight w:val="567"/>
          <w:jc w:val="center"/>
        </w:trPr>
        <w:tc>
          <w:tcPr>
            <w:tcW w:w="900"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3</w:t>
            </w:r>
          </w:p>
        </w:tc>
        <w:tc>
          <w:tcPr>
            <w:tcW w:w="1618"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电脑</w:t>
            </w:r>
          </w:p>
        </w:tc>
      </w:tr>
      <w:tr w:rsidR="00CA6E95" w:rsidRPr="00DC0BF5" w:rsidTr="00CA6E95">
        <w:trPr>
          <w:trHeight w:val="567"/>
          <w:jc w:val="center"/>
        </w:trPr>
        <w:tc>
          <w:tcPr>
            <w:tcW w:w="900"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Pr>
                <w:rFonts w:asciiTheme="minorEastAsia" w:eastAsiaTheme="minorEastAsia" w:hAnsiTheme="minorEastAsia" w:hint="eastAsia"/>
                <w:sz w:val="24"/>
              </w:rPr>
              <w:t>4</w:t>
            </w:r>
          </w:p>
        </w:tc>
        <w:tc>
          <w:tcPr>
            <w:tcW w:w="1618"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手持测距仪</w:t>
            </w:r>
          </w:p>
        </w:tc>
      </w:tr>
      <w:tr w:rsidR="00CA6E95" w:rsidRPr="00DC0BF5" w:rsidTr="00CA6E95">
        <w:trPr>
          <w:trHeight w:val="567"/>
          <w:jc w:val="center"/>
        </w:trPr>
        <w:tc>
          <w:tcPr>
            <w:tcW w:w="900"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Pr>
                <w:rFonts w:asciiTheme="minorEastAsia" w:eastAsiaTheme="minorEastAsia" w:hAnsiTheme="minorEastAsia" w:hint="eastAsia"/>
                <w:sz w:val="24"/>
              </w:rPr>
              <w:t>5</w:t>
            </w:r>
          </w:p>
        </w:tc>
        <w:tc>
          <w:tcPr>
            <w:tcW w:w="1618"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绘图仪</w:t>
            </w:r>
          </w:p>
        </w:tc>
      </w:tr>
      <w:tr w:rsidR="00CA6E95" w:rsidRPr="00DC0BF5" w:rsidTr="00CA6E95">
        <w:trPr>
          <w:trHeight w:val="567"/>
          <w:jc w:val="center"/>
        </w:trPr>
        <w:tc>
          <w:tcPr>
            <w:tcW w:w="900"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Pr>
                <w:rFonts w:asciiTheme="minorEastAsia" w:eastAsiaTheme="minorEastAsia" w:hAnsiTheme="minorEastAsia" w:hint="eastAsia"/>
                <w:sz w:val="24"/>
              </w:rPr>
              <w:t>6</w:t>
            </w:r>
          </w:p>
        </w:tc>
        <w:tc>
          <w:tcPr>
            <w:tcW w:w="1618"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打印机</w:t>
            </w:r>
          </w:p>
        </w:tc>
      </w:tr>
      <w:tr w:rsidR="00CA6E95" w:rsidRPr="00DC0BF5" w:rsidTr="00CA6E95">
        <w:trPr>
          <w:trHeight w:val="567"/>
          <w:jc w:val="center"/>
        </w:trPr>
        <w:tc>
          <w:tcPr>
            <w:tcW w:w="900"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Pr>
                <w:rFonts w:asciiTheme="minorEastAsia" w:eastAsiaTheme="minorEastAsia" w:hAnsiTheme="minorEastAsia" w:hint="eastAsia"/>
                <w:sz w:val="24"/>
              </w:rPr>
              <w:t>7</w:t>
            </w:r>
          </w:p>
        </w:tc>
        <w:tc>
          <w:tcPr>
            <w:tcW w:w="1618" w:type="dxa"/>
            <w:vAlign w:val="center"/>
          </w:tcPr>
          <w:p w:rsidR="00CA6E95" w:rsidRPr="00DC0BF5" w:rsidRDefault="00CA6E95" w:rsidP="00AE774E">
            <w:pPr>
              <w:spacing w:after="100" w:afterAutospacing="1"/>
              <w:jc w:val="center"/>
              <w:rPr>
                <w:rFonts w:asciiTheme="minorEastAsia" w:eastAsiaTheme="minorEastAsia" w:hAnsiTheme="minorEastAsia"/>
                <w:sz w:val="24"/>
              </w:rPr>
            </w:pPr>
            <w:r w:rsidRPr="00DC0BF5">
              <w:rPr>
                <w:rFonts w:asciiTheme="minorEastAsia" w:eastAsiaTheme="minorEastAsia" w:hAnsiTheme="minorEastAsia" w:hint="eastAsia"/>
                <w:sz w:val="24"/>
              </w:rPr>
              <w:t>车辆</w:t>
            </w:r>
          </w:p>
        </w:tc>
      </w:tr>
    </w:tbl>
    <w:p w:rsidR="002F0937" w:rsidRPr="00B93034" w:rsidRDefault="002F0937" w:rsidP="002F0937">
      <w:pPr>
        <w:spacing w:line="360" w:lineRule="auto"/>
        <w:rPr>
          <w:rFonts w:ascii="宋体" w:hAnsi="宋体"/>
          <w:color w:val="000000"/>
          <w:sz w:val="24"/>
        </w:rPr>
      </w:pPr>
    </w:p>
    <w:p w:rsidR="002F0937" w:rsidRPr="00A54CCC" w:rsidRDefault="002F0937" w:rsidP="002F0937">
      <w:pPr>
        <w:spacing w:line="360" w:lineRule="auto"/>
        <w:ind w:firstLineChars="250" w:firstLine="602"/>
        <w:outlineLvl w:val="3"/>
        <w:rPr>
          <w:rFonts w:ascii="宋体" w:hAnsi="宋体"/>
          <w:b/>
          <w:color w:val="000000"/>
          <w:sz w:val="24"/>
        </w:rPr>
      </w:pPr>
      <w:bookmarkStart w:id="11" w:name="_Toc515913100"/>
      <w:r>
        <w:rPr>
          <w:rFonts w:ascii="宋体" w:hAnsi="宋体" w:hint="eastAsia"/>
          <w:b/>
          <w:color w:val="000000"/>
          <w:sz w:val="24"/>
        </w:rPr>
        <w:t>3.3.2</w:t>
      </w:r>
      <w:r w:rsidRPr="00532209">
        <w:rPr>
          <w:rFonts w:ascii="宋体" w:hAnsi="宋体" w:hint="eastAsia"/>
          <w:b/>
          <w:color w:val="000000"/>
          <w:sz w:val="24"/>
        </w:rPr>
        <w:t>.3工作流程及工期安排</w:t>
      </w:r>
      <w:bookmarkEnd w:id="11"/>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3.3.2</w:t>
      </w:r>
      <w:r w:rsidRPr="008462EF">
        <w:rPr>
          <w:rFonts w:ascii="宋体" w:hAnsi="宋体" w:hint="eastAsia"/>
          <w:color w:val="000000"/>
          <w:sz w:val="24"/>
        </w:rPr>
        <w:t>.3.1工作流程</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工作</w:t>
      </w:r>
      <w:r>
        <w:rPr>
          <w:rFonts w:ascii="宋体" w:hAnsi="宋体" w:hint="eastAsia"/>
          <w:color w:val="000000"/>
          <w:sz w:val="24"/>
        </w:rPr>
        <w:t>前</w:t>
      </w:r>
      <w:r w:rsidRPr="00B93034">
        <w:rPr>
          <w:rFonts w:ascii="宋体" w:hAnsi="宋体"/>
          <w:color w:val="000000"/>
          <w:sz w:val="24"/>
        </w:rPr>
        <w:t>准备</w:t>
      </w:r>
      <w:r>
        <w:rPr>
          <w:rFonts w:ascii="宋体" w:hAnsi="宋体" w:hint="eastAsia"/>
          <w:color w:val="000000"/>
          <w:sz w:val="24"/>
        </w:rPr>
        <w:t>：在项目开展前期，准备好需要的人员，设备，资金</w:t>
      </w:r>
      <w:r w:rsidRPr="00B93034">
        <w:rPr>
          <w:rFonts w:ascii="宋体" w:hAnsi="宋体"/>
          <w:color w:val="000000"/>
          <w:sz w:val="24"/>
        </w:rPr>
        <w:t>。</w:t>
      </w:r>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制定工作</w:t>
      </w:r>
      <w:r w:rsidRPr="00B93034">
        <w:rPr>
          <w:rFonts w:ascii="宋体" w:hAnsi="宋体" w:hint="eastAsia"/>
          <w:color w:val="000000"/>
          <w:sz w:val="24"/>
        </w:rPr>
        <w:t>、技术</w:t>
      </w:r>
      <w:r w:rsidRPr="00B93034">
        <w:rPr>
          <w:rFonts w:ascii="宋体" w:hAnsi="宋体"/>
          <w:color w:val="000000"/>
          <w:sz w:val="24"/>
        </w:rPr>
        <w:t>方案。结合实际，制定工作</w:t>
      </w:r>
      <w:r w:rsidRPr="00B93034">
        <w:rPr>
          <w:rFonts w:ascii="宋体" w:hAnsi="宋体" w:hint="eastAsia"/>
          <w:color w:val="000000"/>
          <w:sz w:val="24"/>
        </w:rPr>
        <w:t>、技术</w:t>
      </w:r>
      <w:r w:rsidRPr="00B93034">
        <w:rPr>
          <w:rFonts w:ascii="宋体" w:hAnsi="宋体"/>
          <w:color w:val="000000"/>
          <w:sz w:val="24"/>
        </w:rPr>
        <w:t>方案，明确工作要求和内容</w:t>
      </w:r>
      <w:r w:rsidRPr="00B93034">
        <w:rPr>
          <w:rFonts w:ascii="宋体" w:hAnsi="宋体" w:hint="eastAsia"/>
          <w:color w:val="000000"/>
          <w:sz w:val="24"/>
        </w:rPr>
        <w:t>，确定技术路线及方法</w:t>
      </w:r>
      <w:r w:rsidRPr="00B93034">
        <w:rPr>
          <w:rFonts w:ascii="宋体" w:hAnsi="宋体"/>
          <w:color w:val="000000"/>
          <w:sz w:val="24"/>
        </w:rPr>
        <w:t>，做好工作任务安排。</w:t>
      </w:r>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收集整理工作资料。不动产登记机构收集整理农村房屋建设和规划管理的文件、农村房屋登记结果、农村集体土地使用权（宅基地使用权和集体建设用地使用权）确权登记发证成果、土地利用现状调查成果等材料以及其他材料，做好工作前期准备。</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（4）项目实施前培训：根据项目技术要求，工期进度安排，前期需要进行</w:t>
      </w:r>
      <w:r>
        <w:rPr>
          <w:rFonts w:ascii="宋体" w:hAnsi="宋体" w:hint="eastAsia"/>
          <w:color w:val="000000"/>
          <w:sz w:val="24"/>
        </w:rPr>
        <w:lastRenderedPageBreak/>
        <w:t>人员培训。</w:t>
      </w:r>
    </w:p>
    <w:p w:rsidR="002F0937" w:rsidRPr="00B93034" w:rsidRDefault="002F0937" w:rsidP="002F0937">
      <w:pPr>
        <w:spacing w:line="360" w:lineRule="auto"/>
        <w:ind w:firstLineChars="236" w:firstLine="566"/>
        <w:rPr>
          <w:rFonts w:ascii="宋体" w:hAnsi="宋体"/>
          <w:sz w:val="24"/>
        </w:rPr>
      </w:pPr>
      <w:r>
        <w:rPr>
          <w:rFonts w:ascii="宋体" w:hAnsi="宋体" w:hint="eastAsia"/>
          <w:color w:val="000000"/>
          <w:sz w:val="24"/>
        </w:rPr>
        <w:t>（5）</w:t>
      </w:r>
      <w:r w:rsidRPr="00B93034">
        <w:rPr>
          <w:rFonts w:ascii="宋体" w:hAnsi="宋体"/>
          <w:color w:val="000000"/>
          <w:sz w:val="24"/>
        </w:rPr>
        <w:t>房屋合规材料确定。在政府主导下，不动产登记机构、城乡建设和规划等部门协商，根据各自承担的行政管理职责，结合实际，确定农村房屋符合规划或者建设的相关材料，为农村房屋不动产登记做好准备。减轻农民群众的负担，保证农村房屋的权属来源符合不动产登记的规定。</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其他准备。结合实际，做好调查表格、</w:t>
      </w:r>
      <w:r>
        <w:rPr>
          <w:rFonts w:ascii="宋体" w:hAnsi="宋体" w:hint="eastAsia"/>
          <w:color w:val="000000"/>
          <w:sz w:val="24"/>
        </w:rPr>
        <w:t>项目部安排</w:t>
      </w:r>
      <w:r>
        <w:rPr>
          <w:rFonts w:ascii="宋体" w:hAnsi="宋体"/>
          <w:color w:val="000000"/>
          <w:sz w:val="24"/>
        </w:rPr>
        <w:t>等</w:t>
      </w:r>
      <w:r w:rsidRPr="00B93034">
        <w:rPr>
          <w:rFonts w:ascii="宋体" w:hAnsi="宋体"/>
          <w:color w:val="000000"/>
          <w:sz w:val="24"/>
        </w:rPr>
        <w:t>其他准备工作。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（7）</w:t>
      </w:r>
      <w:r w:rsidRPr="00B93034">
        <w:rPr>
          <w:rFonts w:ascii="宋体" w:hAnsi="宋体"/>
          <w:color w:val="000000"/>
          <w:sz w:val="24"/>
        </w:rPr>
        <w:t>开展权籍调查。按照</w:t>
      </w:r>
      <w:r w:rsidRPr="00B93034">
        <w:rPr>
          <w:rFonts w:ascii="宋体" w:hAnsi="宋体" w:hint="eastAsia"/>
          <w:color w:val="000000"/>
          <w:sz w:val="24"/>
        </w:rPr>
        <w:t>《</w:t>
      </w:r>
      <w:r w:rsidRPr="00B93034">
        <w:rPr>
          <w:rFonts w:ascii="宋体" w:hAnsi="宋体"/>
          <w:sz w:val="24"/>
        </w:rPr>
        <w:t>河南省农村房屋不动产登记权籍调查技术细则</w:t>
      </w:r>
      <w:r w:rsidRPr="00B93034">
        <w:rPr>
          <w:rFonts w:ascii="宋体" w:hAnsi="宋体" w:hint="eastAsia"/>
          <w:sz w:val="24"/>
        </w:rPr>
        <w:t>》</w:t>
      </w:r>
      <w:r w:rsidRPr="00B93034">
        <w:rPr>
          <w:rFonts w:ascii="宋体" w:hAnsi="宋体"/>
          <w:color w:val="000000"/>
          <w:sz w:val="24"/>
        </w:rPr>
        <w:t>的规定，以实地房屋等建筑物、构筑物状况为依据，进行权属调查；按照《河南省农村集体土地使用权确权登记发证实施细则》的规定，对新增的宅基地和集体建设用地进行权属调查；采用合规有效的测量方法，施测界址、计算面积，并制作权籍调查成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（8）</w:t>
      </w:r>
      <w:r w:rsidRPr="00B93034">
        <w:rPr>
          <w:rFonts w:ascii="宋体" w:hAnsi="宋体"/>
          <w:color w:val="000000"/>
          <w:sz w:val="24"/>
        </w:rPr>
        <w:t>叠加整合信息。以宅基地和集体建设用地权籍（地籍）信息和数据库为依托，叠加整合农村房屋等建筑物、构筑物以及新增的宅基地、集体建设用地权籍信息，形成农村房地一体的不动产权籍信息数据库，为登记提供信息化基础。</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（9）</w:t>
      </w:r>
      <w:r w:rsidRPr="00B93034">
        <w:rPr>
          <w:rFonts w:ascii="宋体" w:hAnsi="宋体"/>
          <w:color w:val="000000"/>
          <w:sz w:val="24"/>
        </w:rPr>
        <w:t>不动产登记办理。采取有效的方式，统一组织当事人申请不动产登记；统一组织不动产权籍调查成果审核等工作，依托</w:t>
      </w:r>
      <w:r w:rsidRPr="00B93034">
        <w:rPr>
          <w:rFonts w:ascii="宋体" w:hAnsi="宋体" w:hint="eastAsia"/>
          <w:color w:val="000000"/>
          <w:sz w:val="24"/>
        </w:rPr>
        <w:t>已经完成</w:t>
      </w:r>
      <w:r w:rsidRPr="00B93034">
        <w:rPr>
          <w:rFonts w:ascii="宋体" w:hAnsi="宋体"/>
          <w:color w:val="000000"/>
          <w:sz w:val="24"/>
        </w:rPr>
        <w:t>建设的不动产登记信息管理基础平台，办理不动产登记，向权利人颁发不动产权证书。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（10）</w:t>
      </w:r>
      <w:r w:rsidRPr="00B93034">
        <w:rPr>
          <w:rFonts w:ascii="宋体" w:hAnsi="宋体"/>
          <w:color w:val="000000"/>
          <w:sz w:val="24"/>
        </w:rPr>
        <w:t>纸质材料数字化。将农村房屋不动产登记权籍调查、登记申请、登记审核以及登记成果等全部纸质材料数字化，建立数字材料信息库，并实现与不动产登记信息管理基础平台的关联。</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（11）</w:t>
      </w:r>
      <w:r w:rsidRPr="00B93034">
        <w:rPr>
          <w:rFonts w:ascii="宋体" w:hAnsi="宋体" w:hint="eastAsia"/>
          <w:color w:val="000000"/>
          <w:sz w:val="24"/>
        </w:rPr>
        <w:t>县级自检。县级根据工作具体实施情况，按照《</w:t>
      </w:r>
      <w:r w:rsidRPr="00B93034">
        <w:rPr>
          <w:rFonts w:ascii="宋体" w:hAnsi="宋体"/>
          <w:sz w:val="24"/>
        </w:rPr>
        <w:t>河南省农村房屋不动产登记权籍调查技术细则</w:t>
      </w:r>
      <w:r w:rsidRPr="00B93034">
        <w:rPr>
          <w:rFonts w:ascii="宋体" w:hAnsi="宋体" w:hint="eastAsia"/>
          <w:sz w:val="24"/>
        </w:rPr>
        <w:t>》及“技术设计书”，</w:t>
      </w:r>
      <w:r w:rsidRPr="00B93034">
        <w:rPr>
          <w:rFonts w:ascii="宋体" w:hAnsi="宋体" w:hint="eastAsia"/>
          <w:color w:val="000000"/>
          <w:sz w:val="24"/>
        </w:rPr>
        <w:t>组织专门队伍对各作业单位进行工作程序及工作成果进行自检，形成自检成果。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（12）</w:t>
      </w:r>
      <w:r w:rsidRPr="00B93034">
        <w:rPr>
          <w:rFonts w:ascii="宋体" w:hAnsi="宋体" w:hint="eastAsia"/>
          <w:color w:val="000000"/>
          <w:sz w:val="24"/>
        </w:rPr>
        <w:t>市级核查。</w:t>
      </w:r>
      <w:r>
        <w:rPr>
          <w:rFonts w:ascii="宋体" w:hAnsi="宋体" w:hint="eastAsia"/>
          <w:color w:val="000000"/>
          <w:sz w:val="24"/>
        </w:rPr>
        <w:t>配合市级核查队伍，</w:t>
      </w:r>
      <w:r w:rsidRPr="00B93034">
        <w:rPr>
          <w:rFonts w:ascii="宋体" w:hAnsi="宋体"/>
          <w:color w:val="000000"/>
          <w:sz w:val="24"/>
        </w:rPr>
        <w:t>对县工作程序和工作成果进行核查，确保成果质量。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（13）</w:t>
      </w:r>
      <w:r w:rsidRPr="00B93034">
        <w:rPr>
          <w:rFonts w:ascii="宋体" w:hAnsi="宋体"/>
          <w:color w:val="000000"/>
          <w:sz w:val="24"/>
        </w:rPr>
        <w:t>省级核查。</w:t>
      </w:r>
      <w:r>
        <w:rPr>
          <w:rFonts w:ascii="宋体" w:hAnsi="宋体" w:hint="eastAsia"/>
          <w:color w:val="000000"/>
          <w:sz w:val="24"/>
        </w:rPr>
        <w:t>配合省级核查队伍，</w:t>
      </w:r>
      <w:r>
        <w:rPr>
          <w:rFonts w:ascii="宋体" w:hAnsi="宋体"/>
          <w:color w:val="000000"/>
          <w:sz w:val="24"/>
        </w:rPr>
        <w:t>对</w:t>
      </w:r>
      <w:r w:rsidRPr="00B93034">
        <w:rPr>
          <w:rFonts w:ascii="宋体" w:hAnsi="宋体"/>
          <w:color w:val="000000"/>
          <w:sz w:val="24"/>
        </w:rPr>
        <w:t>县工作程序和工作成果进行核查，确保成果质量。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（14）</w:t>
      </w:r>
      <w:r w:rsidRPr="00B93034">
        <w:rPr>
          <w:rFonts w:ascii="宋体" w:hAnsi="宋体"/>
          <w:color w:val="000000"/>
          <w:sz w:val="24"/>
        </w:rPr>
        <w:t>省级验收。</w:t>
      </w:r>
      <w:r>
        <w:rPr>
          <w:rFonts w:ascii="宋体" w:hAnsi="宋体" w:hint="eastAsia"/>
          <w:color w:val="000000"/>
          <w:sz w:val="24"/>
        </w:rPr>
        <w:t>配合省级验收队伍，</w:t>
      </w:r>
      <w:r w:rsidRPr="00B93034">
        <w:rPr>
          <w:rFonts w:ascii="宋体" w:hAnsi="宋体"/>
          <w:color w:val="000000"/>
          <w:sz w:val="24"/>
        </w:rPr>
        <w:t>对</w:t>
      </w:r>
      <w:r>
        <w:rPr>
          <w:rFonts w:ascii="宋体" w:hAnsi="宋体" w:hint="eastAsia"/>
          <w:color w:val="000000"/>
          <w:sz w:val="24"/>
        </w:rPr>
        <w:t>县</w:t>
      </w:r>
      <w:r w:rsidRPr="00B93034">
        <w:rPr>
          <w:rFonts w:ascii="宋体" w:hAnsi="宋体"/>
          <w:color w:val="000000"/>
          <w:sz w:val="24"/>
        </w:rPr>
        <w:t>工作成果进行验收</w:t>
      </w:r>
      <w:r>
        <w:rPr>
          <w:rFonts w:ascii="宋体" w:hAnsi="宋体" w:hint="eastAsia"/>
          <w:color w:val="000000"/>
          <w:sz w:val="24"/>
        </w:rPr>
        <w:t>。</w:t>
      </w:r>
    </w:p>
    <w:p w:rsidR="002F0937"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（15）</w:t>
      </w:r>
      <w:r w:rsidRPr="00B93034">
        <w:rPr>
          <w:rFonts w:ascii="宋体" w:hAnsi="宋体"/>
          <w:color w:val="000000"/>
          <w:sz w:val="24"/>
        </w:rPr>
        <w:t>成果汇交上报。将验收后叠加整合形成的农村房地一体的不动产权</w:t>
      </w:r>
      <w:r w:rsidRPr="00B93034">
        <w:rPr>
          <w:rFonts w:ascii="宋体" w:hAnsi="宋体"/>
          <w:color w:val="000000"/>
          <w:sz w:val="24"/>
        </w:rPr>
        <w:lastRenderedPageBreak/>
        <w:t>籍信息数据库和信息化的不动产登记结果汇交</w:t>
      </w:r>
      <w:r>
        <w:rPr>
          <w:rFonts w:ascii="宋体" w:hAnsi="宋体" w:hint="eastAsia"/>
          <w:color w:val="000000"/>
          <w:sz w:val="24"/>
        </w:rPr>
        <w:t>甲方</w:t>
      </w:r>
      <w:r w:rsidRPr="00B93034">
        <w:rPr>
          <w:rFonts w:ascii="宋体" w:hAnsi="宋体"/>
          <w:color w:val="000000"/>
          <w:sz w:val="24"/>
        </w:rPr>
        <w:t>。</w:t>
      </w:r>
    </w:p>
    <w:p w:rsidR="002F0937" w:rsidRPr="008462EF"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3.3.2</w:t>
      </w:r>
      <w:r w:rsidRPr="008462EF">
        <w:rPr>
          <w:rFonts w:ascii="宋体" w:hAnsi="宋体" w:hint="eastAsia"/>
          <w:color w:val="000000"/>
          <w:sz w:val="24"/>
        </w:rPr>
        <w:t>.3.2工期安排</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5"/>
        <w:gridCol w:w="650"/>
        <w:gridCol w:w="650"/>
        <w:gridCol w:w="650"/>
        <w:gridCol w:w="650"/>
        <w:gridCol w:w="650"/>
        <w:gridCol w:w="650"/>
        <w:gridCol w:w="650"/>
        <w:gridCol w:w="650"/>
        <w:gridCol w:w="650"/>
        <w:gridCol w:w="651"/>
        <w:gridCol w:w="651"/>
        <w:gridCol w:w="651"/>
      </w:tblGrid>
      <w:tr w:rsidR="002F0937" w:rsidRPr="00F1109B" w:rsidTr="00AE774E">
        <w:trPr>
          <w:trHeight w:val="516"/>
        </w:trPr>
        <w:tc>
          <w:tcPr>
            <w:tcW w:w="1695" w:type="dxa"/>
            <w:vMerge w:val="restart"/>
            <w:vAlign w:val="center"/>
          </w:tcPr>
          <w:p w:rsidR="002F0937" w:rsidRPr="00F1109B" w:rsidRDefault="002F0937" w:rsidP="00AE774E">
            <w:pPr>
              <w:jc w:val="center"/>
              <w:rPr>
                <w:rFonts w:asciiTheme="minorEastAsia" w:eastAsiaTheme="minorEastAsia" w:hAnsiTheme="minorEastAsia"/>
                <w:b/>
                <w:color w:val="000000"/>
                <w:sz w:val="24"/>
              </w:rPr>
            </w:pPr>
            <w:r w:rsidRPr="00F1109B">
              <w:rPr>
                <w:rFonts w:asciiTheme="minorEastAsia" w:eastAsiaTheme="minorEastAsia" w:hAnsiTheme="minorEastAsia" w:hint="eastAsia"/>
                <w:b/>
                <w:color w:val="000000"/>
                <w:sz w:val="24"/>
              </w:rPr>
              <w:t>工作程序</w:t>
            </w:r>
          </w:p>
        </w:tc>
        <w:tc>
          <w:tcPr>
            <w:tcW w:w="7803" w:type="dxa"/>
            <w:gridSpan w:val="12"/>
            <w:vAlign w:val="center"/>
          </w:tcPr>
          <w:p w:rsidR="002F0937" w:rsidRPr="00F1109B" w:rsidRDefault="002F0937" w:rsidP="00AE774E">
            <w:pPr>
              <w:jc w:val="center"/>
              <w:rPr>
                <w:rFonts w:asciiTheme="minorEastAsia" w:eastAsiaTheme="minorEastAsia" w:hAnsiTheme="minorEastAsia"/>
                <w:b/>
                <w:color w:val="000000"/>
                <w:sz w:val="24"/>
              </w:rPr>
            </w:pPr>
            <w:r w:rsidRPr="00F1109B">
              <w:rPr>
                <w:rFonts w:asciiTheme="minorEastAsia" w:eastAsiaTheme="minorEastAsia" w:hAnsiTheme="minorEastAsia" w:hint="eastAsia"/>
                <w:b/>
                <w:color w:val="000000"/>
                <w:sz w:val="24"/>
              </w:rPr>
              <w:t>时间进度</w:t>
            </w:r>
          </w:p>
        </w:tc>
      </w:tr>
      <w:tr w:rsidR="002F0937" w:rsidRPr="00F1109B" w:rsidTr="00AE774E">
        <w:trPr>
          <w:trHeight w:val="582"/>
        </w:trPr>
        <w:tc>
          <w:tcPr>
            <w:tcW w:w="1695" w:type="dxa"/>
            <w:vMerge/>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color w:val="000000"/>
                <w:sz w:val="24"/>
              </w:rPr>
            </w:pPr>
            <w:r w:rsidRPr="00F1109B">
              <w:rPr>
                <w:rFonts w:asciiTheme="minorEastAsia" w:eastAsiaTheme="minorEastAsia" w:hAnsiTheme="minorEastAsia" w:hint="eastAsia"/>
                <w:b/>
                <w:color w:val="000000"/>
                <w:sz w:val="24"/>
              </w:rPr>
              <w:t>第1月</w:t>
            </w: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第2月</w:t>
            </w: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第3月</w:t>
            </w: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第4月</w:t>
            </w: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第5月</w:t>
            </w: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第6月</w:t>
            </w: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第7月</w:t>
            </w: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第8月</w:t>
            </w: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第9月</w:t>
            </w: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第10月</w:t>
            </w: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第11月</w:t>
            </w: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b/>
                <w:sz w:val="24"/>
              </w:rPr>
            </w:pPr>
            <w:r w:rsidRPr="00F1109B">
              <w:rPr>
                <w:rFonts w:asciiTheme="minorEastAsia" w:eastAsiaTheme="minorEastAsia" w:hAnsiTheme="minorEastAsia" w:hint="eastAsia"/>
                <w:b/>
                <w:color w:val="000000"/>
                <w:sz w:val="24"/>
              </w:rPr>
              <w:t>第12月</w:t>
            </w: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工作</w:t>
            </w:r>
            <w:r w:rsidRPr="00F1109B">
              <w:rPr>
                <w:rFonts w:asciiTheme="minorEastAsia" w:eastAsiaTheme="minorEastAsia" w:hAnsiTheme="minorEastAsia" w:hint="eastAsia"/>
                <w:color w:val="000000"/>
                <w:sz w:val="24"/>
              </w:rPr>
              <w:t>前</w:t>
            </w:r>
            <w:r w:rsidRPr="00F1109B">
              <w:rPr>
                <w:rFonts w:asciiTheme="minorEastAsia" w:eastAsiaTheme="minorEastAsia" w:hAnsiTheme="minorEastAsia"/>
                <w:color w:val="000000"/>
                <w:sz w:val="24"/>
              </w:rPr>
              <w:t>准备</w:t>
            </w:r>
          </w:p>
        </w:tc>
        <w:tc>
          <w:tcPr>
            <w:tcW w:w="650" w:type="dxa"/>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制定工作</w:t>
            </w:r>
            <w:r w:rsidRPr="00F1109B">
              <w:rPr>
                <w:rFonts w:asciiTheme="minorEastAsia" w:eastAsiaTheme="minorEastAsia" w:hAnsiTheme="minorEastAsia" w:hint="eastAsia"/>
                <w:color w:val="000000"/>
                <w:sz w:val="24"/>
              </w:rPr>
              <w:t>、技术</w:t>
            </w:r>
            <w:r w:rsidRPr="00F1109B">
              <w:rPr>
                <w:rFonts w:asciiTheme="minorEastAsia" w:eastAsiaTheme="minorEastAsia" w:hAnsiTheme="minorEastAsia"/>
                <w:color w:val="000000"/>
                <w:sz w:val="24"/>
              </w:rPr>
              <w:t>方案</w:t>
            </w:r>
          </w:p>
        </w:tc>
        <w:tc>
          <w:tcPr>
            <w:tcW w:w="650" w:type="dxa"/>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收集整理工作资料</w:t>
            </w: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hint="eastAsia"/>
                <w:color w:val="000000"/>
                <w:sz w:val="24"/>
              </w:rPr>
              <w:t>项目实施前培训</w:t>
            </w: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房屋合规材料确定</w:t>
            </w: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其他准备</w:t>
            </w:r>
          </w:p>
        </w:tc>
        <w:tc>
          <w:tcPr>
            <w:tcW w:w="650" w:type="dxa"/>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开展权籍调查</w:t>
            </w: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叠加整合信息</w:t>
            </w: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不动产登记办理</w:t>
            </w: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auto"/>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auto"/>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auto"/>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auto"/>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auto"/>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auto"/>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shd w:val="solid" w:color="FF0000" w:fill="auto"/>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纸质材料数字化</w:t>
            </w: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hint="eastAsia"/>
                <w:color w:val="000000"/>
                <w:sz w:val="24"/>
              </w:rPr>
              <w:t>县级自检</w:t>
            </w: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tcBorders>
              <w:bottom w:val="single" w:sz="4" w:space="0" w:color="auto"/>
            </w:tcBorders>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tcBorders>
              <w:bottom w:val="single" w:sz="4" w:space="0" w:color="auto"/>
            </w:tcBorders>
            <w:shd w:val="solid" w:color="FF0000" w:fill="FF0000"/>
            <w:vAlign w:val="center"/>
          </w:tcPr>
          <w:p w:rsidR="002F0937" w:rsidRPr="00F1109B" w:rsidRDefault="002F0937" w:rsidP="00AE774E">
            <w:pPr>
              <w:jc w:val="center"/>
              <w:rPr>
                <w:rFonts w:asciiTheme="minorEastAsia" w:eastAsiaTheme="minorEastAsia" w:hAnsiTheme="minorEastAsia"/>
                <w:color w:val="000000"/>
                <w:sz w:val="24"/>
                <w:highlight w:val="red"/>
              </w:rPr>
            </w:pPr>
          </w:p>
        </w:tc>
        <w:tc>
          <w:tcPr>
            <w:tcW w:w="651" w:type="dxa"/>
            <w:tcBorders>
              <w:bottom w:val="single" w:sz="4" w:space="0" w:color="auto"/>
            </w:tcBorders>
            <w:vAlign w:val="center"/>
          </w:tcPr>
          <w:p w:rsidR="002F0937" w:rsidRPr="00F1109B" w:rsidRDefault="002F0937" w:rsidP="00AE774E">
            <w:pPr>
              <w:jc w:val="center"/>
              <w:rPr>
                <w:rFonts w:asciiTheme="minorEastAsia" w:eastAsiaTheme="minorEastAsia" w:hAnsiTheme="minorEastAsia"/>
                <w:color w:val="000000"/>
                <w:sz w:val="24"/>
                <w:highlight w:val="red"/>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hint="eastAsia"/>
                <w:color w:val="000000"/>
                <w:sz w:val="24"/>
              </w:rPr>
              <w:t>市级核查</w:t>
            </w: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FFFF" w:themeColor="background1" w:fill="FFFFFF" w:themeFill="background1"/>
            <w:vAlign w:val="center"/>
          </w:tcPr>
          <w:p w:rsidR="002F0937" w:rsidRPr="00F1109B" w:rsidRDefault="002F0937" w:rsidP="00AE774E">
            <w:pPr>
              <w:jc w:val="center"/>
              <w:rPr>
                <w:rFonts w:asciiTheme="minorEastAsia" w:eastAsiaTheme="minorEastAsia" w:hAnsiTheme="minorEastAsia"/>
                <w:color w:val="000000"/>
                <w:sz w:val="24"/>
                <w:highlight w:val="red"/>
              </w:rPr>
            </w:pPr>
          </w:p>
        </w:tc>
        <w:tc>
          <w:tcPr>
            <w:tcW w:w="651" w:type="dxa"/>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省级核查</w:t>
            </w: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省级验收</w:t>
            </w: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r>
      <w:tr w:rsidR="002F0937" w:rsidRPr="00F1109B" w:rsidTr="00AE774E">
        <w:tc>
          <w:tcPr>
            <w:tcW w:w="1695" w:type="dxa"/>
            <w:vAlign w:val="center"/>
          </w:tcPr>
          <w:p w:rsidR="002F0937" w:rsidRPr="00F1109B" w:rsidRDefault="002F0937" w:rsidP="00AE774E">
            <w:pPr>
              <w:jc w:val="center"/>
              <w:rPr>
                <w:rFonts w:asciiTheme="minorEastAsia" w:eastAsiaTheme="minorEastAsia" w:hAnsiTheme="minorEastAsia"/>
                <w:color w:val="000000"/>
                <w:sz w:val="24"/>
              </w:rPr>
            </w:pPr>
            <w:r w:rsidRPr="00F1109B">
              <w:rPr>
                <w:rFonts w:asciiTheme="minorEastAsia" w:eastAsiaTheme="minorEastAsia" w:hAnsiTheme="minorEastAsia"/>
                <w:color w:val="000000"/>
                <w:sz w:val="24"/>
              </w:rPr>
              <w:t>成果汇交上报</w:t>
            </w: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0"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vAlign w:val="center"/>
          </w:tcPr>
          <w:p w:rsidR="002F0937" w:rsidRPr="00F1109B" w:rsidRDefault="002F0937" w:rsidP="00AE774E">
            <w:pPr>
              <w:jc w:val="center"/>
              <w:rPr>
                <w:rFonts w:asciiTheme="minorEastAsia" w:eastAsiaTheme="minorEastAsia" w:hAnsiTheme="minorEastAsia"/>
                <w:color w:val="000000"/>
                <w:sz w:val="24"/>
              </w:rPr>
            </w:pPr>
          </w:p>
        </w:tc>
        <w:tc>
          <w:tcPr>
            <w:tcW w:w="651" w:type="dxa"/>
            <w:shd w:val="solid" w:color="FF0000" w:fill="FF0000"/>
            <w:vAlign w:val="center"/>
          </w:tcPr>
          <w:p w:rsidR="002F0937" w:rsidRPr="00F1109B" w:rsidRDefault="002F0937" w:rsidP="00AE774E">
            <w:pPr>
              <w:jc w:val="center"/>
              <w:rPr>
                <w:rFonts w:asciiTheme="minorEastAsia" w:eastAsiaTheme="minorEastAsia" w:hAnsiTheme="minorEastAsia"/>
                <w:color w:val="000000"/>
                <w:sz w:val="24"/>
              </w:rPr>
            </w:pPr>
          </w:p>
        </w:tc>
      </w:tr>
    </w:tbl>
    <w:p w:rsidR="002F0937" w:rsidRPr="00B93034" w:rsidRDefault="002F0937" w:rsidP="002F0937">
      <w:pPr>
        <w:spacing w:line="360" w:lineRule="auto"/>
        <w:rPr>
          <w:rFonts w:ascii="宋体" w:hAnsi="宋体"/>
        </w:rPr>
      </w:pPr>
    </w:p>
    <w:p w:rsidR="002F0937" w:rsidRPr="00A54CCC" w:rsidRDefault="002F0937" w:rsidP="002F0937">
      <w:pPr>
        <w:spacing w:line="360" w:lineRule="auto"/>
        <w:ind w:firstLineChars="200" w:firstLine="482"/>
        <w:outlineLvl w:val="3"/>
        <w:rPr>
          <w:rFonts w:ascii="宋体" w:hAnsi="宋体"/>
          <w:b/>
          <w:color w:val="000000"/>
          <w:sz w:val="24"/>
        </w:rPr>
      </w:pPr>
      <w:bookmarkStart w:id="12" w:name="_Toc515913101"/>
      <w:r>
        <w:rPr>
          <w:rFonts w:ascii="宋体" w:hAnsi="宋体" w:hint="eastAsia"/>
          <w:b/>
          <w:color w:val="000000"/>
          <w:sz w:val="24"/>
        </w:rPr>
        <w:t>3.3.2</w:t>
      </w:r>
      <w:r w:rsidRPr="00532209">
        <w:rPr>
          <w:rFonts w:ascii="宋体" w:hAnsi="宋体" w:hint="eastAsia"/>
          <w:b/>
          <w:color w:val="000000"/>
          <w:sz w:val="24"/>
        </w:rPr>
        <w:t>.4培训</w:t>
      </w:r>
      <w:r>
        <w:rPr>
          <w:rFonts w:ascii="宋体" w:hAnsi="宋体" w:hint="eastAsia"/>
          <w:b/>
          <w:color w:val="000000"/>
          <w:sz w:val="24"/>
        </w:rPr>
        <w:t>方案</w:t>
      </w:r>
      <w:bookmarkEnd w:id="12"/>
      <w:r w:rsidRPr="00A54CCC">
        <w:rPr>
          <w:rFonts w:ascii="宋体" w:hAnsi="宋体" w:hint="eastAsia"/>
          <w:b/>
          <w:color w:val="000000"/>
          <w:sz w:val="24"/>
        </w:rPr>
        <w:t xml:space="preserve">    </w:t>
      </w:r>
    </w:p>
    <w:p w:rsidR="00CA6E95" w:rsidRDefault="00CA6E95" w:rsidP="00CA6E95">
      <w:pPr>
        <w:spacing w:line="360" w:lineRule="auto"/>
        <w:ind w:firstLineChars="196" w:firstLine="472"/>
        <w:outlineLvl w:val="2"/>
        <w:rPr>
          <w:rFonts w:ascii="宋体" w:hAnsi="宋体" w:hint="eastAsia"/>
          <w:b/>
          <w:color w:val="FF0000"/>
          <w:sz w:val="24"/>
        </w:rPr>
      </w:pPr>
      <w:bookmarkStart w:id="13" w:name="_Toc515913102"/>
      <w:r>
        <w:rPr>
          <w:rFonts w:ascii="宋体" w:hAnsi="宋体" w:hint="eastAsia"/>
          <w:b/>
          <w:color w:val="FF0000"/>
          <w:sz w:val="24"/>
        </w:rPr>
        <w:t>培训方案</w:t>
      </w:r>
      <w:r w:rsidRPr="00AE774E">
        <w:rPr>
          <w:rFonts w:ascii="宋体" w:hAnsi="宋体" w:hint="eastAsia"/>
          <w:b/>
          <w:color w:val="FF0000"/>
          <w:sz w:val="24"/>
        </w:rPr>
        <w:t>因涉及公司机密，略去</w:t>
      </w:r>
      <w:r>
        <w:rPr>
          <w:rFonts w:ascii="宋体" w:hAnsi="宋体" w:hint="eastAsia"/>
          <w:b/>
          <w:color w:val="FF0000"/>
          <w:sz w:val="24"/>
        </w:rPr>
        <w:t>此</w:t>
      </w:r>
      <w:r w:rsidRPr="00AE774E">
        <w:rPr>
          <w:rFonts w:ascii="宋体" w:hAnsi="宋体" w:hint="eastAsia"/>
          <w:b/>
          <w:color w:val="FF0000"/>
          <w:sz w:val="24"/>
        </w:rPr>
        <w:t>部分内容</w:t>
      </w:r>
    </w:p>
    <w:p w:rsidR="002F0937" w:rsidRPr="002B1BFD" w:rsidRDefault="002F0937" w:rsidP="002F0937">
      <w:pPr>
        <w:spacing w:line="360" w:lineRule="auto"/>
        <w:outlineLvl w:val="2"/>
        <w:rPr>
          <w:rFonts w:ascii="宋体" w:hAnsi="宋体"/>
          <w:b/>
          <w:color w:val="000000"/>
          <w:sz w:val="24"/>
        </w:rPr>
      </w:pPr>
      <w:r>
        <w:rPr>
          <w:rFonts w:ascii="宋体" w:hAnsi="宋体" w:hint="eastAsia"/>
          <w:b/>
          <w:color w:val="000000"/>
          <w:sz w:val="24"/>
        </w:rPr>
        <w:t>3.3.3</w:t>
      </w:r>
      <w:r w:rsidRPr="002B1BFD">
        <w:rPr>
          <w:rFonts w:ascii="宋体" w:hAnsi="宋体" w:hint="eastAsia"/>
          <w:b/>
          <w:color w:val="000000"/>
          <w:sz w:val="24"/>
        </w:rPr>
        <w:t>项目实施保障措施</w:t>
      </w:r>
      <w:bookmarkEnd w:id="13"/>
    </w:p>
    <w:p w:rsidR="002F0937" w:rsidRPr="002B1BFD" w:rsidRDefault="002F0937" w:rsidP="002F0937">
      <w:pPr>
        <w:spacing w:line="360" w:lineRule="auto"/>
        <w:ind w:firstLineChars="200" w:firstLine="482"/>
        <w:outlineLvl w:val="3"/>
        <w:rPr>
          <w:rFonts w:ascii="宋体" w:hAnsi="宋体"/>
          <w:b/>
          <w:color w:val="000000"/>
          <w:sz w:val="24"/>
        </w:rPr>
      </w:pPr>
      <w:bookmarkStart w:id="14" w:name="_Toc515913103"/>
      <w:r>
        <w:rPr>
          <w:rFonts w:ascii="宋体" w:hAnsi="宋体" w:hint="eastAsia"/>
          <w:b/>
          <w:color w:val="000000"/>
          <w:sz w:val="24"/>
        </w:rPr>
        <w:t>3.3.3</w:t>
      </w:r>
      <w:r w:rsidRPr="002B1BFD">
        <w:rPr>
          <w:rFonts w:ascii="宋体" w:hAnsi="宋体" w:hint="eastAsia"/>
          <w:b/>
          <w:color w:val="000000"/>
          <w:sz w:val="24"/>
        </w:rPr>
        <w:t>.1质量保障措施</w:t>
      </w:r>
      <w:bookmarkStart w:id="15" w:name="_Toc356369439"/>
      <w:bookmarkStart w:id="16" w:name="_Toc356370136"/>
      <w:bookmarkStart w:id="17" w:name="_Toc12128"/>
      <w:bookmarkStart w:id="18" w:name="_Toc12556"/>
      <w:bookmarkStart w:id="19" w:name="_Toc12017"/>
      <w:bookmarkStart w:id="20" w:name="_Toc18747"/>
      <w:bookmarkStart w:id="21" w:name="_Toc32054"/>
      <w:bookmarkStart w:id="22" w:name="_Toc7673"/>
      <w:bookmarkStart w:id="23" w:name="_Toc10736"/>
      <w:bookmarkStart w:id="24" w:name="_Toc18782"/>
      <w:bookmarkStart w:id="25" w:name="_Toc14049"/>
      <w:bookmarkEnd w:id="14"/>
    </w:p>
    <w:p w:rsidR="002F0937" w:rsidRPr="002B1BFD" w:rsidRDefault="002F0937" w:rsidP="002F0937">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3.3.3</w:t>
      </w:r>
      <w:r w:rsidRPr="002B1BFD">
        <w:rPr>
          <w:rFonts w:ascii="宋体" w:hAnsi="宋体" w:hint="eastAsia"/>
          <w:color w:val="000000" w:themeColor="text1"/>
          <w:sz w:val="24"/>
        </w:rPr>
        <w:t>.1.1质量保障组织措施</w:t>
      </w:r>
      <w:bookmarkEnd w:id="15"/>
      <w:bookmarkEnd w:id="16"/>
      <w:bookmarkEnd w:id="17"/>
      <w:bookmarkEnd w:id="18"/>
      <w:bookmarkEnd w:id="19"/>
      <w:bookmarkEnd w:id="20"/>
      <w:bookmarkEnd w:id="21"/>
      <w:bookmarkEnd w:id="22"/>
      <w:bookmarkEnd w:id="23"/>
      <w:bookmarkEnd w:id="24"/>
      <w:bookmarkEnd w:id="25"/>
    </w:p>
    <w:p w:rsidR="002F0937" w:rsidRPr="002B1BFD" w:rsidRDefault="002F0937" w:rsidP="002F0937">
      <w:pPr>
        <w:spacing w:line="360" w:lineRule="auto"/>
        <w:ind w:firstLineChars="200" w:firstLine="480"/>
        <w:rPr>
          <w:rFonts w:ascii="宋体" w:hAnsi="宋体"/>
          <w:color w:val="000000" w:themeColor="text1"/>
          <w:sz w:val="24"/>
        </w:rPr>
      </w:pPr>
      <w:bookmarkStart w:id="26" w:name="_Toc350168079"/>
      <w:bookmarkStart w:id="27" w:name="_Toc17527"/>
      <w:bookmarkStart w:id="28" w:name="_Toc356369440"/>
      <w:bookmarkStart w:id="29" w:name="_Toc356370137"/>
      <w:bookmarkStart w:id="30" w:name="_Toc20592"/>
      <w:bookmarkStart w:id="31" w:name="_Toc3743"/>
      <w:bookmarkStart w:id="32" w:name="_Toc12568"/>
      <w:bookmarkStart w:id="33" w:name="_Toc5994"/>
      <w:bookmarkStart w:id="34" w:name="_Toc21674"/>
      <w:bookmarkStart w:id="35" w:name="_Toc4942"/>
      <w:bookmarkStart w:id="36" w:name="_Toc23318"/>
      <w:bookmarkStart w:id="37" w:name="_Toc25216"/>
      <w:bookmarkStart w:id="38" w:name="_Toc7449"/>
      <w:r>
        <w:rPr>
          <w:rFonts w:ascii="宋体" w:hAnsi="宋体" w:hint="eastAsia"/>
          <w:color w:val="000000" w:themeColor="text1"/>
          <w:sz w:val="24"/>
        </w:rPr>
        <w:t>3.3.3</w:t>
      </w:r>
      <w:r w:rsidRPr="002B1BFD">
        <w:rPr>
          <w:rFonts w:ascii="宋体" w:hAnsi="宋体" w:hint="eastAsia"/>
          <w:color w:val="000000" w:themeColor="text1"/>
          <w:sz w:val="24"/>
        </w:rPr>
        <w:t>.1.1.1行政管理保障措施</w:t>
      </w:r>
      <w:bookmarkEnd w:id="26"/>
      <w:bookmarkEnd w:id="27"/>
      <w:bookmarkEnd w:id="28"/>
      <w:bookmarkEnd w:id="29"/>
      <w:bookmarkEnd w:id="30"/>
      <w:bookmarkEnd w:id="31"/>
      <w:bookmarkEnd w:id="32"/>
      <w:bookmarkEnd w:id="33"/>
      <w:bookmarkEnd w:id="34"/>
      <w:bookmarkEnd w:id="35"/>
      <w:bookmarkEnd w:id="36"/>
      <w:bookmarkEnd w:id="37"/>
      <w:bookmarkEnd w:id="38"/>
    </w:p>
    <w:p w:rsidR="002F0937" w:rsidRPr="002B1BFD" w:rsidRDefault="002F0937" w:rsidP="002F0937">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鄢陵县</w:t>
      </w:r>
      <w:r w:rsidRPr="002B1BFD">
        <w:rPr>
          <w:rFonts w:ascii="宋体" w:hAnsi="宋体" w:hint="eastAsia"/>
          <w:color w:val="000000" w:themeColor="text1"/>
          <w:sz w:val="24"/>
        </w:rPr>
        <w:t>国土资源局负责项目组织并配合项目实施单位，做好与项目所在的乡镇及各部门的协调工作，负责项目的质量管理，保证项目工作的顺利进行。</w:t>
      </w:r>
    </w:p>
    <w:p w:rsidR="002F0937" w:rsidRPr="002B1BFD" w:rsidRDefault="002F0937" w:rsidP="002F0937">
      <w:pPr>
        <w:spacing w:line="360" w:lineRule="auto"/>
        <w:ind w:firstLineChars="200" w:firstLine="480"/>
        <w:rPr>
          <w:rFonts w:ascii="宋体" w:hAnsi="宋体"/>
          <w:color w:val="000000" w:themeColor="text1"/>
          <w:sz w:val="24"/>
        </w:rPr>
      </w:pPr>
      <w:bookmarkStart w:id="39" w:name="_Toc241461938"/>
      <w:bookmarkStart w:id="40" w:name="_Toc350168080"/>
      <w:bookmarkStart w:id="41" w:name="_Toc18110"/>
      <w:bookmarkStart w:id="42" w:name="_Toc356369441"/>
      <w:bookmarkStart w:id="43" w:name="_Toc356370138"/>
      <w:bookmarkStart w:id="44" w:name="_Toc30414"/>
      <w:bookmarkStart w:id="45" w:name="_Toc28179"/>
      <w:bookmarkStart w:id="46" w:name="_Toc15062"/>
      <w:bookmarkStart w:id="47" w:name="_Toc10316"/>
      <w:bookmarkStart w:id="48" w:name="_Toc14213"/>
      <w:bookmarkStart w:id="49" w:name="_Toc18535"/>
      <w:bookmarkStart w:id="50" w:name="_Toc16336"/>
      <w:bookmarkStart w:id="51" w:name="_Toc13765"/>
      <w:bookmarkStart w:id="52" w:name="_Toc439"/>
      <w:r>
        <w:rPr>
          <w:rFonts w:ascii="宋体" w:hAnsi="宋体" w:hint="eastAsia"/>
          <w:color w:val="000000" w:themeColor="text1"/>
          <w:sz w:val="24"/>
        </w:rPr>
        <w:t>3.3.3</w:t>
      </w:r>
      <w:r w:rsidRPr="002B1BFD">
        <w:rPr>
          <w:rFonts w:ascii="宋体" w:hAnsi="宋体" w:hint="eastAsia"/>
          <w:color w:val="000000" w:themeColor="text1"/>
          <w:sz w:val="24"/>
        </w:rPr>
        <w:t>.1.1.2组织保障措施</w:t>
      </w:r>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lastRenderedPageBreak/>
        <w:t>（1）执行我单位质量体系要求：在项目管理班子领导下，依据我单位已建立并有效运行的ISO9001：2008质量管理体系要求，认真贯彻实施质量管理，确保各道工序及最终产品质量。并接受甲方的监督、检查。</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为了确保本项目的质量、实施进度，我公司将集中力量组织有丰富经验的人员组成工作、技术方案评审小组，确保本项目不因个别人员水平差异影响本项目质量，同时将根据甲方的要求认真组织一个调度灵活、运转高效的项目组织管理机构，配备充足高素质的各级专业技术和管理人员，以保证优质高效地服务于今后合作的工程项目。具体安排如下：</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1）成立以项目负责人为首，项目技术负责人、项目质检负责人参加的项目领导小组。领导小组根据项目各阶段的进展情况视需要定期召开项目协调会，及时处理解决项目实施过程中出现的各种问题，遇有重大原则性问题或甲方有要求时，随时召开项目协调会研究解决问题。领导小组决定的事项由项目负责人和项目技术负责人跟踪检查落实情况，并及时向公司汇报。</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 xml:space="preserve">2）建立全面质量管理责任制。项目技术负责人在项目负责人的领导下，对实施过程进行管理，组织策划，并将策划结果编入项目计划。 </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3）明确各项目实施组的质量职责。</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4）在各项目实施阶段中执行ISO 9001:2008质量管理体系标准,对工程质量进行全方位全过程控制。</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5）加强对原始资料收集、现场踏勘和资料处理等各环节的质量控制，以保证所提供的资料的质量。对原始资料收集要强化过程控制，关键部分应有技术负责人监督管理并签署质量责任文件，以保证原始资料的真实性和可靠性。</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 xml:space="preserve">6）在初步工作阶段，按照现有在技术标准，结合工程项目的具体特点，并充分听取监理的意见和建议，在严格遵守技术标准、法规的基础上，提出初步实施方法报监理审查，并将监理确认后的初步实施方法作为指导初步工作的文件。 </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7）在项目全面开展阶段，严格执行初步项目实施审查所确定的方案及审查意见。在工作方式上采用我公司多年来项目实施中成功的经验，确保本项目质量和进度。</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8）充分吸收优秀工程的长处，认真总结以往同类型工程的经验教训，最大限度改进和提高工程质量和水平。</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lastRenderedPageBreak/>
        <w:t>9）加强项目的质量记录、技术文件等档案资料的整理保管工作，要求完整、及时、正确地将所应提供的资甲方。</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10）提高项目实施人员思想素质，遵守职业道德，严格按项目实施程序和制度规定开展工作，确保工程建设的顺利进行。</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2）准备阶段的质量保证措施：收集分析资料，进行野外踏勘；认真学习领会各项工作技术要求，对参加项目的所有人员作技术交底；对参加本项目的人员进行资格认定，组织编制项目质量计划。项目质量计划必须体现甲方在合同中提出的全部要求，规定项目实施过程中各阶段质量工作的内容、职责、方法、控制和检验、资源配备、相应质量记录及编制必要的作业指导书等。</w:t>
      </w:r>
    </w:p>
    <w:p w:rsidR="002F0937" w:rsidRPr="002B1BFD" w:rsidRDefault="002F0937" w:rsidP="002F0937">
      <w:pPr>
        <w:spacing w:line="360" w:lineRule="auto"/>
        <w:rPr>
          <w:rFonts w:ascii="宋体" w:hAnsi="宋体"/>
          <w:color w:val="000000" w:themeColor="text1"/>
          <w:sz w:val="24"/>
        </w:rPr>
      </w:pPr>
      <w:r w:rsidRPr="002B1BFD">
        <w:rPr>
          <w:rFonts w:ascii="宋体" w:hAnsi="宋体" w:hint="eastAsia"/>
          <w:color w:val="000000" w:themeColor="text1"/>
          <w:sz w:val="24"/>
        </w:rPr>
        <w:t>项目负责人、项目技术负责对所有技术人员作项目实施前动员会，分组进行技术交底，对测绘仪器进行一次全面的检查。</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（3）各项目实施阶段的保证措施：明确质量过程控制要点，质检负责人组织有关技术人员按项目质量计划要求对各项技术成果进行检查验收，并及时汇总报至项目技术负责人和项目负责人。</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4）项目资料整理过程中的质量保证措施：外业调查资料及时汇总到技术负责人处，确保不丢失，项目负责人对报告的编写进行分工，报告编制人员对各种资料进行整理，编制各种图表、编写文字报告，技术负责人对报告进行初审，项目负责人对报告进行审定、校核。</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严格遵循有关的国家法规、规范、规程和标准，提交优秀的工作成果，工作成果满足甲方评审、招投标，项目实施各阶段的深度和时间要求。</w:t>
      </w:r>
    </w:p>
    <w:p w:rsidR="002F0937" w:rsidRPr="002B1BFD" w:rsidRDefault="002F0937" w:rsidP="002F0937">
      <w:pPr>
        <w:spacing w:line="360" w:lineRule="auto"/>
        <w:ind w:firstLineChars="250" w:firstLine="600"/>
        <w:rPr>
          <w:rFonts w:ascii="宋体" w:hAnsi="宋体"/>
          <w:color w:val="000000" w:themeColor="text1"/>
          <w:sz w:val="24"/>
        </w:rPr>
      </w:pPr>
      <w:bookmarkStart w:id="53" w:name="_Toc350168081"/>
      <w:bookmarkStart w:id="54" w:name="_Toc7682"/>
      <w:bookmarkStart w:id="55" w:name="_Toc356369442"/>
      <w:bookmarkStart w:id="56" w:name="_Toc356370139"/>
      <w:bookmarkStart w:id="57" w:name="_Toc16484"/>
      <w:bookmarkStart w:id="58" w:name="_Toc29465"/>
      <w:bookmarkStart w:id="59" w:name="_Toc10272"/>
      <w:bookmarkStart w:id="60" w:name="_Toc5921"/>
      <w:bookmarkStart w:id="61" w:name="_Toc20478"/>
      <w:bookmarkStart w:id="62" w:name="_Toc7677"/>
      <w:bookmarkStart w:id="63" w:name="_Toc24871"/>
      <w:bookmarkStart w:id="64" w:name="_Toc30107"/>
      <w:bookmarkStart w:id="65" w:name="_Toc6402"/>
      <w:r>
        <w:rPr>
          <w:rFonts w:ascii="宋体" w:hAnsi="宋体" w:hint="eastAsia"/>
          <w:color w:val="000000" w:themeColor="text1"/>
          <w:sz w:val="24"/>
        </w:rPr>
        <w:t>3.3.3</w:t>
      </w:r>
      <w:r w:rsidRPr="002B1BFD">
        <w:rPr>
          <w:rFonts w:ascii="宋体" w:hAnsi="宋体" w:hint="eastAsia"/>
          <w:color w:val="000000" w:themeColor="text1"/>
          <w:sz w:val="24"/>
        </w:rPr>
        <w:t>.1.1.3成果质量保证</w:t>
      </w:r>
      <w:bookmarkEnd w:id="53"/>
      <w:bookmarkEnd w:id="54"/>
      <w:bookmarkEnd w:id="55"/>
      <w:bookmarkEnd w:id="56"/>
      <w:bookmarkEnd w:id="57"/>
      <w:bookmarkEnd w:id="58"/>
      <w:bookmarkEnd w:id="59"/>
      <w:bookmarkEnd w:id="60"/>
      <w:bookmarkEnd w:id="61"/>
      <w:bookmarkEnd w:id="62"/>
      <w:bookmarkEnd w:id="63"/>
      <w:bookmarkEnd w:id="64"/>
      <w:bookmarkEnd w:id="65"/>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（1）项目组由符合要求的高素质人员组成，工作人员在工作中各司其职，严格按照相关规范的各项技术要求进行，力求做到内容全面、重点突出、数据无误、保质保量。</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2）在项目实施过程中，主要抓住事先指导、中间检查和最终产品检查三个环节，方法采用产品抽样检查、实地巡查的方法对产品质量和作业方法和成果质量进行检查督。对检查过程中发现的技术、质量问题，生产单位必须及时按要求纠正。各级检查要有详细的检查记录和修改情况记录，并作为资料与调查、测量成果一并提交。</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lastRenderedPageBreak/>
        <w:t>（3）对工作质量实行项目技术人员终身负责制，提高项目组每个成员的责任感，确保高质量完成调查任务。</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（4）项目的最终成果报告，需经建设单位组织专家全面评审验收，验收通过后方可提供使用。</w:t>
      </w:r>
    </w:p>
    <w:p w:rsidR="002F0937" w:rsidRPr="002B1BFD" w:rsidRDefault="002F0937" w:rsidP="002F0937">
      <w:pPr>
        <w:spacing w:line="360" w:lineRule="auto"/>
        <w:ind w:firstLineChars="250" w:firstLine="600"/>
        <w:rPr>
          <w:rFonts w:ascii="宋体" w:hAnsi="宋体"/>
          <w:color w:val="000000" w:themeColor="text1"/>
          <w:sz w:val="24"/>
        </w:rPr>
      </w:pPr>
      <w:bookmarkStart w:id="66" w:name="_Toc350168083"/>
      <w:bookmarkStart w:id="67" w:name="_Toc3957"/>
      <w:bookmarkStart w:id="68" w:name="_Toc356369444"/>
      <w:bookmarkStart w:id="69" w:name="_Toc356370141"/>
      <w:bookmarkStart w:id="70" w:name="_Toc15042"/>
      <w:bookmarkStart w:id="71" w:name="_Toc5765"/>
      <w:bookmarkStart w:id="72" w:name="_Toc16922"/>
      <w:bookmarkStart w:id="73" w:name="_Toc10437"/>
      <w:bookmarkStart w:id="74" w:name="_Toc8935"/>
      <w:bookmarkStart w:id="75" w:name="_Toc19229"/>
      <w:bookmarkStart w:id="76" w:name="_Toc628"/>
      <w:bookmarkStart w:id="77" w:name="_Toc14784"/>
      <w:bookmarkStart w:id="78" w:name="_Toc25708"/>
      <w:r>
        <w:rPr>
          <w:rFonts w:ascii="宋体" w:hAnsi="宋体" w:hint="eastAsia"/>
          <w:color w:val="000000" w:themeColor="text1"/>
          <w:sz w:val="24"/>
        </w:rPr>
        <w:t>3.3.3</w:t>
      </w:r>
      <w:r w:rsidRPr="002B1BFD">
        <w:rPr>
          <w:rFonts w:ascii="宋体" w:hAnsi="宋体" w:hint="eastAsia"/>
          <w:color w:val="000000" w:themeColor="text1"/>
          <w:sz w:val="24"/>
        </w:rPr>
        <w:t>.1.2质量控制技术措施</w:t>
      </w:r>
      <w:bookmarkEnd w:id="66"/>
      <w:bookmarkEnd w:id="67"/>
      <w:bookmarkEnd w:id="68"/>
      <w:bookmarkEnd w:id="69"/>
      <w:bookmarkEnd w:id="70"/>
      <w:bookmarkEnd w:id="71"/>
      <w:bookmarkEnd w:id="72"/>
      <w:bookmarkEnd w:id="73"/>
      <w:bookmarkEnd w:id="74"/>
      <w:bookmarkEnd w:id="75"/>
      <w:bookmarkEnd w:id="76"/>
      <w:bookmarkEnd w:id="77"/>
      <w:bookmarkEnd w:id="78"/>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1）对项目实施的程序进行实时监控检查，本项目是一项程序不能出现错误的工作，确保工作程序正确是依法完成本项工作的前提。公司质检部门要求项目部在没完成一道程序后，形成成果记录，并由项目负责人签名，标注日期，上报公司总工办，作为后期专检的依据之一。</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2）在项目实施过程中，测量成果检查采用自查、互查和专查三级检查。自查由作业组完成，互查由组间完成，专查分一、二级检查，一级检查由项目质检组完成，二级检查由公司质检部门完成。对检查过程中发现的技术、质量问题，我公司会第一时间按要求纠正。各级检查形成详细的检查记录和修改情况记录，并作为资料与调查、测量成果一并提交。</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3）报告编制人员对各种资料进行整理，编制各种图表、编写文字报告，实行三级审核制度，技术负责人预审，项目负责人对报告进行初审，公司总工办对报告进行审定，然后报请监理审核通过后，装订报告，项目负责人在装订前进行全面校核。</w:t>
      </w:r>
    </w:p>
    <w:p w:rsidR="002F0937" w:rsidRPr="002B1BFD" w:rsidRDefault="002F0937" w:rsidP="002F0937">
      <w:pPr>
        <w:spacing w:line="360" w:lineRule="auto"/>
        <w:ind w:firstLineChars="250" w:firstLine="600"/>
        <w:rPr>
          <w:rFonts w:ascii="宋体" w:hAnsi="宋体"/>
          <w:color w:val="000000" w:themeColor="text1"/>
          <w:sz w:val="24"/>
        </w:rPr>
      </w:pPr>
      <w:bookmarkStart w:id="79" w:name="_Toc318467983"/>
      <w:bookmarkStart w:id="80" w:name="_Toc350168085"/>
      <w:bookmarkStart w:id="81" w:name="_Toc27468"/>
      <w:bookmarkStart w:id="82" w:name="_Toc356369446"/>
      <w:bookmarkStart w:id="83" w:name="_Toc356370143"/>
      <w:bookmarkStart w:id="84" w:name="_Toc28567"/>
      <w:bookmarkStart w:id="85" w:name="_Toc4078"/>
      <w:bookmarkStart w:id="86" w:name="_Toc31879"/>
      <w:bookmarkStart w:id="87" w:name="_Toc21521"/>
      <w:bookmarkStart w:id="88" w:name="_Toc9777"/>
      <w:bookmarkStart w:id="89" w:name="_Toc15518"/>
      <w:bookmarkStart w:id="90" w:name="_Toc29453"/>
      <w:bookmarkStart w:id="91" w:name="_Toc16714"/>
      <w:bookmarkStart w:id="92" w:name="_Toc926"/>
      <w:r>
        <w:rPr>
          <w:rFonts w:ascii="宋体" w:hAnsi="宋体" w:hint="eastAsia"/>
          <w:color w:val="000000" w:themeColor="text1"/>
          <w:sz w:val="24"/>
        </w:rPr>
        <w:t>3.3.3</w:t>
      </w:r>
      <w:r w:rsidRPr="002B1BFD">
        <w:rPr>
          <w:rFonts w:ascii="宋体" w:hAnsi="宋体" w:hint="eastAsia"/>
          <w:color w:val="000000" w:themeColor="text1"/>
          <w:sz w:val="24"/>
        </w:rPr>
        <w:t>.1.3质量安全性能保证措施</w:t>
      </w:r>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（1）项目部建立安全项目实施管理网络，责任到人；</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（2）项目部设立兼职安全员，检查督促以防患于未然；</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（3）安全生产贯穿工程每个项目实项目实施序，组织所有人员学习安全知识；一旦发生安全事故，及时采取补救措施并及时向甲方代表通报。</w:t>
      </w:r>
    </w:p>
    <w:p w:rsidR="002F0937" w:rsidRPr="002B1BFD" w:rsidRDefault="002F0937" w:rsidP="002F0937">
      <w:pPr>
        <w:spacing w:line="360" w:lineRule="auto"/>
        <w:ind w:firstLineChars="200" w:firstLine="480"/>
        <w:rPr>
          <w:rFonts w:ascii="宋体" w:hAnsi="宋体"/>
          <w:color w:val="000000" w:themeColor="text1"/>
          <w:sz w:val="24"/>
        </w:rPr>
      </w:pPr>
      <w:bookmarkStart w:id="93" w:name="_Toc318467984"/>
      <w:bookmarkStart w:id="94" w:name="_Toc350168086"/>
      <w:bookmarkStart w:id="95" w:name="_Toc24086"/>
      <w:bookmarkStart w:id="96" w:name="_Toc356369447"/>
      <w:bookmarkStart w:id="97" w:name="_Toc356370144"/>
      <w:bookmarkStart w:id="98" w:name="_Toc7693"/>
      <w:bookmarkStart w:id="99" w:name="_Toc9298"/>
      <w:bookmarkStart w:id="100" w:name="_Toc20571"/>
      <w:bookmarkStart w:id="101" w:name="_Toc18892"/>
      <w:bookmarkStart w:id="102" w:name="_Toc10262"/>
      <w:bookmarkStart w:id="103" w:name="_Toc25541"/>
      <w:bookmarkStart w:id="104" w:name="_Toc19815"/>
      <w:bookmarkStart w:id="105" w:name="_Toc32586"/>
      <w:bookmarkStart w:id="106" w:name="_Toc100"/>
      <w:r>
        <w:rPr>
          <w:rFonts w:ascii="宋体" w:hAnsi="宋体" w:hint="eastAsia"/>
          <w:color w:val="000000" w:themeColor="text1"/>
          <w:sz w:val="24"/>
        </w:rPr>
        <w:t>3.3.3</w:t>
      </w:r>
      <w:r w:rsidRPr="002B1BFD">
        <w:rPr>
          <w:rFonts w:ascii="宋体" w:hAnsi="宋体" w:hint="eastAsia"/>
          <w:color w:val="000000" w:themeColor="text1"/>
          <w:sz w:val="24"/>
        </w:rPr>
        <w:t>.1.4先进、新技术应用保障措施</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在本项目实施过程中，积极采用“3S”相结合的技术手段，提高工作效率，提高成果质量及信息化程度。在项目区测量过程中，借助全站仪及全球定位系统（GPS）进行测绘，提高测绘工作效率；内业整理过程中，对于面积量算、图形编辑以地理信息系统基础软件为平台，开发相应的辅助工具软件，确保高效、准确的完成上述工作，同时，各类图件的编绘过程也全部实现信息化操作，提高成</w:t>
      </w:r>
      <w:r w:rsidRPr="002B1BFD">
        <w:rPr>
          <w:rFonts w:ascii="宋体" w:hAnsi="宋体" w:hint="eastAsia"/>
          <w:color w:val="000000" w:themeColor="text1"/>
          <w:sz w:val="24"/>
        </w:rPr>
        <w:lastRenderedPageBreak/>
        <w:t>果的信息化程度，为本项目的信息化管理奠定基础。</w:t>
      </w:r>
    </w:p>
    <w:p w:rsidR="002F0937" w:rsidRPr="002B1BFD" w:rsidRDefault="002F0937" w:rsidP="002F0937">
      <w:pPr>
        <w:spacing w:line="360" w:lineRule="auto"/>
        <w:ind w:firstLineChars="200" w:firstLine="482"/>
        <w:outlineLvl w:val="3"/>
        <w:rPr>
          <w:rFonts w:ascii="宋体" w:hAnsi="宋体"/>
          <w:b/>
          <w:color w:val="000000"/>
          <w:sz w:val="24"/>
        </w:rPr>
      </w:pPr>
      <w:bookmarkStart w:id="107" w:name="_Toc515913104"/>
      <w:r>
        <w:rPr>
          <w:rFonts w:ascii="宋体" w:hAnsi="宋体" w:hint="eastAsia"/>
          <w:b/>
          <w:color w:val="000000"/>
          <w:sz w:val="24"/>
        </w:rPr>
        <w:t>3.3.3</w:t>
      </w:r>
      <w:r w:rsidRPr="002B1BFD">
        <w:rPr>
          <w:rFonts w:ascii="宋体" w:hAnsi="宋体" w:hint="eastAsia"/>
          <w:b/>
          <w:color w:val="000000"/>
          <w:sz w:val="24"/>
        </w:rPr>
        <w:t>.2工期保障措施</w:t>
      </w:r>
      <w:bookmarkEnd w:id="107"/>
    </w:p>
    <w:p w:rsidR="002F0937" w:rsidRPr="002B1BFD" w:rsidRDefault="002F0937" w:rsidP="002F0937">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3.3.3</w:t>
      </w:r>
      <w:r w:rsidRPr="002B1BFD">
        <w:rPr>
          <w:rFonts w:ascii="宋体" w:hAnsi="宋体" w:hint="eastAsia"/>
          <w:color w:val="000000" w:themeColor="text1"/>
          <w:sz w:val="24"/>
        </w:rPr>
        <w:t>.2.</w:t>
      </w:r>
      <w:r w:rsidRPr="002B1BFD">
        <w:rPr>
          <w:rFonts w:ascii="宋体" w:hAnsi="宋体" w:cs="仿宋" w:hint="eastAsia"/>
          <w:color w:val="000000" w:themeColor="text1"/>
          <w:sz w:val="24"/>
        </w:rPr>
        <w:t>1</w:t>
      </w:r>
      <w:r w:rsidRPr="002B1BFD">
        <w:rPr>
          <w:rFonts w:ascii="宋体" w:hAnsi="宋体" w:hint="eastAsia"/>
          <w:color w:val="000000" w:themeColor="text1"/>
          <w:sz w:val="24"/>
        </w:rPr>
        <w:t>制定涵盖整个工程各项内容的计划，明确各主导工序的完成时间，以总进度计划为主线，控制各分段计划进度，确保总进度计划实现。</w:t>
      </w:r>
    </w:p>
    <w:p w:rsidR="002F0937" w:rsidRPr="002B1BFD" w:rsidRDefault="002F0937" w:rsidP="002F0937">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3.3.3</w:t>
      </w:r>
      <w:r w:rsidRPr="002B1BFD">
        <w:rPr>
          <w:rFonts w:ascii="宋体" w:hAnsi="宋体" w:hint="eastAsia"/>
          <w:color w:val="000000" w:themeColor="text1"/>
          <w:sz w:val="24"/>
        </w:rPr>
        <w:t>.2.</w:t>
      </w:r>
      <w:r w:rsidRPr="002B1BFD">
        <w:rPr>
          <w:rFonts w:ascii="宋体" w:hAnsi="宋体" w:cs="仿宋" w:hint="eastAsia"/>
          <w:color w:val="000000" w:themeColor="text1"/>
          <w:sz w:val="24"/>
        </w:rPr>
        <w:t>2</w:t>
      </w:r>
      <w:r w:rsidRPr="002B1BFD">
        <w:rPr>
          <w:rFonts w:ascii="宋体" w:hAnsi="宋体" w:hint="eastAsia"/>
          <w:color w:val="000000" w:themeColor="text1"/>
          <w:sz w:val="24"/>
        </w:rPr>
        <w:t>将本工程各工期控制段，细化进度计划，以日保周，以周保旬，以旬保月，以月保控制阶段，以各控制段保总计划。</w:t>
      </w:r>
    </w:p>
    <w:p w:rsidR="002F0937" w:rsidRPr="002B1BFD" w:rsidRDefault="002F0937" w:rsidP="002F0937">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3.3.3.2.2</w:t>
      </w:r>
      <w:r w:rsidRPr="002B1BFD">
        <w:rPr>
          <w:rFonts w:ascii="宋体" w:hAnsi="宋体" w:hint="eastAsia"/>
          <w:color w:val="000000" w:themeColor="text1"/>
          <w:sz w:val="24"/>
        </w:rPr>
        <w:t>严格以进度计划安排生产并随时检查进展情况，及时调整部署，确保工期。</w:t>
      </w:r>
    </w:p>
    <w:p w:rsidR="002F0937" w:rsidRPr="002B1BFD" w:rsidRDefault="002F0937" w:rsidP="002F0937">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3.3.3</w:t>
      </w:r>
      <w:r w:rsidRPr="002B1BFD">
        <w:rPr>
          <w:rFonts w:ascii="宋体" w:hAnsi="宋体" w:hint="eastAsia"/>
          <w:color w:val="000000" w:themeColor="text1"/>
          <w:sz w:val="24"/>
        </w:rPr>
        <w:t>.2.</w:t>
      </w:r>
      <w:r w:rsidRPr="002B1BFD">
        <w:rPr>
          <w:rFonts w:ascii="宋体" w:hAnsi="宋体" w:cs="仿宋" w:hint="eastAsia"/>
          <w:color w:val="000000" w:themeColor="text1"/>
          <w:sz w:val="24"/>
        </w:rPr>
        <w:t>4</w:t>
      </w:r>
      <w:r w:rsidRPr="002B1BFD">
        <w:rPr>
          <w:rFonts w:ascii="宋体" w:hAnsi="宋体" w:hint="eastAsia"/>
          <w:color w:val="000000" w:themeColor="text1"/>
          <w:sz w:val="24"/>
        </w:rPr>
        <w:t>每周定时召开生产协调会，对上一周的生产情况进行总结，对进度的完成情况进行综合分析、找出原因，并针对情况调整和完善计划和措施。</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(1)组织措施</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我单位一旦中标,将立即设立以本标段项目</w:t>
      </w:r>
      <w:r w:rsidRPr="002B1BFD">
        <w:rPr>
          <w:rFonts w:ascii="宋体" w:hAnsi="宋体" w:hint="eastAsia"/>
          <w:color w:val="000000" w:themeColor="text1"/>
          <w:sz w:val="24"/>
        </w:rPr>
        <w:t>负责人</w:t>
      </w:r>
      <w:r w:rsidRPr="002B1BFD">
        <w:rPr>
          <w:rFonts w:ascii="宋体" w:hAnsi="宋体"/>
          <w:color w:val="000000" w:themeColor="text1"/>
          <w:sz w:val="24"/>
        </w:rPr>
        <w:t>为首的项目部,由经验丰富、业务水平较高的技术人员担任项目</w:t>
      </w:r>
      <w:r w:rsidRPr="002B1BFD">
        <w:rPr>
          <w:rFonts w:ascii="宋体" w:hAnsi="宋体" w:hint="eastAsia"/>
          <w:color w:val="000000" w:themeColor="text1"/>
          <w:sz w:val="24"/>
        </w:rPr>
        <w:t>负责人</w:t>
      </w:r>
      <w:r w:rsidRPr="002B1BFD">
        <w:rPr>
          <w:rFonts w:ascii="宋体" w:hAnsi="宋体"/>
          <w:color w:val="000000" w:themeColor="text1"/>
          <w:sz w:val="24"/>
        </w:rPr>
        <w:t>和项目</w:t>
      </w:r>
      <w:r w:rsidRPr="002B1BFD">
        <w:rPr>
          <w:rFonts w:ascii="宋体" w:hAnsi="宋体" w:hint="eastAsia"/>
          <w:color w:val="000000" w:themeColor="text1"/>
          <w:sz w:val="24"/>
        </w:rPr>
        <w:t>技术负责人</w:t>
      </w:r>
      <w:r w:rsidRPr="002B1BFD">
        <w:rPr>
          <w:rFonts w:ascii="宋体" w:hAnsi="宋体"/>
          <w:color w:val="000000" w:themeColor="text1"/>
          <w:sz w:val="24"/>
        </w:rPr>
        <w:t>,并将一批业务素质高、责任心强的技术人员参加项目实施、安全、质量管理工作,统一安排、协调一致,按照项目法项目实施,人员迅速进场到位</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行使职能,对内指挥项目实施生产,对外负责合同履行及协调联络。采用科学计划管理的方式,按工期目标进行层层分解,明确各项目实施段的工期目标,排出各分部分项工程的完成时间,确保合同工期的实现。建立以项目负责人为责任主体,项目实施技术组为项目实施进度控制部门,具体人员由项目</w:t>
      </w:r>
      <w:r w:rsidRPr="002B1BFD">
        <w:rPr>
          <w:rFonts w:ascii="宋体" w:hAnsi="宋体" w:hint="eastAsia"/>
          <w:color w:val="000000" w:themeColor="text1"/>
          <w:sz w:val="24"/>
        </w:rPr>
        <w:t>技术负责人</w:t>
      </w:r>
      <w:r w:rsidRPr="002B1BFD">
        <w:rPr>
          <w:rFonts w:ascii="宋体" w:hAnsi="宋体"/>
          <w:color w:val="000000" w:themeColor="text1"/>
          <w:sz w:val="24"/>
        </w:rPr>
        <w:t>、安全组、质检组、项目实施技术组等部门负责人参加的项目进度控制体系,进行控制任务和管理职能的分工,把控制进度措施具体落实到执行人、目标、任务、检查方法和考核办法。</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抓紧前期项目实施准备工作,尽快做好项目实施准备工作,积极配合</w:t>
      </w:r>
      <w:r w:rsidRPr="002B1BFD">
        <w:rPr>
          <w:rFonts w:ascii="宋体" w:hAnsi="宋体" w:hint="eastAsia"/>
          <w:color w:val="000000" w:themeColor="text1"/>
          <w:sz w:val="24"/>
        </w:rPr>
        <w:t>甲方</w:t>
      </w:r>
      <w:r w:rsidRPr="002B1BFD">
        <w:rPr>
          <w:rFonts w:ascii="宋体" w:hAnsi="宋体"/>
          <w:color w:val="000000" w:themeColor="text1"/>
          <w:sz w:val="24"/>
        </w:rPr>
        <w:t>及有关单位办理开工手续,及时修编完善项目实施组织设计,抓紧做好项目实施现场安检报监等工作。主动疏通地方关系,取得地方政府及有关部门的支持,项目实施中遇到问题影响进度时,将统筹安排,及时调整,确保总体工期。</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编制周密的项目实施计划,项目部将整个年度计划分解到月,然后由项目实施作业队分解至周,形成详细项目实施措施,加以落实。在实施中,项目部将定期检查进度完成情况,及时调整项目实施力量部署,形成以周保旬,以旬保月的计划</w:t>
      </w:r>
      <w:r w:rsidRPr="002B1BFD">
        <w:rPr>
          <w:rFonts w:ascii="宋体" w:hAnsi="宋体"/>
          <w:color w:val="000000" w:themeColor="text1"/>
          <w:sz w:val="24"/>
        </w:rPr>
        <w:lastRenderedPageBreak/>
        <w:t>管理体系。建立健全各项责任制,积极开展各种劳动竞赛活动,坚决贯彻按劳取酬为原则的分配的制度,辅以奖罚机制,把广大职工的积极性调动起来,同时根据季节特点及时调整作业时间,保证力量充分利用。</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(2)使用先进、高效的技术装备,提高项目</w:t>
      </w:r>
      <w:r w:rsidRPr="002B1BFD">
        <w:rPr>
          <w:rFonts w:ascii="宋体" w:hAnsi="宋体" w:hint="eastAsia"/>
          <w:color w:val="000000" w:themeColor="text1"/>
          <w:sz w:val="24"/>
        </w:rPr>
        <w:t>进度</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分别采用</w:t>
      </w:r>
      <w:r w:rsidRPr="002B1BFD">
        <w:rPr>
          <w:rFonts w:ascii="宋体" w:hAnsi="宋体" w:hint="eastAsia"/>
          <w:color w:val="000000" w:themeColor="text1"/>
          <w:sz w:val="24"/>
        </w:rPr>
        <w:t>高精度</w:t>
      </w:r>
      <w:r w:rsidRPr="002B1BFD">
        <w:rPr>
          <w:rFonts w:ascii="宋体" w:hAnsi="宋体"/>
          <w:color w:val="000000" w:themeColor="text1"/>
          <w:sz w:val="24"/>
        </w:rPr>
        <w:t>全站仪、</w:t>
      </w:r>
      <w:r w:rsidRPr="002B1BFD">
        <w:rPr>
          <w:rFonts w:ascii="宋体" w:hAnsi="宋体" w:hint="eastAsia"/>
          <w:color w:val="000000" w:themeColor="text1"/>
          <w:sz w:val="24"/>
        </w:rPr>
        <w:t>GPS、测距仪保证各测量</w:t>
      </w:r>
      <w:r w:rsidRPr="002B1BFD">
        <w:rPr>
          <w:rFonts w:ascii="宋体" w:hAnsi="宋体"/>
          <w:color w:val="000000" w:themeColor="text1"/>
          <w:sz w:val="24"/>
        </w:rPr>
        <w:t>工序</w:t>
      </w:r>
      <w:r w:rsidRPr="002B1BFD">
        <w:rPr>
          <w:rFonts w:ascii="宋体" w:hAnsi="宋体" w:hint="eastAsia"/>
          <w:color w:val="000000" w:themeColor="text1"/>
          <w:sz w:val="24"/>
        </w:rPr>
        <w:t>精度</w:t>
      </w:r>
      <w:r w:rsidRPr="002B1BFD">
        <w:rPr>
          <w:rFonts w:ascii="宋体" w:hAnsi="宋体"/>
          <w:color w:val="000000" w:themeColor="text1"/>
          <w:sz w:val="24"/>
        </w:rPr>
        <w:t>,</w:t>
      </w:r>
      <w:r w:rsidRPr="002B1BFD">
        <w:rPr>
          <w:rFonts w:ascii="宋体" w:hAnsi="宋体" w:hint="eastAsia"/>
          <w:color w:val="000000" w:themeColor="text1"/>
          <w:sz w:val="24"/>
        </w:rPr>
        <w:t>确保不因仪器设备原因造成返工，确保进度</w:t>
      </w:r>
      <w:r w:rsidRPr="002B1BFD">
        <w:rPr>
          <w:rFonts w:ascii="宋体" w:hAnsi="宋体"/>
          <w:color w:val="000000" w:themeColor="text1"/>
          <w:sz w:val="24"/>
        </w:rPr>
        <w:t>。</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(3)采取科学、可行的技术措施,从技术方面保证工程进度。组织流水项目实施作业。认真落实项目实施方案的部署,尽可能调整工作之间的逻辑关系,缩短持续时间,加快项目实施进度。</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组织技术人员认真考察项目实施现场,认真复核图纸,进一步完善初步项目实施组织设计,优化项目实施方案,精心编制出切实可行的项目实施组织方案,并在项目实施中认真贯彻执行,保证各项项目实施工序符合设计及项目实施规范的前提下进行,避免返工对工程带来影响。</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根据项目实施总进度计划,编制月、旬、周项目实施计划,把月、旬、周计划层层落实,最终以项目实施任务单的方式交由班组实施。并根据项目实施现场的具体情况变化及时调整项目实施计划,进一步优化,使工序衔接,工期安排方面都有利于项目实施生产的顺利开展。将工程量细化到每天,当天不能完成的第二天补回。当月不能完成的下月要想方设法补回。对季、月、旬要作出详细计划并认真落实。建立进度协调工作制度,每周定期组织项目部管理人员及队组长召开项目实施调度会,解决项目实施中的技术难题,检查计划执行情况及时解决项目实施中存在的问题,及时调整各项目实施项目的人力</w:t>
      </w:r>
      <w:r w:rsidRPr="002B1BFD">
        <w:rPr>
          <w:rFonts w:ascii="宋体" w:hAnsi="宋体" w:hint="eastAsia"/>
          <w:color w:val="000000" w:themeColor="text1"/>
          <w:sz w:val="24"/>
        </w:rPr>
        <w:t>、仪器设备</w:t>
      </w:r>
      <w:r w:rsidRPr="002B1BFD">
        <w:rPr>
          <w:rFonts w:ascii="宋体" w:hAnsi="宋体"/>
          <w:color w:val="000000" w:themeColor="text1"/>
          <w:sz w:val="24"/>
        </w:rPr>
        <w:t>需要量,满足工程项目实施各阶段的不同需要,充分发挥人、财、物的作用,又可保证项目实施的顺利进行。</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充分理顺外部关系,保证项目实施不受外部因素影响,加强内部管理和项目实施质量安全工作,确保每道工序能得到及时验收,避免出现返工现象而耽误工期。延长项目实施作业时间,增加作业班数,必要时执行</w:t>
      </w:r>
      <w:r w:rsidRPr="002B1BFD">
        <w:rPr>
          <w:rFonts w:ascii="宋体" w:hAnsi="宋体" w:hint="eastAsia"/>
          <w:color w:val="000000" w:themeColor="text1"/>
          <w:sz w:val="24"/>
        </w:rPr>
        <w:t>18</w:t>
      </w:r>
      <w:r w:rsidRPr="002B1BFD">
        <w:rPr>
          <w:rFonts w:ascii="宋体" w:hAnsi="宋体"/>
          <w:color w:val="000000" w:themeColor="text1"/>
          <w:sz w:val="24"/>
        </w:rPr>
        <w:t>小时</w:t>
      </w:r>
      <w:r>
        <w:rPr>
          <w:rFonts w:ascii="宋体" w:hAnsi="宋体" w:hint="eastAsia"/>
          <w:color w:val="000000" w:themeColor="text1"/>
          <w:sz w:val="24"/>
        </w:rPr>
        <w:t>轮班工作制</w:t>
      </w:r>
      <w:r w:rsidRPr="002B1BFD">
        <w:rPr>
          <w:rFonts w:ascii="宋体" w:hAnsi="宋体"/>
          <w:color w:val="000000" w:themeColor="text1"/>
          <w:sz w:val="24"/>
        </w:rPr>
        <w:t>。遇到节假日采取有效措施确保项目实施队伍及时到位,保证节假日过后项目实施正常。密切注意天气预报,及时做好防风防雨工作,使工程以有序和不间断的进行。</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 xml:space="preserve"> (</w:t>
      </w:r>
      <w:r w:rsidRPr="002B1BFD">
        <w:rPr>
          <w:rFonts w:ascii="宋体" w:hAnsi="宋体" w:hint="eastAsia"/>
          <w:color w:val="000000" w:themeColor="text1"/>
          <w:sz w:val="24"/>
        </w:rPr>
        <w:t>4</w:t>
      </w:r>
      <w:r w:rsidRPr="002B1BFD">
        <w:rPr>
          <w:rFonts w:ascii="宋体" w:hAnsi="宋体"/>
          <w:color w:val="000000" w:themeColor="text1"/>
          <w:sz w:val="24"/>
        </w:rPr>
        <w:t>)提高工程质量,保证工程进度</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lastRenderedPageBreak/>
        <w:t>由于本工程工期较</w:t>
      </w:r>
      <w:r w:rsidRPr="002B1BFD">
        <w:rPr>
          <w:rFonts w:ascii="宋体" w:hAnsi="宋体" w:hint="eastAsia"/>
          <w:color w:val="000000" w:themeColor="text1"/>
          <w:sz w:val="24"/>
        </w:rPr>
        <w:t>长</w:t>
      </w:r>
      <w:r w:rsidRPr="002B1BFD">
        <w:rPr>
          <w:rFonts w:ascii="宋体" w:hAnsi="宋体"/>
          <w:color w:val="000000" w:themeColor="text1"/>
          <w:sz w:val="24"/>
        </w:rPr>
        <w:t>,人力、物力高度集中 ,因此在质量控制方面,要求质检人员在工序项目实施过程中严格控制,细致检查,及时发现问题,将一切质量隐患消灭在萌芽状态,防止出现事后返工现象,从而保证工程的总体进度。</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w:t>
      </w:r>
      <w:r w:rsidRPr="002B1BFD">
        <w:rPr>
          <w:rFonts w:ascii="宋体" w:hAnsi="宋体" w:hint="eastAsia"/>
          <w:color w:val="000000" w:themeColor="text1"/>
          <w:sz w:val="24"/>
        </w:rPr>
        <w:t>5</w:t>
      </w:r>
      <w:r w:rsidRPr="002B1BFD">
        <w:rPr>
          <w:rFonts w:ascii="宋体" w:hAnsi="宋体"/>
          <w:color w:val="000000" w:themeColor="text1"/>
          <w:sz w:val="24"/>
        </w:rPr>
        <w:t>)确保安全项目实施,保证工程进度</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根据本工程的特点,制定专门安全技术措施,并组织专门安全管理小组负责日常的安全检查,并严格执行“三级安全生产交底”的制度。贯彻执行国家安全生产政策和各类安全法规,增强职工法制观念,严格按操作规程项目实施,设立安全小组,加强项目实施安全监督工作,严把安全生产关,避免发生安全事故而影响项目实施的进行,确保工程总体进度。</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w:t>
      </w:r>
      <w:r w:rsidRPr="002B1BFD">
        <w:rPr>
          <w:rFonts w:ascii="宋体" w:hAnsi="宋体" w:hint="eastAsia"/>
          <w:color w:val="000000" w:themeColor="text1"/>
          <w:sz w:val="24"/>
        </w:rPr>
        <w:t>6</w:t>
      </w:r>
      <w:r w:rsidRPr="002B1BFD">
        <w:rPr>
          <w:rFonts w:ascii="宋体" w:hAnsi="宋体"/>
          <w:color w:val="000000" w:themeColor="text1"/>
          <w:sz w:val="24"/>
        </w:rPr>
        <w:t>)经济措施</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在资金上保证满足本工程项目实施的需要,保证专款专用,确保工程项目实施所需</w:t>
      </w:r>
      <w:r w:rsidRPr="002B1BFD">
        <w:rPr>
          <w:rFonts w:ascii="宋体" w:hAnsi="宋体" w:hint="eastAsia"/>
          <w:color w:val="000000" w:themeColor="text1"/>
          <w:sz w:val="24"/>
        </w:rPr>
        <w:t>仪器</w:t>
      </w:r>
      <w:r w:rsidRPr="002B1BFD">
        <w:rPr>
          <w:rFonts w:ascii="宋体" w:hAnsi="宋体"/>
          <w:color w:val="000000" w:themeColor="text1"/>
          <w:sz w:val="24"/>
        </w:rPr>
        <w:t>设备、人员及时足额到位,确保项目实施按进度计划进行,确保工程正常项目实施。</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建立项目工期提前奖,调动项目实施队伍及个人的积极性,促进项目实施进度的加快,尽快完成该工程的项目实施任务。</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确定付款方式和时间保证资金供应,每月对项目管理人员及项目实施队组进行工期目标考核,采取奖勤罚懒手段。</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确保工人工资按时发放,绝不出现因拖欠工人工资而误工的现象。</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w:t>
      </w:r>
      <w:r w:rsidRPr="002B1BFD">
        <w:rPr>
          <w:rFonts w:ascii="宋体" w:hAnsi="宋体" w:hint="eastAsia"/>
          <w:color w:val="000000" w:themeColor="text1"/>
          <w:sz w:val="24"/>
        </w:rPr>
        <w:t>7</w:t>
      </w:r>
      <w:r w:rsidRPr="002B1BFD">
        <w:rPr>
          <w:rFonts w:ascii="宋体" w:hAnsi="宋体"/>
          <w:color w:val="000000" w:themeColor="text1"/>
          <w:sz w:val="24"/>
        </w:rPr>
        <w:t>)从资金方面保证</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为了确保工程如期完工,我公司进场后立即抽调资金作为本工程前期周转资金,随着工程的进展,考虑到</w:t>
      </w:r>
      <w:r w:rsidRPr="002B1BFD">
        <w:rPr>
          <w:rFonts w:ascii="宋体" w:hAnsi="宋体" w:hint="eastAsia"/>
          <w:color w:val="000000" w:themeColor="text1"/>
          <w:sz w:val="24"/>
        </w:rPr>
        <w:t>甲方</w:t>
      </w:r>
      <w:r w:rsidRPr="002B1BFD">
        <w:rPr>
          <w:rFonts w:ascii="宋体" w:hAnsi="宋体"/>
          <w:color w:val="000000" w:themeColor="text1"/>
          <w:sz w:val="24"/>
        </w:rPr>
        <w:t>支付周期与我公司对本工程项目实施计划进展情况,我们还准备好足够的流动周转资金,随时投入本工程作为运转资金,确保工程顺利进行。同时加强计量工作,做好专款专用</w:t>
      </w:r>
      <w:r w:rsidRPr="002B1BFD">
        <w:rPr>
          <w:rFonts w:ascii="宋体" w:hAnsi="宋体" w:hint="eastAsia"/>
          <w:color w:val="000000" w:themeColor="text1"/>
          <w:sz w:val="24"/>
        </w:rPr>
        <w:t>。</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w:t>
      </w:r>
      <w:r w:rsidRPr="002B1BFD">
        <w:rPr>
          <w:rFonts w:ascii="宋体" w:hAnsi="宋体" w:hint="eastAsia"/>
          <w:color w:val="000000" w:themeColor="text1"/>
          <w:sz w:val="24"/>
        </w:rPr>
        <w:t>8</w:t>
      </w:r>
      <w:r w:rsidRPr="002B1BFD">
        <w:rPr>
          <w:rFonts w:ascii="宋体" w:hAnsi="宋体"/>
          <w:color w:val="000000" w:themeColor="text1"/>
          <w:sz w:val="24"/>
        </w:rPr>
        <w:t>)从后勤上保证</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成立后勤组,设立专职后勤管理人员,配备专车进行采购工作。后勤组负责经理部各项后勤保障工作,除了解决好职工的吃、住、行问题外,还解决好办公用品,各种</w:t>
      </w:r>
      <w:r w:rsidRPr="002B1BFD">
        <w:rPr>
          <w:rFonts w:ascii="宋体" w:hAnsi="宋体" w:hint="eastAsia"/>
          <w:color w:val="000000" w:themeColor="text1"/>
          <w:sz w:val="24"/>
        </w:rPr>
        <w:t>耗材</w:t>
      </w:r>
      <w:r w:rsidRPr="002B1BFD">
        <w:rPr>
          <w:rFonts w:ascii="宋体" w:hAnsi="宋体"/>
          <w:color w:val="000000" w:themeColor="text1"/>
          <w:sz w:val="24"/>
        </w:rPr>
        <w:t>的采购。坚持服务保证的工作方针,为项目实施第一线创造良好的内部环境。</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(10)工作机制上保证</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lastRenderedPageBreak/>
        <w:t>加强政治思想工作,充分调动广大职工积极性,在</w:t>
      </w:r>
      <w:r w:rsidRPr="002B1BFD">
        <w:rPr>
          <w:rFonts w:ascii="宋体" w:hAnsi="宋体" w:hint="eastAsia"/>
          <w:color w:val="000000" w:themeColor="text1"/>
          <w:sz w:val="24"/>
        </w:rPr>
        <w:t>甲方</w:t>
      </w:r>
      <w:r w:rsidRPr="002B1BFD">
        <w:rPr>
          <w:rFonts w:ascii="宋体" w:hAnsi="宋体"/>
          <w:color w:val="000000" w:themeColor="text1"/>
          <w:sz w:val="24"/>
        </w:rPr>
        <w:t>和上级领导的部署下,建立和谐项目实施环境,利用各种形式开展以“想</w:t>
      </w:r>
      <w:r w:rsidRPr="002B1BFD">
        <w:rPr>
          <w:rFonts w:ascii="宋体" w:hAnsi="宋体" w:hint="eastAsia"/>
          <w:color w:val="000000" w:themeColor="text1"/>
          <w:sz w:val="24"/>
        </w:rPr>
        <w:t>甲方</w:t>
      </w:r>
      <w:r w:rsidRPr="002B1BFD">
        <w:rPr>
          <w:rFonts w:ascii="宋体" w:hAnsi="宋体"/>
          <w:color w:val="000000" w:themeColor="text1"/>
          <w:sz w:val="24"/>
        </w:rPr>
        <w:t>所想,急</w:t>
      </w:r>
      <w:r w:rsidRPr="002B1BFD">
        <w:rPr>
          <w:rFonts w:ascii="宋体" w:hAnsi="宋体" w:hint="eastAsia"/>
          <w:color w:val="000000" w:themeColor="text1"/>
          <w:sz w:val="24"/>
        </w:rPr>
        <w:t>甲方</w:t>
      </w:r>
      <w:r w:rsidRPr="002B1BFD">
        <w:rPr>
          <w:rFonts w:ascii="宋体" w:hAnsi="宋体"/>
          <w:color w:val="000000" w:themeColor="text1"/>
          <w:sz w:val="24"/>
        </w:rPr>
        <w:t>所急”为主题的劳动竞赛。把广大职工的切身利益与工程质量、工程进度、单位效益和个人的贡献紧密结合起来,增强全体员工的主人翁意识,充分调动全体员工的劳动热情和创造精神。</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(11)从外部环境上保证</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加强与</w:t>
      </w:r>
      <w:r w:rsidRPr="002B1BFD">
        <w:rPr>
          <w:rFonts w:ascii="宋体" w:hAnsi="宋体" w:hint="eastAsia"/>
          <w:color w:val="000000" w:themeColor="text1"/>
          <w:sz w:val="24"/>
        </w:rPr>
        <w:t>甲方</w:t>
      </w:r>
      <w:r w:rsidRPr="002B1BFD">
        <w:rPr>
          <w:rFonts w:ascii="宋体" w:hAnsi="宋体"/>
          <w:color w:val="000000" w:themeColor="text1"/>
          <w:sz w:val="24"/>
        </w:rPr>
        <w:t>及监理工程师的联系,做好与当地政府部门、沿线群众的协调工作,取得他们的支持,保证工程能顺利进行。真诚尊重甲方及监理单位的意见。项目实施前及时向甲方、监理提供一套完整的实施性项目实施方案。工程变更必须得到甲方及监理的同意。遇到项目实施难题时,及时向监理请教。总之,我单位将在人力、财力、</w:t>
      </w:r>
      <w:r w:rsidRPr="002B1BFD">
        <w:rPr>
          <w:rFonts w:ascii="宋体" w:hAnsi="宋体" w:hint="eastAsia"/>
          <w:color w:val="000000" w:themeColor="text1"/>
          <w:sz w:val="24"/>
        </w:rPr>
        <w:t>物力</w:t>
      </w:r>
      <w:r w:rsidRPr="002B1BFD">
        <w:rPr>
          <w:rFonts w:ascii="宋体" w:hAnsi="宋体"/>
          <w:color w:val="000000" w:themeColor="text1"/>
          <w:sz w:val="24"/>
        </w:rPr>
        <w:t>等各方面,以有效的安全措施、可靠的质量和科学的项目实施方法保证工期。</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(12)各阶段进度具体的保证措施</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为了加快项目实施进度,确保合同工期目标的实现,我们经过认真的分析、考虑和调查,我单位在进度控制时考虑到工程管理的三个因素(即工程进度、项目实施质量和经济性)的同时,针对工程的全过程,通过计划、组织、协调、检查与调整等手段调动一切积极因素,努力实现项目实施过程中各个阶段目标,确保工程按时完工。我们将采取增加</w:t>
      </w:r>
      <w:r w:rsidRPr="002B1BFD">
        <w:rPr>
          <w:rFonts w:ascii="宋体" w:hAnsi="宋体" w:hint="eastAsia"/>
          <w:color w:val="000000" w:themeColor="text1"/>
          <w:sz w:val="24"/>
        </w:rPr>
        <w:t>仪器</w:t>
      </w:r>
      <w:r w:rsidRPr="002B1BFD">
        <w:rPr>
          <w:rFonts w:ascii="宋体" w:hAnsi="宋体"/>
          <w:color w:val="000000" w:themeColor="text1"/>
          <w:sz w:val="24"/>
        </w:rPr>
        <w:t>设备、人力,并加强现场项目实施组织管理和科学项目实施等措施,具体方法如下:</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1）</w:t>
      </w:r>
      <w:r w:rsidRPr="002B1BFD">
        <w:rPr>
          <w:rFonts w:ascii="宋体" w:hAnsi="宋体"/>
          <w:color w:val="000000" w:themeColor="text1"/>
          <w:sz w:val="24"/>
        </w:rPr>
        <w:t>项目实施准备阶段</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项目实施准备阶段抓紧前期项目实施准备工作,加强三大资源到位的管理。</w:t>
      </w:r>
      <w:r w:rsidRPr="002B1BFD">
        <w:rPr>
          <w:rFonts w:ascii="宋体" w:hAnsi="宋体" w:hint="eastAsia"/>
          <w:color w:val="000000" w:themeColor="text1"/>
          <w:sz w:val="24"/>
        </w:rPr>
        <w:t>财、物</w:t>
      </w:r>
      <w:r w:rsidRPr="002B1BFD">
        <w:rPr>
          <w:rFonts w:ascii="宋体" w:hAnsi="宋体"/>
          <w:color w:val="000000" w:themeColor="text1"/>
          <w:sz w:val="24"/>
        </w:rPr>
        <w:t>落实:项目实施准备阶段组织专业人员制订</w:t>
      </w:r>
      <w:r w:rsidRPr="002B1BFD">
        <w:rPr>
          <w:rFonts w:ascii="宋体" w:hAnsi="宋体" w:hint="eastAsia"/>
          <w:color w:val="000000" w:themeColor="text1"/>
          <w:sz w:val="24"/>
        </w:rPr>
        <w:t>耗材的</w:t>
      </w:r>
      <w:r w:rsidRPr="002B1BFD">
        <w:rPr>
          <w:rFonts w:ascii="宋体" w:hAnsi="宋体"/>
          <w:color w:val="000000" w:themeColor="text1"/>
          <w:sz w:val="24"/>
        </w:rPr>
        <w:t>采购计划,专人负责</w:t>
      </w:r>
      <w:r w:rsidRPr="002B1BFD">
        <w:rPr>
          <w:rFonts w:ascii="宋体" w:hAnsi="宋体" w:hint="eastAsia"/>
          <w:color w:val="000000" w:themeColor="text1"/>
          <w:sz w:val="24"/>
        </w:rPr>
        <w:t>耗材</w:t>
      </w:r>
      <w:r w:rsidRPr="002B1BFD">
        <w:rPr>
          <w:rFonts w:ascii="宋体" w:hAnsi="宋体"/>
          <w:color w:val="000000" w:themeColor="text1"/>
          <w:sz w:val="24"/>
        </w:rPr>
        <w:t>采购、运输</w:t>
      </w:r>
      <w:r w:rsidRPr="002B1BFD">
        <w:rPr>
          <w:rFonts w:ascii="宋体" w:hAnsi="宋体" w:hint="eastAsia"/>
          <w:color w:val="000000" w:themeColor="text1"/>
          <w:sz w:val="24"/>
        </w:rPr>
        <w:t>，</w:t>
      </w:r>
      <w:r w:rsidRPr="002B1BFD">
        <w:rPr>
          <w:rFonts w:ascii="宋体" w:hAnsi="宋体"/>
          <w:color w:val="000000" w:themeColor="text1"/>
          <w:sz w:val="24"/>
        </w:rPr>
        <w:t>能够按项目实施进度的需要及时到位,不耽误工期。</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建立从项目负责人部到各项目实施点的调度指挥系统,全面、及时掌握并迅速、准确地处理影响项目实施进度的种种问题。对工程交叉和项目实施干扰加强指挥和协调,对重大关键问题超前研究、制定措施,合理调度,确保在项目实施过程中有足够的人力,</w:t>
      </w:r>
      <w:r w:rsidRPr="002B1BFD">
        <w:rPr>
          <w:rFonts w:ascii="宋体" w:hAnsi="宋体" w:hint="eastAsia"/>
          <w:color w:val="000000" w:themeColor="text1"/>
          <w:sz w:val="24"/>
        </w:rPr>
        <w:t>仪器</w:t>
      </w:r>
      <w:r w:rsidRPr="002B1BFD">
        <w:rPr>
          <w:rFonts w:ascii="宋体" w:hAnsi="宋体"/>
          <w:color w:val="000000" w:themeColor="text1"/>
          <w:sz w:val="24"/>
        </w:rPr>
        <w:t>设备。</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接到中标通知书后,立即与甲方和监理单位进行联系,尽快取得</w:t>
      </w:r>
      <w:r w:rsidRPr="002B1BFD">
        <w:rPr>
          <w:rFonts w:ascii="宋体" w:hAnsi="宋体" w:hint="eastAsia"/>
          <w:color w:val="000000" w:themeColor="text1"/>
          <w:sz w:val="24"/>
        </w:rPr>
        <w:t>工作区域</w:t>
      </w:r>
      <w:r w:rsidRPr="002B1BFD">
        <w:rPr>
          <w:rFonts w:ascii="宋体" w:hAnsi="宋体"/>
          <w:color w:val="000000" w:themeColor="text1"/>
          <w:sz w:val="24"/>
        </w:rPr>
        <w:t>坐标控制点的布置图和位置,为进场测量作好准备。</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lastRenderedPageBreak/>
        <w:t>2）</w:t>
      </w:r>
      <w:r w:rsidRPr="002B1BFD">
        <w:rPr>
          <w:rFonts w:ascii="宋体" w:hAnsi="宋体"/>
          <w:color w:val="000000" w:themeColor="text1"/>
          <w:sz w:val="24"/>
        </w:rPr>
        <w:t>实行多级计划控制</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项目实施过程中在保证项目实施质量、安全和文明项目实施的前提下,如何保证主要进度控制节点的实现,如期完成安装任务是项目实施项目管理的关键所在,为此我们将实行多级计划控制,并制定相关配套措施,以确保进度计划得以实现。</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根据各阶段控制目标按专业工种进行目标分解,按照总体进度目标,分解进度目标,建立进度控制检查制度,落实进度控制、检查工作,根据实际进度情况及时调整项目实施方法。定期举行进度协调会议,对影响进度的各方面因素进行分析和预测,并制定解决方案。</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建立以项目负责人、技术负责人、</w:t>
      </w:r>
      <w:r w:rsidRPr="002B1BFD">
        <w:rPr>
          <w:rFonts w:ascii="宋体" w:hAnsi="宋体" w:hint="eastAsia"/>
          <w:color w:val="000000" w:themeColor="text1"/>
          <w:sz w:val="24"/>
        </w:rPr>
        <w:t>质检负责人</w:t>
      </w:r>
      <w:r w:rsidRPr="002B1BFD">
        <w:rPr>
          <w:rFonts w:ascii="宋体" w:hAnsi="宋体"/>
          <w:color w:val="000000" w:themeColor="text1"/>
          <w:sz w:val="24"/>
        </w:rPr>
        <w:t>、作业</w:t>
      </w:r>
      <w:r w:rsidRPr="002B1BFD">
        <w:rPr>
          <w:rFonts w:ascii="宋体" w:hAnsi="宋体" w:hint="eastAsia"/>
          <w:color w:val="000000" w:themeColor="text1"/>
          <w:sz w:val="24"/>
        </w:rPr>
        <w:t>组</w:t>
      </w:r>
      <w:r w:rsidRPr="002B1BFD">
        <w:rPr>
          <w:rFonts w:ascii="宋体" w:hAnsi="宋体"/>
          <w:color w:val="000000" w:themeColor="text1"/>
          <w:sz w:val="24"/>
        </w:rPr>
        <w:t>长为基础的多级计划执行体系,使项目实施计划的每一个节点,每一个线路,层层有人管,事事有人问。通过计划落实、检查,以制订、分析、总结的标准化工作方法,使工程的进度符合实际的要求而不失控。</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检查各层次的计划,形成严密的计划保证体系。只有将控制点细化到各分区的分项工程中去,才能保证控制点落实的实效性。项目实施中将有多种项目实施计划:总进度计划、各区域总进度计划、月进度计划、周进度计划等等。这些计划均是围绕一个总的任务而编制的,检查各项计划编排是否合理、衔接是否紧密、计划实施是否具备条件、同时适当考虑计划的超前性。经过严密而充分细致的讨论和分析,然后以计划任务书、项目实施任务书的形式逐级下达实施。</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制定项目责任制、签订责任状。从项目负责人、</w:t>
      </w:r>
      <w:r w:rsidRPr="002B1BFD">
        <w:rPr>
          <w:rFonts w:ascii="宋体" w:hAnsi="宋体" w:hint="eastAsia"/>
          <w:color w:val="000000" w:themeColor="text1"/>
          <w:sz w:val="24"/>
        </w:rPr>
        <w:t>项目技术负责人</w:t>
      </w:r>
      <w:r w:rsidRPr="002B1BFD">
        <w:rPr>
          <w:rFonts w:ascii="宋体" w:hAnsi="宋体"/>
          <w:color w:val="000000" w:themeColor="text1"/>
          <w:sz w:val="24"/>
        </w:rPr>
        <w:t>到作业组分别制定各自的责任制,签订责任状,定期按计划目标进行考核,奖优罚劣。</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计划全面交底、安排项目实施人员全面实施。本工程进度计划的实施是全体工作人员共同的目标,通过项目调度会和各级生产会进行目标交底,使管理层和作业层协调一致,将计划变成全体员工的自觉行动,充分发挥各级管理人员主观能动性和全体项目实施人员的积极性、创造性。层层有计划、人人有目标、事事有人管。</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hint="eastAsia"/>
          <w:color w:val="000000" w:themeColor="text1"/>
          <w:sz w:val="24"/>
        </w:rPr>
        <w:t>3）</w:t>
      </w:r>
      <w:r w:rsidRPr="002B1BFD">
        <w:rPr>
          <w:rFonts w:ascii="宋体" w:hAnsi="宋体"/>
          <w:color w:val="000000" w:themeColor="text1"/>
          <w:sz w:val="24"/>
        </w:rPr>
        <w:t>月进度计划、周进度计划的控制</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采取多种形式的项目实施计划:采取行之有效的分步作业计划,分步作业计划是确保总计划实施的重要方法,我们将本工程总进度计划分解为月、周、日分</w:t>
      </w:r>
      <w:r w:rsidRPr="002B1BFD">
        <w:rPr>
          <w:rFonts w:ascii="宋体" w:hAnsi="宋体"/>
          <w:color w:val="000000" w:themeColor="text1"/>
          <w:sz w:val="24"/>
        </w:rPr>
        <w:lastRenderedPageBreak/>
        <w:t>步作业计划,实行月计划、周实施、日落实的计划管理体系。</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周滚动计划:本工程项目实施过程中存在着许多动态的因素,需不断地进行调整解决。我们将实行检查上周、实施本周、计划下周的三周滚动计划管理办法,本办法将计划的实施、检查、调度集于一体,使管理工作具体化、细量化,以</w:t>
      </w:r>
      <w:r w:rsidRPr="002B1BFD">
        <w:rPr>
          <w:rFonts w:ascii="宋体" w:hAnsi="宋体" w:hint="eastAsia"/>
          <w:color w:val="000000" w:themeColor="text1"/>
          <w:sz w:val="24"/>
        </w:rPr>
        <w:t>甲方</w:t>
      </w:r>
      <w:r w:rsidRPr="002B1BFD">
        <w:rPr>
          <w:rFonts w:ascii="宋体" w:hAnsi="宋体"/>
          <w:color w:val="000000" w:themeColor="text1"/>
          <w:sz w:val="24"/>
        </w:rPr>
        <w:t>、监理召开的工程协调会的工程进度布置为目标,项目内部协调会检查实施情况为依据,通过严密的分析讨论,制定下周的工作计划。同时进行严格的组织管理,以确保总计划的顺利实现。</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日检查工作制:项目专业工程师是项目实施技术、进度、质量的主要</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责任人,</w:t>
      </w:r>
      <w:r w:rsidRPr="002B1BFD">
        <w:rPr>
          <w:rFonts w:ascii="宋体" w:hAnsi="宋体" w:hint="eastAsia"/>
          <w:color w:val="000000" w:themeColor="text1"/>
          <w:sz w:val="24"/>
        </w:rPr>
        <w:t>项目技术负责人</w:t>
      </w:r>
      <w:r w:rsidRPr="002B1BFD">
        <w:rPr>
          <w:rFonts w:ascii="宋体" w:hAnsi="宋体"/>
          <w:color w:val="000000" w:themeColor="text1"/>
          <w:sz w:val="24"/>
        </w:rPr>
        <w:t>每日进行现场检查,并将检查的结果以书面的形式报给</w:t>
      </w:r>
      <w:r w:rsidRPr="002B1BFD">
        <w:rPr>
          <w:rFonts w:ascii="宋体" w:hAnsi="宋体" w:hint="eastAsia"/>
          <w:color w:val="000000" w:themeColor="text1"/>
          <w:sz w:val="24"/>
        </w:rPr>
        <w:t>项目负责人</w:t>
      </w:r>
      <w:r w:rsidRPr="002B1BFD">
        <w:rPr>
          <w:rFonts w:ascii="宋体" w:hAnsi="宋体"/>
          <w:color w:val="000000" w:themeColor="text1"/>
          <w:sz w:val="24"/>
        </w:rPr>
        <w:t>,使其及时了解项目实施动态,监督和督促各</w:t>
      </w:r>
      <w:r w:rsidRPr="002B1BFD">
        <w:rPr>
          <w:rFonts w:ascii="宋体" w:hAnsi="宋体" w:hint="eastAsia"/>
          <w:color w:val="000000" w:themeColor="text1"/>
          <w:sz w:val="24"/>
        </w:rPr>
        <w:t>作业组</w:t>
      </w:r>
      <w:r w:rsidRPr="002B1BFD">
        <w:rPr>
          <w:rFonts w:ascii="宋体" w:hAnsi="宋体"/>
          <w:color w:val="000000" w:themeColor="text1"/>
          <w:sz w:val="24"/>
        </w:rPr>
        <w:t>按计划完成工作,或者进行必要的调整。</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周汇报工作制:配合三周滚动计划的实施,建立每周进度汇报分析制。汇报分析会由项目负责人主持,技术负责人和各级主管人员参加,</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检查落实一周工作情况,并将检查分析的结果书面汇报给监理单位、建设单位,建设单位备份并存档。若有因外部原因影响工程进度的,在汇报中提出建议及要求,在</w:t>
      </w:r>
      <w:r w:rsidRPr="002B1BFD">
        <w:rPr>
          <w:rFonts w:ascii="宋体" w:hAnsi="宋体" w:hint="eastAsia"/>
          <w:color w:val="000000" w:themeColor="text1"/>
          <w:sz w:val="24"/>
        </w:rPr>
        <w:t>甲方</w:t>
      </w:r>
      <w:r w:rsidRPr="002B1BFD">
        <w:rPr>
          <w:rFonts w:ascii="宋体" w:hAnsi="宋体"/>
          <w:color w:val="000000" w:themeColor="text1"/>
          <w:sz w:val="24"/>
        </w:rPr>
        <w:t>主持的协调会上提出解决。</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月分析调整制度:项目部按月对总进度计划、区域进度计划进行分析、总结。并对进度的个别节点进行调整,并在内部协调会上进行必要的生产要素调整。由项目负责人主持、技术负责人及有关人员参加,并将分析调整的结果书面汇报</w:t>
      </w:r>
      <w:r w:rsidRPr="002B1BFD">
        <w:rPr>
          <w:rFonts w:ascii="宋体" w:hAnsi="宋体" w:hint="eastAsia"/>
          <w:color w:val="000000" w:themeColor="text1"/>
          <w:sz w:val="24"/>
        </w:rPr>
        <w:t>甲方</w:t>
      </w:r>
      <w:r w:rsidRPr="002B1BFD">
        <w:rPr>
          <w:rFonts w:ascii="宋体" w:hAnsi="宋体"/>
          <w:color w:val="000000" w:themeColor="text1"/>
          <w:sz w:val="24"/>
        </w:rPr>
        <w:t>、监理单位备份。</w:t>
      </w:r>
    </w:p>
    <w:p w:rsidR="002F0937" w:rsidRPr="002B1BFD" w:rsidRDefault="002F0937" w:rsidP="002F0937">
      <w:pPr>
        <w:spacing w:line="360" w:lineRule="auto"/>
        <w:ind w:firstLineChars="200" w:firstLine="480"/>
        <w:rPr>
          <w:rFonts w:ascii="宋体" w:hAnsi="宋体"/>
          <w:color w:val="000000" w:themeColor="text1"/>
          <w:sz w:val="24"/>
        </w:rPr>
      </w:pPr>
      <w:r w:rsidRPr="002B1BFD">
        <w:rPr>
          <w:rFonts w:ascii="宋体" w:hAnsi="宋体"/>
          <w:color w:val="000000" w:themeColor="text1"/>
          <w:sz w:val="24"/>
        </w:rPr>
        <w:t>项目实施日记:</w:t>
      </w:r>
      <w:r>
        <w:rPr>
          <w:rFonts w:ascii="宋体" w:hAnsi="宋体"/>
          <w:color w:val="000000" w:themeColor="text1"/>
          <w:sz w:val="24"/>
        </w:rPr>
        <w:t>项目实施日记是项目</w:t>
      </w:r>
      <w:r w:rsidRPr="002B1BFD">
        <w:rPr>
          <w:rFonts w:ascii="宋体" w:hAnsi="宋体"/>
          <w:color w:val="000000" w:themeColor="text1"/>
          <w:sz w:val="24"/>
        </w:rPr>
        <w:t>实施中每一天所发生有关事宜的真实记录,也是项目日常管理的工作要点,由技术负责人对每日所发生的事宜及工程进展情况按项目实施日记的要求真实填写,书面报送项目负责人,并由项目负责人签字认可后送资料室存档。</w:t>
      </w:r>
    </w:p>
    <w:p w:rsidR="002F0937" w:rsidRPr="00B93034" w:rsidRDefault="002F0937" w:rsidP="002F0937">
      <w:pPr>
        <w:spacing w:line="360" w:lineRule="auto"/>
        <w:ind w:firstLineChars="200" w:firstLine="480"/>
        <w:rPr>
          <w:rFonts w:ascii="宋体" w:hAnsi="宋体"/>
          <w:color w:val="FF0000"/>
          <w:sz w:val="24"/>
        </w:rPr>
      </w:pPr>
      <w:r w:rsidRPr="002B1BFD">
        <w:rPr>
          <w:rFonts w:ascii="宋体" w:hAnsi="宋体"/>
          <w:color w:val="000000" w:themeColor="text1"/>
          <w:sz w:val="24"/>
        </w:rPr>
        <w:t>加强计划的严肃性:在计划确定后加强计划的严肃性是非常关键的,各级项目实施进度计划是完成该工程的基础工作,必须在日常工作中提到首位,以计划管理带动项目实施各要素管理。这就要求项目实施中各级管理人员必须有严谨的工作作风,做到当天的工作不过夜,本周的工作不过周,一环扣一环地完成每一节点计划,使工程向着纵深的方向发展。</w:t>
      </w:r>
    </w:p>
    <w:p w:rsidR="002F0937" w:rsidRPr="0033708D" w:rsidRDefault="002F0937" w:rsidP="002F0937">
      <w:pPr>
        <w:spacing w:line="360" w:lineRule="auto"/>
        <w:outlineLvl w:val="2"/>
        <w:rPr>
          <w:rFonts w:ascii="宋体" w:hAnsi="宋体"/>
          <w:b/>
          <w:color w:val="000000"/>
          <w:sz w:val="24"/>
        </w:rPr>
      </w:pPr>
      <w:bookmarkStart w:id="108" w:name="_Toc515913105"/>
      <w:r>
        <w:rPr>
          <w:rFonts w:ascii="宋体" w:hAnsi="宋体" w:hint="eastAsia"/>
          <w:b/>
          <w:color w:val="000000"/>
          <w:sz w:val="24"/>
        </w:rPr>
        <w:lastRenderedPageBreak/>
        <w:t>3.3.4</w:t>
      </w:r>
      <w:r w:rsidRPr="0033708D">
        <w:rPr>
          <w:rFonts w:ascii="宋体" w:hAnsi="宋体" w:hint="eastAsia"/>
          <w:b/>
          <w:color w:val="000000"/>
          <w:sz w:val="24"/>
        </w:rPr>
        <w:t>保密措施</w:t>
      </w:r>
      <w:bookmarkEnd w:id="108"/>
    </w:p>
    <w:p w:rsidR="002F0937" w:rsidRPr="0033708D" w:rsidRDefault="002F0937" w:rsidP="002F0937">
      <w:pPr>
        <w:spacing w:line="360" w:lineRule="auto"/>
        <w:ind w:firstLineChars="250" w:firstLine="602"/>
        <w:outlineLvl w:val="3"/>
        <w:rPr>
          <w:rFonts w:ascii="宋体" w:hAnsi="宋体"/>
          <w:b/>
          <w:color w:val="000000"/>
          <w:sz w:val="24"/>
        </w:rPr>
      </w:pPr>
      <w:bookmarkStart w:id="109" w:name="_Toc515913106"/>
      <w:r>
        <w:rPr>
          <w:rFonts w:ascii="宋体" w:hAnsi="宋体" w:hint="eastAsia"/>
          <w:b/>
          <w:color w:val="000000"/>
          <w:sz w:val="24"/>
        </w:rPr>
        <w:t>3.3.4</w:t>
      </w:r>
      <w:r w:rsidRPr="0033708D">
        <w:rPr>
          <w:rFonts w:ascii="宋体" w:hAnsi="宋体" w:hint="eastAsia"/>
          <w:b/>
          <w:color w:val="000000"/>
          <w:sz w:val="24"/>
        </w:rPr>
        <w:t>.1保密管理制度</w:t>
      </w:r>
      <w:bookmarkEnd w:id="109"/>
    </w:p>
    <w:p w:rsidR="002F0937" w:rsidRPr="00B93034" w:rsidRDefault="002F0937" w:rsidP="002F0937">
      <w:pPr>
        <w:spacing w:line="360" w:lineRule="auto"/>
        <w:ind w:firstLineChars="250" w:firstLine="602"/>
        <w:rPr>
          <w:rFonts w:ascii="宋体" w:hAnsi="宋体"/>
          <w:color w:val="000000"/>
          <w:sz w:val="24"/>
        </w:rPr>
      </w:pPr>
      <w:r>
        <w:rPr>
          <w:rFonts w:ascii="宋体" w:hAnsi="宋体" w:hint="eastAsia"/>
          <w:b/>
          <w:color w:val="000000"/>
          <w:sz w:val="24"/>
        </w:rPr>
        <w:t>3.3.4</w:t>
      </w:r>
      <w:r w:rsidRPr="0033708D">
        <w:rPr>
          <w:rFonts w:ascii="宋体" w:hAnsi="宋体" w:hint="eastAsia"/>
          <w:b/>
          <w:color w:val="000000"/>
          <w:sz w:val="24"/>
        </w:rPr>
        <w:t>.1</w:t>
      </w:r>
      <w:r>
        <w:rPr>
          <w:rFonts w:ascii="宋体" w:hAnsi="宋体" w:hint="eastAsia"/>
          <w:b/>
          <w:color w:val="000000"/>
          <w:sz w:val="24"/>
        </w:rPr>
        <w:t>.1</w:t>
      </w:r>
      <w:r w:rsidRPr="00B93034">
        <w:rPr>
          <w:rFonts w:ascii="宋体" w:hAnsi="宋体"/>
          <w:color w:val="000000"/>
          <w:sz w:val="24"/>
        </w:rPr>
        <w:t>本单位工作人员须严格遵守《中华人民共和国测绘法》、《中华人民共和国测绘成果管理条例》和国家保密法律法规的规定，切实做好涉密测绘成果的保密工作。</w:t>
      </w:r>
    </w:p>
    <w:p w:rsidR="002F0937" w:rsidRPr="00B93034" w:rsidRDefault="002F0937" w:rsidP="002F0937">
      <w:pPr>
        <w:spacing w:line="360" w:lineRule="auto"/>
        <w:ind w:firstLineChars="236" w:firstLine="569"/>
        <w:rPr>
          <w:rFonts w:ascii="宋体" w:hAnsi="宋体"/>
          <w:color w:val="000000"/>
          <w:sz w:val="24"/>
        </w:rPr>
      </w:pPr>
      <w:r>
        <w:rPr>
          <w:rFonts w:ascii="宋体" w:hAnsi="宋体" w:hint="eastAsia"/>
          <w:b/>
          <w:color w:val="000000"/>
          <w:sz w:val="24"/>
        </w:rPr>
        <w:t>3.3.4</w:t>
      </w:r>
      <w:r w:rsidRPr="0033708D">
        <w:rPr>
          <w:rFonts w:ascii="宋体" w:hAnsi="宋体" w:hint="eastAsia"/>
          <w:b/>
          <w:color w:val="000000"/>
          <w:sz w:val="24"/>
        </w:rPr>
        <w:t>.1</w:t>
      </w:r>
      <w:r>
        <w:rPr>
          <w:rFonts w:ascii="宋体" w:hAnsi="宋体" w:hint="eastAsia"/>
          <w:b/>
          <w:color w:val="000000"/>
          <w:sz w:val="24"/>
        </w:rPr>
        <w:t>.2</w:t>
      </w:r>
      <w:r w:rsidRPr="00B93034">
        <w:rPr>
          <w:rFonts w:ascii="宋体" w:hAnsi="宋体"/>
          <w:color w:val="000000"/>
          <w:sz w:val="24"/>
        </w:rPr>
        <w:t>建立涉密测绘成果保密管理责任制，</w:t>
      </w:r>
      <w:r w:rsidRPr="00B93034">
        <w:rPr>
          <w:rFonts w:ascii="宋体" w:hAnsi="宋体" w:hint="eastAsia"/>
          <w:color w:val="000000"/>
          <w:sz w:val="24"/>
        </w:rPr>
        <w:t>公司总经理</w:t>
      </w:r>
      <w:r w:rsidRPr="00B93034">
        <w:rPr>
          <w:rFonts w:ascii="宋体" w:hAnsi="宋体"/>
          <w:color w:val="000000"/>
          <w:sz w:val="24"/>
        </w:rPr>
        <w:t>承担涉密测绘成果保密管理领导责任，保密管理人员承担涉密测绘成果的保密管理责任。</w:t>
      </w:r>
    </w:p>
    <w:p w:rsidR="002F0937" w:rsidRPr="00B93034" w:rsidRDefault="002F0937" w:rsidP="002F0937">
      <w:pPr>
        <w:spacing w:line="360" w:lineRule="auto"/>
        <w:ind w:firstLineChars="236" w:firstLine="569"/>
        <w:rPr>
          <w:rFonts w:ascii="宋体" w:hAnsi="宋体"/>
          <w:color w:val="000000"/>
          <w:sz w:val="24"/>
        </w:rPr>
      </w:pPr>
      <w:r>
        <w:rPr>
          <w:rFonts w:ascii="宋体" w:hAnsi="宋体" w:hint="eastAsia"/>
          <w:b/>
          <w:color w:val="000000"/>
          <w:sz w:val="24"/>
        </w:rPr>
        <w:t>3.3.4</w:t>
      </w:r>
      <w:r w:rsidRPr="0033708D">
        <w:rPr>
          <w:rFonts w:ascii="宋体" w:hAnsi="宋体" w:hint="eastAsia"/>
          <w:b/>
          <w:color w:val="000000"/>
          <w:sz w:val="24"/>
        </w:rPr>
        <w:t>.1</w:t>
      </w:r>
      <w:r>
        <w:rPr>
          <w:rFonts w:ascii="宋体" w:hAnsi="宋体" w:hint="eastAsia"/>
          <w:b/>
          <w:color w:val="000000"/>
          <w:sz w:val="24"/>
        </w:rPr>
        <w:t>.3</w:t>
      </w:r>
      <w:r w:rsidRPr="00B93034">
        <w:rPr>
          <w:rFonts w:ascii="宋体" w:hAnsi="宋体"/>
          <w:color w:val="000000"/>
          <w:sz w:val="24"/>
        </w:rPr>
        <w:t>成果档案管理机构和档案管理人员承担涉密测绘成果的日常管理工作。设立专门的涉密测绘成果保管库房，按铁门、铁窗、铁柜“三铁”标准建立涉密测绘成果存放设施，设置必要的监控、防火、防潮等设施。档案管理人员离开时应关门落锁，发生工作调动时应办理资料管理交接手续。</w:t>
      </w:r>
    </w:p>
    <w:p w:rsidR="002F0937" w:rsidRPr="00B93034" w:rsidRDefault="002F0937" w:rsidP="002F0937">
      <w:pPr>
        <w:spacing w:line="360" w:lineRule="auto"/>
        <w:ind w:firstLineChars="236" w:firstLine="569"/>
        <w:rPr>
          <w:rFonts w:ascii="宋体" w:hAnsi="宋体"/>
          <w:color w:val="000000"/>
          <w:sz w:val="24"/>
        </w:rPr>
      </w:pPr>
      <w:r>
        <w:rPr>
          <w:rFonts w:ascii="宋体" w:hAnsi="宋体" w:hint="eastAsia"/>
          <w:b/>
          <w:color w:val="000000"/>
          <w:sz w:val="24"/>
        </w:rPr>
        <w:t>3.3.4</w:t>
      </w:r>
      <w:r w:rsidRPr="0033708D">
        <w:rPr>
          <w:rFonts w:ascii="宋体" w:hAnsi="宋体" w:hint="eastAsia"/>
          <w:b/>
          <w:color w:val="000000"/>
          <w:sz w:val="24"/>
        </w:rPr>
        <w:t>.1</w:t>
      </w:r>
      <w:r>
        <w:rPr>
          <w:rFonts w:ascii="宋体" w:hAnsi="宋体" w:hint="eastAsia"/>
          <w:b/>
          <w:color w:val="000000"/>
          <w:sz w:val="24"/>
        </w:rPr>
        <w:t>.4</w:t>
      </w:r>
      <w:r w:rsidRPr="00B93034">
        <w:rPr>
          <w:rFonts w:ascii="宋体" w:hAnsi="宋体"/>
          <w:color w:val="000000"/>
          <w:sz w:val="24"/>
        </w:rPr>
        <w:t>对涉密测绘成果的使用、传递、复制、保存等情况实行登记管理制度。凡使用涉密测绘成果须经主管领导批准，并予登记后，方可提供。涉密测绘成果使用后应及时归档。登记清册须存档保存，要求帐物相符、记录清晰。任何个人不得擅直复制、转让或转借涉密测绘成果，不得拷贝、对外传送涉密测绘成果数据。确需复制的，应报原提供成果的测绘行政部门批准，并向原测绘成果提供部门登记备案。</w:t>
      </w:r>
    </w:p>
    <w:p w:rsidR="002F0937" w:rsidRPr="00B93034" w:rsidRDefault="002F0937" w:rsidP="002F0937">
      <w:pPr>
        <w:spacing w:line="360" w:lineRule="auto"/>
        <w:ind w:firstLineChars="236" w:firstLine="569"/>
        <w:rPr>
          <w:rFonts w:ascii="宋体" w:hAnsi="宋体"/>
          <w:color w:val="000000"/>
          <w:sz w:val="24"/>
        </w:rPr>
      </w:pPr>
      <w:r>
        <w:rPr>
          <w:rFonts w:ascii="宋体" w:hAnsi="宋体" w:hint="eastAsia"/>
          <w:b/>
          <w:color w:val="000000"/>
          <w:sz w:val="24"/>
        </w:rPr>
        <w:t>3.3.4</w:t>
      </w:r>
      <w:r w:rsidRPr="0033708D">
        <w:rPr>
          <w:rFonts w:ascii="宋体" w:hAnsi="宋体" w:hint="eastAsia"/>
          <w:b/>
          <w:color w:val="000000"/>
          <w:sz w:val="24"/>
        </w:rPr>
        <w:t>.1</w:t>
      </w:r>
      <w:r>
        <w:rPr>
          <w:rFonts w:ascii="宋体" w:hAnsi="宋体" w:hint="eastAsia"/>
          <w:b/>
          <w:color w:val="000000"/>
          <w:sz w:val="24"/>
        </w:rPr>
        <w:t>.5</w:t>
      </w:r>
      <w:r w:rsidRPr="00B93034">
        <w:rPr>
          <w:rFonts w:ascii="宋体" w:hAnsi="宋体"/>
          <w:color w:val="000000"/>
          <w:sz w:val="24"/>
        </w:rPr>
        <w:t>使用基础地理信息数据，须严格遵守《计算机信息系统保密管理暂行规定》、《计算机信息系统国际联网保密管理规定》等计算机信息系统保密管理的有关规定，杜绝外传、丢失、泄密事件的发生。</w:t>
      </w:r>
    </w:p>
    <w:p w:rsidR="002F0937" w:rsidRPr="00B93034" w:rsidRDefault="002F0937" w:rsidP="002F0937">
      <w:pPr>
        <w:spacing w:line="360" w:lineRule="auto"/>
        <w:ind w:firstLineChars="236" w:firstLine="569"/>
        <w:rPr>
          <w:rFonts w:ascii="宋体" w:hAnsi="宋体"/>
          <w:color w:val="000000"/>
          <w:sz w:val="24"/>
        </w:rPr>
      </w:pPr>
      <w:r>
        <w:rPr>
          <w:rFonts w:ascii="宋体" w:hAnsi="宋体" w:hint="eastAsia"/>
          <w:b/>
          <w:color w:val="000000"/>
          <w:sz w:val="24"/>
        </w:rPr>
        <w:t>3.3.4</w:t>
      </w:r>
      <w:r w:rsidRPr="0033708D">
        <w:rPr>
          <w:rFonts w:ascii="宋体" w:hAnsi="宋体" w:hint="eastAsia"/>
          <w:b/>
          <w:color w:val="000000"/>
          <w:sz w:val="24"/>
        </w:rPr>
        <w:t>.1</w:t>
      </w:r>
      <w:r>
        <w:rPr>
          <w:rFonts w:ascii="宋体" w:hAnsi="宋体" w:hint="eastAsia"/>
          <w:b/>
          <w:color w:val="000000"/>
          <w:sz w:val="24"/>
        </w:rPr>
        <w:t>.6</w:t>
      </w:r>
      <w:r w:rsidRPr="00B93034">
        <w:rPr>
          <w:rFonts w:ascii="宋体" w:hAnsi="宋体"/>
          <w:color w:val="000000"/>
          <w:sz w:val="24"/>
        </w:rPr>
        <w:t>处理、传输、存储涉密测绘成果数据的计算机软件和硬件系统必须采取安全密防护措施，设置进入登陆密码和屏幕保护密码，密码应超过八位：安装加密防毒软件。涉密计算机及信息系统应采取物理隔离措施，不得与互联网、外部网络相联，不使用无线网卡等无线联网装置。涉密计算机和载体介质未经批准不得带出保密档案室。使用和维修涉密计算机系统，须有成果资料专管人员监督。</w:t>
      </w:r>
    </w:p>
    <w:p w:rsidR="002F0937" w:rsidRPr="00B93034" w:rsidRDefault="002F0937" w:rsidP="002F0937">
      <w:pPr>
        <w:spacing w:line="360" w:lineRule="auto"/>
        <w:ind w:firstLineChars="236" w:firstLine="569"/>
        <w:rPr>
          <w:rFonts w:ascii="宋体" w:hAnsi="宋体"/>
          <w:color w:val="000000"/>
          <w:sz w:val="24"/>
        </w:rPr>
      </w:pPr>
      <w:r>
        <w:rPr>
          <w:rFonts w:ascii="宋体" w:hAnsi="宋体" w:hint="eastAsia"/>
          <w:b/>
          <w:color w:val="000000"/>
          <w:sz w:val="24"/>
        </w:rPr>
        <w:t>3.3.4</w:t>
      </w:r>
      <w:r w:rsidRPr="0033708D">
        <w:rPr>
          <w:rFonts w:ascii="宋体" w:hAnsi="宋体" w:hint="eastAsia"/>
          <w:b/>
          <w:color w:val="000000"/>
          <w:sz w:val="24"/>
        </w:rPr>
        <w:t>.1</w:t>
      </w:r>
      <w:r>
        <w:rPr>
          <w:rFonts w:ascii="宋体" w:hAnsi="宋体" w:hint="eastAsia"/>
          <w:b/>
          <w:color w:val="000000"/>
          <w:sz w:val="24"/>
        </w:rPr>
        <w:t>.7</w:t>
      </w:r>
      <w:r w:rsidRPr="00B93034">
        <w:rPr>
          <w:rFonts w:ascii="宋体" w:hAnsi="宋体"/>
          <w:color w:val="000000"/>
          <w:sz w:val="24"/>
        </w:rPr>
        <w:t>涉密测绘成果只能用于被许可的使用目的和范围。因使用目的或应用项目结束等原因，须销毁涉密测绘成果的，必须报本单位主要领导审批，并报原测绘成果提供单位备案。</w:t>
      </w:r>
    </w:p>
    <w:p w:rsidR="002F0937" w:rsidRPr="00B93034" w:rsidRDefault="002F0937" w:rsidP="002F0937">
      <w:pPr>
        <w:spacing w:line="360" w:lineRule="auto"/>
        <w:ind w:firstLineChars="236" w:firstLine="569"/>
        <w:rPr>
          <w:rFonts w:ascii="宋体" w:hAnsi="宋体"/>
          <w:color w:val="000000"/>
          <w:sz w:val="24"/>
        </w:rPr>
      </w:pPr>
      <w:r>
        <w:rPr>
          <w:rFonts w:ascii="宋体" w:hAnsi="宋体" w:hint="eastAsia"/>
          <w:b/>
          <w:color w:val="000000"/>
          <w:sz w:val="24"/>
        </w:rPr>
        <w:lastRenderedPageBreak/>
        <w:t>3.3.4</w:t>
      </w:r>
      <w:r w:rsidRPr="0033708D">
        <w:rPr>
          <w:rFonts w:ascii="宋体" w:hAnsi="宋体" w:hint="eastAsia"/>
          <w:b/>
          <w:color w:val="000000"/>
          <w:sz w:val="24"/>
        </w:rPr>
        <w:t>.1</w:t>
      </w:r>
      <w:r>
        <w:rPr>
          <w:rFonts w:ascii="宋体" w:hAnsi="宋体" w:hint="eastAsia"/>
          <w:b/>
          <w:color w:val="000000"/>
          <w:sz w:val="24"/>
        </w:rPr>
        <w:t>.8</w:t>
      </w:r>
      <w:r w:rsidRPr="00B93034">
        <w:rPr>
          <w:rFonts w:ascii="宋体" w:hAnsi="宋体"/>
          <w:color w:val="000000"/>
          <w:sz w:val="24"/>
        </w:rPr>
        <w:t>销毁涉密测绘成果须经专人清点、核对、登记、造册，由本单位主管领导和成果资料档案负责部门派员销毁。对销毁的时间、地点、方式及销毁过程中存在的问题进行记录，与销毁清册，领导批示一并存档。</w:t>
      </w:r>
    </w:p>
    <w:p w:rsidR="002F0937" w:rsidRPr="00B93034" w:rsidRDefault="002F0937" w:rsidP="002F0937">
      <w:pPr>
        <w:spacing w:line="360" w:lineRule="auto"/>
        <w:ind w:firstLineChars="236" w:firstLine="569"/>
        <w:rPr>
          <w:rFonts w:ascii="宋体" w:hAnsi="宋体"/>
          <w:color w:val="000000"/>
          <w:sz w:val="24"/>
        </w:rPr>
      </w:pPr>
      <w:r>
        <w:rPr>
          <w:rFonts w:ascii="宋体" w:hAnsi="宋体" w:hint="eastAsia"/>
          <w:b/>
          <w:color w:val="000000"/>
          <w:sz w:val="24"/>
        </w:rPr>
        <w:t>3.3.4</w:t>
      </w:r>
      <w:r w:rsidRPr="0033708D">
        <w:rPr>
          <w:rFonts w:ascii="宋体" w:hAnsi="宋体" w:hint="eastAsia"/>
          <w:b/>
          <w:color w:val="000000"/>
          <w:sz w:val="24"/>
        </w:rPr>
        <w:t>.1</w:t>
      </w:r>
      <w:r>
        <w:rPr>
          <w:rFonts w:ascii="宋体" w:hAnsi="宋体" w:hint="eastAsia"/>
          <w:b/>
          <w:color w:val="000000"/>
          <w:sz w:val="24"/>
        </w:rPr>
        <w:t>.9</w:t>
      </w:r>
      <w:r w:rsidRPr="00B93034">
        <w:rPr>
          <w:rFonts w:ascii="宋体" w:hAnsi="宋体"/>
          <w:color w:val="000000"/>
          <w:sz w:val="24"/>
        </w:rPr>
        <w:t>如发现涉密测绘成果泄密、失密事件，应及时报告单位主管领导和国家保密管理部门，及时查清事件发生的原因及责任，将事件调查处理到位。</w:t>
      </w:r>
    </w:p>
    <w:p w:rsidR="002F0937" w:rsidRPr="00B93034" w:rsidRDefault="002F0937" w:rsidP="002F0937">
      <w:pPr>
        <w:spacing w:line="360" w:lineRule="auto"/>
        <w:ind w:firstLineChars="236" w:firstLine="569"/>
        <w:rPr>
          <w:rFonts w:ascii="宋体" w:hAnsi="宋体"/>
          <w:color w:val="000000"/>
          <w:sz w:val="24"/>
        </w:rPr>
      </w:pPr>
      <w:r>
        <w:rPr>
          <w:rFonts w:ascii="宋体" w:hAnsi="宋体" w:hint="eastAsia"/>
          <w:b/>
          <w:color w:val="000000"/>
          <w:sz w:val="24"/>
        </w:rPr>
        <w:t>3.3.4</w:t>
      </w:r>
      <w:r w:rsidRPr="0033708D">
        <w:rPr>
          <w:rFonts w:ascii="宋体" w:hAnsi="宋体" w:hint="eastAsia"/>
          <w:b/>
          <w:color w:val="000000"/>
          <w:sz w:val="24"/>
        </w:rPr>
        <w:t>.1</w:t>
      </w:r>
      <w:r>
        <w:rPr>
          <w:rFonts w:ascii="宋体" w:hAnsi="宋体" w:hint="eastAsia"/>
          <w:b/>
          <w:color w:val="000000"/>
          <w:sz w:val="24"/>
        </w:rPr>
        <w:t>.10</w:t>
      </w:r>
      <w:r w:rsidRPr="00B93034">
        <w:rPr>
          <w:rFonts w:ascii="宋体" w:hAnsi="宋体"/>
          <w:color w:val="000000"/>
          <w:sz w:val="24"/>
        </w:rPr>
        <w:t>本管理制度应根据国家规定的新要求和新情况作必要补充和修订。</w:t>
      </w:r>
    </w:p>
    <w:p w:rsidR="002F0937" w:rsidRPr="0033708D" w:rsidRDefault="002F0937" w:rsidP="002F0937">
      <w:pPr>
        <w:spacing w:line="360" w:lineRule="auto"/>
        <w:ind w:firstLineChars="250" w:firstLine="602"/>
        <w:outlineLvl w:val="3"/>
        <w:rPr>
          <w:rFonts w:ascii="宋体" w:hAnsi="宋体"/>
          <w:b/>
          <w:color w:val="000000"/>
          <w:sz w:val="24"/>
        </w:rPr>
      </w:pPr>
      <w:bookmarkStart w:id="110" w:name="_Toc515913107"/>
      <w:r>
        <w:rPr>
          <w:rFonts w:ascii="宋体" w:hAnsi="宋体" w:hint="eastAsia"/>
          <w:b/>
          <w:color w:val="000000"/>
          <w:sz w:val="24"/>
        </w:rPr>
        <w:t>3.3.4</w:t>
      </w:r>
      <w:r w:rsidRPr="0033708D">
        <w:rPr>
          <w:rFonts w:ascii="宋体" w:hAnsi="宋体" w:hint="eastAsia"/>
          <w:b/>
          <w:color w:val="000000"/>
          <w:sz w:val="24"/>
        </w:rPr>
        <w:t>.2保密</w:t>
      </w:r>
      <w:r w:rsidRPr="0033708D">
        <w:rPr>
          <w:rFonts w:ascii="宋体" w:hAnsi="宋体"/>
          <w:b/>
          <w:color w:val="000000"/>
          <w:sz w:val="24"/>
        </w:rPr>
        <w:t>人员岗位责任</w:t>
      </w:r>
      <w:bookmarkEnd w:id="110"/>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为加强对保密工作的领导，切实落实保密工作责任制，严格保守公司的秘密，保障各部门工作顺利进行。特制定保密岗位工作职责如下：</w:t>
      </w:r>
    </w:p>
    <w:p w:rsidR="002F0937" w:rsidRPr="008462EF"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w:t>
      </w:r>
      <w:r w:rsidRPr="008462EF">
        <w:rPr>
          <w:rFonts w:ascii="宋体" w:hAnsi="宋体" w:hint="eastAsia"/>
          <w:color w:val="000000"/>
          <w:sz w:val="24"/>
        </w:rPr>
        <w:t>.2.1</w:t>
      </w:r>
      <w:r w:rsidRPr="008462EF">
        <w:rPr>
          <w:rFonts w:ascii="宋体" w:hAnsi="宋体"/>
          <w:color w:val="000000"/>
          <w:sz w:val="24"/>
        </w:rPr>
        <w:t>领导岗位保密工作职责</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认真执行公司保密制度的规定、把保密工作列入布置、检查、总结工作的内容。要对所属工作人员经常进行保密教育，真正做到业务管到哪里，保密工作也要管到哪里。</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禁止用普通电话和无线移动电话交谈保密事项。</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阅批文件要认真做到“人离文入柜”。阅读完毕的文件、资料随时退还相关部室责任人。对记有秘密事项的笔记本、办公用纸等，要妥善保管，定期清理。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w:t>
      </w:r>
      <w:r w:rsidRPr="00B93034">
        <w:rPr>
          <w:rFonts w:ascii="宋体" w:hAnsi="宋体"/>
          <w:color w:val="000000"/>
          <w:sz w:val="24"/>
        </w:rPr>
        <w:t>参加会议接到的秘密文件、资料，用后要及时交给工作人员登记保管，不准擅自扩大传阅、传达范围。</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w:t>
      </w:r>
      <w:r w:rsidRPr="00B93034">
        <w:rPr>
          <w:rFonts w:ascii="宋体" w:hAnsi="宋体"/>
          <w:color w:val="000000"/>
          <w:sz w:val="24"/>
        </w:rPr>
        <w:t>不准将涉密文件、资料带回家中；按照有关规定确需在家中办公、阅读文件的部室责任人，不准让家属、子女、亲友阅读秘密文件、资料。</w:t>
      </w:r>
    </w:p>
    <w:p w:rsidR="002F0937" w:rsidRPr="001940BF" w:rsidRDefault="002F0937" w:rsidP="002F0937">
      <w:pPr>
        <w:spacing w:line="360" w:lineRule="auto"/>
        <w:ind w:firstLineChars="250" w:firstLine="600"/>
        <w:rPr>
          <w:rFonts w:ascii="宋体" w:hAnsi="宋体"/>
          <w:color w:val="000000"/>
          <w:sz w:val="24"/>
        </w:rPr>
      </w:pPr>
      <w:r>
        <w:rPr>
          <w:rFonts w:ascii="宋体" w:hAnsi="宋体" w:hint="eastAsia"/>
          <w:color w:val="000000"/>
          <w:sz w:val="24"/>
        </w:rPr>
        <w:t>3.3</w:t>
      </w:r>
      <w:r w:rsidRPr="001940BF">
        <w:rPr>
          <w:rFonts w:ascii="宋体" w:hAnsi="宋体" w:hint="eastAsia"/>
          <w:color w:val="000000"/>
          <w:sz w:val="24"/>
        </w:rPr>
        <w:t>.4.2.2</w:t>
      </w:r>
      <w:r w:rsidRPr="001940BF">
        <w:rPr>
          <w:rFonts w:ascii="宋体" w:hAnsi="宋体"/>
          <w:color w:val="000000"/>
          <w:sz w:val="24"/>
        </w:rPr>
        <w:t>涉密人员保密岗位职责</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认真学习《保密法》及有关法规文件，熟悉掌握《中华人民共和国保守国家秘密法》、《中华人民共和国测绘成果管理条例》及本单位的保密工作规章制度。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认真调查研究，协助单位领导抓好保密工作，提出改进和加强保密工作的意见和建议。</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涉密人员不得在私人交往、私人通信中涉及国家机密，不准在公共场</w:t>
      </w:r>
      <w:r w:rsidRPr="00B93034">
        <w:rPr>
          <w:rFonts w:ascii="宋体" w:hAnsi="宋体"/>
          <w:color w:val="000000"/>
          <w:sz w:val="24"/>
        </w:rPr>
        <w:lastRenderedPageBreak/>
        <w:t>所谈论国家秘密，不准在无保密保障的电话中谈论国家秘密，不准引带无关人员进入保密要害部门、部位。</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w:t>
      </w:r>
      <w:r w:rsidRPr="00B93034">
        <w:rPr>
          <w:rFonts w:ascii="宋体" w:hAnsi="宋体"/>
          <w:color w:val="000000"/>
          <w:sz w:val="24"/>
        </w:rPr>
        <w:t>涉密人员自己发生泄密事故时，必须采取补救措施并及时报告，不得隐瞒。发现他人违反保密规定泄露国家秘密时，必须立即予以制止，并及时报告。</w:t>
      </w:r>
    </w:p>
    <w:p w:rsidR="002F0937" w:rsidRPr="001940BF"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w:t>
      </w:r>
      <w:r w:rsidRPr="001940BF">
        <w:rPr>
          <w:rFonts w:ascii="宋体" w:hAnsi="宋体" w:hint="eastAsia"/>
          <w:color w:val="000000"/>
          <w:sz w:val="24"/>
        </w:rPr>
        <w:t>.4.2.3</w:t>
      </w:r>
      <w:r w:rsidRPr="001940BF">
        <w:rPr>
          <w:rFonts w:ascii="宋体" w:hAnsi="宋体"/>
          <w:color w:val="000000"/>
          <w:sz w:val="24"/>
        </w:rPr>
        <w:t>计算机岗位保密工作职责</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电子计算机房要采取切实有效的保卫保密措施，要根据电磁波辐射情况和客观环境，对机房、主机或机内部件加以屏蔽，检测合格后，再开机工作。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计算机房要建立健全外来人员的接待制度，进入机房的审批和登记制度；各单位要有一位领导主管办公自动化工作，确定专人负责计算机的应用管理。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凡秘密数据的传输和存贮均应采取相应的保密措施；录有文件的软盘信息要妥善保管，严防丢失。</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w:t>
      </w:r>
      <w:r w:rsidRPr="00B93034">
        <w:rPr>
          <w:rFonts w:ascii="宋体" w:hAnsi="宋体"/>
          <w:color w:val="000000"/>
          <w:sz w:val="24"/>
        </w:rPr>
        <w:t>严禁私自将存有涉密文件的软盘带出单位，因工作需要必须带出的要经领导批准，并有专人妥善保管。</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w:t>
      </w:r>
      <w:r w:rsidRPr="00B93034">
        <w:rPr>
          <w:rFonts w:ascii="宋体" w:hAnsi="宋体"/>
          <w:color w:val="000000"/>
          <w:sz w:val="24"/>
        </w:rPr>
        <w:t>要按照机要人员的条件配备涉及国家秘密的计算机工作人员，计算机工作人员要提高警惕，严格遵守保密纪律和有关规章制度，自觉做好保密工作。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存有文件的计算机如需送到机关外维修时，要将涉密文件拷贝后，对硬盘上的有关内容进行必要的技术处理，再请人员到机关维修存有涉密文件的计算机。要事先征求有关领导批准，并做相应的技术处理，采取严格的保密措施，以防泄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（7）</w:t>
      </w:r>
      <w:r w:rsidRPr="00B93034">
        <w:rPr>
          <w:rFonts w:ascii="宋体" w:hAnsi="宋体"/>
          <w:color w:val="000000"/>
          <w:sz w:val="24"/>
        </w:rPr>
        <w:t>禁止用计算机打游戏，以防“计算机病毒感染”。</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（8）</w:t>
      </w:r>
      <w:r w:rsidRPr="00B93034">
        <w:rPr>
          <w:rFonts w:ascii="宋体" w:hAnsi="宋体"/>
          <w:color w:val="000000"/>
          <w:sz w:val="24"/>
        </w:rPr>
        <w:t>在计算机网络上传递信息，必须明件明传，明问明答；密件密传，密问密传，严禁明密混用。</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（9）</w:t>
      </w:r>
      <w:r w:rsidRPr="00B93034">
        <w:rPr>
          <w:rFonts w:ascii="宋体" w:hAnsi="宋体"/>
          <w:color w:val="000000"/>
          <w:sz w:val="24"/>
        </w:rPr>
        <w:t>机房严格实行交接登记，对保密资料不得泄露。</w:t>
      </w:r>
    </w:p>
    <w:p w:rsidR="002F0937" w:rsidRPr="0033708D" w:rsidRDefault="002F0937" w:rsidP="002F0937">
      <w:pPr>
        <w:spacing w:line="360" w:lineRule="auto"/>
        <w:ind w:firstLineChars="250" w:firstLine="602"/>
        <w:outlineLvl w:val="3"/>
        <w:rPr>
          <w:rFonts w:ascii="宋体" w:hAnsi="宋体"/>
          <w:b/>
          <w:color w:val="000000"/>
          <w:sz w:val="24"/>
        </w:rPr>
      </w:pPr>
      <w:bookmarkStart w:id="111" w:name="_Toc515913108"/>
      <w:r>
        <w:rPr>
          <w:rFonts w:ascii="宋体" w:hAnsi="宋体" w:hint="eastAsia"/>
          <w:b/>
          <w:color w:val="000000"/>
          <w:sz w:val="24"/>
        </w:rPr>
        <w:t>3.3.4</w:t>
      </w:r>
      <w:r w:rsidRPr="0033708D">
        <w:rPr>
          <w:rFonts w:ascii="宋体" w:hAnsi="宋体" w:hint="eastAsia"/>
          <w:b/>
          <w:color w:val="000000"/>
          <w:sz w:val="24"/>
        </w:rPr>
        <w:t>.3</w:t>
      </w:r>
      <w:r w:rsidRPr="0033708D">
        <w:rPr>
          <w:rFonts w:ascii="宋体" w:hAnsi="宋体"/>
          <w:b/>
          <w:color w:val="000000"/>
          <w:sz w:val="24"/>
        </w:rPr>
        <w:t>测绘成果资料档案管理制度</w:t>
      </w:r>
      <w:bookmarkEnd w:id="111"/>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w:t>
      </w:r>
      <w:r w:rsidRPr="002E6418">
        <w:rPr>
          <w:rFonts w:ascii="宋体" w:hAnsi="宋体" w:hint="eastAsia"/>
          <w:color w:val="000000"/>
          <w:sz w:val="24"/>
        </w:rPr>
        <w:t>.3.1</w:t>
      </w:r>
      <w:r w:rsidRPr="00B93034">
        <w:rPr>
          <w:rFonts w:ascii="宋体" w:hAnsi="宋体"/>
          <w:color w:val="000000"/>
          <w:sz w:val="24"/>
        </w:rPr>
        <w:t>总则</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为规范测绘成果及资料档案的管理，确保测绘成果、资料档案的安全，促进测绘成果的广泛应用和档案信息化建设，根据《中华人民共和国档案法》、《中华人民共和国测绘成果管理条例》并结合本公司有关规定制定本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适用范围</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lastRenderedPageBreak/>
        <w:t>对测绘成果及资料档案的管理适用于本管理制度。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职责</w:t>
      </w:r>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color w:val="000000"/>
          <w:sz w:val="24"/>
        </w:rPr>
        <w:t>测绘成果档案资料的管理，实行领导负责制，由单位分管领导负责，测绘成果档案资料管理的部门（档案室、资料室、打印室）具体负责实施，并指定专人负责档案管理工作。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w:t>
      </w:r>
      <w:r w:rsidRPr="002E6418">
        <w:rPr>
          <w:rFonts w:ascii="宋体" w:hAnsi="宋体" w:hint="eastAsia"/>
          <w:color w:val="000000"/>
          <w:sz w:val="24"/>
        </w:rPr>
        <w:t>.3.2</w:t>
      </w:r>
      <w:r w:rsidRPr="00B93034">
        <w:rPr>
          <w:rFonts w:ascii="宋体" w:hAnsi="宋体"/>
          <w:color w:val="000000"/>
          <w:sz w:val="24"/>
        </w:rPr>
        <w:t>测绘成果资料归档制度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测绘成果及资料档案根据国家要求，制定归档范围及保管限期表。</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测绘成果及资料组卷分类号统一执行国家规定的一级组卷分类号进行编号归档；归档的资料应当齐全、完整，分类整理立卷，案卷首页为案卷文件目录并编制档案著录卡，案卷标题简明确切，案卷质量符合国家有关规范、标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w:t>
      </w:r>
      <w:r w:rsidRPr="00B93034">
        <w:rPr>
          <w:rFonts w:ascii="宋体" w:hAnsi="宋体"/>
          <w:color w:val="000000"/>
          <w:sz w:val="24"/>
        </w:rPr>
        <w:t>不得擅自改变档案分类、组卷、编号方法。</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w:t>
      </w:r>
      <w:r w:rsidRPr="00B93034">
        <w:rPr>
          <w:rFonts w:ascii="宋体" w:hAnsi="宋体"/>
          <w:color w:val="000000"/>
          <w:sz w:val="24"/>
        </w:rPr>
        <w:t>对归档的成果资料应做好完整的登记表登记，并录入计算机中以。</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长期保存的资料档案禁止使用红墨水、纯兰墨水、圆珠笔、复写纸书写，只能用兰黑墨水、碳素墨水书写，以利长期保存。</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成果及资料档案的接收、移交，必须附有清单，严格清点和履行签字手续并填写移交（接收）登记簿。</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（7）</w:t>
      </w:r>
      <w:r w:rsidRPr="00B93034">
        <w:rPr>
          <w:rFonts w:ascii="宋体" w:hAnsi="宋体"/>
          <w:color w:val="000000"/>
          <w:sz w:val="24"/>
        </w:rPr>
        <w:t>数据载体每年轮流抽取不少于5%读取检查，发现问题及时更换载体或恢复抢救。</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（8）</w:t>
      </w:r>
      <w:r w:rsidRPr="00B93034">
        <w:rPr>
          <w:rFonts w:ascii="宋体" w:hAnsi="宋体"/>
          <w:color w:val="000000"/>
          <w:sz w:val="24"/>
        </w:rPr>
        <w:t>接收的档案必须及时整理、组卷、归档、入库。当年接收的档案必须当年完成归档工作。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（9）</w:t>
      </w:r>
      <w:r w:rsidRPr="00B93034">
        <w:rPr>
          <w:rFonts w:ascii="宋体" w:hAnsi="宋体"/>
          <w:color w:val="000000"/>
          <w:sz w:val="24"/>
        </w:rPr>
        <w:t>所有档案必须登记，详细到文件级，尽量用数据库或电子表格进行登记。</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（10）</w:t>
      </w:r>
      <w:r w:rsidRPr="00B93034">
        <w:rPr>
          <w:rFonts w:ascii="宋体" w:hAnsi="宋体"/>
          <w:color w:val="000000"/>
          <w:sz w:val="24"/>
        </w:rPr>
        <w:t>保密、防虫、防霉、防盗工作，定期检查档案保管状况，对破损、变质档案资料及时上报领导并提出处理意见。</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（11）</w:t>
      </w:r>
      <w:r w:rsidRPr="00B93034">
        <w:rPr>
          <w:rFonts w:ascii="宋体" w:hAnsi="宋体"/>
          <w:color w:val="000000"/>
          <w:sz w:val="24"/>
        </w:rPr>
        <w:t>各部门必须设专职或兼职人员管理测绘资料，做到职责分明，并应设置资料室和铁柜，存放测绘资料。</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（12）</w:t>
      </w:r>
      <w:r w:rsidRPr="00B93034">
        <w:rPr>
          <w:rFonts w:ascii="宋体" w:hAnsi="宋体"/>
          <w:color w:val="000000"/>
          <w:sz w:val="24"/>
        </w:rPr>
        <w:t>将测绘成果资料档案工作列入总经办工作日程，并由总经办或其指派人员对档案管理工作进行定期或不定期检查，及时发现问题并协调解决。</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w:t>
      </w:r>
      <w:r w:rsidRPr="002E6418">
        <w:rPr>
          <w:rFonts w:ascii="宋体" w:hAnsi="宋体" w:hint="eastAsia"/>
          <w:color w:val="000000"/>
          <w:sz w:val="24"/>
        </w:rPr>
        <w:t>.3.3</w:t>
      </w:r>
      <w:r w:rsidRPr="00B93034">
        <w:rPr>
          <w:rFonts w:ascii="宋体" w:hAnsi="宋体"/>
          <w:color w:val="000000"/>
          <w:sz w:val="24"/>
        </w:rPr>
        <w:t>测绘成果资料档案借阅制度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lastRenderedPageBreak/>
        <w:t>（1）</w:t>
      </w:r>
      <w:r w:rsidRPr="00B93034">
        <w:rPr>
          <w:rFonts w:ascii="宋体" w:hAnsi="宋体"/>
          <w:color w:val="000000"/>
          <w:sz w:val="24"/>
        </w:rPr>
        <w:t>为了开发档案信息资源和企业的发展，更好地为社会主义建设服务，根据《中华人民共和国档案法》、《中华人民共和国档案法实施办法》，结合本公司有关规定，制定本制度。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档案室应当根据工作的需要，编制必要的目录、卡片、索引等检索工具，编辑档案文件汇编和各种档案参考资料，积极开发档案信息资源，为公司服务。</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档案室保管的档案，主要供本单位利用，不属于开放利用范围。对外提供利用须经领导批准。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w:t>
      </w:r>
      <w:r w:rsidRPr="00B93034">
        <w:rPr>
          <w:rFonts w:ascii="宋体" w:hAnsi="宋体"/>
          <w:color w:val="000000"/>
          <w:sz w:val="24"/>
        </w:rPr>
        <w:t>对各类档案均按规定的查阅范围提供利用，查阅人员要如实说明查档的目的和内容，符合查阅条件的办理手续后，方可查阅，且只能在档案阅览室查阅。特殊情况需借出的阅览者，须经主管领导批准。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w:t>
      </w:r>
      <w:r w:rsidRPr="00B93034">
        <w:rPr>
          <w:rFonts w:ascii="宋体" w:hAnsi="宋体"/>
          <w:color w:val="000000"/>
          <w:sz w:val="24"/>
        </w:rPr>
        <w:t>本单位工作人员借阅本人职能范围内的档案，办理借阅登记手续后方可借阅；借阅本人职能范围外的档案须经主管领导或档案管理部门负责人批准，方可借阅。</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利用者借阅档案，须办理借阅手续，填写《档案借阅登记表》和档案利用效果登记。借阅机密、绝密档案材料，需经主管经理及保密责任人签署意见，报总经办批准后方可借阅。</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（7）</w:t>
      </w:r>
      <w:r w:rsidRPr="00B93034">
        <w:rPr>
          <w:rFonts w:ascii="宋体" w:hAnsi="宋体"/>
          <w:color w:val="000000"/>
          <w:sz w:val="24"/>
        </w:rPr>
        <w:t>利用档案一般在档案室查阅，确需外借利用者，须经档案公司领导批准。会计档案借阅，不得拆散原卷册，并按期归还。</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（8）</w:t>
      </w:r>
      <w:r w:rsidRPr="00B93034">
        <w:rPr>
          <w:rFonts w:ascii="宋体" w:hAnsi="宋体"/>
          <w:color w:val="000000"/>
          <w:sz w:val="24"/>
        </w:rPr>
        <w:t>利用者必须注意保护档案，不得拆散案卷，不得折叠文件，不得在文件上圈点、勾划或作其它标记，不得污染文件。未经许可，不得转借他人和随意复制、摘抄档案。</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（9）</w:t>
      </w:r>
      <w:r w:rsidRPr="00B93034">
        <w:rPr>
          <w:rFonts w:ascii="宋体" w:hAnsi="宋体"/>
          <w:color w:val="000000"/>
          <w:sz w:val="24"/>
        </w:rPr>
        <w:t>科技档案项目的腊底图、计算单、概、预、决算档案，概不外借；确需复制件的，须经公司有关领导批准并进行登记，用毕后需将复制件交回档案室处理。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（10）</w:t>
      </w:r>
      <w:r w:rsidRPr="00B93034">
        <w:rPr>
          <w:rFonts w:ascii="宋体" w:hAnsi="宋体"/>
          <w:color w:val="000000"/>
          <w:sz w:val="24"/>
        </w:rPr>
        <w:t>未经档案管理人员同意，不得摘抄、拍照、复制所查档案内容，其中涉密内容需抄录、复制，要经主管领导批准，且只能在档案阅览室内进行，利用者对涉密内容要负责保密。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（11）</w:t>
      </w:r>
      <w:r w:rsidRPr="00B93034">
        <w:rPr>
          <w:rFonts w:ascii="宋体" w:hAnsi="宋体"/>
          <w:color w:val="000000"/>
          <w:sz w:val="24"/>
        </w:rPr>
        <w:t>测绘成果及资料档案利用者，对所借档案要妥善保管，不得转借、</w:t>
      </w:r>
      <w:r w:rsidRPr="00B93034">
        <w:rPr>
          <w:rFonts w:ascii="宋体" w:hAnsi="宋体"/>
          <w:color w:val="000000"/>
          <w:sz w:val="24"/>
        </w:rPr>
        <w:lastRenderedPageBreak/>
        <w:t>遗失、拆散或损毁档案，不准拆卷、抽页，不得在档案原件上划线、加注、勾抹、涂改、圈划、污损等，未经许可，不得摘抄或复制档案，不得向无关人员泄露档案内容。</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（12）</w:t>
      </w:r>
      <w:r w:rsidRPr="00B93034">
        <w:rPr>
          <w:rFonts w:ascii="宋体" w:hAnsi="宋体"/>
          <w:color w:val="000000"/>
          <w:sz w:val="24"/>
        </w:rPr>
        <w:t>借阅国家密级测绘成果，不得擅自复制。确因工作需要复制的，须经国家密级测绘成果提供部门批准，并按原密级进行管理。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（13）</w:t>
      </w:r>
      <w:r w:rsidRPr="00B93034">
        <w:rPr>
          <w:rFonts w:ascii="宋体" w:hAnsi="宋体"/>
          <w:color w:val="000000"/>
          <w:sz w:val="24"/>
        </w:rPr>
        <w:t>查阅者应按规定及时清退档案，清退档案时，档案人员必须当面严格检查核对，如发现与原卷册不符，须酌情处理。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（14）</w:t>
      </w:r>
      <w:r w:rsidRPr="00B93034">
        <w:rPr>
          <w:rFonts w:ascii="宋体" w:hAnsi="宋体"/>
          <w:color w:val="000000"/>
          <w:sz w:val="24"/>
        </w:rPr>
        <w:t>条查阅者必须保守档案机密，凡损坏档案和私自泄露档案内容，给国家、公司（集体）、个人造成损失和恶劣影响的，应按《档案法》和《档案法实施办法》的有关规定办理，情节严重的要追究其法律责任。</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（15）</w:t>
      </w:r>
      <w:r w:rsidRPr="00B93034">
        <w:rPr>
          <w:rFonts w:ascii="宋体" w:hAnsi="宋体"/>
          <w:color w:val="000000"/>
          <w:sz w:val="24"/>
        </w:rPr>
        <w:t>档案室应注意搜集档案利用效果反馈信息，不断总结开发利用档案的经验，进一步做好档案开发利用工作。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3.3.4.3</w:t>
      </w:r>
      <w:r w:rsidRPr="002E6418">
        <w:rPr>
          <w:rFonts w:ascii="宋体" w:hAnsi="宋体" w:hint="eastAsia"/>
          <w:color w:val="000000"/>
          <w:sz w:val="24"/>
        </w:rPr>
        <w:t>.4</w:t>
      </w:r>
      <w:r w:rsidRPr="00B93034">
        <w:rPr>
          <w:rFonts w:ascii="宋体" w:hAnsi="宋体"/>
          <w:color w:val="000000"/>
          <w:sz w:val="24"/>
        </w:rPr>
        <w:t>档案室管理制度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为了确保档案的安全，最大限度地延长档案的使用寿命，使档案更好地为社会和公司服务，特制定本制度。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保管档案必须有专用库房，并设专人负责管理。库房内应采取有效的防护措施，保证档案安全。</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档案室是保管档案专用区域，任何人不得在档案室内存放与档案管理无关的物品。</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w:t>
      </w:r>
      <w:r w:rsidRPr="00B93034">
        <w:rPr>
          <w:rFonts w:ascii="宋体" w:hAnsi="宋体"/>
          <w:color w:val="000000"/>
          <w:sz w:val="24"/>
        </w:rPr>
        <w:t>档案柜（架）排列应与窗户垂直，柜（架）与柜（架）、柜（架）背与墙壁保持一定的距离。</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w:t>
      </w:r>
      <w:r w:rsidRPr="00B93034">
        <w:rPr>
          <w:rFonts w:ascii="宋体" w:hAnsi="宋体"/>
          <w:color w:val="000000"/>
          <w:sz w:val="24"/>
        </w:rPr>
        <w:t>档案案卷按档案门类和载体进行各项目录编制规定（总目录、分类目录、卷内目录等）科学分类、排列、编号入柜（架），有序管理，不得任意挪动案卷的位置。案卷调出利用或加工整理，返还时必须及时归回原处。</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档案进出库房，要建立严格的登记制度，包括档案收进入库，库存档案调出室外及日常的调阅、归还。</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（7）</w:t>
      </w:r>
      <w:r w:rsidRPr="00B93034">
        <w:rPr>
          <w:rFonts w:ascii="宋体" w:hAnsi="宋体"/>
          <w:color w:val="000000"/>
          <w:sz w:val="24"/>
        </w:rPr>
        <w:t>对新接收入库档案要严格检查，对有虫蛀、发霉及其它问题的档案须经科学处理后方可入库。</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（8）</w:t>
      </w:r>
      <w:r w:rsidRPr="00B93034">
        <w:rPr>
          <w:rFonts w:ascii="宋体" w:hAnsi="宋体"/>
          <w:color w:val="000000"/>
          <w:sz w:val="24"/>
        </w:rPr>
        <w:t>档案室内应备有温湿度计和记录本（簿），坚持每日观察记录，做好</w:t>
      </w:r>
      <w:r w:rsidRPr="00B93034">
        <w:rPr>
          <w:rFonts w:ascii="宋体" w:hAnsi="宋体"/>
          <w:color w:val="000000"/>
          <w:sz w:val="24"/>
        </w:rPr>
        <w:lastRenderedPageBreak/>
        <w:t>温湿度调控工作，维持良好的保管环境并不断改善保管条件，档案库房内应当安置温湿度计。环境的温湿度应相对稳定，库房的温度应控制在14-24℃之间，相对湿度应控制在40-60％之间。</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（9）</w:t>
      </w:r>
      <w:r w:rsidRPr="00B93034">
        <w:rPr>
          <w:rFonts w:ascii="宋体" w:hAnsi="宋体"/>
          <w:color w:val="000000"/>
          <w:sz w:val="24"/>
        </w:rPr>
        <w:t>光盘或磁介质档案应用防磁档案柜存放。</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（10）</w:t>
      </w:r>
      <w:r w:rsidRPr="00B93034">
        <w:rPr>
          <w:rFonts w:ascii="宋体" w:hAnsi="宋体"/>
          <w:color w:val="000000"/>
          <w:sz w:val="24"/>
        </w:rPr>
        <w:t>档案库房应设有防盗、防火、防潮、防尘、防虫、防鼠、防高温、防强光等“八防”的设备和措施，宣传贯彻上级有关安全防火的规章制度，树立防火意识。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（11）</w:t>
      </w:r>
      <w:r w:rsidRPr="00B93034">
        <w:rPr>
          <w:rFonts w:ascii="宋体" w:hAnsi="宋体"/>
          <w:color w:val="000000"/>
          <w:sz w:val="24"/>
        </w:rPr>
        <w:t>档案室管理人员每年春末在档案柜（架）内置放防虫药品，并定期进行检查，发现情况及时处理。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（12）</w:t>
      </w:r>
      <w:r w:rsidRPr="00B93034">
        <w:rPr>
          <w:rFonts w:ascii="宋体" w:hAnsi="宋体"/>
          <w:color w:val="000000"/>
          <w:sz w:val="24"/>
        </w:rPr>
        <w:t>档案室应安装防火防盗装置，置放灭火器材，加强防火、防盗工作。档案室周围要灭绝火源，下班时要关闭电闸。室内严禁吸烟，严禁将易燃易爆物品带入档案室。</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（13）</w:t>
      </w:r>
      <w:r w:rsidRPr="00B93034">
        <w:rPr>
          <w:rFonts w:ascii="宋体" w:hAnsi="宋体"/>
          <w:color w:val="000000"/>
          <w:sz w:val="24"/>
        </w:rPr>
        <w:t>要经常检查库房有无火灾隐患，发现问题及时向领导报告，以便采取有效措施，防患于未然。</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（14）</w:t>
      </w:r>
      <w:r w:rsidRPr="00B93034">
        <w:rPr>
          <w:rFonts w:ascii="宋体" w:hAnsi="宋体"/>
          <w:color w:val="000000"/>
          <w:sz w:val="24"/>
        </w:rPr>
        <w:t>定期检查消防器材并定点放置，管理人员要了解其性能并能熟练使用。档案室管理人员必须保持档案室的安保性能，不得损坏任何安全设施。档案室内的白炽灯不得任意更换成日光灯，不得自行任意变动照明线路。</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（15）</w:t>
      </w:r>
      <w:r w:rsidRPr="00B93034">
        <w:rPr>
          <w:rFonts w:ascii="宋体" w:hAnsi="宋体"/>
          <w:color w:val="000000"/>
          <w:sz w:val="24"/>
        </w:rPr>
        <w:t>不准擅自安装电器开关和其他电器设备，严禁乱接、乱搭临时线。</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（16）</w:t>
      </w:r>
      <w:r w:rsidRPr="00B93034">
        <w:rPr>
          <w:rFonts w:ascii="宋体" w:hAnsi="宋体"/>
          <w:color w:val="000000"/>
          <w:sz w:val="24"/>
        </w:rPr>
        <w:t>档案室照明不采用自然光源，防光窗帘（或遮阳板）不得随意拉开。</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（17）</w:t>
      </w:r>
      <w:r w:rsidRPr="00B93034">
        <w:rPr>
          <w:rFonts w:ascii="宋体" w:hAnsi="宋体"/>
          <w:color w:val="000000"/>
          <w:sz w:val="24"/>
        </w:rPr>
        <w:t>条档案入库前必须消毒除尘。要定期做好室内清洁卫生工作。第十九条档案的存放和提取利用均由档案室管理人员进行，其他人未经允许不得随意进出档案室。</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w:t>
      </w:r>
      <w:r w:rsidRPr="002E6418">
        <w:rPr>
          <w:rFonts w:ascii="宋体" w:hAnsi="宋体" w:hint="eastAsia"/>
          <w:color w:val="000000"/>
          <w:sz w:val="24"/>
        </w:rPr>
        <w:t>.3.5</w:t>
      </w:r>
      <w:r w:rsidRPr="00B93034">
        <w:rPr>
          <w:rFonts w:ascii="宋体" w:hAnsi="宋体"/>
          <w:color w:val="000000"/>
          <w:sz w:val="24"/>
        </w:rPr>
        <w:t>档案工作人员要求</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认真学习、贯彻《档案法》及《保密制度》，严格执行档案工作的规章制度，了解档案工作方针，掌握档案管理工作的基本技能。</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档案管理人员签署保密协议。</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忠于职守，负责完成测绘成果及资料档案的收集、整理、保管、鉴定、统计等各项具体工作。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w:t>
      </w:r>
      <w:r w:rsidRPr="00B93034">
        <w:rPr>
          <w:rFonts w:ascii="宋体" w:hAnsi="宋体"/>
          <w:color w:val="000000"/>
          <w:sz w:val="24"/>
        </w:rPr>
        <w:t>积极开发档案信息，编制各类档案检索工具及参考资料，为生产、科</w:t>
      </w:r>
      <w:r w:rsidRPr="00B93034">
        <w:rPr>
          <w:rFonts w:ascii="宋体" w:hAnsi="宋体"/>
          <w:color w:val="000000"/>
          <w:sz w:val="24"/>
        </w:rPr>
        <w:lastRenderedPageBreak/>
        <w:t>研等各项工作服务。</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w:t>
      </w:r>
      <w:r w:rsidRPr="00B93034">
        <w:rPr>
          <w:rFonts w:ascii="宋体" w:hAnsi="宋体"/>
          <w:color w:val="000000"/>
          <w:sz w:val="24"/>
        </w:rPr>
        <w:t>负责档案借阅登记和利用效果收集工作。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负责档案库房的管理，做好“八防”工作，确保档案的完整与安全。</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（7）</w:t>
      </w:r>
      <w:r w:rsidRPr="00B93034">
        <w:rPr>
          <w:rFonts w:ascii="宋体" w:hAnsi="宋体"/>
          <w:color w:val="000000"/>
          <w:sz w:val="24"/>
        </w:rPr>
        <w:t>熟悉馆藏，做好档案利用工作，积极主动热情为用户提供服务。积极参加各种档案管理培训活动，不断提高自身业务素质和岗位工作质量。</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（8）</w:t>
      </w:r>
      <w:r w:rsidRPr="00B93034">
        <w:rPr>
          <w:rFonts w:ascii="宋体" w:hAnsi="宋体"/>
          <w:color w:val="000000"/>
          <w:sz w:val="24"/>
        </w:rPr>
        <w:t>档案鉴定领导小组的领导下进行，小组成员由主管档案工作领导和有关职能负责人及档案室人员组成。具体工作由档案部门和与形成档案内容有关的职能部门共同进行。</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（9）</w:t>
      </w:r>
      <w:r w:rsidRPr="00B93034">
        <w:rPr>
          <w:rFonts w:ascii="宋体" w:hAnsi="宋体"/>
          <w:color w:val="000000"/>
          <w:sz w:val="24"/>
        </w:rPr>
        <w:t>测绘工程鉴定档案必须按照公司颁布的《档案保管期限表》进行。鉴定档案采用直接鉴定法，以案卷为单位，对档案的内容、名称、来源、完整准确率程度等，逐卷、逐件、逐页地进行审查鉴定。对重新考证、修订的应在案卷备考表中说明。对鉴定结果要写书面报告。需延长保管期限的案卷，要在有关目录及案卷备考表中注明</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（10）</w:t>
      </w:r>
      <w:r w:rsidRPr="00B93034">
        <w:rPr>
          <w:rFonts w:ascii="宋体" w:hAnsi="宋体"/>
          <w:color w:val="000000"/>
          <w:sz w:val="24"/>
        </w:rPr>
        <w:t>销毁档案必须从严掌握。慎重从事。鉴定结束后，对确无保存价值需要销毁的档案，应登记造册，编制销毁清册，提出销毁报告，经主管领导和档案室审查后签字盖章，报公司审批或备案，再销毁。</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（11）</w:t>
      </w:r>
      <w:r w:rsidRPr="00B93034">
        <w:rPr>
          <w:rFonts w:ascii="宋体" w:hAnsi="宋体"/>
          <w:color w:val="000000"/>
          <w:sz w:val="24"/>
        </w:rPr>
        <w:t>销毁档案要派两人以上监销，并在指定地点销毁，防止档案遗失和泄密。销毁人、监销人、批准人、鉴定小组人员均应在销毁清册上签字，以示负责。</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（12）</w:t>
      </w:r>
      <w:r w:rsidRPr="00B93034">
        <w:rPr>
          <w:rFonts w:ascii="宋体" w:hAnsi="宋体"/>
          <w:color w:val="000000"/>
          <w:sz w:val="24"/>
        </w:rPr>
        <w:t>对保管期满但属国家重大工程项目的测绘档案，要根据需要适当延长保管期限。</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（13）</w:t>
      </w:r>
      <w:r w:rsidRPr="00B93034">
        <w:rPr>
          <w:rFonts w:ascii="宋体" w:hAnsi="宋体"/>
          <w:color w:val="000000"/>
          <w:sz w:val="24"/>
        </w:rPr>
        <w:t>应销毁的档案不得改作它用或以废纸出售。</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（14）</w:t>
      </w:r>
      <w:r w:rsidRPr="00B93034">
        <w:rPr>
          <w:rFonts w:ascii="宋体" w:hAnsi="宋体"/>
          <w:color w:val="000000"/>
          <w:sz w:val="24"/>
        </w:rPr>
        <w:t>销毁国家密级图纸或测绘成果，必须经省测绘行政管理部门批准。被销毁的档案必须与销毁清册无误，为防止遗失和泄密，严禁将档案卖给废旧物资收购部门或收购人员。档案被销毁后，监销人员须在销毁清册上签字确认，以示负责。</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（15）</w:t>
      </w:r>
      <w:r w:rsidRPr="00B93034">
        <w:rPr>
          <w:rFonts w:ascii="宋体" w:hAnsi="宋体"/>
          <w:color w:val="000000"/>
          <w:sz w:val="24"/>
        </w:rPr>
        <w:t>条鉴定报告、销毁清册及审批文件，应存档保存。</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w:t>
      </w:r>
      <w:r w:rsidRPr="002E6418">
        <w:rPr>
          <w:rFonts w:ascii="宋体" w:hAnsi="宋体" w:hint="eastAsia"/>
          <w:color w:val="000000"/>
          <w:sz w:val="24"/>
        </w:rPr>
        <w:t>.3.6</w:t>
      </w:r>
      <w:r w:rsidRPr="00B93034">
        <w:rPr>
          <w:rFonts w:ascii="宋体" w:hAnsi="宋体"/>
          <w:color w:val="000000"/>
          <w:sz w:val="24"/>
        </w:rPr>
        <w:t>资料档案复制制度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为了保守资料档案机密，维护党、国家和公司的利益，做好档案复制</w:t>
      </w:r>
      <w:r w:rsidRPr="00B93034">
        <w:rPr>
          <w:rFonts w:ascii="宋体" w:hAnsi="宋体"/>
          <w:color w:val="000000"/>
          <w:sz w:val="24"/>
        </w:rPr>
        <w:lastRenderedPageBreak/>
        <w:t>利用工作，发挥档案的社会效益和经济效益，特制定本制度。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档案复制由专人严格按照复制制度执行。</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档案复制工作人员必须遵守档案保密守则，维护档案的绝对安全。复制一般档案，需经档案室领导批准后，才能办理复制登记手续和复制。并确保复制质量。非档案工作人员谢绝参观。</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w:t>
      </w:r>
      <w:r w:rsidRPr="00B93034">
        <w:rPr>
          <w:rFonts w:ascii="宋体" w:hAnsi="宋体"/>
          <w:color w:val="000000"/>
          <w:sz w:val="24"/>
        </w:rPr>
        <w:t>档案室一般不向借阅者提供机密和科技档案的概、预、决算档案的复制件；确需要复制件的，须经有关领导批准并进行登记，用毕后需将复制件交回档案室处理。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w:t>
      </w:r>
      <w:r w:rsidRPr="00B93034">
        <w:rPr>
          <w:rFonts w:ascii="宋体" w:hAnsi="宋体"/>
          <w:color w:val="000000"/>
          <w:sz w:val="24"/>
        </w:rPr>
        <w:t>借阅者需要复制档案时，必须说明利用的目的和范围，不得要求复制与利用目的、范围无关的档案，尤其是机密档案。</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档案复制工作人员必须遵守复制机械的操作、保养规程，时刻关注复制机械运作状态，注意保养。</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w:t>
      </w:r>
      <w:r w:rsidRPr="002E6418">
        <w:rPr>
          <w:rFonts w:ascii="宋体" w:hAnsi="宋体" w:hint="eastAsia"/>
          <w:color w:val="000000"/>
          <w:sz w:val="24"/>
        </w:rPr>
        <w:t>.3.7</w:t>
      </w:r>
      <w:r w:rsidRPr="00B93034">
        <w:rPr>
          <w:rFonts w:ascii="宋体" w:hAnsi="宋体"/>
          <w:color w:val="000000"/>
          <w:sz w:val="24"/>
        </w:rPr>
        <w:t>档案统计工作规定</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档案统计包括档案数量、保管状况、鉴定情况、利用情况及档案部门基本情况的统计，档案部门要建立上述各种情况的登记簿，定期进行统计分析。</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各类档案的统计由分管的档案人员负责统计，档案统计工作的汇总表，由单位分管领导指定专人负责填报。</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要保证统计资料的准确性，系统性和及时性，做到完整、连续、报送及时。对于上报的档案统计报表，由本单位主管负责人和统计人员签字并对统计资料、报表的准确性负责。</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（4）</w:t>
      </w:r>
      <w:r w:rsidRPr="00B93034">
        <w:rPr>
          <w:rFonts w:ascii="宋体" w:hAnsi="宋体"/>
          <w:color w:val="000000"/>
          <w:sz w:val="24"/>
        </w:rPr>
        <w:t>定期统计档案利用情况，每年年末统计当年档案借阅人次、卷数，总结档案利用效果。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w:t>
      </w:r>
      <w:r w:rsidRPr="00B93034">
        <w:rPr>
          <w:rFonts w:ascii="宋体" w:hAnsi="宋体"/>
          <w:color w:val="000000"/>
          <w:sz w:val="24"/>
        </w:rPr>
        <w:t>各类档案统计报表及综合统计表，均要保留一份存档备查。</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w:t>
      </w:r>
      <w:r w:rsidRPr="002E6418">
        <w:rPr>
          <w:rFonts w:ascii="宋体" w:hAnsi="宋体" w:hint="eastAsia"/>
          <w:color w:val="000000"/>
          <w:sz w:val="24"/>
        </w:rPr>
        <w:t>.3.8</w:t>
      </w:r>
      <w:r w:rsidRPr="00B93034">
        <w:rPr>
          <w:rFonts w:ascii="宋体" w:hAnsi="宋体"/>
          <w:color w:val="000000"/>
          <w:sz w:val="24"/>
        </w:rPr>
        <w:t>档案保密制度</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为了保守档案机密，维护党、国家、人民和企业的利益，严格执行《保密法》、《档案法》，确保档案的完整与安全。</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档案文件密级的界定、变更、解密，必须严格按照国家规定执行。</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color w:val="000000"/>
          <w:sz w:val="24"/>
        </w:rPr>
        <w:t>档案密保存的档案不属于开放利用的范围，只限于公司职工利用，不对外提供利用。外单位需要查阅、利用者，须经主管领导批准。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lastRenderedPageBreak/>
        <w:t>（4）</w:t>
      </w:r>
      <w:r w:rsidRPr="00B93034">
        <w:rPr>
          <w:rFonts w:ascii="宋体" w:hAnsi="宋体"/>
          <w:color w:val="000000"/>
          <w:sz w:val="24"/>
        </w:rPr>
        <w:t>查阅、利用档案，必须严格履行登记手续。利用者须持本公司介绍信（查阅科技档案须经本公司总工程师批准），跨单位或部门查阅档案。须同时经归档部门领导的同意，借阅机密档案，须经分管领导批准。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（5）</w:t>
      </w:r>
      <w:r w:rsidRPr="00B93034">
        <w:rPr>
          <w:rFonts w:ascii="宋体" w:hAnsi="宋体"/>
          <w:color w:val="000000"/>
          <w:sz w:val="24"/>
        </w:rPr>
        <w:t>利用者借阅档案必须说明利用的目的和范围，不得要求查阅与利用目的、范围无关的档案，尤其是机密档案。</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利用者必须维护档案机密的安全，不得在个人存储设备或其他记录工具等私人用品上记录档案机密。不得扩散档案机密。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（6）</w:t>
      </w:r>
      <w:r w:rsidRPr="00B93034">
        <w:rPr>
          <w:rFonts w:ascii="宋体" w:hAnsi="宋体"/>
          <w:color w:val="000000"/>
          <w:sz w:val="24"/>
        </w:rPr>
        <w:t>档案案卷只限于在阅览室阅读，未经许可不得抄录档案内容。确需借出档案，必须经领导批准，借出档案须按时归还。</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（7）</w:t>
      </w:r>
      <w:r w:rsidRPr="00B93034">
        <w:rPr>
          <w:rFonts w:ascii="宋体" w:hAnsi="宋体"/>
          <w:color w:val="000000"/>
          <w:sz w:val="24"/>
        </w:rPr>
        <w:t>非档案工作人员，严禁进入档案库房。</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（8）</w:t>
      </w:r>
      <w:r w:rsidRPr="00B93034">
        <w:rPr>
          <w:rFonts w:ascii="宋体" w:hAnsi="宋体"/>
          <w:color w:val="000000"/>
          <w:sz w:val="24"/>
        </w:rPr>
        <w:t>非档案人员必须注意档案库房门窗的关闭情况和防火工作。尤其是在重大节假日，档案人员更应做好安全保密工作。</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（10）</w:t>
      </w:r>
      <w:r w:rsidRPr="00B93034">
        <w:rPr>
          <w:rFonts w:ascii="宋体" w:hAnsi="宋体"/>
          <w:color w:val="000000"/>
          <w:sz w:val="24"/>
        </w:rPr>
        <w:t>任何人不得携带档案文件外出参观、游览、探亲访友、办私事。</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（11）</w:t>
      </w:r>
      <w:r w:rsidRPr="00B93034">
        <w:rPr>
          <w:rFonts w:ascii="宋体" w:hAnsi="宋体"/>
          <w:color w:val="000000"/>
          <w:sz w:val="24"/>
        </w:rPr>
        <w:t>档案室一般不向利用者提供机密档案的复制件；确需复制件的，须经领导批准并进行登记，用毕后须将复制件交回档案室部门处理。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（11）</w:t>
      </w:r>
      <w:r w:rsidRPr="00B93034">
        <w:rPr>
          <w:rFonts w:ascii="宋体" w:hAnsi="宋体"/>
          <w:color w:val="000000"/>
          <w:sz w:val="24"/>
        </w:rPr>
        <w:t>凡需销毁的档案，必须登记造册，报经档案鉴定小组审查、批准并进行监销。</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（13）</w:t>
      </w:r>
      <w:r w:rsidRPr="00B93034">
        <w:rPr>
          <w:rFonts w:ascii="宋体" w:hAnsi="宋体"/>
          <w:color w:val="000000"/>
          <w:sz w:val="24"/>
        </w:rPr>
        <w:t>档案工作人员不得以任何理由为借口对外泄露档案机密，对泄露档案机密者，要根据情节轻重，依法处理。</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（14）</w:t>
      </w:r>
      <w:r w:rsidRPr="00B93034">
        <w:rPr>
          <w:rFonts w:ascii="宋体" w:hAnsi="宋体"/>
          <w:color w:val="000000"/>
          <w:sz w:val="24"/>
        </w:rPr>
        <w:t>《测绘成果及资料档案管理制度》适用于</w:t>
      </w:r>
      <w:r w:rsidRPr="00B93034">
        <w:rPr>
          <w:rFonts w:ascii="宋体" w:hAnsi="宋体" w:hint="eastAsia"/>
          <w:color w:val="000000"/>
          <w:sz w:val="24"/>
        </w:rPr>
        <w:t>辽宁景华工程咨询有限公司</w:t>
      </w:r>
      <w:r w:rsidRPr="00B93034">
        <w:rPr>
          <w:rFonts w:ascii="宋体" w:hAnsi="宋体"/>
          <w:color w:val="000000"/>
          <w:sz w:val="24"/>
        </w:rPr>
        <w:t>，请各部门、员工遵照执行。</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（15）</w:t>
      </w:r>
      <w:r w:rsidRPr="00B93034">
        <w:rPr>
          <w:rFonts w:ascii="宋体" w:hAnsi="宋体"/>
          <w:color w:val="000000"/>
          <w:sz w:val="24"/>
        </w:rPr>
        <w:t>本制度最终解释权归</w:t>
      </w:r>
      <w:r>
        <w:rPr>
          <w:rFonts w:ascii="宋体" w:hAnsi="宋体" w:hint="eastAsia"/>
          <w:color w:val="000000"/>
          <w:sz w:val="24"/>
        </w:rPr>
        <w:t>辽宁景华工程咨询有限</w:t>
      </w:r>
      <w:r w:rsidRPr="00B93034">
        <w:rPr>
          <w:rFonts w:ascii="宋体" w:hAnsi="宋体"/>
          <w:color w:val="000000"/>
          <w:sz w:val="24"/>
        </w:rPr>
        <w:t>公司所有。</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3.3.4</w:t>
      </w:r>
      <w:r w:rsidRPr="002E6418">
        <w:rPr>
          <w:rFonts w:ascii="宋体" w:hAnsi="宋体" w:hint="eastAsia"/>
          <w:color w:val="000000"/>
          <w:sz w:val="24"/>
        </w:rPr>
        <w:t>.3.9</w:t>
      </w:r>
      <w:r w:rsidRPr="00B93034">
        <w:rPr>
          <w:rFonts w:ascii="宋体" w:hAnsi="宋体"/>
          <w:color w:val="000000"/>
          <w:sz w:val="24"/>
        </w:rPr>
        <w:t>奖惩规定</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color w:val="000000"/>
          <w:sz w:val="24"/>
        </w:rPr>
        <w:t>建立成果资料奖惩制度。对在成果资料管理和仪器设备保管中做出显著成绩的个人，应给予奖励。</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color w:val="000000"/>
          <w:sz w:val="24"/>
        </w:rPr>
        <w:t>对粗制滥造甚至伪造成果的有关责任人；对不负责任，漏检错检甚至弄虚作假、徇私舞弊的资料管理、仪器设备保管人员，依照公司的相关规定进行适当的经济处罚。</w:t>
      </w:r>
    </w:p>
    <w:p w:rsidR="002F0937" w:rsidRPr="00B93034" w:rsidRDefault="002F0937" w:rsidP="002F0937">
      <w:pPr>
        <w:spacing w:line="360" w:lineRule="auto"/>
        <w:ind w:firstLineChars="236" w:firstLine="566"/>
        <w:rPr>
          <w:rFonts w:ascii="宋体" w:hAnsi="宋体"/>
          <w:color w:val="000000"/>
          <w:sz w:val="24"/>
        </w:rPr>
      </w:pPr>
      <w:bookmarkStart w:id="112" w:name="_Toc337104291"/>
      <w:bookmarkStart w:id="113" w:name="_Toc368212651"/>
      <w:bookmarkStart w:id="114" w:name="_Toc368987217"/>
      <w:bookmarkStart w:id="115" w:name="_Toc222741664"/>
      <w:bookmarkStart w:id="116" w:name="_Toc223414251"/>
      <w:bookmarkStart w:id="117" w:name="_Toc275014846"/>
      <w:bookmarkStart w:id="118" w:name="_Toc277412444"/>
      <w:r>
        <w:rPr>
          <w:rFonts w:ascii="宋体" w:hAnsi="宋体" w:hint="eastAsia"/>
          <w:color w:val="000000"/>
          <w:sz w:val="24"/>
        </w:rPr>
        <w:t>3.3.4</w:t>
      </w:r>
      <w:r w:rsidRPr="002E6418">
        <w:rPr>
          <w:rFonts w:ascii="宋体" w:hAnsi="宋体" w:hint="eastAsia"/>
          <w:color w:val="000000"/>
          <w:sz w:val="24"/>
        </w:rPr>
        <w:t>.3.10</w:t>
      </w:r>
      <w:r w:rsidRPr="00B93034">
        <w:rPr>
          <w:rFonts w:ascii="宋体" w:hAnsi="宋体" w:hint="eastAsia"/>
          <w:color w:val="000000"/>
          <w:sz w:val="24"/>
        </w:rPr>
        <w:t>数据成果保密</w:t>
      </w:r>
      <w:bookmarkEnd w:id="112"/>
      <w:bookmarkEnd w:id="113"/>
      <w:bookmarkEnd w:id="114"/>
    </w:p>
    <w:p w:rsidR="002F0937" w:rsidRPr="00B93034" w:rsidRDefault="002F0937" w:rsidP="002F0937">
      <w:pPr>
        <w:spacing w:line="360" w:lineRule="auto"/>
        <w:ind w:firstLineChars="236" w:firstLine="566"/>
        <w:rPr>
          <w:rFonts w:ascii="宋体" w:hAnsi="宋体"/>
          <w:color w:val="000000"/>
          <w:sz w:val="24"/>
        </w:rPr>
      </w:pPr>
      <w:r w:rsidRPr="00B93034">
        <w:rPr>
          <w:rFonts w:ascii="宋体" w:hAnsi="宋体" w:hint="eastAsia"/>
          <w:color w:val="000000"/>
          <w:sz w:val="24"/>
        </w:rPr>
        <w:lastRenderedPageBreak/>
        <w:t>严格执行《中华人民共和国保守国家秘密法》，建立管理办法及制度，指定专人管理，专场存放，保护资料的安全使用，防止资料泄密。不断提高每位员工的保密意识，保密是义务，更是责任，任何人不得利用职权和工作之便或采取不法手段泄漏、发布、使用、许可、出售、转让资料。切实把保密工作列入工作规划、计划及建立经济责任制，使资料保密工作真正落到实处。具体措施如下：</w:t>
      </w:r>
    </w:p>
    <w:bookmarkEnd w:id="115"/>
    <w:bookmarkEnd w:id="116"/>
    <w:bookmarkEnd w:id="117"/>
    <w:bookmarkEnd w:id="118"/>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（1）</w:t>
      </w:r>
      <w:r w:rsidRPr="00B93034">
        <w:rPr>
          <w:rFonts w:ascii="宋体" w:hAnsi="宋体" w:hint="eastAsia"/>
          <w:color w:val="000000"/>
          <w:sz w:val="24"/>
        </w:rPr>
        <w:t>对载有涉密内容的文件材料、图纸、硬盘、光盘等资料及样品，严格注明保密和密级字样，并根据密级采取保密措施，归档保存，严格查阅、借阅制度，任何人不得擅自复制、发布、打印、销售、破坏任何的资料。</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（2）</w:t>
      </w:r>
      <w:r w:rsidRPr="00B93034">
        <w:rPr>
          <w:rFonts w:ascii="宋体" w:hAnsi="宋体" w:hint="eastAsia"/>
          <w:color w:val="000000"/>
          <w:sz w:val="24"/>
        </w:rPr>
        <w:t>核查资料在使用过程中，严格保守资料秘密，不透露和不向他人提供涉及载有涉密内容的资料和物品等。</w:t>
      </w:r>
    </w:p>
    <w:p w:rsidR="002F0937" w:rsidRPr="00B93034" w:rsidRDefault="002F0937" w:rsidP="002F0937">
      <w:pPr>
        <w:spacing w:line="360" w:lineRule="auto"/>
        <w:ind w:firstLineChars="236" w:firstLine="566"/>
        <w:rPr>
          <w:rFonts w:ascii="宋体" w:hAnsi="宋体"/>
          <w:color w:val="000000"/>
          <w:sz w:val="24"/>
        </w:rPr>
      </w:pPr>
      <w:r>
        <w:rPr>
          <w:rFonts w:ascii="宋体" w:hAnsi="宋体" w:hint="eastAsia"/>
          <w:color w:val="000000"/>
          <w:sz w:val="24"/>
        </w:rPr>
        <w:t>（3）</w:t>
      </w:r>
      <w:r w:rsidRPr="00B93034">
        <w:rPr>
          <w:rFonts w:ascii="宋体" w:hAnsi="宋体" w:hint="eastAsia"/>
          <w:color w:val="000000"/>
          <w:sz w:val="24"/>
        </w:rPr>
        <w:t>项目完成后，对所有的资料进行彻底删除，项目实施过程中使用的计算机不留有任何涉密资料。</w:t>
      </w:r>
    </w:p>
    <w:p w:rsidR="002F0937" w:rsidRPr="004D7483" w:rsidRDefault="002F0937" w:rsidP="002F0937">
      <w:pPr>
        <w:spacing w:line="360" w:lineRule="auto"/>
        <w:outlineLvl w:val="2"/>
        <w:rPr>
          <w:rFonts w:ascii="宋体" w:hAnsi="宋体"/>
          <w:b/>
          <w:sz w:val="24"/>
        </w:rPr>
      </w:pPr>
      <w:bookmarkStart w:id="119" w:name="_Toc515913109"/>
      <w:r>
        <w:rPr>
          <w:rFonts w:ascii="宋体" w:hAnsi="宋体" w:hint="eastAsia"/>
          <w:b/>
          <w:color w:val="000000"/>
          <w:sz w:val="24"/>
        </w:rPr>
        <w:t>3.3.5</w:t>
      </w:r>
      <w:r w:rsidRPr="004D7483">
        <w:rPr>
          <w:rFonts w:ascii="宋体" w:hAnsi="宋体" w:hint="eastAsia"/>
          <w:b/>
          <w:color w:val="000000"/>
          <w:sz w:val="24"/>
        </w:rPr>
        <w:t>确保工程安全项目实施的保证措施</w:t>
      </w:r>
      <w:bookmarkEnd w:id="119"/>
    </w:p>
    <w:p w:rsidR="002F0937" w:rsidRPr="00CD16F0" w:rsidRDefault="002F0937" w:rsidP="002F0937">
      <w:pPr>
        <w:spacing w:line="360" w:lineRule="auto"/>
        <w:ind w:firstLineChars="200" w:firstLine="482"/>
        <w:outlineLvl w:val="3"/>
        <w:rPr>
          <w:rFonts w:ascii="宋体" w:hAnsi="宋体"/>
          <w:b/>
          <w:color w:val="000000"/>
          <w:sz w:val="24"/>
        </w:rPr>
      </w:pPr>
      <w:bookmarkStart w:id="120" w:name="_Toc515913110"/>
      <w:r>
        <w:rPr>
          <w:rFonts w:ascii="宋体" w:hAnsi="宋体" w:hint="eastAsia"/>
          <w:b/>
          <w:color w:val="000000"/>
          <w:sz w:val="24"/>
        </w:rPr>
        <w:t>3.3.5</w:t>
      </w:r>
      <w:r w:rsidRPr="00CD16F0">
        <w:rPr>
          <w:rFonts w:ascii="宋体" w:hAnsi="宋体" w:hint="eastAsia"/>
          <w:b/>
          <w:color w:val="000000"/>
          <w:sz w:val="24"/>
        </w:rPr>
        <w:t>.1安全生产的必要性</w:t>
      </w:r>
      <w:bookmarkEnd w:id="120"/>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由于测绘工作的部分时间在野外作业，大多情况下任务重、工期紧，生产过程中存在很多影响安全的因素，因此，需要根据野外作业生产的特点、制订出安全生产措施，来保障人身和设备的安全。只有安全得到保障，测绘生产才能够顺利进行。</w:t>
      </w:r>
    </w:p>
    <w:p w:rsidR="002F0937" w:rsidRPr="002E6418" w:rsidRDefault="002F0937" w:rsidP="002F0937">
      <w:pPr>
        <w:spacing w:line="360" w:lineRule="auto"/>
        <w:ind w:firstLineChars="200" w:firstLine="482"/>
        <w:outlineLvl w:val="3"/>
        <w:rPr>
          <w:rFonts w:ascii="宋体" w:hAnsi="宋体"/>
          <w:b/>
          <w:color w:val="000000"/>
          <w:sz w:val="24"/>
        </w:rPr>
      </w:pPr>
      <w:bookmarkStart w:id="121" w:name="_Toc515913111"/>
      <w:r>
        <w:rPr>
          <w:rFonts w:ascii="宋体" w:hAnsi="宋体" w:hint="eastAsia"/>
          <w:b/>
          <w:color w:val="000000"/>
          <w:sz w:val="24"/>
        </w:rPr>
        <w:t>3.3.5</w:t>
      </w:r>
      <w:r w:rsidRPr="00CD16F0">
        <w:rPr>
          <w:rFonts w:ascii="宋体" w:hAnsi="宋体" w:hint="eastAsia"/>
          <w:b/>
          <w:color w:val="000000"/>
          <w:sz w:val="24"/>
        </w:rPr>
        <w:t>.</w:t>
      </w:r>
      <w:r>
        <w:rPr>
          <w:rFonts w:ascii="宋体" w:hAnsi="宋体" w:hint="eastAsia"/>
          <w:b/>
          <w:color w:val="000000"/>
          <w:sz w:val="24"/>
        </w:rPr>
        <w:t>2</w:t>
      </w:r>
      <w:r w:rsidRPr="002E6418">
        <w:rPr>
          <w:rFonts w:ascii="宋体" w:hAnsi="宋体" w:hint="eastAsia"/>
          <w:b/>
          <w:color w:val="000000"/>
          <w:sz w:val="24"/>
        </w:rPr>
        <w:t>影响安全生产的因素</w:t>
      </w:r>
      <w:bookmarkEnd w:id="121"/>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测绘生产需要野外作业，影响安全的不确定因素很多，主要涉及人身安全、仪器设备安全、成果资料安全三方面。</w:t>
      </w:r>
    </w:p>
    <w:p w:rsidR="002F0937" w:rsidRPr="00B93034" w:rsidRDefault="002F0937" w:rsidP="002F0937">
      <w:pPr>
        <w:spacing w:line="360" w:lineRule="auto"/>
        <w:ind w:firstLine="465"/>
        <w:rPr>
          <w:rFonts w:ascii="宋体" w:hAnsi="宋体"/>
          <w:color w:val="000000"/>
          <w:sz w:val="24"/>
        </w:rPr>
      </w:pPr>
      <w:r>
        <w:rPr>
          <w:rFonts w:ascii="宋体" w:hAnsi="宋体" w:hint="eastAsia"/>
          <w:color w:val="000000"/>
          <w:sz w:val="24"/>
        </w:rPr>
        <w:t>3.3.5</w:t>
      </w:r>
      <w:r w:rsidRPr="002E6418">
        <w:rPr>
          <w:rFonts w:ascii="宋体" w:hAnsi="宋体" w:hint="eastAsia"/>
          <w:color w:val="000000"/>
          <w:sz w:val="24"/>
        </w:rPr>
        <w:t>.2.</w:t>
      </w:r>
      <w:r w:rsidRPr="00B93034">
        <w:rPr>
          <w:rFonts w:ascii="宋体" w:hAnsi="宋体" w:hint="eastAsia"/>
          <w:color w:val="000000"/>
          <w:sz w:val="24"/>
        </w:rPr>
        <w:t>1影响人身安全的因素</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车辆：野外作业需要每天乘车，车辆是否安全直接影响到人身安全，其中司机的精力及经验、道路情况、天气情况、车辆的自身健康状况等是影响车辆安全的主要因素。</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野外作业：根据项目的要求，各种地形地貌，均要走到。有些地方高压线、变压器很低，危险性极大；沿地块边线测量时，隐含的未知危险因素很多；遇到山坡地，雨后路滑、有杂草摸不清路等原因，增加了工作的危险性；在田野上，野草丛生、庄稼密集，一些枯井很隐蔽，是测量耕地时的重大安全隐患。</w:t>
      </w:r>
    </w:p>
    <w:p w:rsidR="002F0937" w:rsidRPr="00B93034" w:rsidRDefault="002F0937" w:rsidP="002F0937">
      <w:pPr>
        <w:spacing w:line="360" w:lineRule="auto"/>
        <w:ind w:firstLine="465"/>
        <w:rPr>
          <w:rFonts w:ascii="宋体" w:hAnsi="宋体"/>
          <w:color w:val="000000"/>
          <w:sz w:val="24"/>
        </w:rPr>
      </w:pPr>
      <w:r>
        <w:rPr>
          <w:rFonts w:ascii="宋体" w:hAnsi="宋体" w:hint="eastAsia"/>
          <w:color w:val="000000"/>
          <w:sz w:val="24"/>
        </w:rPr>
        <w:lastRenderedPageBreak/>
        <w:t>3.3.5</w:t>
      </w:r>
      <w:r w:rsidRPr="002E6418">
        <w:rPr>
          <w:rFonts w:ascii="宋体" w:hAnsi="宋体" w:hint="eastAsia"/>
          <w:color w:val="000000"/>
          <w:sz w:val="24"/>
        </w:rPr>
        <w:t>.2.</w:t>
      </w:r>
      <w:r>
        <w:rPr>
          <w:rFonts w:ascii="宋体" w:hAnsi="宋体" w:hint="eastAsia"/>
          <w:color w:val="000000"/>
          <w:sz w:val="24"/>
        </w:rPr>
        <w:t>2</w:t>
      </w:r>
      <w:r w:rsidRPr="00B93034">
        <w:rPr>
          <w:rFonts w:ascii="宋体" w:hAnsi="宋体" w:hint="eastAsia"/>
          <w:color w:val="000000"/>
          <w:sz w:val="24"/>
        </w:rPr>
        <w:t>影响仪器设备安全的因素</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居住地的保安措施是否到位，主要涉及车辆停靠是否安全，人员外出时，设备存放是否安全；搬运设备时，仪器箱子的安全性能是否良好；作业过程中，要背负仪器爬越陡坎、陡坡，尤其在雨后路滑时，更增加了不安全因素；充电电线是否连接好，是否按规定进行充电；遇到雨雪天气会淋湿仪器；对讲机、充电电池等小物吕容易丢失等等。</w:t>
      </w:r>
    </w:p>
    <w:p w:rsidR="002F0937" w:rsidRPr="00B93034" w:rsidRDefault="002F0937" w:rsidP="002F0937">
      <w:pPr>
        <w:spacing w:line="360" w:lineRule="auto"/>
        <w:ind w:firstLine="465"/>
        <w:rPr>
          <w:rFonts w:ascii="宋体" w:hAnsi="宋体"/>
          <w:color w:val="000000"/>
          <w:sz w:val="24"/>
        </w:rPr>
      </w:pPr>
      <w:r>
        <w:rPr>
          <w:rFonts w:ascii="宋体" w:hAnsi="宋体" w:hint="eastAsia"/>
          <w:color w:val="000000"/>
          <w:sz w:val="24"/>
        </w:rPr>
        <w:t>3.3.5</w:t>
      </w:r>
      <w:r w:rsidRPr="002E6418">
        <w:rPr>
          <w:rFonts w:ascii="宋体" w:hAnsi="宋体" w:hint="eastAsia"/>
          <w:color w:val="000000"/>
          <w:sz w:val="24"/>
        </w:rPr>
        <w:t>.2.</w:t>
      </w:r>
      <w:r w:rsidRPr="00B93034">
        <w:rPr>
          <w:rFonts w:ascii="宋体" w:hAnsi="宋体" w:hint="eastAsia"/>
          <w:color w:val="000000"/>
          <w:sz w:val="24"/>
        </w:rPr>
        <w:t>3影响成果资料安全的因素</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成果资料保存制度是否完善，人员责任落实是否到位，制度执行是否到位，资料放置环境是否安全，资料档案借阅手续是否完善，计算机外网是否物理隔断等都是影响成果资料安全的因素。</w:t>
      </w:r>
    </w:p>
    <w:p w:rsidR="002F0937" w:rsidRPr="002E6418" w:rsidRDefault="002F0937" w:rsidP="002F0937">
      <w:pPr>
        <w:spacing w:line="360" w:lineRule="auto"/>
        <w:ind w:firstLineChars="200" w:firstLine="482"/>
        <w:outlineLvl w:val="3"/>
        <w:rPr>
          <w:rFonts w:ascii="宋体" w:hAnsi="宋体"/>
          <w:b/>
          <w:color w:val="000000"/>
          <w:sz w:val="24"/>
        </w:rPr>
      </w:pPr>
      <w:bookmarkStart w:id="122" w:name="_Toc515913112"/>
      <w:r>
        <w:rPr>
          <w:rFonts w:ascii="宋体" w:hAnsi="宋体" w:hint="eastAsia"/>
          <w:b/>
          <w:color w:val="000000"/>
          <w:sz w:val="24"/>
        </w:rPr>
        <w:t>3.3.5</w:t>
      </w:r>
      <w:r w:rsidRPr="00CD16F0">
        <w:rPr>
          <w:rFonts w:ascii="宋体" w:hAnsi="宋体" w:hint="eastAsia"/>
          <w:b/>
          <w:color w:val="000000"/>
          <w:sz w:val="24"/>
        </w:rPr>
        <w:t>.</w:t>
      </w:r>
      <w:r>
        <w:rPr>
          <w:rFonts w:ascii="宋体" w:hAnsi="宋体" w:hint="eastAsia"/>
          <w:b/>
          <w:color w:val="000000"/>
          <w:sz w:val="24"/>
        </w:rPr>
        <w:t>3</w:t>
      </w:r>
      <w:r w:rsidRPr="002E6418">
        <w:rPr>
          <w:rFonts w:ascii="宋体" w:hAnsi="宋体" w:hint="eastAsia"/>
          <w:b/>
          <w:color w:val="000000"/>
          <w:sz w:val="24"/>
        </w:rPr>
        <w:t>安全生产的保障措施</w:t>
      </w:r>
      <w:bookmarkEnd w:id="122"/>
    </w:p>
    <w:p w:rsidR="002F0937" w:rsidRPr="00B93034" w:rsidRDefault="002F0937" w:rsidP="002F0937">
      <w:pPr>
        <w:spacing w:line="360" w:lineRule="auto"/>
        <w:ind w:firstLine="465"/>
        <w:rPr>
          <w:rFonts w:ascii="宋体" w:hAnsi="宋体"/>
          <w:color w:val="000000"/>
          <w:sz w:val="24"/>
        </w:rPr>
      </w:pPr>
      <w:r>
        <w:rPr>
          <w:rFonts w:ascii="宋体" w:hAnsi="宋体" w:hint="eastAsia"/>
          <w:color w:val="000000"/>
          <w:sz w:val="24"/>
        </w:rPr>
        <w:t>3.3.5</w:t>
      </w:r>
      <w:r w:rsidRPr="002E6418">
        <w:rPr>
          <w:rFonts w:ascii="宋体" w:hAnsi="宋体" w:hint="eastAsia"/>
          <w:color w:val="000000"/>
          <w:sz w:val="24"/>
        </w:rPr>
        <w:t>.3.</w:t>
      </w:r>
      <w:r w:rsidRPr="00B93034">
        <w:rPr>
          <w:rFonts w:ascii="宋体" w:hAnsi="宋体" w:hint="eastAsia"/>
          <w:color w:val="000000"/>
          <w:sz w:val="24"/>
        </w:rPr>
        <w:t>1人身安全保障措施</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安全管理：安全生产管理需要贯彻“安全第一、预防为主”的原则，层层分解，落实到人。项目部成立了安全生产领导小组，由项目负责人具体负责。针对工作中各环节的实际问题分析研究，制定出一套预防保障措施并落实执行。</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思想教育：通过教育宣传，每个人必须牢固树立安全第一的思想，不能有丝毫懈怠。使大家清楚地理解只有保证人身和仪器设备安全，才能保证工作的顺利进行。项目组每到一个工作地，首要任务就是组织大家如开安全生产小组会议，把需要注意的安全事项传达到每一个同志，增强大家的安全意识。</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保障人身安全的措施：人身安全保障是测绘工作的重中之重，需要根据工作的性质制订必要的、有效的安全防护措施。</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乘车：在出车前司机应对车辆进行检查，并保持足够的精力；时常提醒司机不开疲劳车、不开斗气车；雨雪天气需慢行，天气恶劣时，避免出行。</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野外作业：遇有高压线、变压器时，采用旁边绕行，不靠近变压器；过公路、铁路时，一定留意过往车辆，尽量不沿车辆多的公路行进；在野草丛生、庄稼密集的地方测量时，要时常注意耕地中的水井或枯井。</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其它方面：与当地群众交谈时注意方式，避免引起不必要的纷争；到外地进行测量作业，需要多注意住宿和饮食安全等。</w:t>
      </w:r>
    </w:p>
    <w:p w:rsidR="002F0937" w:rsidRPr="00B93034" w:rsidRDefault="002F0937" w:rsidP="002F0937">
      <w:pPr>
        <w:spacing w:line="360" w:lineRule="auto"/>
        <w:ind w:firstLine="465"/>
        <w:rPr>
          <w:rFonts w:ascii="宋体" w:hAnsi="宋体"/>
          <w:color w:val="000000"/>
          <w:sz w:val="24"/>
        </w:rPr>
      </w:pPr>
      <w:r>
        <w:rPr>
          <w:rFonts w:ascii="宋体" w:hAnsi="宋体" w:hint="eastAsia"/>
          <w:color w:val="000000"/>
          <w:sz w:val="24"/>
        </w:rPr>
        <w:t>3.3.5</w:t>
      </w:r>
      <w:r w:rsidRPr="002E6418">
        <w:rPr>
          <w:rFonts w:ascii="宋体" w:hAnsi="宋体" w:hint="eastAsia"/>
          <w:color w:val="000000"/>
          <w:sz w:val="24"/>
        </w:rPr>
        <w:t>.3.</w:t>
      </w:r>
      <w:r w:rsidRPr="00B93034">
        <w:rPr>
          <w:rFonts w:ascii="宋体" w:hAnsi="宋体" w:hint="eastAsia"/>
          <w:color w:val="000000"/>
          <w:sz w:val="24"/>
        </w:rPr>
        <w:t>2仪器设备安全保障措施</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lastRenderedPageBreak/>
        <w:t>保障仪器设备安全的措施：仪器设备是测绘人员的战斗武器，没有良好的设备，测绘工作将无从谈起。因此，需要制订必要的管理制度和管理措施，并培养大家养成爱护仪器的好习惯，保护好仪器设备。</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保管：项目组指派专人管理仪器设备，每天收测后，对充电电池进行检查；规定在外业谁使用仪器谁负责的制度；严格执行规定的充满电时间，并指派专业负责；目前的电子仪器必须有防潮措施；如加干燥剂、擦干雨水等；一些必要的保养手段也是必不可少的，如经常擦拭污渍尘土等。</w:t>
      </w:r>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野外作业：搬运设备前，对仪器盒子的提手、背带及开关进行检查，发现隐患，及时处理；作业过程中，要背负仪器爬越陡坎、陡坡，尤其在雨后路滑时，一定多注意，可能的情况下选择绕行；风大作业时，尽量把脚架支低一些，并踩实等等。</w:t>
      </w:r>
    </w:p>
    <w:p w:rsidR="002F0937" w:rsidRPr="00B93034" w:rsidRDefault="002F0937" w:rsidP="002F0937">
      <w:pPr>
        <w:spacing w:line="360" w:lineRule="auto"/>
        <w:ind w:firstLine="465"/>
        <w:rPr>
          <w:rFonts w:ascii="宋体" w:hAnsi="宋体"/>
          <w:color w:val="000000"/>
          <w:sz w:val="24"/>
        </w:rPr>
      </w:pPr>
      <w:bookmarkStart w:id="123" w:name="_Toc5950"/>
      <w:r w:rsidRPr="00B93034">
        <w:rPr>
          <w:rFonts w:ascii="宋体" w:hAnsi="宋体" w:hint="eastAsia"/>
          <w:color w:val="000000"/>
          <w:sz w:val="24"/>
        </w:rPr>
        <w:t>其它方面：选择居住地时，要看保安措施是否到位、人员是否杂乱，以保证车辆停靠、设备存放的安全。</w:t>
      </w:r>
      <w:bookmarkEnd w:id="123"/>
    </w:p>
    <w:p w:rsidR="002F0937" w:rsidRPr="002E6418" w:rsidRDefault="002F0937" w:rsidP="002F0937">
      <w:pPr>
        <w:spacing w:line="360" w:lineRule="auto"/>
        <w:ind w:firstLine="465"/>
        <w:rPr>
          <w:rFonts w:ascii="宋体" w:hAnsi="宋体"/>
          <w:color w:val="000000"/>
          <w:sz w:val="24"/>
        </w:rPr>
      </w:pPr>
      <w:r>
        <w:rPr>
          <w:rFonts w:ascii="宋体" w:hAnsi="宋体" w:hint="eastAsia"/>
          <w:color w:val="000000"/>
          <w:sz w:val="24"/>
        </w:rPr>
        <w:t>3.3.5</w:t>
      </w:r>
      <w:r w:rsidRPr="002E6418">
        <w:rPr>
          <w:rFonts w:ascii="宋体" w:hAnsi="宋体" w:hint="eastAsia"/>
          <w:color w:val="000000"/>
          <w:sz w:val="24"/>
        </w:rPr>
        <w:t>.3.3成果资料安全保障措施</w:t>
      </w:r>
    </w:p>
    <w:p w:rsidR="002F0937" w:rsidRPr="00B93034" w:rsidRDefault="002F0937" w:rsidP="002F0937">
      <w:pPr>
        <w:spacing w:line="360" w:lineRule="auto"/>
        <w:ind w:firstLine="465"/>
        <w:rPr>
          <w:rFonts w:ascii="宋体" w:hAnsi="宋体"/>
          <w:color w:val="000000"/>
          <w:sz w:val="24"/>
        </w:rPr>
      </w:pPr>
      <w:r>
        <w:rPr>
          <w:rFonts w:ascii="宋体" w:hAnsi="宋体" w:hint="eastAsia"/>
          <w:color w:val="000000"/>
          <w:sz w:val="24"/>
        </w:rPr>
        <w:t>（</w:t>
      </w:r>
      <w:r w:rsidRPr="00B93034">
        <w:rPr>
          <w:rFonts w:ascii="宋体" w:hAnsi="宋体" w:hint="eastAsia"/>
          <w:color w:val="000000"/>
          <w:sz w:val="24"/>
        </w:rPr>
        <w:t>1）制定</w:t>
      </w:r>
      <w:r w:rsidRPr="00B93034">
        <w:rPr>
          <w:rFonts w:ascii="宋体" w:hAnsi="宋体"/>
          <w:color w:val="000000"/>
          <w:sz w:val="24"/>
        </w:rPr>
        <w:t>测绘成果资料档案管理制度</w:t>
      </w:r>
      <w:r w:rsidRPr="00CD16F0">
        <w:rPr>
          <w:rFonts w:ascii="宋体" w:hAnsi="宋体" w:hint="eastAsia"/>
          <w:color w:val="000000"/>
          <w:sz w:val="24"/>
        </w:rPr>
        <w:t>（</w:t>
      </w:r>
      <w:r>
        <w:rPr>
          <w:rFonts w:ascii="宋体" w:hAnsi="宋体" w:hint="eastAsia"/>
          <w:color w:val="000000"/>
          <w:sz w:val="24"/>
        </w:rPr>
        <w:t>见3.3.</w:t>
      </w:r>
      <w:r w:rsidRPr="00CD16F0">
        <w:rPr>
          <w:rFonts w:ascii="宋体" w:hAnsi="宋体" w:hint="eastAsia"/>
          <w:color w:val="000000"/>
          <w:sz w:val="24"/>
        </w:rPr>
        <w:t>5.3）</w:t>
      </w:r>
      <w:r w:rsidRPr="00B93034">
        <w:rPr>
          <w:rFonts w:ascii="宋体" w:hAnsi="宋体" w:hint="eastAsia"/>
          <w:color w:val="000000"/>
          <w:sz w:val="24"/>
        </w:rPr>
        <w:t>。</w:t>
      </w:r>
    </w:p>
    <w:p w:rsidR="002F0937" w:rsidRPr="00B93034" w:rsidRDefault="002F0937" w:rsidP="002F0937">
      <w:pPr>
        <w:spacing w:line="360" w:lineRule="auto"/>
        <w:ind w:firstLine="465"/>
        <w:rPr>
          <w:rFonts w:ascii="宋体" w:hAnsi="宋体"/>
          <w:color w:val="000000"/>
          <w:sz w:val="24"/>
        </w:rPr>
      </w:pPr>
      <w:r>
        <w:rPr>
          <w:rFonts w:ascii="宋体" w:hAnsi="宋体" w:hint="eastAsia"/>
          <w:color w:val="000000"/>
          <w:sz w:val="24"/>
        </w:rPr>
        <w:t>（</w:t>
      </w:r>
      <w:r w:rsidRPr="00B93034">
        <w:rPr>
          <w:rFonts w:ascii="宋体" w:hAnsi="宋体" w:hint="eastAsia"/>
          <w:color w:val="000000"/>
          <w:sz w:val="24"/>
        </w:rPr>
        <w:t>2）成立本项目成果资料档案管理领导小组，项目负责人任组长，明确项目部所有人员的责任。建立奖惩制度，灌输责任观念。</w:t>
      </w:r>
    </w:p>
    <w:p w:rsidR="002F0937" w:rsidRPr="00B93034" w:rsidRDefault="002F0937" w:rsidP="002F0937">
      <w:pPr>
        <w:spacing w:line="360" w:lineRule="auto"/>
        <w:ind w:firstLine="465"/>
        <w:rPr>
          <w:rFonts w:ascii="宋体" w:hAnsi="宋体"/>
          <w:color w:val="000000"/>
          <w:sz w:val="24"/>
        </w:rPr>
      </w:pPr>
      <w:r>
        <w:rPr>
          <w:rFonts w:ascii="宋体" w:hAnsi="宋体" w:hint="eastAsia"/>
          <w:color w:val="000000"/>
          <w:sz w:val="24"/>
        </w:rPr>
        <w:t>（</w:t>
      </w:r>
      <w:r w:rsidRPr="00B93034">
        <w:rPr>
          <w:rFonts w:ascii="宋体" w:hAnsi="宋体" w:hint="eastAsia"/>
          <w:color w:val="000000"/>
          <w:sz w:val="24"/>
        </w:rPr>
        <w:t>3）质检部门把</w:t>
      </w:r>
      <w:r w:rsidRPr="00B93034">
        <w:rPr>
          <w:rFonts w:ascii="宋体" w:hAnsi="宋体"/>
          <w:color w:val="000000"/>
          <w:sz w:val="24"/>
        </w:rPr>
        <w:t>成果资料档案管理制度</w:t>
      </w:r>
      <w:r w:rsidRPr="00B93034">
        <w:rPr>
          <w:rFonts w:ascii="宋体" w:hAnsi="宋体" w:hint="eastAsia"/>
          <w:color w:val="000000"/>
          <w:sz w:val="24"/>
        </w:rPr>
        <w:t>执行情况列为质量检查的一部分，与所有人员的工资挂钩。</w:t>
      </w:r>
    </w:p>
    <w:p w:rsidR="002F0937" w:rsidRPr="00B93034" w:rsidRDefault="002F0937" w:rsidP="002F0937">
      <w:pPr>
        <w:spacing w:line="360" w:lineRule="auto"/>
        <w:ind w:firstLine="465"/>
        <w:rPr>
          <w:rFonts w:ascii="宋体" w:hAnsi="宋体"/>
          <w:color w:val="000000"/>
          <w:sz w:val="24"/>
        </w:rPr>
      </w:pPr>
      <w:r>
        <w:rPr>
          <w:rFonts w:ascii="宋体" w:hAnsi="宋体" w:hint="eastAsia"/>
          <w:color w:val="000000"/>
          <w:sz w:val="24"/>
        </w:rPr>
        <w:t>（</w:t>
      </w:r>
      <w:r w:rsidRPr="00B93034">
        <w:rPr>
          <w:rFonts w:ascii="宋体" w:hAnsi="宋体" w:hint="eastAsia"/>
          <w:color w:val="000000"/>
          <w:sz w:val="24"/>
        </w:rPr>
        <w:t>4）确保成果资料放置地点与办公区域物理隔离，试行档案借阅签收制度，保证进出都有借阅人，与保管人签字，确保档案资料在监控范围。保证资料放置地防火、防潮、防盗。</w:t>
      </w:r>
    </w:p>
    <w:p w:rsidR="002F0937" w:rsidRPr="00B93034" w:rsidRDefault="002F0937" w:rsidP="002F0937">
      <w:pPr>
        <w:spacing w:line="360" w:lineRule="auto"/>
        <w:ind w:firstLine="465"/>
        <w:rPr>
          <w:rFonts w:ascii="宋体" w:hAnsi="宋体"/>
          <w:color w:val="FF0000"/>
          <w:sz w:val="24"/>
        </w:rPr>
      </w:pPr>
      <w:r>
        <w:rPr>
          <w:rFonts w:ascii="宋体" w:hAnsi="宋体" w:hint="eastAsia"/>
          <w:color w:val="000000"/>
          <w:sz w:val="24"/>
        </w:rPr>
        <w:t>（</w:t>
      </w:r>
      <w:r w:rsidRPr="00B93034">
        <w:rPr>
          <w:rFonts w:ascii="宋体" w:hAnsi="宋体" w:hint="eastAsia"/>
          <w:color w:val="000000"/>
          <w:sz w:val="24"/>
        </w:rPr>
        <w:t>5）项目部所有计算机（除必要的收发邮件的电脑）与外网物理隔断，移动储存设备不允许随意使用。凡使用必有签字，确保资料的网络安全。</w:t>
      </w:r>
    </w:p>
    <w:p w:rsidR="002F0937" w:rsidRPr="00E76FD4" w:rsidRDefault="002F0937" w:rsidP="002F0937">
      <w:pPr>
        <w:spacing w:line="360" w:lineRule="auto"/>
        <w:outlineLvl w:val="2"/>
        <w:rPr>
          <w:rFonts w:ascii="宋体" w:hAnsi="宋体"/>
          <w:b/>
          <w:sz w:val="24"/>
        </w:rPr>
      </w:pPr>
      <w:bookmarkStart w:id="124" w:name="_Toc515913113"/>
      <w:r>
        <w:rPr>
          <w:rFonts w:ascii="宋体" w:hAnsi="宋体" w:hint="eastAsia"/>
          <w:b/>
          <w:color w:val="000000"/>
          <w:sz w:val="24"/>
        </w:rPr>
        <w:t>3.3.6</w:t>
      </w:r>
      <w:r w:rsidRPr="00E76FD4">
        <w:rPr>
          <w:rFonts w:ascii="宋体" w:hAnsi="宋体" w:hint="eastAsia"/>
          <w:b/>
          <w:color w:val="000000"/>
          <w:sz w:val="24"/>
        </w:rPr>
        <w:t>合理化建议</w:t>
      </w:r>
      <w:bookmarkEnd w:id="124"/>
    </w:p>
    <w:p w:rsidR="002F0937" w:rsidRPr="00E76FD4" w:rsidRDefault="002F0937" w:rsidP="002F0937">
      <w:pPr>
        <w:spacing w:line="360" w:lineRule="auto"/>
        <w:ind w:firstLineChars="200" w:firstLine="482"/>
        <w:outlineLvl w:val="3"/>
        <w:rPr>
          <w:rFonts w:ascii="宋体" w:hAnsi="宋体"/>
          <w:b/>
          <w:color w:val="000000"/>
          <w:sz w:val="24"/>
        </w:rPr>
      </w:pPr>
      <w:bookmarkStart w:id="125" w:name="_Toc515913114"/>
      <w:r>
        <w:rPr>
          <w:rFonts w:ascii="宋体" w:hAnsi="宋体" w:hint="eastAsia"/>
          <w:b/>
          <w:color w:val="000000"/>
          <w:sz w:val="24"/>
        </w:rPr>
        <w:t>3.3.6</w:t>
      </w:r>
      <w:r w:rsidRPr="00E76FD4">
        <w:rPr>
          <w:rFonts w:ascii="宋体" w:hAnsi="宋体" w:hint="eastAsia"/>
          <w:b/>
          <w:color w:val="000000"/>
          <w:sz w:val="24"/>
        </w:rPr>
        <w:t>.1降低成本、缩短工期、提高质量的措施</w:t>
      </w:r>
      <w:bookmarkEnd w:id="125"/>
    </w:p>
    <w:p w:rsidR="002F0937" w:rsidRPr="00B93034" w:rsidRDefault="002F0937" w:rsidP="002F0937">
      <w:pPr>
        <w:spacing w:line="360" w:lineRule="auto"/>
        <w:ind w:firstLine="465"/>
        <w:rPr>
          <w:rFonts w:ascii="宋体" w:hAnsi="宋体"/>
          <w:color w:val="000000"/>
          <w:sz w:val="24"/>
        </w:rPr>
      </w:pPr>
      <w:r w:rsidRPr="00B93034">
        <w:rPr>
          <w:rFonts w:ascii="宋体" w:hAnsi="宋体" w:hint="eastAsia"/>
          <w:color w:val="000000"/>
          <w:sz w:val="24"/>
        </w:rPr>
        <w:t>降低成本、缩短工期、提高质量是环环相扣的，三个预期目标少了其中任何一个环节，另两个环节则不成立。其中保证质量的前提下才能降低成本、缩短工期，而缩短工期才是降低成本的最主要的方法。为保证三个目标能够同时达到，</w:t>
      </w:r>
      <w:r w:rsidRPr="00B93034">
        <w:rPr>
          <w:rFonts w:ascii="宋体" w:hAnsi="宋体" w:hint="eastAsia"/>
          <w:color w:val="000000"/>
          <w:sz w:val="24"/>
        </w:rPr>
        <w:lastRenderedPageBreak/>
        <w:t>需要做如下措施保证：</w:t>
      </w:r>
    </w:p>
    <w:p w:rsidR="00CA6E95" w:rsidRDefault="00CA6E95" w:rsidP="002F0937">
      <w:pPr>
        <w:spacing w:line="360" w:lineRule="auto"/>
        <w:ind w:firstLineChars="200" w:firstLine="482"/>
        <w:outlineLvl w:val="3"/>
        <w:rPr>
          <w:rFonts w:ascii="宋体" w:hAnsi="宋体" w:hint="eastAsia"/>
          <w:b/>
          <w:color w:val="FF0000"/>
          <w:sz w:val="24"/>
        </w:rPr>
      </w:pPr>
      <w:bookmarkStart w:id="126" w:name="_Toc515913115"/>
      <w:r w:rsidRPr="00AE774E">
        <w:rPr>
          <w:rFonts w:ascii="宋体" w:hAnsi="宋体" w:hint="eastAsia"/>
          <w:b/>
          <w:color w:val="FF0000"/>
          <w:sz w:val="24"/>
        </w:rPr>
        <w:t>因涉及公司机密，略去</w:t>
      </w:r>
      <w:r>
        <w:rPr>
          <w:rFonts w:ascii="宋体" w:hAnsi="宋体" w:hint="eastAsia"/>
          <w:b/>
          <w:color w:val="FF0000"/>
          <w:sz w:val="24"/>
        </w:rPr>
        <w:t>此</w:t>
      </w:r>
      <w:r w:rsidRPr="00AE774E">
        <w:rPr>
          <w:rFonts w:ascii="宋体" w:hAnsi="宋体" w:hint="eastAsia"/>
          <w:b/>
          <w:color w:val="FF0000"/>
          <w:sz w:val="24"/>
        </w:rPr>
        <w:t>部分内容</w:t>
      </w:r>
    </w:p>
    <w:p w:rsidR="002F0937" w:rsidRPr="0099152C" w:rsidRDefault="002F0937" w:rsidP="002F0937">
      <w:pPr>
        <w:spacing w:line="360" w:lineRule="auto"/>
        <w:ind w:firstLineChars="200" w:firstLine="482"/>
        <w:outlineLvl w:val="3"/>
        <w:rPr>
          <w:rFonts w:ascii="宋体" w:hAnsi="宋体"/>
          <w:b/>
          <w:color w:val="000000"/>
          <w:sz w:val="24"/>
        </w:rPr>
      </w:pPr>
      <w:r>
        <w:rPr>
          <w:rFonts w:ascii="宋体" w:hAnsi="宋体" w:hint="eastAsia"/>
          <w:b/>
          <w:color w:val="000000"/>
          <w:sz w:val="24"/>
        </w:rPr>
        <w:t>3.3</w:t>
      </w:r>
      <w:r w:rsidRPr="0099152C">
        <w:rPr>
          <w:rFonts w:ascii="宋体" w:hAnsi="宋体" w:hint="eastAsia"/>
          <w:b/>
          <w:color w:val="000000"/>
          <w:sz w:val="24"/>
        </w:rPr>
        <w:t>.</w:t>
      </w:r>
      <w:r>
        <w:rPr>
          <w:rFonts w:ascii="宋体" w:hAnsi="宋体" w:hint="eastAsia"/>
          <w:b/>
          <w:color w:val="000000"/>
          <w:sz w:val="24"/>
        </w:rPr>
        <w:t>6</w:t>
      </w:r>
      <w:r w:rsidRPr="0099152C">
        <w:rPr>
          <w:rFonts w:ascii="宋体" w:hAnsi="宋体" w:hint="eastAsia"/>
          <w:b/>
          <w:color w:val="000000"/>
          <w:sz w:val="24"/>
        </w:rPr>
        <w:t>.2降低成本、缩短工期、提高质量的建议</w:t>
      </w:r>
      <w:bookmarkEnd w:id="126"/>
    </w:p>
    <w:p w:rsidR="002F0937" w:rsidRPr="007B5FEF" w:rsidRDefault="00CA6E95" w:rsidP="00CA6E95">
      <w:pPr>
        <w:ind w:firstLineChars="196" w:firstLine="472"/>
      </w:pPr>
      <w:r w:rsidRPr="00AE774E">
        <w:rPr>
          <w:rFonts w:ascii="宋体" w:hAnsi="宋体" w:hint="eastAsia"/>
          <w:b/>
          <w:color w:val="FF0000"/>
          <w:sz w:val="24"/>
        </w:rPr>
        <w:t>因涉及公司机密，略去</w:t>
      </w:r>
      <w:r>
        <w:rPr>
          <w:rFonts w:ascii="宋体" w:hAnsi="宋体" w:hint="eastAsia"/>
          <w:b/>
          <w:color w:val="FF0000"/>
          <w:sz w:val="24"/>
        </w:rPr>
        <w:t>此</w:t>
      </w:r>
      <w:r w:rsidRPr="00AE774E">
        <w:rPr>
          <w:rFonts w:ascii="宋体" w:hAnsi="宋体" w:hint="eastAsia"/>
          <w:b/>
          <w:color w:val="FF0000"/>
          <w:sz w:val="24"/>
        </w:rPr>
        <w:t>部分内容</w:t>
      </w:r>
    </w:p>
    <w:p w:rsidR="002F0937" w:rsidRDefault="002F0937" w:rsidP="002F0937">
      <w:pPr>
        <w:jc w:val="center"/>
        <w:rPr>
          <w:rFonts w:ascii="宋体"/>
          <w:b/>
          <w:bCs/>
          <w:sz w:val="28"/>
          <w:szCs w:val="28"/>
        </w:rPr>
      </w:pPr>
      <w:r>
        <w:rPr>
          <w:rFonts w:ascii="宋体" w:hAnsi="宋体" w:hint="eastAsia"/>
          <w:b/>
          <w:bCs/>
          <w:sz w:val="28"/>
          <w:szCs w:val="28"/>
        </w:rPr>
        <w:t xml:space="preserve"> </w:t>
      </w:r>
    </w:p>
    <w:p w:rsidR="00CA6E95" w:rsidRDefault="00CA6E95" w:rsidP="002F0937">
      <w:pPr>
        <w:spacing w:line="480" w:lineRule="auto"/>
        <w:ind w:firstLineChars="1181" w:firstLine="2834"/>
        <w:rPr>
          <w:rFonts w:ascii="宋体" w:hAnsi="宋体" w:hint="eastAsia"/>
          <w:sz w:val="24"/>
        </w:rPr>
      </w:pPr>
    </w:p>
    <w:p w:rsidR="00CA6E95" w:rsidRDefault="00CA6E95" w:rsidP="002F0937">
      <w:pPr>
        <w:spacing w:line="480" w:lineRule="auto"/>
        <w:ind w:firstLineChars="1181" w:firstLine="2834"/>
        <w:rPr>
          <w:rFonts w:ascii="宋体" w:hAnsi="宋体" w:hint="eastAsia"/>
          <w:sz w:val="24"/>
        </w:rPr>
      </w:pPr>
    </w:p>
    <w:p w:rsidR="002F0937" w:rsidRDefault="002F0937" w:rsidP="002F0937">
      <w:pPr>
        <w:spacing w:line="480" w:lineRule="auto"/>
        <w:ind w:firstLineChars="1181" w:firstLine="2834"/>
        <w:rPr>
          <w:sz w:val="24"/>
        </w:rPr>
      </w:pPr>
      <w:r>
        <w:rPr>
          <w:rFonts w:ascii="宋体" w:hAnsi="宋体" w:hint="eastAsia"/>
          <w:sz w:val="24"/>
        </w:rPr>
        <w:t>投标人（盖章）：辽宁景华工程咨询有限公司</w:t>
      </w:r>
    </w:p>
    <w:p w:rsidR="002F0937" w:rsidRDefault="002F0937" w:rsidP="002F0937">
      <w:pPr>
        <w:widowControl/>
        <w:spacing w:line="480" w:lineRule="auto"/>
        <w:jc w:val="center"/>
        <w:rPr>
          <w:sz w:val="24"/>
        </w:rPr>
      </w:pPr>
      <w:r>
        <w:rPr>
          <w:sz w:val="24"/>
        </w:rPr>
        <w:t xml:space="preserve">                </w:t>
      </w:r>
      <w:r>
        <w:rPr>
          <w:rFonts w:ascii="宋体" w:hAnsi="宋体" w:hint="eastAsia"/>
          <w:sz w:val="24"/>
        </w:rPr>
        <w:t>法定代表人或授权委托人（签字或盖章）：</w:t>
      </w:r>
    </w:p>
    <w:p w:rsidR="002F0937" w:rsidRDefault="002F0937" w:rsidP="002F0937">
      <w:pPr>
        <w:widowControl/>
        <w:spacing w:line="480" w:lineRule="auto"/>
        <w:ind w:firstLineChars="1209" w:firstLine="2902"/>
        <w:jc w:val="center"/>
        <w:rPr>
          <w:rFonts w:ascii="宋体"/>
          <w:sz w:val="24"/>
        </w:rPr>
      </w:pPr>
      <w:r w:rsidRPr="00F1109B">
        <w:rPr>
          <w:rFonts w:asciiTheme="majorEastAsia" w:eastAsiaTheme="majorEastAsia" w:hAnsiTheme="majorEastAsia" w:hint="eastAsia"/>
          <w:sz w:val="24"/>
        </w:rPr>
        <w:t>2018年10月1</w:t>
      </w:r>
      <w:r>
        <w:rPr>
          <w:rFonts w:asciiTheme="majorEastAsia" w:eastAsiaTheme="majorEastAsia" w:hAnsiTheme="majorEastAsia" w:hint="eastAsia"/>
          <w:sz w:val="24"/>
        </w:rPr>
        <w:t>8</w:t>
      </w:r>
      <w:r w:rsidRPr="00F1109B">
        <w:rPr>
          <w:rFonts w:asciiTheme="majorEastAsia" w:eastAsiaTheme="majorEastAsia" w:hAnsiTheme="majorEastAsia" w:hint="eastAsia"/>
          <w:sz w:val="24"/>
        </w:rPr>
        <w:t>日</w:t>
      </w:r>
      <w:r>
        <w:rPr>
          <w:rFonts w:ascii="宋体" w:hAnsi="宋体"/>
          <w:b/>
          <w:bCs/>
          <w:sz w:val="28"/>
          <w:szCs w:val="28"/>
        </w:rPr>
        <w:br w:type="page"/>
      </w:r>
      <w:r>
        <w:rPr>
          <w:rFonts w:ascii="宋体" w:hAnsi="宋体" w:hint="eastAsia"/>
          <w:b/>
          <w:bCs/>
          <w:sz w:val="28"/>
          <w:szCs w:val="28"/>
        </w:rPr>
        <w:lastRenderedPageBreak/>
        <w:t>（四）服务承诺</w:t>
      </w:r>
    </w:p>
    <w:p w:rsidR="002F0937" w:rsidRPr="00CC1841" w:rsidRDefault="002F0937" w:rsidP="00AE774E">
      <w:pPr>
        <w:spacing w:beforeLines="100" w:afterLines="100"/>
        <w:outlineLvl w:val="1"/>
        <w:rPr>
          <w:rFonts w:asciiTheme="majorEastAsia" w:eastAsiaTheme="majorEastAsia" w:hAnsiTheme="majorEastAsia"/>
          <w:b/>
          <w:sz w:val="24"/>
        </w:rPr>
      </w:pPr>
      <w:bookmarkStart w:id="127" w:name="_Toc515913117"/>
      <w:r>
        <w:rPr>
          <w:rFonts w:asciiTheme="majorEastAsia" w:eastAsiaTheme="majorEastAsia" w:hAnsiTheme="majorEastAsia" w:hint="eastAsia"/>
          <w:b/>
          <w:sz w:val="24"/>
        </w:rPr>
        <w:t>3.4.</w:t>
      </w:r>
      <w:r w:rsidRPr="00CC1841">
        <w:rPr>
          <w:rFonts w:asciiTheme="majorEastAsia" w:eastAsiaTheme="majorEastAsia" w:hAnsiTheme="majorEastAsia" w:hint="eastAsia"/>
          <w:b/>
          <w:sz w:val="24"/>
        </w:rPr>
        <w:t>1人员承诺</w:t>
      </w:r>
      <w:bookmarkEnd w:id="127"/>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项目质量、工期都能按照工作方案所设计的完成，离不开项目人员的投入，其中项目人员的稳定是完成质量目标与工期目标的必要条件，只有人员稳定了才能规避因人员频繁调动所引起的交接不清，质量不稳定等状况。因此我公司承诺：本项目所有投入人员，从项目负责人至</w:t>
      </w:r>
      <w:r>
        <w:rPr>
          <w:rFonts w:ascii="宋体" w:hAnsi="宋体" w:hint="eastAsia"/>
          <w:color w:val="000000"/>
          <w:sz w:val="24"/>
        </w:rPr>
        <w:t>技术</w:t>
      </w:r>
      <w:r w:rsidRPr="008112A7">
        <w:rPr>
          <w:rFonts w:ascii="宋体" w:hAnsi="宋体" w:hint="eastAsia"/>
          <w:color w:val="000000"/>
          <w:sz w:val="24"/>
        </w:rPr>
        <w:t>员，到项目结束前不变动，且所有参与本项目人员从项目开始一直住在项目地，直至项目结束。具体措施如下：</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1）、由公司与参与项目人员签订自愿协议，协议内容为项目人员在项目结束前不得离开项目部，不能参与其他项目。</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2）、公司制定本项目的激励措施，把本项目列为公司职务晋升的优先考核事项。同时设立本项目奖励基金，对参与本项目的人员进行经济奖励。</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3）、为确保本项目人员稳定，公司要求分管副总每一个月至少在项目部与员工同住两天，以了解人员动态。</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4）、结合当地风俗环境，为项目人员安排舒适、干净、优美的工作生活环境，让项目人员安心工作。</w:t>
      </w:r>
    </w:p>
    <w:p w:rsidR="002F0937" w:rsidRPr="00CC1841" w:rsidRDefault="002F0937" w:rsidP="00AE774E">
      <w:pPr>
        <w:spacing w:beforeLines="100" w:afterLines="100"/>
        <w:outlineLvl w:val="1"/>
        <w:rPr>
          <w:rFonts w:asciiTheme="majorEastAsia" w:eastAsiaTheme="majorEastAsia" w:hAnsiTheme="majorEastAsia"/>
          <w:b/>
          <w:sz w:val="24"/>
        </w:rPr>
      </w:pPr>
      <w:bookmarkStart w:id="128" w:name="_Toc515913118"/>
      <w:r>
        <w:rPr>
          <w:rFonts w:asciiTheme="majorEastAsia" w:eastAsiaTheme="majorEastAsia" w:hAnsiTheme="majorEastAsia" w:hint="eastAsia"/>
          <w:b/>
          <w:sz w:val="24"/>
        </w:rPr>
        <w:t>3.4.</w:t>
      </w:r>
      <w:r w:rsidRPr="00CC1841">
        <w:rPr>
          <w:rFonts w:asciiTheme="majorEastAsia" w:eastAsiaTheme="majorEastAsia" w:hAnsiTheme="majorEastAsia" w:hint="eastAsia"/>
          <w:b/>
          <w:sz w:val="24"/>
        </w:rPr>
        <w:t>2质量承诺</w:t>
      </w:r>
      <w:bookmarkEnd w:id="128"/>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坚持质量第一，树立最大限度满足客户需求的质量观念，把技术进步和加强管理紧密结合，以质量求生存；我单位保证</w:t>
      </w:r>
      <w:r w:rsidRPr="003929C9">
        <w:rPr>
          <w:rFonts w:ascii="宋体" w:hAnsi="宋体" w:hint="eastAsia"/>
          <w:color w:val="000000" w:themeColor="text1"/>
          <w:sz w:val="24"/>
        </w:rPr>
        <w:t>鄢陵县农村房屋不动产登记项目（1-5标段）</w:t>
      </w:r>
      <w:r w:rsidRPr="008112A7">
        <w:rPr>
          <w:rFonts w:ascii="宋体" w:hAnsi="宋体" w:hint="eastAsia"/>
          <w:color w:val="000000"/>
          <w:sz w:val="24"/>
        </w:rPr>
        <w:t>成果质量优于招标文件要求。具体措施如下：</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1）、测量仪器</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所有测量仪器在使用前必须经过有关部门的鉴定各项精度指标达标后方可投入使用。在使用过程中，严格按照仪器使用规范操作，保证仪器的各项精度不受变化并定期对所使用的仪器进行校正。</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2）、培训上岗</w:t>
      </w:r>
    </w:p>
    <w:p w:rsidR="002F093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工作前，对所有工作人员实行培训上岗，</w:t>
      </w:r>
      <w:r>
        <w:rPr>
          <w:rFonts w:ascii="宋体" w:hAnsi="宋体" w:hint="eastAsia"/>
          <w:color w:val="000000"/>
          <w:sz w:val="24"/>
        </w:rPr>
        <w:t>熟练掌握</w:t>
      </w:r>
      <w:r w:rsidRPr="008112A7">
        <w:rPr>
          <w:rFonts w:ascii="宋体" w:hAnsi="宋体" w:hint="eastAsia"/>
          <w:color w:val="000000"/>
          <w:sz w:val="24"/>
        </w:rPr>
        <w:t>作业流程以及作业中所要求的精度和竣工验收测绘工作的过程，对于任何界址点要保证走到测到。</w:t>
      </w:r>
    </w:p>
    <w:p w:rsidR="002F0937" w:rsidRDefault="002F0937" w:rsidP="002F0937">
      <w:pPr>
        <w:tabs>
          <w:tab w:val="left" w:pos="2913"/>
        </w:tabs>
        <w:spacing w:line="360" w:lineRule="auto"/>
        <w:ind w:firstLine="465"/>
        <w:rPr>
          <w:rFonts w:ascii="宋体" w:hAnsi="宋体"/>
          <w:color w:val="000000"/>
          <w:sz w:val="24"/>
        </w:rPr>
      </w:pPr>
      <w:r>
        <w:rPr>
          <w:rFonts w:ascii="宋体" w:hAnsi="宋体" w:hint="eastAsia"/>
          <w:color w:val="000000"/>
          <w:sz w:val="24"/>
        </w:rPr>
        <w:t>3）、试点先行</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lastRenderedPageBreak/>
        <w:t>工作开展后，先进行试点工作，把所有问题暴露在试点工作中，试点工作过程中解决出现的一切技术问题，为全面开展工作打下坚实基础。试点结束后总结试点经验教训，制定出可行的工作流程及技术手册，做到每人一本，严格按照手册执行下一步工作。</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t>4</w:t>
      </w:r>
      <w:r w:rsidRPr="008112A7">
        <w:rPr>
          <w:rFonts w:ascii="宋体" w:hAnsi="宋体" w:hint="eastAsia"/>
          <w:color w:val="000000"/>
          <w:sz w:val="24"/>
        </w:rPr>
        <w:t>）、监督检查</w:t>
      </w:r>
    </w:p>
    <w:p w:rsidR="002F093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小组坚持自查、互检制度。对上道工序产品和所收集的资料进行必要的检验，在确认其合格的情况下进行下道工序作业，否则退回上道工序，作业人员对所完成的作业质量要负责到底。监督检查规章制度，作业人员为了片面追求速度和经济效益，不按照操作规程和技术标准进行生产，擅自降低质量标准的，应责令返补、不得作特殊情况处理。</w:t>
      </w:r>
    </w:p>
    <w:p w:rsidR="002F0937" w:rsidRDefault="002F0937" w:rsidP="002F0937">
      <w:pPr>
        <w:spacing w:line="360" w:lineRule="auto"/>
        <w:ind w:firstLine="465"/>
        <w:rPr>
          <w:rFonts w:ascii="宋体" w:hAnsi="宋体"/>
          <w:color w:val="000000"/>
          <w:sz w:val="24"/>
        </w:rPr>
      </w:pPr>
      <w:r>
        <w:rPr>
          <w:rFonts w:ascii="宋体" w:hAnsi="宋体" w:hint="eastAsia"/>
          <w:color w:val="000000"/>
          <w:sz w:val="24"/>
        </w:rPr>
        <w:t>5）、定期总结</w:t>
      </w:r>
    </w:p>
    <w:p w:rsidR="002F0937" w:rsidRPr="008112A7" w:rsidRDefault="002F0937" w:rsidP="002F0937">
      <w:pPr>
        <w:tabs>
          <w:tab w:val="left" w:pos="3366"/>
        </w:tabs>
        <w:spacing w:line="360" w:lineRule="auto"/>
        <w:ind w:firstLine="465"/>
        <w:rPr>
          <w:rFonts w:ascii="宋体" w:hAnsi="宋体"/>
          <w:color w:val="000000"/>
          <w:sz w:val="24"/>
        </w:rPr>
      </w:pPr>
      <w:r>
        <w:rPr>
          <w:rFonts w:ascii="宋体" w:hAnsi="宋体" w:hint="eastAsia"/>
          <w:color w:val="000000"/>
          <w:sz w:val="24"/>
        </w:rPr>
        <w:t>项目部在解决每天遇到问题之外，利用每周例会统一解决共性问题，不把问题带到下一步工作中去。</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t>6</w:t>
      </w:r>
      <w:r w:rsidRPr="008112A7">
        <w:rPr>
          <w:rFonts w:ascii="宋体" w:hAnsi="宋体" w:hint="eastAsia"/>
          <w:color w:val="000000"/>
          <w:sz w:val="24"/>
        </w:rPr>
        <w:t>）、经验丰富</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我公司参与并完成的确权类项目十余个，质量全部达到省级验收标准，投入本项目人员做类似项目经验丰富，能从一开始就规避有可能出现的质量问题。</w:t>
      </w:r>
    </w:p>
    <w:p w:rsidR="002F0937" w:rsidRPr="00CC1841" w:rsidRDefault="002F0937" w:rsidP="00AE774E">
      <w:pPr>
        <w:spacing w:beforeLines="100" w:afterLines="100"/>
        <w:outlineLvl w:val="1"/>
        <w:rPr>
          <w:rFonts w:asciiTheme="majorEastAsia" w:eastAsiaTheme="majorEastAsia" w:hAnsiTheme="majorEastAsia"/>
          <w:b/>
          <w:sz w:val="24"/>
        </w:rPr>
      </w:pPr>
      <w:bookmarkStart w:id="129" w:name="_Toc515913119"/>
      <w:r>
        <w:rPr>
          <w:rFonts w:asciiTheme="majorEastAsia" w:eastAsiaTheme="majorEastAsia" w:hAnsiTheme="majorEastAsia" w:hint="eastAsia"/>
          <w:b/>
          <w:sz w:val="24"/>
        </w:rPr>
        <w:t>3.4.</w:t>
      </w:r>
      <w:r w:rsidRPr="00CC1841">
        <w:rPr>
          <w:rFonts w:asciiTheme="majorEastAsia" w:eastAsiaTheme="majorEastAsia" w:hAnsiTheme="majorEastAsia" w:hint="eastAsia"/>
          <w:b/>
          <w:sz w:val="24"/>
        </w:rPr>
        <w:t>3后期服务保障承诺</w:t>
      </w:r>
      <w:bookmarkEnd w:id="129"/>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我公司郑重承诺，项目完成后通过优质的服务，切实达到以下目标；在成果使用过程中，如果遇到需提供技术支持和服务时，我公司保证能够及时提供服务支持，用最短的时间到达现场，以最好的质量提供服务，</w:t>
      </w:r>
      <w:r>
        <w:rPr>
          <w:rFonts w:ascii="宋体" w:hAnsi="宋体" w:hint="eastAsia"/>
          <w:color w:val="000000"/>
          <w:sz w:val="24"/>
        </w:rPr>
        <w:t>具体</w:t>
      </w:r>
      <w:r w:rsidRPr="008112A7">
        <w:rPr>
          <w:rFonts w:ascii="宋体" w:hAnsi="宋体" w:hint="eastAsia"/>
          <w:color w:val="000000"/>
          <w:sz w:val="24"/>
        </w:rPr>
        <w:t>如</w:t>
      </w:r>
      <w:r>
        <w:rPr>
          <w:rFonts w:ascii="宋体" w:hAnsi="宋体" w:hint="eastAsia"/>
          <w:color w:val="000000"/>
          <w:sz w:val="24"/>
        </w:rPr>
        <w:t>下</w:t>
      </w:r>
      <w:r w:rsidRPr="008112A7">
        <w:rPr>
          <w:rFonts w:ascii="宋体" w:hAnsi="宋体" w:hint="eastAsia"/>
          <w:color w:val="000000"/>
          <w:sz w:val="24"/>
        </w:rPr>
        <w:t>：</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1）、项目资料验收合格上交后七天内组织第一次质量回访，指导资料的使用，及时了解和指导在使用上存在的不足；在资料验收合格上交六个月后进行第二次全面服务回访；一年后进行第三次质量回访，征询客户意见。</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2）、我单位设立常年售后服务小组，随叫随到。凡属于我单位造成的质量问题，均由我单位负责，不留隐患。</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3）、为甲方提供工程中的测绘业务咨询服务。甲方项目实施中需要我公司协助解决的问题，我们将尽快派人到现场处理。</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4）、保证作好项目后续服务工作，协助甲方完成项目组卷的准备工作，并协</w:t>
      </w:r>
      <w:r w:rsidRPr="008112A7">
        <w:rPr>
          <w:rFonts w:ascii="宋体" w:hAnsi="宋体" w:hint="eastAsia"/>
          <w:color w:val="000000"/>
          <w:sz w:val="24"/>
        </w:rPr>
        <w:lastRenderedPageBreak/>
        <w:t>助解决遇到的各个问题。</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5）、积极配合监理单位和甲方，要求到现场处理与实施有关的技术问题时要做到随叫随到，现场支持：1小时内响应；2小时内到达。</w:t>
      </w:r>
    </w:p>
    <w:p w:rsidR="002F093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6）、项目竣工后项目组将给甲方提供书面项目建议总结，为甲方今后的项目操作提供有益的借鉴。</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t>7）甲方</w:t>
      </w:r>
      <w:r w:rsidRPr="008112A7">
        <w:rPr>
          <w:rFonts w:ascii="宋体" w:hAnsi="宋体" w:hint="eastAsia"/>
          <w:color w:val="000000"/>
          <w:sz w:val="24"/>
        </w:rPr>
        <w:t>有权根据实际需求调整或改变部分采购内容，我公司承诺在省、市、县相关规范性文件要求下，无条件修改和完善工作方案、成果资料。</w:t>
      </w:r>
    </w:p>
    <w:p w:rsidR="002F0937" w:rsidRPr="00CC1841" w:rsidRDefault="002F0937" w:rsidP="00AE774E">
      <w:pPr>
        <w:spacing w:beforeLines="100" w:afterLines="100"/>
        <w:outlineLvl w:val="1"/>
        <w:rPr>
          <w:rFonts w:asciiTheme="majorEastAsia" w:eastAsiaTheme="majorEastAsia" w:hAnsiTheme="majorEastAsia"/>
          <w:b/>
          <w:sz w:val="24"/>
        </w:rPr>
      </w:pPr>
      <w:bookmarkStart w:id="130" w:name="_Toc515913120"/>
      <w:r>
        <w:rPr>
          <w:rFonts w:asciiTheme="majorEastAsia" w:eastAsiaTheme="majorEastAsia" w:hAnsiTheme="majorEastAsia" w:hint="eastAsia"/>
          <w:b/>
          <w:sz w:val="24"/>
        </w:rPr>
        <w:t>3.4.</w:t>
      </w:r>
      <w:r w:rsidRPr="00CC1841">
        <w:rPr>
          <w:rFonts w:asciiTheme="majorEastAsia" w:eastAsiaTheme="majorEastAsia" w:hAnsiTheme="majorEastAsia" w:hint="eastAsia"/>
          <w:b/>
          <w:sz w:val="24"/>
        </w:rPr>
        <w:t>4工期保证承诺</w:t>
      </w:r>
      <w:bookmarkEnd w:id="130"/>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在确保工程质量的前提下，如何缩短工程工期关系着整个项目的顺利完成与成本控制以及项目盈利。是项目整体运作的重要组成部分。</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1）、对本项目的各种设计方案，要求进行有关人员的技术培训和技术交流，使参与作业的人员明确各自的技术作业要求、方法和操作规范，特别是作业过程中的关键技术环节更是培训的主要内容。</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2）、一个合适的工作方案、方法，直接关系着整个项目开展的顺利与否，要做到因地制宜，根据实际情况结合规章、规程以及实地风俗民情制定工作方案。</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3）、及时的与甲方沟通、汇报工作。做到勤沟通，多汇报。及时了解甲方对项目的要求变动，保证三方一致性。</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4）、打破传统作业模式，交叉实施作业；统筹安排，精心组织；各作业部门协调互助，做到局部工作衔接的无误性。确保各个作业环节的质量。</w:t>
      </w:r>
    </w:p>
    <w:p w:rsidR="002F0937" w:rsidRPr="00CC1841" w:rsidRDefault="002F0937" w:rsidP="00AE774E">
      <w:pPr>
        <w:spacing w:beforeLines="100" w:afterLines="100"/>
        <w:outlineLvl w:val="1"/>
        <w:rPr>
          <w:rFonts w:asciiTheme="majorEastAsia" w:eastAsiaTheme="majorEastAsia" w:hAnsiTheme="majorEastAsia"/>
          <w:b/>
          <w:sz w:val="24"/>
        </w:rPr>
      </w:pPr>
      <w:bookmarkStart w:id="131" w:name="_Toc515913121"/>
      <w:r>
        <w:rPr>
          <w:rFonts w:asciiTheme="majorEastAsia" w:eastAsiaTheme="majorEastAsia" w:hAnsiTheme="majorEastAsia" w:hint="eastAsia"/>
          <w:b/>
          <w:sz w:val="24"/>
        </w:rPr>
        <w:t>3.4.</w:t>
      </w:r>
      <w:r w:rsidRPr="00CC1841">
        <w:rPr>
          <w:rFonts w:asciiTheme="majorEastAsia" w:eastAsiaTheme="majorEastAsia" w:hAnsiTheme="majorEastAsia" w:hint="eastAsia"/>
          <w:b/>
          <w:sz w:val="24"/>
        </w:rPr>
        <w:t>5技术服务承诺</w:t>
      </w:r>
      <w:bookmarkEnd w:id="131"/>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如果我公司承担该项目，我公司承诺负责投标工程项目的项目负责人、项目技术负责人、项目质量负责人，在所投标工程项目各个阶段中人员稳定；不断提高本单位作业人员的业务水平，接受各部门的监督管理；优化班子组合,合理搭配技术人员,提高工作效率。项目完成后，我公司应继续向用户提供良好的技术支持，能够提供本地化服务。</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t>（</w:t>
      </w:r>
      <w:r w:rsidRPr="008112A7">
        <w:rPr>
          <w:rFonts w:ascii="宋体" w:hAnsi="宋体" w:hint="eastAsia"/>
          <w:color w:val="000000"/>
          <w:sz w:val="24"/>
        </w:rPr>
        <w:t>1</w:t>
      </w:r>
      <w:r>
        <w:rPr>
          <w:rFonts w:ascii="宋体" w:hAnsi="宋体" w:hint="eastAsia"/>
          <w:color w:val="000000"/>
          <w:sz w:val="24"/>
        </w:rPr>
        <w:t>）</w:t>
      </w:r>
      <w:r w:rsidRPr="008112A7">
        <w:rPr>
          <w:rFonts w:ascii="宋体" w:hAnsi="宋体" w:hint="eastAsia"/>
          <w:color w:val="000000"/>
          <w:sz w:val="24"/>
        </w:rPr>
        <w:t>服务期限</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t>合同签订</w:t>
      </w:r>
      <w:r w:rsidRPr="008112A7">
        <w:rPr>
          <w:rFonts w:ascii="宋体" w:hAnsi="宋体" w:hint="eastAsia"/>
          <w:color w:val="000000"/>
          <w:sz w:val="24"/>
        </w:rPr>
        <w:t>至项目通过省级验收及后续甲方需要的协助期限。</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lastRenderedPageBreak/>
        <w:t>（</w:t>
      </w:r>
      <w:r w:rsidRPr="008112A7">
        <w:rPr>
          <w:rFonts w:ascii="宋体" w:hAnsi="宋体" w:hint="eastAsia"/>
          <w:color w:val="000000"/>
          <w:sz w:val="24"/>
        </w:rPr>
        <w:t>2</w:t>
      </w:r>
      <w:r>
        <w:rPr>
          <w:rFonts w:ascii="宋体" w:hAnsi="宋体" w:hint="eastAsia"/>
          <w:color w:val="000000"/>
          <w:sz w:val="24"/>
        </w:rPr>
        <w:t>）</w:t>
      </w:r>
      <w:r w:rsidRPr="008112A7">
        <w:rPr>
          <w:rFonts w:ascii="宋体" w:hAnsi="宋体" w:hint="eastAsia"/>
          <w:color w:val="000000"/>
          <w:sz w:val="24"/>
        </w:rPr>
        <w:t>服务地点</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采购人指定地点</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t>（</w:t>
      </w:r>
      <w:r w:rsidRPr="008112A7">
        <w:rPr>
          <w:rFonts w:ascii="宋体" w:hAnsi="宋体" w:hint="eastAsia"/>
          <w:color w:val="000000"/>
          <w:sz w:val="24"/>
        </w:rPr>
        <w:t>3</w:t>
      </w:r>
      <w:r>
        <w:rPr>
          <w:rFonts w:ascii="宋体" w:hAnsi="宋体" w:hint="eastAsia"/>
          <w:color w:val="000000"/>
          <w:sz w:val="24"/>
        </w:rPr>
        <w:t>）</w:t>
      </w:r>
      <w:r w:rsidRPr="008112A7">
        <w:rPr>
          <w:rFonts w:ascii="宋体" w:hAnsi="宋体" w:hint="eastAsia"/>
          <w:color w:val="000000"/>
          <w:sz w:val="24"/>
        </w:rPr>
        <w:t>培训服务</w:t>
      </w:r>
    </w:p>
    <w:p w:rsidR="002F0937" w:rsidRPr="008112A7" w:rsidRDefault="002F0937" w:rsidP="002F0937">
      <w:pPr>
        <w:spacing w:line="360" w:lineRule="auto"/>
        <w:ind w:firstLine="465"/>
        <w:rPr>
          <w:rFonts w:ascii="宋体" w:hAnsi="宋体"/>
          <w:color w:val="000000"/>
          <w:sz w:val="24"/>
        </w:rPr>
      </w:pPr>
      <w:r w:rsidRPr="008112A7">
        <w:rPr>
          <w:rFonts w:ascii="宋体" w:hAnsi="宋体" w:hint="eastAsia"/>
          <w:color w:val="000000"/>
          <w:sz w:val="24"/>
        </w:rPr>
        <w:t>如果我公司承担该项目，我公司承诺,负责免费为</w:t>
      </w:r>
      <w:r>
        <w:rPr>
          <w:rFonts w:ascii="宋体" w:hAnsi="宋体" w:hint="eastAsia"/>
          <w:color w:val="000000"/>
          <w:sz w:val="24"/>
        </w:rPr>
        <w:t>甲方</w:t>
      </w:r>
      <w:r w:rsidRPr="008112A7">
        <w:rPr>
          <w:rFonts w:ascii="宋体" w:hAnsi="宋体" w:hint="eastAsia"/>
          <w:color w:val="000000"/>
          <w:sz w:val="24"/>
        </w:rPr>
        <w:t>具体工作人员进行培训，达到能够熟练应用信息系统，掌握建库、变更、应用的方法、流程。</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t>（</w:t>
      </w:r>
      <w:r w:rsidRPr="008112A7">
        <w:rPr>
          <w:rFonts w:ascii="宋体" w:hAnsi="宋体" w:hint="eastAsia"/>
          <w:color w:val="000000"/>
          <w:sz w:val="24"/>
        </w:rPr>
        <w:t>4</w:t>
      </w:r>
      <w:r>
        <w:rPr>
          <w:rFonts w:ascii="宋体" w:hAnsi="宋体" w:hint="eastAsia"/>
          <w:color w:val="000000"/>
          <w:sz w:val="24"/>
        </w:rPr>
        <w:t>）</w:t>
      </w:r>
      <w:r w:rsidRPr="008112A7">
        <w:rPr>
          <w:rFonts w:ascii="宋体" w:hAnsi="宋体" w:hint="eastAsia"/>
          <w:color w:val="000000"/>
          <w:sz w:val="24"/>
        </w:rPr>
        <w:t>其他</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t>1）</w:t>
      </w:r>
      <w:r w:rsidRPr="008112A7">
        <w:rPr>
          <w:rFonts w:ascii="宋体" w:hAnsi="宋体" w:hint="eastAsia"/>
          <w:color w:val="000000"/>
          <w:sz w:val="24"/>
        </w:rPr>
        <w:t>我公司不以任何名义和理由进行转包，如有发现，甲方有权单方中止合同，且我公司必须赔偿由此给甲方带来的一切损失。</w:t>
      </w:r>
    </w:p>
    <w:p w:rsidR="002F0937" w:rsidRPr="008112A7" w:rsidRDefault="002F0937" w:rsidP="002F0937">
      <w:pPr>
        <w:spacing w:line="360" w:lineRule="auto"/>
        <w:ind w:firstLine="465"/>
        <w:rPr>
          <w:rFonts w:ascii="宋体" w:hAnsi="宋体"/>
          <w:color w:val="000000"/>
          <w:sz w:val="24"/>
        </w:rPr>
      </w:pPr>
      <w:r>
        <w:rPr>
          <w:rFonts w:ascii="宋体" w:hAnsi="宋体" w:hint="eastAsia"/>
          <w:color w:val="000000"/>
          <w:sz w:val="24"/>
        </w:rPr>
        <w:t>2）</w:t>
      </w:r>
      <w:r w:rsidRPr="008112A7">
        <w:rPr>
          <w:rFonts w:ascii="宋体" w:hAnsi="宋体" w:hint="eastAsia"/>
          <w:color w:val="000000"/>
          <w:sz w:val="24"/>
        </w:rPr>
        <w:t>建立先进的管理制度和完善的经营服务态度，公司以“诚信服务”为宗旨，一定以优质的工程质量、完善的经营服务态度完成该项工程；项目进行期间，我方承诺随时向甲方汇报一次工作进度及工程质量，阶段性的组织汇报，随时根据项目进程调整生产进度，保证按工期完成任务，并保证成果质量达到</w:t>
      </w:r>
      <w:r>
        <w:rPr>
          <w:rFonts w:ascii="宋体" w:hAnsi="宋体" w:hint="eastAsia"/>
          <w:color w:val="000000"/>
          <w:sz w:val="24"/>
        </w:rPr>
        <w:t>优</w:t>
      </w:r>
      <w:r w:rsidRPr="008112A7">
        <w:rPr>
          <w:rFonts w:ascii="宋体" w:hAnsi="宋体" w:hint="eastAsia"/>
          <w:color w:val="000000"/>
          <w:sz w:val="24"/>
        </w:rPr>
        <w:t>。</w:t>
      </w:r>
    </w:p>
    <w:p w:rsidR="002F0937" w:rsidRPr="00770604" w:rsidRDefault="002F0937" w:rsidP="002F0937">
      <w:pPr>
        <w:widowControl/>
        <w:jc w:val="center"/>
        <w:rPr>
          <w:rFonts w:ascii="宋体"/>
          <w:sz w:val="24"/>
        </w:rPr>
      </w:pPr>
    </w:p>
    <w:p w:rsidR="002F0937" w:rsidRDefault="002F0937" w:rsidP="002F0937">
      <w:pPr>
        <w:widowControl/>
        <w:jc w:val="center"/>
        <w:rPr>
          <w:rFonts w:ascii="宋体"/>
          <w:b/>
          <w:bCs/>
          <w:sz w:val="36"/>
          <w:szCs w:val="36"/>
        </w:rPr>
      </w:pPr>
      <w:r>
        <w:rPr>
          <w:rFonts w:ascii="宋体" w:hAnsi="宋体" w:hint="eastAsia"/>
          <w:b/>
          <w:bCs/>
          <w:sz w:val="36"/>
          <w:szCs w:val="36"/>
        </w:rPr>
        <w:t xml:space="preserve"> </w:t>
      </w:r>
    </w:p>
    <w:p w:rsidR="002F0937" w:rsidRDefault="002F0937" w:rsidP="002F0937">
      <w:pPr>
        <w:widowControl/>
        <w:jc w:val="center"/>
        <w:rPr>
          <w:rFonts w:ascii="宋体"/>
          <w:b/>
          <w:bCs/>
          <w:sz w:val="36"/>
          <w:szCs w:val="36"/>
        </w:rPr>
      </w:pPr>
      <w:r>
        <w:rPr>
          <w:rFonts w:ascii="宋体" w:hAnsi="宋体" w:hint="eastAsia"/>
          <w:b/>
          <w:bCs/>
          <w:sz w:val="36"/>
          <w:szCs w:val="36"/>
        </w:rPr>
        <w:t xml:space="preserve"> </w:t>
      </w:r>
    </w:p>
    <w:p w:rsidR="002F0937" w:rsidRDefault="002F0937" w:rsidP="002F0937">
      <w:pPr>
        <w:widowControl/>
        <w:rPr>
          <w:rFonts w:ascii="宋体"/>
          <w:sz w:val="24"/>
        </w:rPr>
      </w:pPr>
      <w:r>
        <w:rPr>
          <w:rFonts w:ascii="宋体" w:hAnsi="宋体" w:hint="eastAsia"/>
          <w:sz w:val="24"/>
        </w:rPr>
        <w:t xml:space="preserve"> </w:t>
      </w:r>
    </w:p>
    <w:p w:rsidR="002F0937" w:rsidRDefault="002F0937" w:rsidP="002F0937">
      <w:pPr>
        <w:spacing w:line="480" w:lineRule="auto"/>
        <w:ind w:firstLineChars="1181" w:firstLine="2834"/>
        <w:rPr>
          <w:sz w:val="24"/>
        </w:rPr>
      </w:pPr>
      <w:r>
        <w:rPr>
          <w:rFonts w:ascii="宋体" w:hAnsi="宋体" w:hint="eastAsia"/>
          <w:sz w:val="24"/>
        </w:rPr>
        <w:t>投标人（盖章）：辽宁景华工程咨询有限公司</w:t>
      </w:r>
    </w:p>
    <w:p w:rsidR="002F0937" w:rsidRDefault="002F0937" w:rsidP="002F0937">
      <w:pPr>
        <w:widowControl/>
        <w:spacing w:line="480" w:lineRule="auto"/>
        <w:jc w:val="center"/>
        <w:rPr>
          <w:sz w:val="24"/>
        </w:rPr>
      </w:pPr>
      <w:r>
        <w:rPr>
          <w:sz w:val="24"/>
        </w:rPr>
        <w:t xml:space="preserve">                </w:t>
      </w:r>
      <w:r>
        <w:rPr>
          <w:rFonts w:ascii="宋体" w:hAnsi="宋体" w:hint="eastAsia"/>
          <w:sz w:val="24"/>
        </w:rPr>
        <w:t>法定代表人或授权委托人（签字或盖章）：</w:t>
      </w:r>
    </w:p>
    <w:p w:rsidR="00E15B54" w:rsidRDefault="002F0937" w:rsidP="002F0937">
      <w:pPr>
        <w:ind w:firstLineChars="1250" w:firstLine="3000"/>
      </w:pPr>
      <w:r w:rsidRPr="00F1109B">
        <w:rPr>
          <w:rFonts w:asciiTheme="majorEastAsia" w:eastAsiaTheme="majorEastAsia" w:hAnsiTheme="majorEastAsia" w:hint="eastAsia"/>
          <w:sz w:val="24"/>
        </w:rPr>
        <w:t>2018年10月1</w:t>
      </w:r>
      <w:r>
        <w:rPr>
          <w:rFonts w:asciiTheme="majorEastAsia" w:eastAsiaTheme="majorEastAsia" w:hAnsiTheme="majorEastAsia" w:hint="eastAsia"/>
          <w:sz w:val="24"/>
        </w:rPr>
        <w:t>8</w:t>
      </w:r>
      <w:r w:rsidRPr="00F1109B">
        <w:rPr>
          <w:rFonts w:asciiTheme="majorEastAsia" w:eastAsiaTheme="majorEastAsia" w:hAnsiTheme="majorEastAsia" w:hint="eastAsia"/>
          <w:sz w:val="24"/>
        </w:rPr>
        <w:t>日</w:t>
      </w:r>
    </w:p>
    <w:sectPr w:rsidR="00E15B54" w:rsidSect="00DA4E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E00" w:rsidRDefault="00C93E00" w:rsidP="002F0937">
      <w:r>
        <w:separator/>
      </w:r>
    </w:p>
  </w:endnote>
  <w:endnote w:type="continuationSeparator" w:id="1">
    <w:p w:rsidR="00C93E00" w:rsidRDefault="00C93E00" w:rsidP="002F0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仿宋_GB2312">
    <w:altName w:val="黑体"/>
    <w:charset w:val="86"/>
    <w:family w:val="modern"/>
    <w:pitch w:val="default"/>
    <w:sig w:usb0="00000000" w:usb1="080E0000" w:usb2="0000000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楷体_GB2312">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4E" w:rsidRPr="00BC410F" w:rsidRDefault="00AE774E" w:rsidP="00AE774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4E" w:rsidRDefault="00AE774E">
    <w:pPr>
      <w:pStyle w:val="a4"/>
      <w:framePr w:wrap="around" w:vAnchor="text" w:hAnchor="margin" w:xAlign="center" w:y="1"/>
      <w:rPr>
        <w:rStyle w:val="aa"/>
      </w:rPr>
    </w:pPr>
    <w:r>
      <w:fldChar w:fldCharType="begin"/>
    </w:r>
    <w:r>
      <w:rPr>
        <w:rStyle w:val="aa"/>
      </w:rPr>
      <w:instrText xml:space="preserve">PAGE  </w:instrText>
    </w:r>
    <w:r>
      <w:fldChar w:fldCharType="end"/>
    </w:r>
  </w:p>
  <w:p w:rsidR="00AE774E" w:rsidRDefault="00AE774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4E" w:rsidRPr="00BC410F" w:rsidRDefault="00AE774E" w:rsidP="00AE774E">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4E" w:rsidRDefault="00AE774E">
    <w:pPr>
      <w:pStyle w:val="a4"/>
      <w:ind w:right="360"/>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4E" w:rsidRDefault="00AE774E" w:rsidP="00AE774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E00" w:rsidRDefault="00C93E00" w:rsidP="002F0937">
      <w:r>
        <w:separator/>
      </w:r>
    </w:p>
  </w:footnote>
  <w:footnote w:type="continuationSeparator" w:id="1">
    <w:p w:rsidR="00C93E00" w:rsidRDefault="00C93E00" w:rsidP="002F0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4E" w:rsidRPr="00B34D22" w:rsidRDefault="00AE774E" w:rsidP="00AE774E">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4E" w:rsidRPr="00BC410F" w:rsidRDefault="00AE774E" w:rsidP="00AE774E">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4E" w:rsidRDefault="00AE774E">
    <w:pPr>
      <w:pStyle w:val="a3"/>
      <w:jc w:val="both"/>
      <w:rPr>
        <w:rFonts w:eastAsia="楷体_GB2312"/>
        <w:sz w:val="21"/>
        <w:shd w:val="pct10" w:color="auto" w:fill="FFFFFF"/>
      </w:rPr>
    </w:pPr>
    <w:r>
      <w:rPr>
        <w:rFonts w:eastAsia="楷体_GB2312" w:hint="eastAsia"/>
        <w:sz w:val="21"/>
        <w:shd w:val="pct10" w:color="auto" w:fill="FFFFFF"/>
      </w:rPr>
      <w:t>公开公平公正诚信洛阳市政府采购中心招标文件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74E" w:rsidRPr="007B5FEF" w:rsidRDefault="00AE774E" w:rsidP="00AE774E">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02655"/>
    <w:multiLevelType w:val="hybridMultilevel"/>
    <w:tmpl w:val="EB8AAB16"/>
    <w:lvl w:ilvl="0" w:tplc="6EDEC46C">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C5E742B"/>
    <w:multiLevelType w:val="hybridMultilevel"/>
    <w:tmpl w:val="16AABADE"/>
    <w:lvl w:ilvl="0" w:tplc="EA42A276">
      <w:start w:val="1"/>
      <w:numFmt w:val="decimal"/>
      <w:lvlText w:val="%1、"/>
      <w:lvlJc w:val="left"/>
      <w:pPr>
        <w:ind w:left="1290" w:hanging="825"/>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
    <w:nsid w:val="4C5237DB"/>
    <w:multiLevelType w:val="hybridMultilevel"/>
    <w:tmpl w:val="29DA07D8"/>
    <w:lvl w:ilvl="0" w:tplc="8CF628D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53B47666"/>
    <w:multiLevelType w:val="hybridMultilevel"/>
    <w:tmpl w:val="C0B43062"/>
    <w:lvl w:ilvl="0" w:tplc="08224CB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9A3F50C"/>
    <w:multiLevelType w:val="singleLevel"/>
    <w:tmpl w:val="59A3F50C"/>
    <w:lvl w:ilvl="0">
      <w:start w:val="1"/>
      <w:numFmt w:val="decimal"/>
      <w:suff w:val="nothing"/>
      <w:lvlText w:val="%1、"/>
      <w:lvlJc w:val="left"/>
      <w:pPr>
        <w:ind w:left="0" w:firstLine="0"/>
      </w:pPr>
    </w:lvl>
  </w:abstractNum>
  <w:abstractNum w:abstractNumId="5">
    <w:nsid w:val="59C5B4CF"/>
    <w:multiLevelType w:val="singleLevel"/>
    <w:tmpl w:val="59C5B4CF"/>
    <w:lvl w:ilvl="0">
      <w:start w:val="4"/>
      <w:numFmt w:val="decimal"/>
      <w:suff w:val="nothing"/>
      <w:lvlText w:val="%1."/>
      <w:lvlJc w:val="left"/>
    </w:lvl>
  </w:abstractNum>
  <w:abstractNum w:abstractNumId="6">
    <w:nsid w:val="59CB3437"/>
    <w:multiLevelType w:val="singleLevel"/>
    <w:tmpl w:val="59CB3437"/>
    <w:lvl w:ilvl="0">
      <w:start w:val="1"/>
      <w:numFmt w:val="decimal"/>
      <w:suff w:val="nothing"/>
      <w:lvlText w:val="%1）"/>
      <w:lvlJc w:val="left"/>
    </w:lvl>
  </w:abstractNum>
  <w:abstractNum w:abstractNumId="7">
    <w:nsid w:val="59CB34A8"/>
    <w:multiLevelType w:val="singleLevel"/>
    <w:tmpl w:val="59CB34A8"/>
    <w:lvl w:ilvl="0">
      <w:start w:val="4"/>
      <w:numFmt w:val="decimal"/>
      <w:suff w:val="nothing"/>
      <w:lvlText w:val="%1）"/>
      <w:lvlJc w:val="left"/>
    </w:lvl>
  </w:abstractNum>
  <w:abstractNum w:abstractNumId="8">
    <w:nsid w:val="6952323A"/>
    <w:multiLevelType w:val="hybridMultilevel"/>
    <w:tmpl w:val="DD3258A4"/>
    <w:lvl w:ilvl="0" w:tplc="2EAAAFF6">
      <w:start w:val="1"/>
      <w:numFmt w:val="decimal"/>
      <w:lvlText w:val="（%1）"/>
      <w:lvlJc w:val="left"/>
      <w:pPr>
        <w:ind w:left="1185" w:hanging="72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9">
    <w:nsid w:val="6C391C58"/>
    <w:multiLevelType w:val="multilevel"/>
    <w:tmpl w:val="8126F2F6"/>
    <w:lvl w:ilvl="0">
      <w:start w:val="1"/>
      <w:numFmt w:val="decimal"/>
      <w:suff w:val="nothing"/>
      <w:lvlText w:val="%1．"/>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10">
    <w:nsid w:val="711C1DE8"/>
    <w:multiLevelType w:val="hybridMultilevel"/>
    <w:tmpl w:val="CFD6C0F4"/>
    <w:lvl w:ilvl="0" w:tplc="F984DAE2">
      <w:start w:val="1"/>
      <w:numFmt w:val="decimal"/>
      <w:lvlText w:val="%1、"/>
      <w:lvlJc w:val="left"/>
      <w:pPr>
        <w:ind w:left="926" w:hanging="36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1">
    <w:nsid w:val="7F914437"/>
    <w:multiLevelType w:val="hybridMultilevel"/>
    <w:tmpl w:val="F2BA5576"/>
    <w:lvl w:ilvl="0" w:tplc="0F3A75FE">
      <w:start w:val="1"/>
      <w:numFmt w:val="decimal"/>
      <w:lvlText w:val="%1、"/>
      <w:lvlJc w:val="left"/>
      <w:pPr>
        <w:ind w:left="1290" w:hanging="825"/>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6"/>
  </w:num>
  <w:num w:numId="4">
    <w:abstractNumId w:val="7"/>
  </w:num>
  <w:num w:numId="5">
    <w:abstractNumId w:val="5"/>
  </w:num>
  <w:num w:numId="6">
    <w:abstractNumId w:val="11"/>
  </w:num>
  <w:num w:numId="7">
    <w:abstractNumId w:val="1"/>
  </w:num>
  <w:num w:numId="8">
    <w:abstractNumId w:val="10"/>
  </w:num>
  <w:num w:numId="9">
    <w:abstractNumId w:val="0"/>
  </w:num>
  <w:num w:numId="10">
    <w:abstractNumId w:val="2"/>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F0937"/>
    <w:rsid w:val="002F0937"/>
    <w:rsid w:val="00AE774E"/>
    <w:rsid w:val="00C93E00"/>
    <w:rsid w:val="00CA6E95"/>
    <w:rsid w:val="00DA4EAF"/>
    <w:rsid w:val="00E15B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937"/>
    <w:pPr>
      <w:widowControl w:val="0"/>
      <w:jc w:val="both"/>
    </w:pPr>
    <w:rPr>
      <w:rFonts w:ascii="Times New Roman" w:eastAsia="宋体" w:hAnsi="Times New Roman" w:cs="Times New Roman"/>
      <w:szCs w:val="24"/>
    </w:rPr>
  </w:style>
  <w:style w:type="paragraph" w:styleId="1">
    <w:name w:val="heading 1"/>
    <w:basedOn w:val="a"/>
    <w:next w:val="a"/>
    <w:link w:val="1Char"/>
    <w:uiPriority w:val="99"/>
    <w:qFormat/>
    <w:rsid w:val="002F0937"/>
    <w:pPr>
      <w:keepNext/>
      <w:keepLines/>
      <w:spacing w:before="340" w:after="330" w:line="576" w:lineRule="auto"/>
      <w:outlineLvl w:val="0"/>
    </w:pPr>
    <w:rPr>
      <w:rFonts w:ascii="Calibri" w:hAnsi="Calibri" w:cs="宋体"/>
      <w:b/>
      <w:bCs/>
      <w:kern w:val="44"/>
      <w:sz w:val="44"/>
      <w:szCs w:val="44"/>
    </w:rPr>
  </w:style>
  <w:style w:type="paragraph" w:styleId="2">
    <w:name w:val="heading 2"/>
    <w:basedOn w:val="a"/>
    <w:next w:val="a"/>
    <w:link w:val="2Char"/>
    <w:qFormat/>
    <w:rsid w:val="002F0937"/>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uiPriority w:val="9"/>
    <w:unhideWhenUsed/>
    <w:qFormat/>
    <w:rsid w:val="002F0937"/>
    <w:pPr>
      <w:keepNext/>
      <w:keepLines/>
      <w:widowControl/>
      <w:adjustRightInd w:val="0"/>
      <w:snapToGrid w:val="0"/>
      <w:spacing w:before="260" w:after="260" w:line="416" w:lineRule="auto"/>
      <w:jc w:val="left"/>
      <w:outlineLvl w:val="2"/>
    </w:pPr>
    <w:rPr>
      <w:rFonts w:ascii="Tahoma" w:eastAsia="微软雅黑" w:hAnsi="Tahoma" w:cstheme="minorBidi"/>
      <w:b/>
      <w:bCs/>
      <w:kern w:val="0"/>
      <w:sz w:val="32"/>
      <w:szCs w:val="32"/>
    </w:rPr>
  </w:style>
  <w:style w:type="paragraph" w:styleId="4">
    <w:name w:val="heading 4"/>
    <w:basedOn w:val="a"/>
    <w:next w:val="a"/>
    <w:link w:val="4Char"/>
    <w:uiPriority w:val="9"/>
    <w:semiHidden/>
    <w:unhideWhenUsed/>
    <w:qFormat/>
    <w:rsid w:val="002F0937"/>
    <w:pPr>
      <w:keepNext/>
      <w:keepLines/>
      <w:widowControl/>
      <w:adjustRightInd w:val="0"/>
      <w:snapToGrid w:val="0"/>
      <w:spacing w:before="280" w:after="290" w:line="376" w:lineRule="auto"/>
      <w:jc w:val="left"/>
      <w:outlineLvl w:val="3"/>
    </w:pPr>
    <w:rPr>
      <w:rFonts w:asciiTheme="majorHAnsi" w:eastAsiaTheme="majorEastAsia" w:hAnsiTheme="majorHAnsi" w:cstheme="majorBidi"/>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09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0937"/>
    <w:rPr>
      <w:sz w:val="18"/>
      <w:szCs w:val="18"/>
    </w:rPr>
  </w:style>
  <w:style w:type="paragraph" w:styleId="a4">
    <w:name w:val="footer"/>
    <w:basedOn w:val="a"/>
    <w:link w:val="Char0"/>
    <w:uiPriority w:val="99"/>
    <w:unhideWhenUsed/>
    <w:rsid w:val="002F0937"/>
    <w:pPr>
      <w:tabs>
        <w:tab w:val="center" w:pos="4153"/>
        <w:tab w:val="right" w:pos="8306"/>
      </w:tabs>
      <w:snapToGrid w:val="0"/>
      <w:jc w:val="left"/>
    </w:pPr>
    <w:rPr>
      <w:sz w:val="18"/>
      <w:szCs w:val="18"/>
    </w:rPr>
  </w:style>
  <w:style w:type="character" w:customStyle="1" w:styleId="Char0">
    <w:name w:val="页脚 Char"/>
    <w:basedOn w:val="a0"/>
    <w:link w:val="a4"/>
    <w:uiPriority w:val="99"/>
    <w:rsid w:val="002F0937"/>
    <w:rPr>
      <w:sz w:val="18"/>
      <w:szCs w:val="18"/>
    </w:rPr>
  </w:style>
  <w:style w:type="character" w:customStyle="1" w:styleId="1Char">
    <w:name w:val="标题 1 Char"/>
    <w:basedOn w:val="a0"/>
    <w:link w:val="1"/>
    <w:uiPriority w:val="99"/>
    <w:rsid w:val="002F0937"/>
    <w:rPr>
      <w:rFonts w:ascii="Calibri" w:eastAsia="宋体" w:hAnsi="Calibri" w:cs="宋体"/>
      <w:b/>
      <w:bCs/>
      <w:kern w:val="44"/>
      <w:sz w:val="44"/>
      <w:szCs w:val="44"/>
    </w:rPr>
  </w:style>
  <w:style w:type="character" w:customStyle="1" w:styleId="2Char">
    <w:name w:val="标题 2 Char"/>
    <w:basedOn w:val="a0"/>
    <w:link w:val="2"/>
    <w:rsid w:val="002F0937"/>
    <w:rPr>
      <w:rFonts w:ascii="Arial" w:eastAsia="黑体" w:hAnsi="Arial" w:cs="Times New Roman"/>
      <w:b/>
      <w:bCs/>
      <w:sz w:val="32"/>
      <w:szCs w:val="32"/>
    </w:rPr>
  </w:style>
  <w:style w:type="character" w:customStyle="1" w:styleId="3Char">
    <w:name w:val="标题 3 Char"/>
    <w:basedOn w:val="a0"/>
    <w:link w:val="3"/>
    <w:uiPriority w:val="9"/>
    <w:rsid w:val="002F0937"/>
    <w:rPr>
      <w:rFonts w:ascii="Tahoma" w:eastAsia="微软雅黑" w:hAnsi="Tahoma"/>
      <w:b/>
      <w:bCs/>
      <w:kern w:val="0"/>
      <w:sz w:val="32"/>
      <w:szCs w:val="32"/>
    </w:rPr>
  </w:style>
  <w:style w:type="character" w:customStyle="1" w:styleId="4Char">
    <w:name w:val="标题 4 Char"/>
    <w:basedOn w:val="a0"/>
    <w:link w:val="4"/>
    <w:uiPriority w:val="9"/>
    <w:semiHidden/>
    <w:rsid w:val="002F0937"/>
    <w:rPr>
      <w:rFonts w:asciiTheme="majorHAnsi" w:eastAsiaTheme="majorEastAsia" w:hAnsiTheme="majorHAnsi" w:cstheme="majorBidi"/>
      <w:b/>
      <w:bCs/>
      <w:kern w:val="0"/>
      <w:sz w:val="28"/>
      <w:szCs w:val="28"/>
    </w:rPr>
  </w:style>
  <w:style w:type="paragraph" w:styleId="a5">
    <w:name w:val="Normal (Web)"/>
    <w:basedOn w:val="a"/>
    <w:uiPriority w:val="99"/>
    <w:unhideWhenUsed/>
    <w:rsid w:val="002F0937"/>
    <w:pPr>
      <w:jc w:val="left"/>
    </w:pPr>
    <w:rPr>
      <w:rFonts w:ascii="Calibri" w:hAnsi="Calibri" w:cs="宋体"/>
      <w:kern w:val="0"/>
      <w:sz w:val="24"/>
    </w:rPr>
  </w:style>
  <w:style w:type="paragraph" w:styleId="a6">
    <w:name w:val="Balloon Text"/>
    <w:basedOn w:val="a"/>
    <w:link w:val="Char1"/>
    <w:uiPriority w:val="99"/>
    <w:unhideWhenUsed/>
    <w:rsid w:val="002F0937"/>
    <w:rPr>
      <w:sz w:val="18"/>
      <w:szCs w:val="18"/>
    </w:rPr>
  </w:style>
  <w:style w:type="character" w:customStyle="1" w:styleId="Char1">
    <w:name w:val="批注框文本 Char"/>
    <w:basedOn w:val="a0"/>
    <w:link w:val="a6"/>
    <w:uiPriority w:val="99"/>
    <w:rsid w:val="002F0937"/>
    <w:rPr>
      <w:rFonts w:ascii="Times New Roman" w:eastAsia="宋体" w:hAnsi="Times New Roman" w:cs="Times New Roman"/>
      <w:sz w:val="18"/>
      <w:szCs w:val="18"/>
    </w:rPr>
  </w:style>
  <w:style w:type="paragraph" w:styleId="a7">
    <w:name w:val="Date"/>
    <w:basedOn w:val="a"/>
    <w:next w:val="a"/>
    <w:link w:val="Char2"/>
    <w:unhideWhenUsed/>
    <w:rsid w:val="002F0937"/>
    <w:pPr>
      <w:ind w:leftChars="2500" w:left="100"/>
    </w:pPr>
  </w:style>
  <w:style w:type="character" w:customStyle="1" w:styleId="Char2">
    <w:name w:val="日期 Char"/>
    <w:basedOn w:val="a0"/>
    <w:link w:val="a7"/>
    <w:rsid w:val="002F0937"/>
    <w:rPr>
      <w:rFonts w:ascii="Times New Roman" w:eastAsia="宋体" w:hAnsi="Times New Roman" w:cs="Times New Roman"/>
      <w:szCs w:val="24"/>
    </w:rPr>
  </w:style>
  <w:style w:type="paragraph" w:styleId="a8">
    <w:name w:val="Body Text"/>
    <w:basedOn w:val="a"/>
    <w:link w:val="Char3"/>
    <w:uiPriority w:val="99"/>
    <w:unhideWhenUsed/>
    <w:rsid w:val="002F0937"/>
    <w:pPr>
      <w:spacing w:after="120"/>
    </w:pPr>
  </w:style>
  <w:style w:type="character" w:customStyle="1" w:styleId="Char3">
    <w:name w:val="正文文本 Char"/>
    <w:basedOn w:val="a0"/>
    <w:link w:val="a8"/>
    <w:uiPriority w:val="99"/>
    <w:rsid w:val="002F0937"/>
    <w:rPr>
      <w:rFonts w:ascii="Times New Roman" w:eastAsia="宋体" w:hAnsi="Times New Roman" w:cs="Times New Roman"/>
      <w:szCs w:val="24"/>
    </w:rPr>
  </w:style>
  <w:style w:type="paragraph" w:styleId="a9">
    <w:name w:val="Body Text First Indent"/>
    <w:basedOn w:val="a8"/>
    <w:link w:val="Char4"/>
    <w:uiPriority w:val="99"/>
    <w:unhideWhenUsed/>
    <w:rsid w:val="002F0937"/>
    <w:pPr>
      <w:spacing w:after="0"/>
      <w:ind w:firstLineChars="100" w:firstLine="420"/>
    </w:pPr>
    <w:rPr>
      <w:rFonts w:ascii="Calibri" w:hAnsi="Calibri" w:cs="宋体"/>
      <w:szCs w:val="21"/>
    </w:rPr>
  </w:style>
  <w:style w:type="character" w:customStyle="1" w:styleId="Char4">
    <w:name w:val="正文首行缩进 Char"/>
    <w:basedOn w:val="Char3"/>
    <w:link w:val="a9"/>
    <w:uiPriority w:val="99"/>
    <w:rsid w:val="002F0937"/>
    <w:rPr>
      <w:rFonts w:ascii="Calibri" w:hAnsi="Calibri" w:cs="宋体"/>
      <w:szCs w:val="21"/>
    </w:rPr>
  </w:style>
  <w:style w:type="character" w:customStyle="1" w:styleId="17">
    <w:name w:val="17"/>
    <w:basedOn w:val="a0"/>
    <w:rsid w:val="002F0937"/>
    <w:rPr>
      <w:rFonts w:ascii="Arial" w:eastAsia="微软雅黑" w:hAnsi="Arial" w:cs="Arial" w:hint="default"/>
      <w:b/>
      <w:bCs/>
      <w:sz w:val="28"/>
      <w:szCs w:val="28"/>
    </w:rPr>
  </w:style>
  <w:style w:type="character" w:styleId="aa">
    <w:name w:val="page number"/>
    <w:basedOn w:val="a0"/>
    <w:rsid w:val="002F0937"/>
  </w:style>
  <w:style w:type="character" w:customStyle="1" w:styleId="ab">
    <w:name w:val="页眉 字符"/>
    <w:rsid w:val="002F0937"/>
    <w:rPr>
      <w:rFonts w:ascii="仿宋_GB2312" w:eastAsia="仿宋_GB2312"/>
      <w:kern w:val="2"/>
      <w:sz w:val="18"/>
      <w:szCs w:val="18"/>
    </w:rPr>
  </w:style>
  <w:style w:type="character" w:customStyle="1" w:styleId="ac">
    <w:name w:val="页脚 字符"/>
    <w:uiPriority w:val="99"/>
    <w:rsid w:val="002F0937"/>
    <w:rPr>
      <w:rFonts w:ascii="仿宋_GB2312" w:eastAsia="仿宋_GB2312"/>
      <w:kern w:val="2"/>
      <w:sz w:val="18"/>
      <w:szCs w:val="18"/>
    </w:rPr>
  </w:style>
  <w:style w:type="character" w:customStyle="1" w:styleId="Char5">
    <w:name w:val="正文缩进 Char"/>
    <w:link w:val="ad"/>
    <w:rsid w:val="002F0937"/>
    <w:rPr>
      <w:rFonts w:eastAsia="仿宋_GB2312"/>
      <w:sz w:val="30"/>
      <w:szCs w:val="30"/>
    </w:rPr>
  </w:style>
  <w:style w:type="paragraph" w:styleId="ad">
    <w:name w:val="Normal Indent"/>
    <w:basedOn w:val="a"/>
    <w:link w:val="Char5"/>
    <w:rsid w:val="002F0937"/>
    <w:pPr>
      <w:ind w:firstLine="420"/>
    </w:pPr>
    <w:rPr>
      <w:rFonts w:asciiTheme="minorHAnsi" w:eastAsia="仿宋_GB2312" w:hAnsiTheme="minorHAnsi" w:cstheme="minorBidi"/>
      <w:sz w:val="30"/>
      <w:szCs w:val="30"/>
    </w:rPr>
  </w:style>
  <w:style w:type="table" w:styleId="ae">
    <w:name w:val="Table Grid"/>
    <w:basedOn w:val="a1"/>
    <w:uiPriority w:val="59"/>
    <w:rsid w:val="002F0937"/>
    <w:rPr>
      <w:rFonts w:eastAsia="微软雅黑"/>
      <w:kern w:val="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2F0937"/>
    <w:pPr>
      <w:widowControl/>
      <w:adjustRightInd w:val="0"/>
      <w:snapToGrid w:val="0"/>
      <w:spacing w:after="200"/>
      <w:ind w:firstLineChars="200" w:firstLine="420"/>
      <w:jc w:val="left"/>
    </w:pPr>
    <w:rPr>
      <w:rFonts w:ascii="Tahoma" w:eastAsia="微软雅黑" w:hAnsi="Tahoma" w:cstheme="minorBidi"/>
      <w:kern w:val="0"/>
      <w:sz w:val="22"/>
      <w:szCs w:val="22"/>
    </w:rPr>
  </w:style>
  <w:style w:type="paragraph" w:styleId="10">
    <w:name w:val="toc 1"/>
    <w:basedOn w:val="a"/>
    <w:next w:val="a"/>
    <w:autoRedefine/>
    <w:uiPriority w:val="39"/>
    <w:unhideWhenUsed/>
    <w:rsid w:val="002F0937"/>
    <w:pPr>
      <w:widowControl/>
      <w:adjustRightInd w:val="0"/>
      <w:snapToGrid w:val="0"/>
      <w:spacing w:before="120"/>
      <w:jc w:val="left"/>
    </w:pPr>
    <w:rPr>
      <w:rFonts w:asciiTheme="minorHAnsi" w:eastAsia="微软雅黑" w:hAnsiTheme="minorHAnsi" w:cstheme="minorBidi"/>
      <w:b/>
      <w:bCs/>
      <w:i/>
      <w:iCs/>
      <w:kern w:val="0"/>
      <w:sz w:val="24"/>
    </w:rPr>
  </w:style>
  <w:style w:type="paragraph" w:styleId="20">
    <w:name w:val="toc 2"/>
    <w:basedOn w:val="a"/>
    <w:next w:val="a"/>
    <w:autoRedefine/>
    <w:uiPriority w:val="39"/>
    <w:unhideWhenUsed/>
    <w:rsid w:val="002F0937"/>
    <w:pPr>
      <w:widowControl/>
      <w:adjustRightInd w:val="0"/>
      <w:snapToGrid w:val="0"/>
      <w:spacing w:before="120"/>
      <w:ind w:left="220"/>
      <w:jc w:val="left"/>
    </w:pPr>
    <w:rPr>
      <w:rFonts w:asciiTheme="minorHAnsi" w:eastAsia="微软雅黑" w:hAnsiTheme="minorHAnsi" w:cstheme="minorBidi"/>
      <w:b/>
      <w:bCs/>
      <w:kern w:val="0"/>
      <w:sz w:val="22"/>
      <w:szCs w:val="22"/>
    </w:rPr>
  </w:style>
  <w:style w:type="paragraph" w:styleId="30">
    <w:name w:val="toc 3"/>
    <w:basedOn w:val="a"/>
    <w:next w:val="a"/>
    <w:autoRedefine/>
    <w:uiPriority w:val="39"/>
    <w:unhideWhenUsed/>
    <w:rsid w:val="002F0937"/>
    <w:pPr>
      <w:widowControl/>
      <w:adjustRightInd w:val="0"/>
      <w:snapToGrid w:val="0"/>
      <w:ind w:left="440"/>
      <w:jc w:val="left"/>
    </w:pPr>
    <w:rPr>
      <w:rFonts w:asciiTheme="minorHAnsi" w:eastAsia="微软雅黑" w:hAnsiTheme="minorHAnsi" w:cstheme="minorBidi"/>
      <w:kern w:val="0"/>
      <w:sz w:val="20"/>
      <w:szCs w:val="20"/>
    </w:rPr>
  </w:style>
  <w:style w:type="paragraph" w:styleId="40">
    <w:name w:val="toc 4"/>
    <w:basedOn w:val="a"/>
    <w:next w:val="a"/>
    <w:autoRedefine/>
    <w:uiPriority w:val="39"/>
    <w:unhideWhenUsed/>
    <w:rsid w:val="002F0937"/>
    <w:pPr>
      <w:widowControl/>
      <w:adjustRightInd w:val="0"/>
      <w:snapToGrid w:val="0"/>
      <w:ind w:left="660"/>
      <w:jc w:val="left"/>
    </w:pPr>
    <w:rPr>
      <w:rFonts w:asciiTheme="minorHAnsi" w:eastAsia="微软雅黑" w:hAnsiTheme="minorHAnsi" w:cstheme="minorBidi"/>
      <w:kern w:val="0"/>
      <w:sz w:val="20"/>
      <w:szCs w:val="20"/>
    </w:rPr>
  </w:style>
  <w:style w:type="paragraph" w:styleId="5">
    <w:name w:val="toc 5"/>
    <w:basedOn w:val="a"/>
    <w:next w:val="a"/>
    <w:autoRedefine/>
    <w:uiPriority w:val="39"/>
    <w:unhideWhenUsed/>
    <w:rsid w:val="002F0937"/>
    <w:pPr>
      <w:widowControl/>
      <w:adjustRightInd w:val="0"/>
      <w:snapToGrid w:val="0"/>
      <w:ind w:left="880"/>
      <w:jc w:val="left"/>
    </w:pPr>
    <w:rPr>
      <w:rFonts w:asciiTheme="minorHAnsi" w:eastAsia="微软雅黑" w:hAnsiTheme="minorHAnsi" w:cstheme="minorBidi"/>
      <w:kern w:val="0"/>
      <w:sz w:val="20"/>
      <w:szCs w:val="20"/>
    </w:rPr>
  </w:style>
  <w:style w:type="paragraph" w:styleId="6">
    <w:name w:val="toc 6"/>
    <w:basedOn w:val="a"/>
    <w:next w:val="a"/>
    <w:autoRedefine/>
    <w:uiPriority w:val="39"/>
    <w:unhideWhenUsed/>
    <w:rsid w:val="002F0937"/>
    <w:pPr>
      <w:widowControl/>
      <w:adjustRightInd w:val="0"/>
      <w:snapToGrid w:val="0"/>
      <w:ind w:left="1100"/>
      <w:jc w:val="left"/>
    </w:pPr>
    <w:rPr>
      <w:rFonts w:asciiTheme="minorHAnsi" w:eastAsia="微软雅黑" w:hAnsiTheme="minorHAnsi" w:cstheme="minorBidi"/>
      <w:kern w:val="0"/>
      <w:sz w:val="20"/>
      <w:szCs w:val="20"/>
    </w:rPr>
  </w:style>
  <w:style w:type="paragraph" w:styleId="7">
    <w:name w:val="toc 7"/>
    <w:basedOn w:val="a"/>
    <w:next w:val="a"/>
    <w:autoRedefine/>
    <w:uiPriority w:val="39"/>
    <w:unhideWhenUsed/>
    <w:rsid w:val="002F0937"/>
    <w:pPr>
      <w:widowControl/>
      <w:adjustRightInd w:val="0"/>
      <w:snapToGrid w:val="0"/>
      <w:ind w:left="1320"/>
      <w:jc w:val="left"/>
    </w:pPr>
    <w:rPr>
      <w:rFonts w:asciiTheme="minorHAnsi" w:eastAsia="微软雅黑" w:hAnsiTheme="minorHAnsi" w:cstheme="minorBidi"/>
      <w:kern w:val="0"/>
      <w:sz w:val="20"/>
      <w:szCs w:val="20"/>
    </w:rPr>
  </w:style>
  <w:style w:type="paragraph" w:styleId="8">
    <w:name w:val="toc 8"/>
    <w:basedOn w:val="a"/>
    <w:next w:val="a"/>
    <w:autoRedefine/>
    <w:uiPriority w:val="39"/>
    <w:unhideWhenUsed/>
    <w:rsid w:val="002F0937"/>
    <w:pPr>
      <w:widowControl/>
      <w:adjustRightInd w:val="0"/>
      <w:snapToGrid w:val="0"/>
      <w:ind w:left="1540"/>
      <w:jc w:val="left"/>
    </w:pPr>
    <w:rPr>
      <w:rFonts w:asciiTheme="minorHAnsi" w:eastAsia="微软雅黑" w:hAnsiTheme="minorHAnsi" w:cstheme="minorBidi"/>
      <w:kern w:val="0"/>
      <w:sz w:val="20"/>
      <w:szCs w:val="20"/>
    </w:rPr>
  </w:style>
  <w:style w:type="paragraph" w:styleId="9">
    <w:name w:val="toc 9"/>
    <w:basedOn w:val="a"/>
    <w:next w:val="a"/>
    <w:autoRedefine/>
    <w:uiPriority w:val="39"/>
    <w:unhideWhenUsed/>
    <w:rsid w:val="002F0937"/>
    <w:pPr>
      <w:widowControl/>
      <w:adjustRightInd w:val="0"/>
      <w:snapToGrid w:val="0"/>
      <w:ind w:left="1760"/>
      <w:jc w:val="left"/>
    </w:pPr>
    <w:rPr>
      <w:rFonts w:asciiTheme="minorHAnsi" w:eastAsia="微软雅黑" w:hAnsiTheme="minorHAnsi" w:cstheme="minorBidi"/>
      <w:kern w:val="0"/>
      <w:sz w:val="20"/>
      <w:szCs w:val="20"/>
    </w:rPr>
  </w:style>
  <w:style w:type="character" w:styleId="af0">
    <w:name w:val="Hyperlink"/>
    <w:basedOn w:val="a0"/>
    <w:uiPriority w:val="99"/>
    <w:unhideWhenUsed/>
    <w:rsid w:val="002F0937"/>
    <w:rPr>
      <w:color w:val="0000FF" w:themeColor="hyperlink"/>
      <w:u w:val="single"/>
    </w:rPr>
  </w:style>
  <w:style w:type="character" w:customStyle="1" w:styleId="fontstyle01">
    <w:name w:val="fontstyle01"/>
    <w:basedOn w:val="a0"/>
    <w:rsid w:val="002F0937"/>
    <w:rPr>
      <w:rFonts w:ascii="方正小标宋简体" w:eastAsia="方正小标宋简体" w:hint="eastAsia"/>
      <w:b w:val="0"/>
      <w:bCs w:val="0"/>
      <w:i w:val="0"/>
      <w:iCs w:val="0"/>
      <w:color w:val="000000"/>
      <w:sz w:val="32"/>
      <w:szCs w:val="32"/>
    </w:rPr>
  </w:style>
  <w:style w:type="character" w:customStyle="1" w:styleId="fontstyle21">
    <w:name w:val="fontstyle21"/>
    <w:basedOn w:val="a0"/>
    <w:rsid w:val="002F0937"/>
    <w:rPr>
      <w:rFonts w:ascii="Times New Roman" w:hAnsi="Times New Roman" w:cs="Times New Roman" w:hint="default"/>
      <w:b w:val="0"/>
      <w:bCs w:val="0"/>
      <w:i w:val="0"/>
      <w:iCs w:val="0"/>
      <w:color w:val="000000"/>
      <w:sz w:val="18"/>
      <w:szCs w:val="18"/>
    </w:rPr>
  </w:style>
  <w:style w:type="paragraph" w:customStyle="1" w:styleId="Char1CharCharChar">
    <w:name w:val="Char1 Char Char Char"/>
    <w:basedOn w:val="a"/>
    <w:rsid w:val="002F0937"/>
    <w:rPr>
      <w:rFonts w:ascii="Tahoma" w:hAnsi="Tahoma"/>
      <w:sz w:val="24"/>
      <w:szCs w:val="20"/>
    </w:rPr>
  </w:style>
  <w:style w:type="paragraph" w:customStyle="1" w:styleId="CharCharChar">
    <w:name w:val="Char Char Char"/>
    <w:basedOn w:val="a"/>
    <w:rsid w:val="002F0937"/>
    <w:rPr>
      <w:rFonts w:ascii="Tahoma" w:hAnsi="Tahoma"/>
      <w:sz w:val="24"/>
      <w:szCs w:val="20"/>
    </w:rPr>
  </w:style>
  <w:style w:type="character" w:styleId="af1">
    <w:name w:val="Strong"/>
    <w:basedOn w:val="a0"/>
    <w:uiPriority w:val="22"/>
    <w:qFormat/>
    <w:rsid w:val="002F0937"/>
    <w:rPr>
      <w:b/>
      <w:bCs/>
    </w:rPr>
  </w:style>
  <w:style w:type="character" w:customStyle="1" w:styleId="content">
    <w:name w:val="content"/>
    <w:rsid w:val="002F0937"/>
    <w:rPr>
      <w:sz w:val="22"/>
      <w:szCs w:val="22"/>
    </w:rPr>
  </w:style>
  <w:style w:type="paragraph" w:customStyle="1" w:styleId="pstyle">
    <w:name w:val="pstyle"/>
    <w:rsid w:val="002F0937"/>
    <w:pPr>
      <w:spacing w:line="290" w:lineRule="auto"/>
    </w:pPr>
    <w:rPr>
      <w:rFonts w:ascii="Arial" w:hAnsi="Arial" w:cs="Arial"/>
      <w:kern w:val="0"/>
      <w:sz w:val="20"/>
      <w:szCs w:val="20"/>
    </w:rPr>
  </w:style>
  <w:style w:type="paragraph" w:styleId="af2">
    <w:name w:val="Document Map"/>
    <w:basedOn w:val="a"/>
    <w:link w:val="Char6"/>
    <w:uiPriority w:val="99"/>
    <w:unhideWhenUsed/>
    <w:rsid w:val="002F0937"/>
    <w:pPr>
      <w:widowControl/>
      <w:adjustRightInd w:val="0"/>
      <w:snapToGrid w:val="0"/>
      <w:spacing w:after="200"/>
      <w:jc w:val="left"/>
    </w:pPr>
    <w:rPr>
      <w:rFonts w:ascii="宋体" w:hAnsi="Tahoma" w:cstheme="minorBidi"/>
      <w:kern w:val="0"/>
      <w:sz w:val="18"/>
      <w:szCs w:val="18"/>
    </w:rPr>
  </w:style>
  <w:style w:type="character" w:customStyle="1" w:styleId="Char6">
    <w:name w:val="文档结构图 Char"/>
    <w:basedOn w:val="a0"/>
    <w:link w:val="af2"/>
    <w:uiPriority w:val="99"/>
    <w:rsid w:val="002F0937"/>
    <w:rPr>
      <w:rFonts w:ascii="宋体" w:eastAsia="宋体" w:hAnsi="Tahoma"/>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diagramLayout" Target="diagrams/layout1.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diagramData" Target="diagrams/data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diagramColors" Target="diagrams/colors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diagramQuickStyle" Target="diagrams/quickStyle1.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386399D-ECD2-4FA9-A499-8FD517CE4426}"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zh-CN" altLang="en-US"/>
        </a:p>
      </dgm:t>
    </dgm:pt>
    <dgm:pt modelId="{EFCED1CB-6EFE-4BAE-9690-D2082B0586C8}">
      <dgm:prSet phldrT="[文本]"/>
      <dgm:spPr/>
      <dgm:t>
        <a:bodyPr/>
        <a:lstStyle/>
        <a:p>
          <a:r>
            <a:rPr lang="zh-CN" altLang="en-US"/>
            <a:t>鄢陵县</a:t>
          </a:r>
          <a:r>
            <a:rPr lang="zh-CN"/>
            <a:t>农村房屋不动产登记项目</a:t>
          </a:r>
          <a:r>
            <a:rPr lang="zh-CN" altLang="en-US"/>
            <a:t>部</a:t>
          </a:r>
        </a:p>
      </dgm:t>
    </dgm:pt>
    <dgm:pt modelId="{FA2302B4-66CE-45A0-9489-E4454C930FAA}" type="parTrans" cxnId="{22C4C4AC-B17C-46AB-B314-C9357EF8C37D}">
      <dgm:prSet/>
      <dgm:spPr/>
      <dgm:t>
        <a:bodyPr/>
        <a:lstStyle/>
        <a:p>
          <a:endParaRPr lang="zh-CN" altLang="en-US"/>
        </a:p>
      </dgm:t>
    </dgm:pt>
    <dgm:pt modelId="{EAB84F3F-388A-496C-8337-482874B8DCD7}" type="sibTrans" cxnId="{22C4C4AC-B17C-46AB-B314-C9357EF8C37D}">
      <dgm:prSet/>
      <dgm:spPr/>
      <dgm:t>
        <a:bodyPr/>
        <a:lstStyle/>
        <a:p>
          <a:endParaRPr lang="zh-CN" altLang="en-US"/>
        </a:p>
      </dgm:t>
    </dgm:pt>
    <dgm:pt modelId="{C8D2D39C-63A1-423A-B311-72EE5855E1D8}" type="asst">
      <dgm:prSet phldrT="[文本]"/>
      <dgm:spPr/>
      <dgm:t>
        <a:bodyPr/>
        <a:lstStyle/>
        <a:p>
          <a:r>
            <a:rPr lang="zh-CN" altLang="en-US"/>
            <a:t>项目负责人</a:t>
          </a:r>
        </a:p>
      </dgm:t>
    </dgm:pt>
    <dgm:pt modelId="{1A0E11D8-938C-45D5-B7BD-0DA731D65C76}" type="parTrans" cxnId="{547E0F2E-A250-4F63-8E23-94DDB8F5F2B8}">
      <dgm:prSet/>
      <dgm:spPr/>
      <dgm:t>
        <a:bodyPr/>
        <a:lstStyle/>
        <a:p>
          <a:endParaRPr lang="zh-CN" altLang="en-US"/>
        </a:p>
      </dgm:t>
    </dgm:pt>
    <dgm:pt modelId="{310243A5-79EF-43E1-93E2-2C992C328D90}" type="sibTrans" cxnId="{547E0F2E-A250-4F63-8E23-94DDB8F5F2B8}">
      <dgm:prSet/>
      <dgm:spPr/>
      <dgm:t>
        <a:bodyPr/>
        <a:lstStyle/>
        <a:p>
          <a:endParaRPr lang="zh-CN" altLang="en-US"/>
        </a:p>
      </dgm:t>
    </dgm:pt>
    <dgm:pt modelId="{37824515-C5F9-41B6-821F-52C5A64ED090}">
      <dgm:prSet phldrT="[文本]"/>
      <dgm:spPr/>
      <dgm:t>
        <a:bodyPr/>
        <a:lstStyle/>
        <a:p>
          <a:r>
            <a:rPr lang="zh-CN" altLang="en-US"/>
            <a:t>技术负责人</a:t>
          </a:r>
        </a:p>
      </dgm:t>
    </dgm:pt>
    <dgm:pt modelId="{63D8FB78-C9C3-4867-84F8-310A99FA7EBB}" type="parTrans" cxnId="{D9456D37-9AD6-44D9-97DA-E155454E331D}">
      <dgm:prSet/>
      <dgm:spPr/>
      <dgm:t>
        <a:bodyPr/>
        <a:lstStyle/>
        <a:p>
          <a:endParaRPr lang="zh-CN" altLang="en-US"/>
        </a:p>
      </dgm:t>
    </dgm:pt>
    <dgm:pt modelId="{00AD37C3-752C-4823-B10C-30EB182E8D72}" type="sibTrans" cxnId="{D9456D37-9AD6-44D9-97DA-E155454E331D}">
      <dgm:prSet/>
      <dgm:spPr/>
      <dgm:t>
        <a:bodyPr/>
        <a:lstStyle/>
        <a:p>
          <a:endParaRPr lang="zh-CN" altLang="en-US"/>
        </a:p>
      </dgm:t>
    </dgm:pt>
    <dgm:pt modelId="{B05C37C4-6E88-4CFA-A2C7-6D53FDD04B21}">
      <dgm:prSet phldrT="[文本]"/>
      <dgm:spPr/>
      <dgm:t>
        <a:bodyPr/>
        <a:lstStyle/>
        <a:p>
          <a:r>
            <a:rPr lang="zh-CN" altLang="en-US"/>
            <a:t>质检负责人</a:t>
          </a:r>
        </a:p>
      </dgm:t>
    </dgm:pt>
    <dgm:pt modelId="{22BD7254-2E1E-42AA-8B53-EECDCC81B560}" type="parTrans" cxnId="{7DBB4D31-E260-41A0-B8DF-55615ED805A5}">
      <dgm:prSet/>
      <dgm:spPr/>
      <dgm:t>
        <a:bodyPr/>
        <a:lstStyle/>
        <a:p>
          <a:endParaRPr lang="zh-CN" altLang="en-US"/>
        </a:p>
      </dgm:t>
    </dgm:pt>
    <dgm:pt modelId="{ED6579C3-7C59-4018-AA50-20127BAD0EBA}" type="sibTrans" cxnId="{7DBB4D31-E260-41A0-B8DF-55615ED805A5}">
      <dgm:prSet/>
      <dgm:spPr/>
      <dgm:t>
        <a:bodyPr/>
        <a:lstStyle/>
        <a:p>
          <a:endParaRPr lang="zh-CN" altLang="en-US"/>
        </a:p>
      </dgm:t>
    </dgm:pt>
    <dgm:pt modelId="{DC38BC18-346C-4420-854F-E352486E67E8}">
      <dgm:prSet phldrT="[文本]"/>
      <dgm:spPr/>
      <dgm:t>
        <a:bodyPr/>
        <a:lstStyle/>
        <a:p>
          <a:r>
            <a:rPr lang="zh-CN" altLang="en-US"/>
            <a:t>档案负责人</a:t>
          </a:r>
        </a:p>
      </dgm:t>
    </dgm:pt>
    <dgm:pt modelId="{F948E0CC-85A7-404F-94C2-83388CC3DB34}" type="parTrans" cxnId="{099F9988-28F9-4E41-8E79-889E1D4F9D82}">
      <dgm:prSet/>
      <dgm:spPr/>
      <dgm:t>
        <a:bodyPr/>
        <a:lstStyle/>
        <a:p>
          <a:endParaRPr lang="zh-CN" altLang="en-US"/>
        </a:p>
      </dgm:t>
    </dgm:pt>
    <dgm:pt modelId="{F4721D22-C924-40D0-9FCB-CA44B0DFCFB9}" type="sibTrans" cxnId="{099F9988-28F9-4E41-8E79-889E1D4F9D82}">
      <dgm:prSet/>
      <dgm:spPr/>
      <dgm:t>
        <a:bodyPr/>
        <a:lstStyle/>
        <a:p>
          <a:endParaRPr lang="zh-CN" altLang="en-US"/>
        </a:p>
      </dgm:t>
    </dgm:pt>
    <dgm:pt modelId="{1B2745A1-AE31-4C97-8066-FAC8E4CD70EB}">
      <dgm:prSet/>
      <dgm:spPr/>
      <dgm:t>
        <a:bodyPr/>
        <a:lstStyle/>
        <a:p>
          <a:r>
            <a:rPr lang="zh-CN" altLang="en-US"/>
            <a:t>外业负责人</a:t>
          </a:r>
        </a:p>
      </dgm:t>
    </dgm:pt>
    <dgm:pt modelId="{CC4C2CBB-1C26-4CBA-86EA-B0C0DA529F1C}" type="parTrans" cxnId="{ED1A51AC-E40B-4B73-A81C-CAAC101397FB}">
      <dgm:prSet/>
      <dgm:spPr/>
      <dgm:t>
        <a:bodyPr/>
        <a:lstStyle/>
        <a:p>
          <a:endParaRPr lang="zh-CN" altLang="en-US"/>
        </a:p>
      </dgm:t>
    </dgm:pt>
    <dgm:pt modelId="{9D682DBB-0485-42BC-9F1D-C45326A20A6A}" type="sibTrans" cxnId="{ED1A51AC-E40B-4B73-A81C-CAAC101397FB}">
      <dgm:prSet/>
      <dgm:spPr/>
      <dgm:t>
        <a:bodyPr/>
        <a:lstStyle/>
        <a:p>
          <a:endParaRPr lang="zh-CN" altLang="en-US"/>
        </a:p>
      </dgm:t>
    </dgm:pt>
    <dgm:pt modelId="{1D6681D4-265A-4AE6-A542-016A18C22150}">
      <dgm:prSet/>
      <dgm:spPr/>
      <dgm:t>
        <a:bodyPr/>
        <a:lstStyle/>
        <a:p>
          <a:r>
            <a:rPr lang="zh-CN" altLang="en-US"/>
            <a:t>作业组</a:t>
          </a:r>
        </a:p>
      </dgm:t>
    </dgm:pt>
    <dgm:pt modelId="{F8D2689D-6AD5-44B4-AB45-8DC105FD5082}" type="parTrans" cxnId="{FA62BA60-9E56-4FCC-BB81-2928C171B63F}">
      <dgm:prSet/>
      <dgm:spPr/>
      <dgm:t>
        <a:bodyPr/>
        <a:lstStyle/>
        <a:p>
          <a:endParaRPr lang="zh-CN" altLang="en-US"/>
        </a:p>
      </dgm:t>
    </dgm:pt>
    <dgm:pt modelId="{E248AEF5-DA6E-4CDC-B974-6B016CA524F0}" type="sibTrans" cxnId="{FA62BA60-9E56-4FCC-BB81-2928C171B63F}">
      <dgm:prSet/>
      <dgm:spPr/>
      <dgm:t>
        <a:bodyPr/>
        <a:lstStyle/>
        <a:p>
          <a:endParaRPr lang="zh-CN" altLang="en-US"/>
        </a:p>
      </dgm:t>
    </dgm:pt>
    <dgm:pt modelId="{C45A5CDE-670C-4134-9551-6A7A5F1EEF71}">
      <dgm:prSet/>
      <dgm:spPr/>
      <dgm:t>
        <a:bodyPr/>
        <a:lstStyle/>
        <a:p>
          <a:r>
            <a:rPr lang="zh-CN" altLang="en-US"/>
            <a:t>质检组</a:t>
          </a:r>
        </a:p>
      </dgm:t>
    </dgm:pt>
    <dgm:pt modelId="{C3979CFB-5B2F-4815-8D27-374C69A5CC55}" type="parTrans" cxnId="{E94E928A-D806-49C8-997E-2EE6C1F078E3}">
      <dgm:prSet/>
      <dgm:spPr/>
      <dgm:t>
        <a:bodyPr/>
        <a:lstStyle/>
        <a:p>
          <a:endParaRPr lang="zh-CN" altLang="en-US"/>
        </a:p>
      </dgm:t>
    </dgm:pt>
    <dgm:pt modelId="{D8FCC8BB-8D0F-4FDD-8D55-BF7BFED606CF}" type="sibTrans" cxnId="{E94E928A-D806-49C8-997E-2EE6C1F078E3}">
      <dgm:prSet/>
      <dgm:spPr/>
      <dgm:t>
        <a:bodyPr/>
        <a:lstStyle/>
        <a:p>
          <a:endParaRPr lang="zh-CN" altLang="en-US"/>
        </a:p>
      </dgm:t>
    </dgm:pt>
    <dgm:pt modelId="{96CE005B-1948-46B6-9D46-6E7DDBAEA763}">
      <dgm:prSet/>
      <dgm:spPr/>
      <dgm:t>
        <a:bodyPr/>
        <a:lstStyle/>
        <a:p>
          <a:r>
            <a:rPr lang="zh-CN" altLang="en-US"/>
            <a:t>档案保管组</a:t>
          </a:r>
        </a:p>
      </dgm:t>
    </dgm:pt>
    <dgm:pt modelId="{0E3EF3C5-77CF-4DEB-88FB-F731315E2675}" type="parTrans" cxnId="{AFD85B93-94F5-4A8E-90C9-CEA002C4839B}">
      <dgm:prSet/>
      <dgm:spPr/>
      <dgm:t>
        <a:bodyPr/>
        <a:lstStyle/>
        <a:p>
          <a:endParaRPr lang="zh-CN" altLang="en-US"/>
        </a:p>
      </dgm:t>
    </dgm:pt>
    <dgm:pt modelId="{6CFEB1F7-A338-4B6F-BC19-DF0BF7A63C1F}" type="sibTrans" cxnId="{AFD85B93-94F5-4A8E-90C9-CEA002C4839B}">
      <dgm:prSet/>
      <dgm:spPr/>
      <dgm:t>
        <a:bodyPr/>
        <a:lstStyle/>
        <a:p>
          <a:endParaRPr lang="zh-CN" altLang="en-US"/>
        </a:p>
      </dgm:t>
    </dgm:pt>
    <dgm:pt modelId="{8515FA21-5A02-4622-9AFA-7724EBEF728A}">
      <dgm:prSet/>
      <dgm:spPr/>
      <dgm:t>
        <a:bodyPr/>
        <a:lstStyle/>
        <a:p>
          <a:r>
            <a:rPr lang="zh-CN" altLang="en-US"/>
            <a:t>安全管理小组</a:t>
          </a:r>
        </a:p>
      </dgm:t>
    </dgm:pt>
    <dgm:pt modelId="{7FF3A2D3-7E76-465D-84FE-0169D006217C}" type="parTrans" cxnId="{9F4DF7AB-B6AF-450F-BFEC-E3F122DF185F}">
      <dgm:prSet/>
      <dgm:spPr/>
      <dgm:t>
        <a:bodyPr/>
        <a:lstStyle/>
        <a:p>
          <a:endParaRPr lang="zh-CN" altLang="en-US"/>
        </a:p>
      </dgm:t>
    </dgm:pt>
    <dgm:pt modelId="{C2186B5B-92D8-4433-A8B9-5A189869DC83}" type="sibTrans" cxnId="{9F4DF7AB-B6AF-450F-BFEC-E3F122DF185F}">
      <dgm:prSet/>
      <dgm:spPr/>
      <dgm:t>
        <a:bodyPr/>
        <a:lstStyle/>
        <a:p>
          <a:endParaRPr lang="zh-CN" altLang="en-US"/>
        </a:p>
      </dgm:t>
    </dgm:pt>
    <dgm:pt modelId="{D1B6479D-8197-403C-B827-9ED7D62959E2}">
      <dgm:prSet/>
      <dgm:spPr/>
      <dgm:t>
        <a:bodyPr/>
        <a:lstStyle/>
        <a:p>
          <a:r>
            <a:rPr lang="zh-CN" altLang="en-US"/>
            <a:t>安全检查组</a:t>
          </a:r>
        </a:p>
      </dgm:t>
    </dgm:pt>
    <dgm:pt modelId="{456706E4-87C2-49B3-8A25-782C8946F122}" type="parTrans" cxnId="{8C8058AE-3324-410A-B9D4-7C894C7DDEAC}">
      <dgm:prSet/>
      <dgm:spPr/>
      <dgm:t>
        <a:bodyPr/>
        <a:lstStyle/>
        <a:p>
          <a:endParaRPr lang="zh-CN" altLang="en-US"/>
        </a:p>
      </dgm:t>
    </dgm:pt>
    <dgm:pt modelId="{825C527C-F871-4E7B-AF55-ACE729810705}" type="sibTrans" cxnId="{8C8058AE-3324-410A-B9D4-7C894C7DDEAC}">
      <dgm:prSet/>
      <dgm:spPr/>
      <dgm:t>
        <a:bodyPr/>
        <a:lstStyle/>
        <a:p>
          <a:endParaRPr lang="zh-CN" altLang="en-US"/>
        </a:p>
      </dgm:t>
    </dgm:pt>
    <dgm:pt modelId="{584DEA3F-505E-4386-B594-7B0F0ED025B2}">
      <dgm:prSet/>
      <dgm:spPr/>
      <dgm:t>
        <a:bodyPr/>
        <a:lstStyle/>
        <a:p>
          <a:r>
            <a:rPr lang="zh-CN" altLang="en-US"/>
            <a:t>内业负责人</a:t>
          </a:r>
        </a:p>
      </dgm:t>
    </dgm:pt>
    <dgm:pt modelId="{44918871-547F-4F10-8F95-B1BD9D4DD1A4}" type="parTrans" cxnId="{FCFF837F-DD85-4724-9071-7AEF0AC8CF18}">
      <dgm:prSet/>
      <dgm:spPr/>
      <dgm:t>
        <a:bodyPr/>
        <a:lstStyle/>
        <a:p>
          <a:endParaRPr lang="zh-CN" altLang="en-US"/>
        </a:p>
      </dgm:t>
    </dgm:pt>
    <dgm:pt modelId="{956FC12A-2D73-465D-A290-142DEEF862B8}" type="sibTrans" cxnId="{FCFF837F-DD85-4724-9071-7AEF0AC8CF18}">
      <dgm:prSet/>
      <dgm:spPr/>
      <dgm:t>
        <a:bodyPr/>
        <a:lstStyle/>
        <a:p>
          <a:endParaRPr lang="zh-CN" altLang="en-US"/>
        </a:p>
      </dgm:t>
    </dgm:pt>
    <dgm:pt modelId="{71977705-206C-4719-8C38-C4D599AABE73}">
      <dgm:prSet/>
      <dgm:spPr/>
      <dgm:t>
        <a:bodyPr/>
        <a:lstStyle/>
        <a:p>
          <a:r>
            <a:rPr lang="zh-CN" altLang="en-US"/>
            <a:t>总工程师</a:t>
          </a:r>
        </a:p>
      </dgm:t>
    </dgm:pt>
    <dgm:pt modelId="{4FD72066-AF18-42CC-BFFA-A9B41F378794}" type="parTrans" cxnId="{95BCC8C7-ADCB-4428-85BC-FFB340360DF5}">
      <dgm:prSet/>
      <dgm:spPr/>
      <dgm:t>
        <a:bodyPr/>
        <a:lstStyle/>
        <a:p>
          <a:endParaRPr lang="zh-CN" altLang="en-US"/>
        </a:p>
      </dgm:t>
    </dgm:pt>
    <dgm:pt modelId="{FEC6044A-7FD6-4155-81B9-DA520D646E29}" type="sibTrans" cxnId="{95BCC8C7-ADCB-4428-85BC-FFB340360DF5}">
      <dgm:prSet/>
      <dgm:spPr/>
      <dgm:t>
        <a:bodyPr/>
        <a:lstStyle/>
        <a:p>
          <a:endParaRPr lang="zh-CN" altLang="en-US"/>
        </a:p>
      </dgm:t>
    </dgm:pt>
    <dgm:pt modelId="{7AA09A51-0BDE-4281-8279-0FE281A08E2D}">
      <dgm:prSet/>
      <dgm:spPr/>
      <dgm:t>
        <a:bodyPr/>
        <a:lstStyle/>
        <a:p>
          <a:r>
            <a:rPr lang="zh-CN" altLang="en-US"/>
            <a:t>作业组</a:t>
          </a:r>
        </a:p>
      </dgm:t>
    </dgm:pt>
    <dgm:pt modelId="{983A1DAD-D9ED-405B-8A66-D7D82DE0703C}" type="parTrans" cxnId="{69C04183-5906-4CEE-B9B4-3DB8A8ABC1A4}">
      <dgm:prSet/>
      <dgm:spPr/>
      <dgm:t>
        <a:bodyPr/>
        <a:lstStyle/>
        <a:p>
          <a:endParaRPr lang="zh-CN" altLang="en-US"/>
        </a:p>
      </dgm:t>
    </dgm:pt>
    <dgm:pt modelId="{D988E6FF-DE67-4FA2-8CE4-B4FD290170D4}" type="sibTrans" cxnId="{69C04183-5906-4CEE-B9B4-3DB8A8ABC1A4}">
      <dgm:prSet/>
      <dgm:spPr/>
      <dgm:t>
        <a:bodyPr/>
        <a:lstStyle/>
        <a:p>
          <a:endParaRPr lang="zh-CN" altLang="en-US"/>
        </a:p>
      </dgm:t>
    </dgm:pt>
    <dgm:pt modelId="{D36C2C61-133B-4C57-8581-17A9411D5BE0}">
      <dgm:prSet/>
      <dgm:spPr/>
      <dgm:t>
        <a:bodyPr/>
        <a:lstStyle/>
        <a:p>
          <a:r>
            <a:rPr lang="zh-CN" altLang="en-US"/>
            <a:t>作业组</a:t>
          </a:r>
        </a:p>
      </dgm:t>
    </dgm:pt>
    <dgm:pt modelId="{BD8F1706-69F3-4A53-BA52-5340B4457871}" type="parTrans" cxnId="{4BD0A1D7-A462-4DDE-ACCE-199AC03F9871}">
      <dgm:prSet/>
      <dgm:spPr/>
      <dgm:t>
        <a:bodyPr/>
        <a:lstStyle/>
        <a:p>
          <a:endParaRPr lang="zh-CN" altLang="en-US"/>
        </a:p>
      </dgm:t>
    </dgm:pt>
    <dgm:pt modelId="{CBD31BC6-C6A6-4772-A006-03B25A039872}" type="sibTrans" cxnId="{4BD0A1D7-A462-4DDE-ACCE-199AC03F9871}">
      <dgm:prSet/>
      <dgm:spPr/>
      <dgm:t>
        <a:bodyPr/>
        <a:lstStyle/>
        <a:p>
          <a:endParaRPr lang="zh-CN" altLang="en-US"/>
        </a:p>
      </dgm:t>
    </dgm:pt>
    <dgm:pt modelId="{BFF39C43-9FDA-45ED-BA6E-01E4A022D218}">
      <dgm:prSet/>
      <dgm:spPr/>
      <dgm:t>
        <a:bodyPr/>
        <a:lstStyle/>
        <a:p>
          <a:r>
            <a:rPr lang="zh-CN" altLang="en-US"/>
            <a:t>作业组</a:t>
          </a:r>
        </a:p>
      </dgm:t>
    </dgm:pt>
    <dgm:pt modelId="{76DBEC38-2B9F-4E9C-AEBF-D62A98F1FAC3}" type="parTrans" cxnId="{96800831-BC6B-4C69-BBEE-D892921C6587}">
      <dgm:prSet/>
      <dgm:spPr/>
      <dgm:t>
        <a:bodyPr/>
        <a:lstStyle/>
        <a:p>
          <a:endParaRPr lang="zh-CN" altLang="en-US"/>
        </a:p>
      </dgm:t>
    </dgm:pt>
    <dgm:pt modelId="{D5799528-1CC0-4B8B-B49E-A852BDB0A08F}" type="sibTrans" cxnId="{96800831-BC6B-4C69-BBEE-D892921C6587}">
      <dgm:prSet/>
      <dgm:spPr/>
      <dgm:t>
        <a:bodyPr/>
        <a:lstStyle/>
        <a:p>
          <a:endParaRPr lang="zh-CN" altLang="en-US"/>
        </a:p>
      </dgm:t>
    </dgm:pt>
    <dgm:pt modelId="{BA09D910-392B-4A29-8D7F-1EEDA827C53F}">
      <dgm:prSet/>
      <dgm:spPr/>
      <dgm:t>
        <a:bodyPr/>
        <a:lstStyle/>
        <a:p>
          <a:r>
            <a:rPr lang="zh-CN" altLang="en-US"/>
            <a:t>作业组</a:t>
          </a:r>
        </a:p>
      </dgm:t>
    </dgm:pt>
    <dgm:pt modelId="{5ABD6573-35BF-4E8A-974F-0275735BBAE2}" type="parTrans" cxnId="{6F98B69F-414A-4085-BFC0-A282ECBBFB76}">
      <dgm:prSet/>
      <dgm:spPr/>
      <dgm:t>
        <a:bodyPr/>
        <a:lstStyle/>
        <a:p>
          <a:endParaRPr lang="zh-CN" altLang="en-US"/>
        </a:p>
      </dgm:t>
    </dgm:pt>
    <dgm:pt modelId="{A2B06243-58B1-4A9B-87AA-25A531688784}" type="sibTrans" cxnId="{6F98B69F-414A-4085-BFC0-A282ECBBFB76}">
      <dgm:prSet/>
      <dgm:spPr/>
      <dgm:t>
        <a:bodyPr/>
        <a:lstStyle/>
        <a:p>
          <a:endParaRPr lang="zh-CN" altLang="en-US"/>
        </a:p>
      </dgm:t>
    </dgm:pt>
    <dgm:pt modelId="{DA910BA7-C7DD-45C2-B1F4-9FF4ABD58BDE}">
      <dgm:prSet/>
      <dgm:spPr/>
      <dgm:t>
        <a:bodyPr/>
        <a:lstStyle/>
        <a:p>
          <a:r>
            <a:rPr lang="zh-CN" altLang="en-US"/>
            <a:t>作业组</a:t>
          </a:r>
        </a:p>
      </dgm:t>
    </dgm:pt>
    <dgm:pt modelId="{9A161214-D7A5-45B4-9A60-616A3F4DD6AF}" type="parTrans" cxnId="{FBD0D0AA-298F-4750-BC01-2F5F45FF94CA}">
      <dgm:prSet/>
      <dgm:spPr/>
      <dgm:t>
        <a:bodyPr/>
        <a:lstStyle/>
        <a:p>
          <a:endParaRPr lang="zh-CN" altLang="en-US"/>
        </a:p>
      </dgm:t>
    </dgm:pt>
    <dgm:pt modelId="{ECF9DD7E-3F8D-4E44-B1CF-662D57A8DB7D}" type="sibTrans" cxnId="{FBD0D0AA-298F-4750-BC01-2F5F45FF94CA}">
      <dgm:prSet/>
      <dgm:spPr/>
      <dgm:t>
        <a:bodyPr/>
        <a:lstStyle/>
        <a:p>
          <a:endParaRPr lang="zh-CN" altLang="en-US"/>
        </a:p>
      </dgm:t>
    </dgm:pt>
    <dgm:pt modelId="{29E3FA35-6B39-431F-8D4C-D6D4BBDC0C00}">
      <dgm:prSet/>
      <dgm:spPr/>
      <dgm:t>
        <a:bodyPr/>
        <a:lstStyle/>
        <a:p>
          <a:r>
            <a:rPr lang="en-US" altLang="zh-CN"/>
            <a:t>......</a:t>
          </a:r>
          <a:endParaRPr lang="zh-CN" altLang="en-US"/>
        </a:p>
      </dgm:t>
    </dgm:pt>
    <dgm:pt modelId="{AEFA0F3E-7384-41BE-9E63-535771AD0E58}" type="parTrans" cxnId="{49233D3F-9810-4456-8607-D2FD3A281E85}">
      <dgm:prSet/>
      <dgm:spPr/>
      <dgm:t>
        <a:bodyPr/>
        <a:lstStyle/>
        <a:p>
          <a:endParaRPr lang="zh-CN" altLang="en-US"/>
        </a:p>
      </dgm:t>
    </dgm:pt>
    <dgm:pt modelId="{9831F0F6-2A8E-4F19-8DED-A0DD2A362B16}" type="sibTrans" cxnId="{49233D3F-9810-4456-8607-D2FD3A281E85}">
      <dgm:prSet/>
      <dgm:spPr/>
      <dgm:t>
        <a:bodyPr/>
        <a:lstStyle/>
        <a:p>
          <a:endParaRPr lang="zh-CN" altLang="en-US"/>
        </a:p>
      </dgm:t>
    </dgm:pt>
    <dgm:pt modelId="{0248FBBC-E300-4BFD-8F34-77E9D6A9B096}">
      <dgm:prSet/>
      <dgm:spPr/>
      <dgm:t>
        <a:bodyPr/>
        <a:lstStyle/>
        <a:p>
          <a:r>
            <a:rPr lang="en-US" altLang="zh-CN"/>
            <a:t>......</a:t>
          </a:r>
          <a:endParaRPr lang="zh-CN" altLang="en-US"/>
        </a:p>
      </dgm:t>
    </dgm:pt>
    <dgm:pt modelId="{D56B50F8-030E-4C24-A9CC-FB11E7E87CA8}" type="parTrans" cxnId="{F6E7F631-D6EC-4535-8B16-6A9B9A6F549D}">
      <dgm:prSet/>
      <dgm:spPr/>
      <dgm:t>
        <a:bodyPr/>
        <a:lstStyle/>
        <a:p>
          <a:endParaRPr lang="zh-CN" altLang="en-US"/>
        </a:p>
      </dgm:t>
    </dgm:pt>
    <dgm:pt modelId="{B2AFDDD3-94FD-4F88-90BB-653271B4804D}" type="sibTrans" cxnId="{F6E7F631-D6EC-4535-8B16-6A9B9A6F549D}">
      <dgm:prSet/>
      <dgm:spPr/>
      <dgm:t>
        <a:bodyPr/>
        <a:lstStyle/>
        <a:p>
          <a:endParaRPr lang="zh-CN" altLang="en-US"/>
        </a:p>
      </dgm:t>
    </dgm:pt>
    <dgm:pt modelId="{A5D0FAB7-0D9E-400A-A1F9-5FCB7E2916B2}" type="pres">
      <dgm:prSet presAssocID="{A386399D-ECD2-4FA9-A499-8FD517CE4426}" presName="hierChild1" presStyleCnt="0">
        <dgm:presLayoutVars>
          <dgm:orgChart val="1"/>
          <dgm:chPref val="1"/>
          <dgm:dir/>
          <dgm:animOne val="branch"/>
          <dgm:animLvl val="lvl"/>
          <dgm:resizeHandles/>
        </dgm:presLayoutVars>
      </dgm:prSet>
      <dgm:spPr/>
      <dgm:t>
        <a:bodyPr/>
        <a:lstStyle/>
        <a:p>
          <a:endParaRPr lang="zh-CN" altLang="en-US"/>
        </a:p>
      </dgm:t>
    </dgm:pt>
    <dgm:pt modelId="{2439AE64-8CE0-4BD6-B5D1-5F67E309C6BE}" type="pres">
      <dgm:prSet presAssocID="{EFCED1CB-6EFE-4BAE-9690-D2082B0586C8}" presName="hierRoot1" presStyleCnt="0">
        <dgm:presLayoutVars>
          <dgm:hierBranch val="init"/>
        </dgm:presLayoutVars>
      </dgm:prSet>
      <dgm:spPr/>
    </dgm:pt>
    <dgm:pt modelId="{C447564F-304B-4D92-818E-FACF971E75E9}" type="pres">
      <dgm:prSet presAssocID="{EFCED1CB-6EFE-4BAE-9690-D2082B0586C8}" presName="rootComposite1" presStyleCnt="0"/>
      <dgm:spPr/>
    </dgm:pt>
    <dgm:pt modelId="{F4080B12-AB07-437B-AB87-F05DD7389C22}" type="pres">
      <dgm:prSet presAssocID="{EFCED1CB-6EFE-4BAE-9690-D2082B0586C8}" presName="rootText1" presStyleLbl="node0" presStyleIdx="0" presStyleCnt="1" custScaleX="330180" custScaleY="197835">
        <dgm:presLayoutVars>
          <dgm:chPref val="3"/>
        </dgm:presLayoutVars>
      </dgm:prSet>
      <dgm:spPr/>
      <dgm:t>
        <a:bodyPr/>
        <a:lstStyle/>
        <a:p>
          <a:endParaRPr lang="zh-CN" altLang="en-US"/>
        </a:p>
      </dgm:t>
    </dgm:pt>
    <dgm:pt modelId="{C9D892AE-941F-4C6D-B775-E2AB7842B4C9}" type="pres">
      <dgm:prSet presAssocID="{EFCED1CB-6EFE-4BAE-9690-D2082B0586C8}" presName="rootConnector1" presStyleLbl="node1" presStyleIdx="0" presStyleCnt="0"/>
      <dgm:spPr/>
      <dgm:t>
        <a:bodyPr/>
        <a:lstStyle/>
        <a:p>
          <a:endParaRPr lang="zh-CN" altLang="en-US"/>
        </a:p>
      </dgm:t>
    </dgm:pt>
    <dgm:pt modelId="{E78C5E08-44FA-46CA-806A-45C7734AB84F}" type="pres">
      <dgm:prSet presAssocID="{EFCED1CB-6EFE-4BAE-9690-D2082B0586C8}" presName="hierChild2" presStyleCnt="0"/>
      <dgm:spPr/>
    </dgm:pt>
    <dgm:pt modelId="{49861C02-AEB1-494C-A6F7-75D9D3054008}" type="pres">
      <dgm:prSet presAssocID="{7FF3A2D3-7E76-465D-84FE-0169D006217C}" presName="Name37" presStyleLbl="parChTrans1D2" presStyleIdx="0" presStyleCnt="8"/>
      <dgm:spPr/>
      <dgm:t>
        <a:bodyPr/>
        <a:lstStyle/>
        <a:p>
          <a:endParaRPr lang="zh-CN" altLang="en-US"/>
        </a:p>
      </dgm:t>
    </dgm:pt>
    <dgm:pt modelId="{4EDD2852-761C-48B4-9906-E8EC23D31E2A}" type="pres">
      <dgm:prSet presAssocID="{8515FA21-5A02-4622-9AFA-7724EBEF728A}" presName="hierRoot2" presStyleCnt="0">
        <dgm:presLayoutVars>
          <dgm:hierBranch val="init"/>
        </dgm:presLayoutVars>
      </dgm:prSet>
      <dgm:spPr/>
    </dgm:pt>
    <dgm:pt modelId="{21FD137E-E5A8-4CC1-8F50-C23E802731E1}" type="pres">
      <dgm:prSet presAssocID="{8515FA21-5A02-4622-9AFA-7724EBEF728A}" presName="rootComposite" presStyleCnt="0"/>
      <dgm:spPr/>
    </dgm:pt>
    <dgm:pt modelId="{46182897-837C-4EB0-9F19-943FFE79E48A}" type="pres">
      <dgm:prSet presAssocID="{8515FA21-5A02-4622-9AFA-7724EBEF728A}" presName="rootText" presStyleLbl="node2" presStyleIdx="0" presStyleCnt="7" custScaleX="166787">
        <dgm:presLayoutVars>
          <dgm:chPref val="3"/>
        </dgm:presLayoutVars>
      </dgm:prSet>
      <dgm:spPr/>
      <dgm:t>
        <a:bodyPr/>
        <a:lstStyle/>
        <a:p>
          <a:endParaRPr lang="zh-CN" altLang="en-US"/>
        </a:p>
      </dgm:t>
    </dgm:pt>
    <dgm:pt modelId="{94FFC960-7651-4B74-9233-C1FD003F452D}" type="pres">
      <dgm:prSet presAssocID="{8515FA21-5A02-4622-9AFA-7724EBEF728A}" presName="rootConnector" presStyleLbl="node2" presStyleIdx="0" presStyleCnt="7"/>
      <dgm:spPr/>
      <dgm:t>
        <a:bodyPr/>
        <a:lstStyle/>
        <a:p>
          <a:endParaRPr lang="zh-CN" altLang="en-US"/>
        </a:p>
      </dgm:t>
    </dgm:pt>
    <dgm:pt modelId="{3C2677F0-361A-4997-8477-5DEB9D1B92F3}" type="pres">
      <dgm:prSet presAssocID="{8515FA21-5A02-4622-9AFA-7724EBEF728A}" presName="hierChild4" presStyleCnt="0"/>
      <dgm:spPr/>
    </dgm:pt>
    <dgm:pt modelId="{37AEBA17-A6A8-4184-A89D-A6AD56F4919E}" type="pres">
      <dgm:prSet presAssocID="{456706E4-87C2-49B3-8A25-782C8946F122}" presName="Name37" presStyleLbl="parChTrans1D3" presStyleIdx="0" presStyleCnt="11"/>
      <dgm:spPr/>
      <dgm:t>
        <a:bodyPr/>
        <a:lstStyle/>
        <a:p>
          <a:endParaRPr lang="zh-CN" altLang="en-US"/>
        </a:p>
      </dgm:t>
    </dgm:pt>
    <dgm:pt modelId="{3A925759-1547-488B-B253-36C1A78AB394}" type="pres">
      <dgm:prSet presAssocID="{D1B6479D-8197-403C-B827-9ED7D62959E2}" presName="hierRoot2" presStyleCnt="0">
        <dgm:presLayoutVars>
          <dgm:hierBranch val="init"/>
        </dgm:presLayoutVars>
      </dgm:prSet>
      <dgm:spPr/>
    </dgm:pt>
    <dgm:pt modelId="{779ADCA6-4056-4217-B0F9-26CCE0D10A3C}" type="pres">
      <dgm:prSet presAssocID="{D1B6479D-8197-403C-B827-9ED7D62959E2}" presName="rootComposite" presStyleCnt="0"/>
      <dgm:spPr/>
    </dgm:pt>
    <dgm:pt modelId="{B424F2DC-CC14-43A3-9DDC-BB821D6183F4}" type="pres">
      <dgm:prSet presAssocID="{D1B6479D-8197-403C-B827-9ED7D62959E2}" presName="rootText" presStyleLbl="node3" presStyleIdx="0" presStyleCnt="11" custScaleX="125418">
        <dgm:presLayoutVars>
          <dgm:chPref val="3"/>
        </dgm:presLayoutVars>
      </dgm:prSet>
      <dgm:spPr/>
      <dgm:t>
        <a:bodyPr/>
        <a:lstStyle/>
        <a:p>
          <a:endParaRPr lang="zh-CN" altLang="en-US"/>
        </a:p>
      </dgm:t>
    </dgm:pt>
    <dgm:pt modelId="{EFDBFC96-3613-4118-8C2E-527C41E05DF7}" type="pres">
      <dgm:prSet presAssocID="{D1B6479D-8197-403C-B827-9ED7D62959E2}" presName="rootConnector" presStyleLbl="node3" presStyleIdx="0" presStyleCnt="11"/>
      <dgm:spPr/>
      <dgm:t>
        <a:bodyPr/>
        <a:lstStyle/>
        <a:p>
          <a:endParaRPr lang="zh-CN" altLang="en-US"/>
        </a:p>
      </dgm:t>
    </dgm:pt>
    <dgm:pt modelId="{30F22899-F4DD-4F59-8C97-A8C29E16CB96}" type="pres">
      <dgm:prSet presAssocID="{D1B6479D-8197-403C-B827-9ED7D62959E2}" presName="hierChild4" presStyleCnt="0"/>
      <dgm:spPr/>
    </dgm:pt>
    <dgm:pt modelId="{336C98E5-5F49-437D-ACDE-A4D1853CEC71}" type="pres">
      <dgm:prSet presAssocID="{D1B6479D-8197-403C-B827-9ED7D62959E2}" presName="hierChild5" presStyleCnt="0"/>
      <dgm:spPr/>
    </dgm:pt>
    <dgm:pt modelId="{5CE39D51-2D49-472A-8971-DF604EA4AB2F}" type="pres">
      <dgm:prSet presAssocID="{8515FA21-5A02-4622-9AFA-7724EBEF728A}" presName="hierChild5" presStyleCnt="0"/>
      <dgm:spPr/>
    </dgm:pt>
    <dgm:pt modelId="{5B72B61B-F7A0-4642-9005-DCC773AAD6FD}" type="pres">
      <dgm:prSet presAssocID="{4FD72066-AF18-42CC-BFFA-A9B41F378794}" presName="Name37" presStyleLbl="parChTrans1D2" presStyleIdx="1" presStyleCnt="8"/>
      <dgm:spPr/>
      <dgm:t>
        <a:bodyPr/>
        <a:lstStyle/>
        <a:p>
          <a:endParaRPr lang="zh-CN" altLang="en-US"/>
        </a:p>
      </dgm:t>
    </dgm:pt>
    <dgm:pt modelId="{2151F7E5-F201-4B70-9DFF-13108D7791BC}" type="pres">
      <dgm:prSet presAssocID="{71977705-206C-4719-8C38-C4D599AABE73}" presName="hierRoot2" presStyleCnt="0">
        <dgm:presLayoutVars>
          <dgm:hierBranch val="init"/>
        </dgm:presLayoutVars>
      </dgm:prSet>
      <dgm:spPr/>
    </dgm:pt>
    <dgm:pt modelId="{288C46D7-A53E-4900-B333-09ECA56BAB6D}" type="pres">
      <dgm:prSet presAssocID="{71977705-206C-4719-8C38-C4D599AABE73}" presName="rootComposite" presStyleCnt="0"/>
      <dgm:spPr/>
    </dgm:pt>
    <dgm:pt modelId="{CA48E2FB-2B4E-46E7-9C4B-BF15D880DC63}" type="pres">
      <dgm:prSet presAssocID="{71977705-206C-4719-8C38-C4D599AABE73}" presName="rootText" presStyleLbl="node2" presStyleIdx="1" presStyleCnt="7">
        <dgm:presLayoutVars>
          <dgm:chPref val="3"/>
        </dgm:presLayoutVars>
      </dgm:prSet>
      <dgm:spPr/>
      <dgm:t>
        <a:bodyPr/>
        <a:lstStyle/>
        <a:p>
          <a:endParaRPr lang="zh-CN" altLang="en-US"/>
        </a:p>
      </dgm:t>
    </dgm:pt>
    <dgm:pt modelId="{4921076E-CC60-4E19-B848-7DDBAC843E53}" type="pres">
      <dgm:prSet presAssocID="{71977705-206C-4719-8C38-C4D599AABE73}" presName="rootConnector" presStyleLbl="node2" presStyleIdx="1" presStyleCnt="7"/>
      <dgm:spPr/>
      <dgm:t>
        <a:bodyPr/>
        <a:lstStyle/>
        <a:p>
          <a:endParaRPr lang="zh-CN" altLang="en-US"/>
        </a:p>
      </dgm:t>
    </dgm:pt>
    <dgm:pt modelId="{4A4B0CBE-BCF9-4A55-9E6D-9EBC19D4EA63}" type="pres">
      <dgm:prSet presAssocID="{71977705-206C-4719-8C38-C4D599AABE73}" presName="hierChild4" presStyleCnt="0"/>
      <dgm:spPr/>
    </dgm:pt>
    <dgm:pt modelId="{3EB8613E-2E07-49FB-824E-F2D7C5DF7D32}" type="pres">
      <dgm:prSet presAssocID="{71977705-206C-4719-8C38-C4D599AABE73}" presName="hierChild5" presStyleCnt="0"/>
      <dgm:spPr/>
    </dgm:pt>
    <dgm:pt modelId="{5FF9D888-F706-4D6B-9EF2-2926846E75CD}" type="pres">
      <dgm:prSet presAssocID="{63D8FB78-C9C3-4867-84F8-310A99FA7EBB}" presName="Name37" presStyleLbl="parChTrans1D2" presStyleIdx="2" presStyleCnt="8"/>
      <dgm:spPr/>
      <dgm:t>
        <a:bodyPr/>
        <a:lstStyle/>
        <a:p>
          <a:endParaRPr lang="zh-CN" altLang="en-US"/>
        </a:p>
      </dgm:t>
    </dgm:pt>
    <dgm:pt modelId="{3BBDCE15-E222-40AF-8363-E7559DE59FDE}" type="pres">
      <dgm:prSet presAssocID="{37824515-C5F9-41B6-821F-52C5A64ED090}" presName="hierRoot2" presStyleCnt="0">
        <dgm:presLayoutVars>
          <dgm:hierBranch val="init"/>
        </dgm:presLayoutVars>
      </dgm:prSet>
      <dgm:spPr/>
    </dgm:pt>
    <dgm:pt modelId="{2012E034-C477-44B6-A23E-550FB85B6442}" type="pres">
      <dgm:prSet presAssocID="{37824515-C5F9-41B6-821F-52C5A64ED090}" presName="rootComposite" presStyleCnt="0"/>
      <dgm:spPr/>
    </dgm:pt>
    <dgm:pt modelId="{47FDC42C-EE93-40FE-9E3E-A58FD0AB8FA2}" type="pres">
      <dgm:prSet presAssocID="{37824515-C5F9-41B6-821F-52C5A64ED090}" presName="rootText" presStyleLbl="node2" presStyleIdx="2" presStyleCnt="7" custScaleX="108490">
        <dgm:presLayoutVars>
          <dgm:chPref val="3"/>
        </dgm:presLayoutVars>
      </dgm:prSet>
      <dgm:spPr/>
      <dgm:t>
        <a:bodyPr/>
        <a:lstStyle/>
        <a:p>
          <a:endParaRPr lang="zh-CN" altLang="en-US"/>
        </a:p>
      </dgm:t>
    </dgm:pt>
    <dgm:pt modelId="{AA4B8E9E-5205-4279-931B-5A558BF4530F}" type="pres">
      <dgm:prSet presAssocID="{37824515-C5F9-41B6-821F-52C5A64ED090}" presName="rootConnector" presStyleLbl="node2" presStyleIdx="2" presStyleCnt="7"/>
      <dgm:spPr/>
      <dgm:t>
        <a:bodyPr/>
        <a:lstStyle/>
        <a:p>
          <a:endParaRPr lang="zh-CN" altLang="en-US"/>
        </a:p>
      </dgm:t>
    </dgm:pt>
    <dgm:pt modelId="{00596647-F766-4EC5-85A3-BFDA7117DE90}" type="pres">
      <dgm:prSet presAssocID="{37824515-C5F9-41B6-821F-52C5A64ED090}" presName="hierChild4" presStyleCnt="0"/>
      <dgm:spPr/>
    </dgm:pt>
    <dgm:pt modelId="{9FC77D16-D220-49F3-8DDF-E49F3DDD1862}" type="pres">
      <dgm:prSet presAssocID="{37824515-C5F9-41B6-821F-52C5A64ED090}" presName="hierChild5" presStyleCnt="0"/>
      <dgm:spPr/>
    </dgm:pt>
    <dgm:pt modelId="{1DB460AA-A65A-4619-8D17-FA4106372889}" type="pres">
      <dgm:prSet presAssocID="{CC4C2CBB-1C26-4CBA-86EA-B0C0DA529F1C}" presName="Name37" presStyleLbl="parChTrans1D2" presStyleIdx="3" presStyleCnt="8"/>
      <dgm:spPr/>
      <dgm:t>
        <a:bodyPr/>
        <a:lstStyle/>
        <a:p>
          <a:endParaRPr lang="zh-CN" altLang="en-US"/>
        </a:p>
      </dgm:t>
    </dgm:pt>
    <dgm:pt modelId="{FAD5659B-8573-4547-96DD-9C0D1806FA4C}" type="pres">
      <dgm:prSet presAssocID="{1B2745A1-AE31-4C97-8066-FAC8E4CD70EB}" presName="hierRoot2" presStyleCnt="0">
        <dgm:presLayoutVars>
          <dgm:hierBranch val="init"/>
        </dgm:presLayoutVars>
      </dgm:prSet>
      <dgm:spPr/>
    </dgm:pt>
    <dgm:pt modelId="{5A5813F3-582F-459A-8A39-718E0F4FCA97}" type="pres">
      <dgm:prSet presAssocID="{1B2745A1-AE31-4C97-8066-FAC8E4CD70EB}" presName="rootComposite" presStyleCnt="0"/>
      <dgm:spPr/>
    </dgm:pt>
    <dgm:pt modelId="{74E4D011-3E5A-48AE-9231-A637F5E5872F}" type="pres">
      <dgm:prSet presAssocID="{1B2745A1-AE31-4C97-8066-FAC8E4CD70EB}" presName="rootText" presStyleLbl="node2" presStyleIdx="3" presStyleCnt="7" custScaleX="149727" custScaleY="85924">
        <dgm:presLayoutVars>
          <dgm:chPref val="3"/>
        </dgm:presLayoutVars>
      </dgm:prSet>
      <dgm:spPr/>
      <dgm:t>
        <a:bodyPr/>
        <a:lstStyle/>
        <a:p>
          <a:endParaRPr lang="zh-CN" altLang="en-US"/>
        </a:p>
      </dgm:t>
    </dgm:pt>
    <dgm:pt modelId="{9F3804B2-5A7A-45F6-9505-B47EA3D39940}" type="pres">
      <dgm:prSet presAssocID="{1B2745A1-AE31-4C97-8066-FAC8E4CD70EB}" presName="rootConnector" presStyleLbl="node2" presStyleIdx="3" presStyleCnt="7"/>
      <dgm:spPr/>
      <dgm:t>
        <a:bodyPr/>
        <a:lstStyle/>
        <a:p>
          <a:endParaRPr lang="zh-CN" altLang="en-US"/>
        </a:p>
      </dgm:t>
    </dgm:pt>
    <dgm:pt modelId="{492F8F20-D07B-4632-81AC-618528E5E501}" type="pres">
      <dgm:prSet presAssocID="{1B2745A1-AE31-4C97-8066-FAC8E4CD70EB}" presName="hierChild4" presStyleCnt="0"/>
      <dgm:spPr/>
    </dgm:pt>
    <dgm:pt modelId="{F3D0194D-1374-468E-A8EA-23A8BF8519F7}" type="pres">
      <dgm:prSet presAssocID="{F8D2689D-6AD5-44B4-AB45-8DC105FD5082}" presName="Name37" presStyleLbl="parChTrans1D3" presStyleIdx="1" presStyleCnt="11"/>
      <dgm:spPr/>
      <dgm:t>
        <a:bodyPr/>
        <a:lstStyle/>
        <a:p>
          <a:endParaRPr lang="zh-CN" altLang="en-US"/>
        </a:p>
      </dgm:t>
    </dgm:pt>
    <dgm:pt modelId="{0C92D14A-1C9A-4E94-A66A-F4CDFE27B982}" type="pres">
      <dgm:prSet presAssocID="{1D6681D4-265A-4AE6-A542-016A18C22150}" presName="hierRoot2" presStyleCnt="0">
        <dgm:presLayoutVars>
          <dgm:hierBranch val="init"/>
        </dgm:presLayoutVars>
      </dgm:prSet>
      <dgm:spPr/>
    </dgm:pt>
    <dgm:pt modelId="{98EC4F02-5260-42D6-BC4E-6211EF0732B8}" type="pres">
      <dgm:prSet presAssocID="{1D6681D4-265A-4AE6-A542-016A18C22150}" presName="rootComposite" presStyleCnt="0"/>
      <dgm:spPr/>
    </dgm:pt>
    <dgm:pt modelId="{23B4366A-106D-43DE-9363-B3345F81795D}" type="pres">
      <dgm:prSet presAssocID="{1D6681D4-265A-4AE6-A542-016A18C22150}" presName="rootText" presStyleLbl="node3" presStyleIdx="1" presStyleCnt="11">
        <dgm:presLayoutVars>
          <dgm:chPref val="3"/>
        </dgm:presLayoutVars>
      </dgm:prSet>
      <dgm:spPr/>
      <dgm:t>
        <a:bodyPr/>
        <a:lstStyle/>
        <a:p>
          <a:endParaRPr lang="zh-CN" altLang="en-US"/>
        </a:p>
      </dgm:t>
    </dgm:pt>
    <dgm:pt modelId="{B19ABCDE-78E8-4392-9978-C248BF9297AA}" type="pres">
      <dgm:prSet presAssocID="{1D6681D4-265A-4AE6-A542-016A18C22150}" presName="rootConnector" presStyleLbl="node3" presStyleIdx="1" presStyleCnt="11"/>
      <dgm:spPr/>
      <dgm:t>
        <a:bodyPr/>
        <a:lstStyle/>
        <a:p>
          <a:endParaRPr lang="zh-CN" altLang="en-US"/>
        </a:p>
      </dgm:t>
    </dgm:pt>
    <dgm:pt modelId="{43A5F2B6-220F-4C97-A3D0-B35B48B11435}" type="pres">
      <dgm:prSet presAssocID="{1D6681D4-265A-4AE6-A542-016A18C22150}" presName="hierChild4" presStyleCnt="0"/>
      <dgm:spPr/>
    </dgm:pt>
    <dgm:pt modelId="{41C2B2E4-ED61-4E5C-B9D0-371A2FA52EEF}" type="pres">
      <dgm:prSet presAssocID="{1D6681D4-265A-4AE6-A542-016A18C22150}" presName="hierChild5" presStyleCnt="0"/>
      <dgm:spPr/>
    </dgm:pt>
    <dgm:pt modelId="{4AC1302E-79D1-48B0-A15C-048C63619789}" type="pres">
      <dgm:prSet presAssocID="{983A1DAD-D9ED-405B-8A66-D7D82DE0703C}" presName="Name37" presStyleLbl="parChTrans1D3" presStyleIdx="2" presStyleCnt="11"/>
      <dgm:spPr/>
      <dgm:t>
        <a:bodyPr/>
        <a:lstStyle/>
        <a:p>
          <a:endParaRPr lang="zh-CN" altLang="en-US"/>
        </a:p>
      </dgm:t>
    </dgm:pt>
    <dgm:pt modelId="{6413D576-590F-4961-BF4F-DF15BBAFDE99}" type="pres">
      <dgm:prSet presAssocID="{7AA09A51-0BDE-4281-8279-0FE281A08E2D}" presName="hierRoot2" presStyleCnt="0">
        <dgm:presLayoutVars>
          <dgm:hierBranch val="init"/>
        </dgm:presLayoutVars>
      </dgm:prSet>
      <dgm:spPr/>
    </dgm:pt>
    <dgm:pt modelId="{436A9383-69AB-4C4A-A475-B829C7E3D32D}" type="pres">
      <dgm:prSet presAssocID="{7AA09A51-0BDE-4281-8279-0FE281A08E2D}" presName="rootComposite" presStyleCnt="0"/>
      <dgm:spPr/>
    </dgm:pt>
    <dgm:pt modelId="{DF870964-D24C-4A2D-8CD6-E4815E36D6B5}" type="pres">
      <dgm:prSet presAssocID="{7AA09A51-0BDE-4281-8279-0FE281A08E2D}" presName="rootText" presStyleLbl="node3" presStyleIdx="2" presStyleCnt="11">
        <dgm:presLayoutVars>
          <dgm:chPref val="3"/>
        </dgm:presLayoutVars>
      </dgm:prSet>
      <dgm:spPr/>
      <dgm:t>
        <a:bodyPr/>
        <a:lstStyle/>
        <a:p>
          <a:endParaRPr lang="zh-CN" altLang="en-US"/>
        </a:p>
      </dgm:t>
    </dgm:pt>
    <dgm:pt modelId="{53230849-F3BD-4CB9-99F2-12E2AE96AEED}" type="pres">
      <dgm:prSet presAssocID="{7AA09A51-0BDE-4281-8279-0FE281A08E2D}" presName="rootConnector" presStyleLbl="node3" presStyleIdx="2" presStyleCnt="11"/>
      <dgm:spPr/>
      <dgm:t>
        <a:bodyPr/>
        <a:lstStyle/>
        <a:p>
          <a:endParaRPr lang="zh-CN" altLang="en-US"/>
        </a:p>
      </dgm:t>
    </dgm:pt>
    <dgm:pt modelId="{6FFF8E97-530C-4E66-9E46-511055C0F5B9}" type="pres">
      <dgm:prSet presAssocID="{7AA09A51-0BDE-4281-8279-0FE281A08E2D}" presName="hierChild4" presStyleCnt="0"/>
      <dgm:spPr/>
    </dgm:pt>
    <dgm:pt modelId="{6AF26CEF-187E-4F89-BD9D-D9D39AA2B2E4}" type="pres">
      <dgm:prSet presAssocID="{7AA09A51-0BDE-4281-8279-0FE281A08E2D}" presName="hierChild5" presStyleCnt="0"/>
      <dgm:spPr/>
    </dgm:pt>
    <dgm:pt modelId="{4DE9EF8E-D186-4E78-A619-64B6EEA4BB41}" type="pres">
      <dgm:prSet presAssocID="{BD8F1706-69F3-4A53-BA52-5340B4457871}" presName="Name37" presStyleLbl="parChTrans1D3" presStyleIdx="3" presStyleCnt="11"/>
      <dgm:spPr/>
      <dgm:t>
        <a:bodyPr/>
        <a:lstStyle/>
        <a:p>
          <a:endParaRPr lang="zh-CN" altLang="en-US"/>
        </a:p>
      </dgm:t>
    </dgm:pt>
    <dgm:pt modelId="{D3807620-573D-44D3-9FC0-28C827DF75A5}" type="pres">
      <dgm:prSet presAssocID="{D36C2C61-133B-4C57-8581-17A9411D5BE0}" presName="hierRoot2" presStyleCnt="0">
        <dgm:presLayoutVars>
          <dgm:hierBranch val="init"/>
        </dgm:presLayoutVars>
      </dgm:prSet>
      <dgm:spPr/>
    </dgm:pt>
    <dgm:pt modelId="{E3E97D82-6E90-49E9-96B1-AFB071983D7A}" type="pres">
      <dgm:prSet presAssocID="{D36C2C61-133B-4C57-8581-17A9411D5BE0}" presName="rootComposite" presStyleCnt="0"/>
      <dgm:spPr/>
    </dgm:pt>
    <dgm:pt modelId="{C336E578-15E6-4F7A-AEFE-D6477F1EBA25}" type="pres">
      <dgm:prSet presAssocID="{D36C2C61-133B-4C57-8581-17A9411D5BE0}" presName="rootText" presStyleLbl="node3" presStyleIdx="3" presStyleCnt="11">
        <dgm:presLayoutVars>
          <dgm:chPref val="3"/>
        </dgm:presLayoutVars>
      </dgm:prSet>
      <dgm:spPr/>
      <dgm:t>
        <a:bodyPr/>
        <a:lstStyle/>
        <a:p>
          <a:endParaRPr lang="zh-CN" altLang="en-US"/>
        </a:p>
      </dgm:t>
    </dgm:pt>
    <dgm:pt modelId="{24AD5983-955B-4527-9030-6644B9C1FA0F}" type="pres">
      <dgm:prSet presAssocID="{D36C2C61-133B-4C57-8581-17A9411D5BE0}" presName="rootConnector" presStyleLbl="node3" presStyleIdx="3" presStyleCnt="11"/>
      <dgm:spPr/>
      <dgm:t>
        <a:bodyPr/>
        <a:lstStyle/>
        <a:p>
          <a:endParaRPr lang="zh-CN" altLang="en-US"/>
        </a:p>
      </dgm:t>
    </dgm:pt>
    <dgm:pt modelId="{CA9C205F-C616-4684-8994-94EB0791E0EE}" type="pres">
      <dgm:prSet presAssocID="{D36C2C61-133B-4C57-8581-17A9411D5BE0}" presName="hierChild4" presStyleCnt="0"/>
      <dgm:spPr/>
    </dgm:pt>
    <dgm:pt modelId="{A641346A-B1E4-4085-AB1A-4F4FC36C62DA}" type="pres">
      <dgm:prSet presAssocID="{D36C2C61-133B-4C57-8581-17A9411D5BE0}" presName="hierChild5" presStyleCnt="0"/>
      <dgm:spPr/>
    </dgm:pt>
    <dgm:pt modelId="{7CFFD642-D8CA-440E-83E0-862836B0FFC5}" type="pres">
      <dgm:prSet presAssocID="{D56B50F8-030E-4C24-A9CC-FB11E7E87CA8}" presName="Name37" presStyleLbl="parChTrans1D3" presStyleIdx="4" presStyleCnt="11"/>
      <dgm:spPr/>
      <dgm:t>
        <a:bodyPr/>
        <a:lstStyle/>
        <a:p>
          <a:endParaRPr lang="zh-CN" altLang="en-US"/>
        </a:p>
      </dgm:t>
    </dgm:pt>
    <dgm:pt modelId="{C21BBD79-0265-4EFF-8B35-44FBA5D7025B}" type="pres">
      <dgm:prSet presAssocID="{0248FBBC-E300-4BFD-8F34-77E9D6A9B096}" presName="hierRoot2" presStyleCnt="0">
        <dgm:presLayoutVars>
          <dgm:hierBranch val="init"/>
        </dgm:presLayoutVars>
      </dgm:prSet>
      <dgm:spPr/>
    </dgm:pt>
    <dgm:pt modelId="{A99032D9-6540-4D50-A0BE-755E00D454B9}" type="pres">
      <dgm:prSet presAssocID="{0248FBBC-E300-4BFD-8F34-77E9D6A9B096}" presName="rootComposite" presStyleCnt="0"/>
      <dgm:spPr/>
    </dgm:pt>
    <dgm:pt modelId="{260359E0-6FE4-4FC5-807B-40232C073514}" type="pres">
      <dgm:prSet presAssocID="{0248FBBC-E300-4BFD-8F34-77E9D6A9B096}" presName="rootText" presStyleLbl="node3" presStyleIdx="4" presStyleCnt="11">
        <dgm:presLayoutVars>
          <dgm:chPref val="3"/>
        </dgm:presLayoutVars>
      </dgm:prSet>
      <dgm:spPr/>
      <dgm:t>
        <a:bodyPr/>
        <a:lstStyle/>
        <a:p>
          <a:endParaRPr lang="zh-CN" altLang="en-US"/>
        </a:p>
      </dgm:t>
    </dgm:pt>
    <dgm:pt modelId="{24FE279B-A998-4EA8-B7E9-1CA23B8F1102}" type="pres">
      <dgm:prSet presAssocID="{0248FBBC-E300-4BFD-8F34-77E9D6A9B096}" presName="rootConnector" presStyleLbl="node3" presStyleIdx="4" presStyleCnt="11"/>
      <dgm:spPr/>
      <dgm:t>
        <a:bodyPr/>
        <a:lstStyle/>
        <a:p>
          <a:endParaRPr lang="zh-CN" altLang="en-US"/>
        </a:p>
      </dgm:t>
    </dgm:pt>
    <dgm:pt modelId="{BFC0B396-6E49-4AEC-98A4-A6AF40904BEC}" type="pres">
      <dgm:prSet presAssocID="{0248FBBC-E300-4BFD-8F34-77E9D6A9B096}" presName="hierChild4" presStyleCnt="0"/>
      <dgm:spPr/>
    </dgm:pt>
    <dgm:pt modelId="{0A5C41F1-F691-4FA1-BD91-41D4463AA962}" type="pres">
      <dgm:prSet presAssocID="{0248FBBC-E300-4BFD-8F34-77E9D6A9B096}" presName="hierChild5" presStyleCnt="0"/>
      <dgm:spPr/>
    </dgm:pt>
    <dgm:pt modelId="{16E98C41-16A9-4E6A-8E9E-13C7A63108BD}" type="pres">
      <dgm:prSet presAssocID="{1B2745A1-AE31-4C97-8066-FAC8E4CD70EB}" presName="hierChild5" presStyleCnt="0"/>
      <dgm:spPr/>
    </dgm:pt>
    <dgm:pt modelId="{08F8ACF7-FE6C-4AA3-84D7-783B580E9568}" type="pres">
      <dgm:prSet presAssocID="{44918871-547F-4F10-8F95-B1BD9D4DD1A4}" presName="Name37" presStyleLbl="parChTrans1D2" presStyleIdx="4" presStyleCnt="8"/>
      <dgm:spPr/>
      <dgm:t>
        <a:bodyPr/>
        <a:lstStyle/>
        <a:p>
          <a:endParaRPr lang="zh-CN" altLang="en-US"/>
        </a:p>
      </dgm:t>
    </dgm:pt>
    <dgm:pt modelId="{79DA5E2B-96ED-4E09-A5BE-1E9F57D0A88C}" type="pres">
      <dgm:prSet presAssocID="{584DEA3F-505E-4386-B594-7B0F0ED025B2}" presName="hierRoot2" presStyleCnt="0">
        <dgm:presLayoutVars>
          <dgm:hierBranch val="init"/>
        </dgm:presLayoutVars>
      </dgm:prSet>
      <dgm:spPr/>
    </dgm:pt>
    <dgm:pt modelId="{F2242655-E561-4FBF-BED4-1D86D3275460}" type="pres">
      <dgm:prSet presAssocID="{584DEA3F-505E-4386-B594-7B0F0ED025B2}" presName="rootComposite" presStyleCnt="0"/>
      <dgm:spPr/>
    </dgm:pt>
    <dgm:pt modelId="{77EECD63-FD67-4F1E-AE03-3961F4E0939A}" type="pres">
      <dgm:prSet presAssocID="{584DEA3F-505E-4386-B594-7B0F0ED025B2}" presName="rootText" presStyleLbl="node2" presStyleIdx="4" presStyleCnt="7" custScaleX="122221">
        <dgm:presLayoutVars>
          <dgm:chPref val="3"/>
        </dgm:presLayoutVars>
      </dgm:prSet>
      <dgm:spPr/>
      <dgm:t>
        <a:bodyPr/>
        <a:lstStyle/>
        <a:p>
          <a:endParaRPr lang="zh-CN" altLang="en-US"/>
        </a:p>
      </dgm:t>
    </dgm:pt>
    <dgm:pt modelId="{910B5052-7BD2-4B01-9D48-8CB4D17326C0}" type="pres">
      <dgm:prSet presAssocID="{584DEA3F-505E-4386-B594-7B0F0ED025B2}" presName="rootConnector" presStyleLbl="node2" presStyleIdx="4" presStyleCnt="7"/>
      <dgm:spPr/>
      <dgm:t>
        <a:bodyPr/>
        <a:lstStyle/>
        <a:p>
          <a:endParaRPr lang="zh-CN" altLang="en-US"/>
        </a:p>
      </dgm:t>
    </dgm:pt>
    <dgm:pt modelId="{2BBDA1E8-5D4B-4372-8A28-1377FFDD4E5E}" type="pres">
      <dgm:prSet presAssocID="{584DEA3F-505E-4386-B594-7B0F0ED025B2}" presName="hierChild4" presStyleCnt="0"/>
      <dgm:spPr/>
    </dgm:pt>
    <dgm:pt modelId="{4F7D36AA-51B0-4FC2-A430-A8D08E1E8380}" type="pres">
      <dgm:prSet presAssocID="{76DBEC38-2B9F-4E9C-AEBF-D62A98F1FAC3}" presName="Name37" presStyleLbl="parChTrans1D3" presStyleIdx="5" presStyleCnt="11"/>
      <dgm:spPr/>
      <dgm:t>
        <a:bodyPr/>
        <a:lstStyle/>
        <a:p>
          <a:endParaRPr lang="zh-CN" altLang="en-US"/>
        </a:p>
      </dgm:t>
    </dgm:pt>
    <dgm:pt modelId="{F2B1318B-4BE7-4E45-8E91-97C8F5B365FF}" type="pres">
      <dgm:prSet presAssocID="{BFF39C43-9FDA-45ED-BA6E-01E4A022D218}" presName="hierRoot2" presStyleCnt="0">
        <dgm:presLayoutVars>
          <dgm:hierBranch val="init"/>
        </dgm:presLayoutVars>
      </dgm:prSet>
      <dgm:spPr/>
    </dgm:pt>
    <dgm:pt modelId="{225312F9-7C40-4CEB-A1BB-9D4E3EF134F3}" type="pres">
      <dgm:prSet presAssocID="{BFF39C43-9FDA-45ED-BA6E-01E4A022D218}" presName="rootComposite" presStyleCnt="0"/>
      <dgm:spPr/>
    </dgm:pt>
    <dgm:pt modelId="{909633D4-5CEB-4B49-81F7-8A4A19098F77}" type="pres">
      <dgm:prSet presAssocID="{BFF39C43-9FDA-45ED-BA6E-01E4A022D218}" presName="rootText" presStyleLbl="node3" presStyleIdx="5" presStyleCnt="11">
        <dgm:presLayoutVars>
          <dgm:chPref val="3"/>
        </dgm:presLayoutVars>
      </dgm:prSet>
      <dgm:spPr/>
      <dgm:t>
        <a:bodyPr/>
        <a:lstStyle/>
        <a:p>
          <a:endParaRPr lang="zh-CN" altLang="en-US"/>
        </a:p>
      </dgm:t>
    </dgm:pt>
    <dgm:pt modelId="{43601574-1040-40A9-B9B3-91EA38506E88}" type="pres">
      <dgm:prSet presAssocID="{BFF39C43-9FDA-45ED-BA6E-01E4A022D218}" presName="rootConnector" presStyleLbl="node3" presStyleIdx="5" presStyleCnt="11"/>
      <dgm:spPr/>
      <dgm:t>
        <a:bodyPr/>
        <a:lstStyle/>
        <a:p>
          <a:endParaRPr lang="zh-CN" altLang="en-US"/>
        </a:p>
      </dgm:t>
    </dgm:pt>
    <dgm:pt modelId="{90A62B36-8B6B-4DEB-80DB-10917DE86431}" type="pres">
      <dgm:prSet presAssocID="{BFF39C43-9FDA-45ED-BA6E-01E4A022D218}" presName="hierChild4" presStyleCnt="0"/>
      <dgm:spPr/>
    </dgm:pt>
    <dgm:pt modelId="{12F38665-D385-4EE3-B5E9-0E77211DAC09}" type="pres">
      <dgm:prSet presAssocID="{BFF39C43-9FDA-45ED-BA6E-01E4A022D218}" presName="hierChild5" presStyleCnt="0"/>
      <dgm:spPr/>
    </dgm:pt>
    <dgm:pt modelId="{1124F78E-CE25-4CA9-8A44-987082DF0396}" type="pres">
      <dgm:prSet presAssocID="{5ABD6573-35BF-4E8A-974F-0275735BBAE2}" presName="Name37" presStyleLbl="parChTrans1D3" presStyleIdx="6" presStyleCnt="11"/>
      <dgm:spPr/>
      <dgm:t>
        <a:bodyPr/>
        <a:lstStyle/>
        <a:p>
          <a:endParaRPr lang="zh-CN" altLang="en-US"/>
        </a:p>
      </dgm:t>
    </dgm:pt>
    <dgm:pt modelId="{362FACEE-9D7C-42E3-8D3D-260A5BA75E1A}" type="pres">
      <dgm:prSet presAssocID="{BA09D910-392B-4A29-8D7F-1EEDA827C53F}" presName="hierRoot2" presStyleCnt="0">
        <dgm:presLayoutVars>
          <dgm:hierBranch val="init"/>
        </dgm:presLayoutVars>
      </dgm:prSet>
      <dgm:spPr/>
    </dgm:pt>
    <dgm:pt modelId="{BE4A7E22-55FE-4D9A-9B6C-0719106F63D5}" type="pres">
      <dgm:prSet presAssocID="{BA09D910-392B-4A29-8D7F-1EEDA827C53F}" presName="rootComposite" presStyleCnt="0"/>
      <dgm:spPr/>
    </dgm:pt>
    <dgm:pt modelId="{DFF52364-EBC2-450C-AA73-8BFA6985E984}" type="pres">
      <dgm:prSet presAssocID="{BA09D910-392B-4A29-8D7F-1EEDA827C53F}" presName="rootText" presStyleLbl="node3" presStyleIdx="6" presStyleCnt="11">
        <dgm:presLayoutVars>
          <dgm:chPref val="3"/>
        </dgm:presLayoutVars>
      </dgm:prSet>
      <dgm:spPr/>
      <dgm:t>
        <a:bodyPr/>
        <a:lstStyle/>
        <a:p>
          <a:endParaRPr lang="zh-CN" altLang="en-US"/>
        </a:p>
      </dgm:t>
    </dgm:pt>
    <dgm:pt modelId="{D4175E8B-92B7-49E4-8B48-EB60B104649B}" type="pres">
      <dgm:prSet presAssocID="{BA09D910-392B-4A29-8D7F-1EEDA827C53F}" presName="rootConnector" presStyleLbl="node3" presStyleIdx="6" presStyleCnt="11"/>
      <dgm:spPr/>
      <dgm:t>
        <a:bodyPr/>
        <a:lstStyle/>
        <a:p>
          <a:endParaRPr lang="zh-CN" altLang="en-US"/>
        </a:p>
      </dgm:t>
    </dgm:pt>
    <dgm:pt modelId="{26A3017F-3B43-4FD3-903E-B3B4EB3D418B}" type="pres">
      <dgm:prSet presAssocID="{BA09D910-392B-4A29-8D7F-1EEDA827C53F}" presName="hierChild4" presStyleCnt="0"/>
      <dgm:spPr/>
    </dgm:pt>
    <dgm:pt modelId="{9AB8DC00-C64A-48CE-B79A-19E9F73A5435}" type="pres">
      <dgm:prSet presAssocID="{BA09D910-392B-4A29-8D7F-1EEDA827C53F}" presName="hierChild5" presStyleCnt="0"/>
      <dgm:spPr/>
    </dgm:pt>
    <dgm:pt modelId="{8F4AA56C-0D88-43BB-899C-EBB24A4F0678}" type="pres">
      <dgm:prSet presAssocID="{9A161214-D7A5-45B4-9A60-616A3F4DD6AF}" presName="Name37" presStyleLbl="parChTrans1D3" presStyleIdx="7" presStyleCnt="11"/>
      <dgm:spPr/>
      <dgm:t>
        <a:bodyPr/>
        <a:lstStyle/>
        <a:p>
          <a:endParaRPr lang="zh-CN" altLang="en-US"/>
        </a:p>
      </dgm:t>
    </dgm:pt>
    <dgm:pt modelId="{2E463BAF-8FAD-44CF-87CC-AF1F06973CC3}" type="pres">
      <dgm:prSet presAssocID="{DA910BA7-C7DD-45C2-B1F4-9FF4ABD58BDE}" presName="hierRoot2" presStyleCnt="0">
        <dgm:presLayoutVars>
          <dgm:hierBranch val="init"/>
        </dgm:presLayoutVars>
      </dgm:prSet>
      <dgm:spPr/>
    </dgm:pt>
    <dgm:pt modelId="{4190106A-4EE5-4CF7-B1BF-EB3C99F6A6BD}" type="pres">
      <dgm:prSet presAssocID="{DA910BA7-C7DD-45C2-B1F4-9FF4ABD58BDE}" presName="rootComposite" presStyleCnt="0"/>
      <dgm:spPr/>
    </dgm:pt>
    <dgm:pt modelId="{E8AF074B-4F82-4D73-8B80-FAA4C188910C}" type="pres">
      <dgm:prSet presAssocID="{DA910BA7-C7DD-45C2-B1F4-9FF4ABD58BDE}" presName="rootText" presStyleLbl="node3" presStyleIdx="7" presStyleCnt="11">
        <dgm:presLayoutVars>
          <dgm:chPref val="3"/>
        </dgm:presLayoutVars>
      </dgm:prSet>
      <dgm:spPr/>
      <dgm:t>
        <a:bodyPr/>
        <a:lstStyle/>
        <a:p>
          <a:endParaRPr lang="zh-CN" altLang="en-US"/>
        </a:p>
      </dgm:t>
    </dgm:pt>
    <dgm:pt modelId="{A56DC71C-D888-42EE-9644-AEBD59DB5D55}" type="pres">
      <dgm:prSet presAssocID="{DA910BA7-C7DD-45C2-B1F4-9FF4ABD58BDE}" presName="rootConnector" presStyleLbl="node3" presStyleIdx="7" presStyleCnt="11"/>
      <dgm:spPr/>
      <dgm:t>
        <a:bodyPr/>
        <a:lstStyle/>
        <a:p>
          <a:endParaRPr lang="zh-CN" altLang="en-US"/>
        </a:p>
      </dgm:t>
    </dgm:pt>
    <dgm:pt modelId="{B0DBCDED-99E1-4CF6-A5F3-F3FE83E94E47}" type="pres">
      <dgm:prSet presAssocID="{DA910BA7-C7DD-45C2-B1F4-9FF4ABD58BDE}" presName="hierChild4" presStyleCnt="0"/>
      <dgm:spPr/>
    </dgm:pt>
    <dgm:pt modelId="{6F019C4B-FAF1-4790-B787-D2BB09F01512}" type="pres">
      <dgm:prSet presAssocID="{DA910BA7-C7DD-45C2-B1F4-9FF4ABD58BDE}" presName="hierChild5" presStyleCnt="0"/>
      <dgm:spPr/>
    </dgm:pt>
    <dgm:pt modelId="{07C6DD9D-9208-452D-B843-B5F185C688ED}" type="pres">
      <dgm:prSet presAssocID="{AEFA0F3E-7384-41BE-9E63-535771AD0E58}" presName="Name37" presStyleLbl="parChTrans1D3" presStyleIdx="8" presStyleCnt="11"/>
      <dgm:spPr/>
      <dgm:t>
        <a:bodyPr/>
        <a:lstStyle/>
        <a:p>
          <a:endParaRPr lang="zh-CN" altLang="en-US"/>
        </a:p>
      </dgm:t>
    </dgm:pt>
    <dgm:pt modelId="{B055ADAE-3F87-4598-85B6-3E9E18DB31D4}" type="pres">
      <dgm:prSet presAssocID="{29E3FA35-6B39-431F-8D4C-D6D4BBDC0C00}" presName="hierRoot2" presStyleCnt="0">
        <dgm:presLayoutVars>
          <dgm:hierBranch val="init"/>
        </dgm:presLayoutVars>
      </dgm:prSet>
      <dgm:spPr/>
    </dgm:pt>
    <dgm:pt modelId="{3951022E-52B3-4B97-ABE0-5B25EA645618}" type="pres">
      <dgm:prSet presAssocID="{29E3FA35-6B39-431F-8D4C-D6D4BBDC0C00}" presName="rootComposite" presStyleCnt="0"/>
      <dgm:spPr/>
    </dgm:pt>
    <dgm:pt modelId="{6515AD34-C013-421A-B5AA-2AD89CAF25A9}" type="pres">
      <dgm:prSet presAssocID="{29E3FA35-6B39-431F-8D4C-D6D4BBDC0C00}" presName="rootText" presStyleLbl="node3" presStyleIdx="8" presStyleCnt="11">
        <dgm:presLayoutVars>
          <dgm:chPref val="3"/>
        </dgm:presLayoutVars>
      </dgm:prSet>
      <dgm:spPr/>
      <dgm:t>
        <a:bodyPr/>
        <a:lstStyle/>
        <a:p>
          <a:endParaRPr lang="zh-CN" altLang="en-US"/>
        </a:p>
      </dgm:t>
    </dgm:pt>
    <dgm:pt modelId="{374EE94D-FC24-47D1-8972-1ED5DEEE5679}" type="pres">
      <dgm:prSet presAssocID="{29E3FA35-6B39-431F-8D4C-D6D4BBDC0C00}" presName="rootConnector" presStyleLbl="node3" presStyleIdx="8" presStyleCnt="11"/>
      <dgm:spPr/>
      <dgm:t>
        <a:bodyPr/>
        <a:lstStyle/>
        <a:p>
          <a:endParaRPr lang="zh-CN" altLang="en-US"/>
        </a:p>
      </dgm:t>
    </dgm:pt>
    <dgm:pt modelId="{8BAEAA21-2DF1-4FBB-9488-F336AF5E9A35}" type="pres">
      <dgm:prSet presAssocID="{29E3FA35-6B39-431F-8D4C-D6D4BBDC0C00}" presName="hierChild4" presStyleCnt="0"/>
      <dgm:spPr/>
    </dgm:pt>
    <dgm:pt modelId="{887D57FF-545F-4405-A356-EA07D4532244}" type="pres">
      <dgm:prSet presAssocID="{29E3FA35-6B39-431F-8D4C-D6D4BBDC0C00}" presName="hierChild5" presStyleCnt="0"/>
      <dgm:spPr/>
    </dgm:pt>
    <dgm:pt modelId="{F6A023CE-DC0F-4F30-B41B-E3F2A22857BF}" type="pres">
      <dgm:prSet presAssocID="{584DEA3F-505E-4386-B594-7B0F0ED025B2}" presName="hierChild5" presStyleCnt="0"/>
      <dgm:spPr/>
    </dgm:pt>
    <dgm:pt modelId="{DEA325DF-62EC-427F-96EA-DF625D4D35DD}" type="pres">
      <dgm:prSet presAssocID="{22BD7254-2E1E-42AA-8B53-EECDCC81B560}" presName="Name37" presStyleLbl="parChTrans1D2" presStyleIdx="5" presStyleCnt="8"/>
      <dgm:spPr/>
      <dgm:t>
        <a:bodyPr/>
        <a:lstStyle/>
        <a:p>
          <a:endParaRPr lang="zh-CN" altLang="en-US"/>
        </a:p>
      </dgm:t>
    </dgm:pt>
    <dgm:pt modelId="{82ACEADB-CA1E-409E-8990-F7C949185C81}" type="pres">
      <dgm:prSet presAssocID="{B05C37C4-6E88-4CFA-A2C7-6D53FDD04B21}" presName="hierRoot2" presStyleCnt="0">
        <dgm:presLayoutVars>
          <dgm:hierBranch val="init"/>
        </dgm:presLayoutVars>
      </dgm:prSet>
      <dgm:spPr/>
    </dgm:pt>
    <dgm:pt modelId="{2FAFEFE7-1A6D-4C02-9843-B70D442177B9}" type="pres">
      <dgm:prSet presAssocID="{B05C37C4-6E88-4CFA-A2C7-6D53FDD04B21}" presName="rootComposite" presStyleCnt="0"/>
      <dgm:spPr/>
    </dgm:pt>
    <dgm:pt modelId="{1F34BB15-6F64-4834-A600-7A97D5210811}" type="pres">
      <dgm:prSet presAssocID="{B05C37C4-6E88-4CFA-A2C7-6D53FDD04B21}" presName="rootText" presStyleLbl="node2" presStyleIdx="5" presStyleCnt="7" custScaleX="127911">
        <dgm:presLayoutVars>
          <dgm:chPref val="3"/>
        </dgm:presLayoutVars>
      </dgm:prSet>
      <dgm:spPr/>
      <dgm:t>
        <a:bodyPr/>
        <a:lstStyle/>
        <a:p>
          <a:endParaRPr lang="zh-CN" altLang="en-US"/>
        </a:p>
      </dgm:t>
    </dgm:pt>
    <dgm:pt modelId="{A375BDA7-CA9E-4618-9A7D-DB0BC016BD7A}" type="pres">
      <dgm:prSet presAssocID="{B05C37C4-6E88-4CFA-A2C7-6D53FDD04B21}" presName="rootConnector" presStyleLbl="node2" presStyleIdx="5" presStyleCnt="7"/>
      <dgm:spPr/>
      <dgm:t>
        <a:bodyPr/>
        <a:lstStyle/>
        <a:p>
          <a:endParaRPr lang="zh-CN" altLang="en-US"/>
        </a:p>
      </dgm:t>
    </dgm:pt>
    <dgm:pt modelId="{4A1C8E6D-D7A5-4D23-93FB-263D1196769A}" type="pres">
      <dgm:prSet presAssocID="{B05C37C4-6E88-4CFA-A2C7-6D53FDD04B21}" presName="hierChild4" presStyleCnt="0"/>
      <dgm:spPr/>
    </dgm:pt>
    <dgm:pt modelId="{EC7BF4F9-1820-49BA-A495-A880EC398B50}" type="pres">
      <dgm:prSet presAssocID="{C3979CFB-5B2F-4815-8D27-374C69A5CC55}" presName="Name37" presStyleLbl="parChTrans1D3" presStyleIdx="9" presStyleCnt="11"/>
      <dgm:spPr/>
      <dgm:t>
        <a:bodyPr/>
        <a:lstStyle/>
        <a:p>
          <a:endParaRPr lang="zh-CN" altLang="en-US"/>
        </a:p>
      </dgm:t>
    </dgm:pt>
    <dgm:pt modelId="{DB96F476-343C-4D8F-8001-88E8D158F2EC}" type="pres">
      <dgm:prSet presAssocID="{C45A5CDE-670C-4134-9551-6A7A5F1EEF71}" presName="hierRoot2" presStyleCnt="0">
        <dgm:presLayoutVars>
          <dgm:hierBranch val="init"/>
        </dgm:presLayoutVars>
      </dgm:prSet>
      <dgm:spPr/>
    </dgm:pt>
    <dgm:pt modelId="{DB1B35AC-9AA7-481F-9DD3-C852A063AE48}" type="pres">
      <dgm:prSet presAssocID="{C45A5CDE-670C-4134-9551-6A7A5F1EEF71}" presName="rootComposite" presStyleCnt="0"/>
      <dgm:spPr/>
    </dgm:pt>
    <dgm:pt modelId="{5193DBAD-D84A-4FC4-AE2C-12DB8737E82B}" type="pres">
      <dgm:prSet presAssocID="{C45A5CDE-670C-4134-9551-6A7A5F1EEF71}" presName="rootText" presStyleLbl="node3" presStyleIdx="9" presStyleCnt="11">
        <dgm:presLayoutVars>
          <dgm:chPref val="3"/>
        </dgm:presLayoutVars>
      </dgm:prSet>
      <dgm:spPr/>
      <dgm:t>
        <a:bodyPr/>
        <a:lstStyle/>
        <a:p>
          <a:endParaRPr lang="zh-CN" altLang="en-US"/>
        </a:p>
      </dgm:t>
    </dgm:pt>
    <dgm:pt modelId="{79333FCF-7054-4DB3-A605-79156E6AD73E}" type="pres">
      <dgm:prSet presAssocID="{C45A5CDE-670C-4134-9551-6A7A5F1EEF71}" presName="rootConnector" presStyleLbl="node3" presStyleIdx="9" presStyleCnt="11"/>
      <dgm:spPr/>
      <dgm:t>
        <a:bodyPr/>
        <a:lstStyle/>
        <a:p>
          <a:endParaRPr lang="zh-CN" altLang="en-US"/>
        </a:p>
      </dgm:t>
    </dgm:pt>
    <dgm:pt modelId="{B244A3A5-2919-4E4D-84D0-7017D973576C}" type="pres">
      <dgm:prSet presAssocID="{C45A5CDE-670C-4134-9551-6A7A5F1EEF71}" presName="hierChild4" presStyleCnt="0"/>
      <dgm:spPr/>
    </dgm:pt>
    <dgm:pt modelId="{78F69AFA-E900-4FBF-8A3B-2F4CD5DAE17F}" type="pres">
      <dgm:prSet presAssocID="{C45A5CDE-670C-4134-9551-6A7A5F1EEF71}" presName="hierChild5" presStyleCnt="0"/>
      <dgm:spPr/>
    </dgm:pt>
    <dgm:pt modelId="{917F083F-9F11-4572-B40F-F0A76D9868A0}" type="pres">
      <dgm:prSet presAssocID="{B05C37C4-6E88-4CFA-A2C7-6D53FDD04B21}" presName="hierChild5" presStyleCnt="0"/>
      <dgm:spPr/>
    </dgm:pt>
    <dgm:pt modelId="{5E3C349E-D8C2-4D15-B418-167FD48F7186}" type="pres">
      <dgm:prSet presAssocID="{F948E0CC-85A7-404F-94C2-83388CC3DB34}" presName="Name37" presStyleLbl="parChTrans1D2" presStyleIdx="6" presStyleCnt="8"/>
      <dgm:spPr/>
      <dgm:t>
        <a:bodyPr/>
        <a:lstStyle/>
        <a:p>
          <a:endParaRPr lang="zh-CN" altLang="en-US"/>
        </a:p>
      </dgm:t>
    </dgm:pt>
    <dgm:pt modelId="{1E37CC35-E679-448D-996B-608AD60C3E56}" type="pres">
      <dgm:prSet presAssocID="{DC38BC18-346C-4420-854F-E352486E67E8}" presName="hierRoot2" presStyleCnt="0">
        <dgm:presLayoutVars>
          <dgm:hierBranch val="init"/>
        </dgm:presLayoutVars>
      </dgm:prSet>
      <dgm:spPr/>
    </dgm:pt>
    <dgm:pt modelId="{5E936D31-5AE9-4291-BF4D-B977D51D187D}" type="pres">
      <dgm:prSet presAssocID="{DC38BC18-346C-4420-854F-E352486E67E8}" presName="rootComposite" presStyleCnt="0"/>
      <dgm:spPr/>
    </dgm:pt>
    <dgm:pt modelId="{F7B843AD-1009-4D99-8EEF-2E3B829651C2}" type="pres">
      <dgm:prSet presAssocID="{DC38BC18-346C-4420-854F-E352486E67E8}" presName="rootText" presStyleLbl="node2" presStyleIdx="6" presStyleCnt="7" custScaleX="127911">
        <dgm:presLayoutVars>
          <dgm:chPref val="3"/>
        </dgm:presLayoutVars>
      </dgm:prSet>
      <dgm:spPr/>
      <dgm:t>
        <a:bodyPr/>
        <a:lstStyle/>
        <a:p>
          <a:endParaRPr lang="zh-CN" altLang="en-US"/>
        </a:p>
      </dgm:t>
    </dgm:pt>
    <dgm:pt modelId="{4FFFEF7B-8069-45A1-99F8-DB181F59ADA1}" type="pres">
      <dgm:prSet presAssocID="{DC38BC18-346C-4420-854F-E352486E67E8}" presName="rootConnector" presStyleLbl="node2" presStyleIdx="6" presStyleCnt="7"/>
      <dgm:spPr/>
      <dgm:t>
        <a:bodyPr/>
        <a:lstStyle/>
        <a:p>
          <a:endParaRPr lang="zh-CN" altLang="en-US"/>
        </a:p>
      </dgm:t>
    </dgm:pt>
    <dgm:pt modelId="{1EA6A588-CE74-4E9C-8C2C-4447AB8A7F4C}" type="pres">
      <dgm:prSet presAssocID="{DC38BC18-346C-4420-854F-E352486E67E8}" presName="hierChild4" presStyleCnt="0"/>
      <dgm:spPr/>
    </dgm:pt>
    <dgm:pt modelId="{712DB073-DEFC-4111-A25A-D0EE03A235F0}" type="pres">
      <dgm:prSet presAssocID="{0E3EF3C5-77CF-4DEB-88FB-F731315E2675}" presName="Name37" presStyleLbl="parChTrans1D3" presStyleIdx="10" presStyleCnt="11"/>
      <dgm:spPr/>
      <dgm:t>
        <a:bodyPr/>
        <a:lstStyle/>
        <a:p>
          <a:endParaRPr lang="zh-CN" altLang="en-US"/>
        </a:p>
      </dgm:t>
    </dgm:pt>
    <dgm:pt modelId="{A8AABB1B-2206-4481-B102-3982775C5F93}" type="pres">
      <dgm:prSet presAssocID="{96CE005B-1948-46B6-9D46-6E7DDBAEA763}" presName="hierRoot2" presStyleCnt="0">
        <dgm:presLayoutVars>
          <dgm:hierBranch val="init"/>
        </dgm:presLayoutVars>
      </dgm:prSet>
      <dgm:spPr/>
    </dgm:pt>
    <dgm:pt modelId="{A83A49CE-B815-42F1-A4D0-1D5AD5D81B28}" type="pres">
      <dgm:prSet presAssocID="{96CE005B-1948-46B6-9D46-6E7DDBAEA763}" presName="rootComposite" presStyleCnt="0"/>
      <dgm:spPr/>
    </dgm:pt>
    <dgm:pt modelId="{E528E528-EF30-40B3-8A99-B8202A9CF375}" type="pres">
      <dgm:prSet presAssocID="{96CE005B-1948-46B6-9D46-6E7DDBAEA763}" presName="rootText" presStyleLbl="node3" presStyleIdx="10" presStyleCnt="11" custScaleX="127959">
        <dgm:presLayoutVars>
          <dgm:chPref val="3"/>
        </dgm:presLayoutVars>
      </dgm:prSet>
      <dgm:spPr/>
      <dgm:t>
        <a:bodyPr/>
        <a:lstStyle/>
        <a:p>
          <a:endParaRPr lang="zh-CN" altLang="en-US"/>
        </a:p>
      </dgm:t>
    </dgm:pt>
    <dgm:pt modelId="{61235428-65DA-4862-A5A9-1618FB0391DC}" type="pres">
      <dgm:prSet presAssocID="{96CE005B-1948-46B6-9D46-6E7DDBAEA763}" presName="rootConnector" presStyleLbl="node3" presStyleIdx="10" presStyleCnt="11"/>
      <dgm:spPr/>
      <dgm:t>
        <a:bodyPr/>
        <a:lstStyle/>
        <a:p>
          <a:endParaRPr lang="zh-CN" altLang="en-US"/>
        </a:p>
      </dgm:t>
    </dgm:pt>
    <dgm:pt modelId="{A16D26C0-DF15-492B-B2E8-AA3373F7C893}" type="pres">
      <dgm:prSet presAssocID="{96CE005B-1948-46B6-9D46-6E7DDBAEA763}" presName="hierChild4" presStyleCnt="0"/>
      <dgm:spPr/>
    </dgm:pt>
    <dgm:pt modelId="{DACC7325-BE52-4ECD-8FBA-B4ABBA734BB5}" type="pres">
      <dgm:prSet presAssocID="{96CE005B-1948-46B6-9D46-6E7DDBAEA763}" presName="hierChild5" presStyleCnt="0"/>
      <dgm:spPr/>
    </dgm:pt>
    <dgm:pt modelId="{6F35D64E-EF74-4AB8-97F6-626CF271325A}" type="pres">
      <dgm:prSet presAssocID="{DC38BC18-346C-4420-854F-E352486E67E8}" presName="hierChild5" presStyleCnt="0"/>
      <dgm:spPr/>
    </dgm:pt>
    <dgm:pt modelId="{D75D7A9C-AFCF-4EA8-B3C6-ED236A86FCD2}" type="pres">
      <dgm:prSet presAssocID="{EFCED1CB-6EFE-4BAE-9690-D2082B0586C8}" presName="hierChild3" presStyleCnt="0"/>
      <dgm:spPr/>
    </dgm:pt>
    <dgm:pt modelId="{0982907C-BF18-40B6-8CA7-9609C74D7B97}" type="pres">
      <dgm:prSet presAssocID="{1A0E11D8-938C-45D5-B7BD-0DA731D65C76}" presName="Name111" presStyleLbl="parChTrans1D2" presStyleIdx="7" presStyleCnt="8"/>
      <dgm:spPr/>
      <dgm:t>
        <a:bodyPr/>
        <a:lstStyle/>
        <a:p>
          <a:endParaRPr lang="zh-CN" altLang="en-US"/>
        </a:p>
      </dgm:t>
    </dgm:pt>
    <dgm:pt modelId="{90769AF8-3A1A-456D-9FE6-F43E4395F64F}" type="pres">
      <dgm:prSet presAssocID="{C8D2D39C-63A1-423A-B311-72EE5855E1D8}" presName="hierRoot3" presStyleCnt="0">
        <dgm:presLayoutVars>
          <dgm:hierBranch val="init"/>
        </dgm:presLayoutVars>
      </dgm:prSet>
      <dgm:spPr/>
    </dgm:pt>
    <dgm:pt modelId="{C05B5506-F18A-4695-A652-5C3B34DFCD15}" type="pres">
      <dgm:prSet presAssocID="{C8D2D39C-63A1-423A-B311-72EE5855E1D8}" presName="rootComposite3" presStyleCnt="0"/>
      <dgm:spPr/>
    </dgm:pt>
    <dgm:pt modelId="{664D6B94-EEB1-44F1-AD4E-6BBDF9B1A070}" type="pres">
      <dgm:prSet presAssocID="{C8D2D39C-63A1-423A-B311-72EE5855E1D8}" presName="rootText3" presStyleLbl="asst1" presStyleIdx="0" presStyleCnt="1" custScaleX="115739">
        <dgm:presLayoutVars>
          <dgm:chPref val="3"/>
        </dgm:presLayoutVars>
      </dgm:prSet>
      <dgm:spPr/>
      <dgm:t>
        <a:bodyPr/>
        <a:lstStyle/>
        <a:p>
          <a:endParaRPr lang="zh-CN" altLang="en-US"/>
        </a:p>
      </dgm:t>
    </dgm:pt>
    <dgm:pt modelId="{066C0581-0AC1-47A3-8BC8-152C74EACF60}" type="pres">
      <dgm:prSet presAssocID="{C8D2D39C-63A1-423A-B311-72EE5855E1D8}" presName="rootConnector3" presStyleLbl="asst1" presStyleIdx="0" presStyleCnt="1"/>
      <dgm:spPr/>
      <dgm:t>
        <a:bodyPr/>
        <a:lstStyle/>
        <a:p>
          <a:endParaRPr lang="zh-CN" altLang="en-US"/>
        </a:p>
      </dgm:t>
    </dgm:pt>
    <dgm:pt modelId="{6BB14DE1-A6CF-4AF7-A066-F3CCA294C1B1}" type="pres">
      <dgm:prSet presAssocID="{C8D2D39C-63A1-423A-B311-72EE5855E1D8}" presName="hierChild6" presStyleCnt="0"/>
      <dgm:spPr/>
    </dgm:pt>
    <dgm:pt modelId="{06BD0792-57A9-4AF9-8CBE-F241AA724937}" type="pres">
      <dgm:prSet presAssocID="{C8D2D39C-63A1-423A-B311-72EE5855E1D8}" presName="hierChild7" presStyleCnt="0"/>
      <dgm:spPr/>
    </dgm:pt>
  </dgm:ptLst>
  <dgm:cxnLst>
    <dgm:cxn modelId="{96800831-BC6B-4C69-BBEE-D892921C6587}" srcId="{584DEA3F-505E-4386-B594-7B0F0ED025B2}" destId="{BFF39C43-9FDA-45ED-BA6E-01E4A022D218}" srcOrd="0" destOrd="0" parTransId="{76DBEC38-2B9F-4E9C-AEBF-D62A98F1FAC3}" sibTransId="{D5799528-1CC0-4B8B-B49E-A852BDB0A08F}"/>
    <dgm:cxn modelId="{DF85CC8E-1F0C-44AF-B14D-9F4CA6D65F4F}" type="presOf" srcId="{0248FBBC-E300-4BFD-8F34-77E9D6A9B096}" destId="{24FE279B-A998-4EA8-B7E9-1CA23B8F1102}" srcOrd="1" destOrd="0" presId="urn:microsoft.com/office/officeart/2005/8/layout/orgChart1"/>
    <dgm:cxn modelId="{98EC2FAF-7F78-47FF-B4ED-CB7D3D39D791}" type="presOf" srcId="{584DEA3F-505E-4386-B594-7B0F0ED025B2}" destId="{910B5052-7BD2-4B01-9D48-8CB4D17326C0}" srcOrd="1" destOrd="0" presId="urn:microsoft.com/office/officeart/2005/8/layout/orgChart1"/>
    <dgm:cxn modelId="{FA19D850-AAA5-49D6-9CAC-E3CB2513DE95}" type="presOf" srcId="{584DEA3F-505E-4386-B594-7B0F0ED025B2}" destId="{77EECD63-FD67-4F1E-AE03-3961F4E0939A}" srcOrd="0" destOrd="0" presId="urn:microsoft.com/office/officeart/2005/8/layout/orgChart1"/>
    <dgm:cxn modelId="{79386040-C29D-45DB-A84E-4569385820AE}" type="presOf" srcId="{0248FBBC-E300-4BFD-8F34-77E9D6A9B096}" destId="{260359E0-6FE4-4FC5-807B-40232C073514}" srcOrd="0" destOrd="0" presId="urn:microsoft.com/office/officeart/2005/8/layout/orgChart1"/>
    <dgm:cxn modelId="{C5704081-DA9F-4473-81B4-035E8C1DB411}" type="presOf" srcId="{96CE005B-1948-46B6-9D46-6E7DDBAEA763}" destId="{E528E528-EF30-40B3-8A99-B8202A9CF375}" srcOrd="0" destOrd="0" presId="urn:microsoft.com/office/officeart/2005/8/layout/orgChart1"/>
    <dgm:cxn modelId="{C24999FA-D9BE-4744-9AD9-9BDB0A9787EA}" type="presOf" srcId="{BFF39C43-9FDA-45ED-BA6E-01E4A022D218}" destId="{43601574-1040-40A9-B9B3-91EA38506E88}" srcOrd="1" destOrd="0" presId="urn:microsoft.com/office/officeart/2005/8/layout/orgChart1"/>
    <dgm:cxn modelId="{D9456D37-9AD6-44D9-97DA-E155454E331D}" srcId="{EFCED1CB-6EFE-4BAE-9690-D2082B0586C8}" destId="{37824515-C5F9-41B6-821F-52C5A64ED090}" srcOrd="3" destOrd="0" parTransId="{63D8FB78-C9C3-4867-84F8-310A99FA7EBB}" sibTransId="{00AD37C3-752C-4823-B10C-30EB182E8D72}"/>
    <dgm:cxn modelId="{6F98B69F-414A-4085-BFC0-A282ECBBFB76}" srcId="{584DEA3F-505E-4386-B594-7B0F0ED025B2}" destId="{BA09D910-392B-4A29-8D7F-1EEDA827C53F}" srcOrd="1" destOrd="0" parTransId="{5ABD6573-35BF-4E8A-974F-0275735BBAE2}" sibTransId="{A2B06243-58B1-4A9B-87AA-25A531688784}"/>
    <dgm:cxn modelId="{B1E34CC2-C59F-4F16-9683-0075A137528B}" type="presOf" srcId="{BFF39C43-9FDA-45ED-BA6E-01E4A022D218}" destId="{909633D4-5CEB-4B49-81F7-8A4A19098F77}" srcOrd="0" destOrd="0" presId="urn:microsoft.com/office/officeart/2005/8/layout/orgChart1"/>
    <dgm:cxn modelId="{09AE8640-2F32-46B5-8D9E-E9D2D285DD31}" type="presOf" srcId="{8515FA21-5A02-4622-9AFA-7724EBEF728A}" destId="{94FFC960-7651-4B74-9233-C1FD003F452D}" srcOrd="1" destOrd="0" presId="urn:microsoft.com/office/officeart/2005/8/layout/orgChart1"/>
    <dgm:cxn modelId="{5A10A9BC-5B6D-4C72-87CE-2F319847DCCB}" type="presOf" srcId="{D36C2C61-133B-4C57-8581-17A9411D5BE0}" destId="{C336E578-15E6-4F7A-AEFE-D6477F1EBA25}" srcOrd="0" destOrd="0" presId="urn:microsoft.com/office/officeart/2005/8/layout/orgChart1"/>
    <dgm:cxn modelId="{FDA1D1DA-0FEA-4335-82F4-1653BDB18D3A}" type="presOf" srcId="{71977705-206C-4719-8C38-C4D599AABE73}" destId="{CA48E2FB-2B4E-46E7-9C4B-BF15D880DC63}" srcOrd="0" destOrd="0" presId="urn:microsoft.com/office/officeart/2005/8/layout/orgChart1"/>
    <dgm:cxn modelId="{FA62BA60-9E56-4FCC-BB81-2928C171B63F}" srcId="{1B2745A1-AE31-4C97-8066-FAC8E4CD70EB}" destId="{1D6681D4-265A-4AE6-A542-016A18C22150}" srcOrd="0" destOrd="0" parTransId="{F8D2689D-6AD5-44B4-AB45-8DC105FD5082}" sibTransId="{E248AEF5-DA6E-4CDC-B974-6B016CA524F0}"/>
    <dgm:cxn modelId="{49AC25F3-8D37-4CF9-8014-8C563A508598}" type="presOf" srcId="{7AA09A51-0BDE-4281-8279-0FE281A08E2D}" destId="{DF870964-D24C-4A2D-8CD6-E4815E36D6B5}" srcOrd="0" destOrd="0" presId="urn:microsoft.com/office/officeart/2005/8/layout/orgChart1"/>
    <dgm:cxn modelId="{77539B9C-AEF6-40DD-A8F6-6FD45D25885E}" type="presOf" srcId="{37824515-C5F9-41B6-821F-52C5A64ED090}" destId="{AA4B8E9E-5205-4279-931B-5A558BF4530F}" srcOrd="1" destOrd="0" presId="urn:microsoft.com/office/officeart/2005/8/layout/orgChart1"/>
    <dgm:cxn modelId="{4ABCBE3A-AE04-426C-BEDE-666797A4482F}" type="presOf" srcId="{D56B50F8-030E-4C24-A9CC-FB11E7E87CA8}" destId="{7CFFD642-D8CA-440E-83E0-862836B0FFC5}" srcOrd="0" destOrd="0" presId="urn:microsoft.com/office/officeart/2005/8/layout/orgChart1"/>
    <dgm:cxn modelId="{DBF68840-67D1-4C97-AABF-3CF49F5955FE}" type="presOf" srcId="{4FD72066-AF18-42CC-BFFA-A9B41F378794}" destId="{5B72B61B-F7A0-4642-9005-DCC773AAD6FD}" srcOrd="0" destOrd="0" presId="urn:microsoft.com/office/officeart/2005/8/layout/orgChart1"/>
    <dgm:cxn modelId="{95BCC8C7-ADCB-4428-85BC-FFB340360DF5}" srcId="{EFCED1CB-6EFE-4BAE-9690-D2082B0586C8}" destId="{71977705-206C-4719-8C38-C4D599AABE73}" srcOrd="2" destOrd="0" parTransId="{4FD72066-AF18-42CC-BFFA-A9B41F378794}" sibTransId="{FEC6044A-7FD6-4155-81B9-DA520D646E29}"/>
    <dgm:cxn modelId="{51FD197F-2288-4273-8671-41A0ECEF2334}" type="presOf" srcId="{1D6681D4-265A-4AE6-A542-016A18C22150}" destId="{23B4366A-106D-43DE-9363-B3345F81795D}" srcOrd="0" destOrd="0" presId="urn:microsoft.com/office/officeart/2005/8/layout/orgChart1"/>
    <dgm:cxn modelId="{6944A312-F7C5-430E-A48D-57E6B520EB69}" type="presOf" srcId="{0E3EF3C5-77CF-4DEB-88FB-F731315E2675}" destId="{712DB073-DEFC-4111-A25A-D0EE03A235F0}" srcOrd="0" destOrd="0" presId="urn:microsoft.com/office/officeart/2005/8/layout/orgChart1"/>
    <dgm:cxn modelId="{0F8C5FDF-9DF3-4A99-A129-6D164F0ADBFE}" type="presOf" srcId="{1B2745A1-AE31-4C97-8066-FAC8E4CD70EB}" destId="{9F3804B2-5A7A-45F6-9505-B47EA3D39940}" srcOrd="1" destOrd="0" presId="urn:microsoft.com/office/officeart/2005/8/layout/orgChart1"/>
    <dgm:cxn modelId="{C7F238EA-1103-4DF5-BAF4-C3C37FB6A87F}" type="presOf" srcId="{1D6681D4-265A-4AE6-A542-016A18C22150}" destId="{B19ABCDE-78E8-4392-9978-C248BF9297AA}" srcOrd="1" destOrd="0" presId="urn:microsoft.com/office/officeart/2005/8/layout/orgChart1"/>
    <dgm:cxn modelId="{A1DEE325-EFA5-4418-AF77-CC63BE3C7FA3}" type="presOf" srcId="{BA09D910-392B-4A29-8D7F-1EEDA827C53F}" destId="{D4175E8B-92B7-49E4-8B48-EB60B104649B}" srcOrd="1" destOrd="0" presId="urn:microsoft.com/office/officeart/2005/8/layout/orgChart1"/>
    <dgm:cxn modelId="{467FBD5B-23B0-4DAF-A587-296A81CDF55E}" type="presOf" srcId="{F8D2689D-6AD5-44B4-AB45-8DC105FD5082}" destId="{F3D0194D-1374-468E-A8EA-23A8BF8519F7}" srcOrd="0" destOrd="0" presId="urn:microsoft.com/office/officeart/2005/8/layout/orgChart1"/>
    <dgm:cxn modelId="{F7A6E3F5-599A-4D14-91E8-904A92EF8613}" type="presOf" srcId="{37824515-C5F9-41B6-821F-52C5A64ED090}" destId="{47FDC42C-EE93-40FE-9E3E-A58FD0AB8FA2}" srcOrd="0" destOrd="0" presId="urn:microsoft.com/office/officeart/2005/8/layout/orgChart1"/>
    <dgm:cxn modelId="{547E0F2E-A250-4F63-8E23-94DDB8F5F2B8}" srcId="{EFCED1CB-6EFE-4BAE-9690-D2082B0586C8}" destId="{C8D2D39C-63A1-423A-B311-72EE5855E1D8}" srcOrd="0" destOrd="0" parTransId="{1A0E11D8-938C-45D5-B7BD-0DA731D65C76}" sibTransId="{310243A5-79EF-43E1-93E2-2C992C328D90}"/>
    <dgm:cxn modelId="{7DBB4D31-E260-41A0-B8DF-55615ED805A5}" srcId="{EFCED1CB-6EFE-4BAE-9690-D2082B0586C8}" destId="{B05C37C4-6E88-4CFA-A2C7-6D53FDD04B21}" srcOrd="6" destOrd="0" parTransId="{22BD7254-2E1E-42AA-8B53-EECDCC81B560}" sibTransId="{ED6579C3-7C59-4018-AA50-20127BAD0EBA}"/>
    <dgm:cxn modelId="{2C683DBE-A79B-41EF-9070-9EF7E7EB117A}" type="presOf" srcId="{DA910BA7-C7DD-45C2-B1F4-9FF4ABD58BDE}" destId="{E8AF074B-4F82-4D73-8B80-FAA4C188910C}" srcOrd="0" destOrd="0" presId="urn:microsoft.com/office/officeart/2005/8/layout/orgChart1"/>
    <dgm:cxn modelId="{54C585ED-75FA-4BD1-A12A-56364BC800DC}" type="presOf" srcId="{29E3FA35-6B39-431F-8D4C-D6D4BBDC0C00}" destId="{374EE94D-FC24-47D1-8972-1ED5DEEE5679}" srcOrd="1" destOrd="0" presId="urn:microsoft.com/office/officeart/2005/8/layout/orgChart1"/>
    <dgm:cxn modelId="{B33707BF-3991-42BA-803E-64825D414324}" type="presOf" srcId="{76DBEC38-2B9F-4E9C-AEBF-D62A98F1FAC3}" destId="{4F7D36AA-51B0-4FC2-A430-A8D08E1E8380}" srcOrd="0" destOrd="0" presId="urn:microsoft.com/office/officeart/2005/8/layout/orgChart1"/>
    <dgm:cxn modelId="{95720AE0-9D44-44DD-A2B9-73E95CC3231E}" type="presOf" srcId="{F948E0CC-85A7-404F-94C2-83388CC3DB34}" destId="{5E3C349E-D8C2-4D15-B418-167FD48F7186}" srcOrd="0" destOrd="0" presId="urn:microsoft.com/office/officeart/2005/8/layout/orgChart1"/>
    <dgm:cxn modelId="{39BF8098-8F97-48D7-B4FF-9284087A2563}" type="presOf" srcId="{96CE005B-1948-46B6-9D46-6E7DDBAEA763}" destId="{61235428-65DA-4862-A5A9-1618FB0391DC}" srcOrd="1" destOrd="0" presId="urn:microsoft.com/office/officeart/2005/8/layout/orgChart1"/>
    <dgm:cxn modelId="{FCFF837F-DD85-4724-9071-7AEF0AC8CF18}" srcId="{EFCED1CB-6EFE-4BAE-9690-D2082B0586C8}" destId="{584DEA3F-505E-4386-B594-7B0F0ED025B2}" srcOrd="5" destOrd="0" parTransId="{44918871-547F-4F10-8F95-B1BD9D4DD1A4}" sibTransId="{956FC12A-2D73-465D-A290-142DEEF862B8}"/>
    <dgm:cxn modelId="{CC59C634-A99B-4654-83A4-7A55461F43A6}" type="presOf" srcId="{1A0E11D8-938C-45D5-B7BD-0DA731D65C76}" destId="{0982907C-BF18-40B6-8CA7-9609C74D7B97}" srcOrd="0" destOrd="0" presId="urn:microsoft.com/office/officeart/2005/8/layout/orgChart1"/>
    <dgm:cxn modelId="{A394038B-D5E3-4240-BD58-19D780D56F16}" type="presOf" srcId="{22BD7254-2E1E-42AA-8B53-EECDCC81B560}" destId="{DEA325DF-62EC-427F-96EA-DF625D4D35DD}" srcOrd="0" destOrd="0" presId="urn:microsoft.com/office/officeart/2005/8/layout/orgChart1"/>
    <dgm:cxn modelId="{2054A733-EC79-48A2-AABB-635687AAB6DB}" type="presOf" srcId="{EFCED1CB-6EFE-4BAE-9690-D2082B0586C8}" destId="{C9D892AE-941F-4C6D-B775-E2AB7842B4C9}" srcOrd="1" destOrd="0" presId="urn:microsoft.com/office/officeart/2005/8/layout/orgChart1"/>
    <dgm:cxn modelId="{9A6A2C72-5728-4B85-9217-D6F6C711EA5F}" type="presOf" srcId="{C45A5CDE-670C-4134-9551-6A7A5F1EEF71}" destId="{79333FCF-7054-4DB3-A605-79156E6AD73E}" srcOrd="1" destOrd="0" presId="urn:microsoft.com/office/officeart/2005/8/layout/orgChart1"/>
    <dgm:cxn modelId="{76E15C3F-8535-4C5F-97A1-3A77AD923EB4}" type="presOf" srcId="{DA910BA7-C7DD-45C2-B1F4-9FF4ABD58BDE}" destId="{A56DC71C-D888-42EE-9644-AEBD59DB5D55}" srcOrd="1" destOrd="0" presId="urn:microsoft.com/office/officeart/2005/8/layout/orgChart1"/>
    <dgm:cxn modelId="{49233D3F-9810-4456-8607-D2FD3A281E85}" srcId="{584DEA3F-505E-4386-B594-7B0F0ED025B2}" destId="{29E3FA35-6B39-431F-8D4C-D6D4BBDC0C00}" srcOrd="3" destOrd="0" parTransId="{AEFA0F3E-7384-41BE-9E63-535771AD0E58}" sibTransId="{9831F0F6-2A8E-4F19-8DED-A0DD2A362B16}"/>
    <dgm:cxn modelId="{1A98AEDC-B1D2-4223-99A3-6EF573C87F51}" type="presOf" srcId="{1B2745A1-AE31-4C97-8066-FAC8E4CD70EB}" destId="{74E4D011-3E5A-48AE-9231-A637F5E5872F}" srcOrd="0" destOrd="0" presId="urn:microsoft.com/office/officeart/2005/8/layout/orgChart1"/>
    <dgm:cxn modelId="{ECA69A86-9F28-4D89-AF9A-8D3378267960}" type="presOf" srcId="{C8D2D39C-63A1-423A-B311-72EE5855E1D8}" destId="{664D6B94-EEB1-44F1-AD4E-6BBDF9B1A070}" srcOrd="0" destOrd="0" presId="urn:microsoft.com/office/officeart/2005/8/layout/orgChart1"/>
    <dgm:cxn modelId="{73670007-2DF9-4BE7-9890-9DCD95FCF9D0}" type="presOf" srcId="{9A161214-D7A5-45B4-9A60-616A3F4DD6AF}" destId="{8F4AA56C-0D88-43BB-899C-EBB24A4F0678}" srcOrd="0" destOrd="0" presId="urn:microsoft.com/office/officeart/2005/8/layout/orgChart1"/>
    <dgm:cxn modelId="{22C4C4AC-B17C-46AB-B314-C9357EF8C37D}" srcId="{A386399D-ECD2-4FA9-A499-8FD517CE4426}" destId="{EFCED1CB-6EFE-4BAE-9690-D2082B0586C8}" srcOrd="0" destOrd="0" parTransId="{FA2302B4-66CE-45A0-9489-E4454C930FAA}" sibTransId="{EAB84F3F-388A-496C-8337-482874B8DCD7}"/>
    <dgm:cxn modelId="{5FD191A3-CE1B-4063-AB44-F5250107CB42}" type="presOf" srcId="{AEFA0F3E-7384-41BE-9E63-535771AD0E58}" destId="{07C6DD9D-9208-452D-B843-B5F185C688ED}" srcOrd="0" destOrd="0" presId="urn:microsoft.com/office/officeart/2005/8/layout/orgChart1"/>
    <dgm:cxn modelId="{4BD0A1D7-A462-4DDE-ACCE-199AC03F9871}" srcId="{1B2745A1-AE31-4C97-8066-FAC8E4CD70EB}" destId="{D36C2C61-133B-4C57-8581-17A9411D5BE0}" srcOrd="2" destOrd="0" parTransId="{BD8F1706-69F3-4A53-BA52-5340B4457871}" sibTransId="{CBD31BC6-C6A6-4772-A006-03B25A039872}"/>
    <dgm:cxn modelId="{8F4F8F4E-EE1D-4D79-B164-56259A373062}" type="presOf" srcId="{C45A5CDE-670C-4134-9551-6A7A5F1EEF71}" destId="{5193DBAD-D84A-4FC4-AE2C-12DB8737E82B}" srcOrd="0" destOrd="0" presId="urn:microsoft.com/office/officeart/2005/8/layout/orgChart1"/>
    <dgm:cxn modelId="{FA365D8D-DAC3-4D6C-9328-CBBAFC5130D0}" type="presOf" srcId="{456706E4-87C2-49B3-8A25-782C8946F122}" destId="{37AEBA17-A6A8-4184-A89D-A6AD56F4919E}" srcOrd="0" destOrd="0" presId="urn:microsoft.com/office/officeart/2005/8/layout/orgChart1"/>
    <dgm:cxn modelId="{DE470218-03BD-448D-97EA-42629BC6294A}" type="presOf" srcId="{D1B6479D-8197-403C-B827-9ED7D62959E2}" destId="{B424F2DC-CC14-43A3-9DDC-BB821D6183F4}" srcOrd="0" destOrd="0" presId="urn:microsoft.com/office/officeart/2005/8/layout/orgChart1"/>
    <dgm:cxn modelId="{AFD85B93-94F5-4A8E-90C9-CEA002C4839B}" srcId="{DC38BC18-346C-4420-854F-E352486E67E8}" destId="{96CE005B-1948-46B6-9D46-6E7DDBAEA763}" srcOrd="0" destOrd="0" parTransId="{0E3EF3C5-77CF-4DEB-88FB-F731315E2675}" sibTransId="{6CFEB1F7-A338-4B6F-BC19-DF0BF7A63C1F}"/>
    <dgm:cxn modelId="{EBB7DDD3-884B-4A5F-893C-24BD4A0F3D51}" type="presOf" srcId="{C3979CFB-5B2F-4815-8D27-374C69A5CC55}" destId="{EC7BF4F9-1820-49BA-A495-A880EC398B50}" srcOrd="0" destOrd="0" presId="urn:microsoft.com/office/officeart/2005/8/layout/orgChart1"/>
    <dgm:cxn modelId="{8C8058AE-3324-410A-B9D4-7C894C7DDEAC}" srcId="{8515FA21-5A02-4622-9AFA-7724EBEF728A}" destId="{D1B6479D-8197-403C-B827-9ED7D62959E2}" srcOrd="0" destOrd="0" parTransId="{456706E4-87C2-49B3-8A25-782C8946F122}" sibTransId="{825C527C-F871-4E7B-AF55-ACE729810705}"/>
    <dgm:cxn modelId="{68CF07EF-158A-43A1-B3C2-852043B9BBF8}" type="presOf" srcId="{B05C37C4-6E88-4CFA-A2C7-6D53FDD04B21}" destId="{1F34BB15-6F64-4834-A600-7A97D5210811}" srcOrd="0" destOrd="0" presId="urn:microsoft.com/office/officeart/2005/8/layout/orgChart1"/>
    <dgm:cxn modelId="{CFBAA5CA-0A99-423F-A8C3-453A7BB8A323}" type="presOf" srcId="{DC38BC18-346C-4420-854F-E352486E67E8}" destId="{F7B843AD-1009-4D99-8EEF-2E3B829651C2}" srcOrd="0" destOrd="0" presId="urn:microsoft.com/office/officeart/2005/8/layout/orgChart1"/>
    <dgm:cxn modelId="{FBD0D0AA-298F-4750-BC01-2F5F45FF94CA}" srcId="{584DEA3F-505E-4386-B594-7B0F0ED025B2}" destId="{DA910BA7-C7DD-45C2-B1F4-9FF4ABD58BDE}" srcOrd="2" destOrd="0" parTransId="{9A161214-D7A5-45B4-9A60-616A3F4DD6AF}" sibTransId="{ECF9DD7E-3F8D-4E44-B1CF-662D57A8DB7D}"/>
    <dgm:cxn modelId="{2C39C721-D6F4-4248-B99F-AA48A67648C0}" type="presOf" srcId="{D1B6479D-8197-403C-B827-9ED7D62959E2}" destId="{EFDBFC96-3613-4118-8C2E-527C41E05DF7}" srcOrd="1" destOrd="0" presId="urn:microsoft.com/office/officeart/2005/8/layout/orgChart1"/>
    <dgm:cxn modelId="{A5875C1C-A614-4C7C-B600-3258E5C53BF0}" type="presOf" srcId="{29E3FA35-6B39-431F-8D4C-D6D4BBDC0C00}" destId="{6515AD34-C013-421A-B5AA-2AD89CAF25A9}" srcOrd="0" destOrd="0" presId="urn:microsoft.com/office/officeart/2005/8/layout/orgChart1"/>
    <dgm:cxn modelId="{099F9988-28F9-4E41-8E79-889E1D4F9D82}" srcId="{EFCED1CB-6EFE-4BAE-9690-D2082B0586C8}" destId="{DC38BC18-346C-4420-854F-E352486E67E8}" srcOrd="7" destOrd="0" parTransId="{F948E0CC-85A7-404F-94C2-83388CC3DB34}" sibTransId="{F4721D22-C924-40D0-9FCB-CA44B0DFCFB9}"/>
    <dgm:cxn modelId="{0BE75363-20DA-4B9E-A7DB-D63C5E2DD3F8}" type="presOf" srcId="{5ABD6573-35BF-4E8A-974F-0275735BBAE2}" destId="{1124F78E-CE25-4CA9-8A44-987082DF0396}" srcOrd="0" destOrd="0" presId="urn:microsoft.com/office/officeart/2005/8/layout/orgChart1"/>
    <dgm:cxn modelId="{69C04183-5906-4CEE-B9B4-3DB8A8ABC1A4}" srcId="{1B2745A1-AE31-4C97-8066-FAC8E4CD70EB}" destId="{7AA09A51-0BDE-4281-8279-0FE281A08E2D}" srcOrd="1" destOrd="0" parTransId="{983A1DAD-D9ED-405B-8A66-D7D82DE0703C}" sibTransId="{D988E6FF-DE67-4FA2-8CE4-B4FD290170D4}"/>
    <dgm:cxn modelId="{F0BD7CCE-490D-411C-A52E-3EACB295FE8C}" type="presOf" srcId="{A386399D-ECD2-4FA9-A499-8FD517CE4426}" destId="{A5D0FAB7-0D9E-400A-A1F9-5FCB7E2916B2}" srcOrd="0" destOrd="0" presId="urn:microsoft.com/office/officeart/2005/8/layout/orgChart1"/>
    <dgm:cxn modelId="{C7F1594A-12B9-4381-83A9-CFB44288F64B}" type="presOf" srcId="{7AA09A51-0BDE-4281-8279-0FE281A08E2D}" destId="{53230849-F3BD-4CB9-99F2-12E2AE96AEED}" srcOrd="1" destOrd="0" presId="urn:microsoft.com/office/officeart/2005/8/layout/orgChart1"/>
    <dgm:cxn modelId="{0D52AE08-C068-4E8A-8600-8348B56F8ABB}" type="presOf" srcId="{7FF3A2D3-7E76-465D-84FE-0169D006217C}" destId="{49861C02-AEB1-494C-A6F7-75D9D3054008}" srcOrd="0" destOrd="0" presId="urn:microsoft.com/office/officeart/2005/8/layout/orgChart1"/>
    <dgm:cxn modelId="{90DE294A-109C-41D3-909D-278C3DDB37CD}" type="presOf" srcId="{B05C37C4-6E88-4CFA-A2C7-6D53FDD04B21}" destId="{A375BDA7-CA9E-4618-9A7D-DB0BC016BD7A}" srcOrd="1" destOrd="0" presId="urn:microsoft.com/office/officeart/2005/8/layout/orgChart1"/>
    <dgm:cxn modelId="{ED1A51AC-E40B-4B73-A81C-CAAC101397FB}" srcId="{EFCED1CB-6EFE-4BAE-9690-D2082B0586C8}" destId="{1B2745A1-AE31-4C97-8066-FAC8E4CD70EB}" srcOrd="4" destOrd="0" parTransId="{CC4C2CBB-1C26-4CBA-86EA-B0C0DA529F1C}" sibTransId="{9D682DBB-0485-42BC-9F1D-C45326A20A6A}"/>
    <dgm:cxn modelId="{22DCE859-9566-4E90-ABD9-D148619CB2D1}" type="presOf" srcId="{71977705-206C-4719-8C38-C4D599AABE73}" destId="{4921076E-CC60-4E19-B848-7DDBAC843E53}" srcOrd="1" destOrd="0" presId="urn:microsoft.com/office/officeart/2005/8/layout/orgChart1"/>
    <dgm:cxn modelId="{DD336502-FAC4-4061-972A-C93173BC43E2}" type="presOf" srcId="{C8D2D39C-63A1-423A-B311-72EE5855E1D8}" destId="{066C0581-0AC1-47A3-8BC8-152C74EACF60}" srcOrd="1" destOrd="0" presId="urn:microsoft.com/office/officeart/2005/8/layout/orgChart1"/>
    <dgm:cxn modelId="{04682F7D-7937-4D5B-A8A1-A264001EA6DA}" type="presOf" srcId="{BD8F1706-69F3-4A53-BA52-5340B4457871}" destId="{4DE9EF8E-D186-4E78-A619-64B6EEA4BB41}" srcOrd="0" destOrd="0" presId="urn:microsoft.com/office/officeart/2005/8/layout/orgChart1"/>
    <dgm:cxn modelId="{D76EB284-86E7-4852-B0EB-FE58E4FDBA8E}" type="presOf" srcId="{8515FA21-5A02-4622-9AFA-7724EBEF728A}" destId="{46182897-837C-4EB0-9F19-943FFE79E48A}" srcOrd="0" destOrd="0" presId="urn:microsoft.com/office/officeart/2005/8/layout/orgChart1"/>
    <dgm:cxn modelId="{EAB645A0-8C11-4314-AB42-7DE60632EA6C}" type="presOf" srcId="{63D8FB78-C9C3-4867-84F8-310A99FA7EBB}" destId="{5FF9D888-F706-4D6B-9EF2-2926846E75CD}" srcOrd="0" destOrd="0" presId="urn:microsoft.com/office/officeart/2005/8/layout/orgChart1"/>
    <dgm:cxn modelId="{E92EAC54-69BF-4598-AD0A-1800A8DC67D1}" type="presOf" srcId="{EFCED1CB-6EFE-4BAE-9690-D2082B0586C8}" destId="{F4080B12-AB07-437B-AB87-F05DD7389C22}" srcOrd="0" destOrd="0" presId="urn:microsoft.com/office/officeart/2005/8/layout/orgChart1"/>
    <dgm:cxn modelId="{9F4DF7AB-B6AF-450F-BFEC-E3F122DF185F}" srcId="{EFCED1CB-6EFE-4BAE-9690-D2082B0586C8}" destId="{8515FA21-5A02-4622-9AFA-7724EBEF728A}" srcOrd="1" destOrd="0" parTransId="{7FF3A2D3-7E76-465D-84FE-0169D006217C}" sibTransId="{C2186B5B-92D8-4433-A8B9-5A189869DC83}"/>
    <dgm:cxn modelId="{92A38602-08DD-4024-AA02-F0441A69FF32}" type="presOf" srcId="{983A1DAD-D9ED-405B-8A66-D7D82DE0703C}" destId="{4AC1302E-79D1-48B0-A15C-048C63619789}" srcOrd="0" destOrd="0" presId="urn:microsoft.com/office/officeart/2005/8/layout/orgChart1"/>
    <dgm:cxn modelId="{F6E7F631-D6EC-4535-8B16-6A9B9A6F549D}" srcId="{1B2745A1-AE31-4C97-8066-FAC8E4CD70EB}" destId="{0248FBBC-E300-4BFD-8F34-77E9D6A9B096}" srcOrd="3" destOrd="0" parTransId="{D56B50F8-030E-4C24-A9CC-FB11E7E87CA8}" sibTransId="{B2AFDDD3-94FD-4F88-90BB-653271B4804D}"/>
    <dgm:cxn modelId="{5F8EE244-89BA-493B-AF9D-14AA0F5605CF}" type="presOf" srcId="{D36C2C61-133B-4C57-8581-17A9411D5BE0}" destId="{24AD5983-955B-4527-9030-6644B9C1FA0F}" srcOrd="1" destOrd="0" presId="urn:microsoft.com/office/officeart/2005/8/layout/orgChart1"/>
    <dgm:cxn modelId="{E94E928A-D806-49C8-997E-2EE6C1F078E3}" srcId="{B05C37C4-6E88-4CFA-A2C7-6D53FDD04B21}" destId="{C45A5CDE-670C-4134-9551-6A7A5F1EEF71}" srcOrd="0" destOrd="0" parTransId="{C3979CFB-5B2F-4815-8D27-374C69A5CC55}" sibTransId="{D8FCC8BB-8D0F-4FDD-8D55-BF7BFED606CF}"/>
    <dgm:cxn modelId="{ABC98ADB-2E5C-44E2-8D7F-BF7CE0C4DB05}" type="presOf" srcId="{DC38BC18-346C-4420-854F-E352486E67E8}" destId="{4FFFEF7B-8069-45A1-99F8-DB181F59ADA1}" srcOrd="1" destOrd="0" presId="urn:microsoft.com/office/officeart/2005/8/layout/orgChart1"/>
    <dgm:cxn modelId="{A32A8328-3D17-41EA-B430-0C9651AB085A}" type="presOf" srcId="{CC4C2CBB-1C26-4CBA-86EA-B0C0DA529F1C}" destId="{1DB460AA-A65A-4619-8D17-FA4106372889}" srcOrd="0" destOrd="0" presId="urn:microsoft.com/office/officeart/2005/8/layout/orgChart1"/>
    <dgm:cxn modelId="{1745BE37-D7DD-4DA7-A948-0F68B21629B7}" type="presOf" srcId="{BA09D910-392B-4A29-8D7F-1EEDA827C53F}" destId="{DFF52364-EBC2-450C-AA73-8BFA6985E984}" srcOrd="0" destOrd="0" presId="urn:microsoft.com/office/officeart/2005/8/layout/orgChart1"/>
    <dgm:cxn modelId="{747D6AB1-6FAB-4A8E-8B1A-72D4D5F08E24}" type="presOf" srcId="{44918871-547F-4F10-8F95-B1BD9D4DD1A4}" destId="{08F8ACF7-FE6C-4AA3-84D7-783B580E9568}" srcOrd="0" destOrd="0" presId="urn:microsoft.com/office/officeart/2005/8/layout/orgChart1"/>
    <dgm:cxn modelId="{78B8C853-770D-4FB0-AD39-5BA11F69D129}" type="presParOf" srcId="{A5D0FAB7-0D9E-400A-A1F9-5FCB7E2916B2}" destId="{2439AE64-8CE0-4BD6-B5D1-5F67E309C6BE}" srcOrd="0" destOrd="0" presId="urn:microsoft.com/office/officeart/2005/8/layout/orgChart1"/>
    <dgm:cxn modelId="{EE16F06A-BDB7-497B-BCCE-0647438F0CE0}" type="presParOf" srcId="{2439AE64-8CE0-4BD6-B5D1-5F67E309C6BE}" destId="{C447564F-304B-4D92-818E-FACF971E75E9}" srcOrd="0" destOrd="0" presId="urn:microsoft.com/office/officeart/2005/8/layout/orgChart1"/>
    <dgm:cxn modelId="{95F07779-2059-41B6-8A20-D2E4E4CB7A23}" type="presParOf" srcId="{C447564F-304B-4D92-818E-FACF971E75E9}" destId="{F4080B12-AB07-437B-AB87-F05DD7389C22}" srcOrd="0" destOrd="0" presId="urn:microsoft.com/office/officeart/2005/8/layout/orgChart1"/>
    <dgm:cxn modelId="{9B34C479-DE30-4392-8390-2A3AA07B8A75}" type="presParOf" srcId="{C447564F-304B-4D92-818E-FACF971E75E9}" destId="{C9D892AE-941F-4C6D-B775-E2AB7842B4C9}" srcOrd="1" destOrd="0" presId="urn:microsoft.com/office/officeart/2005/8/layout/orgChart1"/>
    <dgm:cxn modelId="{9E7E6A5C-39C8-4D9C-9C1E-DECA2B5B7F22}" type="presParOf" srcId="{2439AE64-8CE0-4BD6-B5D1-5F67E309C6BE}" destId="{E78C5E08-44FA-46CA-806A-45C7734AB84F}" srcOrd="1" destOrd="0" presId="urn:microsoft.com/office/officeart/2005/8/layout/orgChart1"/>
    <dgm:cxn modelId="{0E76F43D-8899-4757-B82E-1E42CF55D818}" type="presParOf" srcId="{E78C5E08-44FA-46CA-806A-45C7734AB84F}" destId="{49861C02-AEB1-494C-A6F7-75D9D3054008}" srcOrd="0" destOrd="0" presId="urn:microsoft.com/office/officeart/2005/8/layout/orgChart1"/>
    <dgm:cxn modelId="{5DE0BCA0-4F8D-4AC2-8DCC-485E98281D68}" type="presParOf" srcId="{E78C5E08-44FA-46CA-806A-45C7734AB84F}" destId="{4EDD2852-761C-48B4-9906-E8EC23D31E2A}" srcOrd="1" destOrd="0" presId="urn:microsoft.com/office/officeart/2005/8/layout/orgChart1"/>
    <dgm:cxn modelId="{716D50AC-64F1-4E10-8B7F-8DCD81ADD896}" type="presParOf" srcId="{4EDD2852-761C-48B4-9906-E8EC23D31E2A}" destId="{21FD137E-E5A8-4CC1-8F50-C23E802731E1}" srcOrd="0" destOrd="0" presId="urn:microsoft.com/office/officeart/2005/8/layout/orgChart1"/>
    <dgm:cxn modelId="{7B533CD8-77EA-4C22-ABC9-2F8A15888949}" type="presParOf" srcId="{21FD137E-E5A8-4CC1-8F50-C23E802731E1}" destId="{46182897-837C-4EB0-9F19-943FFE79E48A}" srcOrd="0" destOrd="0" presId="urn:microsoft.com/office/officeart/2005/8/layout/orgChart1"/>
    <dgm:cxn modelId="{E7147B0B-EBC0-4163-AD78-7AD16AC684BA}" type="presParOf" srcId="{21FD137E-E5A8-4CC1-8F50-C23E802731E1}" destId="{94FFC960-7651-4B74-9233-C1FD003F452D}" srcOrd="1" destOrd="0" presId="urn:microsoft.com/office/officeart/2005/8/layout/orgChart1"/>
    <dgm:cxn modelId="{09D0AB67-2889-4250-9422-30E05194E992}" type="presParOf" srcId="{4EDD2852-761C-48B4-9906-E8EC23D31E2A}" destId="{3C2677F0-361A-4997-8477-5DEB9D1B92F3}" srcOrd="1" destOrd="0" presId="urn:microsoft.com/office/officeart/2005/8/layout/orgChart1"/>
    <dgm:cxn modelId="{C409BB99-3C95-4A9E-A920-B1D0DF58BD1D}" type="presParOf" srcId="{3C2677F0-361A-4997-8477-5DEB9D1B92F3}" destId="{37AEBA17-A6A8-4184-A89D-A6AD56F4919E}" srcOrd="0" destOrd="0" presId="urn:microsoft.com/office/officeart/2005/8/layout/orgChart1"/>
    <dgm:cxn modelId="{0A356C95-1411-44AE-8268-D0D926118DE6}" type="presParOf" srcId="{3C2677F0-361A-4997-8477-5DEB9D1B92F3}" destId="{3A925759-1547-488B-B253-36C1A78AB394}" srcOrd="1" destOrd="0" presId="urn:microsoft.com/office/officeart/2005/8/layout/orgChart1"/>
    <dgm:cxn modelId="{FE7914E1-8338-42D0-8CFB-91B0C20213A6}" type="presParOf" srcId="{3A925759-1547-488B-B253-36C1A78AB394}" destId="{779ADCA6-4056-4217-B0F9-26CCE0D10A3C}" srcOrd="0" destOrd="0" presId="urn:microsoft.com/office/officeart/2005/8/layout/orgChart1"/>
    <dgm:cxn modelId="{594718FB-0C46-4CCF-B1B6-176EEB6E7232}" type="presParOf" srcId="{779ADCA6-4056-4217-B0F9-26CCE0D10A3C}" destId="{B424F2DC-CC14-43A3-9DDC-BB821D6183F4}" srcOrd="0" destOrd="0" presId="urn:microsoft.com/office/officeart/2005/8/layout/orgChart1"/>
    <dgm:cxn modelId="{C1E4878D-2157-432A-A72A-46437134B7B5}" type="presParOf" srcId="{779ADCA6-4056-4217-B0F9-26CCE0D10A3C}" destId="{EFDBFC96-3613-4118-8C2E-527C41E05DF7}" srcOrd="1" destOrd="0" presId="urn:microsoft.com/office/officeart/2005/8/layout/orgChart1"/>
    <dgm:cxn modelId="{B643CB51-61B2-48FB-9926-441AF138DC6B}" type="presParOf" srcId="{3A925759-1547-488B-B253-36C1A78AB394}" destId="{30F22899-F4DD-4F59-8C97-A8C29E16CB96}" srcOrd="1" destOrd="0" presId="urn:microsoft.com/office/officeart/2005/8/layout/orgChart1"/>
    <dgm:cxn modelId="{A4553240-227E-4F06-A276-18804E6DF9A0}" type="presParOf" srcId="{3A925759-1547-488B-B253-36C1A78AB394}" destId="{336C98E5-5F49-437D-ACDE-A4D1853CEC71}" srcOrd="2" destOrd="0" presId="urn:microsoft.com/office/officeart/2005/8/layout/orgChart1"/>
    <dgm:cxn modelId="{26E37313-9B79-46D0-B96D-BB87DC9E8958}" type="presParOf" srcId="{4EDD2852-761C-48B4-9906-E8EC23D31E2A}" destId="{5CE39D51-2D49-472A-8971-DF604EA4AB2F}" srcOrd="2" destOrd="0" presId="urn:microsoft.com/office/officeart/2005/8/layout/orgChart1"/>
    <dgm:cxn modelId="{2B8D7B2D-F1C6-4A84-AC3E-354CB7EB72E6}" type="presParOf" srcId="{E78C5E08-44FA-46CA-806A-45C7734AB84F}" destId="{5B72B61B-F7A0-4642-9005-DCC773AAD6FD}" srcOrd="2" destOrd="0" presId="urn:microsoft.com/office/officeart/2005/8/layout/orgChart1"/>
    <dgm:cxn modelId="{5F034DEC-55FC-4056-BC38-9F5E7DCA1AC1}" type="presParOf" srcId="{E78C5E08-44FA-46CA-806A-45C7734AB84F}" destId="{2151F7E5-F201-4B70-9DFF-13108D7791BC}" srcOrd="3" destOrd="0" presId="urn:microsoft.com/office/officeart/2005/8/layout/orgChart1"/>
    <dgm:cxn modelId="{0C6F0CA3-B2B1-41B1-B4CC-36B978CA23E7}" type="presParOf" srcId="{2151F7E5-F201-4B70-9DFF-13108D7791BC}" destId="{288C46D7-A53E-4900-B333-09ECA56BAB6D}" srcOrd="0" destOrd="0" presId="urn:microsoft.com/office/officeart/2005/8/layout/orgChart1"/>
    <dgm:cxn modelId="{1C407609-E956-43D7-B6F8-182A1CD06687}" type="presParOf" srcId="{288C46D7-A53E-4900-B333-09ECA56BAB6D}" destId="{CA48E2FB-2B4E-46E7-9C4B-BF15D880DC63}" srcOrd="0" destOrd="0" presId="urn:microsoft.com/office/officeart/2005/8/layout/orgChart1"/>
    <dgm:cxn modelId="{EA60D582-5CD8-4A5A-ADFB-856A4C75B379}" type="presParOf" srcId="{288C46D7-A53E-4900-B333-09ECA56BAB6D}" destId="{4921076E-CC60-4E19-B848-7DDBAC843E53}" srcOrd="1" destOrd="0" presId="urn:microsoft.com/office/officeart/2005/8/layout/orgChart1"/>
    <dgm:cxn modelId="{D070ACDF-88DD-4A3E-8D7F-0BD67332FD8C}" type="presParOf" srcId="{2151F7E5-F201-4B70-9DFF-13108D7791BC}" destId="{4A4B0CBE-BCF9-4A55-9E6D-9EBC19D4EA63}" srcOrd="1" destOrd="0" presId="urn:microsoft.com/office/officeart/2005/8/layout/orgChart1"/>
    <dgm:cxn modelId="{F5BD6A0A-94BE-4E6A-BDDE-5104741AD53C}" type="presParOf" srcId="{2151F7E5-F201-4B70-9DFF-13108D7791BC}" destId="{3EB8613E-2E07-49FB-824E-F2D7C5DF7D32}" srcOrd="2" destOrd="0" presId="urn:microsoft.com/office/officeart/2005/8/layout/orgChart1"/>
    <dgm:cxn modelId="{CF530924-E3E5-47A9-903F-E34A09DC909B}" type="presParOf" srcId="{E78C5E08-44FA-46CA-806A-45C7734AB84F}" destId="{5FF9D888-F706-4D6B-9EF2-2926846E75CD}" srcOrd="4" destOrd="0" presId="urn:microsoft.com/office/officeart/2005/8/layout/orgChart1"/>
    <dgm:cxn modelId="{A5708EC9-400D-4AEE-A7FF-76D3E2914719}" type="presParOf" srcId="{E78C5E08-44FA-46CA-806A-45C7734AB84F}" destId="{3BBDCE15-E222-40AF-8363-E7559DE59FDE}" srcOrd="5" destOrd="0" presId="urn:microsoft.com/office/officeart/2005/8/layout/orgChart1"/>
    <dgm:cxn modelId="{6E6E8565-75D4-4FD9-B2D4-EB415D17BFEF}" type="presParOf" srcId="{3BBDCE15-E222-40AF-8363-E7559DE59FDE}" destId="{2012E034-C477-44B6-A23E-550FB85B6442}" srcOrd="0" destOrd="0" presId="urn:microsoft.com/office/officeart/2005/8/layout/orgChart1"/>
    <dgm:cxn modelId="{ACC46E07-C59F-46C7-B9F5-0C1A989E3A8D}" type="presParOf" srcId="{2012E034-C477-44B6-A23E-550FB85B6442}" destId="{47FDC42C-EE93-40FE-9E3E-A58FD0AB8FA2}" srcOrd="0" destOrd="0" presId="urn:microsoft.com/office/officeart/2005/8/layout/orgChart1"/>
    <dgm:cxn modelId="{4CB11613-FEE7-4A6A-985C-FE93FF633254}" type="presParOf" srcId="{2012E034-C477-44B6-A23E-550FB85B6442}" destId="{AA4B8E9E-5205-4279-931B-5A558BF4530F}" srcOrd="1" destOrd="0" presId="urn:microsoft.com/office/officeart/2005/8/layout/orgChart1"/>
    <dgm:cxn modelId="{0F2B4D22-811D-4200-A617-0ECF9ED6A7CE}" type="presParOf" srcId="{3BBDCE15-E222-40AF-8363-E7559DE59FDE}" destId="{00596647-F766-4EC5-85A3-BFDA7117DE90}" srcOrd="1" destOrd="0" presId="urn:microsoft.com/office/officeart/2005/8/layout/orgChart1"/>
    <dgm:cxn modelId="{E651C4A5-57ED-4133-964E-7ABAB7B4254A}" type="presParOf" srcId="{3BBDCE15-E222-40AF-8363-E7559DE59FDE}" destId="{9FC77D16-D220-49F3-8DDF-E49F3DDD1862}" srcOrd="2" destOrd="0" presId="urn:microsoft.com/office/officeart/2005/8/layout/orgChart1"/>
    <dgm:cxn modelId="{BE7F7F44-9E67-4595-9C31-4EFC7366FED1}" type="presParOf" srcId="{E78C5E08-44FA-46CA-806A-45C7734AB84F}" destId="{1DB460AA-A65A-4619-8D17-FA4106372889}" srcOrd="6" destOrd="0" presId="urn:microsoft.com/office/officeart/2005/8/layout/orgChart1"/>
    <dgm:cxn modelId="{5708A04F-E2AB-4D76-AD8C-D0630062B3F2}" type="presParOf" srcId="{E78C5E08-44FA-46CA-806A-45C7734AB84F}" destId="{FAD5659B-8573-4547-96DD-9C0D1806FA4C}" srcOrd="7" destOrd="0" presId="urn:microsoft.com/office/officeart/2005/8/layout/orgChart1"/>
    <dgm:cxn modelId="{F4CCE230-8D7E-4A05-A538-B890C7939577}" type="presParOf" srcId="{FAD5659B-8573-4547-96DD-9C0D1806FA4C}" destId="{5A5813F3-582F-459A-8A39-718E0F4FCA97}" srcOrd="0" destOrd="0" presId="urn:microsoft.com/office/officeart/2005/8/layout/orgChart1"/>
    <dgm:cxn modelId="{E50F40C8-379D-45C8-BF1A-BFE55010312D}" type="presParOf" srcId="{5A5813F3-582F-459A-8A39-718E0F4FCA97}" destId="{74E4D011-3E5A-48AE-9231-A637F5E5872F}" srcOrd="0" destOrd="0" presId="urn:microsoft.com/office/officeart/2005/8/layout/orgChart1"/>
    <dgm:cxn modelId="{7D9A4513-695C-4A69-B8DF-ECDCF735B42B}" type="presParOf" srcId="{5A5813F3-582F-459A-8A39-718E0F4FCA97}" destId="{9F3804B2-5A7A-45F6-9505-B47EA3D39940}" srcOrd="1" destOrd="0" presId="urn:microsoft.com/office/officeart/2005/8/layout/orgChart1"/>
    <dgm:cxn modelId="{1EBABCDE-B75D-4DCD-BA17-B260874FAD3A}" type="presParOf" srcId="{FAD5659B-8573-4547-96DD-9C0D1806FA4C}" destId="{492F8F20-D07B-4632-81AC-618528E5E501}" srcOrd="1" destOrd="0" presId="urn:microsoft.com/office/officeart/2005/8/layout/orgChart1"/>
    <dgm:cxn modelId="{8B8A3866-23A4-41B1-9315-F9942177B4A8}" type="presParOf" srcId="{492F8F20-D07B-4632-81AC-618528E5E501}" destId="{F3D0194D-1374-468E-A8EA-23A8BF8519F7}" srcOrd="0" destOrd="0" presId="urn:microsoft.com/office/officeart/2005/8/layout/orgChart1"/>
    <dgm:cxn modelId="{D604849A-5220-4A09-AA8E-B540F0CAFEE6}" type="presParOf" srcId="{492F8F20-D07B-4632-81AC-618528E5E501}" destId="{0C92D14A-1C9A-4E94-A66A-F4CDFE27B982}" srcOrd="1" destOrd="0" presId="urn:microsoft.com/office/officeart/2005/8/layout/orgChart1"/>
    <dgm:cxn modelId="{541BCC69-3E5C-431B-96A9-E75A3730AF7F}" type="presParOf" srcId="{0C92D14A-1C9A-4E94-A66A-F4CDFE27B982}" destId="{98EC4F02-5260-42D6-BC4E-6211EF0732B8}" srcOrd="0" destOrd="0" presId="urn:microsoft.com/office/officeart/2005/8/layout/orgChart1"/>
    <dgm:cxn modelId="{63507392-B3F8-4785-9276-E190E7E6CC78}" type="presParOf" srcId="{98EC4F02-5260-42D6-BC4E-6211EF0732B8}" destId="{23B4366A-106D-43DE-9363-B3345F81795D}" srcOrd="0" destOrd="0" presId="urn:microsoft.com/office/officeart/2005/8/layout/orgChart1"/>
    <dgm:cxn modelId="{9BE02D3A-AD3C-4CFF-BF7E-BCCA9C1AE5F6}" type="presParOf" srcId="{98EC4F02-5260-42D6-BC4E-6211EF0732B8}" destId="{B19ABCDE-78E8-4392-9978-C248BF9297AA}" srcOrd="1" destOrd="0" presId="urn:microsoft.com/office/officeart/2005/8/layout/orgChart1"/>
    <dgm:cxn modelId="{A61864D6-62FA-44B6-A18D-235A4F25D3B7}" type="presParOf" srcId="{0C92D14A-1C9A-4E94-A66A-F4CDFE27B982}" destId="{43A5F2B6-220F-4C97-A3D0-B35B48B11435}" srcOrd="1" destOrd="0" presId="urn:microsoft.com/office/officeart/2005/8/layout/orgChart1"/>
    <dgm:cxn modelId="{E4795F31-B1B0-436A-90B1-8C59CE4AAB9D}" type="presParOf" srcId="{0C92D14A-1C9A-4E94-A66A-F4CDFE27B982}" destId="{41C2B2E4-ED61-4E5C-B9D0-371A2FA52EEF}" srcOrd="2" destOrd="0" presId="urn:microsoft.com/office/officeart/2005/8/layout/orgChart1"/>
    <dgm:cxn modelId="{ADF20FA0-03AB-491D-A302-AA14CD38760E}" type="presParOf" srcId="{492F8F20-D07B-4632-81AC-618528E5E501}" destId="{4AC1302E-79D1-48B0-A15C-048C63619789}" srcOrd="2" destOrd="0" presId="urn:microsoft.com/office/officeart/2005/8/layout/orgChart1"/>
    <dgm:cxn modelId="{7CD635B8-9E69-4BB7-A74E-5C649F8CB79F}" type="presParOf" srcId="{492F8F20-D07B-4632-81AC-618528E5E501}" destId="{6413D576-590F-4961-BF4F-DF15BBAFDE99}" srcOrd="3" destOrd="0" presId="urn:microsoft.com/office/officeart/2005/8/layout/orgChart1"/>
    <dgm:cxn modelId="{BB53A97C-C60B-47DD-AFE9-E3BF78A84281}" type="presParOf" srcId="{6413D576-590F-4961-BF4F-DF15BBAFDE99}" destId="{436A9383-69AB-4C4A-A475-B829C7E3D32D}" srcOrd="0" destOrd="0" presId="urn:microsoft.com/office/officeart/2005/8/layout/orgChart1"/>
    <dgm:cxn modelId="{CD13C82D-8BD4-47CE-9CF0-84E3A41E989B}" type="presParOf" srcId="{436A9383-69AB-4C4A-A475-B829C7E3D32D}" destId="{DF870964-D24C-4A2D-8CD6-E4815E36D6B5}" srcOrd="0" destOrd="0" presId="urn:microsoft.com/office/officeart/2005/8/layout/orgChart1"/>
    <dgm:cxn modelId="{6B923873-5003-488E-8C8B-21EF363834D8}" type="presParOf" srcId="{436A9383-69AB-4C4A-A475-B829C7E3D32D}" destId="{53230849-F3BD-4CB9-99F2-12E2AE96AEED}" srcOrd="1" destOrd="0" presId="urn:microsoft.com/office/officeart/2005/8/layout/orgChart1"/>
    <dgm:cxn modelId="{83728891-C09D-4073-890E-66D46A3C5605}" type="presParOf" srcId="{6413D576-590F-4961-BF4F-DF15BBAFDE99}" destId="{6FFF8E97-530C-4E66-9E46-511055C0F5B9}" srcOrd="1" destOrd="0" presId="urn:microsoft.com/office/officeart/2005/8/layout/orgChart1"/>
    <dgm:cxn modelId="{7957B195-E8CC-409E-91F2-70A49A37F8F7}" type="presParOf" srcId="{6413D576-590F-4961-BF4F-DF15BBAFDE99}" destId="{6AF26CEF-187E-4F89-BD9D-D9D39AA2B2E4}" srcOrd="2" destOrd="0" presId="urn:microsoft.com/office/officeart/2005/8/layout/orgChart1"/>
    <dgm:cxn modelId="{EF4347AC-9D48-43AA-AE87-82385B9DD1D9}" type="presParOf" srcId="{492F8F20-D07B-4632-81AC-618528E5E501}" destId="{4DE9EF8E-D186-4E78-A619-64B6EEA4BB41}" srcOrd="4" destOrd="0" presId="urn:microsoft.com/office/officeart/2005/8/layout/orgChart1"/>
    <dgm:cxn modelId="{70757BB1-B9B2-4F4B-BEC0-55BA92E5BE8B}" type="presParOf" srcId="{492F8F20-D07B-4632-81AC-618528E5E501}" destId="{D3807620-573D-44D3-9FC0-28C827DF75A5}" srcOrd="5" destOrd="0" presId="urn:microsoft.com/office/officeart/2005/8/layout/orgChart1"/>
    <dgm:cxn modelId="{675CCE5F-E753-4478-AA49-1CB2697897DF}" type="presParOf" srcId="{D3807620-573D-44D3-9FC0-28C827DF75A5}" destId="{E3E97D82-6E90-49E9-96B1-AFB071983D7A}" srcOrd="0" destOrd="0" presId="urn:microsoft.com/office/officeart/2005/8/layout/orgChart1"/>
    <dgm:cxn modelId="{10A9A492-A7E5-4FA1-9738-3DEC546F72C3}" type="presParOf" srcId="{E3E97D82-6E90-49E9-96B1-AFB071983D7A}" destId="{C336E578-15E6-4F7A-AEFE-D6477F1EBA25}" srcOrd="0" destOrd="0" presId="urn:microsoft.com/office/officeart/2005/8/layout/orgChart1"/>
    <dgm:cxn modelId="{0CCBC0C7-E119-40DE-8420-CB0090B2863C}" type="presParOf" srcId="{E3E97D82-6E90-49E9-96B1-AFB071983D7A}" destId="{24AD5983-955B-4527-9030-6644B9C1FA0F}" srcOrd="1" destOrd="0" presId="urn:microsoft.com/office/officeart/2005/8/layout/orgChart1"/>
    <dgm:cxn modelId="{713721E7-74D0-4B31-9A23-0F1B34EA7894}" type="presParOf" srcId="{D3807620-573D-44D3-9FC0-28C827DF75A5}" destId="{CA9C205F-C616-4684-8994-94EB0791E0EE}" srcOrd="1" destOrd="0" presId="urn:microsoft.com/office/officeart/2005/8/layout/orgChart1"/>
    <dgm:cxn modelId="{E81B4523-51F4-4587-A006-119E8841BC7E}" type="presParOf" srcId="{D3807620-573D-44D3-9FC0-28C827DF75A5}" destId="{A641346A-B1E4-4085-AB1A-4F4FC36C62DA}" srcOrd="2" destOrd="0" presId="urn:microsoft.com/office/officeart/2005/8/layout/orgChart1"/>
    <dgm:cxn modelId="{C0F7934E-BD31-4AF1-B3CD-624B85F566FE}" type="presParOf" srcId="{492F8F20-D07B-4632-81AC-618528E5E501}" destId="{7CFFD642-D8CA-440E-83E0-862836B0FFC5}" srcOrd="6" destOrd="0" presId="urn:microsoft.com/office/officeart/2005/8/layout/orgChart1"/>
    <dgm:cxn modelId="{BEF10CD2-F119-484F-A329-4C3E7F7A3368}" type="presParOf" srcId="{492F8F20-D07B-4632-81AC-618528E5E501}" destId="{C21BBD79-0265-4EFF-8B35-44FBA5D7025B}" srcOrd="7" destOrd="0" presId="urn:microsoft.com/office/officeart/2005/8/layout/orgChart1"/>
    <dgm:cxn modelId="{109D7764-91F7-409E-B845-5A4FDC3607C7}" type="presParOf" srcId="{C21BBD79-0265-4EFF-8B35-44FBA5D7025B}" destId="{A99032D9-6540-4D50-A0BE-755E00D454B9}" srcOrd="0" destOrd="0" presId="urn:microsoft.com/office/officeart/2005/8/layout/orgChart1"/>
    <dgm:cxn modelId="{180D0DDE-693A-4998-8189-03860A2AB4E1}" type="presParOf" srcId="{A99032D9-6540-4D50-A0BE-755E00D454B9}" destId="{260359E0-6FE4-4FC5-807B-40232C073514}" srcOrd="0" destOrd="0" presId="urn:microsoft.com/office/officeart/2005/8/layout/orgChart1"/>
    <dgm:cxn modelId="{AB479B7D-5EC6-4FD4-88B3-AAA407750620}" type="presParOf" srcId="{A99032D9-6540-4D50-A0BE-755E00D454B9}" destId="{24FE279B-A998-4EA8-B7E9-1CA23B8F1102}" srcOrd="1" destOrd="0" presId="urn:microsoft.com/office/officeart/2005/8/layout/orgChart1"/>
    <dgm:cxn modelId="{B4AA4B26-AD4C-46D9-863A-967D88F9EA71}" type="presParOf" srcId="{C21BBD79-0265-4EFF-8B35-44FBA5D7025B}" destId="{BFC0B396-6E49-4AEC-98A4-A6AF40904BEC}" srcOrd="1" destOrd="0" presId="urn:microsoft.com/office/officeart/2005/8/layout/orgChart1"/>
    <dgm:cxn modelId="{C5450E45-2EB6-4D81-81B0-041E4ADEE39D}" type="presParOf" srcId="{C21BBD79-0265-4EFF-8B35-44FBA5D7025B}" destId="{0A5C41F1-F691-4FA1-BD91-41D4463AA962}" srcOrd="2" destOrd="0" presId="urn:microsoft.com/office/officeart/2005/8/layout/orgChart1"/>
    <dgm:cxn modelId="{CAF3B474-A4B3-47F2-94C0-962424B9B4CD}" type="presParOf" srcId="{FAD5659B-8573-4547-96DD-9C0D1806FA4C}" destId="{16E98C41-16A9-4E6A-8E9E-13C7A63108BD}" srcOrd="2" destOrd="0" presId="urn:microsoft.com/office/officeart/2005/8/layout/orgChart1"/>
    <dgm:cxn modelId="{6301E5F9-8496-403C-A17E-E6C3ED1116B0}" type="presParOf" srcId="{E78C5E08-44FA-46CA-806A-45C7734AB84F}" destId="{08F8ACF7-FE6C-4AA3-84D7-783B580E9568}" srcOrd="8" destOrd="0" presId="urn:microsoft.com/office/officeart/2005/8/layout/orgChart1"/>
    <dgm:cxn modelId="{478DB154-1085-4552-A666-A6325CDCECD2}" type="presParOf" srcId="{E78C5E08-44FA-46CA-806A-45C7734AB84F}" destId="{79DA5E2B-96ED-4E09-A5BE-1E9F57D0A88C}" srcOrd="9" destOrd="0" presId="urn:microsoft.com/office/officeart/2005/8/layout/orgChart1"/>
    <dgm:cxn modelId="{6E1C5447-7B37-47E6-A73D-968E6B6CC5A1}" type="presParOf" srcId="{79DA5E2B-96ED-4E09-A5BE-1E9F57D0A88C}" destId="{F2242655-E561-4FBF-BED4-1D86D3275460}" srcOrd="0" destOrd="0" presId="urn:microsoft.com/office/officeart/2005/8/layout/orgChart1"/>
    <dgm:cxn modelId="{CA77EC10-458D-4B7C-BE13-6E8A2E39C5AD}" type="presParOf" srcId="{F2242655-E561-4FBF-BED4-1D86D3275460}" destId="{77EECD63-FD67-4F1E-AE03-3961F4E0939A}" srcOrd="0" destOrd="0" presId="urn:microsoft.com/office/officeart/2005/8/layout/orgChart1"/>
    <dgm:cxn modelId="{C65B70C0-0072-4128-B96F-7874AF7B030E}" type="presParOf" srcId="{F2242655-E561-4FBF-BED4-1D86D3275460}" destId="{910B5052-7BD2-4B01-9D48-8CB4D17326C0}" srcOrd="1" destOrd="0" presId="urn:microsoft.com/office/officeart/2005/8/layout/orgChart1"/>
    <dgm:cxn modelId="{5A575CCA-5174-4EAE-BE18-3815F11E05D2}" type="presParOf" srcId="{79DA5E2B-96ED-4E09-A5BE-1E9F57D0A88C}" destId="{2BBDA1E8-5D4B-4372-8A28-1377FFDD4E5E}" srcOrd="1" destOrd="0" presId="urn:microsoft.com/office/officeart/2005/8/layout/orgChart1"/>
    <dgm:cxn modelId="{96723A15-FF07-4630-BFFA-51DF7C27550A}" type="presParOf" srcId="{2BBDA1E8-5D4B-4372-8A28-1377FFDD4E5E}" destId="{4F7D36AA-51B0-4FC2-A430-A8D08E1E8380}" srcOrd="0" destOrd="0" presId="urn:microsoft.com/office/officeart/2005/8/layout/orgChart1"/>
    <dgm:cxn modelId="{699CD111-FF9E-487C-B45D-7133314CAAE2}" type="presParOf" srcId="{2BBDA1E8-5D4B-4372-8A28-1377FFDD4E5E}" destId="{F2B1318B-4BE7-4E45-8E91-97C8F5B365FF}" srcOrd="1" destOrd="0" presId="urn:microsoft.com/office/officeart/2005/8/layout/orgChart1"/>
    <dgm:cxn modelId="{5BF481B8-68CC-4477-8A2C-0A1F35FFE086}" type="presParOf" srcId="{F2B1318B-4BE7-4E45-8E91-97C8F5B365FF}" destId="{225312F9-7C40-4CEB-A1BB-9D4E3EF134F3}" srcOrd="0" destOrd="0" presId="urn:microsoft.com/office/officeart/2005/8/layout/orgChart1"/>
    <dgm:cxn modelId="{3B807FA1-59C9-440E-BC44-3CC6CC1C23CA}" type="presParOf" srcId="{225312F9-7C40-4CEB-A1BB-9D4E3EF134F3}" destId="{909633D4-5CEB-4B49-81F7-8A4A19098F77}" srcOrd="0" destOrd="0" presId="urn:microsoft.com/office/officeart/2005/8/layout/orgChart1"/>
    <dgm:cxn modelId="{8E0C8997-BD3C-4BCD-BE83-A709287454EF}" type="presParOf" srcId="{225312F9-7C40-4CEB-A1BB-9D4E3EF134F3}" destId="{43601574-1040-40A9-B9B3-91EA38506E88}" srcOrd="1" destOrd="0" presId="urn:microsoft.com/office/officeart/2005/8/layout/orgChart1"/>
    <dgm:cxn modelId="{CAFAF173-6499-41CA-9198-04A6FD1B0615}" type="presParOf" srcId="{F2B1318B-4BE7-4E45-8E91-97C8F5B365FF}" destId="{90A62B36-8B6B-4DEB-80DB-10917DE86431}" srcOrd="1" destOrd="0" presId="urn:microsoft.com/office/officeart/2005/8/layout/orgChart1"/>
    <dgm:cxn modelId="{399B426C-CC24-4AAF-962B-21FB85391ED4}" type="presParOf" srcId="{F2B1318B-4BE7-4E45-8E91-97C8F5B365FF}" destId="{12F38665-D385-4EE3-B5E9-0E77211DAC09}" srcOrd="2" destOrd="0" presId="urn:microsoft.com/office/officeart/2005/8/layout/orgChart1"/>
    <dgm:cxn modelId="{72FFA548-9B9E-49A1-9528-72A05B18D7BA}" type="presParOf" srcId="{2BBDA1E8-5D4B-4372-8A28-1377FFDD4E5E}" destId="{1124F78E-CE25-4CA9-8A44-987082DF0396}" srcOrd="2" destOrd="0" presId="urn:microsoft.com/office/officeart/2005/8/layout/orgChart1"/>
    <dgm:cxn modelId="{635476A4-FB30-44F9-A639-E7BE04FFA9BE}" type="presParOf" srcId="{2BBDA1E8-5D4B-4372-8A28-1377FFDD4E5E}" destId="{362FACEE-9D7C-42E3-8D3D-260A5BA75E1A}" srcOrd="3" destOrd="0" presId="urn:microsoft.com/office/officeart/2005/8/layout/orgChart1"/>
    <dgm:cxn modelId="{AB375E31-30F2-4476-AE4D-ACF2879F3AE4}" type="presParOf" srcId="{362FACEE-9D7C-42E3-8D3D-260A5BA75E1A}" destId="{BE4A7E22-55FE-4D9A-9B6C-0719106F63D5}" srcOrd="0" destOrd="0" presId="urn:microsoft.com/office/officeart/2005/8/layout/orgChart1"/>
    <dgm:cxn modelId="{BD39C9BA-44BA-4FA4-9464-572B739709B5}" type="presParOf" srcId="{BE4A7E22-55FE-4D9A-9B6C-0719106F63D5}" destId="{DFF52364-EBC2-450C-AA73-8BFA6985E984}" srcOrd="0" destOrd="0" presId="urn:microsoft.com/office/officeart/2005/8/layout/orgChart1"/>
    <dgm:cxn modelId="{18179957-C0B9-4C84-93ED-27FB80A4CAD8}" type="presParOf" srcId="{BE4A7E22-55FE-4D9A-9B6C-0719106F63D5}" destId="{D4175E8B-92B7-49E4-8B48-EB60B104649B}" srcOrd="1" destOrd="0" presId="urn:microsoft.com/office/officeart/2005/8/layout/orgChart1"/>
    <dgm:cxn modelId="{31295D5E-FD19-4F62-82A8-8861964B9ECA}" type="presParOf" srcId="{362FACEE-9D7C-42E3-8D3D-260A5BA75E1A}" destId="{26A3017F-3B43-4FD3-903E-B3B4EB3D418B}" srcOrd="1" destOrd="0" presId="urn:microsoft.com/office/officeart/2005/8/layout/orgChart1"/>
    <dgm:cxn modelId="{A9B5B2EF-CE8C-42E9-9603-454563205440}" type="presParOf" srcId="{362FACEE-9D7C-42E3-8D3D-260A5BA75E1A}" destId="{9AB8DC00-C64A-48CE-B79A-19E9F73A5435}" srcOrd="2" destOrd="0" presId="urn:microsoft.com/office/officeart/2005/8/layout/orgChart1"/>
    <dgm:cxn modelId="{62D9A2A1-5D7A-4584-B367-22294B8AFDD3}" type="presParOf" srcId="{2BBDA1E8-5D4B-4372-8A28-1377FFDD4E5E}" destId="{8F4AA56C-0D88-43BB-899C-EBB24A4F0678}" srcOrd="4" destOrd="0" presId="urn:microsoft.com/office/officeart/2005/8/layout/orgChart1"/>
    <dgm:cxn modelId="{F802FF54-2A0F-4B2C-96E0-0B1C73A1BA84}" type="presParOf" srcId="{2BBDA1E8-5D4B-4372-8A28-1377FFDD4E5E}" destId="{2E463BAF-8FAD-44CF-87CC-AF1F06973CC3}" srcOrd="5" destOrd="0" presId="urn:microsoft.com/office/officeart/2005/8/layout/orgChart1"/>
    <dgm:cxn modelId="{05DC0433-B9F7-49F5-8832-100251758B92}" type="presParOf" srcId="{2E463BAF-8FAD-44CF-87CC-AF1F06973CC3}" destId="{4190106A-4EE5-4CF7-B1BF-EB3C99F6A6BD}" srcOrd="0" destOrd="0" presId="urn:microsoft.com/office/officeart/2005/8/layout/orgChart1"/>
    <dgm:cxn modelId="{06B9609A-6C55-4223-AAFE-9B04B44D59AC}" type="presParOf" srcId="{4190106A-4EE5-4CF7-B1BF-EB3C99F6A6BD}" destId="{E8AF074B-4F82-4D73-8B80-FAA4C188910C}" srcOrd="0" destOrd="0" presId="urn:microsoft.com/office/officeart/2005/8/layout/orgChart1"/>
    <dgm:cxn modelId="{4DB10BB1-0078-4878-BA6F-D82F44BB2C88}" type="presParOf" srcId="{4190106A-4EE5-4CF7-B1BF-EB3C99F6A6BD}" destId="{A56DC71C-D888-42EE-9644-AEBD59DB5D55}" srcOrd="1" destOrd="0" presId="urn:microsoft.com/office/officeart/2005/8/layout/orgChart1"/>
    <dgm:cxn modelId="{1FFC6D17-3ECA-4E3E-B8A4-AF25B1E172BA}" type="presParOf" srcId="{2E463BAF-8FAD-44CF-87CC-AF1F06973CC3}" destId="{B0DBCDED-99E1-4CF6-A5F3-F3FE83E94E47}" srcOrd="1" destOrd="0" presId="urn:microsoft.com/office/officeart/2005/8/layout/orgChart1"/>
    <dgm:cxn modelId="{46DC99F2-4D4E-49DC-87B5-C813501039E1}" type="presParOf" srcId="{2E463BAF-8FAD-44CF-87CC-AF1F06973CC3}" destId="{6F019C4B-FAF1-4790-B787-D2BB09F01512}" srcOrd="2" destOrd="0" presId="urn:microsoft.com/office/officeart/2005/8/layout/orgChart1"/>
    <dgm:cxn modelId="{8AEC6FC5-9F1D-47B7-9BF1-2222BCA121A7}" type="presParOf" srcId="{2BBDA1E8-5D4B-4372-8A28-1377FFDD4E5E}" destId="{07C6DD9D-9208-452D-B843-B5F185C688ED}" srcOrd="6" destOrd="0" presId="urn:microsoft.com/office/officeart/2005/8/layout/orgChart1"/>
    <dgm:cxn modelId="{2C3B7BCD-E0E4-4643-8704-DBFF3D28DE1A}" type="presParOf" srcId="{2BBDA1E8-5D4B-4372-8A28-1377FFDD4E5E}" destId="{B055ADAE-3F87-4598-85B6-3E9E18DB31D4}" srcOrd="7" destOrd="0" presId="urn:microsoft.com/office/officeart/2005/8/layout/orgChart1"/>
    <dgm:cxn modelId="{120FF5CE-7EE9-42DD-ADF4-C952B7451F39}" type="presParOf" srcId="{B055ADAE-3F87-4598-85B6-3E9E18DB31D4}" destId="{3951022E-52B3-4B97-ABE0-5B25EA645618}" srcOrd="0" destOrd="0" presId="urn:microsoft.com/office/officeart/2005/8/layout/orgChart1"/>
    <dgm:cxn modelId="{ACD9F61D-D736-4702-A185-9189A7891464}" type="presParOf" srcId="{3951022E-52B3-4B97-ABE0-5B25EA645618}" destId="{6515AD34-C013-421A-B5AA-2AD89CAF25A9}" srcOrd="0" destOrd="0" presId="urn:microsoft.com/office/officeart/2005/8/layout/orgChart1"/>
    <dgm:cxn modelId="{6B5F2EB3-299E-4710-8B1F-90E3926E5CCA}" type="presParOf" srcId="{3951022E-52B3-4B97-ABE0-5B25EA645618}" destId="{374EE94D-FC24-47D1-8972-1ED5DEEE5679}" srcOrd="1" destOrd="0" presId="urn:microsoft.com/office/officeart/2005/8/layout/orgChart1"/>
    <dgm:cxn modelId="{0C5D0669-6C39-438B-9DD0-0B4674BDF269}" type="presParOf" srcId="{B055ADAE-3F87-4598-85B6-3E9E18DB31D4}" destId="{8BAEAA21-2DF1-4FBB-9488-F336AF5E9A35}" srcOrd="1" destOrd="0" presId="urn:microsoft.com/office/officeart/2005/8/layout/orgChart1"/>
    <dgm:cxn modelId="{9F249CB5-61B3-48A2-A95F-BD5665B5C83B}" type="presParOf" srcId="{B055ADAE-3F87-4598-85B6-3E9E18DB31D4}" destId="{887D57FF-545F-4405-A356-EA07D4532244}" srcOrd="2" destOrd="0" presId="urn:microsoft.com/office/officeart/2005/8/layout/orgChart1"/>
    <dgm:cxn modelId="{28C0888B-96EA-4196-A406-24F9FA38550F}" type="presParOf" srcId="{79DA5E2B-96ED-4E09-A5BE-1E9F57D0A88C}" destId="{F6A023CE-DC0F-4F30-B41B-E3F2A22857BF}" srcOrd="2" destOrd="0" presId="urn:microsoft.com/office/officeart/2005/8/layout/orgChart1"/>
    <dgm:cxn modelId="{A81DE444-FCAA-4B30-846B-41F3CC1D86C9}" type="presParOf" srcId="{E78C5E08-44FA-46CA-806A-45C7734AB84F}" destId="{DEA325DF-62EC-427F-96EA-DF625D4D35DD}" srcOrd="10" destOrd="0" presId="urn:microsoft.com/office/officeart/2005/8/layout/orgChart1"/>
    <dgm:cxn modelId="{656852C3-6C30-42F7-9F23-CC9F82E7EAC7}" type="presParOf" srcId="{E78C5E08-44FA-46CA-806A-45C7734AB84F}" destId="{82ACEADB-CA1E-409E-8990-F7C949185C81}" srcOrd="11" destOrd="0" presId="urn:microsoft.com/office/officeart/2005/8/layout/orgChart1"/>
    <dgm:cxn modelId="{6FB8D54F-3F44-41D0-8373-46BA657E4BA3}" type="presParOf" srcId="{82ACEADB-CA1E-409E-8990-F7C949185C81}" destId="{2FAFEFE7-1A6D-4C02-9843-B70D442177B9}" srcOrd="0" destOrd="0" presId="urn:microsoft.com/office/officeart/2005/8/layout/orgChart1"/>
    <dgm:cxn modelId="{2EF037AB-D3AF-4C60-AEA4-66561AAFB75F}" type="presParOf" srcId="{2FAFEFE7-1A6D-4C02-9843-B70D442177B9}" destId="{1F34BB15-6F64-4834-A600-7A97D5210811}" srcOrd="0" destOrd="0" presId="urn:microsoft.com/office/officeart/2005/8/layout/orgChart1"/>
    <dgm:cxn modelId="{FAB34124-47D6-45C7-BF6D-E31CBAD027E2}" type="presParOf" srcId="{2FAFEFE7-1A6D-4C02-9843-B70D442177B9}" destId="{A375BDA7-CA9E-4618-9A7D-DB0BC016BD7A}" srcOrd="1" destOrd="0" presId="urn:microsoft.com/office/officeart/2005/8/layout/orgChart1"/>
    <dgm:cxn modelId="{2C7C7B16-CA6D-4505-98BB-6F29D957EBDE}" type="presParOf" srcId="{82ACEADB-CA1E-409E-8990-F7C949185C81}" destId="{4A1C8E6D-D7A5-4D23-93FB-263D1196769A}" srcOrd="1" destOrd="0" presId="urn:microsoft.com/office/officeart/2005/8/layout/orgChart1"/>
    <dgm:cxn modelId="{0BCDFFA7-150A-46A8-8220-98CFDEF7767F}" type="presParOf" srcId="{4A1C8E6D-D7A5-4D23-93FB-263D1196769A}" destId="{EC7BF4F9-1820-49BA-A495-A880EC398B50}" srcOrd="0" destOrd="0" presId="urn:microsoft.com/office/officeart/2005/8/layout/orgChart1"/>
    <dgm:cxn modelId="{B2F848C6-550C-4F0E-A6B3-ABB122C9D7BE}" type="presParOf" srcId="{4A1C8E6D-D7A5-4D23-93FB-263D1196769A}" destId="{DB96F476-343C-4D8F-8001-88E8D158F2EC}" srcOrd="1" destOrd="0" presId="urn:microsoft.com/office/officeart/2005/8/layout/orgChart1"/>
    <dgm:cxn modelId="{72180BE5-59B8-4761-A156-EE6B0CE006D3}" type="presParOf" srcId="{DB96F476-343C-4D8F-8001-88E8D158F2EC}" destId="{DB1B35AC-9AA7-481F-9DD3-C852A063AE48}" srcOrd="0" destOrd="0" presId="urn:microsoft.com/office/officeart/2005/8/layout/orgChart1"/>
    <dgm:cxn modelId="{521CD65D-8483-448A-8492-F06F82E65D7B}" type="presParOf" srcId="{DB1B35AC-9AA7-481F-9DD3-C852A063AE48}" destId="{5193DBAD-D84A-4FC4-AE2C-12DB8737E82B}" srcOrd="0" destOrd="0" presId="urn:microsoft.com/office/officeart/2005/8/layout/orgChart1"/>
    <dgm:cxn modelId="{AD14160D-BBFB-494D-9140-FA8C3A955A77}" type="presParOf" srcId="{DB1B35AC-9AA7-481F-9DD3-C852A063AE48}" destId="{79333FCF-7054-4DB3-A605-79156E6AD73E}" srcOrd="1" destOrd="0" presId="urn:microsoft.com/office/officeart/2005/8/layout/orgChart1"/>
    <dgm:cxn modelId="{7F88ABFF-D8B2-422F-996C-9514D96310CA}" type="presParOf" srcId="{DB96F476-343C-4D8F-8001-88E8D158F2EC}" destId="{B244A3A5-2919-4E4D-84D0-7017D973576C}" srcOrd="1" destOrd="0" presId="urn:microsoft.com/office/officeart/2005/8/layout/orgChart1"/>
    <dgm:cxn modelId="{59BCF364-D0FC-433C-8504-37731212B6E4}" type="presParOf" srcId="{DB96F476-343C-4D8F-8001-88E8D158F2EC}" destId="{78F69AFA-E900-4FBF-8A3B-2F4CD5DAE17F}" srcOrd="2" destOrd="0" presId="urn:microsoft.com/office/officeart/2005/8/layout/orgChart1"/>
    <dgm:cxn modelId="{F0E5A6F0-1E94-4B93-B7CA-80DB823F32BE}" type="presParOf" srcId="{82ACEADB-CA1E-409E-8990-F7C949185C81}" destId="{917F083F-9F11-4572-B40F-F0A76D9868A0}" srcOrd="2" destOrd="0" presId="urn:microsoft.com/office/officeart/2005/8/layout/orgChart1"/>
    <dgm:cxn modelId="{A9B4EBE9-4C9E-4F81-9436-6CA08A4FBC3E}" type="presParOf" srcId="{E78C5E08-44FA-46CA-806A-45C7734AB84F}" destId="{5E3C349E-D8C2-4D15-B418-167FD48F7186}" srcOrd="12" destOrd="0" presId="urn:microsoft.com/office/officeart/2005/8/layout/orgChart1"/>
    <dgm:cxn modelId="{DCD01972-C52D-415B-A3A2-4CAE9467A532}" type="presParOf" srcId="{E78C5E08-44FA-46CA-806A-45C7734AB84F}" destId="{1E37CC35-E679-448D-996B-608AD60C3E56}" srcOrd="13" destOrd="0" presId="urn:microsoft.com/office/officeart/2005/8/layout/orgChart1"/>
    <dgm:cxn modelId="{A7502EED-7F33-432A-9EE1-2AED5DAD3050}" type="presParOf" srcId="{1E37CC35-E679-448D-996B-608AD60C3E56}" destId="{5E936D31-5AE9-4291-BF4D-B977D51D187D}" srcOrd="0" destOrd="0" presId="urn:microsoft.com/office/officeart/2005/8/layout/orgChart1"/>
    <dgm:cxn modelId="{8D16C156-B93A-40BF-B3C2-86EDD6F136F9}" type="presParOf" srcId="{5E936D31-5AE9-4291-BF4D-B977D51D187D}" destId="{F7B843AD-1009-4D99-8EEF-2E3B829651C2}" srcOrd="0" destOrd="0" presId="urn:microsoft.com/office/officeart/2005/8/layout/orgChart1"/>
    <dgm:cxn modelId="{6741A9E5-83D5-4B13-B269-B1F975EE3DDC}" type="presParOf" srcId="{5E936D31-5AE9-4291-BF4D-B977D51D187D}" destId="{4FFFEF7B-8069-45A1-99F8-DB181F59ADA1}" srcOrd="1" destOrd="0" presId="urn:microsoft.com/office/officeart/2005/8/layout/orgChart1"/>
    <dgm:cxn modelId="{83A93CA0-2749-46D7-B48A-6782BBA9AFC4}" type="presParOf" srcId="{1E37CC35-E679-448D-996B-608AD60C3E56}" destId="{1EA6A588-CE74-4E9C-8C2C-4447AB8A7F4C}" srcOrd="1" destOrd="0" presId="urn:microsoft.com/office/officeart/2005/8/layout/orgChart1"/>
    <dgm:cxn modelId="{0AD1C063-16ED-4F28-9108-C93C6B591CC5}" type="presParOf" srcId="{1EA6A588-CE74-4E9C-8C2C-4447AB8A7F4C}" destId="{712DB073-DEFC-4111-A25A-D0EE03A235F0}" srcOrd="0" destOrd="0" presId="urn:microsoft.com/office/officeart/2005/8/layout/orgChart1"/>
    <dgm:cxn modelId="{7588628C-ED72-4694-85F6-815E1AA347B5}" type="presParOf" srcId="{1EA6A588-CE74-4E9C-8C2C-4447AB8A7F4C}" destId="{A8AABB1B-2206-4481-B102-3982775C5F93}" srcOrd="1" destOrd="0" presId="urn:microsoft.com/office/officeart/2005/8/layout/orgChart1"/>
    <dgm:cxn modelId="{DF17D436-BC29-4D36-AFD9-886E7842C095}" type="presParOf" srcId="{A8AABB1B-2206-4481-B102-3982775C5F93}" destId="{A83A49CE-B815-42F1-A4D0-1D5AD5D81B28}" srcOrd="0" destOrd="0" presId="urn:microsoft.com/office/officeart/2005/8/layout/orgChart1"/>
    <dgm:cxn modelId="{C536E601-1C80-4F8F-BA34-B47627F15AD2}" type="presParOf" srcId="{A83A49CE-B815-42F1-A4D0-1D5AD5D81B28}" destId="{E528E528-EF30-40B3-8A99-B8202A9CF375}" srcOrd="0" destOrd="0" presId="urn:microsoft.com/office/officeart/2005/8/layout/orgChart1"/>
    <dgm:cxn modelId="{88E1BE52-7C92-4C3E-9158-7DCD857538D1}" type="presParOf" srcId="{A83A49CE-B815-42F1-A4D0-1D5AD5D81B28}" destId="{61235428-65DA-4862-A5A9-1618FB0391DC}" srcOrd="1" destOrd="0" presId="urn:microsoft.com/office/officeart/2005/8/layout/orgChart1"/>
    <dgm:cxn modelId="{8DA98F6F-21A5-4747-B26A-E9AE4D956580}" type="presParOf" srcId="{A8AABB1B-2206-4481-B102-3982775C5F93}" destId="{A16D26C0-DF15-492B-B2E8-AA3373F7C893}" srcOrd="1" destOrd="0" presId="urn:microsoft.com/office/officeart/2005/8/layout/orgChart1"/>
    <dgm:cxn modelId="{D02CC60D-7576-4A0C-BF06-B182F753B55F}" type="presParOf" srcId="{A8AABB1B-2206-4481-B102-3982775C5F93}" destId="{DACC7325-BE52-4ECD-8FBA-B4ABBA734BB5}" srcOrd="2" destOrd="0" presId="urn:microsoft.com/office/officeart/2005/8/layout/orgChart1"/>
    <dgm:cxn modelId="{75C8D3EF-EBAA-48FA-8FAA-3420DD713588}" type="presParOf" srcId="{1E37CC35-E679-448D-996B-608AD60C3E56}" destId="{6F35D64E-EF74-4AB8-97F6-626CF271325A}" srcOrd="2" destOrd="0" presId="urn:microsoft.com/office/officeart/2005/8/layout/orgChart1"/>
    <dgm:cxn modelId="{E0C04A0A-8336-4D50-89B6-5D6D00636A7A}" type="presParOf" srcId="{2439AE64-8CE0-4BD6-B5D1-5F67E309C6BE}" destId="{D75D7A9C-AFCF-4EA8-B3C6-ED236A86FCD2}" srcOrd="2" destOrd="0" presId="urn:microsoft.com/office/officeart/2005/8/layout/orgChart1"/>
    <dgm:cxn modelId="{31EAB9AC-036D-4F4D-86C8-568B22FC674D}" type="presParOf" srcId="{D75D7A9C-AFCF-4EA8-B3C6-ED236A86FCD2}" destId="{0982907C-BF18-40B6-8CA7-9609C74D7B97}" srcOrd="0" destOrd="0" presId="urn:microsoft.com/office/officeart/2005/8/layout/orgChart1"/>
    <dgm:cxn modelId="{C8B58645-566A-4EFE-8A44-694C1129EEE3}" type="presParOf" srcId="{D75D7A9C-AFCF-4EA8-B3C6-ED236A86FCD2}" destId="{90769AF8-3A1A-456D-9FE6-F43E4395F64F}" srcOrd="1" destOrd="0" presId="urn:microsoft.com/office/officeart/2005/8/layout/orgChart1"/>
    <dgm:cxn modelId="{F20B8B83-2C1B-4B33-8A53-84B56D5AA417}" type="presParOf" srcId="{90769AF8-3A1A-456D-9FE6-F43E4395F64F}" destId="{C05B5506-F18A-4695-A652-5C3B34DFCD15}" srcOrd="0" destOrd="0" presId="urn:microsoft.com/office/officeart/2005/8/layout/orgChart1"/>
    <dgm:cxn modelId="{BD1E6D2E-AFBF-4E9D-BA5A-2FBC28082B5B}" type="presParOf" srcId="{C05B5506-F18A-4695-A652-5C3B34DFCD15}" destId="{664D6B94-EEB1-44F1-AD4E-6BBDF9B1A070}" srcOrd="0" destOrd="0" presId="urn:microsoft.com/office/officeart/2005/8/layout/orgChart1"/>
    <dgm:cxn modelId="{86BDD848-793D-4CE7-BCCF-33CD4A745B20}" type="presParOf" srcId="{C05B5506-F18A-4695-A652-5C3B34DFCD15}" destId="{066C0581-0AC1-47A3-8BC8-152C74EACF60}" srcOrd="1" destOrd="0" presId="urn:microsoft.com/office/officeart/2005/8/layout/orgChart1"/>
    <dgm:cxn modelId="{1D546C1B-9404-4D32-B180-2B936FB614FB}" type="presParOf" srcId="{90769AF8-3A1A-456D-9FE6-F43E4395F64F}" destId="{6BB14DE1-A6CF-4AF7-A066-F3CCA294C1B1}" srcOrd="1" destOrd="0" presId="urn:microsoft.com/office/officeart/2005/8/layout/orgChart1"/>
    <dgm:cxn modelId="{68A212EE-B856-48C0-A996-A724B1AE155A}" type="presParOf" srcId="{90769AF8-3A1A-456D-9FE6-F43E4395F64F}" destId="{06BD0792-57A9-4AF9-8CBE-F241AA724937}"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78</Pages>
  <Words>7635</Words>
  <Characters>43525</Characters>
  <Application>Microsoft Office Word</Application>
  <DocSecurity>0</DocSecurity>
  <Lines>362</Lines>
  <Paragraphs>102</Paragraphs>
  <ScaleCrop>false</ScaleCrop>
  <Company>微软中国</Company>
  <LinksUpToDate>false</LinksUpToDate>
  <CharactersWithSpaces>51058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2018-10-19T07:56:00Z</dcterms:created>
  <dcterms:modified xsi:type="dcterms:W3CDTF">2018-10-22T07:25:00Z</dcterms:modified>
</cp:coreProperties>
</file>