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ascii="宋体" w:cs="Times New Roman"/>
          <w:b/>
          <w:bCs/>
          <w:sz w:val="28"/>
          <w:szCs w:val="28"/>
        </w:rPr>
      </w:pPr>
      <w:bookmarkStart w:id="342" w:name="_GoBack"/>
      <w:bookmarkEnd w:id="342"/>
      <w:r>
        <w:rPr>
          <w:rFonts w:hint="eastAsia" w:ascii="宋体" w:hAnsi="宋体"/>
          <w:b/>
          <w:bCs/>
          <w:sz w:val="28"/>
          <w:szCs w:val="28"/>
          <w:lang w:eastAsia="zh-CN"/>
        </w:rPr>
        <w:t>技术</w:t>
      </w:r>
      <w:r>
        <w:rPr>
          <w:rFonts w:hint="eastAsia" w:ascii="宋体" w:hAnsi="宋体"/>
          <w:b/>
          <w:bCs/>
          <w:sz w:val="28"/>
          <w:szCs w:val="28"/>
        </w:rPr>
        <w:t>方案部分</w:t>
      </w:r>
    </w:p>
    <w:p>
      <w:pPr>
        <w:jc w:val="center"/>
        <w:rPr>
          <w:rFonts w:cs="Times New Roman"/>
        </w:rPr>
      </w:pPr>
      <w:r>
        <w:rPr>
          <w:rFonts w:hint="eastAsia" w:ascii="宋体" w:hAnsi="宋体"/>
        </w:rPr>
        <w:t>（投标人根据招标文件要求填写，自行编制）</w:t>
      </w:r>
    </w:p>
    <w:p>
      <w:pPr>
        <w:outlineLvl w:val="2"/>
        <w:rPr>
          <w:rFonts w:ascii="宋体" w:cs="Times New Roman"/>
          <w:b/>
          <w:bCs/>
          <w:sz w:val="28"/>
          <w:szCs w:val="28"/>
        </w:rPr>
      </w:pPr>
      <w:r>
        <w:rPr>
          <w:rFonts w:hint="eastAsia" w:ascii="宋体" w:hAnsi="宋体"/>
          <w:b/>
          <w:bCs/>
          <w:sz w:val="28"/>
          <w:szCs w:val="28"/>
        </w:rPr>
        <w:t xml:space="preserve">3.1、技术方案 </w:t>
      </w:r>
    </w:p>
    <w:p>
      <w:pPr>
        <w:spacing w:line="570" w:lineRule="exact"/>
        <w:ind w:firstLine="480" w:firstLineChars="200"/>
        <w:outlineLvl w:val="3"/>
        <w:rPr>
          <w:rFonts w:ascii="宋体" w:hAnsi="宋体"/>
          <w:color w:val="000000"/>
          <w:kern w:val="0"/>
          <w:sz w:val="24"/>
          <w:szCs w:val="24"/>
        </w:rPr>
      </w:pPr>
      <w:r>
        <w:rPr>
          <w:rFonts w:hint="eastAsia" w:ascii="宋体" w:hAnsi="宋体"/>
          <w:color w:val="000000"/>
          <w:kern w:val="0"/>
          <w:sz w:val="24"/>
          <w:szCs w:val="24"/>
        </w:rPr>
        <w:t>3.1.1、技术标准</w:t>
      </w:r>
    </w:p>
    <w:p>
      <w:pPr>
        <w:spacing w:line="570" w:lineRule="exact"/>
        <w:ind w:firstLine="480" w:firstLineChars="200"/>
        <w:rPr>
          <w:rFonts w:ascii="宋体" w:hAnsi="宋体"/>
          <w:color w:val="000000"/>
          <w:kern w:val="0"/>
          <w:sz w:val="24"/>
          <w:szCs w:val="24"/>
        </w:rPr>
      </w:pPr>
      <w:bookmarkStart w:id="0" w:name="_Toc510454027"/>
      <w:bookmarkEnd w:id="0"/>
      <w:r>
        <w:rPr>
          <w:rFonts w:hint="eastAsia" w:ascii="宋体" w:hAnsi="宋体"/>
          <w:color w:val="000000"/>
          <w:kern w:val="0"/>
          <w:sz w:val="24"/>
          <w:szCs w:val="24"/>
        </w:rPr>
        <w:t xml:space="preserve">（1）数学基础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平面坐标系统采用“2000 国家大地坐标系”。高程系统采用“1985 国家高程基准”。投影类型采用“高斯-克吕格投影”，3°分带。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长度变形不符合要求时，按照《河南省国土资源厅办公室关于印发河南省地籍调查县级平面直角坐标系建设若干意见（试行）的通知》（豫国土资办发〔2014〕13 号）的方法建立基于“2000 国家大地坐标系”的相对独立的平面直角坐标系统。 </w:t>
      </w:r>
    </w:p>
    <w:p>
      <w:pPr>
        <w:spacing w:line="570" w:lineRule="exact"/>
        <w:ind w:firstLine="480" w:firstLineChars="200"/>
        <w:rPr>
          <w:rFonts w:ascii="宋体" w:hAnsi="宋体"/>
          <w:color w:val="000000"/>
          <w:kern w:val="0"/>
          <w:sz w:val="24"/>
          <w:szCs w:val="24"/>
        </w:rPr>
      </w:pPr>
      <w:bookmarkStart w:id="1" w:name="_Toc510454028"/>
      <w:bookmarkEnd w:id="1"/>
      <w:r>
        <w:rPr>
          <w:rFonts w:hint="eastAsia" w:ascii="宋体" w:hAnsi="宋体"/>
          <w:color w:val="000000"/>
          <w:kern w:val="0"/>
          <w:sz w:val="24"/>
          <w:szCs w:val="24"/>
        </w:rPr>
        <w:t xml:space="preserve">（2）界址点坐标成果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界址点坐标分别提供 2000 国家大地坐标系和 1980 西安坐标系两套成果。 </w:t>
      </w:r>
    </w:p>
    <w:p>
      <w:pPr>
        <w:spacing w:line="570" w:lineRule="exact"/>
        <w:ind w:firstLine="480" w:firstLineChars="200"/>
        <w:rPr>
          <w:rFonts w:ascii="宋体" w:hAnsi="宋体"/>
          <w:color w:val="000000"/>
          <w:kern w:val="0"/>
          <w:sz w:val="24"/>
          <w:szCs w:val="24"/>
        </w:rPr>
      </w:pPr>
      <w:bookmarkStart w:id="2" w:name="_Toc510454029"/>
      <w:bookmarkEnd w:id="2"/>
      <w:r>
        <w:rPr>
          <w:rFonts w:hint="eastAsia" w:ascii="宋体" w:hAnsi="宋体"/>
          <w:color w:val="000000"/>
          <w:kern w:val="0"/>
          <w:sz w:val="24"/>
          <w:szCs w:val="24"/>
        </w:rPr>
        <w:t>（3）地籍图比例尺、分幅和编号</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农村不动产权籍图采用 1∶500 的比例尺；50cm×50cm 正方形分幅；图幅编号按照西南角坐标公里数编号，保留两位小数，X 坐标在前，Y 坐标在后，中间用短横线连接。  </w:t>
      </w:r>
    </w:p>
    <w:p>
      <w:pPr>
        <w:spacing w:line="570" w:lineRule="exact"/>
        <w:ind w:firstLine="480" w:firstLineChars="200"/>
        <w:rPr>
          <w:rFonts w:ascii="宋体" w:hAnsi="宋体"/>
          <w:color w:val="000000"/>
          <w:kern w:val="0"/>
          <w:sz w:val="24"/>
          <w:szCs w:val="24"/>
        </w:rPr>
      </w:pPr>
      <w:bookmarkStart w:id="3" w:name="_Toc510454030"/>
      <w:bookmarkEnd w:id="3"/>
      <w:r>
        <w:rPr>
          <w:rFonts w:hint="eastAsia" w:ascii="宋体" w:hAnsi="宋体"/>
          <w:color w:val="000000"/>
          <w:kern w:val="0"/>
          <w:sz w:val="24"/>
          <w:szCs w:val="24"/>
        </w:rPr>
        <w:t xml:space="preserve">（4）计量单位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长度单位为米（m），面积单位为平方米（m2），面积汇总单位为平方米（m2）；全部保留两位小数。 </w:t>
      </w:r>
    </w:p>
    <w:p>
      <w:pPr>
        <w:spacing w:line="570" w:lineRule="exact"/>
        <w:ind w:firstLine="480" w:firstLineChars="200"/>
        <w:outlineLvl w:val="3"/>
        <w:rPr>
          <w:rFonts w:ascii="宋体" w:hAnsi="宋体"/>
          <w:color w:val="000000"/>
          <w:kern w:val="0"/>
          <w:sz w:val="24"/>
          <w:szCs w:val="24"/>
        </w:rPr>
      </w:pPr>
      <w:r>
        <w:rPr>
          <w:rFonts w:hint="eastAsia" w:ascii="宋体" w:hAnsi="宋体"/>
          <w:color w:val="000000"/>
          <w:kern w:val="0"/>
          <w:sz w:val="24"/>
          <w:szCs w:val="24"/>
        </w:rPr>
        <w:t xml:space="preserve">3.1.2、法律法规、政策依据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（1）《中华人民共和国物权法》（中华人民共和国主席令第 62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（2）《中华人民共和国土地管理法》（中华人民共和国主席令第 28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（3）《中华人民共和国土地管理法实施条例》（国务院令第 256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（4）《土地调查条例》（国务院令第 518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（5）《不动产登记暂行条例》（国务院令第 656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（6）《国土资源部关于进一步加快宅基地和集体建设用地确权登记发证有关问题的通知》（国土资发〔2016〕191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（7）《中共河南省委、河南省人民政府关于深入推进农业供给侧结构性改革加快培育农业农村发展新动能的实施意见》（豫发〔2017〕1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（8）《河南省不动产统一登记制度建设联席会议办公室关于印发〈河南省农村房屋不动产登记实施方案〉的通知》（豫不动产登记联办发〔2017〕1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（9）《2017 年河南省政府工作报告》 </w:t>
      </w:r>
    </w:p>
    <w:p>
      <w:pPr>
        <w:spacing w:line="570" w:lineRule="exact"/>
        <w:ind w:firstLine="480" w:firstLineChars="200"/>
        <w:outlineLvl w:val="3"/>
        <w:rPr>
          <w:rFonts w:ascii="宋体" w:hAnsi="宋体"/>
          <w:color w:val="000000"/>
          <w:kern w:val="0"/>
          <w:sz w:val="24"/>
          <w:szCs w:val="24"/>
        </w:rPr>
      </w:pPr>
      <w:r>
        <w:rPr>
          <w:rFonts w:hint="eastAsia" w:ascii="宋体" w:hAnsi="宋体"/>
          <w:color w:val="000000"/>
          <w:kern w:val="0"/>
          <w:sz w:val="24"/>
          <w:szCs w:val="24"/>
        </w:rPr>
        <w:t xml:space="preserve">3.1.3、技术依据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1、《地籍调查规程》（TD/T 1001—2012）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2、《房产测量规范》（GB/T 17986-2000）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3、《国土资源部关于做好不动产权籍调查工作的通知》（国土资发〔2015〕41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4、《国土资源部办公厅关于印发〈不动产单元设定与代码编制规则〉的函》（国土资厅函〔2017〕号）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5、《农村地籍和房屋调查技术方案（试行）》（国土资发〔2014〕101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6、《不动产登记数据库标准（试行）》（国土资发〔2015〕103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7、《河南省农村集体土地使用权确权登记发证实施细则》（豫集办发〔2013〕17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8、《河南省国土资源厅办公室关于印发〈河南省地籍调查县级平面直角坐标系建设若干意见（试行）〉的通知》（豫国土资办发〔2014〕13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9、《土地利用现状分类》（GB/T 21010—2017）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10、《中华人民共和国行政区域代码》（GB/T 2260—2007）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11、《国家基本比例尺地形图分幅与编号》（GB/T 13989—2012）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12、《全球定位系统（GPS）测量规范》（GB/T 18314—2009）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13、《城市测量规范》（CJJ/T 8-2011）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14、《全球定位系统实时动态测量（RTK）技术规范》（CH/T 2009―2010）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15、《国家基本比例尺地图图式第 1 部分：1∶500  1∶1 000 1∶2 000 地形图图式 》（GB/T 20257.1―2007）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16、《河南省农村房屋不动产登记权籍调查技术细则》（豫不动产登记联办发〔2018〕1号）</w:t>
      </w:r>
    </w:p>
    <w:p>
      <w:pPr>
        <w:widowControl/>
        <w:outlineLvl w:val="2"/>
        <w:rPr>
          <w:rFonts w:ascii="宋体" w:hAnsi="宋体"/>
          <w:b/>
          <w:bCs/>
          <w:sz w:val="28"/>
          <w:szCs w:val="28"/>
        </w:rPr>
      </w:pPr>
      <w:r>
        <w:rPr>
          <w:rFonts w:hint="eastAsia" w:ascii="宋体" w:hAnsi="宋体"/>
          <w:b/>
          <w:bCs/>
          <w:sz w:val="28"/>
          <w:szCs w:val="28"/>
        </w:rPr>
        <w:t>3.2、目标任务</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本项目需实现的功能或者目标：通过对农村房屋不动产登记项目实施，全面完成农村房屋不动产登记工作，为深入推进农村改革创造条件。</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采购清单（服务项目可使用表格或文字）</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对鄢陵县农村房屋不动产登记、房屋权籍调查、房地一体权籍调查、权籍信息叠加整合、纸质档案数字化、叠加信息库合库质检及纸质档案标准化、全县农村房屋不动产登记项目全过程质量监理服务。</w:t>
      </w:r>
    </w:p>
    <w:p>
      <w:pPr>
        <w:spacing w:line="570" w:lineRule="exact"/>
        <w:ind w:firstLine="482" w:firstLineChars="200"/>
        <w:rPr>
          <w:rFonts w:ascii="宋体" w:hAnsi="宋体"/>
          <w:color w:val="000000"/>
          <w:kern w:val="0"/>
          <w:sz w:val="24"/>
          <w:szCs w:val="24"/>
        </w:rPr>
      </w:pPr>
      <w:r>
        <w:rPr>
          <w:rFonts w:hint="eastAsia" w:ascii="宋体" w:hAnsi="宋体"/>
          <w:b/>
          <w:bCs/>
          <w:kern w:val="0"/>
          <w:sz w:val="24"/>
          <w:szCs w:val="24"/>
          <w:shd w:val="clear" w:color="auto" w:fill="FFFFFF"/>
        </w:rPr>
        <w:t xml:space="preserve"> 权籍调查工作内容包括：</w:t>
      </w:r>
      <w:r>
        <w:rPr>
          <w:rFonts w:hint="eastAsia" w:ascii="宋体" w:hAnsi="宋体"/>
          <w:color w:val="000000"/>
          <w:kern w:val="0"/>
          <w:sz w:val="24"/>
          <w:szCs w:val="24"/>
        </w:rPr>
        <w:t>在核实已完成的宅基地和集体建设用地权籍（地籍）调查成果的基础上，补充进行其上附着的、未登记的房屋等建筑物、构筑物的权籍调查（简称为“农村房屋权籍调查”）；对新增的宅基地、集体建设用地和其上附着的房屋等建筑物、构筑物进行房地一体的权籍调查（简称为“农村房地一体权籍调查”）。提交符合不动产登记要求的表、册、图、数等权籍调查成果。农村房屋不动产登记权籍调查包括权属调查和不动产测量。</w:t>
      </w:r>
    </w:p>
    <w:p>
      <w:pPr>
        <w:spacing w:line="570" w:lineRule="exact"/>
        <w:ind w:firstLine="482" w:firstLineChars="200"/>
        <w:rPr>
          <w:rFonts w:ascii="宋体" w:hAnsi="宋体"/>
          <w:color w:val="000000"/>
          <w:kern w:val="0"/>
          <w:sz w:val="24"/>
          <w:szCs w:val="24"/>
        </w:rPr>
      </w:pPr>
      <w:r>
        <w:rPr>
          <w:rFonts w:hint="eastAsia" w:ascii="宋体" w:hAnsi="宋体"/>
          <w:b/>
          <w:bCs/>
          <w:kern w:val="0"/>
          <w:sz w:val="24"/>
          <w:szCs w:val="24"/>
          <w:shd w:val="clear" w:color="auto" w:fill="FFFFFF"/>
        </w:rPr>
        <w:t xml:space="preserve"> 权籍信息叠加整合工作内容包括：</w:t>
      </w:r>
      <w:r>
        <w:rPr>
          <w:rFonts w:hint="eastAsia" w:ascii="宋体" w:hAnsi="宋体"/>
          <w:color w:val="000000"/>
          <w:kern w:val="0"/>
          <w:sz w:val="24"/>
          <w:szCs w:val="24"/>
        </w:rPr>
        <w:t>以宅基地和集体建设用地权籍（地籍）信息和数据库为依托，叠加整合农村房屋等建筑物、构筑物以及新增的宅基地、集体建设用地权籍信息，形成农村房地一体的不动产权籍信息数据库，为登记提供信息化基础。</w:t>
      </w:r>
    </w:p>
    <w:p>
      <w:pPr>
        <w:spacing w:line="570" w:lineRule="exact"/>
        <w:ind w:firstLine="482" w:firstLineChars="200"/>
        <w:rPr>
          <w:rFonts w:ascii="宋体" w:hAnsi="宋体"/>
          <w:color w:val="000000"/>
          <w:kern w:val="0"/>
          <w:sz w:val="24"/>
          <w:szCs w:val="24"/>
        </w:rPr>
      </w:pPr>
      <w:r>
        <w:rPr>
          <w:rFonts w:hint="eastAsia" w:ascii="宋体" w:hAnsi="宋体"/>
          <w:b/>
          <w:bCs/>
          <w:kern w:val="0"/>
          <w:sz w:val="24"/>
          <w:szCs w:val="24"/>
          <w:shd w:val="clear" w:color="auto" w:fill="FFFFFF"/>
        </w:rPr>
        <w:t xml:space="preserve"> 数据库合库质检工作内容包括：</w:t>
      </w:r>
      <w:r>
        <w:rPr>
          <w:rFonts w:hint="eastAsia" w:ascii="宋体" w:hAnsi="宋体"/>
          <w:color w:val="000000"/>
          <w:kern w:val="0"/>
          <w:sz w:val="24"/>
          <w:szCs w:val="24"/>
        </w:rPr>
        <w:t>制定各标段数据录入技术规程、合库、数据库质检、审核，数据库成果移交和项目验收，并实现与不动产登记信息管理基础平台的关联。</w:t>
      </w:r>
    </w:p>
    <w:p>
      <w:pPr>
        <w:spacing w:line="570" w:lineRule="exact"/>
        <w:ind w:firstLine="482" w:firstLineChars="200"/>
        <w:rPr>
          <w:rFonts w:ascii="宋体" w:hAnsi="宋体"/>
          <w:color w:val="000000"/>
          <w:kern w:val="0"/>
          <w:sz w:val="24"/>
          <w:szCs w:val="24"/>
        </w:rPr>
      </w:pPr>
      <w:r>
        <w:rPr>
          <w:rFonts w:hint="eastAsia" w:ascii="宋体" w:hAnsi="宋体"/>
          <w:b/>
          <w:bCs/>
          <w:kern w:val="0"/>
          <w:sz w:val="24"/>
          <w:szCs w:val="24"/>
          <w:shd w:val="clear" w:color="auto" w:fill="FFFFFF"/>
        </w:rPr>
        <w:t xml:space="preserve"> 纸质档案数字化工作内容包括：</w:t>
      </w:r>
      <w:r>
        <w:rPr>
          <w:rFonts w:hint="eastAsia" w:ascii="宋体" w:hAnsi="宋体"/>
          <w:color w:val="000000"/>
          <w:kern w:val="0"/>
          <w:sz w:val="24"/>
          <w:szCs w:val="24"/>
        </w:rPr>
        <w:t>将农村房屋不动产登记、登记申请、登记审核以及登记成果等全部纸质档案数字化，建立数字材料信息库。</w:t>
      </w:r>
    </w:p>
    <w:p>
      <w:pPr>
        <w:spacing w:line="570" w:lineRule="exact"/>
        <w:ind w:firstLine="482" w:firstLineChars="200"/>
        <w:rPr>
          <w:rFonts w:ascii="宋体" w:hAnsi="宋体"/>
          <w:b/>
          <w:bCs/>
          <w:kern w:val="0"/>
          <w:sz w:val="24"/>
          <w:szCs w:val="24"/>
          <w:shd w:val="clear" w:color="auto" w:fill="FFFFFF"/>
        </w:rPr>
      </w:pPr>
      <w:r>
        <w:rPr>
          <w:rFonts w:hint="eastAsia" w:ascii="宋体" w:hAnsi="宋体"/>
          <w:b/>
          <w:bCs/>
          <w:kern w:val="0"/>
          <w:sz w:val="24"/>
          <w:szCs w:val="24"/>
          <w:shd w:val="clear" w:color="auto" w:fill="FFFFFF"/>
        </w:rPr>
        <w:t xml:space="preserve">     </w:t>
      </w:r>
    </w:p>
    <w:p>
      <w:pPr>
        <w:widowControl/>
        <w:spacing w:line="360" w:lineRule="auto"/>
        <w:rPr>
          <w:rFonts w:ascii="宋体" w:hAnsi="宋体"/>
          <w:color w:val="000000"/>
          <w:kern w:val="0"/>
          <w:sz w:val="24"/>
          <w:szCs w:val="24"/>
        </w:rPr>
      </w:pPr>
      <w:r>
        <w:rPr>
          <w:rFonts w:hint="eastAsia" w:ascii="宋体" w:hAnsi="宋体"/>
          <w:color w:val="000000"/>
          <w:kern w:val="0"/>
          <w:sz w:val="24"/>
          <w:szCs w:val="24"/>
        </w:rPr>
        <w:t xml:space="preserve">      </w:t>
      </w:r>
      <w:r>
        <w:rPr>
          <w:rFonts w:hint="eastAsia" w:ascii="宋体" w:hAnsi="宋体"/>
          <w:b/>
          <w:bCs/>
          <w:kern w:val="0"/>
          <w:sz w:val="24"/>
          <w:szCs w:val="24"/>
          <w:shd w:val="clear" w:color="auto" w:fill="FFFFFF"/>
        </w:rPr>
        <w:t>纸质档案标准化：</w:t>
      </w:r>
      <w:r>
        <w:rPr>
          <w:rFonts w:hint="eastAsia" w:ascii="宋体" w:hAnsi="宋体"/>
          <w:color w:val="000000"/>
          <w:kern w:val="0"/>
          <w:sz w:val="24"/>
          <w:szCs w:val="24"/>
        </w:rPr>
        <w:t>按照《中华人民共和国档案法》的要求，根据采购人提供的场所面积，建立标准化档案室，确保档案室防火、防盗、防潮、防高温、防尘、防光、防霉菌、防虫、防鼠等。</w:t>
      </w:r>
    </w:p>
    <w:p>
      <w:pPr>
        <w:widowControl/>
        <w:spacing w:line="360" w:lineRule="auto"/>
        <w:ind w:firstLine="723" w:firstLineChars="300"/>
        <w:rPr>
          <w:rFonts w:ascii="宋体" w:hAnsi="宋体"/>
          <w:color w:val="000000"/>
          <w:kern w:val="0"/>
          <w:sz w:val="24"/>
          <w:szCs w:val="24"/>
        </w:rPr>
      </w:pPr>
      <w:r>
        <w:rPr>
          <w:rFonts w:hint="eastAsia" w:ascii="宋体" w:hAnsi="宋体"/>
          <w:b/>
          <w:bCs/>
          <w:color w:val="000000"/>
          <w:kern w:val="0"/>
          <w:sz w:val="24"/>
          <w:szCs w:val="24"/>
        </w:rPr>
        <w:t>全县农村房屋不动产登记工作内容包括：</w:t>
      </w:r>
      <w:r>
        <w:rPr>
          <w:rFonts w:hint="eastAsia" w:ascii="宋体" w:hAnsi="宋体"/>
          <w:color w:val="000000"/>
          <w:kern w:val="0"/>
          <w:sz w:val="24"/>
          <w:szCs w:val="24"/>
        </w:rPr>
        <w:t>对鄢陵县农村房屋不动产登记、房屋权籍调查、房地一体权籍调查、权籍信息叠加整合、纸质档案数字化、叠加信息库合库质检及纸质档案标准化、全县农村房屋不动产登记项目全过程质量监理服务。</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项目总体要求</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（一）农村房屋不动产登记权籍调查工作</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1、开展权籍调查。按照《河南省农村房屋不动产登记权籍调查技术细则》（豫不动产登记联办发【2018】1号）的规定，以实地房屋等建筑物、构筑物状况为依据，进行权属调查；按照《河南省农村集体土地使用权确权登记发证实施细则》的规定，对新增的宅基地和集体建设用地进行权属调查；采用合规有效的测量方法，施测界址、计算面积，并制作权籍调查成果。</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 xml:space="preserve">2、叠加整合信息。以宅基地和集体建设用地权籍（地籍）信息和数据库为依托，叠加整合农村房屋等建筑物、构筑物以及新增的宅基地、集体建设用地权籍信息，形成农村房地一体的不动产权籍信息数据库，为登记提供信息化基础。 </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 xml:space="preserve">3、不动产登记办理。不动产登记机构采取有效的方式，统一组织当事人申请不动产登记；统一组织不动产权籍调查成果审核等工作，依托各地建设的不动产登记信息管理基础平台，办理不动产登记，向权利人颁发不动产权证书。 </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4、纸质档案数字化。将农村房屋不动产登记权籍调查、登记申请、登记审核以及登记成果等全部纸质档案数字化，建立数字材料信息库，并实现与不动产登记信息管理基础平台的关联。</w:t>
      </w:r>
    </w:p>
    <w:p>
      <w:pPr>
        <w:widowControl/>
        <w:outlineLvl w:val="2"/>
        <w:rPr>
          <w:rFonts w:ascii="宋体" w:hAnsi="宋体"/>
          <w:b/>
          <w:bCs/>
          <w:sz w:val="28"/>
          <w:szCs w:val="28"/>
        </w:rPr>
      </w:pPr>
      <w:r>
        <w:rPr>
          <w:rFonts w:hint="eastAsia" w:ascii="宋体" w:hAnsi="宋体"/>
          <w:b/>
          <w:bCs/>
          <w:sz w:val="28"/>
          <w:szCs w:val="28"/>
        </w:rPr>
        <w:t>3.3、项目实施技术路线</w:t>
      </w:r>
    </w:p>
    <w:p>
      <w:pPr>
        <w:pStyle w:val="5"/>
        <w:spacing w:line="360" w:lineRule="auto"/>
        <w:rPr>
          <w:rFonts w:ascii="宋体" w:hAnsi="宋体" w:eastAsia="宋体"/>
          <w:bCs/>
          <w:sz w:val="24"/>
          <w:szCs w:val="24"/>
        </w:rPr>
      </w:pPr>
      <w:bookmarkStart w:id="4" w:name="_Toc28817"/>
      <w:bookmarkStart w:id="5" w:name="_Toc22354"/>
      <w:bookmarkStart w:id="6" w:name="_Toc5860"/>
      <w:bookmarkStart w:id="7" w:name="_Toc3838"/>
      <w:r>
        <w:rPr>
          <w:rFonts w:hint="eastAsia" w:ascii="宋体" w:hAnsi="宋体" w:eastAsia="宋体"/>
          <w:bCs/>
          <w:sz w:val="24"/>
          <w:szCs w:val="24"/>
        </w:rPr>
        <w:t>3.3.1房屋权籍调查</w:t>
      </w:r>
      <w:bookmarkEnd w:id="4"/>
      <w:bookmarkEnd w:id="5"/>
      <w:bookmarkEnd w:id="6"/>
      <w:bookmarkEnd w:id="7"/>
    </w:p>
    <w:p>
      <w:pPr>
        <w:spacing w:line="360" w:lineRule="auto"/>
        <w:rPr>
          <w:rFonts w:ascii="宋体" w:hAnsi="宋体"/>
          <w:sz w:val="24"/>
          <w:szCs w:val="24"/>
        </w:rPr>
      </w:pPr>
      <w:r>
        <w:rPr>
          <w:rFonts w:hint="eastAsia" w:ascii="宋体" w:hAnsi="宋体"/>
          <w:sz w:val="24"/>
          <w:szCs w:val="24"/>
        </w:rPr>
        <w:t xml:space="preserve">    房屋调查包括在集体建设用地使用权和宅基地使用权调查中,同时进行,包括房屋坐落、产权人、产别、层数、所在层次、建筑结构、建成年份、用途等基本情况，调查完毕填写房屋调查表。</w:t>
      </w:r>
    </w:p>
    <w:p>
      <w:pPr>
        <w:pStyle w:val="6"/>
        <w:spacing w:line="360" w:lineRule="auto"/>
        <w:rPr>
          <w:rFonts w:ascii="宋体" w:hAnsi="宋体"/>
          <w:b/>
          <w:bCs/>
          <w:szCs w:val="24"/>
        </w:rPr>
      </w:pPr>
      <w:bookmarkStart w:id="8" w:name="_Toc12812"/>
      <w:bookmarkStart w:id="9" w:name="_Toc3161"/>
      <w:bookmarkStart w:id="10" w:name="_Toc19815"/>
      <w:bookmarkStart w:id="11" w:name="_Toc21125"/>
      <w:bookmarkStart w:id="12" w:name="_Toc429993154"/>
      <w:r>
        <w:rPr>
          <w:rFonts w:hint="eastAsia" w:ascii="宋体" w:hAnsi="宋体"/>
          <w:b/>
          <w:bCs/>
          <w:szCs w:val="24"/>
        </w:rPr>
        <w:t>1）作业方法</w:t>
      </w:r>
      <w:bookmarkEnd w:id="8"/>
      <w:bookmarkEnd w:id="9"/>
      <w:bookmarkEnd w:id="10"/>
      <w:bookmarkEnd w:id="11"/>
      <w:bookmarkEnd w:id="12"/>
    </w:p>
    <w:p>
      <w:pPr>
        <w:adjustRightInd w:val="0"/>
        <w:spacing w:line="360" w:lineRule="auto"/>
        <w:ind w:firstLine="480" w:firstLineChars="200"/>
        <w:rPr>
          <w:rFonts w:ascii="宋体" w:hAnsi="宋体"/>
          <w:sz w:val="24"/>
          <w:szCs w:val="24"/>
        </w:rPr>
      </w:pPr>
      <w:r>
        <w:rPr>
          <w:rFonts w:hint="eastAsia" w:ascii="宋体" w:hAnsi="宋体"/>
          <w:sz w:val="24"/>
          <w:szCs w:val="24"/>
        </w:rPr>
        <w:t>本次房产平面图编绘主要是利用实测的村庄地形要素图。</w:t>
      </w:r>
    </w:p>
    <w:p>
      <w:pPr>
        <w:adjustRightInd w:val="0"/>
        <w:spacing w:line="360" w:lineRule="auto"/>
        <w:ind w:hanging="2"/>
        <w:rPr>
          <w:rFonts w:ascii="宋体" w:hAnsi="宋体"/>
          <w:sz w:val="24"/>
          <w:szCs w:val="24"/>
        </w:rPr>
      </w:pPr>
      <w:r>
        <w:rPr>
          <w:rFonts w:hint="eastAsia" w:ascii="宋体" w:hAnsi="宋体"/>
          <w:sz w:val="24"/>
          <w:szCs w:val="24"/>
        </w:rPr>
        <w:t>①野外各种要素数据的采集，应在图根点或各级控制点上利用全站仪极坐标法、交会法等方法测定。测定地物点、地形点最大距离分别不超过160m和300m。</w:t>
      </w:r>
    </w:p>
    <w:p>
      <w:pPr>
        <w:adjustRightInd w:val="0"/>
        <w:spacing w:line="360" w:lineRule="auto"/>
        <w:ind w:hanging="2"/>
        <w:rPr>
          <w:rFonts w:ascii="宋体" w:hAnsi="宋体"/>
          <w:sz w:val="24"/>
          <w:szCs w:val="24"/>
        </w:rPr>
      </w:pPr>
      <w:r>
        <w:rPr>
          <w:rFonts w:hint="eastAsia" w:ascii="宋体" w:hAnsi="宋体"/>
          <w:sz w:val="24"/>
          <w:szCs w:val="24"/>
        </w:rPr>
        <w:t>②采集前首先将各级控制点的三维坐标输入全站仪，并进行严格的校对。设置测站，对中偏差不超过3mm；仪器高、砚点高量至厘米；加乘常数改正不超过1cm时刻不进行改正；一般以较远的控制点定向，用另一控制点作检核，检核较差不得超过±0.1m，方可进行数据采集。测站点至碎步点的距离一般不大于160m。数据采集结束后应对起始方向进行检查。</w:t>
      </w:r>
    </w:p>
    <w:p>
      <w:pPr>
        <w:adjustRightInd w:val="0"/>
        <w:spacing w:line="360" w:lineRule="auto"/>
        <w:ind w:hanging="2"/>
        <w:rPr>
          <w:rFonts w:ascii="宋体" w:hAnsi="宋体"/>
          <w:sz w:val="24"/>
          <w:szCs w:val="24"/>
        </w:rPr>
      </w:pPr>
      <w:r>
        <w:rPr>
          <w:rFonts w:hint="eastAsia" w:ascii="宋体" w:hAnsi="宋体"/>
          <w:sz w:val="24"/>
          <w:szCs w:val="24"/>
        </w:rPr>
        <w:t>③使用GPS-RTK进行碎步测量时，测站点至少和两个以上的控制点通视，在开始测量之前和结束测量之前，分别要进行距离校验，观测时间较长的测站（1个小时以上），中间应增加1次距离校验，校验成果应作为原始观测记录保存、备查。</w:t>
      </w:r>
    </w:p>
    <w:p>
      <w:pPr>
        <w:pStyle w:val="6"/>
        <w:spacing w:line="360" w:lineRule="auto"/>
        <w:rPr>
          <w:rFonts w:ascii="宋体" w:hAnsi="宋体"/>
          <w:b/>
          <w:bCs/>
          <w:szCs w:val="24"/>
        </w:rPr>
      </w:pPr>
      <w:bookmarkStart w:id="13" w:name="_Toc20492"/>
      <w:bookmarkStart w:id="14" w:name="_Toc27491"/>
      <w:bookmarkStart w:id="15" w:name="_Toc429993155"/>
      <w:bookmarkStart w:id="16" w:name="_Toc12017"/>
      <w:bookmarkStart w:id="17" w:name="_Toc14245"/>
      <w:r>
        <w:rPr>
          <w:rFonts w:hint="eastAsia" w:ascii="宋体" w:hAnsi="宋体"/>
          <w:b/>
          <w:bCs/>
          <w:szCs w:val="24"/>
        </w:rPr>
        <w:t>2）房产平面图要素测量</w:t>
      </w:r>
      <w:bookmarkEnd w:id="13"/>
      <w:bookmarkEnd w:id="14"/>
      <w:bookmarkEnd w:id="15"/>
      <w:bookmarkEnd w:id="16"/>
      <w:bookmarkEnd w:id="17"/>
    </w:p>
    <w:p>
      <w:pPr>
        <w:adjustRightInd w:val="0"/>
        <w:spacing w:line="360" w:lineRule="auto"/>
        <w:ind w:hanging="2"/>
        <w:rPr>
          <w:rFonts w:ascii="宋体" w:hAnsi="宋体"/>
          <w:sz w:val="24"/>
          <w:szCs w:val="24"/>
        </w:rPr>
      </w:pPr>
      <w:r>
        <w:rPr>
          <w:rFonts w:hint="eastAsia" w:ascii="宋体" w:hAnsi="宋体"/>
          <w:sz w:val="24"/>
          <w:szCs w:val="24"/>
        </w:rPr>
        <w:t>①观测棱镜时，棱镜气泡要居中，如棱镜中心不能直接安置于目标点的中心时，应做棱镜中心偏心改正。</w:t>
      </w:r>
    </w:p>
    <w:p>
      <w:pPr>
        <w:adjustRightInd w:val="0"/>
        <w:spacing w:line="360" w:lineRule="auto"/>
        <w:rPr>
          <w:rFonts w:ascii="宋体" w:hAnsi="宋体"/>
          <w:sz w:val="24"/>
          <w:szCs w:val="24"/>
        </w:rPr>
      </w:pPr>
      <w:r>
        <w:rPr>
          <w:rFonts w:hint="eastAsia" w:ascii="宋体" w:hAnsi="宋体"/>
          <w:sz w:val="24"/>
          <w:szCs w:val="24"/>
        </w:rPr>
        <w:t>②野外作业时使用房地产要素代码，以利于对数据的编辑处理，并易于观测人员记忆和减少外业工作量。</w:t>
      </w:r>
    </w:p>
    <w:p>
      <w:pPr>
        <w:numPr>
          <w:ilvl w:val="0"/>
          <w:numId w:val="1"/>
        </w:numPr>
        <w:adjustRightInd w:val="0"/>
        <w:spacing w:line="360" w:lineRule="auto"/>
        <w:ind w:hanging="2"/>
        <w:rPr>
          <w:rFonts w:ascii="宋体" w:hAnsi="宋体"/>
          <w:sz w:val="24"/>
          <w:szCs w:val="24"/>
        </w:rPr>
      </w:pPr>
      <w:r>
        <w:rPr>
          <w:rFonts w:hint="eastAsia" w:ascii="宋体" w:hAnsi="宋体"/>
          <w:sz w:val="24"/>
          <w:szCs w:val="24"/>
        </w:rPr>
        <w:t>每日施测前，应对数据采集软件进行测试；当日工作结束以后，应检查录入数据的齐全和正确性。</w:t>
      </w:r>
    </w:p>
    <w:p>
      <w:pPr>
        <w:adjustRightInd w:val="0"/>
        <w:spacing w:line="360" w:lineRule="auto"/>
        <w:ind w:hanging="2"/>
        <w:rPr>
          <w:rFonts w:ascii="宋体" w:hAnsi="宋体"/>
          <w:sz w:val="24"/>
          <w:szCs w:val="24"/>
        </w:rPr>
      </w:pPr>
      <w:r>
        <w:rPr>
          <w:rFonts w:hint="eastAsia" w:ascii="宋体" w:hAnsi="宋体"/>
          <w:sz w:val="24"/>
          <w:szCs w:val="24"/>
        </w:rPr>
        <w:t>④房屋逐幢测绘，不同产别、不同建筑结构、不同层数的房屋分别测量，独立成幢的房屋，以房屋四面墙体外侧为界测量；丈量房屋以勒脚以上墙角为准；测绘房屋以外墙水平投影为准。</w:t>
      </w:r>
    </w:p>
    <w:p>
      <w:pPr>
        <w:adjustRightInd w:val="0"/>
        <w:spacing w:line="360" w:lineRule="auto"/>
        <w:rPr>
          <w:rFonts w:ascii="宋体" w:hAnsi="宋体"/>
          <w:sz w:val="24"/>
          <w:szCs w:val="24"/>
        </w:rPr>
      </w:pPr>
      <w:r>
        <w:rPr>
          <w:rFonts w:hint="eastAsia" w:ascii="宋体" w:hAnsi="宋体"/>
          <w:sz w:val="24"/>
          <w:szCs w:val="24"/>
        </w:rPr>
        <w:t>⑤房屋附属设施测量，柱廊以柱外围为准；檐廊以外轮廓投影、架空通廊以外轮廓水平投影为准；门廊以柱或围护物外围为准，独立柱的门廊以顶盖投影为准；挑廊以外轮廓投影为准。阳台以底板投影为准；门墩以墩外围为准；门顶以顶盖投影为准；室外楼梯和台阶以外围水平投影为准。</w:t>
      </w:r>
    </w:p>
    <w:p>
      <w:pPr>
        <w:adjustRightInd w:val="0"/>
        <w:spacing w:line="360" w:lineRule="auto"/>
        <w:rPr>
          <w:rFonts w:ascii="宋体" w:hAnsi="宋体"/>
          <w:sz w:val="24"/>
          <w:szCs w:val="24"/>
        </w:rPr>
      </w:pPr>
      <w:r>
        <w:rPr>
          <w:rFonts w:hint="eastAsia" w:ascii="宋体" w:hAnsi="宋体"/>
          <w:sz w:val="24"/>
          <w:szCs w:val="24"/>
        </w:rPr>
        <w:t>⑥房角点的测量在房屋外墙勒脚以上（100+20）cm处墙角为测点。采用极坐标法、正交法测量。对正规的矩形建筑物可直接测定三个房角点坐标，另一个房角点的坐标可通过计算求出。</w:t>
      </w:r>
    </w:p>
    <w:p>
      <w:pPr>
        <w:pStyle w:val="6"/>
        <w:spacing w:line="360" w:lineRule="auto"/>
        <w:rPr>
          <w:rFonts w:ascii="宋体" w:hAnsi="宋体"/>
          <w:b/>
          <w:bCs/>
          <w:szCs w:val="24"/>
        </w:rPr>
      </w:pPr>
      <w:bookmarkStart w:id="18" w:name="_Toc364859810"/>
      <w:bookmarkStart w:id="19" w:name="_Toc759"/>
      <w:bookmarkStart w:id="20" w:name="_Toc2017"/>
      <w:bookmarkStart w:id="21" w:name="_Toc3929"/>
      <w:bookmarkStart w:id="22" w:name="_Toc16892"/>
      <w:bookmarkStart w:id="23" w:name="_Toc429993156"/>
      <w:bookmarkStart w:id="24" w:name="_Toc19595"/>
      <w:bookmarkStart w:id="25" w:name="_Toc363508279"/>
      <w:bookmarkStart w:id="26" w:name="_Toc374972950"/>
      <w:r>
        <w:rPr>
          <w:rFonts w:hint="eastAsia" w:ascii="宋体" w:hAnsi="宋体"/>
          <w:b/>
          <w:bCs/>
          <w:szCs w:val="24"/>
        </w:rPr>
        <w:t>3）数据处理与图形编辑</w:t>
      </w:r>
      <w:bookmarkEnd w:id="18"/>
      <w:bookmarkEnd w:id="19"/>
      <w:bookmarkEnd w:id="20"/>
      <w:bookmarkEnd w:id="21"/>
      <w:bookmarkEnd w:id="22"/>
      <w:bookmarkEnd w:id="23"/>
      <w:bookmarkEnd w:id="24"/>
      <w:bookmarkEnd w:id="25"/>
      <w:bookmarkEnd w:id="26"/>
    </w:p>
    <w:p>
      <w:pPr>
        <w:adjustRightInd w:val="0"/>
        <w:spacing w:line="360" w:lineRule="auto"/>
        <w:rPr>
          <w:rFonts w:ascii="宋体" w:hAnsi="宋体"/>
          <w:sz w:val="24"/>
          <w:szCs w:val="24"/>
        </w:rPr>
      </w:pPr>
      <w:r>
        <w:rPr>
          <w:rFonts w:hint="eastAsia" w:ascii="宋体" w:hAnsi="宋体"/>
          <w:sz w:val="24"/>
          <w:szCs w:val="24"/>
        </w:rPr>
        <w:t>①数据处理</w:t>
      </w:r>
    </w:p>
    <w:p>
      <w:pPr>
        <w:adjustRightInd w:val="0"/>
        <w:spacing w:line="360" w:lineRule="auto"/>
        <w:ind w:firstLine="480" w:firstLineChars="200"/>
        <w:rPr>
          <w:rFonts w:ascii="宋体" w:hAnsi="宋体"/>
          <w:sz w:val="24"/>
          <w:szCs w:val="24"/>
        </w:rPr>
      </w:pPr>
      <w:r>
        <w:rPr>
          <w:rFonts w:hint="eastAsia" w:ascii="宋体" w:hAnsi="宋体"/>
          <w:sz w:val="24"/>
          <w:szCs w:val="24"/>
        </w:rPr>
        <w:t>数据处理包括数据的检查和更新、数据的选取和运算、图形的变换和表示等。</w:t>
      </w:r>
    </w:p>
    <w:p>
      <w:pPr>
        <w:adjustRightInd w:val="0"/>
        <w:spacing w:line="360" w:lineRule="auto"/>
        <w:rPr>
          <w:rFonts w:ascii="宋体" w:hAnsi="宋体"/>
          <w:sz w:val="24"/>
          <w:szCs w:val="24"/>
        </w:rPr>
      </w:pPr>
      <w:r>
        <w:rPr>
          <w:rFonts w:hint="eastAsia" w:ascii="宋体" w:hAnsi="宋体"/>
          <w:sz w:val="24"/>
          <w:szCs w:val="24"/>
        </w:rPr>
        <w:t>②图形编辑</w:t>
      </w:r>
    </w:p>
    <w:p>
      <w:pPr>
        <w:adjustRightInd w:val="0"/>
        <w:spacing w:line="360" w:lineRule="auto"/>
        <w:ind w:firstLine="360" w:firstLineChars="150"/>
        <w:rPr>
          <w:rFonts w:ascii="宋体" w:hAnsi="宋体"/>
          <w:sz w:val="24"/>
          <w:szCs w:val="24"/>
        </w:rPr>
      </w:pPr>
      <w:r>
        <w:rPr>
          <w:rFonts w:hint="eastAsia" w:ascii="宋体" w:hAnsi="宋体"/>
          <w:sz w:val="24"/>
          <w:szCs w:val="24"/>
        </w:rPr>
        <w:t>采用数字法测图。即使用全站仪全野外数字化采集建筑物、构筑物的特征点，内业使用计算机辅助成图软件，比例尺为1:1000，编图软件采用南方编辑。</w:t>
      </w:r>
    </w:p>
    <w:p>
      <w:pPr>
        <w:adjustRightInd w:val="0"/>
        <w:spacing w:line="360" w:lineRule="auto"/>
        <w:ind w:left="239" w:leftChars="114" w:firstLine="477" w:firstLineChars="199"/>
        <w:rPr>
          <w:rFonts w:ascii="宋体" w:hAnsi="宋体"/>
          <w:sz w:val="24"/>
          <w:szCs w:val="24"/>
        </w:rPr>
      </w:pPr>
      <w:r>
        <w:rPr>
          <w:rFonts w:hint="eastAsia" w:ascii="宋体" w:hAnsi="宋体"/>
          <w:sz w:val="24"/>
          <w:szCs w:val="24"/>
        </w:rPr>
        <w:t>a按有关技术规定建立符号库、规定图形要素的层次及颜色、数字注记和文字注记符合GB/T17986.2的规定。</w:t>
      </w:r>
    </w:p>
    <w:p>
      <w:pPr>
        <w:adjustRightInd w:val="0"/>
        <w:spacing w:line="360" w:lineRule="auto"/>
        <w:ind w:left="239" w:leftChars="114" w:firstLine="477" w:firstLineChars="199"/>
        <w:rPr>
          <w:rFonts w:ascii="宋体" w:hAnsi="宋体"/>
          <w:sz w:val="24"/>
          <w:szCs w:val="24"/>
        </w:rPr>
      </w:pPr>
      <w:r>
        <w:rPr>
          <w:rFonts w:hint="eastAsia" w:ascii="宋体" w:hAnsi="宋体"/>
          <w:sz w:val="24"/>
          <w:szCs w:val="24"/>
        </w:rPr>
        <w:t>b图幅的接边误差不超过地物点点位中误差的</w:t>
      </w:r>
      <w:r>
        <w:rPr>
          <w:rFonts w:hint="eastAsia" w:ascii="宋体" w:hAnsi="宋体"/>
          <w:position w:val="-6"/>
          <w:sz w:val="24"/>
          <w:szCs w:val="24"/>
        </w:rPr>
        <w:object>
          <v:shape id="_x0000_i1025" o:spt="75" type="#_x0000_t75" style="height:17.4pt;width:25.2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宋体" w:hAnsi="宋体"/>
          <w:sz w:val="24"/>
          <w:szCs w:val="24"/>
        </w:rPr>
        <w:t>倍，并应保持相关位置的正确和避免局部变形。</w:t>
      </w:r>
    </w:p>
    <w:p>
      <w:pPr>
        <w:adjustRightInd w:val="0"/>
        <w:spacing w:line="360" w:lineRule="auto"/>
        <w:rPr>
          <w:rFonts w:ascii="宋体" w:hAnsi="宋体"/>
          <w:sz w:val="24"/>
          <w:szCs w:val="24"/>
        </w:rPr>
      </w:pPr>
      <w:r>
        <w:rPr>
          <w:rFonts w:hint="eastAsia" w:ascii="宋体" w:hAnsi="宋体"/>
          <w:sz w:val="24"/>
          <w:szCs w:val="24"/>
        </w:rPr>
        <w:t>③分幅图规格</w:t>
      </w:r>
    </w:p>
    <w:p>
      <w:pPr>
        <w:adjustRightInd w:val="0"/>
        <w:spacing w:line="360" w:lineRule="auto"/>
        <w:ind w:firstLine="480" w:firstLineChars="200"/>
        <w:rPr>
          <w:rFonts w:ascii="宋体" w:hAnsi="宋体"/>
          <w:sz w:val="24"/>
          <w:szCs w:val="24"/>
        </w:rPr>
      </w:pPr>
      <w:r>
        <w:rPr>
          <w:rFonts w:hint="eastAsia" w:ascii="宋体" w:hAnsi="宋体"/>
          <w:sz w:val="24"/>
          <w:szCs w:val="24"/>
        </w:rPr>
        <w:t>比例尺1:1000的房产平面图采用50cm×50cm正方形分幅，图幅编号按图廓西南角坐标公里数编写：X坐标在前，Y坐标在后，中间用短线连接，坐标值以km为单位,1：1000比例尺小数点前取2位，小数点后取2位，如34.25-65.00；图名以图幅内的地理名称取名，若图幅内无名可取时，可利用某一相邻图幅的图名加方位字“东、西、南、北”命名，方位字加圆括号，如“李庄(东)”；一个单位或一个村庄跨几幅图时，可在单位或村庄名后加“-1、2、3……”，如“李庄-1”、“李庄-2”；还取不到名称的，可只注图号。</w:t>
      </w:r>
    </w:p>
    <w:p>
      <w:pPr>
        <w:adjustRightInd w:val="0"/>
        <w:spacing w:line="360" w:lineRule="auto"/>
        <w:rPr>
          <w:rFonts w:ascii="宋体" w:hAnsi="宋体"/>
          <w:sz w:val="24"/>
          <w:szCs w:val="24"/>
        </w:rPr>
      </w:pPr>
      <w:r>
        <w:rPr>
          <w:rFonts w:hint="eastAsia" w:ascii="宋体" w:hAnsi="宋体"/>
          <w:sz w:val="24"/>
          <w:szCs w:val="24"/>
        </w:rPr>
        <w:t>④各要素取舍及表示方法</w:t>
      </w:r>
    </w:p>
    <w:p>
      <w:pPr>
        <w:adjustRightInd w:val="0"/>
        <w:spacing w:line="360" w:lineRule="auto"/>
        <w:ind w:firstLine="480" w:firstLineChars="200"/>
        <w:rPr>
          <w:rFonts w:ascii="宋体" w:hAnsi="宋体"/>
          <w:sz w:val="24"/>
          <w:szCs w:val="24"/>
        </w:rPr>
      </w:pPr>
      <w:r>
        <w:rPr>
          <w:rFonts w:hint="eastAsia" w:ascii="宋体" w:hAnsi="宋体"/>
          <w:sz w:val="24"/>
          <w:szCs w:val="24"/>
        </w:rPr>
        <w:t>a行政境界一般只表示区、县和镇的境界线，街道办事处或乡的境界根据需要表示，境界线重合时，用高一级境界线表示，境界线与丘界线重合时，用丘界线表示，境界线跨越图幅时，应在内外图廓间的界端注出行政区划名称。</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b房屋分幢测绘，以外墙勒脚以上外围轮廓的水平投影为准，装饰性的柱和加固墙等一般不表示；临时性的过渡房屋及活动房屋不表示。</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c架空房屋以房屋外围轮廓投影为准，用虚线表示；虚线内四角加绘小圈表示支柱。</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d分幅图上应绘出房屋附属设施，包括柱廊、檐廊、架空通廊、底层阳台、门廊、门楼、门、门墩和室外楼梯，以及和房屋相连的台阶等。</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e围墙、栅栏、栏杆、篱笆和铁丝网等界标围护物均应表示，其它围护物根据需要表示。临时性和残缺不全的和单位内部的围护物不表示。</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f分幅图上应表示的房地产要素和房产编号包括丘号、房屋产别、结构、层数等，根据调查资料以相应的数字、文字和符号表示。</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g与房产管理有关的地形要素包括道路、桥梁、水系和城墙等地物均应表示。亭、塔、烟囱以及水井、停车场、球场、花圃、草地等可根据需要表示。</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h地理名称注记</w:t>
      </w:r>
    </w:p>
    <w:p>
      <w:pPr>
        <w:adjustRightInd w:val="0"/>
        <w:spacing w:line="360" w:lineRule="auto"/>
        <w:rPr>
          <w:rFonts w:ascii="宋体" w:hAnsi="宋体"/>
          <w:sz w:val="24"/>
          <w:szCs w:val="24"/>
        </w:rPr>
      </w:pPr>
      <w:r>
        <w:rPr>
          <w:rFonts w:hint="eastAsia" w:ascii="宋体" w:hAnsi="宋体"/>
          <w:sz w:val="24"/>
          <w:szCs w:val="24"/>
        </w:rPr>
        <w:t>⑤图边处理与图面检查</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a接边差不得大于GB/T17986.1规定的界址点、地物点点位中误差的</w:t>
      </w:r>
      <w:r>
        <w:rPr>
          <w:rFonts w:hint="eastAsia" w:ascii="宋体" w:hAnsi="宋体"/>
          <w:position w:val="-6"/>
          <w:sz w:val="24"/>
          <w:szCs w:val="24"/>
        </w:rPr>
        <w:object>
          <v:shape id="_x0000_i1026" o:spt="75" type="#_x0000_t75" style="height:17.4pt;width:25.2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宋体" w:hAnsi="宋体"/>
          <w:sz w:val="24"/>
          <w:szCs w:val="24"/>
        </w:rPr>
        <w:t>倍，并应保证房屋轮廓线、丘界线和主要地物的相互位置及走向的正确性。</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b自由图边在测绘过程中应加强检查，确保无误。</w:t>
      </w:r>
    </w:p>
    <w:p>
      <w:pPr>
        <w:adjustRightInd w:val="0"/>
        <w:spacing w:line="360" w:lineRule="auto"/>
        <w:rPr>
          <w:rFonts w:ascii="宋体" w:hAnsi="宋体"/>
          <w:sz w:val="24"/>
          <w:szCs w:val="24"/>
        </w:rPr>
      </w:pPr>
      <w:r>
        <w:rPr>
          <w:rFonts w:hint="eastAsia" w:ascii="宋体" w:hAnsi="宋体"/>
          <w:sz w:val="24"/>
          <w:szCs w:val="24"/>
        </w:rPr>
        <w:t>⑥图廓整饰</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a分幅图图幅编号按分幅图规格要求执行。</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b分幅图上每隔10cm展绘坐标网点，图廓线上坐标网线向内测绘5.0mm短线，图内绘10.0mm的十字坐标线。</w:t>
      </w:r>
    </w:p>
    <w:p>
      <w:pPr>
        <w:adjustRightInd w:val="0"/>
        <w:spacing w:line="360" w:lineRule="auto"/>
        <w:rPr>
          <w:rFonts w:ascii="宋体" w:hAnsi="宋体"/>
          <w:sz w:val="24"/>
          <w:szCs w:val="24"/>
        </w:rPr>
      </w:pPr>
      <w:r>
        <w:rPr>
          <w:rFonts w:hint="eastAsia" w:ascii="宋体" w:hAnsi="宋体"/>
          <w:sz w:val="24"/>
          <w:szCs w:val="24"/>
        </w:rPr>
        <w:t>⑦彩色地图制作</w:t>
      </w:r>
    </w:p>
    <w:p>
      <w:pPr>
        <w:adjustRightInd w:val="0"/>
        <w:spacing w:line="360" w:lineRule="auto"/>
        <w:ind w:hanging="2"/>
        <w:rPr>
          <w:rFonts w:ascii="宋体" w:hAnsi="宋体"/>
          <w:sz w:val="24"/>
          <w:szCs w:val="24"/>
        </w:rPr>
      </w:pPr>
      <w:r>
        <w:rPr>
          <w:rFonts w:hint="eastAsia" w:ascii="宋体" w:hAnsi="宋体"/>
          <w:sz w:val="24"/>
          <w:szCs w:val="24"/>
        </w:rPr>
        <w:t xml:space="preserve">    房产平面图制作并检查合格后，根据分户调查测绘结果，制作以镇为单位的带有建筑物编码的彩色地图，并编制相应的索引图。</w:t>
      </w:r>
    </w:p>
    <w:p>
      <w:pPr>
        <w:pStyle w:val="6"/>
        <w:spacing w:line="360" w:lineRule="auto"/>
        <w:rPr>
          <w:rFonts w:ascii="宋体" w:hAnsi="宋体"/>
          <w:b/>
          <w:bCs/>
          <w:szCs w:val="24"/>
        </w:rPr>
      </w:pPr>
      <w:bookmarkStart w:id="27" w:name="_Toc429993157"/>
      <w:bookmarkStart w:id="28" w:name="_Toc4341"/>
      <w:bookmarkStart w:id="29" w:name="_Toc11766"/>
      <w:bookmarkStart w:id="30" w:name="_Toc374972951"/>
      <w:bookmarkStart w:id="31" w:name="_Toc28772"/>
      <w:bookmarkStart w:id="32" w:name="_Toc31041"/>
      <w:r>
        <w:rPr>
          <w:rFonts w:hint="eastAsia" w:ascii="宋体" w:hAnsi="宋体"/>
          <w:b/>
          <w:bCs/>
          <w:szCs w:val="24"/>
        </w:rPr>
        <w:t>4）房屋调查</w:t>
      </w:r>
      <w:bookmarkEnd w:id="27"/>
      <w:bookmarkEnd w:id="28"/>
      <w:bookmarkEnd w:id="29"/>
      <w:bookmarkEnd w:id="30"/>
      <w:bookmarkEnd w:id="31"/>
      <w:bookmarkEnd w:id="32"/>
    </w:p>
    <w:p>
      <w:pPr>
        <w:adjustRightInd w:val="0"/>
        <w:spacing w:line="360" w:lineRule="auto"/>
        <w:ind w:firstLine="480" w:firstLineChars="200"/>
        <w:rPr>
          <w:rFonts w:ascii="宋体" w:hAnsi="宋体"/>
          <w:sz w:val="24"/>
          <w:szCs w:val="24"/>
        </w:rPr>
      </w:pPr>
      <w:r>
        <w:rPr>
          <w:rFonts w:hint="eastAsia" w:ascii="宋体" w:hAnsi="宋体"/>
          <w:sz w:val="24"/>
          <w:szCs w:val="24"/>
        </w:rPr>
        <w:t>房屋调查包括房屋坐落、产权人、产别、层数、建筑结构、建成年份、用途等基本情况，调查完毕填写建筑物调查表。</w:t>
      </w:r>
    </w:p>
    <w:p>
      <w:pPr>
        <w:spacing w:line="360" w:lineRule="auto"/>
        <w:rPr>
          <w:rFonts w:ascii="宋体" w:hAnsi="宋体"/>
          <w:sz w:val="24"/>
          <w:szCs w:val="24"/>
        </w:rPr>
      </w:pPr>
      <w:r>
        <w:rPr>
          <w:rFonts w:hint="eastAsia" w:ascii="宋体" w:hAnsi="宋体"/>
          <w:sz w:val="24"/>
          <w:szCs w:val="24"/>
        </w:rPr>
        <w:t>①房屋的坐落</w:t>
      </w:r>
    </w:p>
    <w:p>
      <w:pPr>
        <w:adjustRightInd w:val="0"/>
        <w:spacing w:line="360" w:lineRule="auto"/>
        <w:ind w:hanging="2"/>
        <w:rPr>
          <w:rFonts w:ascii="宋体" w:hAnsi="宋体"/>
          <w:sz w:val="24"/>
          <w:szCs w:val="24"/>
        </w:rPr>
      </w:pPr>
      <w:r>
        <w:rPr>
          <w:rFonts w:hint="eastAsia" w:ascii="宋体" w:hAnsi="宋体"/>
          <w:sz w:val="24"/>
          <w:szCs w:val="24"/>
        </w:rPr>
        <w:t xml:space="preserve">    指房屋用地所在街道的名称和门牌号。房屋用地坐落在小的里弄、胡同和小巷时，应加注附近主要街道名称；却门牌号时，应借用毗连房屋门牌号并加注东、南、西、北方位；房屋用地坐落在两个以上街道或有两个以上门牌时，应全部注明。</w:t>
      </w:r>
    </w:p>
    <w:p>
      <w:pPr>
        <w:spacing w:line="360" w:lineRule="auto"/>
        <w:rPr>
          <w:rFonts w:ascii="宋体" w:hAnsi="宋体"/>
          <w:sz w:val="24"/>
          <w:szCs w:val="24"/>
        </w:rPr>
      </w:pPr>
      <w:r>
        <w:rPr>
          <w:rFonts w:hint="eastAsia" w:ascii="宋体" w:hAnsi="宋体"/>
          <w:sz w:val="24"/>
          <w:szCs w:val="24"/>
        </w:rPr>
        <w:t>②房屋产权人</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a私人所有的房屋，一般按照产权证证件上的姓名。产权人已死亡的，应注明代理人的姓名；产权是共有的，应注明全体共有人的姓名。</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b单位所有的房屋，应注明单位的全称。两个以上单位共有的，应注明全体共有单位名称。</w:t>
      </w:r>
    </w:p>
    <w:p>
      <w:pPr>
        <w:adjustRightInd w:val="0"/>
        <w:spacing w:line="360" w:lineRule="auto"/>
        <w:ind w:left="239" w:leftChars="114" w:firstLine="237" w:firstLineChars="99"/>
        <w:rPr>
          <w:rFonts w:ascii="宋体" w:hAnsi="宋体"/>
          <w:sz w:val="24"/>
          <w:szCs w:val="24"/>
        </w:rPr>
      </w:pPr>
      <w:r>
        <w:rPr>
          <w:rFonts w:hint="eastAsia" w:ascii="宋体" w:hAnsi="宋体"/>
          <w:sz w:val="24"/>
          <w:szCs w:val="24"/>
        </w:rPr>
        <w:t>c房地产管理部门直接管理的房屋，包括公产、代管产、托管产、拨用产等四种产别。公共产应注明房地产管理部门的全称。代管产应注明代管及原产权人姓名。托管产应注明托管及委托人的姓名或单位名称。拨用产应注明房地产管理部门的全称及拨借单位名称。</w:t>
      </w:r>
    </w:p>
    <w:p>
      <w:pPr>
        <w:spacing w:line="360" w:lineRule="auto"/>
        <w:rPr>
          <w:rFonts w:ascii="宋体" w:hAnsi="宋体"/>
          <w:sz w:val="24"/>
          <w:szCs w:val="24"/>
        </w:rPr>
      </w:pPr>
      <w:r>
        <w:rPr>
          <w:rFonts w:hint="eastAsia" w:ascii="宋体" w:hAnsi="宋体"/>
          <w:sz w:val="24"/>
          <w:szCs w:val="24"/>
        </w:rPr>
        <w:t>③房屋的产别</w:t>
      </w:r>
    </w:p>
    <w:p>
      <w:pPr>
        <w:adjustRightInd w:val="0"/>
        <w:spacing w:line="360" w:lineRule="auto"/>
        <w:ind w:hanging="2"/>
        <w:rPr>
          <w:rFonts w:ascii="宋体" w:hAnsi="宋体"/>
          <w:sz w:val="24"/>
          <w:szCs w:val="24"/>
        </w:rPr>
      </w:pPr>
      <w:r>
        <w:rPr>
          <w:rFonts w:hint="eastAsia" w:ascii="宋体" w:hAnsi="宋体"/>
          <w:sz w:val="24"/>
          <w:szCs w:val="24"/>
        </w:rPr>
        <w:t xml:space="preserve">    房屋产别按照产权占有不同而划分的类别。按两级分类调查，具体分类标准按GB/17986.1-2000中附录表A4标准分类执行。</w:t>
      </w:r>
    </w:p>
    <w:p>
      <w:pPr>
        <w:spacing w:line="360" w:lineRule="auto"/>
        <w:rPr>
          <w:rFonts w:ascii="宋体" w:hAnsi="宋体"/>
          <w:sz w:val="24"/>
          <w:szCs w:val="24"/>
        </w:rPr>
      </w:pPr>
      <w:r>
        <w:rPr>
          <w:rFonts w:hint="eastAsia" w:ascii="宋体" w:hAnsi="宋体"/>
          <w:sz w:val="24"/>
          <w:szCs w:val="24"/>
        </w:rPr>
        <w:t>④房屋总层数与所在层次</w:t>
      </w:r>
    </w:p>
    <w:p>
      <w:pPr>
        <w:adjustRightInd w:val="0"/>
        <w:spacing w:line="360" w:lineRule="auto"/>
        <w:ind w:hanging="2"/>
        <w:rPr>
          <w:rFonts w:ascii="宋体" w:hAnsi="宋体"/>
          <w:sz w:val="24"/>
          <w:szCs w:val="24"/>
        </w:rPr>
      </w:pPr>
      <w:r>
        <w:rPr>
          <w:rFonts w:hint="eastAsia" w:ascii="宋体" w:hAnsi="宋体"/>
          <w:sz w:val="24"/>
          <w:szCs w:val="24"/>
        </w:rPr>
        <w:t xml:space="preserve">    房屋层数一般按照室内地坪±0以上计算；采光窗在室外地坪以上的半地下室，其室内层高在2.20m以上的，计算自然层数。房屋总层数为房屋地上层数与房屋地下层数之和。</w:t>
      </w:r>
    </w:p>
    <w:p>
      <w:pPr>
        <w:adjustRightInd w:val="0"/>
        <w:spacing w:line="360" w:lineRule="auto"/>
        <w:ind w:hanging="2"/>
        <w:rPr>
          <w:rFonts w:ascii="宋体" w:hAnsi="宋体"/>
          <w:sz w:val="24"/>
          <w:szCs w:val="24"/>
        </w:rPr>
      </w:pPr>
      <w:r>
        <w:rPr>
          <w:rFonts w:hint="eastAsia" w:ascii="宋体" w:hAnsi="宋体"/>
          <w:sz w:val="24"/>
          <w:szCs w:val="24"/>
        </w:rPr>
        <w:t>假层、附层（夹层）、插层、阁楼（暗楼）、装饰性塔楼，以及突出屋面的楼梯间、水箱间不计层数。所在层次是指本权属单元的房屋在该幢楼房中的第几层。地下层次以负数表示。</w:t>
      </w:r>
    </w:p>
    <w:p>
      <w:pPr>
        <w:spacing w:line="360" w:lineRule="auto"/>
        <w:rPr>
          <w:rFonts w:ascii="宋体" w:hAnsi="宋体"/>
          <w:sz w:val="24"/>
          <w:szCs w:val="24"/>
        </w:rPr>
      </w:pPr>
      <w:r>
        <w:rPr>
          <w:rFonts w:hint="eastAsia" w:ascii="宋体" w:hAnsi="宋体"/>
          <w:sz w:val="24"/>
          <w:szCs w:val="24"/>
        </w:rPr>
        <w:t>⑤房屋的建筑结构</w:t>
      </w:r>
    </w:p>
    <w:p>
      <w:pPr>
        <w:adjustRightInd w:val="0"/>
        <w:spacing w:line="360" w:lineRule="auto"/>
        <w:ind w:hanging="2"/>
        <w:rPr>
          <w:rFonts w:ascii="宋体" w:hAnsi="宋体"/>
          <w:sz w:val="24"/>
          <w:szCs w:val="24"/>
        </w:rPr>
      </w:pPr>
      <w:r>
        <w:rPr>
          <w:rFonts w:hint="eastAsia" w:ascii="宋体" w:hAnsi="宋体"/>
          <w:sz w:val="24"/>
          <w:szCs w:val="24"/>
        </w:rPr>
        <w:t xml:space="preserve">    房屋建筑结构是指房屋的梁、柱、墙等主要承重构件的建筑材料划分类别，具体分类标准按GB/17986.1-2000中附录A5结构分类执行。</w:t>
      </w:r>
    </w:p>
    <w:p>
      <w:pPr>
        <w:spacing w:line="360" w:lineRule="auto"/>
        <w:rPr>
          <w:rFonts w:ascii="宋体" w:hAnsi="宋体"/>
          <w:sz w:val="24"/>
          <w:szCs w:val="24"/>
        </w:rPr>
      </w:pPr>
      <w:r>
        <w:rPr>
          <w:rFonts w:hint="eastAsia" w:ascii="宋体" w:hAnsi="宋体"/>
          <w:sz w:val="24"/>
          <w:szCs w:val="24"/>
        </w:rPr>
        <w:t>⑥房屋建成年份</w:t>
      </w:r>
    </w:p>
    <w:p>
      <w:pPr>
        <w:adjustRightInd w:val="0"/>
        <w:spacing w:line="360" w:lineRule="auto"/>
        <w:ind w:firstLine="480" w:firstLineChars="200"/>
        <w:rPr>
          <w:rFonts w:ascii="宋体" w:hAnsi="宋体"/>
          <w:sz w:val="24"/>
          <w:szCs w:val="24"/>
        </w:rPr>
      </w:pPr>
      <w:r>
        <w:rPr>
          <w:rFonts w:hint="eastAsia" w:ascii="宋体" w:hAnsi="宋体"/>
          <w:sz w:val="24"/>
          <w:szCs w:val="24"/>
        </w:rPr>
        <w:t>指房屋实际竣工年份。拆除翻建的以翻建竣工年份为准。一幢房屋有两种以上建成年份，应分别注明。</w:t>
      </w:r>
    </w:p>
    <w:p>
      <w:pPr>
        <w:spacing w:line="360" w:lineRule="auto"/>
        <w:rPr>
          <w:rFonts w:ascii="宋体" w:hAnsi="宋体"/>
          <w:sz w:val="24"/>
          <w:szCs w:val="24"/>
        </w:rPr>
      </w:pPr>
      <w:r>
        <w:rPr>
          <w:rFonts w:hint="eastAsia" w:ascii="宋体" w:hAnsi="宋体"/>
          <w:sz w:val="24"/>
          <w:szCs w:val="24"/>
        </w:rPr>
        <w:t>⑦房屋用途</w:t>
      </w:r>
    </w:p>
    <w:p>
      <w:pPr>
        <w:adjustRightInd w:val="0"/>
        <w:spacing w:line="360" w:lineRule="auto"/>
        <w:ind w:firstLine="480" w:firstLineChars="200"/>
        <w:rPr>
          <w:rFonts w:ascii="宋体" w:hAnsi="宋体"/>
          <w:sz w:val="24"/>
          <w:szCs w:val="24"/>
        </w:rPr>
      </w:pPr>
      <w:r>
        <w:rPr>
          <w:rFonts w:hint="eastAsia" w:ascii="宋体" w:hAnsi="宋体"/>
          <w:sz w:val="24"/>
          <w:szCs w:val="24"/>
        </w:rPr>
        <w:t>指房屋的实际用途。一幢房屋有两种以上用途，应分别注明。</w:t>
      </w:r>
    </w:p>
    <w:p>
      <w:pPr>
        <w:spacing w:line="360" w:lineRule="auto"/>
        <w:rPr>
          <w:rFonts w:ascii="宋体" w:hAnsi="宋体"/>
          <w:sz w:val="24"/>
          <w:szCs w:val="24"/>
        </w:rPr>
      </w:pPr>
      <w:r>
        <w:rPr>
          <w:rFonts w:hint="eastAsia" w:ascii="宋体" w:hAnsi="宋体"/>
          <w:sz w:val="24"/>
          <w:szCs w:val="24"/>
        </w:rPr>
        <w:t>⑧房屋附加说明</w:t>
      </w:r>
    </w:p>
    <w:p>
      <w:pPr>
        <w:adjustRightInd w:val="0"/>
        <w:spacing w:line="360" w:lineRule="auto"/>
        <w:ind w:firstLine="480" w:firstLineChars="200"/>
        <w:rPr>
          <w:rFonts w:ascii="宋体" w:hAnsi="宋体"/>
          <w:sz w:val="24"/>
          <w:szCs w:val="24"/>
        </w:rPr>
      </w:pPr>
      <w:r>
        <w:rPr>
          <w:rFonts w:hint="eastAsia" w:ascii="宋体" w:hAnsi="宋体"/>
          <w:sz w:val="24"/>
          <w:szCs w:val="24"/>
        </w:rPr>
        <w:t>在调查中对产权不清或有争议的，以及设有典当权抵押权等他项权利的，应作出记录。</w:t>
      </w:r>
    </w:p>
    <w:p>
      <w:pPr>
        <w:spacing w:line="360" w:lineRule="auto"/>
        <w:rPr>
          <w:rFonts w:ascii="宋体" w:hAnsi="宋体"/>
          <w:sz w:val="24"/>
          <w:szCs w:val="24"/>
        </w:rPr>
      </w:pPr>
      <w:r>
        <w:rPr>
          <w:rFonts w:hint="eastAsia" w:ascii="宋体" w:hAnsi="宋体"/>
          <w:sz w:val="24"/>
          <w:szCs w:val="24"/>
        </w:rPr>
        <w:t>⑨镇区企事业单位及小区的编号及私房的编号方法</w:t>
      </w:r>
    </w:p>
    <w:p>
      <w:pPr>
        <w:adjustRightInd w:val="0"/>
        <w:spacing w:line="360" w:lineRule="auto"/>
        <w:ind w:firstLine="480" w:firstLineChars="200"/>
        <w:rPr>
          <w:rFonts w:ascii="宋体" w:hAnsi="宋体"/>
          <w:sz w:val="24"/>
          <w:szCs w:val="24"/>
        </w:rPr>
      </w:pPr>
      <w:r>
        <w:rPr>
          <w:rFonts w:hint="eastAsia" w:ascii="宋体" w:hAnsi="宋体"/>
          <w:sz w:val="24"/>
          <w:szCs w:val="24"/>
        </w:rPr>
        <w:t xml:space="preserve">丘号的编立：按市、市辖区（县）、房产区、房产分区、丘五级编号。 </w:t>
      </w:r>
    </w:p>
    <w:p>
      <w:pPr>
        <w:adjustRightInd w:val="0"/>
        <w:spacing w:line="360" w:lineRule="auto"/>
        <w:ind w:hanging="2"/>
        <w:rPr>
          <w:rFonts w:ascii="宋体" w:hAnsi="宋体"/>
          <w:sz w:val="24"/>
          <w:szCs w:val="24"/>
        </w:rPr>
      </w:pPr>
      <w:r>
        <w:rPr>
          <w:rFonts w:hint="eastAsia" w:ascii="宋体" w:hAnsi="宋体"/>
          <w:sz w:val="24"/>
          <w:szCs w:val="24"/>
        </w:rPr>
        <w:t>房产区：是以行政建制的区、街（或镇、乡）的行政辖区，或者房地产管理部门划分的区域为基础划定。</w:t>
      </w:r>
    </w:p>
    <w:p>
      <w:pPr>
        <w:adjustRightInd w:val="0"/>
        <w:spacing w:line="360" w:lineRule="auto"/>
        <w:ind w:firstLine="480" w:firstLineChars="200"/>
        <w:rPr>
          <w:rFonts w:ascii="宋体" w:hAnsi="宋体"/>
          <w:sz w:val="24"/>
          <w:szCs w:val="24"/>
        </w:rPr>
      </w:pPr>
      <w:r>
        <w:rPr>
          <w:rFonts w:hint="eastAsia" w:ascii="宋体" w:hAnsi="宋体"/>
          <w:sz w:val="24"/>
          <w:szCs w:val="24"/>
        </w:rPr>
        <w:t>房产分区：根据实际情况和需要，可以街坊或主要街道围成的方块为基础将房产区再划分为若干房产分区。房产区码和房产分区码由当地人民政府和房地产管理部门统一编立，避免重号，保证编号的唯一性。本次对没有划分房产分区号的镇区企事业单位及小区用“00”表示。</w:t>
      </w:r>
    </w:p>
    <w:p>
      <w:pPr>
        <w:adjustRightInd w:val="0"/>
        <w:spacing w:line="360" w:lineRule="auto"/>
        <w:ind w:firstLine="480" w:firstLineChars="200"/>
        <w:rPr>
          <w:rFonts w:ascii="宋体" w:hAnsi="宋体"/>
          <w:sz w:val="24"/>
          <w:szCs w:val="24"/>
        </w:rPr>
      </w:pPr>
      <w:r>
        <w:rPr>
          <w:rFonts w:hint="eastAsia" w:ascii="宋体" w:hAnsi="宋体"/>
          <w:sz w:val="24"/>
          <w:szCs w:val="24"/>
        </w:rPr>
        <w:t>丘号的编立：以房产分区为编号区，采用四位自然数字从0001至9999编列。</w:t>
      </w:r>
    </w:p>
    <w:p>
      <w:pPr>
        <w:adjustRightInd w:val="0"/>
        <w:spacing w:line="360" w:lineRule="auto"/>
        <w:rPr>
          <w:rFonts w:ascii="宋体" w:hAnsi="宋体"/>
          <w:b/>
          <w:bCs/>
          <w:sz w:val="24"/>
          <w:szCs w:val="24"/>
        </w:rPr>
      </w:pPr>
      <w:bookmarkStart w:id="33" w:name="_Toc31784"/>
      <w:bookmarkStart w:id="34" w:name="_Toc30207"/>
      <w:bookmarkStart w:id="35" w:name="_Toc429993158"/>
      <w:bookmarkStart w:id="36" w:name="_Toc8830"/>
      <w:r>
        <w:rPr>
          <w:rFonts w:hint="eastAsia" w:ascii="宋体" w:hAnsi="宋体"/>
          <w:b/>
          <w:bCs/>
          <w:sz w:val="24"/>
          <w:szCs w:val="24"/>
        </w:rPr>
        <w:t>5）房屋面积计算</w:t>
      </w:r>
      <w:bookmarkEnd w:id="33"/>
      <w:bookmarkEnd w:id="34"/>
      <w:bookmarkEnd w:id="35"/>
      <w:bookmarkEnd w:id="36"/>
    </w:p>
    <w:p>
      <w:pPr>
        <w:autoSpaceDE w:val="0"/>
        <w:autoSpaceDN w:val="0"/>
        <w:adjustRightInd w:val="0"/>
        <w:spacing w:line="360" w:lineRule="auto"/>
        <w:jc w:val="left"/>
        <w:rPr>
          <w:rFonts w:ascii="宋体" w:hAnsi="宋体"/>
          <w:kern w:val="0"/>
          <w:sz w:val="24"/>
          <w:szCs w:val="24"/>
        </w:rPr>
      </w:pPr>
      <w:r>
        <w:rPr>
          <w:rFonts w:hint="eastAsia" w:ascii="宋体" w:hAnsi="宋体"/>
          <w:kern w:val="0"/>
          <w:sz w:val="24"/>
          <w:szCs w:val="24"/>
        </w:rPr>
        <w:t>① 房屋的建筑面积</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房屋建筑面积系指房屋外墙(柱)勒脚以上各层的外围水平投影面积，包括阳台、挑廊、地下室、室外楼梯等，且具备有上盖，结构牢固，层高2.20 m 以上(含2.20 m) 的永久性建筑。</w:t>
      </w:r>
    </w:p>
    <w:p>
      <w:pPr>
        <w:autoSpaceDE w:val="0"/>
        <w:autoSpaceDN w:val="0"/>
        <w:adjustRightInd w:val="0"/>
        <w:spacing w:line="360" w:lineRule="auto"/>
        <w:jc w:val="left"/>
        <w:rPr>
          <w:rFonts w:ascii="宋体" w:hAnsi="宋体"/>
          <w:kern w:val="0"/>
          <w:sz w:val="24"/>
          <w:szCs w:val="24"/>
        </w:rPr>
      </w:pPr>
      <w:r>
        <w:rPr>
          <w:rFonts w:hint="eastAsia" w:ascii="宋体" w:hAnsi="宋体"/>
          <w:kern w:val="0"/>
          <w:sz w:val="24"/>
          <w:szCs w:val="24"/>
        </w:rPr>
        <w:t>②房屋的共有建筑面积</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房屋共有建筑面积系指各产权主共同占有或共同使用的建筑面积。</w:t>
      </w:r>
    </w:p>
    <w:p>
      <w:pPr>
        <w:autoSpaceDE w:val="0"/>
        <w:autoSpaceDN w:val="0"/>
        <w:adjustRightInd w:val="0"/>
        <w:spacing w:line="360" w:lineRule="auto"/>
        <w:jc w:val="left"/>
        <w:rPr>
          <w:rFonts w:ascii="宋体" w:hAnsi="宋体"/>
          <w:kern w:val="0"/>
          <w:sz w:val="24"/>
          <w:szCs w:val="24"/>
        </w:rPr>
      </w:pPr>
      <w:r>
        <w:rPr>
          <w:rFonts w:hint="eastAsia" w:ascii="宋体" w:hAnsi="宋体"/>
          <w:kern w:val="0"/>
          <w:sz w:val="24"/>
          <w:szCs w:val="24"/>
        </w:rPr>
        <w:t>③ 面积测算的要求</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各类面积测算必须独立测算两次，其较差应在规定的限差以内，取中数作为最后结果。量距采用经检定合格的卷尺或其他能达到相应精度的仪器和工具。面积以平方米为单位，取至0.01 m²。</w:t>
      </w:r>
    </w:p>
    <w:p>
      <w:pPr>
        <w:autoSpaceDE w:val="0"/>
        <w:autoSpaceDN w:val="0"/>
        <w:adjustRightInd w:val="0"/>
        <w:spacing w:line="360" w:lineRule="auto"/>
        <w:jc w:val="left"/>
        <w:rPr>
          <w:rFonts w:ascii="宋体" w:hAnsi="宋体"/>
          <w:kern w:val="0"/>
          <w:sz w:val="24"/>
          <w:szCs w:val="24"/>
        </w:rPr>
      </w:pPr>
      <w:r>
        <w:rPr>
          <w:rFonts w:hint="eastAsia" w:ascii="宋体" w:hAnsi="宋体"/>
          <w:kern w:val="0"/>
          <w:sz w:val="24"/>
          <w:szCs w:val="24"/>
        </w:rPr>
        <w:t>④房屋建筑面积测算的有关规定</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a计算全部建筑面积的范围</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sz w:val="24"/>
          <w:szCs w:val="24"/>
        </w:rPr>
        <w:t>永久性结构的单层房屋，按一层计算建筑面积；多层房屋按各层建筑面积的</w:t>
      </w:r>
      <w:r>
        <w:rPr>
          <w:rFonts w:hint="eastAsia" w:ascii="宋体" w:hAnsi="宋体"/>
          <w:kern w:val="0"/>
          <w:sz w:val="24"/>
          <w:szCs w:val="24"/>
        </w:rPr>
        <w:t>总和计算。房屋内的夹层、插层、技术层及其梯间、电梯间等其高度在2.20 m 以上部位计算建筑面积。穿过房屋的通道，房屋内的门厅、大厅，均按一层计算面积。门厅、大厅内的回廊部分，层高在2.20 m 以上的，按其水平投影面积计算。</w:t>
      </w:r>
    </w:p>
    <w:p>
      <w:pPr>
        <w:autoSpaceDE w:val="0"/>
        <w:autoSpaceDN w:val="0"/>
        <w:adjustRightInd w:val="0"/>
        <w:spacing w:line="360" w:lineRule="auto"/>
        <w:jc w:val="left"/>
        <w:rPr>
          <w:rFonts w:ascii="宋体" w:hAnsi="宋体"/>
          <w:kern w:val="0"/>
          <w:sz w:val="24"/>
          <w:szCs w:val="24"/>
        </w:rPr>
      </w:pPr>
      <w:r>
        <w:rPr>
          <w:rFonts w:hint="eastAsia" w:ascii="宋体" w:hAnsi="宋体"/>
          <w:kern w:val="0"/>
          <w:sz w:val="24"/>
          <w:szCs w:val="24"/>
        </w:rPr>
        <w:t>楼梯间、电梯(观光梯)井、提物井、垃圾道、管道井等均按房屋自然层计算面积。</w:t>
      </w:r>
    </w:p>
    <w:p>
      <w:pPr>
        <w:autoSpaceDE w:val="0"/>
        <w:autoSpaceDN w:val="0"/>
        <w:adjustRightInd w:val="0"/>
        <w:spacing w:line="360" w:lineRule="auto"/>
        <w:jc w:val="left"/>
        <w:rPr>
          <w:rFonts w:ascii="宋体" w:hAnsi="宋体"/>
          <w:kern w:val="0"/>
          <w:sz w:val="24"/>
          <w:szCs w:val="24"/>
        </w:rPr>
      </w:pPr>
      <w:r>
        <w:rPr>
          <w:rFonts w:hint="eastAsia" w:ascii="宋体" w:hAnsi="宋体"/>
          <w:kern w:val="0"/>
          <w:sz w:val="24"/>
          <w:szCs w:val="24"/>
        </w:rPr>
        <w:t>房屋天面上，属永久性建筑，层高在2.20 m 以上的楼梯间、水箱间、电梯机房及斜面结构屋顶高度在2.20 m 以上的部位，按其外围水平投影面积计算。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挑楼、全封闭的阳台按其外国水平投影面积计算。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属永久性结构有上盖的室外楼梯，按各层水平投影面积计算。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与房屋相连的有柱走廊.两房屋间有上盖和柱的走廊，均按其柱的外围水平投影面积计算。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房屋间永久性的封闭的架空通廊，按外围水平投影面积计算。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地下室、半地下室及其相应出入口，层高在2.20 m 以上的，按其外墙(不包括采光井、防潮层及保护墙)外围水平投影面积计算。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有柱或有围护结构的门廊、门斗，按其柱或围护结构的外围水平投影面积计算，以玻璃幕墙等作为房屋外墙的，按其外围水平投影面积计算。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属永久性建筑有柱的车棚、货棚等按柱的外围水平投影面积计算。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依坡地建筑的房屋，利用吊脚做架空层，有围护结构的，按其高度在2.20 m 以上部位的外围水平面积计算。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有伸缩缝的房屋，若其与室内相通的，伸缩缝计算建筑面积。</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b计算一半建筑面积的范围</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与房屋相连有上盖无柱的走廊、檐廊，按其围护结构外围水平投影面积的一半计算。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独立柱、单排柱的门廊、车棚、货棚等属永久性建筑的，按其上盖水平投影面积的一半计算。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未封闭的阳台、挑廊，按其围护结构外围水平投影面积的一半计算。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无顶盖的室外楼梯按各层水平投影面积的一半计算。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有顶盖不封闭的永久性的架空通廊，按外围水平投影面积的一半计算。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c不计算建筑面积的范围</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层高小于2.20 m 以下的夹层、插层、技术层和层高小于2.20 m 的地下室和半地下室。</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突出房屋墙面的构件、配件、装饰柱、装饰性的玻璃幕墙、垛、勒脚、台阶、无柱雨篷等。</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房屋之间无上盖的架空通廊。</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房屋的天丽、挑台、天面上的花园、泳池。</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建筑物内的操作平台、上料平台及利用建筑物的空间安置箱、罐的平台。</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骑楼、过街楼的底层用作道路街巷通行的部分。</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利用引桥、高架路、高架桥、路面作为顶盖建造的房屋。</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活动房屋、临时房屋、简易房屋。</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独立烟囱、亭、塔、罐、池、地下人防干、支线。</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与房屋室内不相通的房屋间伸缩缝。</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d房屋建筑面积计算</w:t>
      </w:r>
    </w:p>
    <w:p>
      <w:pPr>
        <w:autoSpaceDE w:val="0"/>
        <w:autoSpaceDN w:val="0"/>
        <w:adjustRightInd w:val="0"/>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    利用我单位联合研发的集体土地上房产测绘与权属管理系统软件,分栋计算房屋建筑面积,其内容,格式应符合房产测绘有关规定。</w:t>
      </w:r>
    </w:p>
    <w:p>
      <w:pPr>
        <w:spacing w:line="360" w:lineRule="auto"/>
        <w:outlineLvl w:val="3"/>
        <w:rPr>
          <w:rFonts w:ascii="宋体" w:hAnsi="宋体"/>
          <w:b/>
          <w:bCs/>
          <w:sz w:val="24"/>
          <w:szCs w:val="24"/>
        </w:rPr>
      </w:pPr>
      <w:bookmarkStart w:id="37" w:name="_Toc1896"/>
      <w:bookmarkStart w:id="38" w:name="_Toc18817"/>
      <w:bookmarkStart w:id="39" w:name="_Toc17474"/>
      <w:bookmarkStart w:id="40" w:name="_Toc19000"/>
      <w:r>
        <w:rPr>
          <w:rFonts w:hint="eastAsia" w:ascii="宋体" w:hAnsi="宋体"/>
          <w:b/>
          <w:bCs/>
          <w:sz w:val="24"/>
          <w:szCs w:val="24"/>
        </w:rPr>
        <w:t>3.3.2叠加整合信息</w:t>
      </w:r>
      <w:bookmarkEnd w:id="37"/>
      <w:bookmarkEnd w:id="38"/>
      <w:bookmarkEnd w:id="39"/>
      <w:bookmarkEnd w:id="40"/>
    </w:p>
    <w:p>
      <w:pPr>
        <w:spacing w:line="360" w:lineRule="auto"/>
        <w:outlineLvl w:val="4"/>
        <w:rPr>
          <w:rFonts w:ascii="宋体" w:hAnsi="宋体"/>
          <w:b/>
          <w:bCs/>
          <w:sz w:val="24"/>
          <w:szCs w:val="24"/>
        </w:rPr>
      </w:pPr>
      <w:bookmarkStart w:id="41" w:name="_Toc22318"/>
      <w:bookmarkStart w:id="42" w:name="_Toc17360"/>
      <w:bookmarkStart w:id="43" w:name="_Toc12397"/>
      <w:bookmarkStart w:id="44" w:name="_Toc11965"/>
      <w:r>
        <w:rPr>
          <w:rFonts w:hint="eastAsia" w:ascii="宋体" w:hAnsi="宋体"/>
          <w:b/>
          <w:bCs/>
          <w:sz w:val="24"/>
          <w:szCs w:val="24"/>
        </w:rPr>
        <w:t>1）档案资料整理</w:t>
      </w:r>
      <w:bookmarkEnd w:id="41"/>
      <w:bookmarkEnd w:id="42"/>
      <w:bookmarkEnd w:id="43"/>
      <w:bookmarkEnd w:id="44"/>
    </w:p>
    <w:p>
      <w:pPr>
        <w:spacing w:line="360" w:lineRule="auto"/>
        <w:ind w:firstLine="480" w:firstLineChars="200"/>
        <w:rPr>
          <w:rFonts w:ascii="宋体" w:hAnsi="宋体"/>
          <w:sz w:val="24"/>
          <w:szCs w:val="24"/>
        </w:rPr>
      </w:pPr>
      <w:r>
        <w:rPr>
          <w:rFonts w:hint="eastAsia" w:ascii="宋体" w:hAnsi="宋体"/>
          <w:sz w:val="24"/>
          <w:szCs w:val="24"/>
        </w:rPr>
        <w:t>对移交收集的土地、房屋、林木等登记档案，分类、整理、立卷、归档。可暂不装订。</w:t>
      </w:r>
    </w:p>
    <w:p>
      <w:pPr>
        <w:spacing w:line="360" w:lineRule="auto"/>
        <w:outlineLvl w:val="4"/>
        <w:rPr>
          <w:rFonts w:ascii="宋体" w:hAnsi="宋体"/>
          <w:b/>
          <w:bCs/>
          <w:sz w:val="24"/>
          <w:szCs w:val="24"/>
        </w:rPr>
      </w:pPr>
      <w:bookmarkStart w:id="45" w:name="_Toc26847"/>
      <w:bookmarkStart w:id="46" w:name="_Toc23500"/>
      <w:bookmarkStart w:id="47" w:name="_Toc11713"/>
      <w:bookmarkStart w:id="48" w:name="_Toc21698"/>
      <w:r>
        <w:rPr>
          <w:rFonts w:hint="eastAsia" w:ascii="宋体" w:hAnsi="宋体"/>
          <w:b/>
          <w:bCs/>
          <w:sz w:val="24"/>
          <w:szCs w:val="24"/>
        </w:rPr>
        <w:t>2）无效档案剔除</w:t>
      </w:r>
      <w:bookmarkEnd w:id="45"/>
      <w:bookmarkEnd w:id="46"/>
      <w:bookmarkEnd w:id="47"/>
      <w:bookmarkEnd w:id="48"/>
    </w:p>
    <w:p>
      <w:pPr>
        <w:spacing w:line="360" w:lineRule="auto"/>
        <w:ind w:firstLine="480" w:firstLineChars="200"/>
        <w:rPr>
          <w:rFonts w:ascii="宋体" w:hAnsi="宋体"/>
          <w:sz w:val="24"/>
          <w:szCs w:val="24"/>
        </w:rPr>
      </w:pPr>
      <w:r>
        <w:rPr>
          <w:rFonts w:hint="eastAsia" w:ascii="宋体" w:hAnsi="宋体"/>
          <w:sz w:val="24"/>
          <w:szCs w:val="24"/>
        </w:rPr>
        <w:t>对土地、房屋、林木等已有登记资料中逐项检查，把已注销的权利在登记簿中、权籍图中进行剔除，并将无效档案另行存放。</w:t>
      </w:r>
    </w:p>
    <w:p>
      <w:pPr>
        <w:spacing w:line="360" w:lineRule="auto"/>
        <w:outlineLvl w:val="4"/>
        <w:rPr>
          <w:rFonts w:ascii="宋体" w:hAnsi="宋体"/>
          <w:b/>
          <w:bCs/>
          <w:sz w:val="24"/>
          <w:szCs w:val="24"/>
        </w:rPr>
      </w:pPr>
      <w:bookmarkStart w:id="49" w:name="_Toc31766"/>
      <w:bookmarkStart w:id="50" w:name="_Toc18408"/>
      <w:bookmarkStart w:id="51" w:name="_Toc12427"/>
      <w:bookmarkStart w:id="52" w:name="_Toc12876"/>
      <w:r>
        <w:rPr>
          <w:rFonts w:hint="eastAsia" w:ascii="宋体" w:hAnsi="宋体"/>
          <w:b/>
          <w:bCs/>
          <w:sz w:val="24"/>
          <w:szCs w:val="24"/>
        </w:rPr>
        <w:t>3）关联关系建立</w:t>
      </w:r>
      <w:bookmarkEnd w:id="49"/>
      <w:bookmarkEnd w:id="50"/>
      <w:bookmarkEnd w:id="51"/>
      <w:bookmarkEnd w:id="52"/>
    </w:p>
    <w:p>
      <w:pPr>
        <w:spacing w:line="360" w:lineRule="auto"/>
        <w:ind w:firstLine="480" w:firstLineChars="200"/>
        <w:rPr>
          <w:rFonts w:ascii="宋体" w:hAnsi="宋体"/>
          <w:sz w:val="24"/>
          <w:szCs w:val="24"/>
        </w:rPr>
      </w:pPr>
      <w:r>
        <w:rPr>
          <w:rFonts w:hint="eastAsia" w:ascii="宋体" w:hAnsi="宋体"/>
          <w:sz w:val="24"/>
          <w:szCs w:val="24"/>
        </w:rPr>
        <w:t>通过宗地号、自然幢号、林宗号以及证书号、业务号、档案编码等信息建立和数据库空间信息、属性信息的关联关系，通过原有的业务号将土地、房屋、林木等现有的登记簿和登记档案进行关联。</w:t>
      </w:r>
    </w:p>
    <w:p>
      <w:pPr>
        <w:spacing w:line="360" w:lineRule="auto"/>
        <w:outlineLvl w:val="4"/>
        <w:rPr>
          <w:rFonts w:ascii="宋体" w:hAnsi="宋体"/>
          <w:b/>
          <w:bCs/>
          <w:sz w:val="24"/>
          <w:szCs w:val="24"/>
        </w:rPr>
      </w:pPr>
      <w:bookmarkStart w:id="53" w:name="_Toc305"/>
      <w:bookmarkStart w:id="54" w:name="_Toc15763"/>
      <w:bookmarkStart w:id="55" w:name="_Toc14088"/>
      <w:bookmarkStart w:id="56" w:name="_Toc25010"/>
      <w:r>
        <w:rPr>
          <w:rFonts w:hint="eastAsia" w:ascii="宋体" w:hAnsi="宋体"/>
          <w:b/>
          <w:bCs/>
          <w:sz w:val="24"/>
          <w:szCs w:val="24"/>
        </w:rPr>
        <w:t>4）档案资料入库</w:t>
      </w:r>
      <w:bookmarkEnd w:id="53"/>
      <w:bookmarkEnd w:id="54"/>
      <w:bookmarkEnd w:id="55"/>
      <w:bookmarkEnd w:id="56"/>
    </w:p>
    <w:p>
      <w:pPr>
        <w:spacing w:line="360" w:lineRule="auto"/>
        <w:ind w:firstLine="480" w:firstLineChars="200"/>
        <w:rPr>
          <w:rFonts w:ascii="宋体" w:hAnsi="宋体"/>
          <w:sz w:val="24"/>
          <w:szCs w:val="24"/>
        </w:rPr>
      </w:pPr>
      <w:r>
        <w:rPr>
          <w:rFonts w:hint="eastAsia" w:ascii="宋体" w:hAnsi="宋体"/>
          <w:sz w:val="24"/>
          <w:szCs w:val="24"/>
        </w:rPr>
        <w:t>对已整理的土地、房屋、林木等登记资料，按照不动产档案管理的要求入库（资料室管理）。同时，保留档案号，保持与原不动产登记信息的有效关联。</w:t>
      </w:r>
    </w:p>
    <w:p>
      <w:pPr>
        <w:spacing w:line="360" w:lineRule="auto"/>
        <w:outlineLvl w:val="4"/>
        <w:rPr>
          <w:rFonts w:ascii="宋体" w:hAnsi="宋体"/>
          <w:b/>
          <w:bCs/>
          <w:sz w:val="24"/>
          <w:szCs w:val="24"/>
        </w:rPr>
      </w:pPr>
      <w:bookmarkStart w:id="57" w:name="_Toc4627"/>
      <w:bookmarkStart w:id="58" w:name="_Toc17650"/>
      <w:bookmarkStart w:id="59" w:name="_Toc24325"/>
      <w:bookmarkStart w:id="60" w:name="_Toc13664"/>
      <w:r>
        <w:rPr>
          <w:rFonts w:hint="eastAsia" w:ascii="宋体" w:hAnsi="宋体"/>
          <w:b/>
          <w:bCs/>
          <w:sz w:val="24"/>
          <w:szCs w:val="24"/>
        </w:rPr>
        <w:t>5）其他整理工作</w:t>
      </w:r>
      <w:bookmarkEnd w:id="57"/>
      <w:bookmarkEnd w:id="58"/>
      <w:bookmarkEnd w:id="59"/>
      <w:bookmarkEnd w:id="60"/>
    </w:p>
    <w:p>
      <w:pPr>
        <w:spacing w:line="360" w:lineRule="auto"/>
        <w:ind w:firstLine="480" w:firstLineChars="200"/>
        <w:rPr>
          <w:rFonts w:ascii="宋体" w:hAnsi="宋体"/>
          <w:sz w:val="24"/>
          <w:szCs w:val="24"/>
        </w:rPr>
      </w:pPr>
      <w:r>
        <w:rPr>
          <w:rFonts w:hint="eastAsia" w:ascii="宋体" w:hAnsi="宋体"/>
          <w:sz w:val="24"/>
          <w:szCs w:val="24"/>
        </w:rPr>
        <w:t>结合本地实际及已有登记资料的情况，进行的其他整理工作。</w:t>
      </w:r>
    </w:p>
    <w:p>
      <w:pPr>
        <w:spacing w:line="360" w:lineRule="auto"/>
        <w:outlineLvl w:val="4"/>
        <w:rPr>
          <w:rFonts w:ascii="宋体" w:hAnsi="宋体"/>
          <w:b/>
          <w:bCs/>
          <w:sz w:val="24"/>
          <w:szCs w:val="24"/>
        </w:rPr>
      </w:pPr>
      <w:bookmarkStart w:id="61" w:name="_Toc3395"/>
      <w:bookmarkStart w:id="62" w:name="_Toc12570"/>
      <w:bookmarkStart w:id="63" w:name="_Toc24817"/>
      <w:bookmarkStart w:id="64" w:name="_Toc24676"/>
      <w:r>
        <w:rPr>
          <w:rFonts w:hint="eastAsia" w:ascii="宋体" w:hAnsi="宋体"/>
          <w:b/>
          <w:bCs/>
          <w:sz w:val="24"/>
          <w:szCs w:val="24"/>
        </w:rPr>
        <w:t>6）成果检查</w:t>
      </w:r>
      <w:bookmarkEnd w:id="61"/>
      <w:bookmarkEnd w:id="62"/>
      <w:bookmarkEnd w:id="63"/>
      <w:bookmarkEnd w:id="64"/>
    </w:p>
    <w:p>
      <w:pPr>
        <w:spacing w:line="360" w:lineRule="auto"/>
        <w:ind w:firstLine="480" w:firstLineChars="200"/>
        <w:rPr>
          <w:rFonts w:ascii="宋体" w:hAnsi="宋体"/>
          <w:sz w:val="24"/>
          <w:szCs w:val="24"/>
        </w:rPr>
      </w:pPr>
      <w:r>
        <w:rPr>
          <w:rFonts w:hint="eastAsia" w:ascii="宋体" w:hAnsi="宋体"/>
          <w:sz w:val="24"/>
          <w:szCs w:val="24"/>
        </w:rPr>
        <w:t>成果检查由业主单位和承担单位共同组织，以业主单位为主。检查后，业主单位和承担单位共同编制检查报告，并经业主单位和承担单位法定代表人签字并加盖单位公章。</w:t>
      </w:r>
    </w:p>
    <w:p>
      <w:pPr>
        <w:spacing w:line="360" w:lineRule="auto"/>
        <w:ind w:firstLine="480" w:firstLineChars="200"/>
        <w:rPr>
          <w:rFonts w:ascii="宋体" w:hAnsi="宋体"/>
          <w:sz w:val="24"/>
          <w:szCs w:val="24"/>
        </w:rPr>
      </w:pPr>
      <w:r>
        <w:rPr>
          <w:rFonts w:hint="eastAsia" w:ascii="宋体" w:hAnsi="宋体"/>
          <w:sz w:val="24"/>
          <w:szCs w:val="24"/>
        </w:rPr>
        <w:t>检查报告应由业主单位聘请三名以上其他单位专业人员进行检查，并出具检查意见。检查报告和检查意见可作为该项工作成果验收的依据。</w:t>
      </w:r>
    </w:p>
    <w:p>
      <w:pPr>
        <w:spacing w:line="360" w:lineRule="auto"/>
        <w:outlineLvl w:val="3"/>
        <w:rPr>
          <w:rFonts w:ascii="宋体" w:hAnsi="宋体"/>
          <w:b/>
          <w:bCs/>
          <w:sz w:val="24"/>
          <w:szCs w:val="24"/>
        </w:rPr>
      </w:pPr>
      <w:bookmarkStart w:id="65" w:name="_Toc3333"/>
      <w:bookmarkStart w:id="66" w:name="_Toc7056"/>
      <w:bookmarkStart w:id="67" w:name="_Toc18477"/>
      <w:bookmarkStart w:id="68" w:name="_Toc22560"/>
      <w:bookmarkStart w:id="69" w:name="_Toc3260"/>
      <w:r>
        <w:rPr>
          <w:rFonts w:hint="eastAsia" w:ascii="宋体" w:hAnsi="宋体"/>
          <w:b/>
          <w:bCs/>
          <w:sz w:val="24"/>
          <w:szCs w:val="24"/>
        </w:rPr>
        <w:t>3.3.3纸质档案数字化</w:t>
      </w:r>
      <w:bookmarkEnd w:id="65"/>
      <w:bookmarkEnd w:id="66"/>
      <w:bookmarkEnd w:id="67"/>
      <w:bookmarkEnd w:id="68"/>
      <w:bookmarkEnd w:id="69"/>
    </w:p>
    <w:p>
      <w:pPr>
        <w:spacing w:line="360" w:lineRule="auto"/>
        <w:outlineLvl w:val="4"/>
        <w:rPr>
          <w:rFonts w:ascii="宋体" w:hAnsi="宋体"/>
          <w:b/>
          <w:bCs/>
          <w:sz w:val="24"/>
          <w:szCs w:val="24"/>
        </w:rPr>
      </w:pPr>
      <w:bookmarkStart w:id="70" w:name="_Toc20013"/>
      <w:bookmarkStart w:id="71" w:name="_Toc17055"/>
      <w:bookmarkStart w:id="72" w:name="_Toc25817"/>
      <w:bookmarkStart w:id="73" w:name="_Toc24220"/>
      <w:r>
        <w:rPr>
          <w:rFonts w:hint="eastAsia" w:ascii="宋体" w:hAnsi="宋体"/>
          <w:b/>
          <w:bCs/>
          <w:sz w:val="24"/>
          <w:szCs w:val="24"/>
        </w:rPr>
        <w:t>1）基本原则</w:t>
      </w:r>
      <w:bookmarkEnd w:id="70"/>
      <w:bookmarkEnd w:id="71"/>
      <w:bookmarkEnd w:id="72"/>
      <w:bookmarkEnd w:id="73"/>
    </w:p>
    <w:p>
      <w:pPr>
        <w:spacing w:line="360" w:lineRule="auto"/>
        <w:ind w:firstLine="480" w:firstLineChars="200"/>
        <w:rPr>
          <w:rFonts w:ascii="宋体" w:hAnsi="宋体"/>
          <w:sz w:val="24"/>
          <w:szCs w:val="24"/>
        </w:rPr>
      </w:pPr>
      <w:r>
        <w:rPr>
          <w:rFonts w:hint="eastAsia" w:ascii="宋体" w:hAnsi="宋体"/>
          <w:sz w:val="24"/>
          <w:szCs w:val="24"/>
        </w:rPr>
        <w:t>使档案信息资源准确方便快捷地提供利用，使可以公开的档案信息资源得到共享，以满足社会对档案利用的需求。</w:t>
      </w:r>
    </w:p>
    <w:p>
      <w:pPr>
        <w:spacing w:line="360" w:lineRule="auto"/>
        <w:rPr>
          <w:rFonts w:ascii="宋体" w:hAnsi="宋体"/>
          <w:sz w:val="24"/>
          <w:szCs w:val="24"/>
        </w:rPr>
      </w:pPr>
      <w:r>
        <w:rPr>
          <w:rFonts w:hint="eastAsia" w:ascii="宋体" w:hAnsi="宋体"/>
          <w:sz w:val="24"/>
          <w:szCs w:val="24"/>
        </w:rPr>
        <w:t>以宗地为单位，将同宗地上土地、房屋、林木等纸质登记数字化信息统一存储。</w:t>
      </w:r>
    </w:p>
    <w:p>
      <w:pPr>
        <w:spacing w:line="360" w:lineRule="auto"/>
        <w:outlineLvl w:val="4"/>
        <w:rPr>
          <w:rFonts w:ascii="宋体" w:hAnsi="宋体"/>
          <w:b/>
          <w:bCs/>
          <w:sz w:val="24"/>
          <w:szCs w:val="24"/>
        </w:rPr>
      </w:pPr>
      <w:bookmarkStart w:id="74" w:name="_Toc18646"/>
      <w:bookmarkStart w:id="75" w:name="_Toc8681"/>
      <w:bookmarkStart w:id="76" w:name="_Toc128"/>
      <w:bookmarkStart w:id="77" w:name="_Toc21800"/>
      <w:r>
        <w:rPr>
          <w:rFonts w:hint="eastAsia" w:ascii="宋体" w:hAnsi="宋体"/>
          <w:b/>
          <w:bCs/>
          <w:sz w:val="24"/>
          <w:szCs w:val="24"/>
        </w:rPr>
        <w:t>2）数字化对象的确定原则</w:t>
      </w:r>
      <w:bookmarkEnd w:id="74"/>
      <w:bookmarkEnd w:id="75"/>
      <w:bookmarkEnd w:id="76"/>
      <w:bookmarkEnd w:id="77"/>
    </w:p>
    <w:p>
      <w:pPr>
        <w:spacing w:line="360" w:lineRule="auto"/>
        <w:ind w:firstLine="240" w:firstLineChars="100"/>
        <w:rPr>
          <w:rFonts w:ascii="宋体" w:hAnsi="宋体"/>
          <w:sz w:val="24"/>
          <w:szCs w:val="24"/>
        </w:rPr>
      </w:pPr>
      <w:r>
        <w:rPr>
          <w:rFonts w:hint="eastAsia" w:ascii="宋体" w:hAnsi="宋体"/>
          <w:sz w:val="24"/>
          <w:szCs w:val="24"/>
        </w:rPr>
        <w:t>①　依法原则。纸质档案的数字化，必须符合国家档案开放规定以及有关规定。</w:t>
      </w:r>
    </w:p>
    <w:p>
      <w:pPr>
        <w:spacing w:line="360" w:lineRule="auto"/>
        <w:ind w:firstLine="240" w:firstLineChars="100"/>
        <w:rPr>
          <w:rFonts w:ascii="宋体" w:hAnsi="宋体"/>
          <w:b/>
          <w:bCs/>
          <w:sz w:val="24"/>
          <w:szCs w:val="24"/>
        </w:rPr>
      </w:pPr>
      <w:r>
        <w:rPr>
          <w:rFonts w:hint="eastAsia" w:ascii="宋体" w:hAnsi="宋体"/>
          <w:sz w:val="24"/>
          <w:szCs w:val="24"/>
        </w:rPr>
        <w:t>②　价值原则。属于归档范围且赢永久或长期保存的、社会利用价值高的档案可列入数字化加工的范围。</w:t>
      </w:r>
    </w:p>
    <w:p>
      <w:pPr>
        <w:spacing w:line="360" w:lineRule="auto"/>
        <w:outlineLvl w:val="4"/>
        <w:rPr>
          <w:rFonts w:ascii="宋体" w:hAnsi="宋体"/>
          <w:b/>
          <w:bCs/>
          <w:sz w:val="24"/>
          <w:szCs w:val="24"/>
        </w:rPr>
      </w:pPr>
      <w:bookmarkStart w:id="78" w:name="_Toc27394"/>
      <w:bookmarkStart w:id="79" w:name="_Toc29407"/>
      <w:bookmarkStart w:id="80" w:name="_Toc31960"/>
      <w:bookmarkStart w:id="81" w:name="_Toc11571"/>
      <w:r>
        <w:rPr>
          <w:rFonts w:hint="eastAsia" w:ascii="宋体" w:hAnsi="宋体"/>
          <w:b/>
          <w:bCs/>
          <w:sz w:val="24"/>
          <w:szCs w:val="24"/>
        </w:rPr>
        <w:t>3）基本环节</w:t>
      </w:r>
      <w:bookmarkEnd w:id="78"/>
      <w:bookmarkEnd w:id="79"/>
      <w:bookmarkEnd w:id="80"/>
      <w:bookmarkEnd w:id="81"/>
    </w:p>
    <w:p>
      <w:pPr>
        <w:spacing w:line="360" w:lineRule="auto"/>
        <w:rPr>
          <w:rFonts w:ascii="宋体" w:hAnsi="宋体"/>
          <w:sz w:val="24"/>
          <w:szCs w:val="24"/>
        </w:rPr>
      </w:pPr>
      <w:r>
        <w:rPr>
          <w:rFonts w:hint="eastAsia" w:ascii="宋体" w:hAnsi="宋体"/>
          <w:sz w:val="24"/>
          <w:szCs w:val="24"/>
        </w:rPr>
        <w:t>纸质档案数字化的基本环节主要包括：档案整理、目录建库、档案扫描、图像处理、图像存储、数据检查、数据关联、汇总挂接、数据备份等。</w:t>
      </w:r>
    </w:p>
    <w:p>
      <w:pPr>
        <w:spacing w:line="360" w:lineRule="auto"/>
        <w:outlineLvl w:val="4"/>
        <w:rPr>
          <w:rFonts w:ascii="宋体" w:hAnsi="宋体"/>
          <w:sz w:val="24"/>
          <w:szCs w:val="24"/>
        </w:rPr>
      </w:pPr>
      <w:bookmarkStart w:id="82" w:name="_Toc20733"/>
      <w:bookmarkStart w:id="83" w:name="_Toc6578"/>
      <w:bookmarkStart w:id="84" w:name="_Toc2095"/>
      <w:bookmarkStart w:id="85" w:name="_Toc12633"/>
      <w:r>
        <w:rPr>
          <w:rFonts w:hint="eastAsia" w:ascii="宋体" w:hAnsi="宋体"/>
          <w:sz w:val="24"/>
          <w:szCs w:val="24"/>
        </w:rPr>
        <w:t>4）过程管理</w:t>
      </w:r>
      <w:bookmarkEnd w:id="82"/>
      <w:bookmarkEnd w:id="83"/>
      <w:bookmarkEnd w:id="84"/>
      <w:bookmarkEnd w:id="85"/>
    </w:p>
    <w:p>
      <w:pPr>
        <w:spacing w:line="360" w:lineRule="auto"/>
        <w:rPr>
          <w:rFonts w:ascii="宋体" w:hAnsi="宋体"/>
          <w:sz w:val="24"/>
          <w:szCs w:val="24"/>
        </w:rPr>
      </w:pPr>
      <w:r>
        <w:rPr>
          <w:rFonts w:hint="eastAsia" w:ascii="宋体" w:hAnsi="宋体"/>
          <w:sz w:val="24"/>
          <w:szCs w:val="24"/>
        </w:rPr>
        <w:t>①　保密管理。应加强纸质档案数字化各环节的安全保密管理机制，确保档案原件和数字化档案信息的安全。</w:t>
      </w:r>
    </w:p>
    <w:p>
      <w:pPr>
        <w:spacing w:line="360" w:lineRule="auto"/>
        <w:rPr>
          <w:rFonts w:ascii="宋体" w:hAnsi="宋体"/>
          <w:sz w:val="24"/>
          <w:szCs w:val="24"/>
        </w:rPr>
      </w:pPr>
      <w:r>
        <w:rPr>
          <w:rFonts w:hint="eastAsia" w:ascii="宋体" w:hAnsi="宋体"/>
          <w:sz w:val="24"/>
          <w:szCs w:val="24"/>
        </w:rPr>
        <w:t>②　安全管理。纸质档案数字化的各环节均应进行详细的登记，并及时整理、汇总，装订成册，在数字化工作完成的同时建立起完整、规范的记录。</w:t>
      </w:r>
    </w:p>
    <w:p>
      <w:pPr>
        <w:spacing w:line="360" w:lineRule="auto"/>
        <w:outlineLvl w:val="4"/>
        <w:rPr>
          <w:rFonts w:ascii="宋体" w:hAnsi="宋体"/>
          <w:b/>
          <w:bCs/>
          <w:sz w:val="24"/>
          <w:szCs w:val="24"/>
        </w:rPr>
      </w:pPr>
      <w:bookmarkStart w:id="86" w:name="_Toc9650"/>
      <w:bookmarkStart w:id="87" w:name="_Toc28839"/>
      <w:bookmarkStart w:id="88" w:name="_Toc29098"/>
      <w:bookmarkStart w:id="89" w:name="_Toc10880"/>
      <w:r>
        <w:rPr>
          <w:rFonts w:hint="eastAsia" w:ascii="宋体" w:hAnsi="宋体"/>
          <w:b/>
          <w:bCs/>
          <w:sz w:val="24"/>
          <w:szCs w:val="24"/>
        </w:rPr>
        <w:t>5）基本内容和要求</w:t>
      </w:r>
      <w:bookmarkEnd w:id="86"/>
      <w:bookmarkEnd w:id="87"/>
      <w:bookmarkEnd w:id="88"/>
      <w:bookmarkEnd w:id="89"/>
    </w:p>
    <w:p>
      <w:pPr>
        <w:spacing w:line="360" w:lineRule="auto"/>
        <w:rPr>
          <w:rFonts w:ascii="宋体" w:hAnsi="宋体"/>
          <w:sz w:val="24"/>
          <w:szCs w:val="24"/>
        </w:rPr>
      </w:pPr>
      <w:r>
        <w:rPr>
          <w:rFonts w:hint="eastAsia" w:ascii="宋体" w:hAnsi="宋体"/>
          <w:sz w:val="24"/>
          <w:szCs w:val="24"/>
        </w:rPr>
        <w:t>①　档案整理。</w:t>
      </w:r>
    </w:p>
    <w:p>
      <w:pPr>
        <w:spacing w:line="360" w:lineRule="auto"/>
        <w:ind w:firstLine="480" w:firstLineChars="200"/>
        <w:rPr>
          <w:rFonts w:ascii="宋体" w:hAnsi="宋体"/>
          <w:sz w:val="24"/>
          <w:szCs w:val="24"/>
        </w:rPr>
      </w:pPr>
      <w:r>
        <w:rPr>
          <w:rFonts w:hint="eastAsia" w:ascii="宋体" w:hAnsi="宋体"/>
          <w:sz w:val="24"/>
          <w:szCs w:val="24"/>
        </w:rPr>
        <w:t>在扫描之前，根据档案管理情况，按下述步骤对档案进行适当整理，并视需要作出标识，确保档案数字化质量。</w:t>
      </w:r>
    </w:p>
    <w:p>
      <w:pPr>
        <w:spacing w:line="360" w:lineRule="auto"/>
        <w:rPr>
          <w:rFonts w:ascii="宋体" w:hAnsi="宋体"/>
          <w:sz w:val="24"/>
          <w:szCs w:val="24"/>
        </w:rPr>
      </w:pPr>
      <w:r>
        <w:rPr>
          <w:rFonts w:hint="eastAsia" w:ascii="宋体" w:hAnsi="宋体"/>
          <w:sz w:val="24"/>
          <w:szCs w:val="24"/>
        </w:rPr>
        <w:t>目录数据准备</w:t>
      </w:r>
      <w:r>
        <w:rPr>
          <w:rFonts w:hint="eastAsia" w:ascii="宋体" w:hAnsi="宋体"/>
          <w:sz w:val="24"/>
          <w:szCs w:val="24"/>
        </w:rPr>
        <w:tab/>
      </w:r>
      <w:r>
        <w:rPr>
          <w:rFonts w:hint="eastAsia" w:ascii="宋体" w:hAnsi="宋体"/>
          <w:sz w:val="24"/>
          <w:szCs w:val="24"/>
        </w:rPr>
        <w:t>→拆除装订→区分扫描件和非扫描件→页面修整→档案整理登记→装订。</w:t>
      </w:r>
    </w:p>
    <w:p>
      <w:pPr>
        <w:spacing w:line="360" w:lineRule="auto"/>
        <w:ind w:firstLine="480" w:firstLineChars="200"/>
        <w:rPr>
          <w:rFonts w:ascii="宋体" w:hAnsi="宋体"/>
          <w:sz w:val="24"/>
          <w:szCs w:val="24"/>
        </w:rPr>
      </w:pPr>
      <w:r>
        <w:rPr>
          <w:rFonts w:hint="eastAsia" w:ascii="宋体" w:hAnsi="宋体"/>
          <w:sz w:val="24"/>
          <w:szCs w:val="24"/>
        </w:rPr>
        <w:t>扫描件包括：土地、房屋、临泉等权利来源和登记事项证明的申请材料、登记机构准予登记的审核材料、记载权利和事项的登记簿，以及实现依据上级部署开展地籍调查以及信息系统建设的方案、 请示、批复、通告的纸质文件等。</w:t>
      </w:r>
    </w:p>
    <w:p>
      <w:pPr>
        <w:spacing w:line="360" w:lineRule="auto"/>
        <w:rPr>
          <w:rFonts w:ascii="宋体" w:hAnsi="宋体"/>
          <w:sz w:val="24"/>
          <w:szCs w:val="24"/>
        </w:rPr>
      </w:pPr>
      <w:r>
        <w:rPr>
          <w:rFonts w:hint="eastAsia" w:ascii="宋体" w:hAnsi="宋体"/>
          <w:sz w:val="24"/>
          <w:szCs w:val="24"/>
        </w:rPr>
        <w:t>非扫描件包括：档案盒、档案皮卷、卷内目录、备考表、填表说明等。</w:t>
      </w:r>
    </w:p>
    <w:p>
      <w:pPr>
        <w:spacing w:line="360" w:lineRule="auto"/>
        <w:rPr>
          <w:rFonts w:ascii="宋体" w:hAnsi="宋体"/>
          <w:sz w:val="24"/>
          <w:szCs w:val="24"/>
        </w:rPr>
      </w:pPr>
      <w:r>
        <w:rPr>
          <w:rFonts w:hint="eastAsia" w:ascii="宋体" w:hAnsi="宋体"/>
          <w:sz w:val="24"/>
          <w:szCs w:val="24"/>
        </w:rPr>
        <w:t>②　目录建库。</w:t>
      </w:r>
    </w:p>
    <w:p>
      <w:pPr>
        <w:spacing w:line="360" w:lineRule="auto"/>
        <w:ind w:firstLine="480" w:firstLineChars="200"/>
        <w:rPr>
          <w:rFonts w:ascii="宋体" w:hAnsi="宋体"/>
          <w:sz w:val="24"/>
          <w:szCs w:val="24"/>
        </w:rPr>
      </w:pPr>
      <w:r>
        <w:rPr>
          <w:rFonts w:hint="eastAsia" w:ascii="宋体" w:hAnsi="宋体"/>
          <w:sz w:val="24"/>
          <w:szCs w:val="24"/>
        </w:rPr>
        <w:t>按照《档案著录规则》（DA/T18）的要求进行著录，建立档案目录数据库。</w:t>
      </w:r>
    </w:p>
    <w:p>
      <w:pPr>
        <w:spacing w:line="360" w:lineRule="auto"/>
        <w:rPr>
          <w:rFonts w:ascii="宋体" w:hAnsi="宋体"/>
          <w:sz w:val="24"/>
          <w:szCs w:val="24"/>
        </w:rPr>
      </w:pPr>
      <w:r>
        <w:rPr>
          <w:rFonts w:hint="eastAsia" w:ascii="宋体" w:hAnsi="宋体"/>
          <w:sz w:val="24"/>
          <w:szCs w:val="24"/>
        </w:rPr>
        <w:t>③　档案扫描。</w:t>
      </w:r>
    </w:p>
    <w:p>
      <w:pPr>
        <w:spacing w:line="360" w:lineRule="auto"/>
        <w:ind w:firstLine="480" w:firstLineChars="200"/>
        <w:rPr>
          <w:rFonts w:ascii="宋体" w:hAnsi="宋体"/>
          <w:sz w:val="24"/>
          <w:szCs w:val="24"/>
        </w:rPr>
      </w:pPr>
      <w:r>
        <w:rPr>
          <w:rFonts w:hint="eastAsia" w:ascii="宋体" w:hAnsi="宋体"/>
          <w:sz w:val="24"/>
          <w:szCs w:val="24"/>
        </w:rPr>
        <w:t>按照规定的扫描方式、色彩模式、分辨率，扫描纸质档。</w:t>
      </w:r>
    </w:p>
    <w:p>
      <w:pPr>
        <w:spacing w:line="360" w:lineRule="auto"/>
        <w:rPr>
          <w:rFonts w:ascii="宋体" w:hAnsi="宋体"/>
          <w:sz w:val="24"/>
          <w:szCs w:val="24"/>
        </w:rPr>
      </w:pPr>
      <w:r>
        <w:rPr>
          <w:rFonts w:hint="eastAsia" w:ascii="宋体" w:hAnsi="宋体"/>
          <w:sz w:val="24"/>
          <w:szCs w:val="24"/>
        </w:rPr>
        <w:t>④　图像处理。</w:t>
      </w:r>
    </w:p>
    <w:p>
      <w:pPr>
        <w:spacing w:line="360" w:lineRule="auto"/>
        <w:ind w:firstLine="480" w:firstLineChars="200"/>
        <w:rPr>
          <w:rFonts w:ascii="宋体" w:hAnsi="宋体"/>
          <w:sz w:val="24"/>
          <w:szCs w:val="24"/>
        </w:rPr>
      </w:pPr>
      <w:r>
        <w:rPr>
          <w:rFonts w:hint="eastAsia" w:ascii="宋体" w:hAnsi="宋体"/>
          <w:sz w:val="24"/>
          <w:szCs w:val="24"/>
        </w:rPr>
        <w:t>对扫描图像进行质检、纠偏、去污、拼接，裁边等处理。</w:t>
      </w:r>
    </w:p>
    <w:p>
      <w:pPr>
        <w:spacing w:line="360" w:lineRule="auto"/>
        <w:rPr>
          <w:rFonts w:ascii="宋体" w:hAnsi="宋体"/>
          <w:sz w:val="24"/>
          <w:szCs w:val="24"/>
        </w:rPr>
      </w:pPr>
      <w:r>
        <w:rPr>
          <w:rFonts w:hint="eastAsia" w:ascii="宋体" w:hAnsi="宋体"/>
          <w:sz w:val="24"/>
          <w:szCs w:val="24"/>
        </w:rPr>
        <w:t>⑤　图像存储。</w:t>
      </w:r>
    </w:p>
    <w:p>
      <w:pPr>
        <w:spacing w:line="360" w:lineRule="auto"/>
        <w:ind w:firstLine="480" w:firstLineChars="200"/>
        <w:rPr>
          <w:rFonts w:ascii="宋体" w:hAnsi="宋体"/>
          <w:sz w:val="24"/>
          <w:szCs w:val="24"/>
        </w:rPr>
      </w:pPr>
      <w:r>
        <w:rPr>
          <w:rFonts w:hint="eastAsia" w:ascii="宋体" w:hAnsi="宋体"/>
          <w:sz w:val="24"/>
          <w:szCs w:val="24"/>
        </w:rPr>
        <w:t>以建立的档案目录数据库为依据，将每一份纸质档案文件扫描所得的一个或多个图像存储为一份图像文件。</w:t>
      </w:r>
    </w:p>
    <w:p>
      <w:pPr>
        <w:spacing w:line="360" w:lineRule="auto"/>
        <w:rPr>
          <w:rFonts w:ascii="宋体" w:hAnsi="宋体"/>
          <w:sz w:val="24"/>
          <w:szCs w:val="24"/>
        </w:rPr>
      </w:pPr>
      <w:r>
        <w:rPr>
          <w:rFonts w:hint="eastAsia" w:ascii="宋体" w:hAnsi="宋体"/>
          <w:sz w:val="24"/>
          <w:szCs w:val="24"/>
        </w:rPr>
        <w:t>⑥　数据检查。</w:t>
      </w:r>
    </w:p>
    <w:p>
      <w:pPr>
        <w:spacing w:line="360" w:lineRule="auto"/>
        <w:ind w:firstLine="480" w:firstLineChars="200"/>
        <w:rPr>
          <w:rFonts w:ascii="宋体" w:hAnsi="宋体"/>
          <w:sz w:val="24"/>
          <w:szCs w:val="24"/>
        </w:rPr>
      </w:pPr>
      <w:r>
        <w:rPr>
          <w:rFonts w:hint="eastAsia" w:ascii="宋体" w:hAnsi="宋体"/>
          <w:sz w:val="24"/>
          <w:szCs w:val="24"/>
        </w:rPr>
        <w:t>将图像文件存储到相应文件夹时，要认真检查每一份 图像文件的名称与档案目录数据库中该份文件的档案盒是否相同，图像文件的页数与档案目录数据库中该份文件的页数是否一致，图像文件的的总数与目录数据库中文件的总数是否相同等。</w:t>
      </w:r>
    </w:p>
    <w:p>
      <w:pPr>
        <w:spacing w:line="360" w:lineRule="auto"/>
        <w:rPr>
          <w:rFonts w:ascii="宋体" w:hAnsi="宋体"/>
          <w:sz w:val="24"/>
          <w:szCs w:val="24"/>
        </w:rPr>
      </w:pPr>
      <w:r>
        <w:rPr>
          <w:rFonts w:hint="eastAsia" w:ascii="宋体" w:hAnsi="宋体"/>
          <w:sz w:val="24"/>
          <w:szCs w:val="24"/>
        </w:rPr>
        <w:t>⑦　数据关联。</w:t>
      </w:r>
    </w:p>
    <w:p>
      <w:pPr>
        <w:spacing w:line="360" w:lineRule="auto"/>
        <w:ind w:firstLine="480" w:firstLineChars="200"/>
        <w:rPr>
          <w:rFonts w:ascii="宋体" w:hAnsi="宋体"/>
          <w:sz w:val="24"/>
          <w:szCs w:val="24"/>
        </w:rPr>
      </w:pPr>
      <w:r>
        <w:rPr>
          <w:rFonts w:hint="eastAsia" w:ascii="宋体" w:hAnsi="宋体"/>
          <w:sz w:val="24"/>
          <w:szCs w:val="24"/>
        </w:rPr>
        <w:t>通过每一份图像文件的文件名与档案目录数据库中的档案号，建立起一一对应的关联关系，为实现档案目录数据库与图像文件的批量挂接提供条件。</w:t>
      </w:r>
    </w:p>
    <w:p>
      <w:pPr>
        <w:spacing w:line="360" w:lineRule="auto"/>
        <w:rPr>
          <w:rFonts w:ascii="宋体" w:hAnsi="宋体"/>
          <w:sz w:val="24"/>
          <w:szCs w:val="24"/>
        </w:rPr>
      </w:pPr>
      <w:r>
        <w:rPr>
          <w:rFonts w:hint="eastAsia" w:ascii="宋体" w:hAnsi="宋体"/>
          <w:sz w:val="24"/>
          <w:szCs w:val="24"/>
        </w:rPr>
        <w:t>⑧　数据存储。</w:t>
      </w:r>
    </w:p>
    <w:p>
      <w:pPr>
        <w:spacing w:line="360" w:lineRule="auto"/>
        <w:ind w:firstLine="480" w:firstLineChars="200"/>
        <w:rPr>
          <w:rFonts w:ascii="宋体" w:hAnsi="宋体"/>
          <w:sz w:val="24"/>
          <w:szCs w:val="24"/>
        </w:rPr>
      </w:pPr>
      <w:r>
        <w:rPr>
          <w:rFonts w:hint="eastAsia" w:ascii="宋体" w:hAnsi="宋体"/>
          <w:sz w:val="24"/>
          <w:szCs w:val="24"/>
        </w:rPr>
        <w:t>在指定的计算机上存储电子档案。 同时对电子档案进行备份。</w:t>
      </w:r>
    </w:p>
    <w:p>
      <w:pPr>
        <w:spacing w:line="360" w:lineRule="auto"/>
        <w:rPr>
          <w:rFonts w:ascii="宋体" w:hAnsi="宋体"/>
          <w:sz w:val="24"/>
          <w:szCs w:val="24"/>
        </w:rPr>
      </w:pPr>
      <w:r>
        <w:rPr>
          <w:rFonts w:hint="eastAsia" w:ascii="宋体" w:hAnsi="宋体"/>
          <w:sz w:val="24"/>
          <w:szCs w:val="24"/>
        </w:rPr>
        <w:t>⑨　汇总挂接。</w:t>
      </w:r>
    </w:p>
    <w:p>
      <w:pPr>
        <w:spacing w:line="360" w:lineRule="auto"/>
        <w:rPr>
          <w:rFonts w:ascii="宋体" w:hAnsi="宋体"/>
          <w:sz w:val="24"/>
          <w:szCs w:val="24"/>
        </w:rPr>
      </w:pPr>
      <w:r>
        <w:rPr>
          <w:rFonts w:hint="eastAsia" w:ascii="宋体" w:hAnsi="宋体"/>
          <w:sz w:val="24"/>
          <w:szCs w:val="24"/>
        </w:rPr>
        <w:t>a编制程序或借助相应软件，实现目录数据对相关联的数字图像的自动搜索、加入对应的电子地址信息等，做到批量、快速挂接；</w:t>
      </w:r>
    </w:p>
    <w:p>
      <w:pPr>
        <w:spacing w:line="360" w:lineRule="auto"/>
        <w:rPr>
          <w:rFonts w:ascii="宋体" w:hAnsi="宋体"/>
          <w:sz w:val="24"/>
          <w:szCs w:val="24"/>
        </w:rPr>
      </w:pPr>
      <w:r>
        <w:rPr>
          <w:rFonts w:hint="eastAsia" w:ascii="宋体" w:hAnsi="宋体"/>
          <w:sz w:val="24"/>
          <w:szCs w:val="24"/>
        </w:rPr>
        <w:t>b 编制程序或借助相应软件，实现不动产登记档案数据库与不动产登记信息数据库的挂接和统一。</w:t>
      </w:r>
    </w:p>
    <w:p>
      <w:pPr>
        <w:spacing w:line="360" w:lineRule="auto"/>
        <w:outlineLvl w:val="4"/>
        <w:rPr>
          <w:rFonts w:ascii="宋体" w:hAnsi="宋体"/>
          <w:b/>
          <w:bCs/>
          <w:sz w:val="24"/>
          <w:szCs w:val="24"/>
        </w:rPr>
      </w:pPr>
      <w:bookmarkStart w:id="90" w:name="_Toc11493"/>
      <w:bookmarkStart w:id="91" w:name="_Toc29311"/>
      <w:bookmarkStart w:id="92" w:name="_Toc28402"/>
      <w:r>
        <w:rPr>
          <w:rFonts w:hint="eastAsia" w:ascii="宋体" w:hAnsi="宋体"/>
          <w:b/>
          <w:bCs/>
          <w:sz w:val="24"/>
          <w:szCs w:val="24"/>
        </w:rPr>
        <w:t>6）成果检查</w:t>
      </w:r>
      <w:bookmarkEnd w:id="90"/>
      <w:bookmarkEnd w:id="91"/>
      <w:bookmarkEnd w:id="92"/>
    </w:p>
    <w:p>
      <w:pPr>
        <w:spacing w:line="360" w:lineRule="auto"/>
        <w:ind w:firstLine="480" w:firstLineChars="200"/>
        <w:rPr>
          <w:rFonts w:ascii="宋体" w:hAnsi="宋体"/>
          <w:sz w:val="24"/>
          <w:szCs w:val="24"/>
        </w:rPr>
      </w:pPr>
      <w:r>
        <w:rPr>
          <w:rFonts w:hint="eastAsia" w:ascii="宋体" w:hAnsi="宋体"/>
          <w:sz w:val="24"/>
          <w:szCs w:val="24"/>
        </w:rPr>
        <w:t>成果检查由业主单位和承担单位共同组织，以业主单位为主。检查后，业主单位和承担单位共同编制检查报告，并经业主单位和承担单位法定代表人签字并加盖单位公章。</w:t>
      </w:r>
    </w:p>
    <w:p>
      <w:pPr>
        <w:spacing w:line="360" w:lineRule="auto"/>
        <w:rPr>
          <w:rFonts w:ascii="宋体" w:hAnsi="宋体"/>
          <w:kern w:val="0"/>
          <w:sz w:val="24"/>
          <w:szCs w:val="24"/>
        </w:rPr>
      </w:pPr>
      <w:r>
        <w:rPr>
          <w:rFonts w:hint="eastAsia" w:ascii="宋体" w:hAnsi="宋体"/>
          <w:sz w:val="24"/>
          <w:szCs w:val="24"/>
        </w:rPr>
        <w:t>检查报告应由业主单位聘请三名以上其他单位专业人员进行检查，并出具检查意见。检查报告和检查意见可作为该项工作成果验收的依据。</w:t>
      </w:r>
    </w:p>
    <w:p>
      <w:pPr>
        <w:pStyle w:val="5"/>
        <w:spacing w:line="360" w:lineRule="auto"/>
        <w:rPr>
          <w:rFonts w:ascii="宋体" w:hAnsi="宋体" w:eastAsia="宋体"/>
          <w:bCs/>
          <w:sz w:val="24"/>
          <w:szCs w:val="24"/>
        </w:rPr>
      </w:pPr>
      <w:bookmarkStart w:id="93" w:name="_Toc429993159"/>
      <w:bookmarkStart w:id="94" w:name="_Toc30816"/>
      <w:bookmarkStart w:id="95" w:name="_Toc12381"/>
      <w:bookmarkStart w:id="96" w:name="_Toc14664"/>
      <w:bookmarkStart w:id="97" w:name="_Toc4056"/>
      <w:r>
        <w:rPr>
          <w:rFonts w:hint="eastAsia" w:ascii="宋体" w:hAnsi="宋体" w:eastAsia="宋体"/>
          <w:bCs/>
          <w:sz w:val="24"/>
          <w:szCs w:val="24"/>
        </w:rPr>
        <w:t>3.3.4成果提交</w:t>
      </w:r>
      <w:bookmarkEnd w:id="93"/>
      <w:bookmarkEnd w:id="94"/>
      <w:bookmarkEnd w:id="95"/>
      <w:bookmarkEnd w:id="96"/>
      <w:bookmarkEnd w:id="97"/>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鄢陵县县农村房屋不动产登记权籍调查成果包括文字成果、表格成果、图件成果和数据库成果等。 </w:t>
      </w:r>
    </w:p>
    <w:p>
      <w:pPr>
        <w:tabs>
          <w:tab w:val="left" w:pos="2127"/>
        </w:tabs>
        <w:spacing w:line="360" w:lineRule="auto"/>
        <w:ind w:firstLine="482" w:firstLineChars="200"/>
        <w:rPr>
          <w:rFonts w:ascii="宋体" w:hAnsi="宋体"/>
          <w:kern w:val="0"/>
          <w:sz w:val="24"/>
          <w:szCs w:val="24"/>
          <w:shd w:val="clear" w:color="auto" w:fill="FFFFFF"/>
        </w:rPr>
      </w:pPr>
      <w:r>
        <w:rPr>
          <w:rFonts w:hint="eastAsia" w:ascii="宋体" w:hAnsi="宋体"/>
          <w:b/>
          <w:bCs/>
          <w:sz w:val="24"/>
          <w:szCs w:val="24"/>
        </w:rPr>
        <w:t>7.1.3.4.1</w:t>
      </w:r>
      <w:r>
        <w:rPr>
          <w:rFonts w:hint="eastAsia" w:ascii="宋体" w:hAnsi="宋体"/>
          <w:kern w:val="0"/>
          <w:sz w:val="24"/>
          <w:szCs w:val="24"/>
          <w:shd w:val="clear" w:color="auto" w:fill="FFFFFF"/>
        </w:rPr>
        <w:t xml:space="preserve">其他文字成果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（1）编制的数据库成果和其他材料检查报告。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（2）编制技术方案。 </w:t>
      </w:r>
    </w:p>
    <w:p>
      <w:pPr>
        <w:tabs>
          <w:tab w:val="left" w:pos="2127"/>
        </w:tabs>
        <w:spacing w:line="360" w:lineRule="auto"/>
        <w:ind w:firstLine="482" w:firstLineChars="200"/>
        <w:rPr>
          <w:rFonts w:ascii="宋体" w:hAnsi="宋体"/>
          <w:kern w:val="0"/>
          <w:sz w:val="24"/>
          <w:szCs w:val="24"/>
          <w:shd w:val="clear" w:color="auto" w:fill="FFFFFF"/>
        </w:rPr>
      </w:pPr>
      <w:r>
        <w:rPr>
          <w:rFonts w:hint="eastAsia" w:ascii="宋体" w:hAnsi="宋体"/>
          <w:b/>
          <w:bCs/>
          <w:sz w:val="24"/>
          <w:szCs w:val="24"/>
        </w:rPr>
        <w:t>7.1.3.4.2</w:t>
      </w:r>
      <w:r>
        <w:rPr>
          <w:rFonts w:hint="eastAsia" w:ascii="宋体" w:hAnsi="宋体"/>
          <w:kern w:val="0"/>
          <w:sz w:val="24"/>
          <w:szCs w:val="24"/>
          <w:shd w:val="clear" w:color="auto" w:fill="FFFFFF"/>
        </w:rPr>
        <w:t xml:space="preserve">表格成果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（1）权籍调查中形成的纸质各类表格材料。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（2）权籍调查中形成的其他纸质表格材料。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（3）权籍调查中形成的电子表格材料。 </w:t>
      </w:r>
    </w:p>
    <w:p>
      <w:pPr>
        <w:tabs>
          <w:tab w:val="left" w:pos="2127"/>
        </w:tabs>
        <w:spacing w:line="360" w:lineRule="auto"/>
        <w:ind w:firstLine="482" w:firstLineChars="200"/>
        <w:rPr>
          <w:rFonts w:ascii="宋体" w:hAnsi="宋体"/>
          <w:kern w:val="0"/>
          <w:sz w:val="24"/>
          <w:szCs w:val="24"/>
          <w:shd w:val="clear" w:color="auto" w:fill="FFFFFF"/>
        </w:rPr>
      </w:pPr>
      <w:r>
        <w:rPr>
          <w:rFonts w:hint="eastAsia" w:ascii="宋体" w:hAnsi="宋体"/>
          <w:b/>
          <w:bCs/>
          <w:sz w:val="24"/>
          <w:szCs w:val="24"/>
        </w:rPr>
        <w:t>7.1.3.4.3</w:t>
      </w:r>
      <w:r>
        <w:rPr>
          <w:rFonts w:hint="eastAsia" w:ascii="宋体" w:hAnsi="宋体"/>
          <w:kern w:val="0"/>
          <w:sz w:val="24"/>
          <w:szCs w:val="24"/>
          <w:shd w:val="clear" w:color="auto" w:fill="FFFFFF"/>
        </w:rPr>
        <w:t xml:space="preserve">图件成果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（1）房屋分层分户纸质平面图。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（2）纸质宗地图。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（3）电子不动产权籍图（需提交 10 张纸质图件以备验收）。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（4）其他纸质或者电子成果图件。 </w:t>
      </w:r>
    </w:p>
    <w:p>
      <w:pPr>
        <w:tabs>
          <w:tab w:val="left" w:pos="2127"/>
        </w:tabs>
        <w:spacing w:line="360" w:lineRule="auto"/>
        <w:ind w:firstLine="482" w:firstLineChars="200"/>
        <w:rPr>
          <w:rFonts w:ascii="宋体" w:hAnsi="宋体"/>
          <w:kern w:val="0"/>
          <w:sz w:val="24"/>
          <w:szCs w:val="24"/>
          <w:shd w:val="clear" w:color="auto" w:fill="FFFFFF"/>
        </w:rPr>
      </w:pPr>
      <w:r>
        <w:rPr>
          <w:rFonts w:hint="eastAsia" w:ascii="宋体" w:hAnsi="宋体"/>
          <w:b/>
          <w:bCs/>
          <w:sz w:val="24"/>
          <w:szCs w:val="24"/>
        </w:rPr>
        <w:t>7.1.3.4.4</w:t>
      </w:r>
      <w:r>
        <w:rPr>
          <w:rFonts w:hint="eastAsia" w:ascii="宋体" w:hAnsi="宋体"/>
          <w:kern w:val="0"/>
          <w:sz w:val="24"/>
          <w:szCs w:val="24"/>
          <w:shd w:val="clear" w:color="auto" w:fill="FFFFFF"/>
        </w:rPr>
        <w:t xml:space="preserve">数据库成果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（1）叠加整合完成的房地一体的权籍信息和登记信息数据库及管理软件。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（2）纸质材料数字化的数据库。 </w:t>
      </w:r>
    </w:p>
    <w:p>
      <w:pPr>
        <w:pStyle w:val="8"/>
      </w:pPr>
      <w:r>
        <w:rPr>
          <w:rFonts w:hint="eastAsia" w:ascii="宋体" w:hAnsi="宋体" w:eastAsia="宋体" w:cs="宋体"/>
          <w:b/>
          <w:bCs/>
          <w:sz w:val="24"/>
          <w:szCs w:val="24"/>
        </w:rPr>
        <w:t>7.1.3.4</w:t>
      </w:r>
      <w:r>
        <w:rPr>
          <w:rFonts w:hint="eastAsia" w:ascii="宋体" w:hAnsi="宋体" w:cs="宋体"/>
          <w:b/>
          <w:bCs/>
          <w:sz w:val="24"/>
          <w:szCs w:val="24"/>
        </w:rPr>
        <w:t>.5</w:t>
      </w:r>
      <w:r>
        <w:rPr>
          <w:rFonts w:hint="eastAsia" w:ascii="宋体" w:hAnsi="宋体" w:eastAsia="宋体" w:cs="宋体"/>
          <w:kern w:val="0"/>
          <w:sz w:val="24"/>
          <w:szCs w:val="24"/>
          <w:shd w:val="clear" w:color="auto" w:fill="FFFFFF"/>
        </w:rPr>
        <w:t>农村房屋不动产登记的申请材料、审核材料以及不动产登记簿、不动产权证书，不作为本细则的成果材料。</w:t>
      </w:r>
    </w:p>
    <w:p>
      <w:pPr>
        <w:widowControl/>
        <w:outlineLvl w:val="2"/>
        <w:rPr>
          <w:rFonts w:ascii="宋体" w:hAnsi="宋体"/>
          <w:b/>
          <w:bCs/>
          <w:sz w:val="28"/>
          <w:szCs w:val="28"/>
        </w:rPr>
      </w:pPr>
      <w:r>
        <w:rPr>
          <w:rFonts w:hint="eastAsia" w:ascii="宋体" w:hAnsi="宋体"/>
          <w:b/>
          <w:bCs/>
          <w:sz w:val="28"/>
          <w:szCs w:val="28"/>
        </w:rPr>
        <w:t>3.4、项目实施总体工作流程</w:t>
      </w:r>
    </w:p>
    <w:p>
      <w:pPr>
        <w:pStyle w:val="5"/>
        <w:spacing w:line="360" w:lineRule="auto"/>
        <w:rPr>
          <w:rFonts w:ascii="宋体" w:hAnsi="宋体" w:eastAsia="宋体"/>
          <w:sz w:val="24"/>
          <w:szCs w:val="24"/>
        </w:rPr>
      </w:pPr>
      <w:bookmarkStart w:id="98" w:name="_Toc429993136"/>
      <w:bookmarkStart w:id="99" w:name="_Toc424572102"/>
      <w:bookmarkStart w:id="100" w:name="_Toc29396"/>
      <w:r>
        <w:rPr>
          <w:rFonts w:hint="eastAsia" w:ascii="宋体" w:hAnsi="宋体"/>
          <w:sz w:val="24"/>
          <w:szCs w:val="24"/>
        </w:rPr>
        <w:t>3.4.1</w:t>
      </w:r>
      <w:r>
        <w:rPr>
          <w:rFonts w:hint="eastAsia" w:ascii="宋体" w:hAnsi="宋体" w:eastAsia="宋体"/>
          <w:sz w:val="24"/>
          <w:szCs w:val="24"/>
        </w:rPr>
        <w:t>资料收集</w:t>
      </w:r>
      <w:bookmarkEnd w:id="98"/>
      <w:bookmarkEnd w:id="99"/>
      <w:bookmarkEnd w:id="100"/>
    </w:p>
    <w:p>
      <w:pPr>
        <w:spacing w:line="360" w:lineRule="auto"/>
        <w:ind w:firstLine="480" w:firstLineChars="200"/>
        <w:rPr>
          <w:rFonts w:ascii="宋体" w:hAnsi="宋体"/>
          <w:sz w:val="24"/>
          <w:szCs w:val="24"/>
        </w:rPr>
      </w:pPr>
      <w:r>
        <w:rPr>
          <w:rFonts w:hint="eastAsia" w:ascii="宋体" w:hAnsi="宋体"/>
          <w:sz w:val="24"/>
          <w:szCs w:val="24"/>
        </w:rPr>
        <w:t>(1)收集、整理土地权属来源有关资料和基础资料。包括第二次土地调查村界调查成果、最新年度变更成果农村地籍数据库成果、正射影像图、基础地形图、已有大比例尺地形图、地籍图等。</w:t>
      </w:r>
    </w:p>
    <w:p>
      <w:pPr>
        <w:spacing w:line="360" w:lineRule="auto"/>
        <w:ind w:firstLine="480" w:firstLineChars="200"/>
        <w:rPr>
          <w:rFonts w:ascii="宋体" w:hAnsi="宋体"/>
          <w:sz w:val="24"/>
          <w:szCs w:val="24"/>
        </w:rPr>
      </w:pPr>
      <w:r>
        <w:rPr>
          <w:rFonts w:hint="eastAsia" w:ascii="宋体" w:hAnsi="宋体"/>
          <w:sz w:val="24"/>
          <w:szCs w:val="24"/>
        </w:rPr>
        <w:t>(2)收集、整理有关测绘资料。包括河南省省卫星定位综合服务系统(AHCORS)成果、控制点资料。</w:t>
      </w:r>
    </w:p>
    <w:p>
      <w:pPr>
        <w:spacing w:line="360" w:lineRule="auto"/>
        <w:ind w:firstLine="480" w:firstLineChars="200"/>
        <w:rPr>
          <w:rFonts w:ascii="宋体" w:hAnsi="宋体"/>
          <w:sz w:val="24"/>
          <w:szCs w:val="24"/>
        </w:rPr>
      </w:pPr>
      <w:r>
        <w:rPr>
          <w:rFonts w:hint="eastAsia" w:ascii="宋体" w:hAnsi="宋体"/>
          <w:sz w:val="24"/>
          <w:szCs w:val="24"/>
        </w:rPr>
        <w:t>(3)收集、整理历年来土地登记形成的档案资料和以往调查签订的《土地权属界线协议书》、《土地权属界线争议原由书》。</w:t>
      </w:r>
    </w:p>
    <w:p>
      <w:pPr>
        <w:spacing w:line="360" w:lineRule="auto"/>
        <w:ind w:firstLine="480" w:firstLineChars="200"/>
        <w:rPr>
          <w:rFonts w:ascii="宋体" w:hAnsi="宋体"/>
          <w:sz w:val="24"/>
          <w:szCs w:val="24"/>
        </w:rPr>
      </w:pPr>
      <w:r>
        <w:rPr>
          <w:rFonts w:hint="eastAsia" w:ascii="宋体" w:hAnsi="宋体"/>
          <w:sz w:val="24"/>
          <w:szCs w:val="24"/>
        </w:rPr>
        <w:t>(4)收集民政部门提供的行政区域界线和行政代码表，农业、林业、水利、铁路、交通运输等相关部门提供的权源资料。</w:t>
      </w:r>
    </w:p>
    <w:p>
      <w:pPr>
        <w:spacing w:line="360" w:lineRule="auto"/>
        <w:ind w:firstLine="480" w:firstLineChars="200"/>
        <w:rPr>
          <w:rFonts w:ascii="宋体" w:hAnsi="宋体"/>
          <w:sz w:val="24"/>
          <w:szCs w:val="24"/>
        </w:rPr>
      </w:pPr>
      <w:r>
        <w:rPr>
          <w:rFonts w:hint="eastAsia" w:ascii="宋体" w:hAnsi="宋体"/>
          <w:sz w:val="24"/>
          <w:szCs w:val="24"/>
        </w:rPr>
        <w:t>(5)其它相关资料。</w:t>
      </w:r>
    </w:p>
    <w:p>
      <w:pPr>
        <w:pStyle w:val="5"/>
        <w:spacing w:line="360" w:lineRule="auto"/>
        <w:rPr>
          <w:rFonts w:ascii="宋体" w:hAnsi="宋体" w:eastAsia="宋体"/>
          <w:sz w:val="24"/>
          <w:szCs w:val="24"/>
        </w:rPr>
      </w:pPr>
      <w:bookmarkStart w:id="101" w:name="_Toc30946"/>
      <w:bookmarkStart w:id="102" w:name="_Toc424572103"/>
      <w:bookmarkStart w:id="103" w:name="_Toc429993137"/>
      <w:r>
        <w:rPr>
          <w:rFonts w:hint="eastAsia" w:ascii="宋体" w:hAnsi="宋体"/>
          <w:sz w:val="24"/>
          <w:szCs w:val="24"/>
        </w:rPr>
        <w:t>3.4.2</w:t>
      </w:r>
      <w:r>
        <w:rPr>
          <w:rFonts w:hint="eastAsia" w:ascii="宋体" w:hAnsi="宋体" w:eastAsia="宋体"/>
          <w:sz w:val="24"/>
          <w:szCs w:val="24"/>
        </w:rPr>
        <w:t>表册准备</w:t>
      </w:r>
      <w:bookmarkEnd w:id="101"/>
      <w:bookmarkEnd w:id="102"/>
      <w:bookmarkEnd w:id="103"/>
    </w:p>
    <w:p>
      <w:pPr>
        <w:spacing w:line="360" w:lineRule="auto"/>
        <w:ind w:firstLine="480" w:firstLineChars="200"/>
        <w:rPr>
          <w:rFonts w:ascii="宋体" w:hAnsi="宋体"/>
          <w:sz w:val="24"/>
          <w:szCs w:val="24"/>
        </w:rPr>
      </w:pPr>
      <w:r>
        <w:rPr>
          <w:rFonts w:hint="eastAsia" w:ascii="宋体" w:hAnsi="宋体"/>
          <w:sz w:val="24"/>
          <w:szCs w:val="24"/>
        </w:rPr>
        <w:t>按照《不动产权籍调查技术方案》(试行)要求，准备相关表格。</w:t>
      </w:r>
    </w:p>
    <w:p>
      <w:pPr>
        <w:spacing w:line="360" w:lineRule="auto"/>
        <w:ind w:firstLine="480" w:firstLineChars="200"/>
        <w:rPr>
          <w:rFonts w:ascii="宋体" w:hAnsi="宋体"/>
          <w:sz w:val="24"/>
          <w:szCs w:val="24"/>
        </w:rPr>
      </w:pPr>
      <w:r>
        <w:rPr>
          <w:rFonts w:hint="eastAsia" w:ascii="宋体" w:hAnsi="宋体"/>
          <w:sz w:val="24"/>
          <w:szCs w:val="24"/>
        </w:rPr>
        <w:t>(1)指界通知书；</w:t>
      </w:r>
    </w:p>
    <w:p>
      <w:pPr>
        <w:spacing w:line="360" w:lineRule="auto"/>
        <w:ind w:firstLine="480" w:firstLineChars="200"/>
        <w:rPr>
          <w:rFonts w:ascii="宋体" w:hAnsi="宋体"/>
          <w:sz w:val="24"/>
          <w:szCs w:val="24"/>
        </w:rPr>
      </w:pPr>
      <w:r>
        <w:rPr>
          <w:rFonts w:hint="eastAsia" w:ascii="宋体" w:hAnsi="宋体"/>
          <w:sz w:val="24"/>
          <w:szCs w:val="24"/>
        </w:rPr>
        <w:t>(2)法人代表(负责人)身份证明书、村民小组组长(负责人)身份证明书；</w:t>
      </w:r>
    </w:p>
    <w:p>
      <w:pPr>
        <w:spacing w:line="360" w:lineRule="auto"/>
        <w:ind w:firstLine="480" w:firstLineChars="200"/>
        <w:rPr>
          <w:rFonts w:ascii="宋体" w:hAnsi="宋体"/>
          <w:sz w:val="24"/>
          <w:szCs w:val="24"/>
        </w:rPr>
      </w:pPr>
      <w:r>
        <w:rPr>
          <w:rFonts w:hint="eastAsia" w:ascii="宋体" w:hAnsi="宋体"/>
          <w:sz w:val="24"/>
          <w:szCs w:val="24"/>
        </w:rPr>
        <w:t>(3)指界委托书；</w:t>
      </w:r>
    </w:p>
    <w:p>
      <w:pPr>
        <w:spacing w:line="360" w:lineRule="auto"/>
        <w:ind w:firstLine="480" w:firstLineChars="200"/>
        <w:rPr>
          <w:rFonts w:ascii="宋体" w:hAnsi="宋体"/>
          <w:sz w:val="24"/>
          <w:szCs w:val="24"/>
        </w:rPr>
      </w:pPr>
      <w:r>
        <w:rPr>
          <w:rFonts w:hint="eastAsia" w:ascii="宋体" w:hAnsi="宋体"/>
          <w:sz w:val="24"/>
          <w:szCs w:val="24"/>
        </w:rPr>
        <w:t>(4)违约缺席定界通知书；</w:t>
      </w:r>
    </w:p>
    <w:p>
      <w:pPr>
        <w:spacing w:line="360" w:lineRule="auto"/>
        <w:ind w:firstLine="480" w:firstLineChars="200"/>
        <w:rPr>
          <w:rFonts w:ascii="宋体" w:hAnsi="宋体"/>
          <w:sz w:val="24"/>
          <w:szCs w:val="24"/>
        </w:rPr>
      </w:pPr>
      <w:r>
        <w:rPr>
          <w:rFonts w:hint="eastAsia" w:ascii="宋体" w:hAnsi="宋体"/>
          <w:sz w:val="24"/>
          <w:szCs w:val="24"/>
        </w:rPr>
        <w:t>(5)土地登记申请书；</w:t>
      </w:r>
    </w:p>
    <w:p>
      <w:pPr>
        <w:spacing w:line="360" w:lineRule="auto"/>
        <w:ind w:firstLine="480" w:firstLineChars="200"/>
        <w:rPr>
          <w:rFonts w:ascii="宋体" w:hAnsi="宋体"/>
          <w:sz w:val="24"/>
          <w:szCs w:val="24"/>
        </w:rPr>
      </w:pPr>
      <w:r>
        <w:rPr>
          <w:rFonts w:hint="eastAsia" w:ascii="宋体" w:hAnsi="宋体"/>
          <w:sz w:val="24"/>
          <w:szCs w:val="24"/>
        </w:rPr>
        <w:t>(6)土地权属界线协议书、土地权属界线争议原由书；</w:t>
      </w:r>
    </w:p>
    <w:p>
      <w:pPr>
        <w:spacing w:line="360" w:lineRule="auto"/>
        <w:ind w:firstLine="480" w:firstLineChars="200"/>
        <w:rPr>
          <w:rFonts w:ascii="宋体" w:hAnsi="宋体"/>
          <w:sz w:val="24"/>
          <w:szCs w:val="24"/>
        </w:rPr>
      </w:pPr>
      <w:r>
        <w:rPr>
          <w:rFonts w:hint="eastAsia" w:ascii="宋体" w:hAnsi="宋体"/>
          <w:sz w:val="24"/>
          <w:szCs w:val="24"/>
        </w:rPr>
        <w:t>(7)地籍调查表。</w:t>
      </w:r>
    </w:p>
    <w:p>
      <w:pPr>
        <w:spacing w:line="360" w:lineRule="auto"/>
        <w:ind w:firstLine="480" w:firstLineChars="200"/>
        <w:rPr>
          <w:rFonts w:ascii="宋体" w:hAnsi="宋体"/>
          <w:sz w:val="24"/>
          <w:szCs w:val="24"/>
        </w:rPr>
      </w:pPr>
      <w:r>
        <w:rPr>
          <w:rFonts w:hint="eastAsia" w:ascii="宋体" w:hAnsi="宋体"/>
          <w:sz w:val="24"/>
          <w:szCs w:val="24"/>
        </w:rPr>
        <w:t>(8)房屋调查表</w:t>
      </w:r>
    </w:p>
    <w:p>
      <w:pPr>
        <w:pStyle w:val="5"/>
        <w:spacing w:line="360" w:lineRule="auto"/>
        <w:rPr>
          <w:rFonts w:ascii="宋体" w:hAnsi="宋体" w:eastAsia="宋体"/>
          <w:sz w:val="24"/>
          <w:szCs w:val="24"/>
        </w:rPr>
      </w:pPr>
      <w:bookmarkStart w:id="104" w:name="_Toc19669"/>
      <w:bookmarkStart w:id="105" w:name="_Toc424572104"/>
      <w:bookmarkStart w:id="106" w:name="_Toc429993138"/>
      <w:r>
        <w:rPr>
          <w:rFonts w:hint="eastAsia" w:ascii="宋体" w:hAnsi="宋体"/>
          <w:sz w:val="24"/>
          <w:szCs w:val="24"/>
        </w:rPr>
        <w:t>3.4.3</w:t>
      </w:r>
      <w:r>
        <w:rPr>
          <w:rFonts w:hint="eastAsia" w:ascii="宋体" w:hAnsi="宋体" w:eastAsia="宋体"/>
          <w:sz w:val="24"/>
          <w:szCs w:val="24"/>
        </w:rPr>
        <w:t>软硬件准备</w:t>
      </w:r>
      <w:bookmarkEnd w:id="104"/>
      <w:bookmarkEnd w:id="105"/>
      <w:bookmarkEnd w:id="106"/>
    </w:p>
    <w:p>
      <w:pPr>
        <w:spacing w:line="360" w:lineRule="auto"/>
        <w:ind w:firstLine="480" w:firstLineChars="200"/>
        <w:rPr>
          <w:rFonts w:ascii="宋体" w:hAnsi="宋体"/>
          <w:sz w:val="24"/>
          <w:szCs w:val="24"/>
        </w:rPr>
      </w:pPr>
      <w:r>
        <w:rPr>
          <w:rFonts w:hint="eastAsia" w:ascii="宋体" w:hAnsi="宋体"/>
          <w:sz w:val="24"/>
          <w:szCs w:val="24"/>
        </w:rPr>
        <w:t>(1)测绘仪器包括GPS接收机、全站仪、水准仪等；</w:t>
      </w:r>
    </w:p>
    <w:p>
      <w:pPr>
        <w:spacing w:line="360" w:lineRule="auto"/>
        <w:ind w:firstLine="480" w:firstLineChars="200"/>
        <w:rPr>
          <w:rFonts w:ascii="宋体" w:hAnsi="宋体"/>
          <w:sz w:val="24"/>
          <w:szCs w:val="24"/>
        </w:rPr>
      </w:pPr>
      <w:r>
        <w:rPr>
          <w:rFonts w:hint="eastAsia" w:ascii="宋体" w:hAnsi="宋体"/>
          <w:sz w:val="24"/>
          <w:szCs w:val="24"/>
        </w:rPr>
        <w:t>(2)计算机、打印机、绘图仪等；</w:t>
      </w:r>
    </w:p>
    <w:p>
      <w:pPr>
        <w:spacing w:line="360" w:lineRule="auto"/>
        <w:ind w:firstLine="480" w:firstLineChars="200"/>
        <w:rPr>
          <w:rFonts w:ascii="宋体" w:hAnsi="宋体"/>
          <w:sz w:val="24"/>
          <w:szCs w:val="24"/>
        </w:rPr>
      </w:pPr>
      <w:r>
        <w:rPr>
          <w:rFonts w:hint="eastAsia" w:ascii="宋体" w:hAnsi="宋体"/>
          <w:sz w:val="24"/>
          <w:szCs w:val="24"/>
        </w:rPr>
        <w:t>(3)生活、交通工具及劳动保护用品等；</w:t>
      </w:r>
    </w:p>
    <w:p>
      <w:pPr>
        <w:spacing w:line="360" w:lineRule="auto"/>
        <w:ind w:firstLine="480" w:firstLineChars="200"/>
        <w:rPr>
          <w:rFonts w:ascii="宋体" w:hAnsi="宋体"/>
          <w:sz w:val="24"/>
          <w:szCs w:val="24"/>
        </w:rPr>
      </w:pPr>
      <w:r>
        <w:rPr>
          <w:rFonts w:hint="eastAsia" w:ascii="宋体" w:hAnsi="宋体"/>
          <w:sz w:val="24"/>
          <w:szCs w:val="24"/>
        </w:rPr>
        <w:t>(4)图形编辑、控制网平差、数据库建设等软件。</w:t>
      </w:r>
    </w:p>
    <w:p>
      <w:pPr>
        <w:spacing w:line="360" w:lineRule="auto"/>
        <w:ind w:firstLine="240" w:firstLineChars="100"/>
        <w:rPr>
          <w:rFonts w:ascii="宋体" w:hAnsi="宋体"/>
          <w:sz w:val="24"/>
          <w:szCs w:val="24"/>
        </w:rPr>
      </w:pPr>
      <w:r>
        <w:rPr>
          <w:rFonts w:hint="eastAsia" w:ascii="宋体" w:hAnsi="宋体"/>
          <w:sz w:val="24"/>
          <w:szCs w:val="24"/>
        </w:rPr>
        <w:t>（5）坐标转换参数计算：利用国土资源局提供的《坐标转换系统》进行相应坐标系统间的转换。</w:t>
      </w:r>
    </w:p>
    <w:p>
      <w:pPr>
        <w:pStyle w:val="5"/>
        <w:spacing w:line="360" w:lineRule="auto"/>
        <w:rPr>
          <w:rFonts w:ascii="宋体" w:hAnsi="宋体" w:eastAsia="宋体"/>
          <w:sz w:val="24"/>
          <w:szCs w:val="24"/>
        </w:rPr>
      </w:pPr>
      <w:bookmarkStart w:id="107" w:name="_Toc424572105"/>
      <w:bookmarkStart w:id="108" w:name="_Toc429993139"/>
      <w:bookmarkStart w:id="109" w:name="_Toc5780"/>
      <w:r>
        <w:rPr>
          <w:rFonts w:hint="eastAsia" w:ascii="宋体" w:hAnsi="宋体"/>
          <w:sz w:val="24"/>
          <w:szCs w:val="24"/>
        </w:rPr>
        <w:t>3.4.4</w:t>
      </w:r>
      <w:r>
        <w:rPr>
          <w:rFonts w:hint="eastAsia" w:ascii="宋体" w:hAnsi="宋体" w:eastAsia="宋体"/>
          <w:sz w:val="24"/>
          <w:szCs w:val="24"/>
        </w:rPr>
        <w:t>宣传培训</w:t>
      </w:r>
      <w:bookmarkEnd w:id="107"/>
      <w:bookmarkEnd w:id="108"/>
      <w:bookmarkEnd w:id="109"/>
    </w:p>
    <w:p>
      <w:pPr>
        <w:spacing w:line="360" w:lineRule="auto"/>
        <w:rPr>
          <w:rFonts w:ascii="宋体" w:hAnsi="宋体"/>
          <w:sz w:val="24"/>
          <w:szCs w:val="24"/>
        </w:rPr>
      </w:pPr>
      <w:r>
        <w:rPr>
          <w:rFonts w:hint="eastAsia" w:ascii="宋体" w:hAnsi="宋体"/>
          <w:sz w:val="24"/>
          <w:szCs w:val="24"/>
        </w:rPr>
        <w:t>（1）宣传发动</w:t>
      </w:r>
    </w:p>
    <w:p>
      <w:pPr>
        <w:spacing w:line="360" w:lineRule="auto"/>
        <w:ind w:firstLine="480" w:firstLineChars="200"/>
        <w:rPr>
          <w:rFonts w:ascii="宋体" w:hAnsi="宋体"/>
          <w:sz w:val="24"/>
          <w:szCs w:val="24"/>
        </w:rPr>
      </w:pPr>
      <w:r>
        <w:rPr>
          <w:rFonts w:hint="eastAsia" w:ascii="宋体" w:hAnsi="宋体"/>
          <w:sz w:val="24"/>
          <w:szCs w:val="24"/>
        </w:rPr>
        <w:t>发布登记通告，在村、组居民点张贴，通过广播在全村进行宣传，并召开全村领导动员大会进行宣传发动。</w:t>
      </w:r>
    </w:p>
    <w:p>
      <w:pPr>
        <w:spacing w:line="360" w:lineRule="auto"/>
        <w:rPr>
          <w:rFonts w:ascii="宋体" w:hAnsi="宋体"/>
          <w:sz w:val="24"/>
          <w:szCs w:val="24"/>
        </w:rPr>
      </w:pPr>
      <w:r>
        <w:rPr>
          <w:rFonts w:hint="eastAsia" w:ascii="宋体" w:hAnsi="宋体"/>
          <w:sz w:val="24"/>
          <w:szCs w:val="24"/>
        </w:rPr>
        <w:t>（2）人员培训</w:t>
      </w:r>
    </w:p>
    <w:p>
      <w:pPr>
        <w:spacing w:line="360" w:lineRule="auto"/>
        <w:ind w:firstLine="480" w:firstLineChars="200"/>
        <w:rPr>
          <w:rFonts w:ascii="宋体" w:hAnsi="宋体"/>
          <w:sz w:val="24"/>
          <w:szCs w:val="24"/>
        </w:rPr>
      </w:pPr>
      <w:r>
        <w:rPr>
          <w:rFonts w:hint="eastAsia" w:ascii="宋体" w:hAnsi="宋体"/>
          <w:sz w:val="24"/>
          <w:szCs w:val="24"/>
        </w:rPr>
        <w:t>人员培训包括试点培训、村级培训和内部培训(内部技术骨干和作业员)，试点区培训和村级培训由县领导小组、国土资源局、镇政府、国土资源所、行政村等有关人员参加。</w:t>
      </w:r>
    </w:p>
    <w:p>
      <w:pPr>
        <w:pStyle w:val="7"/>
        <w:spacing w:line="360" w:lineRule="auto"/>
        <w:ind w:left="-2" w:firstLine="0"/>
        <w:jc w:val="left"/>
        <w:rPr>
          <w:rFonts w:ascii="宋体" w:hAnsi="宋体"/>
          <w:sz w:val="24"/>
          <w:szCs w:val="24"/>
        </w:rPr>
      </w:pPr>
      <w:r>
        <w:rPr>
          <w:rFonts w:hint="eastAsia" w:ascii="宋体" w:hAnsi="宋体"/>
          <w:sz w:val="24"/>
          <w:szCs w:val="24"/>
        </w:rPr>
        <w:drawing>
          <wp:inline distT="0" distB="0" distL="114300" distR="114300">
            <wp:extent cx="5928995" cy="6958965"/>
            <wp:effectExtent l="0" t="0" r="14605" b="13335"/>
            <wp:docPr id="7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3"/>
                    <pic:cNvPicPr>
                      <a:picLocks noChangeAspect="1"/>
                    </pic:cNvPicPr>
                  </pic:nvPicPr>
                  <pic:blipFill>
                    <a:blip r:embed="rId8" cstate="print"/>
                    <a:stretch>
                      <a:fillRect/>
                    </a:stretch>
                  </pic:blipFill>
                  <pic:spPr>
                    <a:xfrm>
                      <a:off x="0" y="0"/>
                      <a:ext cx="5928995" cy="6958965"/>
                    </a:xfrm>
                    <a:prstGeom prst="rect">
                      <a:avLst/>
                    </a:prstGeom>
                    <a:noFill/>
                    <a:ln w="9525">
                      <a:noFill/>
                    </a:ln>
                  </pic:spPr>
                </pic:pic>
              </a:graphicData>
            </a:graphic>
          </wp:inline>
        </w:drawing>
      </w:r>
    </w:p>
    <w:p>
      <w:pPr>
        <w:widowControl/>
        <w:outlineLvl w:val="2"/>
        <w:rPr>
          <w:rFonts w:ascii="宋体" w:hAnsi="宋体"/>
          <w:b/>
          <w:bCs/>
          <w:sz w:val="28"/>
          <w:szCs w:val="28"/>
        </w:rPr>
      </w:pPr>
      <w:r>
        <w:drawing>
          <wp:inline distT="0" distB="0" distL="114300" distR="114300">
            <wp:extent cx="5085715" cy="6771640"/>
            <wp:effectExtent l="0" t="0" r="635" b="1016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9" cstate="print"/>
                    <a:stretch>
                      <a:fillRect/>
                    </a:stretch>
                  </pic:blipFill>
                  <pic:spPr>
                    <a:xfrm>
                      <a:off x="0" y="0"/>
                      <a:ext cx="5085715" cy="6771640"/>
                    </a:xfrm>
                    <a:prstGeom prst="rect">
                      <a:avLst/>
                    </a:prstGeom>
                    <a:noFill/>
                    <a:ln w="9525">
                      <a:noFill/>
                    </a:ln>
                  </pic:spPr>
                </pic:pic>
              </a:graphicData>
            </a:graphic>
          </wp:inline>
        </w:drawing>
      </w:r>
      <w:r>
        <w:rPr>
          <w:rFonts w:hint="eastAsia" w:ascii="宋体" w:hAnsi="宋体"/>
          <w:sz w:val="24"/>
          <w:szCs w:val="24"/>
        </w:rPr>
        <w:br w:type="page"/>
      </w:r>
      <w:r>
        <w:rPr>
          <w:rFonts w:hint="eastAsia" w:ascii="宋体" w:hAnsi="宋体"/>
          <w:b/>
          <w:bCs/>
          <w:sz w:val="28"/>
          <w:szCs w:val="28"/>
        </w:rPr>
        <w:t>3.5、项目组织机构和主要人员岗位职责</w:t>
      </w:r>
    </w:p>
    <w:p>
      <w:pPr>
        <w:pStyle w:val="5"/>
        <w:spacing w:line="360" w:lineRule="auto"/>
        <w:rPr>
          <w:rFonts w:ascii="宋体" w:hAnsi="宋体" w:eastAsia="宋体"/>
          <w:sz w:val="24"/>
          <w:szCs w:val="24"/>
        </w:rPr>
      </w:pPr>
      <w:bookmarkStart w:id="110" w:name="_Toc30296"/>
      <w:bookmarkStart w:id="111" w:name="_Toc32492"/>
      <w:bookmarkStart w:id="112" w:name="_Toc10776"/>
      <w:bookmarkStart w:id="113" w:name="_Toc3497"/>
      <w:bookmarkStart w:id="114" w:name="_Toc7308"/>
      <w:bookmarkStart w:id="115" w:name="_Toc15459"/>
      <w:bookmarkStart w:id="116" w:name="_Toc16015"/>
      <w:bookmarkStart w:id="117" w:name="_Toc1292"/>
      <w:bookmarkStart w:id="118" w:name="_Toc25089"/>
      <w:r>
        <w:rPr>
          <w:rFonts w:hint="eastAsia" w:ascii="宋体" w:hAnsi="宋体" w:eastAsia="宋体"/>
          <w:sz w:val="24"/>
          <w:szCs w:val="24"/>
        </w:rPr>
        <w:t>3.5.1.项目组织机构</w:t>
      </w:r>
      <w:bookmarkEnd w:id="110"/>
      <w:bookmarkEnd w:id="111"/>
      <w:bookmarkEnd w:id="112"/>
      <w:bookmarkEnd w:id="113"/>
      <w:bookmarkEnd w:id="114"/>
      <w:bookmarkEnd w:id="115"/>
      <w:bookmarkEnd w:id="116"/>
      <w:bookmarkEnd w:id="117"/>
      <w:bookmarkEnd w:id="118"/>
    </w:p>
    <w:p>
      <w:pPr>
        <w:spacing w:line="360" w:lineRule="auto"/>
        <w:ind w:firstLine="480" w:firstLineChars="200"/>
        <w:rPr>
          <w:rFonts w:ascii="宋体" w:hAnsi="宋体"/>
          <w:sz w:val="24"/>
          <w:szCs w:val="24"/>
        </w:rPr>
      </w:pPr>
      <w:r>
        <w:rPr>
          <w:rFonts w:hint="eastAsia" w:ascii="宋体" w:hAnsi="宋体"/>
          <w:color w:val="000000"/>
          <w:sz w:val="24"/>
          <w:szCs w:val="24"/>
        </w:rPr>
        <w:t xml:space="preserve">   </w:t>
      </w:r>
      <w:r>
        <w:rPr>
          <w:rFonts w:hint="eastAsia" w:ascii="宋体" w:hAnsi="宋体"/>
          <w:sz w:val="24"/>
          <w:szCs w:val="24"/>
        </w:rPr>
        <w:t>我公司将本着科学管理、指挥灵活、精干高效的原则，根据测绘特点，选派具有丰富管理经验、具有开拓进取精神、勤奋实干的管理人员和专业骨干组建项目经理部。项目经理部严格执行规范，精心组织设计、建立健全质量和工期保证体系，对本项目的质量、工期负责，与建设单位通力协作，确保工程优质、安全、顺利完工。</w:t>
      </w:r>
    </w:p>
    <w:p>
      <w:pPr>
        <w:spacing w:line="360" w:lineRule="auto"/>
        <w:rPr>
          <w:rFonts w:ascii="宋体" w:hAnsi="宋体"/>
          <w:sz w:val="24"/>
          <w:szCs w:val="24"/>
        </w:rPr>
      </w:pPr>
    </w:p>
    <w:p>
      <w:pPr>
        <w:tabs>
          <w:tab w:val="left" w:pos="1200"/>
        </w:tabs>
        <w:spacing w:line="360" w:lineRule="auto"/>
        <w:rPr>
          <w:rFonts w:ascii="宋体" w:hAnsi="宋体"/>
          <w:color w:val="000000"/>
          <w:sz w:val="24"/>
          <w:szCs w:val="24"/>
        </w:rPr>
      </w:pPr>
      <w:r>
        <w:rPr>
          <w:rFonts w:hint="eastAsia" w:ascii="宋体" w:hAnsi="宋体"/>
          <w:color w:val="000000"/>
          <w:sz w:val="24"/>
          <w:szCs w:val="24"/>
        </w:rPr>
        <w:t>组织机构形式见下框图：</w:t>
      </w:r>
    </w:p>
    <w:p>
      <w:pPr>
        <w:spacing w:line="360" w:lineRule="auto"/>
        <w:rPr>
          <w:rFonts w:ascii="宋体" w:hAnsi="宋体"/>
          <w:sz w:val="24"/>
          <w:szCs w:val="24"/>
        </w:rPr>
      </w:pPr>
      <w:r>
        <w:rPr>
          <w:rFonts w:ascii="宋体" w:hAnsi="宋体"/>
          <w:sz w:val="24"/>
          <w:szCs w:val="24"/>
        </w:rPr>
        <mc:AlternateContent>
          <mc:Choice Requires="wps">
            <w:drawing>
              <wp:anchor distT="0" distB="0" distL="114300" distR="114300" simplePos="0" relativeHeight="251672576" behindDoc="0" locked="0" layoutInCell="1" allowOverlap="1">
                <wp:simplePos x="0" y="0"/>
                <wp:positionH relativeFrom="column">
                  <wp:posOffset>1466215</wp:posOffset>
                </wp:positionH>
                <wp:positionV relativeFrom="paragraph">
                  <wp:posOffset>3909060</wp:posOffset>
                </wp:positionV>
                <wp:extent cx="1905" cy="186690"/>
                <wp:effectExtent l="0" t="0" r="0" b="0"/>
                <wp:wrapNone/>
                <wp:docPr id="273" name="直接连接符 273"/>
                <wp:cNvGraphicFramePr/>
                <a:graphic xmlns:a="http://schemas.openxmlformats.org/drawingml/2006/main">
                  <a:graphicData uri="http://schemas.microsoft.com/office/word/2010/wordprocessingShape">
                    <wps:wsp>
                      <wps:cNvCnPr>
                        <a:stCxn id="499" idx="2"/>
                        <a:endCxn id="275" idx="2"/>
                      </wps:cNvCnPr>
                      <wps:spPr>
                        <a:xfrm flipH="1">
                          <a:off x="2611120" y="4823460"/>
                          <a:ext cx="1905" cy="186690"/>
                        </a:xfrm>
                        <a:prstGeom prst="line">
                          <a:avLst/>
                        </a:prstGeom>
                        <a:noFill/>
                        <a:ln w="9525" cap="flat" cmpd="sng" algn="ctr">
                          <a:solidFill>
                            <a:srgbClr val="4A7EBB">
                              <a:shade val="95000"/>
                              <a:satMod val="105000"/>
                            </a:srgbClr>
                          </a:solidFill>
                          <a:prstDash val="solid"/>
                        </a:ln>
                        <a:effectLst/>
                      </wps:spPr>
                      <wps:bodyPr/>
                    </wps:wsp>
                  </a:graphicData>
                </a:graphic>
              </wp:anchor>
            </w:drawing>
          </mc:Choice>
          <mc:Fallback>
            <w:pict>
              <v:line id="_x0000_s1026" o:spid="_x0000_s1026" o:spt="20" style="position:absolute;left:0pt;flip:x;margin-left:115.45pt;margin-top:307.8pt;height:14.7pt;width:0.15pt;z-index:251672576;mso-width-relative:page;mso-height-relative:page;" filled="f" stroked="t" coordsize="21600,21600" o:gfxdata="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T8KT3aAAAACwEAAA8AAAAA&#10;AAAAAQAgAAAAIgAAAGRycy9kb3ducmV2LnhtbFBLAQIUABQAAAAIAIdO4kBcQFVFEgIAAPMDAAAO&#10;AAAAAAAAAAEAIAAAACkBAABkcnMvZTJvRG9jLnhtbFBLBQYAAAAABgAGAFkBAACtBQAAAAA=&#10;">
                <v:fill on="f" focussize="0,0"/>
                <v:stroke color="#457BBA" joinstyle="round"/>
                <v:imagedata o:title=""/>
                <o:lock v:ext="edit" aspectratio="f"/>
              </v:line>
            </w:pict>
          </mc:Fallback>
        </mc:AlternateContent>
      </w:r>
      <w:r>
        <w:rPr>
          <w:rFonts w:ascii="宋体" w:hAnsi="宋体"/>
          <w:sz w:val="24"/>
          <w:szCs w:val="24"/>
        </w:rPr>
        <mc:AlternateContent>
          <mc:Choice Requires="wps">
            <w:drawing>
              <wp:anchor distT="0" distB="0" distL="114300" distR="114300" simplePos="0" relativeHeight="251671552" behindDoc="0" locked="0" layoutInCell="1" allowOverlap="1">
                <wp:simplePos x="0" y="0"/>
                <wp:positionH relativeFrom="column">
                  <wp:posOffset>1741170</wp:posOffset>
                </wp:positionH>
                <wp:positionV relativeFrom="paragraph">
                  <wp:posOffset>3126740</wp:posOffset>
                </wp:positionV>
                <wp:extent cx="22225" cy="3067050"/>
                <wp:effectExtent l="5080" t="0" r="0" b="244475"/>
                <wp:wrapNone/>
                <wp:docPr id="274" name="肘形连接符 274"/>
                <wp:cNvGraphicFramePr/>
                <a:graphic xmlns:a="http://schemas.openxmlformats.org/drawingml/2006/main">
                  <a:graphicData uri="http://schemas.microsoft.com/office/word/2010/wordprocessingShape">
                    <wps:wsp>
                      <wps:cNvCnPr/>
                      <wps:spPr>
                        <a:xfrm rot="5400000" flipV="1">
                          <a:off x="1361440" y="5572760"/>
                          <a:ext cx="22225" cy="3067050"/>
                        </a:xfrm>
                        <a:prstGeom prst="bentConnector3">
                          <a:avLst>
                            <a:gd name="adj1" fmla="val 1170000"/>
                          </a:avLst>
                        </a:prstGeom>
                        <a:noFill/>
                        <a:ln w="9525" cap="flat" cmpd="sng" algn="ctr">
                          <a:solidFill>
                            <a:srgbClr val="000000"/>
                          </a:solidFill>
                          <a:prstDash val="solid"/>
                        </a:ln>
                        <a:effectLst/>
                      </wps:spPr>
                      <wps:bodyPr/>
                    </wps:wsp>
                  </a:graphicData>
                </a:graphic>
              </wp:anchor>
            </w:drawing>
          </mc:Choice>
          <mc:Fallback>
            <w:pict>
              <v:shape id="_x0000_s1026" o:spid="_x0000_s1026" o:spt="34" type="#_x0000_t34" style="position:absolute;left:0pt;flip:y;margin-left:137.1pt;margin-top:246.2pt;height:241.5pt;width:1.75pt;rotation:-5898240f;z-index:251671552;mso-width-relative:page;mso-height-relative:page;" filled="f" stroked="t" coordsize="21600,21600" o:gfxdata="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B2AoqNoAAAALAQAADwAAAAAAAAABACAAAAAiAAAA&#10;ZHJzL2Rvd25yZXYueG1sUEsBAhQAFAAAAAgAh07iQE+ncKgFAgAAvwMAAA4AAAAAAAAAAQAgAAAA&#10;KQEAAGRycy9lMm9Eb2MueG1sUEsFBgAAAAAGAAYAWQEAAKAFAAAAAA==&#10;" adj="252720">
                <v:fill on="f" focussize="0,0"/>
                <v:stroke color="#000000" joinstyle="round"/>
                <v:imagedata o:title=""/>
                <o:lock v:ext="edit" aspectratio="f"/>
              </v:shape>
            </w:pict>
          </mc:Fallback>
        </mc:AlternateContent>
      </w:r>
      <w:r>
        <w:rPr>
          <w:rFonts w:ascii="宋体" w:hAnsi="宋体"/>
          <w:sz w:val="24"/>
          <w:szCs w:val="24"/>
        </w:rPr>
        <mc:AlternateContent>
          <mc:Choice Requires="wps">
            <w:drawing>
              <wp:anchor distT="0" distB="0" distL="114300" distR="114300" simplePos="0" relativeHeight="251668480" behindDoc="0" locked="0" layoutInCell="1" allowOverlap="1">
                <wp:simplePos x="0" y="0"/>
                <wp:positionH relativeFrom="column">
                  <wp:posOffset>2904490</wp:posOffset>
                </wp:positionH>
                <wp:positionV relativeFrom="paragraph">
                  <wp:posOffset>4337685</wp:posOffset>
                </wp:positionV>
                <wp:extent cx="762000" cy="342900"/>
                <wp:effectExtent l="4445" t="4445" r="14605" b="14605"/>
                <wp:wrapNone/>
                <wp:docPr id="275" name="文本框 275"/>
                <wp:cNvGraphicFramePr/>
                <a:graphic xmlns:a="http://schemas.openxmlformats.org/drawingml/2006/main">
                  <a:graphicData uri="http://schemas.microsoft.com/office/word/2010/wordprocessingShape">
                    <wps:wsp>
                      <wps:cNvSpPr txBox="1"/>
                      <wps:spPr>
                        <a:xfrm>
                          <a:off x="3275965" y="5318760"/>
                          <a:ext cx="762000" cy="342900"/>
                        </a:xfrm>
                        <a:prstGeom prst="rect">
                          <a:avLst/>
                        </a:prstGeom>
                        <a:solidFill>
                          <a:srgbClr val="FFFFFF"/>
                        </a:solidFill>
                        <a:ln w="6350">
                          <a:solidFill>
                            <a:prstClr val="black"/>
                          </a:solidFill>
                        </a:ln>
                        <a:effectLst/>
                      </wps:spPr>
                      <wps:txbx>
                        <w:txbxContent>
                          <w:p>
                            <w:pPr>
                              <w:rPr>
                                <w:sz w:val="22"/>
                                <w:szCs w:val="22"/>
                              </w:rPr>
                            </w:pPr>
                            <w:bookmarkStart w:id="340" w:name="OLE_LINK10"/>
                            <w:bookmarkEnd w:id="340"/>
                            <w:r>
                              <w:rPr>
                                <w:rFonts w:hint="eastAsia"/>
                                <w:sz w:val="22"/>
                                <w:szCs w:val="22"/>
                              </w:rPr>
                              <w:t>测量五组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7pt;margin-top:341.55pt;height:27pt;width:60pt;z-index:251668480;mso-width-relative:page;mso-height-relative:page;" fillcolor="#FFFFFF" filled="t" stroked="t" coordsize="21600,21600" o:gfxdata="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IpITX2AAAAAsBAAAPAAAA&#10;AAAAAAEAIAAAACIAAABkcnMvZG93bnJldi54bWxQSwECFAAUAAAACACHTuJA6J1bJk4CAACGBAAA&#10;DgAAAAAAAAABACAAAAAnAQAAZHJzL2Uyb0RvYy54bWxQSwUGAAAAAAYABgBZAQAA5wUAAAAA&#10;">
                <v:fill on="t" focussize="0,0"/>
                <v:stroke weight="0.5pt" color="#000000" joinstyle="round"/>
                <v:imagedata o:title=""/>
                <o:lock v:ext="edit" aspectratio="f"/>
                <v:textbox>
                  <w:txbxContent>
                    <w:p>
                      <w:pPr>
                        <w:rPr>
                          <w:sz w:val="22"/>
                          <w:szCs w:val="22"/>
                        </w:rPr>
                      </w:pPr>
                      <w:bookmarkStart w:id="340" w:name="OLE_LINK10"/>
                      <w:bookmarkEnd w:id="340"/>
                      <w:r>
                        <w:rPr>
                          <w:rFonts w:hint="eastAsia"/>
                          <w:sz w:val="22"/>
                          <w:szCs w:val="22"/>
                        </w:rPr>
                        <w:t>测量五组</w:t>
                      </w:r>
                    </w:p>
                  </w:txbxContent>
                </v:textbox>
              </v:shape>
            </w:pict>
          </mc:Fallback>
        </mc:AlternateContent>
      </w:r>
      <w:r>
        <w:rPr>
          <w:rFonts w:ascii="宋体" w:hAnsi="宋体"/>
          <w:sz w:val="24"/>
          <w:szCs w:val="24"/>
        </w:rPr>
        <mc:AlternateContent>
          <mc:Choice Requires="wps">
            <w:drawing>
              <wp:anchor distT="0" distB="0" distL="114300" distR="114300" simplePos="0" relativeHeight="251670528" behindDoc="0" locked="0" layoutInCell="1" allowOverlap="1">
                <wp:simplePos x="0" y="0"/>
                <wp:positionH relativeFrom="column">
                  <wp:posOffset>2142490</wp:posOffset>
                </wp:positionH>
                <wp:positionV relativeFrom="paragraph">
                  <wp:posOffset>4343400</wp:posOffset>
                </wp:positionV>
                <wp:extent cx="762000" cy="333375"/>
                <wp:effectExtent l="4445" t="4445" r="14605" b="5080"/>
                <wp:wrapNone/>
                <wp:docPr id="276" name="文本框 276"/>
                <wp:cNvGraphicFramePr/>
                <a:graphic xmlns:a="http://schemas.openxmlformats.org/drawingml/2006/main">
                  <a:graphicData uri="http://schemas.microsoft.com/office/word/2010/wordprocessingShape">
                    <wps:wsp>
                      <wps:cNvSpPr txBox="1"/>
                      <wps:spPr>
                        <a:xfrm>
                          <a:off x="3314065" y="5276850"/>
                          <a:ext cx="762000" cy="333375"/>
                        </a:xfrm>
                        <a:prstGeom prst="rect">
                          <a:avLst/>
                        </a:prstGeom>
                        <a:solidFill>
                          <a:srgbClr val="FFFFFF"/>
                        </a:solidFill>
                        <a:ln w="6350">
                          <a:solidFill>
                            <a:prstClr val="black"/>
                          </a:solidFill>
                        </a:ln>
                        <a:effectLst/>
                      </wps:spPr>
                      <wps:txbx>
                        <w:txbxContent>
                          <w:p>
                            <w:pPr>
                              <w:rPr>
                                <w:sz w:val="22"/>
                                <w:szCs w:val="22"/>
                              </w:rPr>
                            </w:pPr>
                            <w:r>
                              <w:rPr>
                                <w:rFonts w:hint="eastAsia"/>
                                <w:sz w:val="22"/>
                                <w:szCs w:val="22"/>
                              </w:rPr>
                              <w:t>测量四组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8.7pt;margin-top:342pt;height:26.25pt;width:60pt;z-index:251670528;mso-width-relative:page;mso-height-relative:page;" fillcolor="#FFFFFF" filled="t" stroked="t" coordsize="21600,21600" o:gfxdata="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Lf3LLNgAAAALAQAADwAAAAAA&#10;AAABACAAAAAiAAAAZHJzL2Rvd25yZXYueG1sUEsBAhQAFAAAAAgAh07iQFbgh3lMAgAAhgQAAA4A&#10;AAAAAAAAAQAgAAAAJwEAAGRycy9lMm9Eb2MueG1sUEsFBgAAAAAGAAYAWQEAAOUFAAAAAA==&#10;">
                <v:fill on="t" focussize="0,0"/>
                <v:stroke weight="0.5pt" color="#000000" joinstyle="round"/>
                <v:imagedata o:title=""/>
                <o:lock v:ext="edit" aspectratio="f"/>
                <v:textbox>
                  <w:txbxContent>
                    <w:p>
                      <w:pPr>
                        <w:rPr>
                          <w:sz w:val="22"/>
                          <w:szCs w:val="22"/>
                        </w:rPr>
                      </w:pPr>
                      <w:r>
                        <w:rPr>
                          <w:rFonts w:hint="eastAsia"/>
                          <w:sz w:val="22"/>
                          <w:szCs w:val="22"/>
                        </w:rPr>
                        <w:t>测量四组</w:t>
                      </w:r>
                    </w:p>
                  </w:txbxContent>
                </v:textbox>
              </v:shape>
            </w:pict>
          </mc:Fallback>
        </mc:AlternateContent>
      </w:r>
      <w:r>
        <w:rPr>
          <w:rFonts w:ascii="宋体" w:hAnsi="宋体"/>
          <w:sz w:val="24"/>
          <w:szCs w:val="24"/>
        </w:rPr>
        <mc:AlternateContent>
          <mc:Choice Requires="wps">
            <w:drawing>
              <wp:anchor distT="0" distB="0" distL="114300" distR="114300" simplePos="0" relativeHeight="251667456" behindDoc="0" locked="0" layoutInCell="1" allowOverlap="1">
                <wp:simplePos x="0" y="0"/>
                <wp:positionH relativeFrom="column">
                  <wp:posOffset>1352550</wp:posOffset>
                </wp:positionH>
                <wp:positionV relativeFrom="paragraph">
                  <wp:posOffset>4353560</wp:posOffset>
                </wp:positionV>
                <wp:extent cx="789305" cy="313690"/>
                <wp:effectExtent l="4445" t="4445" r="6350" b="5715"/>
                <wp:wrapNone/>
                <wp:docPr id="497" name="文本框 497"/>
                <wp:cNvGraphicFramePr/>
                <a:graphic xmlns:a="http://schemas.openxmlformats.org/drawingml/2006/main">
                  <a:graphicData uri="http://schemas.microsoft.com/office/word/2010/wordprocessingShape">
                    <wps:wsp>
                      <wps:cNvSpPr txBox="1"/>
                      <wps:spPr>
                        <a:xfrm>
                          <a:off x="2609215" y="5287010"/>
                          <a:ext cx="789305" cy="313690"/>
                        </a:xfrm>
                        <a:prstGeom prst="rect">
                          <a:avLst/>
                        </a:prstGeom>
                        <a:solidFill>
                          <a:srgbClr val="FFFFFF"/>
                        </a:solidFill>
                        <a:ln w="6350">
                          <a:solidFill>
                            <a:prstClr val="black"/>
                          </a:solidFill>
                        </a:ln>
                        <a:effectLst/>
                      </wps:spPr>
                      <wps:txbx>
                        <w:txbxContent>
                          <w:p>
                            <w:pPr>
                              <w:rPr>
                                <w:sz w:val="22"/>
                                <w:szCs w:val="22"/>
                              </w:rPr>
                            </w:pPr>
                            <w:r>
                              <w:rPr>
                                <w:rFonts w:hint="eastAsia"/>
                                <w:sz w:val="22"/>
                                <w:szCs w:val="22"/>
                              </w:rPr>
                              <w:t>测量三组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6.5pt;margin-top:342.8pt;height:24.7pt;width:62.15pt;z-index:251667456;mso-width-relative:page;mso-height-relative:page;" fillcolor="#FFFFFF" filled="t" stroked="t" coordsize="21600,21600" o:gfxdata="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WCinj9gAAAALAQAA&#10;DwAAAAAAAAABACAAAAAiAAAAZHJzL2Rvd25yZXYueG1sUEsBAhQAFAAAAAgAh07iQMtYGEJSAgAA&#10;hgQAAA4AAAAAAAAAAQAgAAAAJwEAAGRycy9lMm9Eb2MueG1sUEsFBgAAAAAGAAYAWQEAAOsFAAAA&#10;AA==&#10;">
                <v:fill on="t" focussize="0,0"/>
                <v:stroke weight="0.5pt" color="#000000" joinstyle="round"/>
                <v:imagedata o:title=""/>
                <o:lock v:ext="edit" aspectratio="f"/>
                <v:textbox>
                  <w:txbxContent>
                    <w:p>
                      <w:pPr>
                        <w:rPr>
                          <w:sz w:val="22"/>
                          <w:szCs w:val="22"/>
                        </w:rPr>
                      </w:pPr>
                      <w:r>
                        <w:rPr>
                          <w:rFonts w:hint="eastAsia"/>
                          <w:sz w:val="22"/>
                          <w:szCs w:val="22"/>
                        </w:rPr>
                        <w:t>测量三组</w:t>
                      </w:r>
                    </w:p>
                  </w:txbxContent>
                </v:textbox>
              </v:shape>
            </w:pict>
          </mc:Fallback>
        </mc:AlternateContent>
      </w:r>
      <w:r>
        <w:rPr>
          <w:rFonts w:ascii="宋体" w:hAnsi="宋体"/>
          <w:sz w:val="24"/>
          <w:szCs w:val="24"/>
        </w:rPr>
        <mc:AlternateContent>
          <mc:Choice Requires="wps">
            <w:drawing>
              <wp:anchor distT="0" distB="0" distL="114300" distR="114300" simplePos="0" relativeHeight="251666432" behindDoc="0" locked="0" layoutInCell="1" allowOverlap="1">
                <wp:simplePos x="0" y="0"/>
                <wp:positionH relativeFrom="column">
                  <wp:posOffset>608965</wp:posOffset>
                </wp:positionH>
                <wp:positionV relativeFrom="paragraph">
                  <wp:posOffset>4353560</wp:posOffset>
                </wp:positionV>
                <wp:extent cx="751840" cy="304800"/>
                <wp:effectExtent l="4445" t="4445" r="5715" b="14605"/>
                <wp:wrapNone/>
                <wp:docPr id="498" name="文本框 498"/>
                <wp:cNvGraphicFramePr/>
                <a:graphic xmlns:a="http://schemas.openxmlformats.org/drawingml/2006/main">
                  <a:graphicData uri="http://schemas.microsoft.com/office/word/2010/wordprocessingShape">
                    <wps:wsp>
                      <wps:cNvSpPr txBox="1"/>
                      <wps:spPr>
                        <a:xfrm>
                          <a:off x="1856740" y="5287010"/>
                          <a:ext cx="751840" cy="304800"/>
                        </a:xfrm>
                        <a:prstGeom prst="rect">
                          <a:avLst/>
                        </a:prstGeom>
                        <a:solidFill>
                          <a:srgbClr val="FFFFFF"/>
                        </a:solidFill>
                        <a:ln w="6350">
                          <a:solidFill>
                            <a:prstClr val="black"/>
                          </a:solidFill>
                        </a:ln>
                        <a:effectLst/>
                      </wps:spPr>
                      <wps:txbx>
                        <w:txbxContent>
                          <w:p>
                            <w:pPr>
                              <w:rPr>
                                <w:sz w:val="22"/>
                                <w:szCs w:val="22"/>
                              </w:rPr>
                            </w:pPr>
                            <w:r>
                              <w:rPr>
                                <w:rFonts w:hint="eastAsia"/>
                                <w:sz w:val="22"/>
                                <w:szCs w:val="22"/>
                              </w:rPr>
                              <w:t>测量二组</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95pt;margin-top:342.8pt;height:24pt;width:59.2pt;z-index:251666432;mso-width-relative:page;mso-height-relative:page;" fillcolor="#FFFFFF" filled="t" stroked="t" coordsize="21600,21600" o:gfxdata="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cRbw41wAAAAoBAAAPAAAA&#10;AAAAAAEAIAAAACIAAABkcnMvZG93bnJldi54bWxQSwECFAAUAAAACACHTuJAN4J94U8CAACGBAAA&#10;DgAAAAAAAAABACAAAAAmAQAAZHJzL2Uyb0RvYy54bWxQSwUGAAAAAAYABgBZAQAA5wUAAAAA&#10;">
                <v:fill on="t" focussize="0,0"/>
                <v:stroke weight="0.5pt" color="#000000" joinstyle="round"/>
                <v:imagedata o:title=""/>
                <o:lock v:ext="edit" aspectratio="f"/>
                <v:textbox>
                  <w:txbxContent>
                    <w:p>
                      <w:pPr>
                        <w:rPr>
                          <w:sz w:val="22"/>
                          <w:szCs w:val="22"/>
                        </w:rPr>
                      </w:pPr>
                      <w:r>
                        <w:rPr>
                          <w:rFonts w:hint="eastAsia"/>
                          <w:sz w:val="22"/>
                          <w:szCs w:val="22"/>
                        </w:rPr>
                        <w:t>测量二组</w:t>
                      </w:r>
                    </w:p>
                    <w:p/>
                  </w:txbxContent>
                </v:textbox>
              </v:shape>
            </w:pict>
          </mc:Fallback>
        </mc:AlternateContent>
      </w:r>
      <w:r>
        <w:rPr>
          <w:rFonts w:ascii="宋体" w:hAnsi="宋体"/>
          <w:sz w:val="24"/>
          <w:szCs w:val="24"/>
        </w:rPr>
        <mc:AlternateContent>
          <mc:Choice Requires="wps">
            <w:drawing>
              <wp:anchor distT="0" distB="0" distL="114300" distR="114300" simplePos="0" relativeHeight="251665408" behindDoc="0" locked="0" layoutInCell="1" allowOverlap="1">
                <wp:simplePos x="0" y="0"/>
                <wp:positionH relativeFrom="column">
                  <wp:posOffset>-162560</wp:posOffset>
                </wp:positionH>
                <wp:positionV relativeFrom="paragraph">
                  <wp:posOffset>4353560</wp:posOffset>
                </wp:positionV>
                <wp:extent cx="762000" cy="304800"/>
                <wp:effectExtent l="4445" t="4445" r="14605" b="14605"/>
                <wp:wrapNone/>
                <wp:docPr id="499" name="文本框 499"/>
                <wp:cNvGraphicFramePr/>
                <a:graphic xmlns:a="http://schemas.openxmlformats.org/drawingml/2006/main">
                  <a:graphicData uri="http://schemas.microsoft.com/office/word/2010/wordprocessingShape">
                    <wps:wsp>
                      <wps:cNvSpPr txBox="1"/>
                      <wps:spPr>
                        <a:xfrm>
                          <a:off x="1132840" y="5267960"/>
                          <a:ext cx="762000" cy="304800"/>
                        </a:xfrm>
                        <a:prstGeom prst="rect">
                          <a:avLst/>
                        </a:prstGeom>
                        <a:solidFill>
                          <a:srgbClr val="FFFFFF"/>
                        </a:solidFill>
                        <a:ln w="6350">
                          <a:solidFill>
                            <a:prstClr val="black"/>
                          </a:solidFill>
                        </a:ln>
                        <a:effectLst/>
                      </wps:spPr>
                      <wps:txbx>
                        <w:txbxContent>
                          <w:p>
                            <w:pPr>
                              <w:rPr>
                                <w:sz w:val="22"/>
                                <w:szCs w:val="22"/>
                              </w:rPr>
                            </w:pPr>
                            <w:bookmarkStart w:id="341" w:name="OLE_LINK9"/>
                            <w:r>
                              <w:rPr>
                                <w:rFonts w:hint="eastAsia"/>
                                <w:sz w:val="22"/>
                                <w:szCs w:val="22"/>
                              </w:rPr>
                              <w:t>测量一组</w:t>
                            </w:r>
                            <w:bookmarkEnd w:id="341"/>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8pt;margin-top:342.8pt;height:24pt;width:60pt;z-index:251665408;mso-width-relative:page;mso-height-relative:page;" fillcolor="#FFFFFF" filled="t" stroked="t" coordsize="21600,21600" o:gfxdata="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ELY6/tcAAAAKAQAADwAAAAAA&#10;AAABACAAAAAiAAAAZHJzL2Rvd25yZXYueG1sUEsBAhQAFAAAAAgAh07iQJdGXe9NAgAAhgQAAA4A&#10;AAAAAAAAAQAgAAAAJgEAAGRycy9lMm9Eb2MueG1sUEsFBgAAAAAGAAYAWQEAAOUFAAAAAA==&#10;">
                <v:fill on="t" focussize="0,0"/>
                <v:stroke weight="0.5pt" color="#000000" joinstyle="round"/>
                <v:imagedata o:title=""/>
                <o:lock v:ext="edit" aspectratio="f"/>
                <v:textbox>
                  <w:txbxContent>
                    <w:p>
                      <w:pPr>
                        <w:rPr>
                          <w:sz w:val="22"/>
                          <w:szCs w:val="22"/>
                        </w:rPr>
                      </w:pPr>
                      <w:bookmarkStart w:id="341" w:name="OLE_LINK9"/>
                      <w:r>
                        <w:rPr>
                          <w:rFonts w:hint="eastAsia"/>
                          <w:sz w:val="22"/>
                          <w:szCs w:val="22"/>
                        </w:rPr>
                        <w:t>测量一组</w:t>
                      </w:r>
                      <w:bookmarkEnd w:id="341"/>
                    </w:p>
                  </w:txbxContent>
                </v:textbox>
              </v:shape>
            </w:pict>
          </mc:Fallback>
        </mc:AlternateContent>
      </w:r>
      <w:r>
        <w:rPr>
          <w:rFonts w:ascii="宋体" w:hAnsi="宋体"/>
          <w:sz w:val="24"/>
          <w:szCs w:val="24"/>
        </w:rPr>
        <mc:AlternateContent>
          <mc:Choice Requires="wps">
            <w:drawing>
              <wp:anchor distT="0" distB="0" distL="114300" distR="114300" simplePos="0" relativeHeight="251669504" behindDoc="0" locked="0" layoutInCell="1" allowOverlap="1">
                <wp:simplePos x="0" y="0"/>
                <wp:positionH relativeFrom="column">
                  <wp:posOffset>1744345</wp:posOffset>
                </wp:positionH>
                <wp:positionV relativeFrom="paragraph">
                  <wp:posOffset>2803525</wp:posOffset>
                </wp:positionV>
                <wp:extent cx="15875" cy="3067050"/>
                <wp:effectExtent l="5080" t="243205" r="13970" b="7620"/>
                <wp:wrapNone/>
                <wp:docPr id="500" name="肘形连接符 500"/>
                <wp:cNvGraphicFramePr/>
                <a:graphic xmlns:a="http://schemas.openxmlformats.org/drawingml/2006/main">
                  <a:graphicData uri="http://schemas.microsoft.com/office/word/2010/wordprocessingShape">
                    <wps:wsp>
                      <wps:cNvCnPr/>
                      <wps:spPr>
                        <a:xfrm rot="16200000">
                          <a:off x="1437640" y="5267960"/>
                          <a:ext cx="15875" cy="3067050"/>
                        </a:xfrm>
                        <a:prstGeom prst="bentConnector3">
                          <a:avLst>
                            <a:gd name="adj1" fmla="val 1602000"/>
                          </a:avLst>
                        </a:prstGeom>
                        <a:noFill/>
                        <a:ln w="9525" cap="flat" cmpd="sng" algn="ctr">
                          <a:solidFill>
                            <a:srgbClr val="000000"/>
                          </a:solidFill>
                          <a:prstDash val="solid"/>
                        </a:ln>
                        <a:effectLst/>
                      </wps:spPr>
                      <wps:bodyPr/>
                    </wps:wsp>
                  </a:graphicData>
                </a:graphic>
              </wp:anchor>
            </w:drawing>
          </mc:Choice>
          <mc:Fallback>
            <w:pict>
              <v:shape id="_x0000_s1026" o:spid="_x0000_s1026" o:spt="34" type="#_x0000_t34" style="position:absolute;left:0pt;margin-left:137.35pt;margin-top:220.75pt;height:241.5pt;width:1.25pt;rotation:-5898240f;z-index:251669504;mso-width-relative:page;mso-height-relative:page;" filled="f" stroked="t" coordsize="21600,21600" o:gfxdata="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GWiD2AAAAAsBAAAPAAAAAAAAAAEAIAAAACIAAABkcnMvZG93&#10;bnJldi54bWxQSwECFAAUAAAACACHTuJAs6x8bgACAAC2AwAADgAAAAAAAAABACAAAAAnAQAAZHJz&#10;L2Uyb0RvYy54bWxQSwUGAAAAAAYABgBZAQAAmQUAAAAA&#10;" adj="346032">
                <v:fill on="f" focussize="0,0"/>
                <v:stroke color="#000000" joinstyle="round"/>
                <v:imagedata o:title=""/>
                <o:lock v:ext="edit" aspectratio="f"/>
              </v:shape>
            </w:pict>
          </mc:Fallback>
        </mc:AlternateContent>
      </w:r>
      <w:r>
        <w:rPr>
          <w:rFonts w:hint="eastAsia" w:ascii="宋体" w:hAnsi="宋体"/>
          <w:sz w:val="24"/>
          <w:szCs w:val="24"/>
        </w:rPr>
        <w:drawing>
          <wp:inline distT="0" distB="0" distL="114300" distR="114300">
            <wp:extent cx="4514215" cy="4114165"/>
            <wp:effectExtent l="0" t="0" r="635" b="63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0" cstate="print"/>
                    <a:stretch>
                      <a:fillRect/>
                    </a:stretch>
                  </pic:blipFill>
                  <pic:spPr>
                    <a:xfrm>
                      <a:off x="0" y="0"/>
                      <a:ext cx="4514215" cy="4114165"/>
                    </a:xfrm>
                    <a:prstGeom prst="rect">
                      <a:avLst/>
                    </a:prstGeom>
                    <a:noFill/>
                    <a:ln w="9525">
                      <a:noFill/>
                    </a:ln>
                  </pic:spPr>
                </pic:pic>
              </a:graphicData>
            </a:graphic>
          </wp:inline>
        </w:drawing>
      </w:r>
    </w:p>
    <w:p>
      <w:pPr>
        <w:snapToGrid w:val="0"/>
        <w:spacing w:line="360" w:lineRule="auto"/>
        <w:rPr>
          <w:rFonts w:ascii="宋体" w:hAnsi="宋体"/>
          <w:b/>
          <w:bCs/>
          <w:color w:val="000000"/>
          <w:sz w:val="24"/>
          <w:szCs w:val="24"/>
        </w:rPr>
      </w:pPr>
    </w:p>
    <w:p>
      <w:pPr>
        <w:spacing w:line="360" w:lineRule="auto"/>
        <w:rPr>
          <w:rFonts w:ascii="宋体" w:hAnsi="宋体"/>
          <w:sz w:val="24"/>
          <w:szCs w:val="24"/>
        </w:rPr>
      </w:pPr>
      <w:bookmarkStart w:id="119" w:name="_Toc2821"/>
    </w:p>
    <w:p>
      <w:pPr>
        <w:spacing w:line="360" w:lineRule="auto"/>
        <w:rPr>
          <w:rFonts w:ascii="宋体" w:hAnsi="宋体"/>
          <w:sz w:val="24"/>
          <w:szCs w:val="24"/>
        </w:rPr>
      </w:pPr>
    </w:p>
    <w:p>
      <w:pPr>
        <w:pStyle w:val="5"/>
        <w:spacing w:line="360" w:lineRule="auto"/>
        <w:rPr>
          <w:rFonts w:ascii="宋体" w:hAnsi="宋体" w:eastAsia="宋体"/>
          <w:sz w:val="24"/>
          <w:szCs w:val="24"/>
        </w:rPr>
      </w:pPr>
      <w:bookmarkStart w:id="120" w:name="_Toc14607"/>
      <w:bookmarkStart w:id="121" w:name="_Toc20990"/>
      <w:bookmarkStart w:id="122" w:name="_Toc3492"/>
      <w:bookmarkStart w:id="123" w:name="_Toc6660"/>
      <w:bookmarkStart w:id="124" w:name="_Toc21525"/>
      <w:bookmarkStart w:id="125" w:name="_Toc24214"/>
      <w:r>
        <w:rPr>
          <w:rFonts w:hint="eastAsia" w:ascii="宋体" w:hAnsi="宋体" w:eastAsia="宋体"/>
          <w:sz w:val="24"/>
          <w:szCs w:val="24"/>
        </w:rPr>
        <w:t>3.5.2.项目主要人员岗位职责</w:t>
      </w:r>
      <w:bookmarkEnd w:id="119"/>
      <w:bookmarkEnd w:id="120"/>
      <w:bookmarkEnd w:id="121"/>
      <w:bookmarkEnd w:id="122"/>
      <w:bookmarkEnd w:id="123"/>
      <w:bookmarkEnd w:id="124"/>
      <w:bookmarkEnd w:id="125"/>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项目部成员包括项目负责、技术负责、生产负责、安全负责、质检负责，统一调配人力、设备，共同协调、合理安排、及时解决施工中遇到的技术及其它各方面的问题；由项目部统一管理施工进度和资料整理，保证按时提交合格的资料。</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1)项目负责和生产负责职责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项目负责是该项目的主要管理人员，是项目的第一责任人，对项目全面负责，在公司的领导下全权负责项目工作生产，积极主动地开展生产活动，整体把握、合理组织安排生产，组织制定各专业各工序工作计划与总结，同时做好与甲方的沟通，协同技术负责、生产负责（兼职）、后勤负责、安全负责、质量检查负责及施工人员对该项目的施工进度、质量、安全等方面的工作。项目经理要接受公司的统一考评，根据考评的结果给予相应的奖惩。</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生产负责（项目副经理）要配合项目负责开展项目日常工作。项目负责因其它工作需要，另有它事期间，生产负责代表项目负责全权处理项目部事务，履行项目负责的职责，承担相应义务。生产负责接受公司的统一考评，根据考评的结果给予相应的奖惩。</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a) 项目负责必须按甲方和公司的要求，在规定的时问内制定出本项目的作业计划书(其中包括人员安排、仪器配置、车辆调度、开支控制、管理体系、生产组织、质量保证、生产周期、后勤保障等）；</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b) 项目负责必须按甲方和公司的要求，在规定的时问内督促各组长制定出完整的技术设计书和作业实施细则，要充分体现科学的、规范的作业流程；</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c) 项目负责在公司的指导下，根据项目需要，作业流程等，设立适当的岗位，确定人员编制；</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d)项目负责在公司的指导下，制定相应的岗位职责，尤其是管理岗位的工作职责；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e)项目负责在整个项目开始之前，应分解总体任务，落实到各组，切实作到任务到人，责任到人；</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f)根据相应的工作量大小和岗位的责任，制定相应的效益考核办法，要充分体现按劳分配原则，争取做到相对公平、公正、合理；</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g)根据公司的安全生产管埋办法，制定适应本项目的安全生产管理办法；</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h)根据项目部的具体情况，制定相应的考勤制度、公共办公环境管理制度、公共生活环境管理制度、后勤保障制度，作业进度公示制度、请假制度，数字文件管理办法、文件及档案资料管理办法等；</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i)项目部要有例会制度，原则上项目部管理人员实行周例会制，重点对以前的工作进行认真总结，对后一步工作做好统一部署，同时加强员工的思想教育、安全生产教育、劳动纪律教育等，增强员工的归属感；</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j)要加强对员工的技能培训与管埋，建立档案制度，以技能进步、技能等级作为基本工资的依据；</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k)项目负责有相对独立的人事处置权；</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l)项目负责要注意生产项目开支，尽量降低生产成本，提高经济效益；</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m)项目负责要关心员工生活，将严格要求员工作效率和质量同关心员工的生活与技术进步结合起来；</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n)项目负责是防火、防盗等第一责任人，工作要做在前面，责任要到人，例会上要多强调。</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2）技术负责人职责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项目技术负责人承担本项目技本管理的职责，是项目技术质量第一责任人。在项目负责的领导下全权负责项目的技术管理工作，积极地、主动地开展生产活动。整体把握项目技术质量，根据生产进度安排，制定各组质量计划。协助项目负责做好甲方及相关单位的协调配合工作。</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项目技术负责人结合本项目特点提出项目可行性技术方案，明确施测依据及技术指标，全面审核项目每一个环节。</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项目技术负责人亲临现场检查和指导工作，对项目各环节加强过程质量控制，填写阶段性检查意见，提出改进措施并消除质量隐患。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质量是单位赖以生存和发展的资本，质量高于一切。项目技术负责应在工作中做到一丝不苟，负责本项目所提交的资料的真实、科学、准确、规范，并对所提交的资料技术质量负责，确保完成本项质量目标。</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除上述要求，项目技术负责人还应履行以下职责：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a)项目实施过程中，应严格认真贯彻执行院ISO9001质量保证体系；</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b)负责和指导本项目各组的技术管理日常工作；</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c)负责项目实施方案、设计书和作业指导书的编写；</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d)配合公司总工办对项目技术方案的指导和审定工作；</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e)把握当前行业先进技术发展动向和对本项目的重大技术发展方向提出合理化的计划并负责组织实施，公司鼓励项目技术负责人在项目中大胆使用先进的技术方法、工艺和方案，对应用新技术、新方法、新工艺，对给项目带来较大经济和社会效益的，公司将予以奖励。</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3）质检负责人职责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质检负责人是负责项目质量的管理人员，即在作业人员自检后，组织作业（组）队互查后，交由项目质量检查员检查，质量检查员负责作业过程中各种数据质量的检查，并对所检查的数据负责。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除上述要求，项目质检负责人还应履行以下职责：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a)认真贯彻执行院IS09001质量保证体系，监督指导技术人员贯彻执行技术质量标准及质量体系文件，监督检查执行情况，对发现的问题及时汇报并提出解决办法；</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b)负责对项目中的质量进行过程控制和质量检查；</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c)负责测绘产品的过程质量检查和成果质量检查，对测绘产品作出质量评定，对不合格产品提出处理意见和解决办法；</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d)对产品中的质量问题进行统计分析找出其规律性，制定质量改进的具体方案；</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e)会同项目部经理、技术负责人召开质量检查总结会，及时解决作业中存在的质量问题。</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4)安全负责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安全负责主要是管理整个项目组的日常安全工作及安全检查，包括人身安全、仪器设备安全、数据资料安全。</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公司的保密制度涉及测绘成果的保密和公司商业机密及第三方信息成果的保密方面的内容，公司所有员工必须签定保密协议。为了减少磨擦，确保测绘成果资料的保密，以及安全生产的监督、检查和指导等工作，特设项目安全管理员，并明确其责任和义务。</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a)确保项目计算机、仪器、车辆等使用的安全；</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b)严格执行公司保密制度，对项目涉密资料进行安全保密的教育、检查工作；</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c)监督各作业人员执行公司保密制度的情况，发现问题立即上报项目负责人或公司领导；</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d)监督、检查和指导安全生产工作，发现隐患．责令及时整改，并向项目部汇报。</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5)后勤负责</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后勤负责是负责整个项目组的后勤工作。</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后勤保障制度直接关系到项目是否能正常、稳定地开展。后勤保障是公司各部门和项目部相互协调、配合的工作，后勤保障组的职责如下：</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a)全面负责项目部的后勤保障工作；</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b)对项目所需的生产、生活用品，预以预算、整理、登记，经项目负责签字后上报到公司办公室，由办公室及时调配；</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c)项目部后勤保障组每月1日和15日应将上半个月的开支情况报到公司主管领导，并将本月生产经费预算一并上报，由公司审核、计划安排。项目部报销票据必须有经手人，证明人以及项目负责人的签字证明。</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d)后勤保障组负责项目部的水电、煤气等费用报销事宜；</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e)后勤保障组要特别关注员工的饮食、起居情况。饮食要清洁、卫生，注意经常改善生活，以保证员工营养充足、合理。对员工的伙食费要进行监督管理，避免无谓的浪费。起居场所，夏天要保证员工有充足的洗浴设施，注意防暑，冬天要注意员工的生活保暖；</w:t>
      </w:r>
    </w:p>
    <w:p>
      <w:pPr>
        <w:autoSpaceDE w:val="0"/>
        <w:autoSpaceDN w:val="0"/>
        <w:adjustRightInd w:val="0"/>
        <w:spacing w:line="360" w:lineRule="auto"/>
        <w:ind w:firstLine="480" w:firstLineChars="200"/>
        <w:jc w:val="left"/>
        <w:rPr>
          <w:rFonts w:ascii="宋体" w:hAnsi="宋体"/>
          <w:sz w:val="24"/>
          <w:szCs w:val="24"/>
        </w:rPr>
      </w:pPr>
      <w:r>
        <w:rPr>
          <w:rFonts w:hint="eastAsia" w:ascii="宋体" w:hAnsi="宋体"/>
          <w:sz w:val="24"/>
          <w:szCs w:val="24"/>
        </w:rPr>
        <w:t>f)后勤保障组负责按时发放员工劳保用品。</w:t>
      </w:r>
    </w:p>
    <w:p>
      <w:pPr>
        <w:widowControl/>
        <w:spacing w:line="360" w:lineRule="auto"/>
        <w:ind w:firstLine="720" w:firstLineChars="300"/>
        <w:rPr>
          <w:rFonts w:ascii="宋体" w:hAnsi="宋体"/>
          <w:sz w:val="24"/>
          <w:szCs w:val="24"/>
        </w:rPr>
      </w:pPr>
    </w:p>
    <w:p>
      <w:pPr>
        <w:pStyle w:val="4"/>
      </w:pPr>
      <w:bookmarkStart w:id="126" w:name="_Toc26636"/>
      <w:r>
        <w:rPr>
          <w:rFonts w:hint="eastAsia"/>
        </w:rPr>
        <w:t>3.6确保工程工期的技术和组织措施</w:t>
      </w:r>
      <w:bookmarkEnd w:id="126"/>
    </w:p>
    <w:p>
      <w:pPr>
        <w:spacing w:line="360" w:lineRule="auto"/>
        <w:ind w:firstLine="480" w:firstLineChars="200"/>
        <w:rPr>
          <w:rFonts w:ascii="宋体" w:hAnsi="宋体"/>
          <w:bCs/>
          <w:color w:val="000000"/>
          <w:sz w:val="24"/>
          <w:szCs w:val="24"/>
        </w:rPr>
      </w:pPr>
      <w:r>
        <w:rPr>
          <w:rFonts w:hint="eastAsia" w:ascii="宋体" w:hAnsi="宋体"/>
          <w:sz w:val="24"/>
          <w:szCs w:val="24"/>
        </w:rPr>
        <w:t>项目工期进度受各种因素综合制约和影响，包括气候环境，人员的技术能力和工作态度、设备的配备、组织管理的水平，质量控制的措施和执行情况等，为保证该调查项目的进度，我们本着“求真务实，精干高效”的原则，以高素质的队伍配备、统一的规范标准、先进的技术方法、一流的仪器设备、高效的组织管理，严格的质量控制体系来实施本项目。为此我们制定了相应的工期保障措施：</w:t>
      </w:r>
    </w:p>
    <w:p>
      <w:pPr>
        <w:pStyle w:val="5"/>
        <w:spacing w:line="360" w:lineRule="auto"/>
        <w:rPr>
          <w:rFonts w:ascii="宋体" w:hAnsi="宋体" w:eastAsia="宋体"/>
          <w:sz w:val="24"/>
          <w:szCs w:val="24"/>
        </w:rPr>
      </w:pPr>
      <w:bookmarkStart w:id="127" w:name="_Toc11705"/>
      <w:r>
        <w:rPr>
          <w:rFonts w:hint="eastAsia" w:ascii="宋体" w:hAnsi="宋体"/>
          <w:b w:val="0"/>
          <w:sz w:val="24"/>
          <w:szCs w:val="24"/>
        </w:rPr>
        <w:t>3.6.1</w:t>
      </w:r>
      <w:r>
        <w:rPr>
          <w:rFonts w:hint="eastAsia" w:ascii="宋体" w:hAnsi="宋体" w:eastAsia="宋体"/>
          <w:b w:val="0"/>
          <w:sz w:val="24"/>
          <w:szCs w:val="24"/>
        </w:rPr>
        <w:t>配置与项目任务量和工期相适宜的工作人员和仪器设备</w:t>
      </w:r>
      <w:bookmarkEnd w:id="127"/>
    </w:p>
    <w:p>
      <w:pPr>
        <w:spacing w:line="360" w:lineRule="auto"/>
        <w:ind w:firstLine="480" w:firstLineChars="200"/>
        <w:rPr>
          <w:rFonts w:ascii="宋体" w:hAnsi="宋体"/>
          <w:sz w:val="24"/>
          <w:szCs w:val="24"/>
        </w:rPr>
      </w:pPr>
      <w:r>
        <w:rPr>
          <w:rFonts w:hint="eastAsia" w:ascii="宋体" w:hAnsi="宋体"/>
          <w:sz w:val="24"/>
          <w:szCs w:val="24"/>
        </w:rPr>
        <w:t>本项目各种测量仪器和设备要品种齐全，全站仪、水准仪、测距仪等，虽然不是主要测量仪器，仍需配备齐全，以备万一，不同种类的仪器和设备要配置合理。</w:t>
      </w:r>
    </w:p>
    <w:p>
      <w:pPr>
        <w:spacing w:line="360" w:lineRule="auto"/>
        <w:ind w:firstLine="480" w:firstLineChars="200"/>
        <w:rPr>
          <w:rFonts w:ascii="宋体" w:hAnsi="宋体"/>
          <w:sz w:val="24"/>
          <w:szCs w:val="24"/>
        </w:rPr>
      </w:pPr>
      <w:r>
        <w:rPr>
          <w:rFonts w:hint="eastAsia" w:ascii="宋体" w:hAnsi="宋体"/>
          <w:sz w:val="24"/>
          <w:szCs w:val="24"/>
        </w:rPr>
        <w:t>本项目使用的主要仪器是RTK(GPS)，在数量上要配备充足，保证每个作业组一套，每个测区保证多两套备用或做基准站。在作业高峰期，一方面要考虑满足数量的因素，另一方面要考虑有效的周期使用。保证仪器设备始终处于良好的技术状态。定期检验效准，当作业情况变化仪器设备不能满足要求时，我方会在1日内调整仪器设备到位。</w:t>
      </w:r>
    </w:p>
    <w:p>
      <w:pPr>
        <w:spacing w:line="360" w:lineRule="auto"/>
        <w:ind w:firstLine="480" w:firstLineChars="200"/>
        <w:rPr>
          <w:rFonts w:ascii="宋体" w:hAnsi="宋体"/>
          <w:sz w:val="24"/>
          <w:szCs w:val="24"/>
        </w:rPr>
      </w:pPr>
      <w:r>
        <w:rPr>
          <w:rFonts w:hint="eastAsia" w:ascii="宋体" w:hAnsi="宋体"/>
          <w:sz w:val="24"/>
          <w:szCs w:val="24"/>
        </w:rPr>
        <w:t>选拔业务熟练并且有相关工作经验的测量人员，根据测区面积与工作量，组织3个工作组达到每个区域一组全面开展工作，另外配备四个工作组后备应急。</w:t>
      </w:r>
    </w:p>
    <w:p>
      <w:pPr>
        <w:pStyle w:val="5"/>
        <w:spacing w:line="360" w:lineRule="auto"/>
        <w:rPr>
          <w:rFonts w:ascii="宋体" w:hAnsi="宋体" w:eastAsia="宋体"/>
          <w:sz w:val="24"/>
          <w:szCs w:val="24"/>
        </w:rPr>
      </w:pPr>
      <w:bookmarkStart w:id="128" w:name="_Toc26852"/>
      <w:r>
        <w:rPr>
          <w:rFonts w:hint="eastAsia" w:ascii="宋体" w:hAnsi="宋体"/>
          <w:b w:val="0"/>
          <w:sz w:val="24"/>
          <w:szCs w:val="24"/>
        </w:rPr>
        <w:t>3.6.2</w:t>
      </w:r>
      <w:r>
        <w:rPr>
          <w:rFonts w:hint="eastAsia" w:ascii="宋体" w:hAnsi="宋体" w:eastAsia="宋体"/>
          <w:b w:val="0"/>
          <w:sz w:val="24"/>
          <w:szCs w:val="24"/>
        </w:rPr>
        <w:t>本着“求真务实，精干高效”的原则，组建项目机构，实施科学有效的项目管理</w:t>
      </w:r>
      <w:bookmarkEnd w:id="128"/>
    </w:p>
    <w:p>
      <w:pPr>
        <w:pStyle w:val="7"/>
        <w:spacing w:line="360" w:lineRule="auto"/>
        <w:ind w:left="-2" w:firstLine="480" w:firstLineChars="200"/>
        <w:jc w:val="left"/>
        <w:rPr>
          <w:rFonts w:ascii="宋体" w:hAnsi="宋体"/>
          <w:color w:val="000000"/>
          <w:sz w:val="24"/>
          <w:szCs w:val="24"/>
        </w:rPr>
      </w:pPr>
      <w:r>
        <w:rPr>
          <w:rFonts w:hint="eastAsia" w:ascii="宋体" w:hAnsi="宋体"/>
          <w:color w:val="000000"/>
          <w:sz w:val="24"/>
          <w:szCs w:val="24"/>
        </w:rPr>
        <w:t>（1）</w:t>
      </w:r>
      <w:r>
        <w:rPr>
          <w:rFonts w:hint="eastAsia" w:ascii="宋体" w:hAnsi="宋体"/>
          <w:bCs/>
          <w:color w:val="000000"/>
          <w:sz w:val="24"/>
          <w:szCs w:val="24"/>
        </w:rPr>
        <w:t>责任明确、分工详细</w:t>
      </w:r>
    </w:p>
    <w:p>
      <w:pPr>
        <w:spacing w:line="360" w:lineRule="auto"/>
        <w:ind w:firstLine="480" w:firstLineChars="200"/>
        <w:rPr>
          <w:rFonts w:ascii="宋体" w:hAnsi="宋体"/>
          <w:sz w:val="24"/>
          <w:szCs w:val="24"/>
        </w:rPr>
      </w:pPr>
      <w:r>
        <w:rPr>
          <w:rFonts w:hint="eastAsia" w:ascii="宋体" w:hAnsi="宋体"/>
          <w:sz w:val="24"/>
          <w:szCs w:val="24"/>
        </w:rPr>
        <w:t>本项目在组织生产过程中分工明确，采用责、权、利相结合的管理方式。项目经理负责生产协调、工作协调、进度监督；技术负责人（项目负责人兼任）负责技术指导、技术培训；数据处理部门负责整个项目数据处理和整理、数据库建设、数据成果和数据图形备份等工作；外业测量部负责整个项目的测量、数据整理工作；安全，质检负责人负责整个工程的全面质量检查。生产辅助人员完成整个项目的权属调查、表格填写、公示、成果提交等工作。</w:t>
      </w:r>
    </w:p>
    <w:p>
      <w:pPr>
        <w:spacing w:line="360" w:lineRule="auto"/>
        <w:ind w:firstLine="480" w:firstLineChars="200"/>
        <w:rPr>
          <w:rFonts w:ascii="宋体" w:hAnsi="宋体"/>
          <w:sz w:val="24"/>
          <w:szCs w:val="24"/>
        </w:rPr>
      </w:pPr>
      <w:r>
        <w:rPr>
          <w:rFonts w:hint="eastAsia" w:ascii="宋体" w:hAnsi="宋体"/>
          <w:sz w:val="24"/>
          <w:szCs w:val="24"/>
        </w:rPr>
        <w:t>本项目在执行过程中要求各部门拟将工作量分解到各个作业组，各作业组将工作量分解到每名作业人员，哪个部门出现问题，追究哪个部门的责任；哪个作业组出现问题，追究作业主组长的责任；哪个作业人员出现问题，追究本人责任；并承担相应的经济损失和行政处罚。</w:t>
      </w:r>
    </w:p>
    <w:p>
      <w:pPr>
        <w:pStyle w:val="7"/>
        <w:spacing w:line="360" w:lineRule="auto"/>
        <w:ind w:left="-2" w:firstLine="480" w:firstLineChars="200"/>
        <w:jc w:val="left"/>
        <w:rPr>
          <w:rFonts w:ascii="宋体" w:hAnsi="宋体"/>
          <w:color w:val="000000"/>
          <w:sz w:val="24"/>
          <w:szCs w:val="24"/>
        </w:rPr>
      </w:pPr>
      <w:r>
        <w:rPr>
          <w:rFonts w:hint="eastAsia" w:ascii="宋体" w:hAnsi="宋体"/>
          <w:color w:val="000000"/>
          <w:sz w:val="24"/>
          <w:szCs w:val="24"/>
        </w:rPr>
        <w:t>（2）</w:t>
      </w:r>
      <w:r>
        <w:rPr>
          <w:rFonts w:hint="eastAsia" w:ascii="宋体" w:hAnsi="宋体"/>
          <w:bCs/>
          <w:color w:val="000000"/>
          <w:sz w:val="24"/>
          <w:szCs w:val="24"/>
        </w:rPr>
        <w:t>衔接有序、配合密切</w:t>
      </w:r>
    </w:p>
    <w:p>
      <w:pPr>
        <w:spacing w:line="360" w:lineRule="auto"/>
        <w:ind w:firstLine="480" w:firstLineChars="200"/>
        <w:rPr>
          <w:rFonts w:ascii="宋体" w:hAnsi="宋体"/>
          <w:sz w:val="24"/>
          <w:szCs w:val="24"/>
        </w:rPr>
      </w:pPr>
      <w:r>
        <w:rPr>
          <w:rFonts w:hint="eastAsia" w:ascii="宋体" w:hAnsi="宋体"/>
          <w:sz w:val="24"/>
          <w:szCs w:val="24"/>
        </w:rPr>
        <w:t>本项目在组织生产过程中分工明确，责任明确后，各个部门和各个作业组之间要配合密切，衔接有序进行工作。生产过程中项目部进行统一协调，组织和谐掉，并做好各个专业人员上岗前的培训工作。</w:t>
      </w:r>
    </w:p>
    <w:p>
      <w:pPr>
        <w:pStyle w:val="8"/>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Cs/>
          <w:color w:val="000000"/>
          <w:sz w:val="24"/>
          <w:szCs w:val="24"/>
        </w:rPr>
        <w:t>加强信息管理和资料成果管理</w:t>
      </w:r>
    </w:p>
    <w:p>
      <w:pPr>
        <w:spacing w:line="360" w:lineRule="auto"/>
        <w:ind w:firstLine="480" w:firstLineChars="200"/>
        <w:rPr>
          <w:rFonts w:ascii="宋体" w:hAnsi="宋体"/>
          <w:sz w:val="24"/>
          <w:szCs w:val="24"/>
        </w:rPr>
      </w:pPr>
      <w:r>
        <w:rPr>
          <w:rFonts w:hint="eastAsia" w:ascii="宋体" w:hAnsi="宋体"/>
          <w:sz w:val="24"/>
          <w:szCs w:val="24"/>
        </w:rPr>
        <w:t>数据部门专门安排计算机信息管理员负责数据成果和数据图形等资料的备份工作，专门安排资料成果管理员负责成果资料的保管、整理、报名等工作。</w:t>
      </w:r>
    </w:p>
    <w:p>
      <w:pPr>
        <w:spacing w:line="360" w:lineRule="auto"/>
        <w:ind w:firstLine="480" w:firstLineChars="200"/>
        <w:rPr>
          <w:rFonts w:ascii="宋体" w:hAnsi="宋体"/>
          <w:sz w:val="24"/>
          <w:szCs w:val="24"/>
        </w:rPr>
      </w:pPr>
      <w:r>
        <w:rPr>
          <w:rFonts w:hint="eastAsia" w:ascii="宋体" w:hAnsi="宋体"/>
          <w:sz w:val="24"/>
          <w:szCs w:val="24"/>
        </w:rPr>
        <w:t>（4）质量控制与个人绩效挂钩</w:t>
      </w:r>
    </w:p>
    <w:p>
      <w:pPr>
        <w:spacing w:line="360" w:lineRule="auto"/>
        <w:ind w:firstLine="480" w:firstLineChars="200"/>
        <w:rPr>
          <w:rFonts w:ascii="宋体" w:hAnsi="宋体"/>
          <w:sz w:val="24"/>
          <w:szCs w:val="24"/>
        </w:rPr>
      </w:pPr>
      <w:r>
        <w:rPr>
          <w:rFonts w:hint="eastAsia" w:ascii="宋体" w:hAnsi="宋体"/>
          <w:sz w:val="24"/>
          <w:szCs w:val="24"/>
        </w:rPr>
        <w:t>在整个生产过程中，通过整体和阶段性检查等措施，对个人工作进行综合评估，在安全和质量控制、进度控制、工作协调等方面评估结果超出基本标准和达到基本标准的个人给予一定的绩效奖励。</w:t>
      </w:r>
    </w:p>
    <w:p>
      <w:pPr>
        <w:pStyle w:val="7"/>
        <w:spacing w:line="360" w:lineRule="auto"/>
        <w:ind w:left="-2" w:firstLine="480" w:firstLineChars="200"/>
        <w:jc w:val="left"/>
        <w:rPr>
          <w:rFonts w:ascii="宋体" w:hAnsi="宋体"/>
          <w:color w:val="000000"/>
          <w:sz w:val="24"/>
          <w:szCs w:val="24"/>
        </w:rPr>
      </w:pPr>
      <w:r>
        <w:rPr>
          <w:rFonts w:hint="eastAsia" w:ascii="宋体" w:hAnsi="宋体"/>
          <w:color w:val="000000"/>
          <w:sz w:val="24"/>
          <w:szCs w:val="24"/>
        </w:rPr>
        <w:t>（5）</w:t>
      </w:r>
      <w:r>
        <w:rPr>
          <w:rFonts w:hint="eastAsia" w:ascii="宋体" w:hAnsi="宋体"/>
          <w:bCs/>
          <w:color w:val="000000"/>
          <w:sz w:val="24"/>
          <w:szCs w:val="24"/>
        </w:rPr>
        <w:t>加强工作协调</w:t>
      </w:r>
    </w:p>
    <w:p>
      <w:pPr>
        <w:spacing w:line="360" w:lineRule="auto"/>
        <w:ind w:firstLine="480" w:firstLineChars="200"/>
        <w:rPr>
          <w:rFonts w:ascii="宋体" w:hAnsi="宋体"/>
          <w:sz w:val="24"/>
          <w:szCs w:val="24"/>
        </w:rPr>
      </w:pPr>
      <w:r>
        <w:rPr>
          <w:rFonts w:hint="eastAsia" w:ascii="宋体" w:hAnsi="宋体"/>
          <w:sz w:val="24"/>
          <w:szCs w:val="24"/>
        </w:rPr>
        <w:t>项目经理负责协调好各个部门和各个作业组之间的关系，项目进度、安全质量等情况及时向甲方汇报，积极配合甲方做好甲方下达的每一项工作，做好各工序工作之间的相互衔接，及时发现和纠正工作中出现的问题，对反馈意见和建议及时落实和解决。</w:t>
      </w:r>
    </w:p>
    <w:p>
      <w:pPr>
        <w:pStyle w:val="5"/>
        <w:spacing w:line="360" w:lineRule="auto"/>
        <w:rPr>
          <w:rFonts w:ascii="宋体" w:hAnsi="宋体" w:eastAsia="宋体"/>
          <w:sz w:val="24"/>
          <w:szCs w:val="24"/>
        </w:rPr>
      </w:pPr>
      <w:bookmarkStart w:id="129" w:name="_Toc27261"/>
      <w:r>
        <w:rPr>
          <w:rFonts w:hint="eastAsia" w:ascii="宋体" w:hAnsi="宋体"/>
          <w:b w:val="0"/>
          <w:sz w:val="24"/>
          <w:szCs w:val="24"/>
        </w:rPr>
        <w:t>3.6.3</w:t>
      </w:r>
      <w:r>
        <w:rPr>
          <w:rFonts w:hint="eastAsia" w:ascii="宋体" w:hAnsi="宋体" w:eastAsia="宋体"/>
          <w:b w:val="0"/>
          <w:sz w:val="24"/>
          <w:szCs w:val="24"/>
        </w:rPr>
        <w:t>贯彻执行技术设计与作业流程，提高质量合格率保证高效率</w:t>
      </w:r>
      <w:bookmarkEnd w:id="129"/>
    </w:p>
    <w:p>
      <w:pPr>
        <w:spacing w:line="360" w:lineRule="auto"/>
        <w:ind w:firstLine="480" w:firstLineChars="200"/>
        <w:rPr>
          <w:rFonts w:ascii="宋体" w:hAnsi="宋体"/>
          <w:sz w:val="24"/>
          <w:szCs w:val="24"/>
        </w:rPr>
      </w:pPr>
      <w:r>
        <w:rPr>
          <w:rFonts w:hint="eastAsia" w:ascii="宋体" w:hAnsi="宋体"/>
          <w:sz w:val="24"/>
          <w:szCs w:val="24"/>
        </w:rPr>
        <w:t>（1）项目实施前制定切合项目区实际的技术设计书，并经贵方审定后执行.</w:t>
      </w:r>
    </w:p>
    <w:p>
      <w:pPr>
        <w:spacing w:line="360" w:lineRule="auto"/>
        <w:ind w:firstLine="480" w:firstLineChars="200"/>
        <w:rPr>
          <w:rFonts w:ascii="宋体" w:hAnsi="宋体"/>
          <w:sz w:val="24"/>
          <w:szCs w:val="24"/>
        </w:rPr>
      </w:pPr>
      <w:r>
        <w:rPr>
          <w:rFonts w:hint="eastAsia" w:ascii="宋体" w:hAnsi="宋体"/>
          <w:sz w:val="24"/>
          <w:szCs w:val="24"/>
        </w:rPr>
        <w:t>（2）对所有参与项目的作业人员进行业务培训，统一作业流程和方法及要求，确保成果统一，提高质量合格率.</w:t>
      </w:r>
    </w:p>
    <w:p>
      <w:pPr>
        <w:spacing w:line="360" w:lineRule="auto"/>
        <w:ind w:firstLine="480" w:firstLineChars="200"/>
        <w:rPr>
          <w:rFonts w:ascii="宋体" w:hAnsi="宋体"/>
          <w:sz w:val="24"/>
          <w:szCs w:val="24"/>
        </w:rPr>
      </w:pPr>
      <w:r>
        <w:rPr>
          <w:rFonts w:hint="eastAsia" w:ascii="宋体" w:hAnsi="宋体"/>
          <w:sz w:val="24"/>
          <w:szCs w:val="24"/>
        </w:rPr>
        <w:t>（3）质量控制贯穿作业全过程，上工序成果合格方可转入下工序，绝对避免测量成果大量返工现象发生。</w:t>
      </w:r>
    </w:p>
    <w:p>
      <w:pPr>
        <w:pStyle w:val="5"/>
        <w:spacing w:line="360" w:lineRule="auto"/>
        <w:rPr>
          <w:rFonts w:ascii="宋体" w:hAnsi="宋体" w:eastAsia="宋体"/>
          <w:sz w:val="24"/>
          <w:szCs w:val="24"/>
        </w:rPr>
      </w:pPr>
      <w:bookmarkStart w:id="130" w:name="_Toc1364"/>
      <w:r>
        <w:rPr>
          <w:rFonts w:hint="eastAsia" w:ascii="宋体" w:hAnsi="宋体"/>
          <w:b w:val="0"/>
          <w:sz w:val="24"/>
          <w:szCs w:val="24"/>
        </w:rPr>
        <w:t>3.6</w:t>
      </w:r>
      <w:r>
        <w:rPr>
          <w:rFonts w:hint="eastAsia" w:ascii="宋体" w:hAnsi="宋体" w:eastAsia="宋体"/>
          <w:b w:val="0"/>
          <w:sz w:val="24"/>
          <w:szCs w:val="24"/>
        </w:rPr>
        <w:t>.4工期进度延误补救措施</w:t>
      </w:r>
      <w:bookmarkEnd w:id="130"/>
    </w:p>
    <w:p>
      <w:pPr>
        <w:spacing w:line="360" w:lineRule="auto"/>
        <w:ind w:firstLine="480" w:firstLineChars="200"/>
        <w:rPr>
          <w:rFonts w:ascii="宋体" w:hAnsi="宋体"/>
          <w:sz w:val="24"/>
          <w:szCs w:val="24"/>
        </w:rPr>
      </w:pPr>
      <w:r>
        <w:rPr>
          <w:rFonts w:hint="eastAsia" w:ascii="宋体" w:hAnsi="宋体"/>
          <w:sz w:val="24"/>
          <w:szCs w:val="24"/>
        </w:rPr>
        <w:t>每天做好完成工作量和质量上强制度与计划进度比较，如果出现工作滞后情况，及时采取相应措施补救。</w:t>
      </w:r>
    </w:p>
    <w:p>
      <w:pPr>
        <w:spacing w:line="360" w:lineRule="auto"/>
        <w:ind w:firstLine="480" w:firstLineChars="200"/>
        <w:rPr>
          <w:rFonts w:ascii="宋体" w:hAnsi="宋体"/>
          <w:sz w:val="24"/>
          <w:szCs w:val="24"/>
        </w:rPr>
      </w:pPr>
      <w:r>
        <w:rPr>
          <w:rFonts w:hint="eastAsia" w:ascii="宋体" w:hAnsi="宋体"/>
          <w:sz w:val="24"/>
          <w:szCs w:val="24"/>
        </w:rPr>
        <w:t>当遭遇恶劣天气影响工期时，应立即增加仪器设备和人员，以确保按计划工期顺利完成。</w:t>
      </w:r>
    </w:p>
    <w:p>
      <w:pPr>
        <w:pStyle w:val="5"/>
        <w:spacing w:line="360" w:lineRule="auto"/>
        <w:rPr>
          <w:rFonts w:ascii="宋体" w:hAnsi="宋体" w:eastAsia="宋体"/>
          <w:sz w:val="24"/>
          <w:szCs w:val="24"/>
        </w:rPr>
      </w:pPr>
      <w:bookmarkStart w:id="131" w:name="_Toc27413"/>
      <w:r>
        <w:rPr>
          <w:rFonts w:hint="eastAsia" w:ascii="宋体" w:hAnsi="宋体"/>
          <w:b w:val="0"/>
          <w:sz w:val="24"/>
          <w:szCs w:val="24"/>
        </w:rPr>
        <w:t>3.6</w:t>
      </w:r>
      <w:r>
        <w:rPr>
          <w:rFonts w:hint="eastAsia" w:ascii="宋体" w:hAnsi="宋体" w:eastAsia="宋体"/>
          <w:b w:val="0"/>
          <w:sz w:val="24"/>
          <w:szCs w:val="24"/>
        </w:rPr>
        <w:t>.5其他措施</w:t>
      </w:r>
      <w:bookmarkEnd w:id="131"/>
    </w:p>
    <w:p>
      <w:pPr>
        <w:spacing w:line="360" w:lineRule="auto"/>
        <w:ind w:firstLine="480" w:firstLineChars="200"/>
        <w:rPr>
          <w:rFonts w:ascii="宋体" w:hAnsi="宋体"/>
          <w:sz w:val="24"/>
          <w:szCs w:val="24"/>
        </w:rPr>
      </w:pPr>
      <w:r>
        <w:rPr>
          <w:rFonts w:hint="eastAsia" w:ascii="宋体" w:hAnsi="宋体"/>
          <w:sz w:val="24"/>
          <w:szCs w:val="24"/>
        </w:rPr>
        <w:t>（1）技术措施</w:t>
      </w:r>
    </w:p>
    <w:p>
      <w:pPr>
        <w:spacing w:line="360" w:lineRule="auto"/>
        <w:ind w:firstLine="480" w:firstLineChars="200"/>
        <w:rPr>
          <w:rFonts w:ascii="宋体" w:hAnsi="宋体"/>
          <w:sz w:val="24"/>
          <w:szCs w:val="24"/>
        </w:rPr>
      </w:pPr>
      <w:r>
        <w:rPr>
          <w:rFonts w:hint="eastAsia" w:ascii="宋体" w:hAnsi="宋体"/>
          <w:sz w:val="24"/>
          <w:szCs w:val="24"/>
        </w:rPr>
        <w:t>1）、根据项目生产总进度计划，编制各时期详细的实施计划，包括各工序进度计划。根据工序计划编制每周作业计划，用来向各作业组下达任务。每周召开一次平衡调度会，及时解决劳动力、材料、设备调度等问题，通过周计划保证工序计划，从而确保工程总进度计划目标的实现。</w:t>
      </w:r>
    </w:p>
    <w:p>
      <w:pPr>
        <w:spacing w:line="360" w:lineRule="auto"/>
        <w:ind w:firstLine="480" w:firstLineChars="200"/>
        <w:rPr>
          <w:rFonts w:ascii="宋体" w:hAnsi="宋体"/>
          <w:sz w:val="24"/>
          <w:szCs w:val="24"/>
        </w:rPr>
      </w:pPr>
      <w:r>
        <w:rPr>
          <w:rFonts w:hint="eastAsia" w:ascii="宋体" w:hAnsi="宋体"/>
          <w:sz w:val="24"/>
          <w:szCs w:val="24"/>
        </w:rPr>
        <w:t>2）、紧紧抓住项目生产计划中关键部位和关键工序的生产周期，及时完成关键工序的工作。对于非关键部位上的工作，往往有若干机动时间即时差。在工作完成日期适当挪动不影响计划工期的前提下，合理利用这些时差，可以更有利地安排仪器设备和人员的流水循环作业、减少窝工、提高工效。</w:t>
      </w:r>
    </w:p>
    <w:p>
      <w:pPr>
        <w:spacing w:line="360" w:lineRule="auto"/>
        <w:ind w:firstLine="480" w:firstLineChars="200"/>
        <w:rPr>
          <w:rFonts w:ascii="宋体" w:hAnsi="宋体"/>
          <w:sz w:val="24"/>
          <w:szCs w:val="24"/>
        </w:rPr>
      </w:pPr>
      <w:r>
        <w:rPr>
          <w:rFonts w:hint="eastAsia" w:ascii="宋体" w:hAnsi="宋体"/>
          <w:sz w:val="24"/>
          <w:szCs w:val="24"/>
        </w:rPr>
        <w:t>3）、有效编制各时期各工序仪器设备和人员的投入计划并严格落实。如人员及仪器设备的投入对项目进度产生影响时，要提出调整局部进度计划和有效的补救措施，使总进度计划顺利实施。</w:t>
      </w:r>
    </w:p>
    <w:p>
      <w:pPr>
        <w:spacing w:line="360" w:lineRule="auto"/>
        <w:ind w:firstLine="480" w:firstLineChars="200"/>
        <w:rPr>
          <w:rFonts w:ascii="宋体" w:hAnsi="宋体"/>
          <w:sz w:val="24"/>
          <w:szCs w:val="24"/>
        </w:rPr>
      </w:pPr>
      <w:r>
        <w:rPr>
          <w:rFonts w:hint="eastAsia" w:ascii="宋体" w:hAnsi="宋体"/>
          <w:sz w:val="24"/>
          <w:szCs w:val="24"/>
        </w:rPr>
        <w:t>4）、精心组织、科学施工。根据划分的项目生产区域，合理平衡地协调人员安排，组织各工种的穿插和搭接，组织平行流水、立体交叉作业。</w:t>
      </w:r>
    </w:p>
    <w:p>
      <w:pPr>
        <w:spacing w:line="360" w:lineRule="auto"/>
        <w:ind w:firstLine="480" w:firstLineChars="200"/>
        <w:rPr>
          <w:rFonts w:ascii="宋体" w:hAnsi="宋体"/>
          <w:sz w:val="24"/>
          <w:szCs w:val="24"/>
        </w:rPr>
      </w:pPr>
      <w:r>
        <w:rPr>
          <w:rFonts w:hint="eastAsia" w:ascii="宋体" w:hAnsi="宋体"/>
          <w:sz w:val="24"/>
          <w:szCs w:val="24"/>
        </w:rPr>
        <w:t>5）、实行弹性工作时间，关键工序要组织必要的加班加点，作业组两班轮换，延长项目生产整体作业时间。在节假日期间，做好加班加点的思想工作，妥善安排作业时间，搞好后勤供应工作，使各工序作业不间断地连续进行。</w:t>
      </w:r>
    </w:p>
    <w:p>
      <w:pPr>
        <w:spacing w:line="360" w:lineRule="auto"/>
        <w:ind w:firstLine="480" w:firstLineChars="200"/>
        <w:rPr>
          <w:rFonts w:ascii="宋体" w:hAnsi="宋体"/>
          <w:sz w:val="24"/>
          <w:szCs w:val="24"/>
        </w:rPr>
      </w:pPr>
      <w:r>
        <w:rPr>
          <w:rFonts w:hint="eastAsia" w:ascii="宋体" w:hAnsi="宋体"/>
          <w:sz w:val="24"/>
          <w:szCs w:val="24"/>
        </w:rPr>
        <w:t>6）、在项目生产中与甲方和各合作部门等保持密切的联系，以便及时将信息反馈回项目部，下达落实到各作业点和作业组。</w:t>
      </w:r>
    </w:p>
    <w:p>
      <w:pPr>
        <w:spacing w:line="360" w:lineRule="auto"/>
        <w:ind w:firstLine="480" w:firstLineChars="200"/>
        <w:rPr>
          <w:rFonts w:ascii="宋体" w:hAnsi="宋体"/>
          <w:sz w:val="24"/>
          <w:szCs w:val="24"/>
        </w:rPr>
      </w:pPr>
      <w:r>
        <w:rPr>
          <w:rFonts w:hint="eastAsia" w:ascii="宋体" w:hAnsi="宋体"/>
          <w:sz w:val="24"/>
          <w:szCs w:val="24"/>
        </w:rPr>
        <w:t>（2）组织措施</w:t>
      </w:r>
    </w:p>
    <w:p>
      <w:pPr>
        <w:spacing w:line="360" w:lineRule="auto"/>
        <w:ind w:firstLine="480" w:firstLineChars="200"/>
        <w:rPr>
          <w:rFonts w:ascii="宋体" w:hAnsi="宋体"/>
          <w:sz w:val="24"/>
          <w:szCs w:val="24"/>
        </w:rPr>
      </w:pPr>
      <w:r>
        <w:rPr>
          <w:rFonts w:hint="eastAsia" w:ascii="宋体" w:hAnsi="宋体"/>
          <w:sz w:val="24"/>
          <w:szCs w:val="24"/>
        </w:rPr>
        <w:t>1）、组织强有力的项目管理班子，落实管理岗位的职责。建立各工序专人负责，既分工又协作的有机管理网络，对项目生产进度、质量、安全进行全过程控制，并进行考核。</w:t>
      </w:r>
    </w:p>
    <w:p>
      <w:pPr>
        <w:spacing w:line="360" w:lineRule="auto"/>
        <w:ind w:firstLine="480" w:firstLineChars="200"/>
        <w:rPr>
          <w:rFonts w:ascii="宋体" w:hAnsi="宋体"/>
          <w:sz w:val="24"/>
          <w:szCs w:val="24"/>
        </w:rPr>
      </w:pPr>
      <w:r>
        <w:rPr>
          <w:rFonts w:hint="eastAsia" w:ascii="宋体" w:hAnsi="宋体"/>
          <w:sz w:val="24"/>
          <w:szCs w:val="24"/>
        </w:rPr>
        <w:t>2）、将本项目列为我公司的重点管理项目。领导及各有关部门，全力以赴，围绕项目运转，定期对本项目进行检查，对资金、物资、设备、劳动力、技术配合和质量管理作全力支持，确保满足各项目生产阶段的需要。</w:t>
      </w:r>
    </w:p>
    <w:p>
      <w:pPr>
        <w:spacing w:line="360" w:lineRule="auto"/>
        <w:ind w:firstLine="480" w:firstLineChars="200"/>
        <w:rPr>
          <w:rFonts w:ascii="宋体" w:hAnsi="宋体"/>
          <w:sz w:val="24"/>
          <w:szCs w:val="24"/>
        </w:rPr>
      </w:pPr>
      <w:r>
        <w:rPr>
          <w:rFonts w:hint="eastAsia" w:ascii="宋体" w:hAnsi="宋体"/>
          <w:sz w:val="24"/>
          <w:szCs w:val="24"/>
        </w:rPr>
        <w:t>3）、建立项目例会制度，加强对各工序之间工作的协调，及时互通信息，掌握项目生产动态，注意后续工序的准备，布置工序之间的交接，及时解决项目生产中出现的各类问题。各工序负责人要根据总体施工进度计划编制实施作业计划，经项目负责人签字确认后付诸实施。经常和定期检查计划实施情况，包括项目生产度、资源供应和管理工作进展。</w:t>
      </w:r>
    </w:p>
    <w:p>
      <w:pPr>
        <w:spacing w:line="360" w:lineRule="auto"/>
        <w:ind w:firstLine="480" w:firstLineChars="200"/>
        <w:rPr>
          <w:rFonts w:ascii="宋体" w:hAnsi="宋体"/>
          <w:sz w:val="24"/>
          <w:szCs w:val="24"/>
        </w:rPr>
      </w:pPr>
      <w:r>
        <w:rPr>
          <w:rFonts w:hint="eastAsia" w:ascii="宋体" w:hAnsi="宋体"/>
          <w:sz w:val="24"/>
          <w:szCs w:val="24"/>
        </w:rPr>
        <w:t>4）、强化现场管理，落实责、权、利。对各道工序严格把关，避免返工。项目部内部实行部位考核制度，针对各项目生产工序的实际进度，结合各岗位人员的工作实绩进行奖罚；同样，对各作业组实行项目生产进度考核，保质按期完成计划进度部位的给予奖励，反之则进行罚款。通过奖优罚劣，充分调动管理人员和作业组的生产积极性，以确保项目生产进度计划的严肃性。</w:t>
      </w:r>
    </w:p>
    <w:p>
      <w:pPr>
        <w:pStyle w:val="4"/>
      </w:pPr>
      <w:bookmarkStart w:id="132" w:name="_Toc6362"/>
      <w:r>
        <w:rPr>
          <w:rFonts w:hint="eastAsia"/>
        </w:rPr>
        <w:t>3.7确保工程质量的技术和组织措施</w:t>
      </w:r>
      <w:bookmarkEnd w:id="132"/>
    </w:p>
    <w:p>
      <w:pPr>
        <w:pStyle w:val="5"/>
        <w:spacing w:line="360" w:lineRule="auto"/>
        <w:rPr>
          <w:rFonts w:ascii="宋体" w:hAnsi="宋体" w:eastAsia="宋体"/>
          <w:sz w:val="24"/>
          <w:szCs w:val="24"/>
        </w:rPr>
      </w:pPr>
      <w:bookmarkStart w:id="133" w:name="_Toc22964"/>
      <w:bookmarkStart w:id="134" w:name="_Toc22865"/>
      <w:bookmarkStart w:id="135" w:name="_Toc12266"/>
      <w:bookmarkStart w:id="136" w:name="_Toc13630"/>
      <w:bookmarkStart w:id="137" w:name="_Toc912"/>
      <w:bookmarkStart w:id="138" w:name="_Toc22802"/>
      <w:bookmarkStart w:id="139" w:name="_Toc15777"/>
      <w:bookmarkStart w:id="140" w:name="_Toc28759"/>
      <w:bookmarkStart w:id="141" w:name="_Toc752"/>
      <w:r>
        <w:rPr>
          <w:rFonts w:hint="eastAsia" w:ascii="宋体" w:hAnsi="宋体" w:eastAsia="宋体"/>
          <w:color w:val="000000"/>
          <w:sz w:val="24"/>
          <w:szCs w:val="24"/>
        </w:rPr>
        <w:t>3.7</w:t>
      </w:r>
      <w:r>
        <w:rPr>
          <w:rFonts w:hint="eastAsia" w:ascii="宋体" w:hAnsi="宋体"/>
          <w:sz w:val="24"/>
          <w:szCs w:val="24"/>
        </w:rPr>
        <w:t>.1</w:t>
      </w:r>
      <w:r>
        <w:rPr>
          <w:rFonts w:hint="eastAsia" w:ascii="宋体" w:hAnsi="宋体" w:eastAsia="宋体"/>
          <w:sz w:val="24"/>
          <w:szCs w:val="24"/>
        </w:rPr>
        <w:t>建立完善的质量管理体系</w:t>
      </w:r>
      <w:bookmarkEnd w:id="133"/>
      <w:bookmarkEnd w:id="134"/>
      <w:bookmarkEnd w:id="135"/>
      <w:bookmarkEnd w:id="136"/>
      <w:bookmarkEnd w:id="137"/>
      <w:bookmarkEnd w:id="138"/>
      <w:bookmarkEnd w:id="139"/>
      <w:bookmarkEnd w:id="140"/>
      <w:bookmarkEnd w:id="141"/>
    </w:p>
    <w:p>
      <w:pPr>
        <w:spacing w:line="360" w:lineRule="auto"/>
        <w:ind w:firstLine="480"/>
        <w:rPr>
          <w:rFonts w:ascii="宋体" w:hAnsi="宋体"/>
          <w:sz w:val="24"/>
          <w:szCs w:val="24"/>
        </w:rPr>
      </w:pPr>
      <w:r>
        <w:rPr>
          <w:rFonts w:hint="eastAsia" w:ascii="宋体" w:hAnsi="宋体"/>
          <w:sz w:val="24"/>
          <w:szCs w:val="24"/>
        </w:rPr>
        <w:t>加强技术管理，严格执行各项技术规范以及我公司制定的《技术管理实施细则》，以及建立完善的质量管理体系是保证本次工作保质保量完成的关键。</w:t>
      </w:r>
    </w:p>
    <w:p>
      <w:pPr>
        <w:spacing w:line="360" w:lineRule="auto"/>
        <w:ind w:firstLine="480"/>
        <w:rPr>
          <w:rFonts w:ascii="宋体" w:hAnsi="宋体"/>
          <w:sz w:val="24"/>
          <w:szCs w:val="24"/>
        </w:rPr>
      </w:pPr>
      <w:r>
        <w:rPr>
          <w:rFonts w:hint="eastAsia" w:ascii="宋体" w:hAnsi="宋体"/>
          <w:sz w:val="24"/>
          <w:szCs w:val="24"/>
        </w:rPr>
        <w:t>项目质量负责人由我公司质量控制部经理担任，专职质管员由经验丰富的技术人员担任，检查人员由质量控制部成员组成。</w:t>
      </w:r>
    </w:p>
    <w:p>
      <w:pPr>
        <w:spacing w:line="360" w:lineRule="auto"/>
        <w:ind w:firstLine="480"/>
        <w:rPr>
          <w:rFonts w:ascii="宋体" w:hAnsi="宋体"/>
          <w:sz w:val="24"/>
          <w:szCs w:val="24"/>
        </w:rPr>
      </w:pPr>
      <w:r>
        <w:rPr>
          <w:rFonts w:hint="eastAsia" w:ascii="宋体" w:hAnsi="宋体"/>
          <w:sz w:val="24"/>
          <w:szCs w:val="24"/>
        </w:rPr>
        <w:t>我公司质量控制部是质量管理的主管和职能部门，负责对项目质量进行监督、检查，提出整改意见，检查落实情况；项目质量检查组是质量计划的执行者，负责本项目质量目标的落实；项目负责人和项目技术负责人是项目质量直接责任人；各组长负责本组质量把关，保证作业员严格按照相关规范要求和经批准的技术设计方案的要求完成。各组长负责自检，质量部负责专职检查，使项目施工的每一环节始终处于“受控”状态，从而保证项目的施工质量。</w:t>
      </w:r>
    </w:p>
    <w:p>
      <w:pPr>
        <w:pStyle w:val="5"/>
        <w:spacing w:line="360" w:lineRule="auto"/>
        <w:rPr>
          <w:rFonts w:ascii="宋体" w:hAnsi="宋体" w:eastAsia="宋体"/>
          <w:sz w:val="24"/>
          <w:szCs w:val="24"/>
        </w:rPr>
      </w:pPr>
      <w:bookmarkStart w:id="142" w:name="_Toc27752"/>
      <w:bookmarkStart w:id="143" w:name="_Toc26422"/>
      <w:bookmarkStart w:id="144" w:name="_Toc15816"/>
      <w:bookmarkStart w:id="145" w:name="_Toc16775"/>
      <w:bookmarkStart w:id="146" w:name="_Toc9912"/>
      <w:bookmarkStart w:id="147" w:name="_Toc20686"/>
      <w:bookmarkStart w:id="148" w:name="_Toc6869"/>
      <w:bookmarkStart w:id="149" w:name="_Toc22998"/>
      <w:bookmarkStart w:id="150" w:name="_Toc30988"/>
      <w:r>
        <w:rPr>
          <w:rFonts w:hint="eastAsia" w:ascii="宋体" w:hAnsi="宋体"/>
          <w:sz w:val="24"/>
          <w:szCs w:val="24"/>
        </w:rPr>
        <w:t>3.7.2</w:t>
      </w:r>
      <w:r>
        <w:rPr>
          <w:rFonts w:hint="eastAsia" w:ascii="宋体" w:hAnsi="宋体" w:eastAsia="宋体"/>
          <w:sz w:val="24"/>
          <w:szCs w:val="24"/>
        </w:rPr>
        <w:t>建立质量保证机制</w:t>
      </w:r>
      <w:bookmarkEnd w:id="142"/>
      <w:bookmarkEnd w:id="143"/>
      <w:bookmarkEnd w:id="144"/>
      <w:bookmarkEnd w:id="145"/>
      <w:bookmarkEnd w:id="146"/>
      <w:bookmarkEnd w:id="147"/>
      <w:bookmarkEnd w:id="148"/>
      <w:bookmarkEnd w:id="149"/>
      <w:bookmarkEnd w:id="150"/>
    </w:p>
    <w:p>
      <w:pPr>
        <w:spacing w:line="360" w:lineRule="auto"/>
        <w:ind w:firstLine="480"/>
        <w:rPr>
          <w:rFonts w:ascii="宋体" w:hAnsi="宋体"/>
          <w:sz w:val="24"/>
          <w:szCs w:val="24"/>
        </w:rPr>
      </w:pPr>
      <w:r>
        <w:rPr>
          <w:rFonts w:hint="eastAsia" w:ascii="宋体" w:hAnsi="宋体"/>
          <w:sz w:val="24"/>
          <w:szCs w:val="24"/>
        </w:rPr>
        <w:t>为保证本项目工作质量，在项目组织实施过程中，将全程采用ISO9001－2000质量管理认证体系标准进行过程管理。在项目开展之前成立由有关领导、公司领导、项目负责人组成的领导小组，全面负责本项目工作。在合作项目确定后，我方将由总经理及总工程师领导整个项目工作，并积极与有关领导就工作中的问题进行协调。在此基础上成立项目工作小组，由公司主管及项目参与人员组成，在采购方技术人员的协助下，负责本项目的技术工作和项目的质量、进程控制等。</w:t>
      </w:r>
    </w:p>
    <w:p>
      <w:pPr>
        <w:pStyle w:val="5"/>
        <w:spacing w:line="360" w:lineRule="auto"/>
        <w:rPr>
          <w:rFonts w:ascii="宋体" w:hAnsi="宋体" w:eastAsia="宋体"/>
          <w:sz w:val="24"/>
          <w:szCs w:val="24"/>
        </w:rPr>
      </w:pPr>
      <w:bookmarkStart w:id="151" w:name="_Toc26290"/>
      <w:bookmarkStart w:id="152" w:name="_Toc4906"/>
      <w:bookmarkStart w:id="153" w:name="_Toc657"/>
      <w:bookmarkStart w:id="154" w:name="_Toc31375"/>
      <w:bookmarkStart w:id="155" w:name="_Toc25954"/>
      <w:bookmarkStart w:id="156" w:name="_Toc21535"/>
      <w:bookmarkStart w:id="157" w:name="_Toc779"/>
      <w:bookmarkStart w:id="158" w:name="_Toc17358"/>
      <w:bookmarkStart w:id="159" w:name="_Toc7678"/>
      <w:r>
        <w:rPr>
          <w:rFonts w:hint="eastAsia" w:ascii="宋体" w:hAnsi="宋体"/>
          <w:sz w:val="24"/>
          <w:szCs w:val="24"/>
        </w:rPr>
        <w:t>3.7.3</w:t>
      </w:r>
      <w:r>
        <w:rPr>
          <w:rFonts w:hint="eastAsia" w:ascii="宋体" w:hAnsi="宋体" w:eastAsia="宋体"/>
          <w:sz w:val="24"/>
          <w:szCs w:val="24"/>
        </w:rPr>
        <w:t>奖罚措施</w:t>
      </w:r>
      <w:bookmarkEnd w:id="151"/>
      <w:bookmarkEnd w:id="152"/>
      <w:bookmarkEnd w:id="153"/>
      <w:bookmarkEnd w:id="154"/>
      <w:bookmarkEnd w:id="155"/>
      <w:bookmarkEnd w:id="156"/>
      <w:bookmarkEnd w:id="157"/>
      <w:bookmarkEnd w:id="158"/>
      <w:bookmarkEnd w:id="159"/>
    </w:p>
    <w:p>
      <w:pPr>
        <w:spacing w:line="360" w:lineRule="auto"/>
        <w:ind w:firstLine="480"/>
        <w:rPr>
          <w:rFonts w:ascii="宋体" w:hAnsi="宋体"/>
          <w:sz w:val="24"/>
          <w:szCs w:val="24"/>
        </w:rPr>
      </w:pPr>
      <w:r>
        <w:rPr>
          <w:rFonts w:hint="eastAsia" w:ascii="宋体" w:hAnsi="宋体"/>
          <w:sz w:val="24"/>
          <w:szCs w:val="24"/>
        </w:rPr>
        <w:t>建立“奖勤罚怠、奖对罚错”的激励制度，制定《质量管理奖惩办法》，将质量责任按岗位划分，大家共同承担质量责任，做到职责明确，各负其责，奖罚分明。对严格按照核查程序和作业方法作业的人员、在核查作业过程中积极发现和解决问题的人员，以及在改进技术方法中做出突出贡献的人员给予相应的物质和精神奖励。对在作业过程中发现问题不提出解决企图蒙混过关的人员、不按照程序和作业方法作业的人员，以及不按时参加单位业务培训的人员将根据单位的管理制度给予相应的处罚。</w:t>
      </w:r>
    </w:p>
    <w:p>
      <w:pPr>
        <w:pStyle w:val="5"/>
        <w:spacing w:line="360" w:lineRule="auto"/>
        <w:rPr>
          <w:rFonts w:ascii="宋体" w:hAnsi="宋体" w:eastAsia="宋体"/>
          <w:sz w:val="24"/>
          <w:szCs w:val="24"/>
        </w:rPr>
      </w:pPr>
      <w:bookmarkStart w:id="160" w:name="_Toc9310"/>
      <w:bookmarkStart w:id="161" w:name="_Toc12859"/>
      <w:bookmarkStart w:id="162" w:name="_Toc27617"/>
      <w:bookmarkStart w:id="163" w:name="_Toc28895"/>
      <w:bookmarkStart w:id="164" w:name="_Toc4891"/>
      <w:bookmarkStart w:id="165" w:name="_Toc10651"/>
      <w:bookmarkStart w:id="166" w:name="_Toc28078"/>
      <w:bookmarkStart w:id="167" w:name="_Toc3961"/>
      <w:bookmarkStart w:id="168" w:name="_Toc1228"/>
      <w:r>
        <w:rPr>
          <w:rFonts w:hint="eastAsia" w:ascii="宋体" w:hAnsi="宋体"/>
          <w:sz w:val="24"/>
          <w:szCs w:val="24"/>
        </w:rPr>
        <w:t>3.7.4</w:t>
      </w:r>
      <w:r>
        <w:rPr>
          <w:rFonts w:hint="eastAsia" w:ascii="宋体" w:hAnsi="宋体" w:eastAsia="宋体"/>
          <w:sz w:val="24"/>
          <w:szCs w:val="24"/>
        </w:rPr>
        <w:t>关键环节的控制</w:t>
      </w:r>
      <w:bookmarkEnd w:id="160"/>
      <w:bookmarkEnd w:id="161"/>
      <w:bookmarkEnd w:id="162"/>
      <w:bookmarkEnd w:id="163"/>
      <w:bookmarkEnd w:id="164"/>
      <w:bookmarkEnd w:id="165"/>
      <w:bookmarkEnd w:id="166"/>
      <w:bookmarkEnd w:id="167"/>
      <w:bookmarkEnd w:id="168"/>
    </w:p>
    <w:p>
      <w:pPr>
        <w:spacing w:line="360" w:lineRule="auto"/>
        <w:ind w:firstLine="480"/>
        <w:rPr>
          <w:rFonts w:ascii="宋体" w:hAnsi="宋体"/>
          <w:sz w:val="24"/>
          <w:szCs w:val="24"/>
        </w:rPr>
      </w:pPr>
      <w:r>
        <w:rPr>
          <w:rFonts w:hint="eastAsia" w:ascii="宋体" w:hAnsi="宋体"/>
          <w:sz w:val="24"/>
          <w:szCs w:val="24"/>
        </w:rPr>
        <w:t>由于整个项目工作量较大，参与作业的人员较多，同时数据类型又较为复杂。因此在外业调绘、数字化成图、数据入库的基础上，制定详细的作业程序和各步骤的实施细则，以保证数据的质量。</w:t>
      </w:r>
    </w:p>
    <w:p>
      <w:pPr>
        <w:pStyle w:val="5"/>
        <w:spacing w:line="360" w:lineRule="auto"/>
        <w:rPr>
          <w:rFonts w:ascii="宋体" w:hAnsi="宋体" w:eastAsia="宋体"/>
          <w:sz w:val="24"/>
          <w:szCs w:val="24"/>
        </w:rPr>
      </w:pPr>
      <w:bookmarkStart w:id="169" w:name="_Toc19750"/>
      <w:bookmarkStart w:id="170" w:name="_Toc31649"/>
      <w:bookmarkStart w:id="171" w:name="_Toc24545"/>
      <w:bookmarkStart w:id="172" w:name="_Toc17432"/>
      <w:bookmarkStart w:id="173" w:name="_Toc20567"/>
      <w:bookmarkStart w:id="174" w:name="_Toc28143"/>
      <w:bookmarkStart w:id="175" w:name="_Toc29939"/>
      <w:bookmarkStart w:id="176" w:name="_Toc3604"/>
      <w:bookmarkStart w:id="177" w:name="_Toc31826"/>
      <w:r>
        <w:rPr>
          <w:rFonts w:hint="eastAsia" w:ascii="宋体" w:hAnsi="宋体"/>
          <w:sz w:val="24"/>
          <w:szCs w:val="24"/>
        </w:rPr>
        <w:t>3.7.5</w:t>
      </w:r>
      <w:r>
        <w:rPr>
          <w:rFonts w:hint="eastAsia" w:ascii="宋体" w:hAnsi="宋体" w:eastAsia="宋体"/>
          <w:sz w:val="24"/>
          <w:szCs w:val="24"/>
        </w:rPr>
        <w:t>质量检查方案</w:t>
      </w:r>
      <w:bookmarkEnd w:id="169"/>
    </w:p>
    <w:p>
      <w:pPr>
        <w:spacing w:line="360" w:lineRule="auto"/>
        <w:rPr>
          <w:rFonts w:ascii="宋体" w:hAnsi="宋体"/>
          <w:sz w:val="24"/>
          <w:szCs w:val="24"/>
        </w:rPr>
      </w:pPr>
      <w:r>
        <w:rPr>
          <w:rFonts w:hint="eastAsia" w:ascii="宋体" w:hAnsi="宋体"/>
          <w:sz w:val="24"/>
          <w:szCs w:val="24"/>
        </w:rPr>
        <w:t>1）严格执行“三检一验”制度</w:t>
      </w:r>
      <w:bookmarkEnd w:id="170"/>
      <w:bookmarkEnd w:id="171"/>
      <w:bookmarkEnd w:id="172"/>
      <w:bookmarkEnd w:id="173"/>
      <w:bookmarkEnd w:id="174"/>
      <w:bookmarkEnd w:id="175"/>
      <w:bookmarkEnd w:id="176"/>
      <w:bookmarkEnd w:id="177"/>
    </w:p>
    <w:p>
      <w:pPr>
        <w:spacing w:line="360" w:lineRule="auto"/>
        <w:ind w:firstLine="480"/>
        <w:rPr>
          <w:rFonts w:ascii="宋体" w:hAnsi="宋体"/>
          <w:sz w:val="24"/>
          <w:szCs w:val="24"/>
        </w:rPr>
      </w:pPr>
      <w:r>
        <w:rPr>
          <w:rFonts w:hint="eastAsia" w:ascii="宋体" w:hAnsi="宋体"/>
          <w:sz w:val="24"/>
          <w:szCs w:val="24"/>
        </w:rPr>
        <w:t>三检为作业组自检、作业小组互检、项目质量检查组专项检查。一验为本单位总工办组织质量控制部和项目质量检查组对最终成果的内部验收。</w:t>
      </w:r>
    </w:p>
    <w:p>
      <w:pPr>
        <w:spacing w:line="360" w:lineRule="auto"/>
        <w:ind w:firstLine="480"/>
        <w:rPr>
          <w:rFonts w:ascii="宋体" w:hAnsi="宋体"/>
          <w:sz w:val="24"/>
          <w:szCs w:val="24"/>
        </w:rPr>
      </w:pPr>
      <w:r>
        <w:rPr>
          <w:rFonts w:hint="eastAsia" w:ascii="宋体" w:hAnsi="宋体"/>
          <w:sz w:val="24"/>
          <w:szCs w:val="24"/>
        </w:rPr>
        <w:t>质检工作应贯穿于生产全过程，各级检查应配备足够的技术力量，有计划有组织地进行，各阶段各工序和各级检查不得省略或代替，各级检查应认真填写检查记录和精度统计表。确保每道工序均处于受控状态，即每道工序检查合格后方可进入下一道工序。随时接受委托单位及委托单位委托的技术牵头单位对作业质量和进度的抽查和定期检查。</w:t>
      </w:r>
    </w:p>
    <w:p>
      <w:pPr>
        <w:spacing w:line="360" w:lineRule="auto"/>
        <w:rPr>
          <w:rFonts w:ascii="宋体" w:hAnsi="宋体"/>
          <w:sz w:val="24"/>
          <w:szCs w:val="24"/>
        </w:rPr>
      </w:pPr>
      <w:bookmarkStart w:id="178" w:name="_Toc17992"/>
      <w:bookmarkStart w:id="179" w:name="_Toc26181"/>
      <w:bookmarkStart w:id="180" w:name="_Toc24741"/>
      <w:r>
        <w:rPr>
          <w:rFonts w:hint="eastAsia" w:ascii="宋体" w:hAnsi="宋体"/>
          <w:sz w:val="24"/>
          <w:szCs w:val="24"/>
        </w:rPr>
        <w:t>（1）自检</w:t>
      </w:r>
      <w:bookmarkEnd w:id="178"/>
      <w:bookmarkEnd w:id="179"/>
      <w:bookmarkEnd w:id="180"/>
    </w:p>
    <w:p>
      <w:pPr>
        <w:spacing w:line="360" w:lineRule="auto"/>
        <w:ind w:firstLine="480"/>
        <w:rPr>
          <w:rFonts w:ascii="宋体" w:hAnsi="宋体"/>
          <w:sz w:val="24"/>
          <w:szCs w:val="24"/>
        </w:rPr>
      </w:pPr>
      <w:r>
        <w:rPr>
          <w:rFonts w:hint="eastAsia" w:ascii="宋体" w:hAnsi="宋体"/>
          <w:sz w:val="24"/>
          <w:szCs w:val="24"/>
        </w:rPr>
        <w:t>作业组在施工过程中随时随地对自己的工作进行检查，并填好检查记录。各作业组遇到疑难问题，应及时汇报技术负责人，由技术负责人组织技术人员进行解决，把问题消灭在过程中。测量作业自检，外业巡视达到100%检查，对内业要做到100%的检查。</w:t>
      </w:r>
    </w:p>
    <w:p>
      <w:pPr>
        <w:spacing w:line="360" w:lineRule="auto"/>
        <w:rPr>
          <w:rFonts w:ascii="宋体" w:hAnsi="宋体"/>
          <w:sz w:val="24"/>
          <w:szCs w:val="24"/>
        </w:rPr>
      </w:pPr>
      <w:bookmarkStart w:id="181" w:name="_Toc12848"/>
      <w:bookmarkStart w:id="182" w:name="_Toc9948"/>
      <w:bookmarkStart w:id="183" w:name="_Toc29739"/>
      <w:r>
        <w:rPr>
          <w:rFonts w:hint="eastAsia" w:ascii="宋体" w:hAnsi="宋体"/>
          <w:sz w:val="24"/>
          <w:szCs w:val="24"/>
        </w:rPr>
        <w:t>（2）互检</w:t>
      </w:r>
      <w:bookmarkEnd w:id="181"/>
      <w:bookmarkEnd w:id="182"/>
      <w:bookmarkEnd w:id="183"/>
    </w:p>
    <w:p>
      <w:pPr>
        <w:spacing w:line="360" w:lineRule="auto"/>
        <w:ind w:firstLine="480"/>
        <w:rPr>
          <w:rFonts w:ascii="宋体" w:hAnsi="宋体"/>
          <w:sz w:val="24"/>
          <w:szCs w:val="24"/>
        </w:rPr>
      </w:pPr>
      <w:r>
        <w:rPr>
          <w:rFonts w:hint="eastAsia" w:ascii="宋体" w:hAnsi="宋体"/>
          <w:sz w:val="24"/>
          <w:szCs w:val="24"/>
        </w:rPr>
        <w:t>自检完成后，作业组之间进行互检，检查比例为100％。发现错误应及时记录，并通知对方修改成果后再进行检查。</w:t>
      </w:r>
    </w:p>
    <w:p>
      <w:pPr>
        <w:spacing w:line="360" w:lineRule="auto"/>
        <w:rPr>
          <w:rFonts w:ascii="宋体" w:hAnsi="宋体"/>
          <w:sz w:val="24"/>
          <w:szCs w:val="24"/>
        </w:rPr>
      </w:pPr>
      <w:bookmarkStart w:id="184" w:name="_Toc28585"/>
      <w:bookmarkStart w:id="185" w:name="_Toc8399"/>
      <w:bookmarkStart w:id="186" w:name="_Toc27046"/>
      <w:r>
        <w:rPr>
          <w:rFonts w:hint="eastAsia" w:ascii="宋体" w:hAnsi="宋体"/>
          <w:sz w:val="24"/>
          <w:szCs w:val="24"/>
        </w:rPr>
        <w:t>（3）专检</w:t>
      </w:r>
      <w:bookmarkEnd w:id="184"/>
      <w:bookmarkEnd w:id="185"/>
      <w:bookmarkEnd w:id="186"/>
    </w:p>
    <w:p>
      <w:pPr>
        <w:spacing w:line="360" w:lineRule="auto"/>
        <w:ind w:firstLine="480"/>
        <w:rPr>
          <w:rFonts w:ascii="宋体" w:hAnsi="宋体"/>
          <w:sz w:val="24"/>
          <w:szCs w:val="24"/>
        </w:rPr>
      </w:pPr>
      <w:r>
        <w:rPr>
          <w:rFonts w:hint="eastAsia" w:ascii="宋体" w:hAnsi="宋体"/>
          <w:sz w:val="24"/>
          <w:szCs w:val="24"/>
        </w:rPr>
        <w:t>由质量控制部进行专职质量检查、监督。在实施过程中不间断地进行巡视、检查、监督，并阶段性地组织项目指挥、技术负责等人组成检查小组对工程进行总体检查验收工作。认真作好检查记录，对工程实施中发现的问题及时总结并反馈给项目组，及时处理，以保证工程质量。在全部产品形成后内业检查100%，外业检查为30%，提交最终质量检查报告。</w:t>
      </w:r>
    </w:p>
    <w:p>
      <w:pPr>
        <w:spacing w:line="360" w:lineRule="auto"/>
        <w:rPr>
          <w:rFonts w:ascii="宋体" w:hAnsi="宋体"/>
          <w:sz w:val="24"/>
          <w:szCs w:val="24"/>
        </w:rPr>
      </w:pPr>
      <w:bookmarkStart w:id="187" w:name="_Toc3338"/>
      <w:bookmarkStart w:id="188" w:name="_Toc19034"/>
      <w:bookmarkStart w:id="189" w:name="_Toc18286"/>
      <w:r>
        <w:rPr>
          <w:rFonts w:hint="eastAsia" w:ascii="宋体" w:hAnsi="宋体"/>
          <w:sz w:val="24"/>
          <w:szCs w:val="24"/>
        </w:rPr>
        <w:t>（4）验收</w:t>
      </w:r>
      <w:bookmarkEnd w:id="187"/>
      <w:bookmarkEnd w:id="188"/>
      <w:bookmarkEnd w:id="189"/>
    </w:p>
    <w:p>
      <w:pPr>
        <w:spacing w:line="360" w:lineRule="auto"/>
        <w:ind w:firstLine="480"/>
        <w:rPr>
          <w:rFonts w:ascii="宋体" w:hAnsi="宋体"/>
          <w:sz w:val="24"/>
          <w:szCs w:val="24"/>
        </w:rPr>
      </w:pPr>
      <w:r>
        <w:rPr>
          <w:rFonts w:hint="eastAsia" w:ascii="宋体" w:hAnsi="宋体"/>
          <w:sz w:val="24"/>
          <w:szCs w:val="24"/>
        </w:rPr>
        <w:t>单位总工办组织质检部会同质量检查组对项目的最终成果进行内部验收，主要是检查项目成果有无重大缺陷、技术路线有否偏离等重大问题。</w:t>
      </w:r>
    </w:p>
    <w:p>
      <w:pPr>
        <w:spacing w:line="360" w:lineRule="auto"/>
        <w:ind w:firstLine="480" w:firstLineChars="200"/>
        <w:rPr>
          <w:rFonts w:ascii="宋体" w:hAnsi="宋体"/>
          <w:color w:val="000000"/>
          <w:sz w:val="24"/>
          <w:szCs w:val="24"/>
        </w:rPr>
      </w:pPr>
      <w:r>
        <w:rPr>
          <w:rFonts w:hint="eastAsia" w:ascii="宋体" w:hAnsi="宋体"/>
          <w:sz w:val="24"/>
          <w:szCs w:val="24"/>
        </w:rPr>
        <w:t>各级检查后整改合格的成果方可正式提交甲方验收。</w:t>
      </w:r>
      <w:r>
        <w:rPr>
          <w:rFonts w:hint="eastAsia" w:ascii="宋体" w:hAnsi="宋体"/>
          <w:bCs/>
          <w:color w:val="000000"/>
          <w:sz w:val="24"/>
        </w:rPr>
        <w:t>完成。</w:t>
      </w:r>
    </w:p>
    <w:p/>
    <w:p>
      <w:pPr>
        <w:pStyle w:val="4"/>
      </w:pPr>
      <w:bookmarkStart w:id="190" w:name="_Toc32046"/>
      <w:r>
        <w:rPr>
          <w:rFonts w:hint="eastAsia"/>
        </w:rPr>
        <w:t>3.8项目成果管理及保证措施</w:t>
      </w:r>
      <w:bookmarkEnd w:id="190"/>
    </w:p>
    <w:p>
      <w:pPr>
        <w:pStyle w:val="5"/>
        <w:rPr>
          <w:rFonts w:ascii="宋体" w:hAnsi="宋体" w:eastAsia="宋体"/>
          <w:sz w:val="24"/>
          <w:szCs w:val="24"/>
        </w:rPr>
      </w:pPr>
      <w:bookmarkStart w:id="191" w:name="_Toc25402"/>
      <w:bookmarkStart w:id="192" w:name="_Toc11073"/>
      <w:bookmarkStart w:id="193" w:name="_Toc13876"/>
      <w:bookmarkStart w:id="194" w:name="_Toc26936"/>
      <w:bookmarkStart w:id="195" w:name="_Toc31519"/>
      <w:bookmarkStart w:id="196" w:name="_Toc1951"/>
      <w:bookmarkStart w:id="197" w:name="_Toc21397"/>
      <w:bookmarkStart w:id="198" w:name="_Toc9647"/>
      <w:bookmarkStart w:id="199" w:name="_Toc4302"/>
      <w:bookmarkStart w:id="200" w:name="_Toc15766"/>
      <w:bookmarkStart w:id="201" w:name="_Toc18993"/>
      <w:bookmarkStart w:id="202" w:name="_Toc27257"/>
      <w:bookmarkStart w:id="203" w:name="_Toc325619897"/>
      <w:bookmarkStart w:id="204" w:name="_Toc367903902"/>
      <w:bookmarkStart w:id="205" w:name="_Toc4309"/>
      <w:bookmarkStart w:id="206" w:name="_Toc325730905"/>
      <w:bookmarkStart w:id="207" w:name="_Toc21138"/>
      <w:bookmarkStart w:id="208" w:name="_Toc11334"/>
      <w:bookmarkStart w:id="209" w:name="_Toc14069"/>
      <w:bookmarkStart w:id="210" w:name="_Toc29423"/>
      <w:r>
        <w:rPr>
          <w:rFonts w:hint="eastAsia" w:ascii="宋体" w:hAnsi="宋体" w:eastAsia="宋体"/>
          <w:sz w:val="24"/>
          <w:szCs w:val="24"/>
        </w:rPr>
        <w:t>3.8.1项目成果管理</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pPr>
        <w:spacing w:line="360" w:lineRule="auto"/>
        <w:ind w:firstLine="480" w:firstLineChars="200"/>
        <w:rPr>
          <w:rFonts w:ascii="宋体" w:hAnsi="宋体"/>
          <w:sz w:val="24"/>
          <w:szCs w:val="24"/>
        </w:rPr>
      </w:pPr>
      <w:r>
        <w:rPr>
          <w:rFonts w:hint="eastAsia" w:ascii="宋体" w:hAnsi="宋体"/>
          <w:sz w:val="24"/>
          <w:szCs w:val="24"/>
        </w:rPr>
        <w:t>根据国家测绘局、国家保密局制定下发《关于印发&lt;测绘管理工作国家秘密范围的规定&gt;的通知》要求。地籍调查基础图件属国家秘密图件，应严格保密管理，杜绝失泄密事件发生。</w:t>
      </w:r>
    </w:p>
    <w:p>
      <w:pPr>
        <w:spacing w:line="360" w:lineRule="auto"/>
        <w:ind w:firstLine="480" w:firstLineChars="200"/>
        <w:rPr>
          <w:rFonts w:ascii="宋体" w:hAnsi="宋体"/>
          <w:sz w:val="24"/>
          <w:szCs w:val="24"/>
        </w:rPr>
      </w:pPr>
      <w:r>
        <w:rPr>
          <w:rFonts w:hint="eastAsia" w:ascii="宋体" w:hAnsi="宋体"/>
          <w:sz w:val="24"/>
          <w:szCs w:val="24"/>
        </w:rPr>
        <w:t>为确保测绘成果数据的安全，我方完全按照测绘成果保密管理制度执行。数据保密工作由我方数据安全委员会执行，该委员会由主管领导、网络管理员、安全操作员等人员组成（以上人员匀由取得军工保密资格培训证书、涉密测绘成果管理人员岗位培训证书的人员组成）。</w:t>
      </w:r>
    </w:p>
    <w:p>
      <w:pPr>
        <w:spacing w:line="360" w:lineRule="auto"/>
        <w:ind w:firstLine="480" w:firstLineChars="200"/>
        <w:rPr>
          <w:rFonts w:ascii="宋体" w:hAnsi="宋体"/>
          <w:sz w:val="24"/>
          <w:szCs w:val="24"/>
        </w:rPr>
      </w:pPr>
      <w:r>
        <w:rPr>
          <w:rFonts w:hint="eastAsia" w:ascii="宋体" w:hAnsi="宋体"/>
          <w:sz w:val="24"/>
          <w:szCs w:val="24"/>
        </w:rPr>
        <w:t>主管领导负责数据安全体系的建设实施，在实施过程中取得相关作业部门的配合，不断提高安全等级。网络管理员具有丰富的网络知识和实际经验，熟悉本地网络结构，能够制定技术和实施策略。安全操作员负责数据安全系统的具体实施。</w:t>
      </w:r>
    </w:p>
    <w:p>
      <w:pPr>
        <w:spacing w:line="360" w:lineRule="auto"/>
        <w:ind w:firstLine="480" w:firstLineChars="200"/>
        <w:rPr>
          <w:rFonts w:ascii="宋体" w:hAnsi="宋体"/>
          <w:sz w:val="24"/>
          <w:szCs w:val="24"/>
        </w:rPr>
      </w:pPr>
      <w:r>
        <w:rPr>
          <w:rFonts w:hint="eastAsia" w:ascii="宋体" w:hAnsi="宋体"/>
          <w:sz w:val="24"/>
          <w:szCs w:val="24"/>
        </w:rPr>
        <w:t>所有参与项目人员签订保密协议：本次项目所采集的信息属于机密级数据，针对高级别的保密资料，我公司制定了保密协议条款，以控制数据安全性。保密协议主要由项目名称、所参与人员、数据范围、保密内容、签署人有效身份证件复印件、签署人私章（签名）所组成，保密协议具有法律效力，所有参与项目人员必须签署并严格遵守保密协议中条款，保障数据保密安全。</w:t>
      </w:r>
    </w:p>
    <w:p>
      <w:pPr>
        <w:spacing w:line="360" w:lineRule="auto"/>
        <w:rPr>
          <w:rFonts w:ascii="宋体" w:hAnsi="宋体"/>
          <w:sz w:val="24"/>
          <w:szCs w:val="24"/>
        </w:rPr>
      </w:pPr>
    </w:p>
    <w:p>
      <w:pPr>
        <w:spacing w:line="360" w:lineRule="auto"/>
        <w:ind w:left="420" w:leftChars="200"/>
        <w:rPr>
          <w:rFonts w:ascii="宋体" w:hAnsi="宋体"/>
          <w:sz w:val="24"/>
          <w:szCs w:val="24"/>
        </w:rPr>
      </w:pPr>
      <w:r>
        <w:rPr>
          <w:rFonts w:hint="eastAsia" w:ascii="宋体" w:hAnsi="宋体"/>
          <w:sz w:val="24"/>
          <w:szCs w:val="24"/>
        </w:rPr>
        <w:t>1) 加强技术管理，严格执行各项技术规范.</w:t>
      </w:r>
    </w:p>
    <w:p>
      <w:pPr>
        <w:spacing w:line="360" w:lineRule="auto"/>
        <w:ind w:firstLine="480" w:firstLineChars="200"/>
        <w:jc w:val="left"/>
        <w:rPr>
          <w:rFonts w:ascii="宋体" w:hAnsi="宋体"/>
          <w:sz w:val="24"/>
          <w:szCs w:val="24"/>
        </w:rPr>
      </w:pPr>
      <w:r>
        <w:rPr>
          <w:rFonts w:hint="eastAsia" w:ascii="宋体" w:hAnsi="宋体"/>
          <w:sz w:val="24"/>
          <w:szCs w:val="24"/>
        </w:rPr>
        <w:t>项目质量检查组长由质量控制部经理担任，成员由质量控制部成员组成。</w:t>
      </w:r>
    </w:p>
    <w:p>
      <w:pPr>
        <w:spacing w:line="360" w:lineRule="auto"/>
        <w:ind w:firstLine="480" w:firstLineChars="200"/>
        <w:jc w:val="left"/>
        <w:rPr>
          <w:rFonts w:ascii="宋体" w:hAnsi="宋体"/>
          <w:sz w:val="24"/>
          <w:szCs w:val="24"/>
        </w:rPr>
      </w:pPr>
      <w:r>
        <w:rPr>
          <w:rFonts w:hint="eastAsia" w:ascii="宋体" w:hAnsi="宋体"/>
          <w:sz w:val="24"/>
          <w:szCs w:val="24"/>
        </w:rPr>
        <w:t>质量部是质量管理的主管和职能部门，负责对工程质量进行监督、检查，提出整改意见，检查落实情况；工程项目质量检查组是质量计划的执行者，负责本项目质量目标的落实；项目组长和项目技术负责人是项目质量直接责任人；各测量组长负责本组质量把关。测量组长负责自检，质量部负责专职检查，使工程施工的每一环节始终处于“受控”状态，从而保证工程项目的施工质量。</w:t>
      </w:r>
    </w:p>
    <w:p>
      <w:pPr>
        <w:spacing w:line="360" w:lineRule="auto"/>
        <w:ind w:left="420" w:leftChars="200"/>
        <w:rPr>
          <w:rFonts w:ascii="宋体" w:hAnsi="宋体"/>
          <w:sz w:val="24"/>
          <w:szCs w:val="24"/>
        </w:rPr>
      </w:pPr>
      <w:r>
        <w:rPr>
          <w:rFonts w:hint="eastAsia" w:ascii="宋体" w:hAnsi="宋体"/>
          <w:sz w:val="24"/>
          <w:szCs w:val="24"/>
        </w:rPr>
        <w:t>2) 有效运行ISO9001质量体系</w:t>
      </w:r>
    </w:p>
    <w:p>
      <w:pPr>
        <w:spacing w:line="360" w:lineRule="auto"/>
        <w:ind w:firstLine="460" w:firstLineChars="192"/>
        <w:rPr>
          <w:rFonts w:ascii="宋体" w:hAnsi="宋体"/>
          <w:sz w:val="24"/>
          <w:szCs w:val="24"/>
        </w:rPr>
      </w:pPr>
      <w:r>
        <w:rPr>
          <w:rFonts w:hint="eastAsia" w:ascii="宋体" w:hAnsi="宋体"/>
          <w:sz w:val="24"/>
          <w:szCs w:val="24"/>
        </w:rPr>
        <w:t>项目组要严格执行规程、细则和程序，确保ISO9001质量体系贯穿于工程的全过程。具体作法是随时分析和预防可能出现的问题。以预防为主，防检结合，出现问题及时解决。将责任层层落实到人，努力使“按照程序文件的规定开展各项工作”成为每一个员工的自觉行动。作好相应质量记录，这是保证作业质量和成果质量的重要措施。</w:t>
      </w:r>
    </w:p>
    <w:p>
      <w:pPr>
        <w:spacing w:line="360" w:lineRule="auto"/>
        <w:ind w:left="420" w:leftChars="200"/>
        <w:rPr>
          <w:rFonts w:ascii="宋体" w:hAnsi="宋体"/>
          <w:sz w:val="24"/>
          <w:szCs w:val="24"/>
        </w:rPr>
      </w:pPr>
      <w:r>
        <w:rPr>
          <w:rFonts w:hint="eastAsia" w:ascii="宋体" w:hAnsi="宋体"/>
          <w:sz w:val="24"/>
          <w:szCs w:val="24"/>
        </w:rPr>
        <w:t>3) 把好工序质量关、做好工序衔接</w:t>
      </w:r>
    </w:p>
    <w:p>
      <w:pPr>
        <w:spacing w:line="360" w:lineRule="auto"/>
        <w:ind w:firstLine="460" w:firstLineChars="192"/>
        <w:rPr>
          <w:rFonts w:ascii="宋体" w:hAnsi="宋体"/>
          <w:sz w:val="24"/>
          <w:szCs w:val="24"/>
        </w:rPr>
      </w:pPr>
      <w:r>
        <w:rPr>
          <w:rFonts w:hint="eastAsia" w:ascii="宋体" w:hAnsi="宋体"/>
          <w:sz w:val="24"/>
          <w:szCs w:val="24"/>
        </w:rPr>
        <w:t>各作业组必须按ISO9001质量体系有关文件和管理要求，搞好自检与互检，检查结果要有记录。项目技术负责人要做到事前指导，中间检查，成果校审，认真把好各工序的质量关，避免不合格产品转入下一道工序，把差、错、漏消灭在本工序。对各种成图成果资料做到100%的校审。</w:t>
      </w:r>
    </w:p>
    <w:p>
      <w:pPr>
        <w:spacing w:line="360" w:lineRule="auto"/>
        <w:ind w:firstLine="460" w:firstLineChars="192"/>
        <w:rPr>
          <w:rFonts w:ascii="宋体" w:hAnsi="宋体"/>
          <w:sz w:val="24"/>
          <w:szCs w:val="24"/>
        </w:rPr>
      </w:pPr>
      <w:r>
        <w:rPr>
          <w:rFonts w:hint="eastAsia" w:ascii="宋体" w:hAnsi="宋体"/>
          <w:sz w:val="24"/>
          <w:szCs w:val="24"/>
        </w:rPr>
        <w:t>在工作中做好外业调绘和内业处理等各工序的衔接，决不把不合格的过程产品转入下个工序。</w:t>
      </w:r>
    </w:p>
    <w:p>
      <w:pPr>
        <w:spacing w:line="360" w:lineRule="auto"/>
        <w:ind w:left="420" w:leftChars="200"/>
        <w:rPr>
          <w:rFonts w:ascii="宋体" w:hAnsi="宋体"/>
          <w:sz w:val="24"/>
          <w:szCs w:val="24"/>
        </w:rPr>
      </w:pPr>
      <w:r>
        <w:rPr>
          <w:rFonts w:hint="eastAsia" w:ascii="宋体" w:hAnsi="宋体"/>
          <w:sz w:val="24"/>
          <w:szCs w:val="24"/>
        </w:rPr>
        <w:t>4) 建立记载工作日志制度</w:t>
      </w:r>
    </w:p>
    <w:p>
      <w:pPr>
        <w:spacing w:line="360" w:lineRule="auto"/>
        <w:ind w:firstLine="460" w:firstLineChars="192"/>
        <w:rPr>
          <w:rFonts w:ascii="宋体" w:hAnsi="宋体"/>
          <w:sz w:val="24"/>
          <w:szCs w:val="24"/>
        </w:rPr>
      </w:pPr>
      <w:r>
        <w:rPr>
          <w:rFonts w:hint="eastAsia" w:ascii="宋体" w:hAnsi="宋体"/>
          <w:sz w:val="24"/>
          <w:szCs w:val="24"/>
        </w:rPr>
        <w:t>由于地形工作复杂、琐碎，牵涉面广，为保证成果质量，要求各作业队、质检员做好工作日志的记载工作。工作日志除对当日工作作叙述外，应对当日工作中的问题进行记载，并且对往日遗留问题的处理作相应记录。</w:t>
      </w:r>
    </w:p>
    <w:p>
      <w:pPr>
        <w:pStyle w:val="5"/>
        <w:rPr>
          <w:rFonts w:ascii="宋体" w:hAnsi="宋体" w:eastAsia="宋体"/>
          <w:sz w:val="24"/>
          <w:szCs w:val="24"/>
        </w:rPr>
      </w:pPr>
      <w:bookmarkStart w:id="211" w:name="_Toc16625"/>
      <w:bookmarkStart w:id="212" w:name="_Toc31968"/>
      <w:bookmarkStart w:id="213" w:name="_Toc31201"/>
      <w:bookmarkStart w:id="214" w:name="_Toc18652"/>
      <w:bookmarkStart w:id="215" w:name="_Toc10255"/>
      <w:r>
        <w:rPr>
          <w:rFonts w:hint="eastAsia" w:ascii="宋体" w:hAnsi="宋体" w:eastAsia="宋体"/>
          <w:sz w:val="24"/>
          <w:szCs w:val="24"/>
        </w:rPr>
        <w:t>3.8.</w:t>
      </w:r>
      <w:r>
        <w:rPr>
          <w:rFonts w:hint="eastAsia" w:ascii="宋体" w:hAnsi="宋体"/>
          <w:sz w:val="24"/>
          <w:szCs w:val="24"/>
        </w:rPr>
        <w:t>2</w:t>
      </w:r>
      <w:r>
        <w:rPr>
          <w:rFonts w:hint="eastAsia" w:ascii="宋体" w:hAnsi="宋体" w:eastAsia="宋体"/>
          <w:sz w:val="24"/>
          <w:szCs w:val="24"/>
        </w:rPr>
        <w:t>资料成果管理措施</w:t>
      </w:r>
      <w:bookmarkEnd w:id="211"/>
      <w:bookmarkEnd w:id="212"/>
      <w:bookmarkEnd w:id="213"/>
      <w:bookmarkEnd w:id="214"/>
      <w:bookmarkEnd w:id="215"/>
    </w:p>
    <w:p>
      <w:pPr>
        <w:spacing w:line="360" w:lineRule="auto"/>
        <w:ind w:firstLine="460" w:firstLineChars="192"/>
        <w:rPr>
          <w:rFonts w:ascii="宋体" w:hAnsi="宋体"/>
          <w:sz w:val="24"/>
          <w:szCs w:val="24"/>
        </w:rPr>
      </w:pPr>
      <w:r>
        <w:rPr>
          <w:rFonts w:hint="eastAsia" w:ascii="宋体" w:hAnsi="宋体"/>
          <w:sz w:val="24"/>
          <w:szCs w:val="24"/>
        </w:rPr>
        <w:t>1）、设立专职资料成果管理员，全面负责本测区成果资料的管理工作，负责处理各工序资料的交接传递，指导作业现场过程资料的保管。</w:t>
      </w:r>
    </w:p>
    <w:p>
      <w:pPr>
        <w:spacing w:line="360" w:lineRule="auto"/>
        <w:ind w:firstLine="460" w:firstLineChars="192"/>
        <w:rPr>
          <w:rFonts w:ascii="宋体" w:hAnsi="宋体"/>
          <w:sz w:val="24"/>
          <w:szCs w:val="24"/>
        </w:rPr>
      </w:pPr>
      <w:r>
        <w:rPr>
          <w:rFonts w:hint="eastAsia" w:ascii="宋体" w:hAnsi="宋体"/>
          <w:sz w:val="24"/>
          <w:szCs w:val="24"/>
        </w:rPr>
        <w:t>2）、项目组设立资料成果存放专柜，由资料成果管理员负责成果资料的保管、整理、保密工作，确保资料成果的安全性。</w:t>
      </w:r>
    </w:p>
    <w:p>
      <w:pPr>
        <w:spacing w:line="360" w:lineRule="auto"/>
        <w:ind w:firstLine="460" w:firstLineChars="192"/>
        <w:rPr>
          <w:rFonts w:ascii="宋体" w:hAnsi="宋体"/>
          <w:sz w:val="24"/>
          <w:szCs w:val="24"/>
        </w:rPr>
      </w:pPr>
      <w:r>
        <w:rPr>
          <w:rFonts w:hint="eastAsia" w:ascii="宋体" w:hAnsi="宋体"/>
          <w:sz w:val="24"/>
          <w:szCs w:val="24"/>
        </w:rPr>
        <w:t>3）、成果资料存放区应按档案管理的要求，保持室内的温度、湿度、通风，严禁烟火。</w:t>
      </w:r>
    </w:p>
    <w:p>
      <w:pPr>
        <w:spacing w:line="360" w:lineRule="auto"/>
        <w:ind w:firstLine="460" w:firstLineChars="192"/>
        <w:rPr>
          <w:rFonts w:ascii="宋体" w:hAnsi="宋体"/>
          <w:sz w:val="24"/>
          <w:szCs w:val="24"/>
        </w:rPr>
      </w:pPr>
      <w:r>
        <w:rPr>
          <w:rFonts w:hint="eastAsia" w:ascii="宋体" w:hAnsi="宋体"/>
          <w:sz w:val="24"/>
          <w:szCs w:val="24"/>
        </w:rPr>
        <w:t>4）、成果资料的备份：计算机数据资料管理应及时备份，备份资料应刻录在光盘上或备份在异地计算机硬盘上，保证数据的安全。</w:t>
      </w:r>
    </w:p>
    <w:p>
      <w:pPr>
        <w:spacing w:line="360" w:lineRule="auto"/>
        <w:ind w:firstLine="460" w:firstLineChars="192"/>
        <w:rPr>
          <w:rFonts w:ascii="宋体" w:hAnsi="宋体"/>
          <w:sz w:val="24"/>
          <w:szCs w:val="24"/>
        </w:rPr>
      </w:pPr>
      <w:r>
        <w:rPr>
          <w:rFonts w:hint="eastAsia" w:ascii="宋体" w:hAnsi="宋体"/>
          <w:sz w:val="24"/>
          <w:szCs w:val="24"/>
        </w:rPr>
        <w:t>5）、工作草图、工作日志以及作业中的过程资料不得遗弃、损毁，均作为成果留存，以随时备查，必要时作为资料上交。</w:t>
      </w:r>
    </w:p>
    <w:p>
      <w:pPr>
        <w:pStyle w:val="5"/>
        <w:rPr>
          <w:rFonts w:ascii="宋体" w:hAnsi="宋体" w:eastAsia="宋体"/>
          <w:sz w:val="24"/>
          <w:szCs w:val="24"/>
        </w:rPr>
      </w:pPr>
      <w:bookmarkStart w:id="216" w:name="_Toc29352"/>
      <w:bookmarkStart w:id="217" w:name="_Toc17306"/>
      <w:bookmarkStart w:id="218" w:name="_Toc3151"/>
      <w:bookmarkStart w:id="219" w:name="_Toc26101"/>
      <w:bookmarkStart w:id="220" w:name="_Toc5366"/>
      <w:r>
        <w:rPr>
          <w:rFonts w:hint="eastAsia" w:ascii="宋体" w:hAnsi="宋体" w:eastAsia="宋体"/>
          <w:sz w:val="24"/>
          <w:szCs w:val="24"/>
        </w:rPr>
        <w:t>3.8.</w:t>
      </w:r>
      <w:r>
        <w:rPr>
          <w:rFonts w:hint="eastAsia" w:ascii="宋体" w:hAnsi="宋体"/>
          <w:sz w:val="24"/>
          <w:szCs w:val="24"/>
        </w:rPr>
        <w:t>3</w:t>
      </w:r>
      <w:r>
        <w:rPr>
          <w:rFonts w:hint="eastAsia" w:ascii="宋体" w:hAnsi="宋体" w:eastAsia="宋体"/>
          <w:sz w:val="24"/>
          <w:szCs w:val="24"/>
        </w:rPr>
        <w:t>数据成果管理措施</w:t>
      </w:r>
      <w:bookmarkEnd w:id="216"/>
      <w:bookmarkEnd w:id="217"/>
      <w:bookmarkEnd w:id="218"/>
      <w:bookmarkEnd w:id="219"/>
      <w:bookmarkEnd w:id="220"/>
    </w:p>
    <w:p>
      <w:pPr>
        <w:spacing w:line="360" w:lineRule="auto"/>
        <w:ind w:firstLine="460" w:firstLineChars="192"/>
        <w:rPr>
          <w:rFonts w:ascii="宋体" w:hAnsi="宋体"/>
          <w:sz w:val="24"/>
          <w:szCs w:val="24"/>
        </w:rPr>
      </w:pPr>
      <w:r>
        <w:rPr>
          <w:rFonts w:hint="eastAsia" w:ascii="宋体" w:hAnsi="宋体"/>
          <w:sz w:val="24"/>
          <w:szCs w:val="24"/>
        </w:rPr>
        <w:t>1）、设立专职计算机信息管理员，负责每天的数据库成果或数据图形备份工作、计算机的安全工作以及计算机病毒的防范工作，指导作业员定期进行垃圾数据的清理工作。</w:t>
      </w:r>
    </w:p>
    <w:p>
      <w:pPr>
        <w:spacing w:line="360" w:lineRule="auto"/>
        <w:ind w:firstLine="460" w:firstLineChars="192"/>
        <w:rPr>
          <w:rFonts w:ascii="宋体" w:hAnsi="宋体"/>
          <w:sz w:val="24"/>
          <w:szCs w:val="24"/>
        </w:rPr>
      </w:pPr>
      <w:r>
        <w:rPr>
          <w:rFonts w:hint="eastAsia" w:ascii="宋体" w:hAnsi="宋体"/>
          <w:sz w:val="24"/>
          <w:szCs w:val="24"/>
        </w:rPr>
        <w:t>2）、各类数据进行分类存放，做到数据容易查询、维护、更新，作业过程成果需及时整理，防止过期成果的非预期使用。</w:t>
      </w:r>
    </w:p>
    <w:p>
      <w:pPr>
        <w:spacing w:line="360" w:lineRule="auto"/>
        <w:ind w:firstLine="460" w:firstLineChars="192"/>
        <w:rPr>
          <w:rFonts w:ascii="宋体" w:hAnsi="宋体"/>
          <w:sz w:val="24"/>
          <w:szCs w:val="24"/>
        </w:rPr>
      </w:pPr>
      <w:r>
        <w:rPr>
          <w:rFonts w:hint="eastAsia" w:ascii="宋体" w:hAnsi="宋体"/>
          <w:sz w:val="24"/>
          <w:szCs w:val="24"/>
        </w:rPr>
        <w:t>3）、本单位信息管理专职人员将联合项目组定期进行检查工作，发现问题及时处理。</w:t>
      </w:r>
    </w:p>
    <w:p>
      <w:pPr>
        <w:pStyle w:val="5"/>
        <w:rPr>
          <w:rFonts w:ascii="宋体" w:hAnsi="宋体" w:eastAsia="宋体"/>
          <w:sz w:val="24"/>
          <w:szCs w:val="24"/>
        </w:rPr>
      </w:pPr>
      <w:bookmarkStart w:id="221" w:name="_Toc18069"/>
      <w:bookmarkStart w:id="222" w:name="_Toc18578"/>
      <w:bookmarkStart w:id="223" w:name="_Toc20503"/>
      <w:bookmarkStart w:id="224" w:name="_Toc13262"/>
      <w:bookmarkStart w:id="225" w:name="_Toc20581"/>
      <w:r>
        <w:rPr>
          <w:rFonts w:hint="eastAsia" w:ascii="宋体" w:hAnsi="宋体" w:eastAsia="宋体"/>
          <w:sz w:val="24"/>
          <w:szCs w:val="24"/>
        </w:rPr>
        <w:t>3.8.</w:t>
      </w:r>
      <w:r>
        <w:rPr>
          <w:rFonts w:hint="eastAsia" w:ascii="宋体" w:hAnsi="宋体"/>
          <w:sz w:val="24"/>
          <w:szCs w:val="24"/>
        </w:rPr>
        <w:t>4</w:t>
      </w:r>
      <w:r>
        <w:rPr>
          <w:rFonts w:hint="eastAsia" w:ascii="宋体" w:hAnsi="宋体" w:eastAsia="宋体"/>
          <w:sz w:val="24"/>
          <w:szCs w:val="24"/>
        </w:rPr>
        <w:t>保密措施</w:t>
      </w:r>
      <w:bookmarkEnd w:id="221"/>
      <w:bookmarkEnd w:id="222"/>
      <w:bookmarkEnd w:id="223"/>
      <w:bookmarkEnd w:id="224"/>
      <w:bookmarkEnd w:id="225"/>
    </w:p>
    <w:p>
      <w:pPr>
        <w:spacing w:line="360" w:lineRule="auto"/>
        <w:ind w:firstLine="460" w:firstLineChars="192"/>
        <w:rPr>
          <w:rFonts w:ascii="宋体" w:hAnsi="宋体"/>
          <w:sz w:val="24"/>
          <w:szCs w:val="24"/>
        </w:rPr>
      </w:pPr>
      <w:r>
        <w:rPr>
          <w:rFonts w:hint="eastAsia" w:ascii="宋体" w:hAnsi="宋体"/>
          <w:sz w:val="24"/>
          <w:szCs w:val="24"/>
        </w:rPr>
        <w:t>1）、生产形式中的成果，基本都为“秘密”级以上的保密资料，在这方面按国家已有相关规定执行。严格执行本单位保密制度，不泄密、不失密，确保甲方权益不受损失。</w:t>
      </w:r>
    </w:p>
    <w:p>
      <w:pPr>
        <w:spacing w:line="360" w:lineRule="auto"/>
        <w:ind w:firstLine="460" w:firstLineChars="192"/>
        <w:rPr>
          <w:rFonts w:ascii="宋体" w:hAnsi="宋体"/>
          <w:sz w:val="24"/>
          <w:szCs w:val="24"/>
        </w:rPr>
      </w:pPr>
      <w:r>
        <w:rPr>
          <w:rFonts w:hint="eastAsia" w:ascii="宋体" w:hAnsi="宋体"/>
          <w:sz w:val="24"/>
          <w:szCs w:val="24"/>
        </w:rPr>
        <w:t>2）、项目部领取或甲方提供的成果资料，主要供项目部作业使用，不允许外单位查阅。</w:t>
      </w:r>
    </w:p>
    <w:p>
      <w:pPr>
        <w:spacing w:line="360" w:lineRule="auto"/>
        <w:ind w:firstLine="460" w:firstLineChars="192"/>
        <w:rPr>
          <w:rFonts w:ascii="宋体" w:hAnsi="宋体"/>
          <w:sz w:val="24"/>
          <w:szCs w:val="24"/>
        </w:rPr>
      </w:pPr>
      <w:r>
        <w:rPr>
          <w:rFonts w:hint="eastAsia" w:ascii="宋体" w:hAnsi="宋体"/>
          <w:sz w:val="24"/>
          <w:szCs w:val="24"/>
        </w:rPr>
        <w:t>3）、凡因生产需要借出的资料，均应办理借出手续，借出时间一般与该项目生产周期同步，超出使用的，应办续借手续。</w:t>
      </w:r>
    </w:p>
    <w:p>
      <w:pPr>
        <w:pStyle w:val="5"/>
        <w:rPr>
          <w:rFonts w:ascii="宋体" w:hAnsi="宋体" w:eastAsia="宋体"/>
          <w:sz w:val="24"/>
          <w:szCs w:val="24"/>
        </w:rPr>
      </w:pPr>
      <w:bookmarkStart w:id="226" w:name="_Toc26931"/>
      <w:bookmarkStart w:id="227" w:name="_Toc18816"/>
      <w:bookmarkStart w:id="228" w:name="_Toc8608"/>
      <w:bookmarkStart w:id="229" w:name="_Toc31418"/>
      <w:bookmarkStart w:id="230" w:name="_Toc5828"/>
      <w:bookmarkStart w:id="231" w:name="_Toc5696"/>
      <w:bookmarkStart w:id="232" w:name="_Toc16314"/>
      <w:bookmarkStart w:id="233" w:name="_Toc1231"/>
      <w:bookmarkStart w:id="234" w:name="_Toc11524"/>
      <w:r>
        <w:rPr>
          <w:rFonts w:hint="eastAsia" w:ascii="宋体" w:hAnsi="宋体" w:eastAsia="宋体"/>
          <w:sz w:val="24"/>
          <w:szCs w:val="24"/>
        </w:rPr>
        <w:t>3.8.</w:t>
      </w:r>
      <w:r>
        <w:rPr>
          <w:rFonts w:hint="eastAsia" w:ascii="宋体" w:hAnsi="宋体"/>
          <w:sz w:val="24"/>
          <w:szCs w:val="24"/>
        </w:rPr>
        <w:t>5</w:t>
      </w:r>
      <w:r>
        <w:rPr>
          <w:rFonts w:hint="eastAsia" w:ascii="宋体" w:hAnsi="宋体" w:eastAsia="宋体"/>
          <w:sz w:val="24"/>
          <w:szCs w:val="24"/>
        </w:rPr>
        <w:t>后期质量保证和服务</w:t>
      </w:r>
      <w:bookmarkEnd w:id="226"/>
      <w:bookmarkEnd w:id="227"/>
      <w:bookmarkEnd w:id="228"/>
      <w:bookmarkEnd w:id="229"/>
      <w:bookmarkEnd w:id="230"/>
      <w:bookmarkEnd w:id="231"/>
      <w:bookmarkEnd w:id="232"/>
      <w:bookmarkEnd w:id="233"/>
      <w:bookmarkEnd w:id="234"/>
    </w:p>
    <w:p>
      <w:pPr>
        <w:spacing w:line="360" w:lineRule="auto"/>
        <w:ind w:firstLine="480" w:firstLineChars="200"/>
        <w:rPr>
          <w:rFonts w:ascii="宋体" w:hAnsi="宋体"/>
          <w:sz w:val="24"/>
          <w:szCs w:val="24"/>
        </w:rPr>
      </w:pPr>
      <w:r>
        <w:rPr>
          <w:rFonts w:hint="eastAsia" w:ascii="宋体" w:hAnsi="宋体"/>
          <w:sz w:val="24"/>
          <w:szCs w:val="24"/>
        </w:rPr>
        <w:t>质量目标位确保用户提供100%优良的成果，承诺对工程质量终身负责，永远为客户提供数据查找等事后服务。</w:t>
      </w:r>
    </w:p>
    <w:p>
      <w:pPr>
        <w:pStyle w:val="5"/>
        <w:rPr>
          <w:rFonts w:ascii="宋体" w:hAnsi="宋体" w:eastAsia="宋体"/>
          <w:sz w:val="24"/>
          <w:szCs w:val="24"/>
        </w:rPr>
      </w:pPr>
      <w:bookmarkStart w:id="235" w:name="_Toc2615"/>
      <w:bookmarkStart w:id="236" w:name="_Toc562"/>
      <w:bookmarkStart w:id="237" w:name="_Toc10519"/>
      <w:bookmarkStart w:id="238" w:name="_Toc2902"/>
      <w:bookmarkStart w:id="239" w:name="_Toc26956"/>
      <w:r>
        <w:rPr>
          <w:rFonts w:hint="eastAsia" w:ascii="宋体" w:hAnsi="宋体" w:eastAsia="宋体"/>
          <w:sz w:val="24"/>
          <w:szCs w:val="24"/>
        </w:rPr>
        <w:t>3.8.</w:t>
      </w:r>
      <w:r>
        <w:rPr>
          <w:rFonts w:hint="eastAsia" w:ascii="宋体" w:hAnsi="宋体"/>
          <w:sz w:val="24"/>
          <w:szCs w:val="24"/>
        </w:rPr>
        <w:t>6</w:t>
      </w:r>
      <w:r>
        <w:rPr>
          <w:rFonts w:hint="eastAsia" w:ascii="宋体" w:hAnsi="宋体" w:eastAsia="宋体"/>
          <w:sz w:val="24"/>
          <w:szCs w:val="24"/>
        </w:rPr>
        <w:t>主要成果</w:t>
      </w:r>
      <w:bookmarkEnd w:id="235"/>
      <w:bookmarkEnd w:id="236"/>
      <w:bookmarkEnd w:id="237"/>
      <w:bookmarkEnd w:id="238"/>
      <w:bookmarkEnd w:id="239"/>
    </w:p>
    <w:p>
      <w:pPr>
        <w:tabs>
          <w:tab w:val="left" w:pos="2127"/>
        </w:tabs>
        <w:spacing w:line="360" w:lineRule="auto"/>
        <w:ind w:firstLine="240" w:firstLineChars="1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鄢陵县农村房屋不动产登记权籍调查成果包括文字成果、表格成果、图件成果和数据库成果等。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1文字成果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2.工作报告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（1）区域概况。概述本地自然、社会、经济、人口的基本状况。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（2）任务来源。简述任务的来源情况以及任务实施对本地经济社会发展的意义。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（3）领导组织。说明本地人民政府为任务实施建立的领导组织以及组成领导组织的各单位的职责分工，并评价实施中各单位的职责落实情况。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（4）背景与基础。说明任务完成年度本地土地调查成果中的村庄用地和其他集体建设用地的基本情况，宅基地使用权和集体建设用地使用权确权登记发证工作的基本情况以及成果质量的评价。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（5）任务承担。说明国土资源管理部门承担农村不动产登记发证工作的具体单位和单位的基本情况以及为完成任务投入的人员、设备情况。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（6）经费落实。说明工作经费的编制、审批以及列入预算的情况。说明经费的拨付依据和至工作完成实际的拨付情况。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（7）任务安排。说明本地根据实际，确定农村房屋权籍调查和农村房地一体权籍调查的工作范围的依据和面积；对任务作出的标段划分、时间安排以及最终的完成情况和面积情况。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（8）政府采购。说明政府采购实施的基本情况，中标单位的基本情况。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（9）实施过程。说明任务实施的具体过程和程序安排，中标单位投入的人员、设备以及负责人情况，国土资源管理部门中具体承担单位管理、配合、协调、监督的情况，实施过程的其他情况。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（10）完成工作情况。说明农村房屋不动产登记权籍调查完成的宗地、房屋的数量和面积情况以及颁发证书的情况等。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（11）成果评价。说明成果的完成情况以及对农村房屋不动产登记成果的自我评价。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（12）经验总结。总结工作的组织实施经验和存在的问题。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（13）其他内容。根据各地实际，需要在工作报告中说明的其他内容。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3.技术报告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（1）项目概述。概述项目的基础成果、面积数量的基本情况。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（2）项目组织。说明中标单位建立的组织、投入的人员、设备等基本情况。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（3）项目实施技术依据。说明项目实施依据的法律法规和政策文件以及技术标准和技术方案。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（4）基础成果情况。说明基础成果情况以及根据基础成果确定的基础成果应用要求。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（5）质量保障措施。说明建立的各项质量管理制度以及制度的落实实施情况。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（6）权属调查实施。按下列内容分述：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1）工作计划安排。说明根据任务要求安排的具体工作计划以及计划的完成情况。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2）人员设备组织。说明具体实施权籍调查的人员数量、人员组织、设备使用等情况。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3）农村房屋权籍调查。说明农村房屋权属调查的实施方法、工作情况、问题处理。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4）农村房地一体权籍调查。说明农村房地一体权属调查的实施方法、工作情况、问题处理。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5）其他权属调查情况。说明根据国土资源管理部门的要求，进行的其他权属调查的实施方法、工作情况、问题处理。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（7）不动产测量。按下列内容分述：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1）数学基础。说明不动产测量采用的数学基础。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2）技术方法。说明不动产测量采用的技术方法和技术要求。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3）设备状况。说明不动产测量使用的设备检测情况和工作情况。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4）县级平面直角坐标系建立。说明县级平面直角坐标系的建立依据和过程以及结果。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5）界址测量。说明界址检查、界址放样、界址测量的方法和操作步骤以及界址测量的成果数量。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6）其他要素测量。说明地物、地貌和其他要素测量的方法和操作步骤。 </w:t>
      </w:r>
    </w:p>
    <w:p>
      <w:pPr>
        <w:tabs>
          <w:tab w:val="left" w:pos="2127"/>
        </w:tabs>
        <w:spacing w:line="360" w:lineRule="auto"/>
        <w:ind w:left="870" w:leftChars="300" w:hanging="240" w:hangingChars="1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7）图件的编制。说明不动产权籍图、宗地图和房产分户图的编制方法和程序以及各类图件的数量。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8）房屋面积计算。说明房屋面积计算的方法和操作步骤。 </w:t>
      </w:r>
    </w:p>
    <w:p>
      <w:pPr>
        <w:tabs>
          <w:tab w:val="left" w:pos="2127"/>
        </w:tabs>
        <w:spacing w:line="360" w:lineRule="auto"/>
        <w:ind w:left="1110" w:leftChars="300" w:hanging="480" w:hanging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9）质量评价。说明不动产测量的质量控制结果、对不动产测量成果的质量评价。 </w:t>
      </w:r>
    </w:p>
    <w:p>
      <w:pPr>
        <w:tabs>
          <w:tab w:val="left" w:pos="2127"/>
        </w:tabs>
        <w:spacing w:line="360" w:lineRule="auto"/>
        <w:ind w:left="870" w:leftChars="300" w:hanging="240" w:hangingChars="100"/>
        <w:rPr>
          <w:rFonts w:ascii="宋体" w:hAnsi="宋体"/>
          <w:kern w:val="0"/>
          <w:sz w:val="24"/>
          <w:szCs w:val="24"/>
          <w:shd w:val="clear" w:color="auto" w:fill="FFFFFF"/>
        </w:rPr>
      </w:pPr>
      <w:r>
        <w:rPr>
          <w:rFonts w:hint="eastAsia" w:ascii="宋体" w:hAnsi="宋体"/>
          <w:kern w:val="0"/>
          <w:sz w:val="24"/>
          <w:szCs w:val="24"/>
          <w:shd w:val="clear" w:color="auto" w:fill="FFFFFF"/>
        </w:rPr>
        <w:t>10）其他内容。根据各地实际，需要在技术报告中说明的其他不动产测量的内容。</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（8）权籍信息叠加整合。按下列内容分述： </w:t>
      </w:r>
    </w:p>
    <w:p>
      <w:pPr>
        <w:tabs>
          <w:tab w:val="left" w:pos="2127"/>
        </w:tabs>
        <w:spacing w:line="360" w:lineRule="auto"/>
        <w:ind w:left="630" w:leftChars="3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1）权籍信息叠加整合的程序、方法、要求。说明叠加整合的流程设计、数据准备、资料处理、数据采集、数据叠加、整合建库等。 </w:t>
      </w:r>
    </w:p>
    <w:p>
      <w:pPr>
        <w:tabs>
          <w:tab w:val="left" w:pos="2127"/>
        </w:tabs>
        <w:spacing w:line="360" w:lineRule="auto"/>
        <w:ind w:left="870" w:leftChars="300" w:hanging="240" w:hangingChars="1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2）权籍信息叠加整合的质量控制。说明质量控制制度、方法；叠加整合结果与原始数据、权籍调查结果一致性评价。 </w:t>
      </w:r>
    </w:p>
    <w:p>
      <w:pPr>
        <w:tabs>
          <w:tab w:val="left" w:pos="2127"/>
        </w:tabs>
        <w:spacing w:line="360" w:lineRule="auto"/>
        <w:ind w:left="870" w:leftChars="300" w:hanging="240" w:hangingChars="1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3）叠加整合的数据库运行检查。说明检查叠加整合的数据库库体运行情况以及检查与不动产登记信息管理基础平台挂接的运行情况。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4）叠加整合问题的处理。说明叠加整合中相关问题的处理方法以及要求。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（9）纸质材料数字化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1）材料概况。说明需数字化的纸质材料的质量、数量等基本情况。 </w:t>
      </w:r>
    </w:p>
    <w:p>
      <w:pPr>
        <w:tabs>
          <w:tab w:val="left" w:pos="2127"/>
        </w:tabs>
        <w:spacing w:line="360" w:lineRule="auto"/>
        <w:ind w:firstLine="960" w:firstLineChars="4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2）人员设备。说明投入纸质材料数字化的人员、设备情况。 </w:t>
      </w:r>
    </w:p>
    <w:p>
      <w:pPr>
        <w:tabs>
          <w:tab w:val="left" w:pos="2127"/>
        </w:tabs>
        <w:spacing w:line="360" w:lineRule="auto"/>
        <w:ind w:left="630" w:leftChars="3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3）扫描建库。说明目录建库、扫描方式、色彩模式、分辨率、图像存储、数据检查、数据关联、数据存储、汇总挂接的方式、方法和要求。 </w:t>
      </w:r>
    </w:p>
    <w:p>
      <w:pPr>
        <w:tabs>
          <w:tab w:val="left" w:pos="2127"/>
        </w:tabs>
        <w:spacing w:line="360" w:lineRule="auto"/>
        <w:ind w:left="473" w:leftChars="225" w:firstLine="240" w:firstLineChars="1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4）运行检查。说明检查叠加整合的数据库、挂接的纸质材料数据库的运行情况，以及与不动产登记信息管理基础平台结合后的运行情况。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（10）评价与建议 </w:t>
      </w:r>
    </w:p>
    <w:p>
      <w:pPr>
        <w:tabs>
          <w:tab w:val="left" w:pos="2127"/>
        </w:tabs>
        <w:spacing w:line="360" w:lineRule="auto"/>
        <w:ind w:left="788" w:leftChars="375"/>
        <w:rPr>
          <w:rFonts w:ascii="宋体" w:hAnsi="宋体"/>
          <w:kern w:val="0"/>
          <w:sz w:val="24"/>
          <w:szCs w:val="24"/>
          <w:shd w:val="clear" w:color="auto" w:fill="FFFFFF"/>
        </w:rPr>
      </w:pPr>
      <w:r>
        <w:rPr>
          <w:rFonts w:hint="eastAsia" w:ascii="宋体" w:hAnsi="宋体"/>
          <w:kern w:val="0"/>
          <w:sz w:val="24"/>
          <w:szCs w:val="24"/>
          <w:shd w:val="clear" w:color="auto" w:fill="FFFFFF"/>
        </w:rPr>
        <w:t xml:space="preserve">1）总结本次工作权属调查、不动产测量、数据叠加整合、纸质材料数字化的技术应用情况、以及取得的经验和存在的问题。 </w:t>
      </w:r>
    </w:p>
    <w:p>
      <w:pPr>
        <w:tabs>
          <w:tab w:val="left" w:pos="2127"/>
        </w:tabs>
        <w:spacing w:line="360" w:lineRule="auto"/>
        <w:ind w:firstLine="1440" w:firstLineChars="6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2）总结本次调查采用的新技术及技术创新情况。 </w:t>
      </w:r>
    </w:p>
    <w:p>
      <w:pPr>
        <w:tabs>
          <w:tab w:val="left" w:pos="2127"/>
        </w:tabs>
        <w:spacing w:line="360" w:lineRule="auto"/>
        <w:ind w:firstLine="1680" w:firstLineChars="7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3）对技术方法和技术指标，提出更新、改进、提高的建议。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4.其他文字成果 </w:t>
      </w:r>
    </w:p>
    <w:p>
      <w:pPr>
        <w:tabs>
          <w:tab w:val="left" w:pos="2127"/>
        </w:tabs>
        <w:spacing w:line="360" w:lineRule="auto"/>
        <w:ind w:firstLine="480" w:firstLineChars="200"/>
        <w:rPr>
          <w:rFonts w:ascii="宋体" w:hAnsi="宋体"/>
          <w:kern w:val="0"/>
          <w:sz w:val="24"/>
          <w:szCs w:val="24"/>
          <w:shd w:val="clear" w:color="auto" w:fill="FFFFFF"/>
        </w:rPr>
      </w:pPr>
      <w:bookmarkStart w:id="240" w:name="_Toc572"/>
      <w:bookmarkStart w:id="241" w:name="_Toc16522"/>
      <w:r>
        <w:rPr>
          <w:rFonts w:hint="eastAsia" w:ascii="宋体" w:hAnsi="宋体"/>
          <w:kern w:val="0"/>
          <w:sz w:val="24"/>
          <w:szCs w:val="24"/>
          <w:shd w:val="clear" w:color="auto" w:fill="FFFFFF"/>
        </w:rPr>
        <w:t>（1）编制的数据库成果和其他材料检查报告。</w:t>
      </w:r>
      <w:bookmarkEnd w:id="240"/>
      <w:bookmarkEnd w:id="241"/>
      <w:r>
        <w:rPr>
          <w:rFonts w:hint="eastAsia" w:ascii="宋体" w:hAnsi="宋体"/>
          <w:kern w:val="0"/>
          <w:sz w:val="24"/>
          <w:szCs w:val="24"/>
          <w:shd w:val="clear" w:color="auto" w:fill="FFFFFF"/>
        </w:rPr>
        <w:t xml:space="preserve"> </w:t>
      </w:r>
    </w:p>
    <w:p>
      <w:pPr>
        <w:tabs>
          <w:tab w:val="left" w:pos="2127"/>
        </w:tabs>
        <w:spacing w:line="360" w:lineRule="auto"/>
        <w:ind w:firstLine="480" w:firstLineChars="200"/>
        <w:rPr>
          <w:rFonts w:ascii="宋体" w:hAnsi="宋体"/>
          <w:kern w:val="0"/>
          <w:sz w:val="24"/>
          <w:szCs w:val="24"/>
          <w:shd w:val="clear" w:color="auto" w:fill="FFFFFF"/>
        </w:rPr>
      </w:pPr>
      <w:bookmarkStart w:id="242" w:name="_Toc5892"/>
      <w:bookmarkStart w:id="243" w:name="_Toc15425"/>
      <w:r>
        <w:rPr>
          <w:rFonts w:hint="eastAsia" w:ascii="宋体" w:hAnsi="宋体"/>
          <w:kern w:val="0"/>
          <w:sz w:val="24"/>
          <w:szCs w:val="24"/>
          <w:shd w:val="clear" w:color="auto" w:fill="FFFFFF"/>
        </w:rPr>
        <w:t>（2）编制技术方案。</w:t>
      </w:r>
      <w:bookmarkEnd w:id="242"/>
      <w:bookmarkEnd w:id="243"/>
      <w:r>
        <w:rPr>
          <w:rFonts w:hint="eastAsia" w:ascii="宋体" w:hAnsi="宋体"/>
          <w:kern w:val="0"/>
          <w:sz w:val="24"/>
          <w:szCs w:val="24"/>
          <w:shd w:val="clear" w:color="auto" w:fill="FFFFFF"/>
        </w:rPr>
        <w:t xml:space="preserve">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5. 表格成果 </w:t>
      </w:r>
    </w:p>
    <w:p>
      <w:pPr>
        <w:tabs>
          <w:tab w:val="left" w:pos="2127"/>
        </w:tabs>
        <w:spacing w:line="360" w:lineRule="auto"/>
        <w:ind w:firstLine="480" w:firstLineChars="200"/>
        <w:rPr>
          <w:rFonts w:ascii="宋体" w:hAnsi="宋体"/>
          <w:kern w:val="0"/>
          <w:sz w:val="24"/>
          <w:szCs w:val="24"/>
          <w:shd w:val="clear" w:color="auto" w:fill="FFFFFF"/>
        </w:rPr>
      </w:pPr>
      <w:bookmarkStart w:id="244" w:name="_Toc30279"/>
      <w:bookmarkStart w:id="245" w:name="_Toc5761"/>
      <w:r>
        <w:rPr>
          <w:rFonts w:hint="eastAsia" w:ascii="宋体" w:hAnsi="宋体"/>
          <w:kern w:val="0"/>
          <w:sz w:val="24"/>
          <w:szCs w:val="24"/>
          <w:shd w:val="clear" w:color="auto" w:fill="FFFFFF"/>
        </w:rPr>
        <w:t>（1）权籍调查中形成的纸质各类表格材料。</w:t>
      </w:r>
      <w:bookmarkEnd w:id="244"/>
      <w:bookmarkEnd w:id="245"/>
      <w:r>
        <w:rPr>
          <w:rFonts w:hint="eastAsia" w:ascii="宋体" w:hAnsi="宋体"/>
          <w:kern w:val="0"/>
          <w:sz w:val="24"/>
          <w:szCs w:val="24"/>
          <w:shd w:val="clear" w:color="auto" w:fill="FFFFFF"/>
        </w:rPr>
        <w:t xml:space="preserve"> </w:t>
      </w:r>
    </w:p>
    <w:p>
      <w:pPr>
        <w:tabs>
          <w:tab w:val="left" w:pos="2127"/>
        </w:tabs>
        <w:spacing w:line="360" w:lineRule="auto"/>
        <w:ind w:firstLine="480" w:firstLineChars="200"/>
        <w:rPr>
          <w:rFonts w:ascii="宋体" w:hAnsi="宋体"/>
          <w:kern w:val="0"/>
          <w:sz w:val="24"/>
          <w:szCs w:val="24"/>
          <w:shd w:val="clear" w:color="auto" w:fill="FFFFFF"/>
        </w:rPr>
      </w:pPr>
      <w:bookmarkStart w:id="246" w:name="_Toc8127"/>
      <w:bookmarkStart w:id="247" w:name="_Toc9891"/>
      <w:r>
        <w:rPr>
          <w:rFonts w:hint="eastAsia" w:ascii="宋体" w:hAnsi="宋体"/>
          <w:kern w:val="0"/>
          <w:sz w:val="24"/>
          <w:szCs w:val="24"/>
          <w:shd w:val="clear" w:color="auto" w:fill="FFFFFF"/>
        </w:rPr>
        <w:t>（2）权籍调查中形成的其他纸质表格材料。</w:t>
      </w:r>
      <w:bookmarkEnd w:id="246"/>
      <w:bookmarkEnd w:id="247"/>
      <w:r>
        <w:rPr>
          <w:rFonts w:hint="eastAsia" w:ascii="宋体" w:hAnsi="宋体"/>
          <w:kern w:val="0"/>
          <w:sz w:val="24"/>
          <w:szCs w:val="24"/>
          <w:shd w:val="clear" w:color="auto" w:fill="FFFFFF"/>
        </w:rPr>
        <w:t xml:space="preserve"> </w:t>
      </w:r>
    </w:p>
    <w:p>
      <w:pPr>
        <w:tabs>
          <w:tab w:val="left" w:pos="2127"/>
        </w:tabs>
        <w:spacing w:line="360" w:lineRule="auto"/>
        <w:ind w:firstLine="480" w:firstLineChars="200"/>
        <w:rPr>
          <w:rFonts w:ascii="宋体" w:hAnsi="宋体"/>
          <w:kern w:val="0"/>
          <w:sz w:val="24"/>
          <w:szCs w:val="24"/>
          <w:shd w:val="clear" w:color="auto" w:fill="FFFFFF"/>
        </w:rPr>
      </w:pPr>
      <w:bookmarkStart w:id="248" w:name="_Toc31641"/>
      <w:bookmarkStart w:id="249" w:name="_Toc30259"/>
      <w:r>
        <w:rPr>
          <w:rFonts w:hint="eastAsia" w:ascii="宋体" w:hAnsi="宋体"/>
          <w:kern w:val="0"/>
          <w:sz w:val="24"/>
          <w:szCs w:val="24"/>
          <w:shd w:val="clear" w:color="auto" w:fill="FFFFFF"/>
        </w:rPr>
        <w:t>（3）权籍调查中形成的电子表格材料。</w:t>
      </w:r>
      <w:bookmarkEnd w:id="248"/>
      <w:bookmarkEnd w:id="249"/>
      <w:r>
        <w:rPr>
          <w:rFonts w:hint="eastAsia" w:ascii="宋体" w:hAnsi="宋体"/>
          <w:kern w:val="0"/>
          <w:sz w:val="24"/>
          <w:szCs w:val="24"/>
          <w:shd w:val="clear" w:color="auto" w:fill="FFFFFF"/>
        </w:rPr>
        <w:t xml:space="preserve">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6.图件成果 </w:t>
      </w:r>
    </w:p>
    <w:p>
      <w:pPr>
        <w:tabs>
          <w:tab w:val="left" w:pos="2127"/>
        </w:tabs>
        <w:spacing w:line="360" w:lineRule="auto"/>
        <w:ind w:firstLine="480" w:firstLineChars="200"/>
        <w:rPr>
          <w:rFonts w:ascii="宋体" w:hAnsi="宋体"/>
          <w:kern w:val="0"/>
          <w:sz w:val="24"/>
          <w:szCs w:val="24"/>
          <w:shd w:val="clear" w:color="auto" w:fill="FFFFFF"/>
        </w:rPr>
      </w:pPr>
      <w:bookmarkStart w:id="250" w:name="_Toc12740"/>
      <w:bookmarkStart w:id="251" w:name="_Toc5438"/>
      <w:r>
        <w:rPr>
          <w:rFonts w:hint="eastAsia" w:ascii="宋体" w:hAnsi="宋体"/>
          <w:kern w:val="0"/>
          <w:sz w:val="24"/>
          <w:szCs w:val="24"/>
          <w:shd w:val="clear" w:color="auto" w:fill="FFFFFF"/>
        </w:rPr>
        <w:t>（1）房屋分层分户纸质平面图。</w:t>
      </w:r>
      <w:bookmarkEnd w:id="250"/>
      <w:bookmarkEnd w:id="251"/>
      <w:r>
        <w:rPr>
          <w:rFonts w:hint="eastAsia" w:ascii="宋体" w:hAnsi="宋体"/>
          <w:kern w:val="0"/>
          <w:sz w:val="24"/>
          <w:szCs w:val="24"/>
          <w:shd w:val="clear" w:color="auto" w:fill="FFFFFF"/>
        </w:rPr>
        <w:t xml:space="preserve"> </w:t>
      </w:r>
    </w:p>
    <w:p>
      <w:pPr>
        <w:tabs>
          <w:tab w:val="left" w:pos="2127"/>
        </w:tabs>
        <w:spacing w:line="360" w:lineRule="auto"/>
        <w:ind w:firstLine="480" w:firstLineChars="200"/>
        <w:rPr>
          <w:rFonts w:ascii="宋体" w:hAnsi="宋体"/>
          <w:kern w:val="0"/>
          <w:sz w:val="24"/>
          <w:szCs w:val="24"/>
          <w:shd w:val="clear" w:color="auto" w:fill="FFFFFF"/>
        </w:rPr>
      </w:pPr>
      <w:bookmarkStart w:id="252" w:name="_Toc17638"/>
      <w:bookmarkStart w:id="253" w:name="_Toc23491"/>
      <w:r>
        <w:rPr>
          <w:rFonts w:hint="eastAsia" w:ascii="宋体" w:hAnsi="宋体"/>
          <w:kern w:val="0"/>
          <w:sz w:val="24"/>
          <w:szCs w:val="24"/>
          <w:shd w:val="clear" w:color="auto" w:fill="FFFFFF"/>
        </w:rPr>
        <w:t>（2）纸质宗地图。</w:t>
      </w:r>
      <w:bookmarkEnd w:id="252"/>
      <w:bookmarkEnd w:id="253"/>
      <w:r>
        <w:rPr>
          <w:rFonts w:hint="eastAsia" w:ascii="宋体" w:hAnsi="宋体"/>
          <w:kern w:val="0"/>
          <w:sz w:val="24"/>
          <w:szCs w:val="24"/>
          <w:shd w:val="clear" w:color="auto" w:fill="FFFFFF"/>
        </w:rPr>
        <w:t xml:space="preserve"> </w:t>
      </w:r>
    </w:p>
    <w:p>
      <w:pPr>
        <w:tabs>
          <w:tab w:val="left" w:pos="2127"/>
        </w:tabs>
        <w:spacing w:line="360" w:lineRule="auto"/>
        <w:ind w:firstLine="480" w:firstLineChars="200"/>
        <w:rPr>
          <w:rFonts w:ascii="宋体" w:hAnsi="宋体"/>
          <w:kern w:val="0"/>
          <w:sz w:val="24"/>
          <w:szCs w:val="24"/>
          <w:shd w:val="clear" w:color="auto" w:fill="FFFFFF"/>
        </w:rPr>
      </w:pPr>
      <w:bookmarkStart w:id="254" w:name="_Toc29595"/>
      <w:bookmarkStart w:id="255" w:name="_Toc30054"/>
      <w:r>
        <w:rPr>
          <w:rFonts w:hint="eastAsia" w:ascii="宋体" w:hAnsi="宋体"/>
          <w:kern w:val="0"/>
          <w:sz w:val="24"/>
          <w:szCs w:val="24"/>
          <w:shd w:val="clear" w:color="auto" w:fill="FFFFFF"/>
        </w:rPr>
        <w:t>（3）电子不动产权籍图（需提交 10 张纸质图件以备验收）。</w:t>
      </w:r>
      <w:bookmarkEnd w:id="254"/>
      <w:bookmarkEnd w:id="255"/>
      <w:r>
        <w:rPr>
          <w:rFonts w:hint="eastAsia" w:ascii="宋体" w:hAnsi="宋体"/>
          <w:kern w:val="0"/>
          <w:sz w:val="24"/>
          <w:szCs w:val="24"/>
          <w:shd w:val="clear" w:color="auto" w:fill="FFFFFF"/>
        </w:rPr>
        <w:t xml:space="preserve"> </w:t>
      </w:r>
    </w:p>
    <w:p>
      <w:pPr>
        <w:tabs>
          <w:tab w:val="left" w:pos="2127"/>
        </w:tabs>
        <w:spacing w:line="360" w:lineRule="auto"/>
        <w:ind w:firstLine="480" w:firstLineChars="200"/>
        <w:rPr>
          <w:rFonts w:ascii="宋体" w:hAnsi="宋体"/>
          <w:kern w:val="0"/>
          <w:sz w:val="24"/>
          <w:szCs w:val="24"/>
          <w:shd w:val="clear" w:color="auto" w:fill="FFFFFF"/>
        </w:rPr>
      </w:pPr>
      <w:bookmarkStart w:id="256" w:name="_Toc21540"/>
      <w:bookmarkStart w:id="257" w:name="_Toc6280"/>
      <w:r>
        <w:rPr>
          <w:rFonts w:hint="eastAsia" w:ascii="宋体" w:hAnsi="宋体"/>
          <w:kern w:val="0"/>
          <w:sz w:val="24"/>
          <w:szCs w:val="24"/>
          <w:shd w:val="clear" w:color="auto" w:fill="FFFFFF"/>
        </w:rPr>
        <w:t>（4）其他纸质或者电子成果图件。</w:t>
      </w:r>
      <w:bookmarkEnd w:id="256"/>
      <w:bookmarkEnd w:id="257"/>
      <w:r>
        <w:rPr>
          <w:rFonts w:hint="eastAsia" w:ascii="宋体" w:hAnsi="宋体"/>
          <w:kern w:val="0"/>
          <w:sz w:val="24"/>
          <w:szCs w:val="24"/>
          <w:shd w:val="clear" w:color="auto" w:fill="FFFFFF"/>
        </w:rPr>
        <w:t xml:space="preserve"> </w:t>
      </w:r>
    </w:p>
    <w:p>
      <w:pPr>
        <w:tabs>
          <w:tab w:val="left" w:pos="2127"/>
        </w:tabs>
        <w:spacing w:line="360" w:lineRule="auto"/>
        <w:ind w:firstLine="480" w:firstLineChars="200"/>
        <w:rPr>
          <w:rFonts w:ascii="宋体" w:hAnsi="宋体"/>
          <w:kern w:val="0"/>
          <w:sz w:val="24"/>
          <w:szCs w:val="24"/>
          <w:shd w:val="clear" w:color="auto" w:fill="FFFFFF"/>
        </w:rPr>
      </w:pPr>
      <w:r>
        <w:rPr>
          <w:rFonts w:hint="eastAsia" w:ascii="宋体" w:hAnsi="宋体"/>
          <w:kern w:val="0"/>
          <w:sz w:val="24"/>
          <w:szCs w:val="24"/>
          <w:shd w:val="clear" w:color="auto" w:fill="FFFFFF"/>
        </w:rPr>
        <w:t xml:space="preserve">7.数据库成果 </w:t>
      </w:r>
    </w:p>
    <w:p>
      <w:pPr>
        <w:tabs>
          <w:tab w:val="left" w:pos="2127"/>
        </w:tabs>
        <w:spacing w:line="360" w:lineRule="auto"/>
        <w:ind w:firstLine="480" w:firstLineChars="200"/>
        <w:rPr>
          <w:rFonts w:ascii="宋体" w:hAnsi="宋体"/>
          <w:kern w:val="0"/>
          <w:sz w:val="24"/>
          <w:szCs w:val="24"/>
          <w:shd w:val="clear" w:color="auto" w:fill="FFFFFF"/>
        </w:rPr>
      </w:pPr>
      <w:bookmarkStart w:id="258" w:name="_Toc31275"/>
      <w:bookmarkStart w:id="259" w:name="_Toc15235"/>
      <w:r>
        <w:rPr>
          <w:rFonts w:hint="eastAsia" w:ascii="宋体" w:hAnsi="宋体"/>
          <w:kern w:val="0"/>
          <w:sz w:val="24"/>
          <w:szCs w:val="24"/>
          <w:shd w:val="clear" w:color="auto" w:fill="FFFFFF"/>
        </w:rPr>
        <w:t>（1）叠加整合完成的房地一体的权籍信息和登记信息数据库。</w:t>
      </w:r>
      <w:bookmarkEnd w:id="258"/>
      <w:bookmarkEnd w:id="259"/>
      <w:r>
        <w:rPr>
          <w:rFonts w:hint="eastAsia" w:ascii="宋体" w:hAnsi="宋体"/>
          <w:kern w:val="0"/>
          <w:sz w:val="24"/>
          <w:szCs w:val="24"/>
          <w:shd w:val="clear" w:color="auto" w:fill="FFFFFF"/>
        </w:rPr>
        <w:t xml:space="preserve"> </w:t>
      </w:r>
    </w:p>
    <w:p>
      <w:pPr>
        <w:pStyle w:val="3"/>
        <w:spacing w:after="120" w:line="360" w:lineRule="auto"/>
        <w:ind w:left="105" w:firstLine="480" w:firstLineChars="200"/>
        <w:jc w:val="both"/>
        <w:outlineLvl w:val="9"/>
        <w:rPr>
          <w:rFonts w:ascii="宋体" w:hAnsi="宋体"/>
          <w:kern w:val="0"/>
          <w:sz w:val="24"/>
          <w:szCs w:val="24"/>
          <w:shd w:val="clear" w:color="auto" w:fill="FFFFFF"/>
        </w:rPr>
      </w:pPr>
      <w:r>
        <w:rPr>
          <w:rFonts w:hint="eastAsia" w:ascii="宋体" w:hAnsi="宋体"/>
          <w:kern w:val="0"/>
          <w:sz w:val="24"/>
          <w:szCs w:val="24"/>
          <w:shd w:val="clear" w:color="auto" w:fill="FFFFFF"/>
        </w:rPr>
        <w:t>8.农村房屋不动产登记的申请材料、审核材料以及不动产登记簿、不动产权证书，不作为本细则的成果材料。</w:t>
      </w:r>
    </w:p>
    <w:p>
      <w:pPr>
        <w:pStyle w:val="3"/>
        <w:spacing w:after="120" w:line="360" w:lineRule="auto"/>
        <w:ind w:left="105"/>
        <w:jc w:val="both"/>
        <w:outlineLvl w:val="2"/>
        <w:rPr>
          <w:b/>
          <w:bCs/>
          <w:sz w:val="24"/>
          <w:szCs w:val="24"/>
        </w:rPr>
      </w:pPr>
      <w:r>
        <w:rPr>
          <w:rFonts w:hint="eastAsia" w:ascii="宋体" w:hAnsi="宋体"/>
          <w:b/>
          <w:bCs/>
          <w:sz w:val="24"/>
          <w:szCs w:val="24"/>
        </w:rPr>
        <w:t>3.9</w:t>
      </w:r>
      <w:r>
        <w:rPr>
          <w:rFonts w:hint="eastAsia"/>
          <w:b/>
          <w:bCs/>
          <w:sz w:val="24"/>
          <w:szCs w:val="24"/>
        </w:rPr>
        <w:t>确保安全及文明施工的技术和组织措施</w:t>
      </w:r>
      <w:bookmarkEnd w:id="210"/>
    </w:p>
    <w:p>
      <w:pPr>
        <w:spacing w:line="360" w:lineRule="auto"/>
        <w:outlineLvl w:val="3"/>
        <w:rPr>
          <w:rFonts w:ascii="宋体" w:hAnsi="宋体"/>
          <w:b/>
          <w:bCs/>
          <w:sz w:val="24"/>
          <w:szCs w:val="24"/>
        </w:rPr>
      </w:pPr>
      <w:bookmarkStart w:id="260" w:name="_Toc29667"/>
      <w:bookmarkStart w:id="261" w:name="_Toc17735"/>
      <w:bookmarkStart w:id="262" w:name="_Toc2962"/>
      <w:r>
        <w:rPr>
          <w:rFonts w:hint="eastAsia" w:ascii="宋体" w:hAnsi="宋体"/>
          <w:b/>
          <w:bCs/>
          <w:sz w:val="24"/>
          <w:szCs w:val="24"/>
        </w:rPr>
        <w:t>3.9.1安全施工技术和组织措施</w:t>
      </w:r>
      <w:bookmarkEnd w:id="260"/>
      <w:bookmarkEnd w:id="261"/>
      <w:bookmarkEnd w:id="262"/>
    </w:p>
    <w:p>
      <w:pPr>
        <w:spacing w:line="360" w:lineRule="auto"/>
        <w:ind w:firstLine="460" w:firstLineChars="192"/>
        <w:rPr>
          <w:rFonts w:ascii="宋体" w:hAnsi="宋体"/>
          <w:sz w:val="24"/>
          <w:szCs w:val="24"/>
        </w:rPr>
      </w:pPr>
      <w:r>
        <w:rPr>
          <w:rFonts w:hint="eastAsia" w:ascii="宋体" w:hAnsi="宋体"/>
          <w:sz w:val="24"/>
          <w:szCs w:val="24"/>
        </w:rPr>
        <w:t>为保障本人员及仪器设备安全，必须牢固树立“安全第一、管生产必须管安全”的思想。必须做好安全文明生产，杜绝一切安全事故的发生。</w:t>
      </w:r>
    </w:p>
    <w:p>
      <w:pPr>
        <w:spacing w:line="360" w:lineRule="auto"/>
        <w:ind w:firstLine="460" w:firstLineChars="192"/>
        <w:rPr>
          <w:rFonts w:ascii="宋体" w:hAnsi="宋体"/>
          <w:sz w:val="24"/>
          <w:szCs w:val="24"/>
        </w:rPr>
      </w:pPr>
      <w:r>
        <w:rPr>
          <w:rFonts w:hint="eastAsia" w:ascii="宋体" w:hAnsi="宋体"/>
          <w:sz w:val="24"/>
          <w:szCs w:val="24"/>
        </w:rPr>
        <w:t>a从事外业的工作人员，必须熟悉本工作岗位的安全保护规定，做到安全生产。</w:t>
      </w:r>
    </w:p>
    <w:p>
      <w:pPr>
        <w:spacing w:line="360" w:lineRule="auto"/>
        <w:ind w:firstLine="460" w:firstLineChars="192"/>
        <w:rPr>
          <w:rFonts w:ascii="宋体" w:hAnsi="宋体"/>
          <w:sz w:val="24"/>
          <w:szCs w:val="24"/>
        </w:rPr>
      </w:pPr>
      <w:r>
        <w:rPr>
          <w:rFonts w:hint="eastAsia" w:ascii="宋体" w:hAnsi="宋体"/>
          <w:sz w:val="24"/>
          <w:szCs w:val="24"/>
        </w:rPr>
        <w:t>b在市区或道路上进行测绘的作业人员，必须着装桔黄色警示服和警示帽，遵守城市交通规则。</w:t>
      </w:r>
    </w:p>
    <w:p>
      <w:pPr>
        <w:spacing w:line="360" w:lineRule="auto"/>
        <w:ind w:firstLine="460" w:firstLineChars="192"/>
        <w:rPr>
          <w:rFonts w:ascii="宋体" w:hAnsi="宋体"/>
          <w:sz w:val="24"/>
          <w:szCs w:val="24"/>
        </w:rPr>
      </w:pPr>
      <w:r>
        <w:rPr>
          <w:rFonts w:hint="eastAsia" w:ascii="宋体" w:hAnsi="宋体"/>
          <w:sz w:val="24"/>
          <w:szCs w:val="24"/>
        </w:rPr>
        <w:t>c需要进入企业厂区进行地籍测量、调查时，作业人员必熟悉该厂安全保护规定，遵守该企业的厂规。</w:t>
      </w:r>
    </w:p>
    <w:p>
      <w:pPr>
        <w:spacing w:line="360" w:lineRule="auto"/>
        <w:ind w:firstLine="460" w:firstLineChars="192"/>
        <w:rPr>
          <w:rFonts w:ascii="宋体" w:hAnsi="宋体"/>
          <w:sz w:val="24"/>
          <w:szCs w:val="24"/>
        </w:rPr>
      </w:pPr>
      <w:r>
        <w:rPr>
          <w:rFonts w:hint="eastAsia" w:ascii="宋体" w:hAnsi="宋体"/>
          <w:sz w:val="24"/>
          <w:szCs w:val="24"/>
        </w:rPr>
        <w:t>d使用大功率仪器设备时，作业人员应具备安全用电和触电急救的基础知识。工作电压超过36V 时，供电作业人员应使用绝缘防护用品。接地电极附近应设置明显警示标志并委派专人看管。雷电天气严禁使用大功率仪器设备施工。作业的所有电气设备外壳必须接地。</w:t>
      </w:r>
    </w:p>
    <w:p>
      <w:pPr>
        <w:spacing w:line="360" w:lineRule="auto"/>
        <w:ind w:firstLine="460" w:firstLineChars="192"/>
        <w:rPr>
          <w:rFonts w:ascii="宋体" w:hAnsi="宋体"/>
          <w:sz w:val="24"/>
          <w:szCs w:val="24"/>
        </w:rPr>
      </w:pPr>
      <w:r>
        <w:rPr>
          <w:rFonts w:hint="eastAsia" w:ascii="宋体" w:hAnsi="宋体"/>
          <w:sz w:val="24"/>
          <w:szCs w:val="24"/>
        </w:rPr>
        <w:t>e发生人身安全事故时，除立即将受害者送到附近医院急救外，还必须保护现场，及时报告上级主管部门，组织有关人员进行调查，明确事故责任，并做妥善处理。</w:t>
      </w:r>
    </w:p>
    <w:p>
      <w:pPr>
        <w:spacing w:line="360" w:lineRule="auto"/>
        <w:outlineLvl w:val="3"/>
        <w:rPr>
          <w:rFonts w:ascii="宋体" w:hAnsi="宋体"/>
          <w:b/>
          <w:bCs/>
          <w:sz w:val="24"/>
          <w:szCs w:val="24"/>
        </w:rPr>
      </w:pPr>
      <w:bookmarkStart w:id="263" w:name="_Toc8869"/>
      <w:bookmarkStart w:id="264" w:name="_Toc15817"/>
      <w:bookmarkStart w:id="265" w:name="_Toc23696"/>
      <w:r>
        <w:rPr>
          <w:rFonts w:hint="eastAsia" w:ascii="宋体" w:hAnsi="宋体"/>
          <w:b/>
          <w:bCs/>
          <w:sz w:val="24"/>
          <w:szCs w:val="24"/>
        </w:rPr>
        <w:t>3.9.2文明施工施工技术和组织措施</w:t>
      </w:r>
      <w:bookmarkEnd w:id="263"/>
      <w:bookmarkEnd w:id="264"/>
      <w:bookmarkEnd w:id="265"/>
    </w:p>
    <w:p>
      <w:pPr>
        <w:spacing w:line="360" w:lineRule="auto"/>
        <w:ind w:firstLine="460" w:firstLineChars="192"/>
        <w:rPr>
          <w:rFonts w:ascii="宋体" w:hAnsi="宋体"/>
          <w:sz w:val="24"/>
          <w:szCs w:val="24"/>
        </w:rPr>
      </w:pPr>
      <w:r>
        <w:rPr>
          <w:rFonts w:hint="eastAsia" w:ascii="宋体" w:hAnsi="宋体"/>
          <w:sz w:val="24"/>
          <w:szCs w:val="24"/>
        </w:rPr>
        <w:t>a为了不影响城市景观，借鉴以往的经验，我单位在施工过程中作控制点标记的时候，以不醒目的油漆代替醒目、鲜艳的油漆做标记，书写整齐美观大方，尽量不写在影响城市美观的地方。</w:t>
      </w:r>
    </w:p>
    <w:p>
      <w:pPr>
        <w:spacing w:line="360" w:lineRule="auto"/>
        <w:ind w:firstLine="460" w:firstLineChars="192"/>
        <w:rPr>
          <w:rFonts w:ascii="宋体" w:hAnsi="宋体"/>
          <w:sz w:val="24"/>
          <w:szCs w:val="24"/>
        </w:rPr>
      </w:pPr>
      <w:r>
        <w:rPr>
          <w:rFonts w:hint="eastAsia" w:ascii="宋体" w:hAnsi="宋体"/>
          <w:sz w:val="24"/>
          <w:szCs w:val="24"/>
        </w:rPr>
        <w:t>b为了测量的顺利进行，可与城市交管部门提前进行沟通协商，避免影响交通。</w:t>
      </w:r>
    </w:p>
    <w:p>
      <w:pPr>
        <w:spacing w:line="360" w:lineRule="auto"/>
        <w:ind w:firstLine="460" w:firstLineChars="192"/>
        <w:rPr>
          <w:rFonts w:ascii="宋体" w:hAnsi="宋体"/>
          <w:sz w:val="24"/>
          <w:szCs w:val="24"/>
        </w:rPr>
      </w:pPr>
      <w:r>
        <w:rPr>
          <w:rFonts w:hint="eastAsia" w:ascii="宋体" w:hAnsi="宋体"/>
          <w:sz w:val="24"/>
          <w:szCs w:val="24"/>
        </w:rPr>
        <w:t>c生活工作环境保持整洁，各类仪器设备必须摆放有序，作业员必须服从分配，听从指挥，相互尊重，团结友爱，互帮互助。</w:t>
      </w:r>
    </w:p>
    <w:p>
      <w:pPr>
        <w:spacing w:line="360" w:lineRule="auto"/>
        <w:ind w:firstLine="460" w:firstLineChars="192"/>
        <w:rPr>
          <w:rFonts w:ascii="宋体" w:hAnsi="宋体"/>
          <w:sz w:val="24"/>
          <w:szCs w:val="24"/>
        </w:rPr>
      </w:pPr>
      <w:r>
        <w:rPr>
          <w:rFonts w:hint="eastAsia" w:ascii="宋体" w:hAnsi="宋体"/>
          <w:sz w:val="24"/>
          <w:szCs w:val="24"/>
        </w:rPr>
        <w:t>d施工过程中注意文明用语，公共场合禁止高声喧哗，工作过程中遇有群众围观或询问，应耐心给予疏散和解释，不应态度粗暴。</w:t>
      </w:r>
    </w:p>
    <w:p>
      <w:pPr>
        <w:spacing w:line="360" w:lineRule="auto"/>
        <w:ind w:firstLine="460" w:firstLineChars="192"/>
        <w:rPr>
          <w:rFonts w:ascii="宋体" w:hAnsi="宋体"/>
          <w:sz w:val="24"/>
          <w:szCs w:val="24"/>
        </w:rPr>
      </w:pPr>
      <w:r>
        <w:rPr>
          <w:rFonts w:hint="eastAsia" w:ascii="宋体" w:hAnsi="宋体"/>
          <w:sz w:val="24"/>
          <w:szCs w:val="24"/>
        </w:rPr>
        <w:t>e严格遵守施工区内各项管理规定，合理安排施工。</w:t>
      </w:r>
    </w:p>
    <w:p>
      <w:pPr>
        <w:spacing w:line="360" w:lineRule="auto"/>
        <w:ind w:firstLine="460" w:firstLineChars="192"/>
        <w:rPr>
          <w:rFonts w:ascii="宋体" w:hAnsi="宋体"/>
          <w:sz w:val="24"/>
          <w:szCs w:val="24"/>
        </w:rPr>
      </w:pPr>
      <w:r>
        <w:rPr>
          <w:rFonts w:hint="eastAsia" w:ascii="宋体" w:hAnsi="宋体"/>
          <w:sz w:val="24"/>
          <w:szCs w:val="24"/>
        </w:rPr>
        <w:t>f严格遵守国家和地方环境保护的法律法规，避免对生态环境的破坏。</w:t>
      </w:r>
    </w:p>
    <w:p>
      <w:pPr>
        <w:spacing w:line="360" w:lineRule="auto"/>
        <w:ind w:firstLine="460" w:firstLineChars="192"/>
        <w:rPr>
          <w:rFonts w:ascii="宋体" w:hAnsi="宋体"/>
          <w:sz w:val="24"/>
          <w:szCs w:val="24"/>
        </w:rPr>
      </w:pPr>
      <w:r>
        <w:rPr>
          <w:rFonts w:hint="eastAsia" w:ascii="宋体" w:hAnsi="宋体"/>
          <w:sz w:val="24"/>
          <w:szCs w:val="24"/>
        </w:rPr>
        <w:t>g施工过程中产生的垃圾要妥善处理，禁止乱涂乱画，避免造成的环境污染，搞好环境卫生。</w:t>
      </w:r>
    </w:p>
    <w:p>
      <w:pPr>
        <w:spacing w:line="360" w:lineRule="auto"/>
        <w:ind w:firstLine="460" w:firstLineChars="192"/>
        <w:rPr>
          <w:rFonts w:ascii="宋体" w:hAnsi="宋体"/>
          <w:sz w:val="24"/>
          <w:szCs w:val="24"/>
        </w:rPr>
      </w:pPr>
      <w:r>
        <w:rPr>
          <w:rFonts w:hint="eastAsia" w:ascii="宋体" w:hAnsi="宋体"/>
          <w:sz w:val="24"/>
          <w:szCs w:val="24"/>
        </w:rPr>
        <w:t>k采集作业时，应在规定的路线上行驶，尽量减少对植被及其它环境的破坏和污染。</w:t>
      </w:r>
    </w:p>
    <w:p>
      <w:pPr>
        <w:spacing w:line="360" w:lineRule="auto"/>
        <w:outlineLvl w:val="3"/>
        <w:rPr>
          <w:rFonts w:ascii="宋体" w:hAnsi="宋体"/>
          <w:b/>
          <w:bCs/>
          <w:sz w:val="24"/>
          <w:szCs w:val="24"/>
        </w:rPr>
      </w:pPr>
      <w:bookmarkStart w:id="266" w:name="_Toc202"/>
      <w:bookmarkStart w:id="267" w:name="_Toc23165"/>
      <w:bookmarkStart w:id="268" w:name="_Toc13328"/>
      <w:r>
        <w:rPr>
          <w:rFonts w:hint="eastAsia" w:ascii="宋体" w:hAnsi="宋体"/>
          <w:b/>
          <w:bCs/>
          <w:sz w:val="24"/>
          <w:szCs w:val="24"/>
        </w:rPr>
        <w:t>3.9.3野外施工管理</w:t>
      </w:r>
      <w:bookmarkEnd w:id="266"/>
      <w:bookmarkEnd w:id="267"/>
      <w:bookmarkEnd w:id="268"/>
    </w:p>
    <w:p>
      <w:pPr>
        <w:spacing w:line="360" w:lineRule="auto"/>
        <w:ind w:firstLine="460" w:firstLineChars="192"/>
        <w:rPr>
          <w:rFonts w:ascii="宋体" w:hAnsi="宋体"/>
          <w:sz w:val="24"/>
          <w:szCs w:val="24"/>
        </w:rPr>
      </w:pPr>
      <w:r>
        <w:rPr>
          <w:rFonts w:hint="eastAsia" w:ascii="宋体" w:hAnsi="宋体"/>
          <w:sz w:val="24"/>
          <w:szCs w:val="24"/>
        </w:rPr>
        <w:t>a所有工作人员必须熟悉本岗位的安全规定，做到安全文明生产。</w:t>
      </w:r>
    </w:p>
    <w:p>
      <w:pPr>
        <w:spacing w:line="360" w:lineRule="auto"/>
        <w:ind w:firstLine="460" w:firstLineChars="192"/>
        <w:rPr>
          <w:rFonts w:ascii="宋体" w:hAnsi="宋体"/>
          <w:sz w:val="24"/>
          <w:szCs w:val="24"/>
        </w:rPr>
      </w:pPr>
      <w:r>
        <w:rPr>
          <w:rFonts w:hint="eastAsia" w:ascii="宋体" w:hAnsi="宋体"/>
          <w:sz w:val="24"/>
          <w:szCs w:val="24"/>
        </w:rPr>
        <w:t>b项目经理在开工之前必须有针对性地组织好安全教育。</w:t>
      </w:r>
    </w:p>
    <w:p>
      <w:pPr>
        <w:spacing w:line="360" w:lineRule="auto"/>
        <w:ind w:firstLine="460" w:firstLineChars="192"/>
        <w:rPr>
          <w:rFonts w:ascii="宋体" w:hAnsi="宋体"/>
          <w:sz w:val="24"/>
          <w:szCs w:val="24"/>
        </w:rPr>
      </w:pPr>
      <w:r>
        <w:rPr>
          <w:rFonts w:hint="eastAsia" w:ascii="宋体" w:hAnsi="宋体"/>
          <w:sz w:val="24"/>
          <w:szCs w:val="24"/>
        </w:rPr>
        <w:t>c外业人员施工必须穿反光衣，并配带交通安全标志。</w:t>
      </w:r>
    </w:p>
    <w:p>
      <w:pPr>
        <w:spacing w:line="360" w:lineRule="auto"/>
        <w:ind w:firstLine="460" w:firstLineChars="192"/>
        <w:rPr>
          <w:rFonts w:ascii="宋体" w:hAnsi="宋体"/>
          <w:sz w:val="24"/>
          <w:szCs w:val="24"/>
        </w:rPr>
      </w:pPr>
      <w:r>
        <w:rPr>
          <w:rFonts w:hint="eastAsia" w:ascii="宋体" w:hAnsi="宋体"/>
          <w:sz w:val="24"/>
          <w:szCs w:val="24"/>
        </w:rPr>
        <w:t>d在建筑物和楼顶作业时，必须有安全措施。</w:t>
      </w:r>
    </w:p>
    <w:p>
      <w:pPr>
        <w:spacing w:line="360" w:lineRule="auto"/>
        <w:ind w:firstLine="460" w:firstLineChars="192"/>
        <w:rPr>
          <w:rFonts w:ascii="宋体" w:hAnsi="宋体"/>
          <w:sz w:val="24"/>
          <w:szCs w:val="24"/>
        </w:rPr>
      </w:pPr>
      <w:r>
        <w:rPr>
          <w:rFonts w:hint="eastAsia" w:ascii="宋体" w:hAnsi="宋体"/>
          <w:sz w:val="24"/>
          <w:szCs w:val="24"/>
        </w:rPr>
        <w:t>e在高压线附近作业时,不准使用金属杆或金属塔尺。</w:t>
      </w:r>
    </w:p>
    <w:p>
      <w:pPr>
        <w:spacing w:line="360" w:lineRule="auto"/>
        <w:ind w:firstLine="460" w:firstLineChars="192"/>
        <w:rPr>
          <w:rFonts w:ascii="宋体" w:hAnsi="宋体"/>
          <w:sz w:val="24"/>
          <w:szCs w:val="24"/>
        </w:rPr>
      </w:pPr>
      <w:r>
        <w:rPr>
          <w:rFonts w:hint="eastAsia" w:ascii="宋体" w:hAnsi="宋体"/>
          <w:sz w:val="24"/>
          <w:szCs w:val="24"/>
        </w:rPr>
        <w:t>f山地作业时, 必须配带药。</w:t>
      </w:r>
    </w:p>
    <w:p>
      <w:pPr>
        <w:spacing w:line="360" w:lineRule="auto"/>
        <w:ind w:firstLine="460" w:firstLineChars="192"/>
        <w:rPr>
          <w:rFonts w:ascii="宋体" w:hAnsi="宋体"/>
          <w:sz w:val="24"/>
          <w:szCs w:val="24"/>
        </w:rPr>
      </w:pPr>
      <w:r>
        <w:rPr>
          <w:rFonts w:hint="eastAsia" w:ascii="宋体" w:hAnsi="宋体"/>
          <w:sz w:val="24"/>
          <w:szCs w:val="24"/>
        </w:rPr>
        <w:t>g外业使用的设备、图纸、资料等不准离人，谁使用谁负责谁保管。</w:t>
      </w:r>
    </w:p>
    <w:p>
      <w:pPr>
        <w:spacing w:line="360" w:lineRule="auto"/>
        <w:ind w:firstLine="460" w:firstLineChars="192"/>
        <w:rPr>
          <w:rFonts w:ascii="宋体" w:hAnsi="宋体"/>
          <w:sz w:val="24"/>
          <w:szCs w:val="24"/>
        </w:rPr>
      </w:pPr>
      <w:r>
        <w:rPr>
          <w:rFonts w:hint="eastAsia" w:ascii="宋体" w:hAnsi="宋体"/>
          <w:sz w:val="24"/>
          <w:szCs w:val="24"/>
        </w:rPr>
        <w:t>h所有设备要定期检查保养。</w:t>
      </w:r>
    </w:p>
    <w:p>
      <w:pPr>
        <w:spacing w:line="360" w:lineRule="auto"/>
        <w:ind w:firstLine="460" w:firstLineChars="192"/>
        <w:rPr>
          <w:rFonts w:ascii="宋体" w:hAnsi="宋体"/>
          <w:sz w:val="24"/>
          <w:szCs w:val="24"/>
        </w:rPr>
      </w:pPr>
      <w:r>
        <w:rPr>
          <w:rFonts w:hint="eastAsia" w:ascii="宋体" w:hAnsi="宋体"/>
          <w:sz w:val="24"/>
          <w:szCs w:val="24"/>
        </w:rPr>
        <w:t>i雨季施工应注意雷电，不允许外业施工。</w:t>
      </w:r>
    </w:p>
    <w:p>
      <w:pPr>
        <w:pStyle w:val="8"/>
      </w:pPr>
    </w:p>
    <w:p>
      <w:pPr>
        <w:spacing w:line="360" w:lineRule="auto"/>
        <w:outlineLvl w:val="3"/>
        <w:rPr>
          <w:rFonts w:ascii="宋体" w:hAnsi="宋体"/>
          <w:b/>
          <w:bCs/>
          <w:sz w:val="24"/>
          <w:szCs w:val="24"/>
        </w:rPr>
      </w:pPr>
      <w:bookmarkStart w:id="269" w:name="_Toc26960"/>
      <w:bookmarkStart w:id="270" w:name="_Toc31691"/>
      <w:bookmarkStart w:id="271" w:name="_Toc21801"/>
      <w:r>
        <w:rPr>
          <w:rFonts w:hint="eastAsia" w:ascii="宋体" w:hAnsi="宋体"/>
          <w:b/>
          <w:bCs/>
          <w:sz w:val="24"/>
          <w:szCs w:val="24"/>
        </w:rPr>
        <w:t>3.9.4严格执行单位安全文明生产管理制度</w:t>
      </w:r>
      <w:bookmarkEnd w:id="269"/>
      <w:bookmarkEnd w:id="270"/>
      <w:bookmarkEnd w:id="271"/>
    </w:p>
    <w:p>
      <w:pPr>
        <w:spacing w:line="360" w:lineRule="auto"/>
        <w:ind w:firstLine="460" w:firstLineChars="192"/>
        <w:rPr>
          <w:rFonts w:ascii="宋体" w:hAnsi="宋体"/>
          <w:sz w:val="24"/>
          <w:szCs w:val="24"/>
        </w:rPr>
      </w:pPr>
      <w:r>
        <w:rPr>
          <w:rFonts w:hint="eastAsia" w:ascii="宋体" w:hAnsi="宋体"/>
          <w:sz w:val="24"/>
          <w:szCs w:val="24"/>
        </w:rPr>
        <w:t>本单位率先在业内通过HSE职业健康安全管理体系的认证，项目安全管理严格按照体系要求进行，严格执行“安全第一、预防为主”的方针，建立和完善项目安全生产管理系统和安全预防系统，确保安全生产文明施工，为工程的顺利开展保驾护航。</w:t>
      </w:r>
    </w:p>
    <w:p>
      <w:pPr>
        <w:spacing w:line="360" w:lineRule="auto"/>
        <w:ind w:firstLine="460" w:firstLineChars="192"/>
        <w:rPr>
          <w:rFonts w:ascii="宋体" w:hAnsi="宋体"/>
          <w:sz w:val="24"/>
          <w:szCs w:val="24"/>
        </w:rPr>
      </w:pPr>
      <w:r>
        <w:rPr>
          <w:rFonts w:hint="eastAsia" w:ascii="宋体" w:hAnsi="宋体"/>
          <w:sz w:val="24"/>
          <w:szCs w:val="24"/>
        </w:rPr>
        <w:t>a 测绘工程项目实行全员安全生产责任制。项目经理对安全生产负全面责任，全体职工在各自的岗位上对实现安全生产负责。</w:t>
      </w:r>
    </w:p>
    <w:p>
      <w:pPr>
        <w:spacing w:line="360" w:lineRule="auto"/>
        <w:ind w:firstLine="460" w:firstLineChars="192"/>
        <w:rPr>
          <w:rFonts w:ascii="宋体" w:hAnsi="宋体"/>
          <w:sz w:val="24"/>
          <w:szCs w:val="24"/>
        </w:rPr>
      </w:pPr>
      <w:r>
        <w:rPr>
          <w:rFonts w:hint="eastAsia" w:ascii="宋体" w:hAnsi="宋体"/>
          <w:sz w:val="24"/>
          <w:szCs w:val="24"/>
        </w:rPr>
        <w:t>b工程项目必须建立健全安全管理网络，项目部要设立专职安全员，作业组设立兼职安全监督员，明确责任范围，严格履行职责。</w:t>
      </w:r>
    </w:p>
    <w:p>
      <w:pPr>
        <w:spacing w:line="360" w:lineRule="auto"/>
        <w:ind w:firstLine="460" w:firstLineChars="192"/>
        <w:rPr>
          <w:rFonts w:ascii="宋体" w:hAnsi="宋体"/>
          <w:sz w:val="24"/>
          <w:szCs w:val="24"/>
        </w:rPr>
      </w:pPr>
      <w:r>
        <w:rPr>
          <w:rFonts w:hint="eastAsia" w:ascii="宋体" w:hAnsi="宋体"/>
          <w:sz w:val="24"/>
          <w:szCs w:val="24"/>
        </w:rPr>
        <w:t>c实行安全目标管理。明确安全管理责任，建立严格的安全奖惩制度，贯彻“管生产必须管安全”原则。</w:t>
      </w:r>
    </w:p>
    <w:p>
      <w:pPr>
        <w:spacing w:line="360" w:lineRule="auto"/>
        <w:ind w:firstLine="460" w:firstLineChars="192"/>
        <w:rPr>
          <w:rFonts w:ascii="宋体" w:hAnsi="宋体"/>
          <w:sz w:val="24"/>
          <w:szCs w:val="24"/>
        </w:rPr>
      </w:pPr>
      <w:r>
        <w:rPr>
          <w:rFonts w:hint="eastAsia" w:ascii="宋体" w:hAnsi="宋体"/>
          <w:sz w:val="24"/>
          <w:szCs w:val="24"/>
        </w:rPr>
        <w:t>d作业人员必须进行岗前安全学习和培训，熟知工作岗位的安全操作规程和与作业有关的知识，未经安全培训或安全考试不合格的不准上岗。</w:t>
      </w:r>
    </w:p>
    <w:p>
      <w:pPr>
        <w:spacing w:line="360" w:lineRule="auto"/>
        <w:ind w:firstLine="460" w:firstLineChars="192"/>
        <w:rPr>
          <w:rFonts w:ascii="宋体" w:hAnsi="宋体"/>
          <w:sz w:val="24"/>
          <w:szCs w:val="24"/>
        </w:rPr>
      </w:pPr>
      <w:r>
        <w:rPr>
          <w:rFonts w:hint="eastAsia" w:ascii="宋体" w:hAnsi="宋体"/>
          <w:sz w:val="24"/>
          <w:szCs w:val="24"/>
        </w:rPr>
        <w:t>e项目开工前，项目经理或兼职安全员必须向员工详细交待安全预防措施，并在施工中严格执行。</w:t>
      </w:r>
    </w:p>
    <w:p>
      <w:pPr>
        <w:spacing w:line="360" w:lineRule="auto"/>
        <w:ind w:firstLine="460" w:firstLineChars="192"/>
        <w:rPr>
          <w:rFonts w:ascii="宋体" w:hAnsi="宋体"/>
          <w:sz w:val="24"/>
          <w:szCs w:val="24"/>
        </w:rPr>
      </w:pPr>
      <w:r>
        <w:rPr>
          <w:rFonts w:hint="eastAsia" w:ascii="宋体" w:hAnsi="宋体"/>
          <w:sz w:val="24"/>
          <w:szCs w:val="24"/>
        </w:rPr>
        <w:t>f测绘项目部要定期组织职工进行安全培训，并有严格的记录，以备安全检查。</w:t>
      </w:r>
    </w:p>
    <w:p>
      <w:pPr>
        <w:spacing w:line="360" w:lineRule="auto"/>
        <w:ind w:firstLine="460" w:firstLineChars="192"/>
        <w:rPr>
          <w:rFonts w:ascii="宋体" w:hAnsi="宋体"/>
          <w:sz w:val="24"/>
          <w:szCs w:val="24"/>
        </w:rPr>
      </w:pPr>
      <w:r>
        <w:rPr>
          <w:rFonts w:hint="eastAsia" w:ascii="宋体" w:hAnsi="宋体"/>
          <w:sz w:val="24"/>
          <w:szCs w:val="24"/>
        </w:rPr>
        <w:t xml:space="preserve">g生产中要坚持正常的安全生产活动。每周要召开一次安全生产会议，坚持定期和不定期的安全生产检查，及时排除不安全因素。 </w:t>
      </w:r>
    </w:p>
    <w:p>
      <w:pPr>
        <w:spacing w:line="360" w:lineRule="auto"/>
        <w:ind w:firstLine="460" w:firstLineChars="192"/>
        <w:rPr>
          <w:rFonts w:ascii="宋体" w:hAnsi="宋体"/>
          <w:sz w:val="24"/>
          <w:szCs w:val="24"/>
        </w:rPr>
      </w:pPr>
      <w:r>
        <w:rPr>
          <w:rFonts w:hint="eastAsia" w:ascii="宋体" w:hAnsi="宋体"/>
          <w:sz w:val="24"/>
          <w:szCs w:val="24"/>
        </w:rPr>
        <w:t>h安全防护设施必须配备齐全，性能良好，要配备必要的劳动保护用品。</w:t>
      </w:r>
    </w:p>
    <w:p>
      <w:pPr>
        <w:spacing w:line="360" w:lineRule="auto"/>
        <w:ind w:firstLine="460" w:firstLineChars="192"/>
        <w:rPr>
          <w:rFonts w:ascii="宋体" w:hAnsi="宋体"/>
          <w:sz w:val="24"/>
          <w:szCs w:val="24"/>
        </w:rPr>
      </w:pPr>
      <w:r>
        <w:rPr>
          <w:rFonts w:hint="eastAsia" w:ascii="宋体" w:hAnsi="宋体"/>
          <w:sz w:val="24"/>
          <w:szCs w:val="24"/>
        </w:rPr>
        <w:t>i作业人员必须自觉遵守安全生产规章制度，不违章作业，正确使用劳动护品。</w:t>
      </w:r>
    </w:p>
    <w:p>
      <w:pPr>
        <w:spacing w:line="360" w:lineRule="auto"/>
        <w:ind w:firstLine="460" w:firstLineChars="192"/>
        <w:rPr>
          <w:rFonts w:ascii="宋体" w:hAnsi="宋体"/>
          <w:sz w:val="24"/>
          <w:szCs w:val="24"/>
        </w:rPr>
      </w:pPr>
      <w:r>
        <w:rPr>
          <w:rFonts w:hint="eastAsia" w:ascii="宋体" w:hAnsi="宋体"/>
          <w:sz w:val="24"/>
          <w:szCs w:val="24"/>
        </w:rPr>
        <w:t>j作业人员以自行车为代步工具时，要认真检查车况，重点检查车闸是否好使，严禁无车闸或车闸失灵的自行车上路。</w:t>
      </w:r>
    </w:p>
    <w:p>
      <w:pPr>
        <w:spacing w:line="360" w:lineRule="auto"/>
        <w:ind w:firstLine="460" w:firstLineChars="192"/>
        <w:rPr>
          <w:rFonts w:ascii="宋体" w:hAnsi="宋体"/>
          <w:sz w:val="24"/>
          <w:szCs w:val="24"/>
        </w:rPr>
      </w:pPr>
      <w:r>
        <w:rPr>
          <w:rFonts w:hint="eastAsia" w:ascii="宋体" w:hAnsi="宋体"/>
          <w:sz w:val="24"/>
          <w:szCs w:val="24"/>
        </w:rPr>
        <w:t>k作业人员上岗时必须穿戴黄色号服（反光衣）和号帽。</w:t>
      </w:r>
    </w:p>
    <w:p>
      <w:pPr>
        <w:spacing w:line="360" w:lineRule="auto"/>
        <w:ind w:firstLine="460" w:firstLineChars="192"/>
        <w:rPr>
          <w:rFonts w:ascii="宋体" w:hAnsi="宋体"/>
          <w:sz w:val="24"/>
          <w:szCs w:val="24"/>
        </w:rPr>
      </w:pPr>
      <w:r>
        <w:rPr>
          <w:rFonts w:hint="eastAsia" w:ascii="宋体" w:hAnsi="宋体"/>
          <w:sz w:val="24"/>
          <w:szCs w:val="24"/>
        </w:rPr>
        <w:t>l在交通道路上作业，应事先与交警取得联系，严格遵守交通规则，防止交通事故的发生。作业区域必须设置具有警示作用的醒目的安全标志牌，标志牌上书写“正在作业，请注意安全”字样。</w:t>
      </w:r>
    </w:p>
    <w:p>
      <w:pPr>
        <w:spacing w:line="360" w:lineRule="auto"/>
        <w:ind w:firstLine="460" w:firstLineChars="192"/>
        <w:rPr>
          <w:rFonts w:ascii="宋体" w:hAnsi="宋体"/>
          <w:sz w:val="24"/>
          <w:szCs w:val="24"/>
        </w:rPr>
      </w:pPr>
      <w:r>
        <w:rPr>
          <w:rFonts w:hint="eastAsia" w:ascii="宋体" w:hAnsi="宋体"/>
          <w:sz w:val="24"/>
          <w:szCs w:val="24"/>
        </w:rPr>
        <w:t>m进入厂区进行作业的人员，应事先与该单位领导和安全管理部门取得联系，了解该单位安全保护规定并严格遵守；作业人员进入厂区施工，尤其对变电室和高压线路及空中易坠物，作业时要特别注意和警惕。</w:t>
      </w:r>
    </w:p>
    <w:p>
      <w:pPr>
        <w:spacing w:line="360" w:lineRule="auto"/>
        <w:ind w:firstLine="460" w:firstLineChars="192"/>
        <w:rPr>
          <w:rFonts w:ascii="宋体" w:hAnsi="宋体"/>
          <w:sz w:val="24"/>
          <w:szCs w:val="24"/>
        </w:rPr>
      </w:pPr>
      <w:r>
        <w:rPr>
          <w:rFonts w:hint="eastAsia" w:ascii="宋体" w:hAnsi="宋体"/>
          <w:sz w:val="24"/>
          <w:szCs w:val="24"/>
        </w:rPr>
        <w:t>n对地下输电线路或在高压线下测量时，严禁使用金属塔尺、标杆。严禁雨天、雾天、雷电天气在高压线下进行作业。</w:t>
      </w:r>
    </w:p>
    <w:p>
      <w:pPr>
        <w:spacing w:line="360" w:lineRule="auto"/>
        <w:ind w:firstLine="460" w:firstLineChars="192"/>
        <w:rPr>
          <w:rFonts w:ascii="宋体" w:hAnsi="宋体"/>
          <w:sz w:val="24"/>
          <w:szCs w:val="24"/>
        </w:rPr>
      </w:pPr>
      <w:r>
        <w:rPr>
          <w:rFonts w:hint="eastAsia" w:ascii="宋体" w:hAnsi="宋体"/>
          <w:sz w:val="24"/>
          <w:szCs w:val="24"/>
        </w:rPr>
        <w:t>o野外作业时，要特别注意熟悉作业环境。进入水沟、坑塘、暗井、悬崖、草地、沼泽地等地带时，时刻保持警惕。进户测绘时，要先与户主取得联系，以防止被狗咬伤。</w:t>
      </w:r>
    </w:p>
    <w:p>
      <w:pPr>
        <w:spacing w:line="360" w:lineRule="auto"/>
        <w:ind w:firstLine="460" w:firstLineChars="192"/>
        <w:rPr>
          <w:rFonts w:ascii="宋体" w:hAnsi="宋体"/>
          <w:sz w:val="24"/>
          <w:szCs w:val="24"/>
        </w:rPr>
      </w:pPr>
      <w:r>
        <w:rPr>
          <w:rFonts w:hint="eastAsia" w:ascii="宋体" w:hAnsi="宋体"/>
          <w:sz w:val="24"/>
          <w:szCs w:val="24"/>
        </w:rPr>
        <w:t>p铁路上或车站作业时，应先同铁路部门取得联系，并设专人负责了望。未经同意，不得随便使用旗语，以防干扰铁路秩序。</w:t>
      </w:r>
    </w:p>
    <w:p>
      <w:pPr>
        <w:spacing w:line="360" w:lineRule="auto"/>
        <w:ind w:firstLine="460" w:firstLineChars="192"/>
        <w:rPr>
          <w:rFonts w:ascii="宋体" w:hAnsi="宋体"/>
          <w:sz w:val="24"/>
          <w:szCs w:val="24"/>
        </w:rPr>
      </w:pPr>
      <w:r>
        <w:rPr>
          <w:rFonts w:hint="eastAsia" w:ascii="宋体" w:hAnsi="宋体"/>
          <w:sz w:val="24"/>
          <w:szCs w:val="24"/>
        </w:rPr>
        <w:t>q测绘过程中，仪器（包括机站，镜站）周围必须有人看护。雨天作业时，必须采取防雨措施以避免仪器淋雨；迁站时，仪器必须装箱上锁。</w:t>
      </w:r>
    </w:p>
    <w:p>
      <w:pPr>
        <w:spacing w:line="360" w:lineRule="auto"/>
        <w:ind w:firstLine="460" w:firstLineChars="192"/>
        <w:rPr>
          <w:rFonts w:ascii="宋体" w:hAnsi="宋体"/>
          <w:sz w:val="24"/>
          <w:szCs w:val="24"/>
        </w:rPr>
      </w:pPr>
      <w:r>
        <w:rPr>
          <w:rFonts w:hint="eastAsia" w:ascii="宋体" w:hAnsi="宋体"/>
          <w:sz w:val="24"/>
          <w:szCs w:val="24"/>
        </w:rPr>
        <w:t>r对全站仪及对讲机等充电类设备，必须严格按操作说明进行充电，充电完毕，立即切断电源，严禁充电器长期处于充电状态。</w:t>
      </w:r>
    </w:p>
    <w:p>
      <w:pPr>
        <w:spacing w:line="360" w:lineRule="auto"/>
        <w:ind w:firstLine="460" w:firstLineChars="192"/>
        <w:rPr>
          <w:rFonts w:ascii="宋体" w:hAnsi="宋体"/>
          <w:sz w:val="24"/>
          <w:szCs w:val="24"/>
        </w:rPr>
      </w:pPr>
      <w:r>
        <w:rPr>
          <w:rFonts w:hint="eastAsia" w:ascii="宋体" w:hAnsi="宋体"/>
          <w:sz w:val="24"/>
          <w:szCs w:val="24"/>
        </w:rPr>
        <w:t>s若发生人身事故时，除立即送受害者到附近的医院急救外，还必须保护现场，及时向上级和当地有关部门汇报，以便组织有关人员调查，明确事故责任。</w:t>
      </w:r>
    </w:p>
    <w:p>
      <w:pPr>
        <w:snapToGrid w:val="0"/>
        <w:spacing w:line="360" w:lineRule="auto"/>
        <w:ind w:firstLine="480" w:firstLineChars="200"/>
      </w:pPr>
      <w:r>
        <w:rPr>
          <w:rFonts w:hint="eastAsia" w:ascii="宋体" w:hAnsi="宋体"/>
          <w:sz w:val="24"/>
          <w:szCs w:val="24"/>
        </w:rPr>
        <w:t>t外业使用的设备、图纸、资料等不准离人，谁使用谁负责谁保管。</w:t>
      </w:r>
    </w:p>
    <w:p>
      <w:pPr>
        <w:pStyle w:val="8"/>
      </w:pPr>
    </w:p>
    <w:p>
      <w:pPr>
        <w:pStyle w:val="4"/>
      </w:pPr>
      <w:bookmarkStart w:id="272" w:name="_Toc26463"/>
      <w:r>
        <w:rPr>
          <w:rFonts w:hint="eastAsia"/>
        </w:rPr>
        <w:t>3.10降低成本、缩短工期、提高质量的建议和措施的可行性</w:t>
      </w:r>
      <w:bookmarkEnd w:id="272"/>
    </w:p>
    <w:p>
      <w:pPr>
        <w:spacing w:line="360" w:lineRule="auto"/>
        <w:ind w:firstLine="482" w:firstLineChars="200"/>
        <w:outlineLvl w:val="3"/>
        <w:rPr>
          <w:rFonts w:ascii="宋体" w:hAnsi="宋体"/>
          <w:sz w:val="24"/>
          <w:szCs w:val="24"/>
        </w:rPr>
      </w:pPr>
      <w:bookmarkStart w:id="273" w:name="_Toc21753"/>
      <w:bookmarkStart w:id="274" w:name="_Toc30208"/>
      <w:bookmarkStart w:id="275" w:name="_Toc20191"/>
      <w:r>
        <w:rPr>
          <w:rFonts w:hint="eastAsia" w:ascii="宋体" w:hAnsi="宋体"/>
          <w:b/>
          <w:bCs/>
          <w:sz w:val="24"/>
          <w:szCs w:val="24"/>
        </w:rPr>
        <w:t>3.10.1</w:t>
      </w:r>
      <w:r>
        <w:rPr>
          <w:rFonts w:hint="eastAsia" w:ascii="宋体" w:hAnsi="宋体"/>
          <w:b/>
          <w:sz w:val="24"/>
          <w:szCs w:val="24"/>
        </w:rPr>
        <w:t>降低成本、缩短工期、提高质量的建议和措施</w:t>
      </w:r>
      <w:bookmarkEnd w:id="273"/>
      <w:bookmarkEnd w:id="274"/>
      <w:bookmarkEnd w:id="275"/>
    </w:p>
    <w:p>
      <w:pPr>
        <w:spacing w:line="360" w:lineRule="auto"/>
        <w:ind w:firstLine="480" w:firstLineChars="200"/>
        <w:rPr>
          <w:rFonts w:ascii="宋体" w:hAnsi="宋体"/>
          <w:sz w:val="24"/>
          <w:szCs w:val="24"/>
        </w:rPr>
      </w:pPr>
      <w:r>
        <w:rPr>
          <w:rFonts w:hint="eastAsia" w:ascii="宋体" w:hAnsi="宋体"/>
          <w:sz w:val="24"/>
          <w:szCs w:val="24"/>
        </w:rPr>
        <w:t>本项目是一项规模宏大、前瞻性强、涉及面广、科技含量高、工作量繁重的系统工程。由于起点高、任务重、作业人员多，在计划时间内顺利完成所有工作将是本项目的难点。因此，项目部将充分利用有效作业时间，加大人员设备投入，科学组织、精心施工，确保按计划完成该项目。</w:t>
      </w:r>
    </w:p>
    <w:p>
      <w:pPr>
        <w:spacing w:line="360" w:lineRule="auto"/>
        <w:ind w:firstLine="480" w:firstLineChars="200"/>
        <w:rPr>
          <w:rFonts w:ascii="宋体" w:hAnsi="宋体"/>
          <w:sz w:val="24"/>
          <w:szCs w:val="24"/>
        </w:rPr>
      </w:pPr>
      <w:r>
        <w:rPr>
          <w:rFonts w:hint="eastAsia" w:ascii="宋体" w:hAnsi="宋体"/>
          <w:sz w:val="24"/>
          <w:szCs w:val="24"/>
        </w:rPr>
        <w:t>再次，本次项目范围在农村，居民点杂乱，必将给房屋不动产工作带来一定困难。</w:t>
      </w:r>
    </w:p>
    <w:p>
      <w:pPr>
        <w:spacing w:line="360" w:lineRule="auto"/>
        <w:ind w:firstLine="480" w:firstLineChars="200"/>
        <w:rPr>
          <w:rFonts w:ascii="宋体" w:hAnsi="宋体"/>
          <w:sz w:val="24"/>
          <w:szCs w:val="24"/>
        </w:rPr>
      </w:pPr>
      <w:r>
        <w:rPr>
          <w:rFonts w:hint="eastAsia" w:ascii="宋体" w:hAnsi="宋体"/>
          <w:sz w:val="24"/>
          <w:szCs w:val="24"/>
        </w:rPr>
        <w:t>最后，本项目参与人员众多，涉及社会面广，因此很好搞好项目内外部协调工作，取得广大农村集体群众的广泛支持和理解将是顺利完成该项宏大工程的关键。</w:t>
      </w:r>
    </w:p>
    <w:p>
      <w:pPr>
        <w:spacing w:line="360" w:lineRule="auto"/>
        <w:ind w:firstLine="480" w:firstLineChars="200"/>
        <w:rPr>
          <w:rFonts w:ascii="宋体" w:hAnsi="宋体"/>
          <w:sz w:val="24"/>
          <w:szCs w:val="24"/>
        </w:rPr>
      </w:pPr>
      <w:r>
        <w:rPr>
          <w:rFonts w:hint="eastAsia" w:ascii="宋体" w:hAnsi="宋体"/>
          <w:sz w:val="24"/>
          <w:szCs w:val="24"/>
        </w:rPr>
        <w:t>根据多年来我们的施工经验，地方与测绘部门的配合是本项目的实施难点和技术关键，因为施工过程中一些工作的开展不是测绘作业人员的主观努力所能决定的，需要靠当地单位、机关组织人员的密切配合以及大力支持。否则，工作就难以开展。</w:t>
      </w:r>
    </w:p>
    <w:p>
      <w:pPr>
        <w:spacing w:line="360" w:lineRule="auto"/>
        <w:ind w:firstLine="480" w:firstLineChars="200"/>
        <w:rPr>
          <w:rFonts w:ascii="宋体" w:hAnsi="宋体"/>
          <w:sz w:val="24"/>
          <w:szCs w:val="24"/>
        </w:rPr>
      </w:pPr>
      <w:r>
        <w:rPr>
          <w:rFonts w:hint="eastAsia" w:ascii="宋体" w:hAnsi="宋体"/>
          <w:sz w:val="24"/>
          <w:szCs w:val="24"/>
        </w:rPr>
        <w:t>以往的工作经验及教训告诫我们，施工过程中一些难以预料的新情况、新问题需要采取一定的技术措施和处理对策，凡是遇到暂时难以处理和解决的问题，要采取暂时搁置，待问题处理后再进行，这样有利于工作的进行，保证如期完成。</w:t>
      </w:r>
    </w:p>
    <w:p>
      <w:pPr>
        <w:spacing w:line="360" w:lineRule="auto"/>
        <w:ind w:firstLine="480" w:firstLineChars="200"/>
        <w:rPr>
          <w:rFonts w:ascii="宋体" w:hAnsi="宋体"/>
          <w:sz w:val="24"/>
          <w:szCs w:val="24"/>
        </w:rPr>
      </w:pPr>
      <w:r>
        <w:rPr>
          <w:rFonts w:hint="eastAsia" w:ascii="宋体" w:hAnsi="宋体"/>
          <w:sz w:val="24"/>
          <w:szCs w:val="24"/>
        </w:rPr>
        <w:t>再者，作业人员的素质也是施工过程中不可忽视的因素，技术方法掌握比较容易，实际操作就很难了。它需要作业员具有良好的社交能力和耐心，更需要作业员的工作热情，同时也要求作业人员要有较强的责任心。只有这样，工作才能顺利开展，项目才能如期完成。才能应对本工程实施中可能出现的技术、软件与硬件不足之处。</w:t>
      </w:r>
    </w:p>
    <w:p>
      <w:pPr>
        <w:spacing w:line="360" w:lineRule="auto"/>
        <w:ind w:firstLine="600" w:firstLineChars="250"/>
        <w:jc w:val="left"/>
        <w:rPr>
          <w:rFonts w:ascii="宋体" w:hAnsi="宋体"/>
          <w:sz w:val="24"/>
          <w:szCs w:val="24"/>
        </w:rPr>
      </w:pPr>
      <w:r>
        <w:rPr>
          <w:rFonts w:hint="eastAsia" w:ascii="宋体" w:hAnsi="宋体"/>
          <w:sz w:val="24"/>
          <w:szCs w:val="24"/>
        </w:rPr>
        <w:t>本次工程时间紧、任务重、涉及面广、数据量大、技术要求严格，要在规定的时间内完成所有工作实属不易，它取决于技术服务单位雄厚的实力、精心的组织以及和业主方完美的配合。因此，为更快更好地作好本次项目工作，我公司经认真研究，并综合多年来开展同类项目的作业经验，特对本项目提出如下建议：</w:t>
      </w:r>
    </w:p>
    <w:p>
      <w:pPr>
        <w:spacing w:line="360" w:lineRule="auto"/>
        <w:ind w:firstLine="460" w:firstLineChars="192"/>
        <w:rPr>
          <w:rFonts w:ascii="宋体" w:hAnsi="宋体"/>
          <w:sz w:val="24"/>
          <w:szCs w:val="24"/>
        </w:rPr>
      </w:pPr>
      <w:r>
        <w:rPr>
          <w:rFonts w:hint="eastAsia" w:ascii="宋体" w:hAnsi="宋体"/>
          <w:sz w:val="24"/>
          <w:szCs w:val="24"/>
        </w:rPr>
        <w:t>1）、为提高工作效率，如期完成任务，必须层层严把质量关，做好权属调查和地籍堪丈工作，确保不返工，就是对工期最有力的保证。</w:t>
      </w:r>
    </w:p>
    <w:p>
      <w:pPr>
        <w:spacing w:line="360" w:lineRule="auto"/>
        <w:ind w:firstLine="460" w:firstLineChars="192"/>
        <w:rPr>
          <w:rFonts w:ascii="宋体" w:hAnsi="宋体"/>
          <w:sz w:val="24"/>
          <w:szCs w:val="24"/>
        </w:rPr>
      </w:pPr>
      <w:r>
        <w:rPr>
          <w:rFonts w:hint="eastAsia" w:ascii="宋体" w:hAnsi="宋体"/>
          <w:sz w:val="24"/>
          <w:szCs w:val="24"/>
        </w:rPr>
        <w:t>2）、采用调绘法与实测法相结合的方法不动产登记工作，调查一宗、勘丈一宗、提交一宗进行内业成图和数据库录入工作，做到各工序衔接紧凑，缩短工期。</w:t>
      </w:r>
    </w:p>
    <w:p>
      <w:pPr>
        <w:spacing w:line="360" w:lineRule="auto"/>
        <w:ind w:firstLine="480"/>
        <w:rPr>
          <w:rFonts w:ascii="宋体" w:hAnsi="宋体"/>
          <w:sz w:val="24"/>
          <w:szCs w:val="24"/>
        </w:rPr>
      </w:pPr>
      <w:r>
        <w:rPr>
          <w:rFonts w:hint="eastAsia" w:ascii="宋体" w:hAnsi="宋体"/>
          <w:sz w:val="24"/>
          <w:szCs w:val="24"/>
        </w:rPr>
        <w:t>3）、统筹安排，将测绘生产人员的生活生活用品进行统一采购发放，厉行节俭，降低成本消耗。</w:t>
      </w:r>
    </w:p>
    <w:p>
      <w:pPr>
        <w:spacing w:line="360" w:lineRule="auto"/>
        <w:ind w:firstLine="480" w:firstLineChars="200"/>
        <w:rPr>
          <w:rFonts w:ascii="宋体" w:hAnsi="宋体"/>
          <w:sz w:val="24"/>
          <w:szCs w:val="24"/>
        </w:rPr>
      </w:pPr>
      <w:r>
        <w:rPr>
          <w:rFonts w:hint="eastAsia" w:ascii="宋体" w:hAnsi="宋体"/>
          <w:sz w:val="24"/>
          <w:szCs w:val="24"/>
        </w:rPr>
        <w:t>4）、建议组织定期或不定期的技术交流碰头会，对生产、应用过程中遇到的问题及时进行讨论、沟通，寻求最佳解决方法，避免窝工、返工或重复工作量，提高项目整体效率。</w:t>
      </w:r>
    </w:p>
    <w:p>
      <w:pPr>
        <w:spacing w:line="360" w:lineRule="auto"/>
        <w:ind w:firstLine="480" w:firstLineChars="200"/>
        <w:rPr>
          <w:rFonts w:ascii="宋体" w:hAnsi="宋体"/>
          <w:sz w:val="24"/>
          <w:szCs w:val="24"/>
        </w:rPr>
      </w:pPr>
      <w:r>
        <w:rPr>
          <w:rFonts w:hint="eastAsia" w:ascii="宋体" w:hAnsi="宋体"/>
          <w:sz w:val="24"/>
          <w:szCs w:val="24"/>
        </w:rPr>
        <w:t>5）、建议建立项目整体进度即时更新制度，由各单位专人来进行各作业单位进度的统计更新工作，以便实现进度共享机制，方便进行标段间接边工作，加快项目整体工作进度。</w:t>
      </w:r>
    </w:p>
    <w:p>
      <w:pPr>
        <w:spacing w:line="360" w:lineRule="auto"/>
        <w:rPr>
          <w:rFonts w:ascii="宋体" w:hAnsi="宋体"/>
          <w:sz w:val="24"/>
          <w:szCs w:val="24"/>
        </w:rPr>
      </w:pPr>
      <w:r>
        <w:rPr>
          <w:rFonts w:hint="eastAsia" w:ascii="宋体" w:hAnsi="宋体"/>
          <w:sz w:val="24"/>
          <w:szCs w:val="24"/>
        </w:rPr>
        <w:t xml:space="preserve">    6）、建议甲方对参与本项目测量工作的技术人员进行统一技术培训和交流，保证土地调查成果统一、规范，确保成果的总体质量。</w:t>
      </w:r>
    </w:p>
    <w:p>
      <w:pPr>
        <w:spacing w:line="360" w:lineRule="auto"/>
        <w:ind w:firstLine="480" w:firstLineChars="200"/>
        <w:rPr>
          <w:rFonts w:ascii="宋体" w:hAnsi="宋体"/>
          <w:sz w:val="24"/>
          <w:szCs w:val="24"/>
        </w:rPr>
      </w:pPr>
      <w:r>
        <w:rPr>
          <w:rFonts w:hint="eastAsia" w:ascii="宋体" w:hAnsi="宋体"/>
          <w:sz w:val="24"/>
          <w:szCs w:val="24"/>
        </w:rPr>
        <w:t>7）本项目拟采取例会制度，每周召开工作例会，及时沟通协调，统一技术细节。项目实施采用“总体控制，分步实施”的管理方法，阶段性对项目各工序的工期、质量进行动态监控，确保整体工期的实现。</w:t>
      </w:r>
    </w:p>
    <w:p>
      <w:pPr>
        <w:spacing w:line="360" w:lineRule="auto"/>
        <w:ind w:firstLine="480" w:firstLineChars="200"/>
        <w:rPr>
          <w:rFonts w:ascii="宋体" w:hAnsi="宋体"/>
          <w:sz w:val="24"/>
          <w:szCs w:val="24"/>
        </w:rPr>
      </w:pPr>
      <w:r>
        <w:rPr>
          <w:rFonts w:hint="eastAsia" w:ascii="宋体" w:hAnsi="宋体"/>
          <w:sz w:val="24"/>
          <w:szCs w:val="24"/>
        </w:rPr>
        <w:t>8）为确保工期，本项目拟采取“平行作业”的组织模式，外业在权属调查的同时，开展外业界址点测定工作，同时成立专门的内业计算组，对各外业组成果及时进行检查整理及计算，缩短工期，提高工作效率。</w:t>
      </w:r>
    </w:p>
    <w:p>
      <w:pPr>
        <w:pStyle w:val="4"/>
        <w:spacing w:line="360" w:lineRule="auto"/>
        <w:rPr>
          <w:rFonts w:asciiTheme="minorEastAsia" w:hAnsiTheme="minorEastAsia" w:eastAsiaTheme="minorEastAsia" w:cstheme="minorEastAsia"/>
          <w:sz w:val="24"/>
          <w:szCs w:val="24"/>
        </w:rPr>
      </w:pPr>
      <w:bookmarkStart w:id="276" w:name="_Toc22361"/>
      <w:r>
        <w:rPr>
          <w:rFonts w:hint="eastAsia" w:asciiTheme="minorEastAsia" w:hAnsiTheme="minorEastAsia" w:eastAsiaTheme="minorEastAsia" w:cstheme="minorEastAsia"/>
          <w:sz w:val="24"/>
          <w:szCs w:val="24"/>
        </w:rPr>
        <w:t>3.11培训方案</w:t>
      </w:r>
      <w:bookmarkEnd w:id="276"/>
    </w:p>
    <w:p>
      <w:pPr>
        <w:spacing w:line="360" w:lineRule="auto"/>
        <w:outlineLvl w:val="3"/>
        <w:rPr>
          <w:rFonts w:ascii="宋体" w:hAnsi="宋体"/>
          <w:b/>
          <w:bCs/>
          <w:sz w:val="24"/>
          <w:szCs w:val="24"/>
        </w:rPr>
      </w:pPr>
      <w:bookmarkStart w:id="277" w:name="_Toc6827"/>
      <w:bookmarkStart w:id="278" w:name="_Toc24963"/>
      <w:bookmarkStart w:id="279" w:name="_Toc12474"/>
      <w:bookmarkStart w:id="280" w:name="_Toc29936"/>
      <w:bookmarkStart w:id="281" w:name="_Toc20155"/>
      <w:bookmarkStart w:id="282" w:name="_Toc31371"/>
      <w:r>
        <w:rPr>
          <w:rFonts w:hint="eastAsia" w:ascii="宋体" w:hAnsi="宋体"/>
          <w:b/>
          <w:bCs/>
          <w:sz w:val="24"/>
          <w:szCs w:val="24"/>
        </w:rPr>
        <w:t>3.11.1培训计划</w:t>
      </w:r>
      <w:bookmarkEnd w:id="277"/>
      <w:bookmarkEnd w:id="278"/>
      <w:bookmarkEnd w:id="279"/>
      <w:bookmarkEnd w:id="280"/>
      <w:bookmarkEnd w:id="281"/>
      <w:bookmarkEnd w:id="282"/>
    </w:p>
    <w:p>
      <w:pPr>
        <w:spacing w:line="360" w:lineRule="auto"/>
        <w:rPr>
          <w:rFonts w:ascii="宋体" w:hAnsi="宋体"/>
          <w:sz w:val="24"/>
          <w:szCs w:val="24"/>
        </w:rPr>
      </w:pPr>
      <w:r>
        <w:rPr>
          <w:rFonts w:hint="eastAsia" w:ascii="宋体" w:hAnsi="宋体"/>
          <w:sz w:val="24"/>
          <w:szCs w:val="24"/>
        </w:rPr>
        <w:t xml:space="preserve">   售后培训承诺 为用户提供免费技术培训服务，并指派专人负责与用户联系培训事宜，制定培训方案，与用户讨论，通过后按培训方案进行培训。提供对用户操作人员和技术人员的培训，并负责提供培训资料的准备，确保熟练掌握数据状况和应用。</w:t>
      </w:r>
    </w:p>
    <w:p>
      <w:pPr>
        <w:spacing w:line="360" w:lineRule="auto"/>
        <w:outlineLvl w:val="3"/>
        <w:rPr>
          <w:rFonts w:ascii="宋体" w:hAnsi="宋体"/>
          <w:b/>
          <w:bCs/>
          <w:sz w:val="24"/>
          <w:szCs w:val="24"/>
        </w:rPr>
      </w:pPr>
      <w:bookmarkStart w:id="283" w:name="_Toc14792"/>
      <w:bookmarkStart w:id="284" w:name="_Toc8225"/>
      <w:bookmarkStart w:id="285" w:name="_Toc18782"/>
      <w:bookmarkStart w:id="286" w:name="_Toc21328"/>
      <w:bookmarkStart w:id="287" w:name="_Toc28053"/>
      <w:bookmarkStart w:id="288" w:name="_Toc28048"/>
      <w:r>
        <w:rPr>
          <w:rFonts w:hint="eastAsia" w:ascii="宋体" w:hAnsi="宋体"/>
          <w:b/>
          <w:bCs/>
          <w:sz w:val="24"/>
          <w:szCs w:val="24"/>
        </w:rPr>
        <w:t>3.11.2培训目的</w:t>
      </w:r>
      <w:bookmarkEnd w:id="283"/>
      <w:bookmarkEnd w:id="284"/>
      <w:bookmarkEnd w:id="285"/>
      <w:bookmarkEnd w:id="286"/>
      <w:bookmarkEnd w:id="287"/>
      <w:bookmarkEnd w:id="288"/>
    </w:p>
    <w:p>
      <w:pPr>
        <w:spacing w:line="360" w:lineRule="auto"/>
        <w:rPr>
          <w:rFonts w:ascii="宋体" w:hAnsi="宋体"/>
          <w:sz w:val="24"/>
          <w:szCs w:val="24"/>
        </w:rPr>
      </w:pPr>
      <w:r>
        <w:rPr>
          <w:rFonts w:hint="eastAsia" w:ascii="宋体" w:hAnsi="宋体"/>
          <w:sz w:val="24"/>
          <w:szCs w:val="24"/>
        </w:rPr>
        <w:t xml:space="preserve">  a建立、理顺与不断完善公司培训组织体系与流程，确保对新员工培训工作高效运作；   </w:t>
      </w:r>
    </w:p>
    <w:p>
      <w:pPr>
        <w:spacing w:line="360" w:lineRule="auto"/>
        <w:rPr>
          <w:rFonts w:ascii="宋体" w:hAnsi="宋体"/>
          <w:sz w:val="24"/>
          <w:szCs w:val="24"/>
        </w:rPr>
      </w:pPr>
      <w:r>
        <w:rPr>
          <w:rFonts w:hint="eastAsia" w:ascii="宋体" w:hAnsi="宋体"/>
          <w:sz w:val="24"/>
          <w:szCs w:val="24"/>
        </w:rPr>
        <w:t xml:space="preserve">   b使入职新员工对公司有一个全方位的了解，认识并认同公司的企业文化，坚定自己的职业选择，理解并接受公司的理念和行为规范。 </w:t>
      </w:r>
    </w:p>
    <w:p>
      <w:pPr>
        <w:spacing w:line="360" w:lineRule="auto"/>
        <w:ind w:firstLine="480" w:firstLineChars="200"/>
        <w:rPr>
          <w:rFonts w:ascii="宋体" w:hAnsi="宋体"/>
          <w:sz w:val="24"/>
          <w:szCs w:val="24"/>
        </w:rPr>
      </w:pPr>
      <w:r>
        <w:rPr>
          <w:rFonts w:hint="eastAsia" w:ascii="宋体" w:hAnsi="宋体"/>
          <w:sz w:val="24"/>
          <w:szCs w:val="24"/>
        </w:rPr>
        <w:t xml:space="preserve">c 使员工明确自己的岗位职责，工作任务和工作目标，掌握工作要领，工作程序和工作方法，尽快进入岗位角色。 </w:t>
      </w:r>
    </w:p>
    <w:p>
      <w:pPr>
        <w:spacing w:line="360" w:lineRule="auto"/>
        <w:outlineLvl w:val="3"/>
        <w:rPr>
          <w:rFonts w:ascii="宋体" w:hAnsi="宋体"/>
          <w:b/>
          <w:bCs/>
          <w:sz w:val="24"/>
          <w:szCs w:val="24"/>
        </w:rPr>
      </w:pPr>
      <w:bookmarkStart w:id="289" w:name="_Toc29950"/>
      <w:bookmarkStart w:id="290" w:name="_Toc14432"/>
      <w:bookmarkStart w:id="291" w:name="_Toc5452"/>
      <w:bookmarkStart w:id="292" w:name="_Toc25755"/>
      <w:bookmarkStart w:id="293" w:name="_Toc26245"/>
      <w:bookmarkStart w:id="294" w:name="_Toc4460"/>
      <w:r>
        <w:rPr>
          <w:rFonts w:hint="eastAsia" w:ascii="宋体" w:hAnsi="宋体"/>
          <w:b/>
          <w:bCs/>
          <w:sz w:val="24"/>
          <w:szCs w:val="24"/>
        </w:rPr>
        <w:t>3.11.3培训任务</w:t>
      </w:r>
      <w:r>
        <w:rPr>
          <w:rFonts w:hint="eastAsia" w:ascii="宋体" w:hAnsi="宋体"/>
          <w:b/>
          <w:bCs/>
          <w:sz w:val="28"/>
          <w:szCs w:val="28"/>
        </w:rPr>
        <w:t> </w:t>
      </w:r>
      <w:r>
        <w:rPr>
          <w:rFonts w:hint="eastAsia" w:ascii="宋体" w:hAnsi="宋体"/>
          <w:b/>
          <w:bCs/>
          <w:sz w:val="24"/>
          <w:szCs w:val="24"/>
        </w:rPr>
        <w:t> </w:t>
      </w:r>
      <w:bookmarkEnd w:id="289"/>
      <w:bookmarkEnd w:id="290"/>
      <w:bookmarkEnd w:id="291"/>
      <w:bookmarkEnd w:id="292"/>
      <w:bookmarkEnd w:id="293"/>
      <w:bookmarkEnd w:id="294"/>
    </w:p>
    <w:p>
      <w:pPr>
        <w:spacing w:line="360" w:lineRule="auto"/>
        <w:ind w:firstLine="240" w:firstLineChars="100"/>
        <w:rPr>
          <w:rFonts w:ascii="宋体" w:hAnsi="宋体"/>
          <w:sz w:val="24"/>
          <w:szCs w:val="24"/>
        </w:rPr>
      </w:pPr>
      <w:r>
        <w:rPr>
          <w:rFonts w:hint="eastAsia" w:ascii="宋体" w:hAnsi="宋体"/>
          <w:sz w:val="24"/>
          <w:szCs w:val="24"/>
        </w:rPr>
        <w:t>在岗培训：参观工作环境;介绍部门环境与工作内容：讲解岗位要求、工作流程、工作待遇、实地熟悉工作环境至进入工作角色。 </w:t>
      </w:r>
    </w:p>
    <w:p>
      <w:pPr>
        <w:spacing w:line="360" w:lineRule="auto"/>
        <w:ind w:firstLine="240" w:firstLineChars="100"/>
        <w:rPr>
          <w:rFonts w:ascii="宋体" w:hAnsi="宋体"/>
          <w:sz w:val="24"/>
          <w:szCs w:val="24"/>
        </w:rPr>
      </w:pPr>
      <w:r>
        <w:rPr>
          <w:rFonts w:hint="eastAsia" w:ascii="宋体" w:hAnsi="宋体"/>
          <w:sz w:val="24"/>
          <w:szCs w:val="24"/>
        </w:rPr>
        <w:t>a熟悉工作环境及人际关系，了解工程大概状况，大致了解施工图纸，实地熟悉现场点位。 </w:t>
      </w:r>
    </w:p>
    <w:p>
      <w:pPr>
        <w:spacing w:line="360" w:lineRule="auto"/>
        <w:ind w:firstLine="240" w:firstLineChars="100"/>
        <w:rPr>
          <w:rFonts w:ascii="宋体" w:hAnsi="宋体"/>
          <w:sz w:val="24"/>
          <w:szCs w:val="24"/>
        </w:rPr>
      </w:pPr>
      <w:r>
        <w:rPr>
          <w:rFonts w:hint="eastAsia" w:ascii="宋体" w:hAnsi="宋体"/>
          <w:sz w:val="24"/>
          <w:szCs w:val="24"/>
        </w:rPr>
        <w:t>b通过说明书和现场观察了解及熟悉各类测量仪器，测量内容、方法及目的，熟悉施工图纸，对内业资料有进一步的理解。 </w:t>
      </w:r>
    </w:p>
    <w:p>
      <w:pPr>
        <w:spacing w:line="360" w:lineRule="auto"/>
        <w:ind w:firstLine="240" w:firstLineChars="100"/>
        <w:rPr>
          <w:rFonts w:ascii="宋体" w:hAnsi="宋体"/>
          <w:sz w:val="24"/>
          <w:szCs w:val="24"/>
        </w:rPr>
      </w:pPr>
      <w:r>
        <w:rPr>
          <w:rFonts w:hint="eastAsia" w:ascii="宋体" w:hAnsi="宋体"/>
          <w:sz w:val="24"/>
          <w:szCs w:val="24"/>
        </w:rPr>
        <w:t>c能在导师陪同下正确使用各类测量仪器、计算器，计算一般的测量数据，明确图纸内容，前视跑位准确度高，对外业数据采集和各类测量相关软件进行学习，实验操作。 </w:t>
      </w:r>
    </w:p>
    <w:p>
      <w:pPr>
        <w:spacing w:line="360" w:lineRule="auto"/>
        <w:ind w:firstLine="240" w:firstLineChars="100"/>
        <w:rPr>
          <w:rFonts w:ascii="宋体" w:hAnsi="宋体"/>
          <w:sz w:val="24"/>
          <w:szCs w:val="24"/>
        </w:rPr>
      </w:pPr>
      <w:r>
        <w:rPr>
          <w:rFonts w:hint="eastAsia" w:ascii="宋体" w:hAnsi="宋体"/>
          <w:sz w:val="24"/>
          <w:szCs w:val="24"/>
        </w:rPr>
        <w:t>d自己能够独立完成现场测量放样，进入正式岗位角色，以后再进一步学习更多更广的专业知识和相关知识</w:t>
      </w:r>
    </w:p>
    <w:p>
      <w:pPr>
        <w:spacing w:line="360" w:lineRule="auto"/>
        <w:rPr>
          <w:rFonts w:ascii="宋体" w:hAnsi="宋体"/>
          <w:sz w:val="24"/>
          <w:szCs w:val="24"/>
        </w:rPr>
      </w:pPr>
      <w:r>
        <w:rPr>
          <w:rFonts w:hint="eastAsia" w:ascii="宋体" w:hAnsi="宋体"/>
          <w:sz w:val="24"/>
          <w:szCs w:val="24"/>
        </w:rPr>
        <w:t>我公司承诺：我单位中标后负责免费为招标单位和各标段培训技术人员，达到能够熟练应用信息系统，掌握建库、变更、应用的方法、流程。</w:t>
      </w:r>
    </w:p>
    <w:p>
      <w:pPr>
        <w:spacing w:line="360" w:lineRule="auto"/>
        <w:rPr>
          <w:rFonts w:ascii="宋体" w:hAnsi="宋体"/>
          <w:sz w:val="24"/>
          <w:szCs w:val="24"/>
        </w:rPr>
      </w:pPr>
      <w:r>
        <w:rPr>
          <w:rFonts w:hint="eastAsia" w:ascii="宋体" w:hAnsi="宋体"/>
          <w:sz w:val="24"/>
          <w:szCs w:val="24"/>
        </w:rPr>
        <w:t>项目培训管理小组负责策划和实施各种培训并衡量其有效性。为确保成功的技能转移，公司将采用如下几种方式：</w:t>
      </w:r>
    </w:p>
    <w:p>
      <w:pPr>
        <w:spacing w:line="360" w:lineRule="auto"/>
        <w:rPr>
          <w:rFonts w:ascii="宋体" w:hAnsi="宋体"/>
          <w:sz w:val="24"/>
          <w:szCs w:val="24"/>
        </w:rPr>
      </w:pPr>
      <w:r>
        <w:rPr>
          <w:rFonts w:hint="eastAsia" w:ascii="宋体" w:hAnsi="宋体"/>
          <w:sz w:val="24"/>
          <w:szCs w:val="24"/>
        </w:rPr>
        <w:t xml:space="preserve">    1）课堂培训</w:t>
      </w:r>
    </w:p>
    <w:p>
      <w:pPr>
        <w:spacing w:line="360" w:lineRule="auto"/>
        <w:rPr>
          <w:rFonts w:ascii="宋体" w:hAnsi="宋体"/>
          <w:sz w:val="24"/>
          <w:szCs w:val="24"/>
        </w:rPr>
      </w:pPr>
      <w:r>
        <w:rPr>
          <w:rFonts w:hint="eastAsia" w:ascii="宋体" w:hAnsi="宋体"/>
          <w:sz w:val="24"/>
          <w:szCs w:val="24"/>
        </w:rPr>
        <w:t xml:space="preserve">    2）现场指导</w:t>
      </w:r>
    </w:p>
    <w:p>
      <w:pPr>
        <w:spacing w:line="360" w:lineRule="auto"/>
        <w:rPr>
          <w:rFonts w:ascii="宋体" w:hAnsi="宋体"/>
          <w:sz w:val="24"/>
          <w:szCs w:val="24"/>
        </w:rPr>
      </w:pPr>
      <w:r>
        <w:rPr>
          <w:rFonts w:hint="eastAsia" w:ascii="宋体" w:hAnsi="宋体"/>
          <w:sz w:val="24"/>
          <w:szCs w:val="24"/>
        </w:rPr>
        <w:t xml:space="preserve">    3）交付文档</w:t>
      </w:r>
    </w:p>
    <w:p>
      <w:pPr>
        <w:spacing w:line="360" w:lineRule="auto"/>
        <w:rPr>
          <w:rFonts w:ascii="宋体" w:hAnsi="宋体"/>
          <w:sz w:val="24"/>
          <w:szCs w:val="24"/>
        </w:rPr>
      </w:pPr>
      <w:r>
        <w:rPr>
          <w:rFonts w:hint="eastAsia" w:ascii="宋体" w:hAnsi="宋体"/>
          <w:sz w:val="24"/>
          <w:szCs w:val="24"/>
        </w:rPr>
        <w:t xml:space="preserve">    4）网上培训/计算机辅助培训</w:t>
      </w:r>
    </w:p>
    <w:p>
      <w:pPr>
        <w:spacing w:line="360" w:lineRule="auto"/>
        <w:rPr>
          <w:rFonts w:ascii="宋体" w:hAnsi="宋体"/>
          <w:sz w:val="24"/>
          <w:szCs w:val="24"/>
        </w:rPr>
      </w:pPr>
      <w:r>
        <w:rPr>
          <w:rFonts w:hint="eastAsia" w:ascii="宋体" w:hAnsi="宋体"/>
          <w:sz w:val="24"/>
          <w:szCs w:val="24"/>
        </w:rPr>
        <w:t>结合公司丰富的大型项目的成功培训经验，我们制定一整套的培训制度与培训方案。培训计划按照实施进度每期分为系统实施前、系统实施中、系统实施后等部分，力求通过培训使用户掌握规范的工作方式和业务流程，深入理解系统成功实施的关键因素，从而为顺利实施和运行该系统作好准备。</w:t>
      </w:r>
    </w:p>
    <w:p>
      <w:pPr>
        <w:spacing w:line="360" w:lineRule="auto"/>
        <w:rPr>
          <w:rFonts w:ascii="宋体" w:hAnsi="宋体"/>
          <w:sz w:val="24"/>
          <w:szCs w:val="24"/>
        </w:rPr>
      </w:pPr>
      <w:r>
        <w:rPr>
          <w:rFonts w:hint="eastAsia" w:ascii="宋体" w:hAnsi="宋体"/>
          <w:sz w:val="24"/>
          <w:szCs w:val="24"/>
        </w:rPr>
        <w:t xml:space="preserve">    在组织和技术层面健全综合施工保障措施</w:t>
      </w:r>
    </w:p>
    <w:p>
      <w:pPr>
        <w:spacing w:line="360" w:lineRule="auto"/>
        <w:rPr>
          <w:rFonts w:ascii="宋体" w:hAnsi="宋体"/>
          <w:sz w:val="24"/>
          <w:szCs w:val="24"/>
        </w:rPr>
      </w:pPr>
      <w:r>
        <w:rPr>
          <w:rFonts w:hint="eastAsia" w:ascii="宋体" w:hAnsi="宋体"/>
          <w:sz w:val="24"/>
          <w:szCs w:val="24"/>
        </w:rPr>
        <w:t xml:space="preserve">    </w:t>
      </w:r>
      <w:bookmarkStart w:id="295" w:name="_Toc22099"/>
      <w:bookmarkStart w:id="296" w:name="_Toc15117"/>
      <w:r>
        <w:rPr>
          <w:rFonts w:hint="eastAsia" w:ascii="宋体" w:hAnsi="宋体"/>
          <w:sz w:val="24"/>
          <w:szCs w:val="24"/>
        </w:rPr>
        <w:t>1.组织精干的测绘队伍和熟练的技术人员，投入先进的仪器设备；</w:t>
      </w:r>
      <w:bookmarkEnd w:id="295"/>
      <w:bookmarkEnd w:id="296"/>
    </w:p>
    <w:p>
      <w:pPr>
        <w:spacing w:line="360" w:lineRule="auto"/>
        <w:rPr>
          <w:rFonts w:ascii="宋体" w:hAnsi="宋体"/>
          <w:sz w:val="24"/>
          <w:szCs w:val="24"/>
        </w:rPr>
      </w:pPr>
      <w:r>
        <w:rPr>
          <w:rFonts w:hint="eastAsia" w:ascii="宋体" w:hAnsi="宋体"/>
          <w:sz w:val="24"/>
          <w:szCs w:val="24"/>
        </w:rPr>
        <w:t xml:space="preserve">    </w:t>
      </w:r>
      <w:bookmarkStart w:id="297" w:name="_Toc20066"/>
      <w:bookmarkStart w:id="298" w:name="_Toc23020"/>
      <w:r>
        <w:rPr>
          <w:rFonts w:hint="eastAsia" w:ascii="宋体" w:hAnsi="宋体"/>
          <w:sz w:val="24"/>
          <w:szCs w:val="24"/>
        </w:rPr>
        <w:t>2.坚持例会制度，建立定期和阶段检查验收制度；</w:t>
      </w:r>
      <w:bookmarkEnd w:id="297"/>
      <w:bookmarkEnd w:id="298"/>
    </w:p>
    <w:p>
      <w:pPr>
        <w:spacing w:line="360" w:lineRule="auto"/>
        <w:ind w:firstLine="480" w:firstLineChars="200"/>
        <w:rPr>
          <w:rFonts w:ascii="宋体" w:hAnsi="宋体"/>
          <w:sz w:val="24"/>
          <w:szCs w:val="24"/>
        </w:rPr>
      </w:pPr>
      <w:bookmarkStart w:id="299" w:name="_Toc10660"/>
      <w:bookmarkStart w:id="300" w:name="_Toc13734"/>
      <w:r>
        <w:rPr>
          <w:rFonts w:hint="eastAsia" w:ascii="宋体" w:hAnsi="宋体"/>
          <w:sz w:val="24"/>
          <w:szCs w:val="24"/>
        </w:rPr>
        <w:t>3.实行质量奖惩制度</w:t>
      </w:r>
      <w:bookmarkEnd w:id="299"/>
      <w:bookmarkEnd w:id="300"/>
    </w:p>
    <w:p>
      <w:pPr>
        <w:spacing w:line="360" w:lineRule="auto"/>
        <w:ind w:firstLine="482"/>
        <w:rPr>
          <w:rFonts w:asciiTheme="minorEastAsia" w:hAnsiTheme="minorEastAsia" w:eastAsiaTheme="minorEastAsia" w:cstheme="minorEastAsia"/>
          <w:sz w:val="24"/>
          <w:szCs w:val="24"/>
        </w:rPr>
      </w:pPr>
    </w:p>
    <w:p>
      <w:pPr>
        <w:pStyle w:val="8"/>
      </w:pPr>
    </w:p>
    <w:p>
      <w:pPr>
        <w:pStyle w:val="3"/>
        <w:spacing w:after="120" w:line="360" w:lineRule="auto"/>
        <w:ind w:left="105"/>
        <w:jc w:val="both"/>
        <w:outlineLvl w:val="2"/>
        <w:rPr>
          <w:rFonts w:asciiTheme="minorEastAsia" w:hAnsiTheme="minorEastAsia" w:eastAsiaTheme="minorEastAsia" w:cstheme="minorEastAsia"/>
          <w:b/>
          <w:bCs/>
          <w:sz w:val="24"/>
          <w:szCs w:val="24"/>
        </w:rPr>
      </w:pPr>
      <w:bookmarkStart w:id="301" w:name="_Toc29256"/>
      <w:bookmarkStart w:id="302" w:name="_Toc542"/>
      <w:bookmarkStart w:id="303" w:name="_Toc10215"/>
      <w:r>
        <w:rPr>
          <w:rFonts w:hint="eastAsia" w:asciiTheme="minorEastAsia" w:hAnsiTheme="minorEastAsia" w:eastAsiaTheme="minorEastAsia" w:cstheme="minorEastAsia"/>
          <w:b/>
          <w:bCs/>
          <w:sz w:val="24"/>
          <w:szCs w:val="24"/>
        </w:rPr>
        <w:t>3.12</w:t>
      </w:r>
      <w:bookmarkEnd w:id="301"/>
      <w:bookmarkEnd w:id="302"/>
      <w:bookmarkEnd w:id="303"/>
      <w:r>
        <w:rPr>
          <w:rFonts w:hint="eastAsia" w:asciiTheme="minorEastAsia" w:hAnsiTheme="minorEastAsia" w:eastAsiaTheme="minorEastAsia" w:cstheme="minorEastAsia"/>
          <w:b/>
          <w:bCs/>
          <w:sz w:val="24"/>
          <w:szCs w:val="24"/>
        </w:rPr>
        <w:t>服务方案和可行的合理化建议</w:t>
      </w:r>
    </w:p>
    <w:p>
      <w:pPr>
        <w:spacing w:line="360" w:lineRule="auto"/>
        <w:ind w:firstLine="482"/>
        <w:outlineLvl w:val="3"/>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3.12.1服务方案</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1.乙方提供的服务是全新、未使用过的，并完全符合强制性的国家技术质量规范和招标文件规定的质量、规格、性能和技术规范等的要求。</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2.乙方提供的成果经正确使用，在其使用服务期内须具有符合质量要求和产品说明书的性能。在服务质量保证期之内，乙方须对由于设计、工艺或材料的缺陷而发生的任何不足或故障负责。</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甲方按检验标准自己检验结果或委托有资质的相关质检机构的检验结果，发现服成果的数量、质量、规格与合同不符；或者在质量保证期内，证实成果存在缺陷，包括潜在的缺陷或使用不符合要求的材料等，甲方应尽快以书面形式通知乙方。乙方在收到通知后7日内应免费维修或更换有缺陷的成果或部件。如果乙方在收到通知后7日内没有弥补缺陷，甲方可采取必要的补救措施，但由此引发的风险和费用将由乙方承担。</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4.合同项下成果的质量保证期为自服务通过最终验收起，在质保期内，因人为因素出现故障外，乙方对成果出现的质量及安全问题负责处理解决并承担一切费用。</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5.合同项下成果免费维护期为质量服务期限，因人为因素出现的故障不在免费保修范围内。对超过售后服务期的成果维护，提供免费技术支持。</w:t>
      </w:r>
    </w:p>
    <w:p>
      <w:pPr>
        <w:spacing w:line="360" w:lineRule="auto"/>
      </w:pPr>
    </w:p>
    <w:p>
      <w:pPr>
        <w:spacing w:line="360" w:lineRule="auto"/>
        <w:outlineLvl w:val="3"/>
        <w:rPr>
          <w:rFonts w:ascii="宋体" w:hAnsi="宋体"/>
          <w:b/>
          <w:sz w:val="24"/>
          <w:szCs w:val="24"/>
        </w:rPr>
      </w:pPr>
      <w:bookmarkStart w:id="304" w:name="_Toc24358"/>
      <w:r>
        <w:rPr>
          <w:rFonts w:hint="eastAsia" w:ascii="宋体" w:hAnsi="宋体"/>
          <w:b/>
          <w:bCs/>
          <w:sz w:val="24"/>
          <w:szCs w:val="24"/>
        </w:rPr>
        <w:t>3.12.2</w:t>
      </w:r>
      <w:r>
        <w:rPr>
          <w:rFonts w:hint="eastAsia" w:ascii="宋体" w:hAnsi="宋体"/>
          <w:b/>
          <w:sz w:val="24"/>
          <w:szCs w:val="24"/>
        </w:rPr>
        <w:t>合理化建议</w:t>
      </w:r>
    </w:p>
    <w:p>
      <w:pPr>
        <w:spacing w:line="360" w:lineRule="auto"/>
        <w:outlineLvl w:val="4"/>
        <w:rPr>
          <w:rFonts w:ascii="宋体" w:hAnsi="宋体"/>
          <w:b/>
          <w:spacing w:val="4"/>
          <w:sz w:val="24"/>
          <w:szCs w:val="24"/>
        </w:rPr>
      </w:pPr>
      <w:r>
        <w:rPr>
          <w:rFonts w:hint="eastAsia" w:ascii="宋体" w:hAnsi="宋体"/>
          <w:b/>
          <w:bCs/>
          <w:sz w:val="24"/>
          <w:szCs w:val="24"/>
        </w:rPr>
        <w:t>3.12.2.1</w:t>
      </w:r>
      <w:r>
        <w:rPr>
          <w:rFonts w:hint="eastAsia" w:ascii="宋体" w:hAnsi="宋体"/>
          <w:b/>
          <w:spacing w:val="4"/>
          <w:sz w:val="24"/>
          <w:szCs w:val="24"/>
        </w:rPr>
        <w:t>工程管理方面的建议 </w:t>
      </w:r>
    </w:p>
    <w:p>
      <w:pPr>
        <w:spacing w:line="360" w:lineRule="auto"/>
        <w:ind w:firstLine="496" w:firstLineChars="200"/>
        <w:rPr>
          <w:rFonts w:ascii="宋体" w:hAnsi="宋体"/>
          <w:bCs/>
          <w:spacing w:val="4"/>
          <w:sz w:val="24"/>
          <w:szCs w:val="24"/>
        </w:rPr>
      </w:pPr>
      <w:r>
        <w:rPr>
          <w:rFonts w:hint="eastAsia" w:ascii="宋体" w:hAnsi="宋体"/>
          <w:bCs/>
          <w:spacing w:val="4"/>
          <w:sz w:val="24"/>
          <w:szCs w:val="24"/>
        </w:rPr>
        <w:t>充分发挥作业单位的作用，树立作业单位的权威，要充分发挥作业单位的组织协调作用。作业单位将从各方合同中规定的责任与义务出发，组织协调各方按合同规定的质量和工期目标完工，从而保证工程建设总目标的实现。在工程建没中，建议业主能高度重视作业单位在工程管理中的核心地位作用，尽量减少直接向承建商发号施令，从而坚决树立、维护作业单位的权威。 大力推行一体化施工作业模式。现阶段作业单位内部已全面实行了一体化的作业模式，各专业内配合已基本上实现了无缝衔接，但由于各施工单位对一体化概念尚不是很清楚，导致在执行力上面不够强，影响到工程的顺利开展。本年度需解决的接入点很多，敏感及特殊的站点也必然增多，故可预见需各专业全力配合、协调的站点也必然较多。通过推行一体化的施工管理模式，不仅能有效提高开站效率，而且对解决敏感、投诉等站点具有非常重要的意义。 </w:t>
      </w:r>
    </w:p>
    <w:p>
      <w:pPr>
        <w:spacing w:line="360" w:lineRule="auto"/>
        <w:ind w:firstLine="496" w:firstLineChars="200"/>
        <w:rPr>
          <w:rFonts w:ascii="宋体" w:hAnsi="宋体"/>
          <w:bCs/>
          <w:spacing w:val="4"/>
          <w:sz w:val="24"/>
          <w:szCs w:val="24"/>
        </w:rPr>
      </w:pPr>
      <w:r>
        <w:rPr>
          <w:rFonts w:hint="eastAsia" w:ascii="宋体" w:hAnsi="宋体"/>
          <w:bCs/>
          <w:spacing w:val="4"/>
          <w:sz w:val="24"/>
          <w:szCs w:val="24"/>
        </w:rPr>
        <w:t>将预控和协调作为工作的重点：本工程包括权籍调查工作，权籍信息叠加整合工作，数据库合库质检工作，纸质材料数字化工作，由于功能各异，专业材料、设备种类较多、专业性强，所以整个工程需要各专业间的紧密协调配合，做好协调工作非常重要，只有做好协调工作及专业分包管理，才能保证工程质量，进度，安全目标的实现。 </w:t>
      </w:r>
    </w:p>
    <w:p>
      <w:pPr>
        <w:spacing w:line="360" w:lineRule="auto"/>
        <w:outlineLvl w:val="4"/>
        <w:rPr>
          <w:rFonts w:ascii="宋体" w:hAnsi="宋体"/>
          <w:b/>
          <w:spacing w:val="4"/>
          <w:sz w:val="24"/>
          <w:szCs w:val="24"/>
        </w:rPr>
      </w:pPr>
      <w:r>
        <w:rPr>
          <w:rFonts w:hint="eastAsia" w:ascii="宋体" w:hAnsi="宋体"/>
          <w:b/>
          <w:bCs/>
          <w:sz w:val="24"/>
          <w:szCs w:val="24"/>
        </w:rPr>
        <w:t>3.12.2.2</w:t>
      </w:r>
      <w:r>
        <w:rPr>
          <w:rFonts w:hint="eastAsia" w:ascii="宋体" w:hAnsi="宋体"/>
          <w:b/>
          <w:spacing w:val="4"/>
          <w:sz w:val="24"/>
          <w:szCs w:val="24"/>
        </w:rPr>
        <w:t>工程质量方面的建议 </w:t>
      </w:r>
    </w:p>
    <w:p>
      <w:pPr>
        <w:spacing w:line="360" w:lineRule="auto"/>
        <w:rPr>
          <w:rFonts w:ascii="宋体" w:hAnsi="宋体"/>
          <w:bCs/>
          <w:spacing w:val="4"/>
          <w:sz w:val="24"/>
          <w:szCs w:val="24"/>
        </w:rPr>
      </w:pPr>
      <w:r>
        <w:rPr>
          <w:rFonts w:hint="eastAsia" w:ascii="宋体" w:hAnsi="宋体"/>
          <w:bCs/>
          <w:spacing w:val="4"/>
          <w:sz w:val="24"/>
          <w:szCs w:val="24"/>
        </w:rPr>
        <w:t>1) 强调各专业之间的配合 </w:t>
      </w:r>
    </w:p>
    <w:p>
      <w:pPr>
        <w:spacing w:line="360" w:lineRule="auto"/>
        <w:ind w:firstLine="496" w:firstLineChars="200"/>
        <w:rPr>
          <w:rFonts w:ascii="宋体" w:hAnsi="宋体"/>
          <w:bCs/>
          <w:spacing w:val="4"/>
          <w:sz w:val="24"/>
          <w:szCs w:val="24"/>
        </w:rPr>
      </w:pPr>
      <w:r>
        <w:rPr>
          <w:rFonts w:hint="eastAsia" w:ascii="宋体" w:hAnsi="宋体"/>
          <w:bCs/>
          <w:spacing w:val="4"/>
          <w:sz w:val="24"/>
          <w:szCs w:val="24"/>
        </w:rPr>
        <w:t>在施工准备、施工和保修阶段均需要各专业之间的紧密配合。建议设专门的负责人，负责安装专业之间和土建与安装专业之间的配合工作。在施工阶段，更要加强各专业之间的协调，避免漏埋、错埋。 </w:t>
      </w:r>
    </w:p>
    <w:p>
      <w:pPr>
        <w:spacing w:line="360" w:lineRule="auto"/>
        <w:rPr>
          <w:rFonts w:ascii="宋体" w:hAnsi="宋体"/>
          <w:bCs/>
          <w:spacing w:val="4"/>
          <w:sz w:val="24"/>
          <w:szCs w:val="24"/>
        </w:rPr>
      </w:pPr>
      <w:r>
        <w:rPr>
          <w:rFonts w:hint="eastAsia" w:ascii="宋体" w:hAnsi="宋体"/>
          <w:bCs/>
          <w:spacing w:val="4"/>
          <w:sz w:val="24"/>
          <w:szCs w:val="24"/>
        </w:rPr>
        <w:t>2) 施工中实行样板制度 </w:t>
      </w:r>
    </w:p>
    <w:p>
      <w:pPr>
        <w:spacing w:line="360" w:lineRule="auto"/>
        <w:ind w:firstLine="496" w:firstLineChars="200"/>
        <w:rPr>
          <w:rFonts w:ascii="宋体" w:hAnsi="宋体"/>
          <w:bCs/>
          <w:spacing w:val="4"/>
          <w:sz w:val="24"/>
          <w:szCs w:val="24"/>
        </w:rPr>
      </w:pPr>
      <w:r>
        <w:rPr>
          <w:rFonts w:hint="eastAsia" w:ascii="宋体" w:hAnsi="宋体"/>
          <w:bCs/>
          <w:spacing w:val="4"/>
          <w:sz w:val="24"/>
          <w:szCs w:val="24"/>
        </w:rPr>
        <w:t>为保证工程质量达到合格标准，在施工过程中坚决按程序办事，对不同建设标准的服务厅，实行样板制度，样板经各方验收合格后再铺开施工。 </w:t>
      </w:r>
    </w:p>
    <w:p>
      <w:pPr>
        <w:spacing w:line="360" w:lineRule="auto"/>
        <w:rPr>
          <w:rFonts w:ascii="宋体" w:hAnsi="宋体"/>
          <w:bCs/>
          <w:spacing w:val="4"/>
          <w:sz w:val="24"/>
          <w:szCs w:val="24"/>
        </w:rPr>
      </w:pPr>
      <w:r>
        <w:rPr>
          <w:rFonts w:hint="eastAsia" w:ascii="宋体" w:hAnsi="宋体"/>
          <w:bCs/>
          <w:spacing w:val="4"/>
          <w:sz w:val="24"/>
          <w:szCs w:val="24"/>
        </w:rPr>
        <w:t>3) 材料，设备的质量控制 </w:t>
      </w:r>
    </w:p>
    <w:p>
      <w:pPr>
        <w:spacing w:line="360" w:lineRule="auto"/>
        <w:ind w:firstLine="496" w:firstLineChars="200"/>
        <w:rPr>
          <w:rFonts w:ascii="宋体" w:hAnsi="宋体"/>
          <w:bCs/>
          <w:spacing w:val="4"/>
          <w:sz w:val="24"/>
          <w:szCs w:val="24"/>
        </w:rPr>
      </w:pPr>
      <w:r>
        <w:rPr>
          <w:rFonts w:hint="eastAsia" w:ascii="宋体" w:hAnsi="宋体"/>
          <w:bCs/>
          <w:spacing w:val="4"/>
          <w:sz w:val="24"/>
          <w:szCs w:val="24"/>
        </w:rPr>
        <w:t>建议对主要的材料、设备进行考察，实行样品制度，对于乙方采购的材料、设备实行订货前的审批制度，以确保材料、设备的质量。 </w:t>
      </w:r>
    </w:p>
    <w:p>
      <w:pPr>
        <w:spacing w:line="360" w:lineRule="auto"/>
        <w:rPr>
          <w:rFonts w:ascii="宋体" w:hAnsi="宋体"/>
          <w:bCs/>
          <w:spacing w:val="4"/>
          <w:sz w:val="24"/>
          <w:szCs w:val="24"/>
        </w:rPr>
      </w:pPr>
      <w:r>
        <w:rPr>
          <w:rFonts w:hint="eastAsia" w:ascii="宋体" w:hAnsi="宋体"/>
          <w:bCs/>
          <w:spacing w:val="4"/>
          <w:sz w:val="24"/>
          <w:szCs w:val="24"/>
        </w:rPr>
        <w:t>4) 新材料，新技术的应用 </w:t>
      </w:r>
    </w:p>
    <w:p>
      <w:pPr>
        <w:spacing w:line="360" w:lineRule="auto"/>
        <w:rPr>
          <w:rFonts w:ascii="宋体" w:hAnsi="宋体"/>
          <w:bCs/>
          <w:spacing w:val="4"/>
          <w:sz w:val="24"/>
          <w:szCs w:val="24"/>
        </w:rPr>
      </w:pPr>
      <w:r>
        <w:rPr>
          <w:rFonts w:hint="eastAsia" w:ascii="宋体" w:hAnsi="宋体"/>
          <w:bCs/>
          <w:spacing w:val="4"/>
          <w:sz w:val="24"/>
          <w:szCs w:val="24"/>
        </w:rPr>
        <w:t>新材料、新技术的应用，需要按照专家参考模式运作。建议业主方面聘请相应的专家，对本工程所使用的新技术、新材料进行考察、了解，在充分掌握之后再加以应用。</w:t>
      </w:r>
    </w:p>
    <w:p>
      <w:pPr>
        <w:spacing w:line="360" w:lineRule="auto"/>
        <w:outlineLvl w:val="4"/>
        <w:rPr>
          <w:rFonts w:ascii="宋体" w:hAnsi="宋体"/>
          <w:b/>
          <w:spacing w:val="4"/>
          <w:sz w:val="24"/>
          <w:szCs w:val="24"/>
        </w:rPr>
      </w:pPr>
      <w:r>
        <w:rPr>
          <w:rFonts w:hint="eastAsia" w:ascii="宋体" w:hAnsi="宋体"/>
          <w:b/>
          <w:bCs/>
          <w:sz w:val="24"/>
          <w:szCs w:val="24"/>
        </w:rPr>
        <w:t>3.12.2.3</w:t>
      </w:r>
      <w:r>
        <w:rPr>
          <w:rFonts w:hint="eastAsia" w:ascii="宋体" w:hAnsi="宋体"/>
          <w:b/>
          <w:spacing w:val="4"/>
          <w:sz w:val="24"/>
          <w:szCs w:val="24"/>
        </w:rPr>
        <w:t>工程进度方面的建议 </w:t>
      </w:r>
    </w:p>
    <w:p>
      <w:pPr>
        <w:spacing w:line="360" w:lineRule="auto"/>
        <w:ind w:firstLine="248" w:firstLineChars="100"/>
        <w:rPr>
          <w:rFonts w:ascii="宋体" w:hAnsi="宋体"/>
          <w:bCs/>
          <w:spacing w:val="4"/>
          <w:sz w:val="24"/>
          <w:szCs w:val="24"/>
        </w:rPr>
      </w:pPr>
      <w:r>
        <w:rPr>
          <w:rFonts w:hint="eastAsia" w:ascii="宋体" w:hAnsi="宋体"/>
          <w:bCs/>
          <w:spacing w:val="4"/>
          <w:sz w:val="24"/>
          <w:szCs w:val="24"/>
        </w:rPr>
        <w:t>以多年积累的经验值为最低标准，严格按照预定计划完成任务，以确保总工期的实现。  </w:t>
      </w:r>
    </w:p>
    <w:p>
      <w:pPr>
        <w:spacing w:line="360" w:lineRule="auto"/>
        <w:rPr>
          <w:rFonts w:ascii="宋体" w:hAnsi="宋体"/>
          <w:bCs/>
          <w:spacing w:val="4"/>
          <w:sz w:val="24"/>
          <w:szCs w:val="24"/>
        </w:rPr>
      </w:pPr>
      <w:r>
        <w:rPr>
          <w:rFonts w:hint="eastAsia" w:ascii="宋体" w:hAnsi="宋体"/>
          <w:bCs/>
          <w:spacing w:val="4"/>
          <w:sz w:val="24"/>
          <w:szCs w:val="24"/>
        </w:rPr>
        <w:t>1） 建议实行总价包干制，工程变更必须严格控制，对每项工程变更进行认真审批。</w:t>
      </w:r>
    </w:p>
    <w:p>
      <w:pPr>
        <w:spacing w:line="360" w:lineRule="auto"/>
        <w:rPr>
          <w:rFonts w:ascii="宋体" w:hAnsi="宋体"/>
          <w:bCs/>
          <w:spacing w:val="4"/>
          <w:sz w:val="24"/>
          <w:szCs w:val="24"/>
        </w:rPr>
      </w:pPr>
      <w:r>
        <w:rPr>
          <w:rFonts w:hint="eastAsia" w:ascii="宋体" w:hAnsi="宋体"/>
          <w:bCs/>
          <w:spacing w:val="4"/>
          <w:sz w:val="24"/>
          <w:szCs w:val="24"/>
        </w:rPr>
        <w:t>2） 作业单位负主控责任 </w:t>
      </w:r>
    </w:p>
    <w:p>
      <w:pPr>
        <w:spacing w:line="360" w:lineRule="auto"/>
        <w:rPr>
          <w:rFonts w:ascii="宋体" w:hAnsi="宋体"/>
          <w:bCs/>
          <w:spacing w:val="4"/>
          <w:sz w:val="24"/>
          <w:szCs w:val="24"/>
        </w:rPr>
      </w:pPr>
      <w:r>
        <w:rPr>
          <w:rFonts w:hint="eastAsia" w:ascii="宋体" w:hAnsi="宋体"/>
          <w:bCs/>
          <w:spacing w:val="4"/>
          <w:sz w:val="24"/>
          <w:szCs w:val="24"/>
        </w:rPr>
        <w:t>3) 作业单位对施工准备、施工、保修阶段实施作业，对投资控制的作用非常重要。建议业主将施工阶段投资控制的主要责任落实到作业单位身上，制订奖罚措施。同时，作业单位也必须具备相应丰富经验的专业人员。 </w:t>
      </w:r>
    </w:p>
    <w:p>
      <w:pPr>
        <w:spacing w:line="360" w:lineRule="auto"/>
        <w:rPr>
          <w:rFonts w:ascii="宋体" w:hAnsi="宋体"/>
          <w:bCs/>
          <w:spacing w:val="4"/>
          <w:sz w:val="24"/>
          <w:szCs w:val="24"/>
        </w:rPr>
      </w:pPr>
      <w:r>
        <w:rPr>
          <w:rFonts w:hint="eastAsia" w:ascii="宋体" w:hAnsi="宋体"/>
          <w:bCs/>
          <w:spacing w:val="4"/>
          <w:sz w:val="24"/>
          <w:szCs w:val="24"/>
        </w:rPr>
        <w:t>其他建议 </w:t>
      </w:r>
    </w:p>
    <w:p>
      <w:pPr>
        <w:spacing w:line="360" w:lineRule="auto"/>
        <w:rPr>
          <w:rFonts w:ascii="宋体" w:hAnsi="宋体"/>
          <w:bCs/>
          <w:spacing w:val="4"/>
          <w:sz w:val="24"/>
          <w:szCs w:val="24"/>
        </w:rPr>
      </w:pPr>
      <w:r>
        <w:rPr>
          <w:rFonts w:hint="eastAsia" w:ascii="宋体" w:hAnsi="宋体"/>
          <w:bCs/>
          <w:spacing w:val="4"/>
          <w:sz w:val="24"/>
          <w:szCs w:val="24"/>
        </w:rPr>
        <w:t>4) 与各方良好的关系协调，将对工程的有效实施产生积极的影响。 </w:t>
      </w:r>
    </w:p>
    <w:p>
      <w:pPr>
        <w:spacing w:line="360" w:lineRule="auto"/>
        <w:ind w:firstLine="496" w:firstLineChars="200"/>
        <w:rPr>
          <w:rFonts w:ascii="宋体" w:hAnsi="宋体"/>
          <w:bCs/>
          <w:spacing w:val="4"/>
          <w:sz w:val="24"/>
          <w:szCs w:val="24"/>
        </w:rPr>
      </w:pPr>
      <w:r>
        <w:rPr>
          <w:rFonts w:hint="eastAsia" w:ascii="宋体" w:hAnsi="宋体"/>
          <w:bCs/>
          <w:spacing w:val="4"/>
          <w:sz w:val="24"/>
          <w:szCs w:val="24"/>
        </w:rPr>
        <w:t>在整个工程实施过程中难免将会与有关单位和个人发生摩擦，故建议业主工程师提出问题及意见后，在当天就能给出明确答复。如能这样，必将对工程的有效实施产生十分积极的影响。 </w:t>
      </w:r>
    </w:p>
    <w:p>
      <w:pPr>
        <w:spacing w:line="360" w:lineRule="auto"/>
        <w:rPr>
          <w:rFonts w:ascii="宋体" w:hAnsi="宋体"/>
          <w:bCs/>
          <w:spacing w:val="4"/>
          <w:sz w:val="24"/>
          <w:szCs w:val="24"/>
        </w:rPr>
      </w:pPr>
      <w:r>
        <w:rPr>
          <w:rFonts w:hint="eastAsia" w:ascii="宋体" w:hAnsi="宋体"/>
          <w:bCs/>
          <w:spacing w:val="4"/>
          <w:sz w:val="24"/>
          <w:szCs w:val="24"/>
        </w:rPr>
        <w:t>5) 项目前期选点工作需要提前及谨慎的展开。 </w:t>
      </w:r>
    </w:p>
    <w:p>
      <w:pPr>
        <w:spacing w:line="360" w:lineRule="auto"/>
        <w:ind w:firstLine="496" w:firstLineChars="200"/>
        <w:rPr>
          <w:rFonts w:ascii="宋体" w:hAnsi="宋体"/>
          <w:bCs/>
          <w:spacing w:val="4"/>
          <w:sz w:val="24"/>
          <w:szCs w:val="24"/>
        </w:rPr>
      </w:pPr>
      <w:r>
        <w:rPr>
          <w:rFonts w:hint="eastAsia" w:ascii="宋体" w:hAnsi="宋体"/>
          <w:bCs/>
          <w:spacing w:val="4"/>
          <w:sz w:val="24"/>
          <w:szCs w:val="24"/>
        </w:rPr>
        <w:t>选点工作十分重要，同时需要设计院及作业单位，包括业主建设管理部门人员能协调一致，在勘察阶段就能预见可能对工程实施造成不良影响的问题，以便将不必要的情况控制在最低水平，不至于在建设过程中要回避选点存在的问题，利于项目实施。 </w:t>
      </w:r>
    </w:p>
    <w:p>
      <w:pPr>
        <w:spacing w:line="360" w:lineRule="auto"/>
        <w:outlineLvl w:val="4"/>
        <w:rPr>
          <w:rFonts w:ascii="宋体" w:hAnsi="宋体"/>
          <w:b/>
          <w:spacing w:val="4"/>
          <w:sz w:val="24"/>
          <w:szCs w:val="24"/>
        </w:rPr>
      </w:pPr>
      <w:r>
        <w:rPr>
          <w:rFonts w:hint="eastAsia" w:ascii="宋体" w:hAnsi="宋体"/>
          <w:b/>
          <w:bCs/>
          <w:sz w:val="24"/>
          <w:szCs w:val="24"/>
        </w:rPr>
        <w:t>3.12.2.4</w:t>
      </w:r>
      <w:r>
        <w:rPr>
          <w:rFonts w:hint="eastAsia" w:ascii="宋体" w:hAnsi="宋体"/>
          <w:b/>
          <w:spacing w:val="4"/>
          <w:sz w:val="24"/>
          <w:szCs w:val="24"/>
        </w:rPr>
        <w:t>项目管理控制措施方面的建议： </w:t>
      </w:r>
    </w:p>
    <w:p>
      <w:pPr>
        <w:spacing w:line="360" w:lineRule="auto"/>
        <w:ind w:firstLine="248" w:firstLineChars="100"/>
        <w:rPr>
          <w:rFonts w:ascii="宋体" w:hAnsi="宋体"/>
          <w:bCs/>
          <w:spacing w:val="4"/>
          <w:sz w:val="24"/>
          <w:szCs w:val="24"/>
        </w:rPr>
      </w:pPr>
      <w:r>
        <w:rPr>
          <w:rFonts w:hint="eastAsia" w:ascii="宋体" w:hAnsi="宋体"/>
          <w:bCs/>
          <w:spacing w:val="4"/>
          <w:sz w:val="24"/>
          <w:szCs w:val="24"/>
        </w:rPr>
        <w:t>1) 项目信息接口存在风险，目前项目管理者、信息接口人都很多，项目管理存在一定的混乱。 </w:t>
      </w:r>
    </w:p>
    <w:p>
      <w:pPr>
        <w:spacing w:line="360" w:lineRule="auto"/>
        <w:rPr>
          <w:rFonts w:ascii="宋体" w:hAnsi="宋体"/>
          <w:bCs/>
          <w:spacing w:val="4"/>
          <w:sz w:val="24"/>
          <w:szCs w:val="24"/>
        </w:rPr>
      </w:pPr>
      <w:r>
        <w:rPr>
          <w:rFonts w:hint="eastAsia" w:ascii="宋体" w:hAnsi="宋体"/>
          <w:bCs/>
          <w:spacing w:val="4"/>
          <w:sz w:val="24"/>
          <w:szCs w:val="24"/>
        </w:rPr>
        <w:t>措施：各合作单位统一项目管理，以大项目进行划分，接口人尽量采取一对一方式，以免各合作单位信息接口人员过多。 </w:t>
      </w:r>
    </w:p>
    <w:p>
      <w:pPr>
        <w:spacing w:line="360" w:lineRule="auto"/>
        <w:ind w:firstLine="248" w:firstLineChars="100"/>
        <w:rPr>
          <w:rFonts w:ascii="宋体" w:hAnsi="宋体"/>
          <w:bCs/>
          <w:spacing w:val="4"/>
          <w:sz w:val="24"/>
          <w:szCs w:val="24"/>
        </w:rPr>
      </w:pPr>
      <w:r>
        <w:rPr>
          <w:rFonts w:hint="eastAsia" w:ascii="宋体" w:hAnsi="宋体"/>
          <w:bCs/>
          <w:spacing w:val="4"/>
          <w:sz w:val="24"/>
          <w:szCs w:val="24"/>
        </w:rPr>
        <w:t>2) 多项目并行风险。当多个项目都处于同样紧急的状态下，各个项目负责人都在催促合作单位，合作单位不知道以哪个项目作为重点，造成项目实施上的混乱。 </w:t>
      </w:r>
    </w:p>
    <w:p>
      <w:pPr>
        <w:spacing w:before="156" w:after="156" w:line="360" w:lineRule="auto"/>
        <w:ind w:firstLine="496" w:firstLineChars="200"/>
        <w:rPr>
          <w:rFonts w:ascii="宋体" w:hAnsi="宋体"/>
          <w:sz w:val="24"/>
          <w:szCs w:val="24"/>
        </w:rPr>
      </w:pPr>
      <w:r>
        <w:rPr>
          <w:rFonts w:hint="eastAsia" w:ascii="宋体" w:hAnsi="宋体"/>
          <w:bCs/>
          <w:spacing w:val="4"/>
          <w:sz w:val="24"/>
          <w:szCs w:val="24"/>
        </w:rPr>
        <w:t>措施：在这个风险中，建议由专业负责人统一指挥，管道专业负责人统一指挥，避免造成管道专业在项目实施上的混乱。</w:t>
      </w:r>
    </w:p>
    <w:p>
      <w:pPr>
        <w:pStyle w:val="4"/>
        <w:rPr>
          <w:rFonts w:ascii="宋体" w:hAnsi="宋体"/>
        </w:rPr>
      </w:pPr>
      <w:r>
        <w:rPr>
          <w:rFonts w:hint="eastAsia" w:ascii="宋体" w:hAnsi="宋体"/>
        </w:rPr>
        <w:t>3.13项目难点及关键过程分析</w:t>
      </w:r>
      <w:bookmarkEnd w:id="304"/>
    </w:p>
    <w:p>
      <w:pPr>
        <w:pStyle w:val="5"/>
        <w:rPr>
          <w:rFonts w:ascii="宋体" w:hAnsi="宋体" w:eastAsia="宋体"/>
          <w:sz w:val="24"/>
          <w:szCs w:val="24"/>
          <w:highlight w:val="white"/>
        </w:rPr>
      </w:pPr>
      <w:bookmarkStart w:id="305" w:name="_Toc471914110"/>
      <w:bookmarkStart w:id="306" w:name="_Toc463129485"/>
      <w:bookmarkStart w:id="307" w:name="_Toc463129706"/>
      <w:bookmarkStart w:id="308" w:name="_Toc418869629"/>
      <w:bookmarkStart w:id="309" w:name="_Toc464219954"/>
      <w:bookmarkStart w:id="310" w:name="_Toc487900586"/>
      <w:bookmarkStart w:id="311" w:name="_Toc13323"/>
      <w:r>
        <w:rPr>
          <w:rFonts w:hint="eastAsia" w:ascii="宋体" w:hAnsi="宋体" w:eastAsia="宋体"/>
          <w:sz w:val="24"/>
          <w:szCs w:val="24"/>
          <w:highlight w:val="white"/>
        </w:rPr>
        <w:t>难点一：多时点、多业务的数据梳理整合</w:t>
      </w:r>
      <w:bookmarkEnd w:id="305"/>
      <w:bookmarkEnd w:id="306"/>
      <w:bookmarkEnd w:id="307"/>
      <w:bookmarkEnd w:id="308"/>
      <w:bookmarkEnd w:id="309"/>
      <w:bookmarkEnd w:id="310"/>
      <w:bookmarkEnd w:id="311"/>
    </w:p>
    <w:p>
      <w:pPr>
        <w:spacing w:line="360" w:lineRule="auto"/>
        <w:ind w:firstLine="480" w:firstLineChars="200"/>
        <w:rPr>
          <w:rFonts w:ascii="宋体" w:hAnsi="宋体"/>
          <w:sz w:val="24"/>
          <w:szCs w:val="24"/>
          <w:highlight w:val="white"/>
        </w:rPr>
      </w:pPr>
      <w:r>
        <w:rPr>
          <w:rFonts w:hint="eastAsia" w:ascii="宋体" w:hAnsi="宋体"/>
          <w:sz w:val="24"/>
          <w:szCs w:val="24"/>
          <w:highlight w:val="white"/>
        </w:rPr>
        <w:t>不动产多时点、多业务的历史数据，是不动产登记信息平台建设的基础，这部分数据没有统一的建库标准，各自有相应的业务标准，甚至同一种业务在经历不同时期，有不同的业务标准，给数据整合带来了很大的难度，主要有因素：</w:t>
      </w:r>
    </w:p>
    <w:p>
      <w:pPr>
        <w:pStyle w:val="12"/>
        <w:numPr>
          <w:ilvl w:val="0"/>
          <w:numId w:val="2"/>
        </w:numPr>
        <w:spacing w:line="360" w:lineRule="auto"/>
        <w:ind w:firstLineChars="0"/>
        <w:rPr>
          <w:rFonts w:ascii="宋体" w:hAnsi="宋体"/>
          <w:sz w:val="24"/>
          <w:szCs w:val="24"/>
          <w:highlight w:val="white"/>
        </w:rPr>
      </w:pPr>
      <w:r>
        <w:rPr>
          <w:rFonts w:hint="eastAsia" w:ascii="宋体" w:hAnsi="宋体"/>
          <w:sz w:val="24"/>
          <w:szCs w:val="24"/>
          <w:highlight w:val="white"/>
        </w:rPr>
        <w:t>标准不一：对同一要素描述不一，而数据已经形成，不能轻易修改；</w:t>
      </w:r>
    </w:p>
    <w:p>
      <w:pPr>
        <w:pStyle w:val="12"/>
        <w:numPr>
          <w:ilvl w:val="0"/>
          <w:numId w:val="2"/>
        </w:numPr>
        <w:spacing w:line="360" w:lineRule="auto"/>
        <w:ind w:firstLineChars="0"/>
        <w:rPr>
          <w:rFonts w:ascii="宋体" w:hAnsi="宋体"/>
          <w:sz w:val="24"/>
          <w:szCs w:val="24"/>
          <w:highlight w:val="white"/>
        </w:rPr>
      </w:pPr>
      <w:r>
        <w:rPr>
          <w:rFonts w:hint="eastAsia" w:ascii="宋体" w:hAnsi="宋体"/>
          <w:sz w:val="24"/>
          <w:szCs w:val="24"/>
          <w:highlight w:val="white"/>
        </w:rPr>
        <w:t>数据精度不一：不同精度的数据叠加在一起，不能很好的处理边界等问题;</w:t>
      </w:r>
    </w:p>
    <w:p>
      <w:pPr>
        <w:pStyle w:val="12"/>
        <w:numPr>
          <w:ilvl w:val="0"/>
          <w:numId w:val="2"/>
        </w:numPr>
        <w:spacing w:line="360" w:lineRule="auto"/>
        <w:ind w:firstLineChars="0"/>
        <w:rPr>
          <w:rFonts w:ascii="宋体" w:hAnsi="宋体"/>
          <w:sz w:val="24"/>
          <w:szCs w:val="24"/>
          <w:highlight w:val="white"/>
        </w:rPr>
      </w:pPr>
      <w:r>
        <w:rPr>
          <w:rFonts w:hint="eastAsia" w:ascii="宋体" w:hAnsi="宋体"/>
          <w:sz w:val="24"/>
          <w:szCs w:val="24"/>
          <w:highlight w:val="white"/>
        </w:rPr>
        <w:t>数据要素不齐全：因历史数据主要满足的是单一业务登记的需要，不动产统一登记后，历史数据相关要素不一定齐全；</w:t>
      </w:r>
    </w:p>
    <w:p>
      <w:pPr>
        <w:pStyle w:val="12"/>
        <w:numPr>
          <w:ilvl w:val="0"/>
          <w:numId w:val="2"/>
        </w:numPr>
        <w:spacing w:line="360" w:lineRule="auto"/>
        <w:ind w:firstLineChars="0"/>
        <w:rPr>
          <w:rFonts w:ascii="宋体" w:hAnsi="宋体"/>
          <w:sz w:val="24"/>
          <w:szCs w:val="24"/>
          <w:highlight w:val="white"/>
        </w:rPr>
      </w:pPr>
      <w:r>
        <w:rPr>
          <w:rFonts w:hint="eastAsia" w:ascii="宋体" w:hAnsi="宋体"/>
          <w:sz w:val="24"/>
          <w:szCs w:val="24"/>
          <w:highlight w:val="white"/>
        </w:rPr>
        <w:t>没有关联：不同业务数据之间缺少内在关联信息；</w:t>
      </w:r>
    </w:p>
    <w:p>
      <w:pPr>
        <w:pStyle w:val="12"/>
        <w:numPr>
          <w:ilvl w:val="0"/>
          <w:numId w:val="2"/>
        </w:numPr>
        <w:spacing w:line="360" w:lineRule="auto"/>
        <w:ind w:firstLineChars="0"/>
        <w:rPr>
          <w:rFonts w:ascii="宋体" w:hAnsi="宋体"/>
          <w:sz w:val="24"/>
          <w:szCs w:val="24"/>
          <w:highlight w:val="white"/>
        </w:rPr>
      </w:pPr>
      <w:r>
        <w:rPr>
          <w:rFonts w:hint="eastAsia" w:ascii="宋体" w:hAnsi="宋体"/>
          <w:sz w:val="24"/>
          <w:szCs w:val="24"/>
          <w:highlight w:val="white"/>
        </w:rPr>
        <w:t>复杂的历史数据：需要对各类不动产历史数据进行梳理，进行规范处理，如15位身份证号的归一化处理、不动产不同体系编码的归一化处理等。</w:t>
      </w:r>
    </w:p>
    <w:p>
      <w:pPr>
        <w:spacing w:line="360" w:lineRule="auto"/>
        <w:ind w:firstLine="480" w:firstLineChars="200"/>
        <w:rPr>
          <w:rFonts w:ascii="宋体" w:hAnsi="宋体"/>
          <w:sz w:val="24"/>
          <w:szCs w:val="24"/>
          <w:highlight w:val="white"/>
        </w:rPr>
      </w:pPr>
      <w:r>
        <w:rPr>
          <w:rFonts w:hint="eastAsia" w:ascii="宋体" w:hAnsi="宋体"/>
          <w:sz w:val="24"/>
          <w:szCs w:val="24"/>
          <w:highlight w:val="white"/>
        </w:rPr>
        <w:t>因此，对各类不动产业务数据的梳理整合，是本项目的一个关键。</w:t>
      </w:r>
    </w:p>
    <w:p>
      <w:pPr>
        <w:spacing w:line="360" w:lineRule="auto"/>
        <w:ind w:firstLine="480" w:firstLineChars="200"/>
        <w:rPr>
          <w:rFonts w:ascii="宋体" w:hAnsi="宋体"/>
          <w:sz w:val="24"/>
          <w:szCs w:val="24"/>
          <w:highlight w:val="white"/>
        </w:rPr>
      </w:pPr>
      <w:r>
        <w:rPr>
          <w:rFonts w:hint="eastAsia" w:ascii="宋体" w:hAnsi="宋体"/>
          <w:sz w:val="24"/>
          <w:szCs w:val="24"/>
          <w:highlight w:val="white"/>
        </w:rPr>
        <w:t>我们将以业务办理数据为依托，根据业务线的数据特征，理清脉络，把一个不动产单元的历史登记关系进行重新整理，尤其是对一个不动产单元的使用权/所有权登记过程、抵押、查封、异议等登记过程数据进行梳理，建立不动产单元的登记记事线索表，根据登记时间、分割合并关系、登记审核意见等资料，梳理整合不动产单元的登记数据，建立完整的历史关系。</w:t>
      </w:r>
    </w:p>
    <w:p>
      <w:pPr>
        <w:pStyle w:val="5"/>
        <w:rPr>
          <w:rFonts w:ascii="宋体" w:hAnsi="宋体" w:eastAsia="宋体"/>
          <w:sz w:val="24"/>
          <w:szCs w:val="24"/>
          <w:highlight w:val="white"/>
        </w:rPr>
      </w:pPr>
      <w:bookmarkStart w:id="312" w:name="_Toc463087741"/>
      <w:bookmarkStart w:id="313" w:name="_Toc471914111"/>
      <w:bookmarkStart w:id="314" w:name="_Toc487900587"/>
      <w:bookmarkStart w:id="315" w:name="_Toc464219955"/>
      <w:bookmarkStart w:id="316" w:name="_Toc27039"/>
      <w:bookmarkStart w:id="317" w:name="_Toc463129486"/>
      <w:bookmarkStart w:id="318" w:name="_Toc463129707"/>
      <w:r>
        <w:rPr>
          <w:rFonts w:hint="eastAsia" w:ascii="宋体" w:hAnsi="宋体" w:eastAsia="宋体"/>
          <w:sz w:val="24"/>
          <w:szCs w:val="24"/>
          <w:highlight w:val="white"/>
        </w:rPr>
        <w:t>难点二：数据问题及专项处理</w:t>
      </w:r>
      <w:bookmarkEnd w:id="312"/>
      <w:r>
        <w:rPr>
          <w:rFonts w:hint="eastAsia" w:ascii="宋体" w:hAnsi="宋体" w:eastAsia="宋体"/>
          <w:sz w:val="24"/>
          <w:szCs w:val="24"/>
          <w:highlight w:val="white"/>
        </w:rPr>
        <w:t>方案</w:t>
      </w:r>
      <w:bookmarkEnd w:id="313"/>
      <w:bookmarkEnd w:id="314"/>
      <w:bookmarkEnd w:id="315"/>
      <w:bookmarkEnd w:id="316"/>
      <w:bookmarkEnd w:id="317"/>
      <w:bookmarkEnd w:id="318"/>
    </w:p>
    <w:p>
      <w:pPr>
        <w:spacing w:line="360" w:lineRule="auto"/>
        <w:ind w:firstLine="420" w:firstLineChars="200"/>
        <w:rPr>
          <w:rFonts w:ascii="宋体" w:hAnsi="宋体"/>
          <w:highlight w:val="white"/>
        </w:rPr>
      </w:pPr>
      <w:r>
        <w:rPr>
          <w:rFonts w:hint="eastAsia" w:ascii="宋体" w:hAnsi="宋体"/>
          <w:highlight w:val="white"/>
        </w:rPr>
        <w:t>由于时间紧、任务急，虽然不动产信息平台系统上线了，但在业务管理中和登记发证过程中，逐步暴露出一些问题，其中基础数据的问题极为突出，因此数据问题分析、检查和确立及专项处理方案成为本项目的一个难点。</w:t>
      </w:r>
    </w:p>
    <w:p>
      <w:pPr>
        <w:spacing w:line="360" w:lineRule="auto"/>
        <w:ind w:firstLine="420" w:firstLineChars="200"/>
        <w:rPr>
          <w:rFonts w:ascii="宋体" w:hAnsi="宋体"/>
          <w:highlight w:val="white"/>
        </w:rPr>
      </w:pPr>
      <w:r>
        <w:rPr>
          <w:rFonts w:hint="eastAsia" w:ascii="宋体" w:hAnsi="宋体"/>
          <w:highlight w:val="white"/>
        </w:rPr>
        <w:t>根据业务管理和综合分析，数据方面存在的问题主要表现在宗地数据缺失、宗地信息不完整、楼盘表重复、宗地图及分层分户图无法从原房产获取、权利人信息缺失、不动产面积不一致、权属状态不一致、房产档案缺失等。针对这些问题处理，需要一套专门的流程，如下图所示：</w:t>
      </w:r>
    </w:p>
    <w:p>
      <w:pPr>
        <w:adjustRightInd w:val="0"/>
        <w:snapToGrid w:val="0"/>
        <w:jc w:val="center"/>
        <w:rPr>
          <w:rFonts w:ascii="宋体" w:hAnsi="宋体"/>
          <w:sz w:val="24"/>
          <w:szCs w:val="24"/>
        </w:rPr>
      </w:pPr>
      <w:r>
        <w:rPr>
          <w:rFonts w:ascii="宋体" w:hAnsi="宋体"/>
          <w:sz w:val="24"/>
          <w:szCs w:val="24"/>
        </w:rPr>
        <w:drawing>
          <wp:inline distT="0" distB="0" distL="114300" distR="114300">
            <wp:extent cx="5273040" cy="3429000"/>
            <wp:effectExtent l="0" t="0" r="381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1"/>
                    <a:stretch>
                      <a:fillRect/>
                    </a:stretch>
                  </pic:blipFill>
                  <pic:spPr>
                    <a:xfrm>
                      <a:off x="0" y="0"/>
                      <a:ext cx="5273040" cy="3429000"/>
                    </a:xfrm>
                    <a:prstGeom prst="rect">
                      <a:avLst/>
                    </a:prstGeom>
                    <a:noFill/>
                    <a:ln w="9525">
                      <a:noFill/>
                    </a:ln>
                  </pic:spPr>
                </pic:pic>
              </a:graphicData>
            </a:graphic>
          </wp:inline>
        </w:drawing>
      </w:r>
    </w:p>
    <w:p>
      <w:pPr>
        <w:adjustRightInd w:val="0"/>
        <w:snapToGrid w:val="0"/>
        <w:ind w:firstLine="482" w:firstLineChars="200"/>
        <w:jc w:val="center"/>
        <w:rPr>
          <w:rFonts w:ascii="宋体" w:hAnsi="宋体"/>
          <w:b/>
          <w:sz w:val="24"/>
          <w:szCs w:val="24"/>
        </w:rPr>
      </w:pPr>
      <w:bookmarkStart w:id="319" w:name="_Toc6629"/>
      <w:bookmarkStart w:id="320" w:name="_Toc30396"/>
      <w:r>
        <w:rPr>
          <w:rFonts w:hint="eastAsia" w:ascii="宋体" w:hAnsi="宋体"/>
          <w:b/>
          <w:sz w:val="24"/>
          <w:szCs w:val="24"/>
        </w:rPr>
        <w:t>图</w:t>
      </w:r>
      <w:r>
        <w:rPr>
          <w:rFonts w:hint="eastAsia" w:ascii="宋体" w:hAnsi="宋体"/>
          <w:b/>
          <w:sz w:val="24"/>
          <w:szCs w:val="24"/>
        </w:rPr>
        <w:fldChar w:fldCharType="begin"/>
      </w:r>
      <w:r>
        <w:rPr>
          <w:rFonts w:hint="eastAsia" w:ascii="宋体" w:hAnsi="宋体"/>
          <w:b/>
          <w:sz w:val="24"/>
          <w:szCs w:val="24"/>
        </w:rPr>
        <w:instrText xml:space="preserve"> SEQ 图表 \* AR</w:instrText>
      </w:r>
      <w:bookmarkEnd w:id="319"/>
      <w:bookmarkEnd w:id="320"/>
      <w:r>
        <w:rPr>
          <w:rFonts w:hint="eastAsia" w:ascii="宋体" w:hAnsi="宋体"/>
          <w:b/>
          <w:sz w:val="24"/>
          <w:szCs w:val="24"/>
        </w:rPr>
        <w:instrText xml:space="preserve">ABIC </w:instrText>
      </w:r>
      <w:r>
        <w:rPr>
          <w:rFonts w:hint="eastAsia" w:ascii="宋体" w:hAnsi="宋体"/>
          <w:b/>
          <w:sz w:val="24"/>
          <w:szCs w:val="24"/>
        </w:rPr>
        <w:fldChar w:fldCharType="separate"/>
      </w:r>
      <w:r>
        <w:rPr>
          <w:rFonts w:hint="eastAsia" w:ascii="宋体" w:hAnsi="宋体"/>
          <w:b/>
          <w:sz w:val="24"/>
          <w:szCs w:val="24"/>
        </w:rPr>
        <w:t>17</w:t>
      </w:r>
      <w:r>
        <w:rPr>
          <w:rFonts w:hint="eastAsia" w:ascii="宋体" w:hAnsi="宋体"/>
          <w:b/>
          <w:sz w:val="24"/>
          <w:szCs w:val="24"/>
        </w:rPr>
        <w:fldChar w:fldCharType="end"/>
      </w:r>
      <w:r>
        <w:rPr>
          <w:rFonts w:hint="eastAsia" w:ascii="宋体" w:hAnsi="宋体"/>
          <w:b/>
          <w:sz w:val="24"/>
          <w:szCs w:val="24"/>
        </w:rPr>
        <w:t>、数据问题专项处理流程图</w:t>
      </w:r>
    </w:p>
    <w:p>
      <w:pPr>
        <w:adjustRightInd w:val="0"/>
        <w:snapToGrid w:val="0"/>
        <w:ind w:firstLine="480" w:firstLineChars="200"/>
        <w:jc w:val="center"/>
        <w:rPr>
          <w:rFonts w:ascii="宋体" w:hAnsi="宋体"/>
          <w:sz w:val="24"/>
          <w:szCs w:val="24"/>
        </w:rPr>
      </w:pPr>
    </w:p>
    <w:p>
      <w:pPr>
        <w:spacing w:line="360" w:lineRule="auto"/>
        <w:ind w:left="862" w:right="210" w:rightChars="100" w:hanging="862"/>
        <w:jc w:val="left"/>
        <w:rPr>
          <w:rFonts w:ascii="宋体" w:hAnsi="宋体"/>
          <w:sz w:val="24"/>
          <w:szCs w:val="24"/>
          <w:highlight w:val="white"/>
        </w:rPr>
      </w:pPr>
      <w:bookmarkStart w:id="321" w:name="_Toc460335655"/>
      <w:bookmarkStart w:id="322" w:name="_Toc452046042"/>
      <w:bookmarkStart w:id="323" w:name="_Toc464219956"/>
      <w:bookmarkStart w:id="324" w:name="_Toc438141850"/>
      <w:bookmarkStart w:id="325" w:name="_Toc463129708"/>
      <w:bookmarkStart w:id="326" w:name="_Toc414201583"/>
      <w:bookmarkStart w:id="327" w:name="_Toc451865705"/>
      <w:bookmarkStart w:id="328" w:name="_Toc463129487"/>
      <w:bookmarkStart w:id="329" w:name="_Toc438141349"/>
      <w:bookmarkStart w:id="330" w:name="_Toc463087742"/>
      <w:r>
        <w:rPr>
          <w:rFonts w:hint="eastAsia" w:ascii="宋体" w:hAnsi="宋体"/>
          <w:sz w:val="24"/>
          <w:szCs w:val="24"/>
          <w:highlight w:val="white"/>
        </w:rPr>
        <w:t>数据源的复杂性与多样性</w:t>
      </w:r>
      <w:bookmarkEnd w:id="321"/>
      <w:bookmarkEnd w:id="322"/>
      <w:bookmarkEnd w:id="323"/>
      <w:bookmarkEnd w:id="324"/>
      <w:bookmarkEnd w:id="325"/>
      <w:bookmarkEnd w:id="326"/>
      <w:bookmarkEnd w:id="327"/>
      <w:bookmarkEnd w:id="328"/>
      <w:bookmarkEnd w:id="329"/>
      <w:bookmarkEnd w:id="330"/>
    </w:p>
    <w:p>
      <w:pPr>
        <w:spacing w:line="360" w:lineRule="auto"/>
        <w:ind w:firstLine="480" w:firstLineChars="200"/>
        <w:rPr>
          <w:rFonts w:ascii="宋体" w:hAnsi="宋体"/>
          <w:sz w:val="24"/>
          <w:szCs w:val="24"/>
          <w:highlight w:val="white"/>
        </w:rPr>
      </w:pPr>
      <w:r>
        <w:rPr>
          <w:rFonts w:hint="eastAsia" w:ascii="宋体" w:hAnsi="宋体"/>
          <w:sz w:val="24"/>
          <w:szCs w:val="24"/>
          <w:highlight w:val="white"/>
        </w:rPr>
        <w:t>不动产登记，纳入了土地、房屋、林权等多个领域的不动产权籍，这些业务相应或多或少建立了基础数据库、调查数据库、审批数据库、查询库以及规划管理库，并涉及到地理信息。这些数据各自形成独立的数据集，数据之间涉及到关系实体、历史数据、资料和地图等，数据的多样性要求在资源规划下，进行数据标准规范，以不动产登记为要求进行整合。</w:t>
      </w:r>
    </w:p>
    <w:p>
      <w:pPr>
        <w:spacing w:line="360" w:lineRule="auto"/>
        <w:ind w:left="862" w:right="210" w:rightChars="100" w:hanging="862"/>
        <w:jc w:val="left"/>
        <w:rPr>
          <w:rFonts w:ascii="宋体" w:hAnsi="宋体"/>
          <w:sz w:val="24"/>
          <w:szCs w:val="24"/>
          <w:highlight w:val="white"/>
        </w:rPr>
      </w:pPr>
      <w:bookmarkStart w:id="331" w:name="_Toc463087743"/>
      <w:bookmarkStart w:id="332" w:name="_Toc463129709"/>
      <w:bookmarkStart w:id="333" w:name="_Toc460335656"/>
      <w:bookmarkStart w:id="334" w:name="_Toc463129488"/>
      <w:bookmarkStart w:id="335" w:name="_Toc464219957"/>
      <w:r>
        <w:rPr>
          <w:rFonts w:hint="eastAsia" w:ascii="宋体" w:hAnsi="宋体"/>
          <w:sz w:val="24"/>
          <w:szCs w:val="24"/>
          <w:highlight w:val="white"/>
        </w:rPr>
        <w:t>常见问题</w:t>
      </w:r>
      <w:bookmarkEnd w:id="331"/>
      <w:bookmarkEnd w:id="332"/>
      <w:bookmarkEnd w:id="333"/>
      <w:bookmarkEnd w:id="334"/>
      <w:bookmarkEnd w:id="335"/>
      <w:r>
        <w:rPr>
          <w:rFonts w:hint="eastAsia" w:ascii="宋体" w:hAnsi="宋体"/>
          <w:sz w:val="24"/>
          <w:szCs w:val="24"/>
          <w:highlight w:val="white"/>
        </w:rPr>
        <w:t>及处理方案</w:t>
      </w:r>
    </w:p>
    <w:p>
      <w:pPr>
        <w:spacing w:line="360" w:lineRule="auto"/>
        <w:ind w:firstLine="480" w:firstLineChars="200"/>
        <w:rPr>
          <w:rFonts w:ascii="宋体" w:hAnsi="宋体"/>
          <w:sz w:val="24"/>
          <w:szCs w:val="24"/>
          <w:highlight w:val="white"/>
        </w:rPr>
      </w:pPr>
      <w:r>
        <w:rPr>
          <w:rFonts w:hint="eastAsia" w:ascii="宋体" w:hAnsi="宋体"/>
          <w:sz w:val="24"/>
          <w:szCs w:val="24"/>
          <w:highlight w:val="white"/>
        </w:rPr>
        <w:t>根据数据分析阶段列出的问题，需要根据实际情况进行处理。常见问题及处理方式如下表所列。我们会根据实际情况及问题处理效果，及时补充更新处理方式。</w:t>
      </w:r>
    </w:p>
    <w:tbl>
      <w:tblPr>
        <w:tblStyle w:val="11"/>
        <w:tblW w:w="897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763"/>
        <w:gridCol w:w="5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blHeader/>
        </w:trPr>
        <w:tc>
          <w:tcPr>
            <w:tcW w:w="1080" w:type="dxa"/>
            <w:shd w:val="clear" w:color="auto" w:fill="auto"/>
            <w:vAlign w:val="center"/>
          </w:tcPr>
          <w:p>
            <w:pPr>
              <w:jc w:val="center"/>
              <w:rPr>
                <w:rFonts w:ascii="宋体" w:hAnsi="宋体"/>
                <w:b/>
                <w:color w:val="000000"/>
                <w:kern w:val="0"/>
                <w:sz w:val="24"/>
                <w:szCs w:val="24"/>
              </w:rPr>
            </w:pPr>
            <w:r>
              <w:rPr>
                <w:rFonts w:hint="eastAsia" w:ascii="宋体" w:hAnsi="宋体"/>
                <w:b/>
                <w:color w:val="000000"/>
                <w:kern w:val="0"/>
                <w:sz w:val="24"/>
                <w:szCs w:val="24"/>
              </w:rPr>
              <w:t>序号</w:t>
            </w:r>
          </w:p>
        </w:tc>
        <w:tc>
          <w:tcPr>
            <w:tcW w:w="2763" w:type="dxa"/>
            <w:shd w:val="clear" w:color="auto" w:fill="auto"/>
            <w:vAlign w:val="center"/>
          </w:tcPr>
          <w:p>
            <w:pPr>
              <w:jc w:val="left"/>
              <w:rPr>
                <w:rFonts w:ascii="宋体" w:hAnsi="宋体"/>
                <w:b/>
                <w:color w:val="000000"/>
                <w:kern w:val="0"/>
                <w:sz w:val="24"/>
                <w:szCs w:val="24"/>
              </w:rPr>
            </w:pPr>
            <w:r>
              <w:rPr>
                <w:rFonts w:hint="eastAsia" w:ascii="宋体" w:hAnsi="宋体"/>
                <w:b/>
                <w:color w:val="000000"/>
                <w:kern w:val="0"/>
                <w:sz w:val="24"/>
                <w:szCs w:val="24"/>
              </w:rPr>
              <w:t>问题描述</w:t>
            </w:r>
          </w:p>
        </w:tc>
        <w:tc>
          <w:tcPr>
            <w:tcW w:w="5131" w:type="dxa"/>
          </w:tcPr>
          <w:p>
            <w:pPr>
              <w:jc w:val="left"/>
              <w:rPr>
                <w:rFonts w:ascii="宋体" w:hAnsi="宋体"/>
                <w:b/>
                <w:color w:val="000000"/>
                <w:kern w:val="0"/>
                <w:sz w:val="24"/>
                <w:szCs w:val="24"/>
              </w:rPr>
            </w:pPr>
            <w:r>
              <w:rPr>
                <w:rFonts w:hint="eastAsia" w:ascii="宋体" w:hAnsi="宋体"/>
                <w:b/>
                <w:color w:val="000000"/>
                <w:kern w:val="0"/>
                <w:sz w:val="24"/>
                <w:szCs w:val="24"/>
              </w:rPr>
              <w:t>处理方式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不动产单元缺失（宗地、幢、户）</w:t>
            </w:r>
          </w:p>
        </w:tc>
        <w:tc>
          <w:tcPr>
            <w:tcW w:w="5131" w:type="dxa"/>
          </w:tcPr>
          <w:p>
            <w:pPr>
              <w:pStyle w:val="12"/>
              <w:numPr>
                <w:ilvl w:val="0"/>
                <w:numId w:val="3"/>
              </w:numPr>
              <w:ind w:firstLineChars="0"/>
              <w:jc w:val="left"/>
              <w:rPr>
                <w:rFonts w:ascii="宋体" w:hAnsi="宋体"/>
                <w:color w:val="000000"/>
                <w:kern w:val="0"/>
                <w:sz w:val="24"/>
                <w:szCs w:val="24"/>
              </w:rPr>
            </w:pPr>
            <w:r>
              <w:rPr>
                <w:rFonts w:hint="eastAsia" w:ascii="宋体" w:hAnsi="宋体"/>
                <w:color w:val="000000"/>
                <w:kern w:val="0"/>
                <w:sz w:val="24"/>
                <w:szCs w:val="24"/>
              </w:rPr>
              <w:t>根据登记数据反向建立；</w:t>
            </w:r>
          </w:p>
          <w:p>
            <w:pPr>
              <w:pStyle w:val="12"/>
              <w:numPr>
                <w:ilvl w:val="0"/>
                <w:numId w:val="3"/>
              </w:numPr>
              <w:ind w:firstLineChars="0"/>
              <w:jc w:val="left"/>
              <w:rPr>
                <w:rFonts w:ascii="宋体" w:hAnsi="宋体"/>
                <w:color w:val="000000"/>
                <w:kern w:val="0"/>
                <w:sz w:val="24"/>
                <w:szCs w:val="24"/>
              </w:rPr>
            </w:pPr>
            <w:r>
              <w:rPr>
                <w:rFonts w:hint="eastAsia" w:ascii="宋体" w:hAnsi="宋体"/>
                <w:color w:val="000000"/>
                <w:kern w:val="0"/>
                <w:sz w:val="24"/>
                <w:szCs w:val="24"/>
              </w:rPr>
              <w:t>根据测绘报告、档案信息等进行补录补建。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不动产单元重复（地、幢、户）</w:t>
            </w:r>
          </w:p>
        </w:tc>
        <w:tc>
          <w:tcPr>
            <w:tcW w:w="5131" w:type="dxa"/>
          </w:tcPr>
          <w:p>
            <w:pPr>
              <w:pStyle w:val="12"/>
              <w:numPr>
                <w:ilvl w:val="0"/>
                <w:numId w:val="4"/>
              </w:numPr>
              <w:ind w:firstLineChars="0"/>
              <w:jc w:val="left"/>
              <w:rPr>
                <w:rFonts w:ascii="宋体" w:hAnsi="宋体"/>
                <w:color w:val="000000"/>
                <w:kern w:val="0"/>
                <w:sz w:val="24"/>
                <w:szCs w:val="24"/>
              </w:rPr>
            </w:pPr>
            <w:r>
              <w:rPr>
                <w:rFonts w:hint="eastAsia" w:ascii="宋体" w:hAnsi="宋体"/>
                <w:color w:val="000000"/>
                <w:kern w:val="0"/>
                <w:sz w:val="24"/>
                <w:szCs w:val="24"/>
              </w:rPr>
              <w:t>根据登记数据选择合适单元，消除其他单元；</w:t>
            </w:r>
          </w:p>
          <w:p>
            <w:pPr>
              <w:pStyle w:val="12"/>
              <w:numPr>
                <w:ilvl w:val="0"/>
                <w:numId w:val="4"/>
              </w:numPr>
              <w:ind w:firstLineChars="0"/>
              <w:jc w:val="left"/>
              <w:rPr>
                <w:rFonts w:ascii="宋体" w:hAnsi="宋体"/>
                <w:color w:val="000000"/>
                <w:kern w:val="0"/>
                <w:sz w:val="24"/>
                <w:szCs w:val="24"/>
              </w:rPr>
            </w:pPr>
            <w:r>
              <w:rPr>
                <w:rFonts w:hint="eastAsia" w:ascii="宋体" w:hAnsi="宋体"/>
                <w:color w:val="000000"/>
                <w:kern w:val="0"/>
                <w:sz w:val="24"/>
                <w:szCs w:val="24"/>
              </w:rPr>
              <w:t>将被消除单元的登记信息等挂接到选定的单元上。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3</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 xml:space="preserve">不动产单元编码缺失 </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根据宗地代码和相应其他信息自动生成。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4</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不动产单元关键属性字段有误或缺失</w:t>
            </w:r>
          </w:p>
        </w:tc>
        <w:tc>
          <w:tcPr>
            <w:tcW w:w="5131" w:type="dxa"/>
          </w:tcPr>
          <w:p>
            <w:pPr>
              <w:pStyle w:val="12"/>
              <w:numPr>
                <w:ilvl w:val="0"/>
                <w:numId w:val="5"/>
              </w:numPr>
              <w:ind w:firstLineChars="0"/>
              <w:jc w:val="left"/>
              <w:rPr>
                <w:rFonts w:ascii="宋体" w:hAnsi="宋体"/>
                <w:color w:val="000000"/>
                <w:kern w:val="0"/>
                <w:sz w:val="24"/>
                <w:szCs w:val="24"/>
              </w:rPr>
            </w:pPr>
            <w:r>
              <w:rPr>
                <w:rFonts w:hint="eastAsia" w:ascii="宋体" w:hAnsi="宋体"/>
                <w:color w:val="000000"/>
                <w:kern w:val="0"/>
                <w:sz w:val="24"/>
                <w:szCs w:val="24"/>
              </w:rPr>
              <w:t>根据登记信息反向填写；</w:t>
            </w:r>
          </w:p>
          <w:p>
            <w:pPr>
              <w:pStyle w:val="12"/>
              <w:numPr>
                <w:ilvl w:val="0"/>
                <w:numId w:val="5"/>
              </w:numPr>
              <w:ind w:firstLineChars="0"/>
              <w:jc w:val="left"/>
              <w:rPr>
                <w:rFonts w:ascii="宋体" w:hAnsi="宋体"/>
                <w:color w:val="000000"/>
                <w:kern w:val="0"/>
                <w:sz w:val="24"/>
                <w:szCs w:val="24"/>
              </w:rPr>
            </w:pPr>
            <w:r>
              <w:rPr>
                <w:rFonts w:hint="eastAsia" w:ascii="宋体" w:hAnsi="宋体"/>
                <w:color w:val="000000"/>
                <w:kern w:val="0"/>
                <w:sz w:val="24"/>
                <w:szCs w:val="24"/>
              </w:rPr>
              <w:t>根据档案或测绘数据补录。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5</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宗地代码缺失</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根据规则自动生成。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6</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宗地代码不符合规则</w:t>
            </w:r>
          </w:p>
        </w:tc>
        <w:tc>
          <w:tcPr>
            <w:tcW w:w="5131" w:type="dxa"/>
          </w:tcPr>
          <w:p>
            <w:pPr>
              <w:pStyle w:val="12"/>
              <w:numPr>
                <w:ilvl w:val="0"/>
                <w:numId w:val="6"/>
              </w:numPr>
              <w:ind w:firstLineChars="0"/>
              <w:jc w:val="left"/>
              <w:rPr>
                <w:rFonts w:ascii="宋体" w:hAnsi="宋体"/>
                <w:color w:val="000000"/>
                <w:kern w:val="0"/>
                <w:sz w:val="24"/>
                <w:szCs w:val="24"/>
              </w:rPr>
            </w:pPr>
            <w:r>
              <w:rPr>
                <w:rFonts w:hint="eastAsia" w:ascii="宋体" w:hAnsi="宋体"/>
                <w:color w:val="000000"/>
                <w:kern w:val="0"/>
                <w:sz w:val="24"/>
                <w:szCs w:val="24"/>
              </w:rPr>
              <w:t>历史数据，不处理；</w:t>
            </w:r>
          </w:p>
          <w:p>
            <w:pPr>
              <w:pStyle w:val="12"/>
              <w:numPr>
                <w:ilvl w:val="0"/>
                <w:numId w:val="6"/>
              </w:numPr>
              <w:ind w:firstLineChars="0"/>
              <w:jc w:val="left"/>
              <w:rPr>
                <w:rFonts w:ascii="宋体" w:hAnsi="宋体"/>
                <w:color w:val="000000"/>
                <w:kern w:val="0"/>
                <w:sz w:val="24"/>
                <w:szCs w:val="24"/>
              </w:rPr>
            </w:pPr>
            <w:r>
              <w:rPr>
                <w:rFonts w:hint="eastAsia" w:ascii="宋体" w:hAnsi="宋体"/>
                <w:color w:val="000000"/>
                <w:kern w:val="0"/>
                <w:sz w:val="24"/>
                <w:szCs w:val="24"/>
              </w:rPr>
              <w:t>根据新规则自动生成。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7</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同幢房屋对应多个土地</w:t>
            </w:r>
          </w:p>
        </w:tc>
        <w:tc>
          <w:tcPr>
            <w:tcW w:w="5131" w:type="dxa"/>
          </w:tcPr>
          <w:p>
            <w:pPr>
              <w:pStyle w:val="12"/>
              <w:numPr>
                <w:ilvl w:val="0"/>
                <w:numId w:val="7"/>
              </w:numPr>
              <w:ind w:firstLineChars="0"/>
              <w:jc w:val="left"/>
              <w:rPr>
                <w:rFonts w:ascii="宋体" w:hAnsi="宋体"/>
                <w:color w:val="000000"/>
                <w:kern w:val="0"/>
                <w:sz w:val="24"/>
                <w:szCs w:val="24"/>
              </w:rPr>
            </w:pPr>
            <w:r>
              <w:rPr>
                <w:rFonts w:hint="eastAsia" w:ascii="宋体" w:hAnsi="宋体"/>
                <w:color w:val="000000"/>
                <w:kern w:val="0"/>
                <w:sz w:val="24"/>
                <w:szCs w:val="24"/>
              </w:rPr>
              <w:t>选择一个宗地进行挂接；</w:t>
            </w:r>
          </w:p>
          <w:p>
            <w:pPr>
              <w:pStyle w:val="12"/>
              <w:numPr>
                <w:ilvl w:val="0"/>
                <w:numId w:val="7"/>
              </w:numPr>
              <w:ind w:firstLineChars="0"/>
              <w:jc w:val="left"/>
              <w:rPr>
                <w:rFonts w:ascii="宋体" w:hAnsi="宋体"/>
                <w:color w:val="000000"/>
                <w:kern w:val="0"/>
                <w:sz w:val="24"/>
                <w:szCs w:val="24"/>
              </w:rPr>
            </w:pPr>
            <w:r>
              <w:rPr>
                <w:rFonts w:hint="eastAsia" w:ascii="宋体" w:hAnsi="宋体"/>
                <w:color w:val="000000"/>
                <w:kern w:val="0"/>
                <w:sz w:val="24"/>
                <w:szCs w:val="24"/>
              </w:rPr>
              <w:t>拆分幢。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8</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房屋未关联自然幢，或关联错误</w:t>
            </w:r>
          </w:p>
        </w:tc>
        <w:tc>
          <w:tcPr>
            <w:tcW w:w="5131" w:type="dxa"/>
          </w:tcPr>
          <w:p>
            <w:pPr>
              <w:pStyle w:val="12"/>
              <w:numPr>
                <w:ilvl w:val="0"/>
                <w:numId w:val="8"/>
              </w:numPr>
              <w:ind w:firstLineChars="0"/>
              <w:jc w:val="left"/>
              <w:rPr>
                <w:rFonts w:ascii="宋体" w:hAnsi="宋体"/>
                <w:color w:val="000000"/>
                <w:kern w:val="0"/>
                <w:sz w:val="24"/>
                <w:szCs w:val="24"/>
              </w:rPr>
            </w:pPr>
            <w:r>
              <w:rPr>
                <w:rFonts w:hint="eastAsia" w:ascii="宋体" w:hAnsi="宋体"/>
                <w:color w:val="000000"/>
                <w:kern w:val="0"/>
                <w:sz w:val="24"/>
                <w:szCs w:val="24"/>
              </w:rPr>
              <w:t>根据档案信息建立关联；</w:t>
            </w:r>
          </w:p>
          <w:p>
            <w:pPr>
              <w:pStyle w:val="12"/>
              <w:numPr>
                <w:ilvl w:val="0"/>
                <w:numId w:val="8"/>
              </w:numPr>
              <w:ind w:firstLineChars="0"/>
              <w:jc w:val="left"/>
              <w:rPr>
                <w:rFonts w:ascii="宋体" w:hAnsi="宋体"/>
                <w:color w:val="000000"/>
                <w:kern w:val="0"/>
                <w:sz w:val="24"/>
                <w:szCs w:val="24"/>
              </w:rPr>
            </w:pPr>
            <w:r>
              <w:rPr>
                <w:rFonts w:hint="eastAsia" w:ascii="宋体" w:hAnsi="宋体"/>
                <w:color w:val="000000"/>
                <w:kern w:val="0"/>
                <w:sz w:val="24"/>
                <w:szCs w:val="24"/>
              </w:rPr>
              <w:t>根据测绘信息建立关联。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9</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房屋未关联土地，或关联错误</w:t>
            </w:r>
          </w:p>
        </w:tc>
        <w:tc>
          <w:tcPr>
            <w:tcW w:w="5131" w:type="dxa"/>
          </w:tcPr>
          <w:p>
            <w:pPr>
              <w:pStyle w:val="12"/>
              <w:numPr>
                <w:ilvl w:val="0"/>
                <w:numId w:val="9"/>
              </w:numPr>
              <w:ind w:firstLineChars="0"/>
              <w:jc w:val="left"/>
              <w:rPr>
                <w:rFonts w:ascii="宋体" w:hAnsi="宋体"/>
                <w:color w:val="000000"/>
                <w:kern w:val="0"/>
                <w:sz w:val="24"/>
                <w:szCs w:val="24"/>
              </w:rPr>
            </w:pPr>
            <w:r>
              <w:rPr>
                <w:rFonts w:hint="eastAsia" w:ascii="宋体" w:hAnsi="宋体"/>
                <w:color w:val="000000"/>
                <w:kern w:val="0"/>
                <w:sz w:val="24"/>
                <w:szCs w:val="24"/>
              </w:rPr>
              <w:t>根据档案信息建立关联；</w:t>
            </w:r>
          </w:p>
          <w:p>
            <w:pPr>
              <w:pStyle w:val="12"/>
              <w:numPr>
                <w:ilvl w:val="0"/>
                <w:numId w:val="9"/>
              </w:numPr>
              <w:ind w:firstLineChars="0"/>
              <w:jc w:val="left"/>
              <w:rPr>
                <w:rFonts w:ascii="宋体" w:hAnsi="宋体"/>
                <w:color w:val="000000"/>
                <w:kern w:val="0"/>
                <w:sz w:val="24"/>
                <w:szCs w:val="24"/>
              </w:rPr>
            </w:pPr>
            <w:r>
              <w:rPr>
                <w:rFonts w:hint="eastAsia" w:ascii="宋体" w:hAnsi="宋体"/>
                <w:color w:val="000000"/>
                <w:kern w:val="0"/>
                <w:sz w:val="24"/>
                <w:szCs w:val="24"/>
              </w:rPr>
              <w:t>根据测绘信息建立关联。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10</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一户对应多个不动产单元（分层发证）</w:t>
            </w:r>
          </w:p>
        </w:tc>
        <w:tc>
          <w:tcPr>
            <w:tcW w:w="5131" w:type="dxa"/>
          </w:tcPr>
          <w:p>
            <w:pPr>
              <w:pStyle w:val="12"/>
              <w:numPr>
                <w:ilvl w:val="0"/>
                <w:numId w:val="10"/>
              </w:numPr>
              <w:ind w:firstLineChars="0"/>
              <w:jc w:val="left"/>
              <w:rPr>
                <w:rFonts w:ascii="宋体" w:hAnsi="宋体"/>
                <w:color w:val="000000"/>
                <w:kern w:val="0"/>
                <w:sz w:val="24"/>
                <w:szCs w:val="24"/>
              </w:rPr>
            </w:pPr>
            <w:r>
              <w:rPr>
                <w:rFonts w:hint="eastAsia" w:ascii="宋体" w:hAnsi="宋体"/>
                <w:color w:val="000000"/>
                <w:kern w:val="0"/>
                <w:sz w:val="24"/>
                <w:szCs w:val="24"/>
              </w:rPr>
              <w:t>合并不动产单元；</w:t>
            </w:r>
          </w:p>
          <w:p>
            <w:pPr>
              <w:pStyle w:val="12"/>
              <w:numPr>
                <w:ilvl w:val="0"/>
                <w:numId w:val="10"/>
              </w:numPr>
              <w:ind w:firstLineChars="0"/>
              <w:jc w:val="left"/>
              <w:rPr>
                <w:rFonts w:ascii="宋体" w:hAnsi="宋体"/>
                <w:color w:val="000000"/>
                <w:kern w:val="0"/>
                <w:sz w:val="24"/>
                <w:szCs w:val="24"/>
              </w:rPr>
            </w:pPr>
            <w:r>
              <w:rPr>
                <w:rFonts w:hint="eastAsia" w:ascii="宋体" w:hAnsi="宋体"/>
                <w:color w:val="000000"/>
                <w:kern w:val="0"/>
                <w:sz w:val="24"/>
                <w:szCs w:val="24"/>
              </w:rPr>
              <w:t>更新登记簿。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11</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宗地图及分层分户图的缺失</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逐个挂接。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12</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宗地未与图形关联</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逐个挂接。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13</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图形拓扑关系有问题。</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罗列问题，逐个处理。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14</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数据状态与现状不一致</w:t>
            </w:r>
          </w:p>
        </w:tc>
        <w:tc>
          <w:tcPr>
            <w:tcW w:w="5131" w:type="dxa"/>
          </w:tcPr>
          <w:p>
            <w:pPr>
              <w:pStyle w:val="12"/>
              <w:numPr>
                <w:ilvl w:val="0"/>
                <w:numId w:val="11"/>
              </w:numPr>
              <w:ind w:firstLineChars="0"/>
              <w:jc w:val="left"/>
              <w:rPr>
                <w:rFonts w:ascii="宋体" w:hAnsi="宋体"/>
                <w:color w:val="000000"/>
                <w:kern w:val="0"/>
                <w:sz w:val="24"/>
                <w:szCs w:val="24"/>
              </w:rPr>
            </w:pPr>
            <w:r>
              <w:rPr>
                <w:rFonts w:hint="eastAsia" w:ascii="宋体" w:hAnsi="宋体"/>
                <w:color w:val="000000"/>
                <w:kern w:val="0"/>
                <w:sz w:val="24"/>
                <w:szCs w:val="24"/>
              </w:rPr>
              <w:t>按现状更新状态；</w:t>
            </w:r>
          </w:p>
          <w:p>
            <w:pPr>
              <w:pStyle w:val="12"/>
              <w:numPr>
                <w:ilvl w:val="0"/>
                <w:numId w:val="11"/>
              </w:numPr>
              <w:ind w:firstLineChars="0"/>
              <w:jc w:val="left"/>
              <w:rPr>
                <w:rFonts w:ascii="宋体" w:hAnsi="宋体"/>
                <w:color w:val="000000"/>
                <w:kern w:val="0"/>
                <w:sz w:val="24"/>
                <w:szCs w:val="24"/>
              </w:rPr>
            </w:pPr>
            <w:r>
              <w:rPr>
                <w:rFonts w:hint="eastAsia" w:ascii="宋体" w:hAnsi="宋体"/>
                <w:color w:val="000000"/>
                <w:kern w:val="0"/>
                <w:sz w:val="24"/>
                <w:szCs w:val="24"/>
              </w:rPr>
              <w:t>记录到存疑数据库。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15</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证号为空或明显有误</w:t>
            </w:r>
          </w:p>
        </w:tc>
        <w:tc>
          <w:tcPr>
            <w:tcW w:w="5131" w:type="dxa"/>
          </w:tcPr>
          <w:p>
            <w:pPr>
              <w:pStyle w:val="12"/>
              <w:numPr>
                <w:ilvl w:val="0"/>
                <w:numId w:val="12"/>
              </w:numPr>
              <w:ind w:firstLineChars="0"/>
              <w:jc w:val="left"/>
              <w:rPr>
                <w:rFonts w:ascii="宋体" w:hAnsi="宋体"/>
                <w:color w:val="000000"/>
                <w:kern w:val="0"/>
                <w:sz w:val="24"/>
                <w:szCs w:val="24"/>
              </w:rPr>
            </w:pPr>
            <w:r>
              <w:rPr>
                <w:rFonts w:hint="eastAsia" w:ascii="宋体" w:hAnsi="宋体"/>
                <w:color w:val="000000"/>
                <w:kern w:val="0"/>
                <w:sz w:val="24"/>
                <w:szCs w:val="24"/>
              </w:rPr>
              <w:t>根据档案补录证号；</w:t>
            </w:r>
          </w:p>
          <w:p>
            <w:pPr>
              <w:pStyle w:val="12"/>
              <w:numPr>
                <w:ilvl w:val="0"/>
                <w:numId w:val="12"/>
              </w:numPr>
              <w:ind w:firstLineChars="0"/>
              <w:jc w:val="left"/>
              <w:rPr>
                <w:rFonts w:ascii="宋体" w:hAnsi="宋体"/>
                <w:color w:val="000000"/>
                <w:kern w:val="0"/>
                <w:sz w:val="24"/>
                <w:szCs w:val="24"/>
              </w:rPr>
            </w:pPr>
            <w:r>
              <w:rPr>
                <w:rFonts w:hint="eastAsia" w:ascii="宋体" w:hAnsi="宋体"/>
                <w:color w:val="000000"/>
                <w:kern w:val="0"/>
                <w:sz w:val="24"/>
                <w:szCs w:val="24"/>
              </w:rPr>
              <w:t>虚拟生成证号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16</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关键字段为空或不规范</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根据档案补录。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17</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证号重复</w:t>
            </w:r>
          </w:p>
        </w:tc>
        <w:tc>
          <w:tcPr>
            <w:tcW w:w="5131" w:type="dxa"/>
          </w:tcPr>
          <w:p>
            <w:pPr>
              <w:pStyle w:val="12"/>
              <w:numPr>
                <w:ilvl w:val="0"/>
                <w:numId w:val="13"/>
              </w:numPr>
              <w:ind w:firstLineChars="0"/>
              <w:jc w:val="left"/>
              <w:rPr>
                <w:rFonts w:ascii="宋体" w:hAnsi="宋体"/>
                <w:color w:val="000000"/>
                <w:kern w:val="0"/>
                <w:sz w:val="24"/>
                <w:szCs w:val="24"/>
              </w:rPr>
            </w:pPr>
            <w:r>
              <w:rPr>
                <w:rFonts w:hint="eastAsia" w:ascii="宋体" w:hAnsi="宋体"/>
                <w:color w:val="000000"/>
                <w:kern w:val="0"/>
                <w:sz w:val="24"/>
                <w:szCs w:val="24"/>
              </w:rPr>
              <w:t>根据档案修正；</w:t>
            </w:r>
          </w:p>
          <w:p>
            <w:pPr>
              <w:pStyle w:val="12"/>
              <w:numPr>
                <w:ilvl w:val="0"/>
                <w:numId w:val="13"/>
              </w:numPr>
              <w:ind w:firstLineChars="0"/>
              <w:jc w:val="left"/>
              <w:rPr>
                <w:rFonts w:ascii="宋体" w:hAnsi="宋体"/>
                <w:color w:val="000000"/>
                <w:kern w:val="0"/>
                <w:sz w:val="24"/>
                <w:szCs w:val="24"/>
              </w:rPr>
            </w:pPr>
            <w:r>
              <w:rPr>
                <w:rFonts w:hint="eastAsia" w:ascii="宋体" w:hAnsi="宋体"/>
                <w:color w:val="000000"/>
                <w:kern w:val="0"/>
                <w:sz w:val="24"/>
                <w:szCs w:val="24"/>
              </w:rPr>
              <w:t>记录到存疑数据库。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18</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登记信息整体缺失</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根据档案补录。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19</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登记数据与实际情况不符</w:t>
            </w:r>
          </w:p>
        </w:tc>
        <w:tc>
          <w:tcPr>
            <w:tcW w:w="5131" w:type="dxa"/>
          </w:tcPr>
          <w:p>
            <w:pPr>
              <w:pStyle w:val="12"/>
              <w:numPr>
                <w:ilvl w:val="0"/>
                <w:numId w:val="14"/>
              </w:numPr>
              <w:ind w:firstLineChars="0"/>
              <w:jc w:val="left"/>
              <w:rPr>
                <w:rFonts w:ascii="宋体" w:hAnsi="宋体"/>
                <w:color w:val="000000"/>
                <w:kern w:val="0"/>
                <w:sz w:val="24"/>
                <w:szCs w:val="24"/>
              </w:rPr>
            </w:pPr>
            <w:r>
              <w:rPr>
                <w:rFonts w:hint="eastAsia" w:ascii="宋体" w:hAnsi="宋体"/>
                <w:color w:val="000000"/>
                <w:kern w:val="0"/>
                <w:sz w:val="24"/>
                <w:szCs w:val="24"/>
              </w:rPr>
              <w:t>按现状更新状态；</w:t>
            </w:r>
          </w:p>
          <w:p>
            <w:pPr>
              <w:pStyle w:val="12"/>
              <w:numPr>
                <w:ilvl w:val="0"/>
                <w:numId w:val="14"/>
              </w:numPr>
              <w:ind w:firstLineChars="0"/>
              <w:jc w:val="left"/>
              <w:rPr>
                <w:rFonts w:ascii="宋体" w:hAnsi="宋体"/>
                <w:color w:val="000000"/>
                <w:kern w:val="0"/>
                <w:sz w:val="24"/>
                <w:szCs w:val="24"/>
              </w:rPr>
            </w:pPr>
            <w:r>
              <w:rPr>
                <w:rFonts w:hint="eastAsia" w:ascii="宋体" w:hAnsi="宋体"/>
                <w:color w:val="000000"/>
                <w:kern w:val="0"/>
                <w:sz w:val="24"/>
                <w:szCs w:val="24"/>
              </w:rPr>
              <w:t>记录到存疑数据库。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20</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登记单元信息不规范</w:t>
            </w:r>
          </w:p>
        </w:tc>
        <w:tc>
          <w:tcPr>
            <w:tcW w:w="5131" w:type="dxa"/>
          </w:tcPr>
          <w:p>
            <w:pPr>
              <w:pStyle w:val="12"/>
              <w:numPr>
                <w:ilvl w:val="0"/>
                <w:numId w:val="15"/>
              </w:numPr>
              <w:ind w:firstLineChars="0"/>
              <w:jc w:val="left"/>
              <w:rPr>
                <w:rFonts w:ascii="宋体" w:hAnsi="宋体"/>
                <w:color w:val="000000"/>
                <w:kern w:val="0"/>
                <w:sz w:val="24"/>
                <w:szCs w:val="24"/>
              </w:rPr>
            </w:pPr>
            <w:r>
              <w:rPr>
                <w:rFonts w:hint="eastAsia" w:ascii="宋体" w:hAnsi="宋体"/>
                <w:color w:val="000000"/>
                <w:kern w:val="0"/>
                <w:sz w:val="24"/>
                <w:szCs w:val="24"/>
              </w:rPr>
              <w:t>根据档案修正；</w:t>
            </w:r>
          </w:p>
          <w:p>
            <w:pPr>
              <w:pStyle w:val="12"/>
              <w:numPr>
                <w:ilvl w:val="0"/>
                <w:numId w:val="15"/>
              </w:numPr>
              <w:ind w:firstLineChars="0"/>
              <w:jc w:val="left"/>
              <w:rPr>
                <w:rFonts w:ascii="宋体" w:hAnsi="宋体"/>
                <w:color w:val="000000"/>
                <w:kern w:val="0"/>
                <w:sz w:val="24"/>
                <w:szCs w:val="24"/>
              </w:rPr>
            </w:pPr>
            <w:r>
              <w:rPr>
                <w:rFonts w:hint="eastAsia" w:ascii="宋体" w:hAnsi="宋体"/>
                <w:color w:val="000000"/>
                <w:kern w:val="0"/>
                <w:sz w:val="24"/>
                <w:szCs w:val="24"/>
              </w:rPr>
              <w:t>根据权调数据修正。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21</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同一不动产单元，两证分属于不同权利人。</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记录到存疑数据库。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22</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数据历史状态与现状不一致</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根据档案修正数据状态。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23</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两证未挂接或挂接错误</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根据档案或登记数据重新挂接。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24</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权调数据缺失或权调数据历史状态与登记不一致</w:t>
            </w:r>
          </w:p>
        </w:tc>
        <w:tc>
          <w:tcPr>
            <w:tcW w:w="5131" w:type="dxa"/>
          </w:tcPr>
          <w:p>
            <w:pPr>
              <w:jc w:val="left"/>
              <w:rPr>
                <w:rFonts w:ascii="宋体" w:hAnsi="宋体"/>
                <w:color w:val="000000"/>
                <w:kern w:val="0"/>
                <w:sz w:val="24"/>
                <w:szCs w:val="24"/>
              </w:rPr>
            </w:pPr>
            <w:r>
              <w:rPr>
                <w:rFonts w:hint="eastAsia" w:ascii="宋体" w:hAnsi="宋体"/>
                <w:color w:val="000000"/>
                <w:kern w:val="0"/>
                <w:sz w:val="24"/>
                <w:szCs w:val="24"/>
              </w:rPr>
              <w:t>根据登记信息补充或修正权调数据。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25</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登记权利与注销记录不关联</w:t>
            </w:r>
          </w:p>
        </w:tc>
        <w:tc>
          <w:tcPr>
            <w:tcW w:w="5131" w:type="dxa"/>
          </w:tcPr>
          <w:p>
            <w:pPr>
              <w:pStyle w:val="12"/>
              <w:numPr>
                <w:ilvl w:val="0"/>
                <w:numId w:val="16"/>
              </w:numPr>
              <w:ind w:firstLineChars="0"/>
              <w:jc w:val="left"/>
              <w:rPr>
                <w:rFonts w:ascii="宋体" w:hAnsi="宋体"/>
                <w:color w:val="000000"/>
                <w:kern w:val="0"/>
                <w:sz w:val="24"/>
                <w:szCs w:val="24"/>
              </w:rPr>
            </w:pPr>
            <w:r>
              <w:rPr>
                <w:rFonts w:hint="eastAsia" w:ascii="宋体" w:hAnsi="宋体"/>
                <w:color w:val="000000"/>
                <w:kern w:val="0"/>
                <w:sz w:val="24"/>
                <w:szCs w:val="24"/>
              </w:rPr>
              <w:t>有注销记录的，建立关联；</w:t>
            </w:r>
          </w:p>
          <w:p>
            <w:pPr>
              <w:pStyle w:val="12"/>
              <w:numPr>
                <w:ilvl w:val="0"/>
                <w:numId w:val="16"/>
              </w:numPr>
              <w:ind w:firstLineChars="0"/>
              <w:jc w:val="left"/>
              <w:rPr>
                <w:rFonts w:ascii="宋体" w:hAnsi="宋体"/>
                <w:color w:val="000000"/>
                <w:kern w:val="0"/>
                <w:sz w:val="24"/>
                <w:szCs w:val="24"/>
              </w:rPr>
            </w:pPr>
            <w:r>
              <w:rPr>
                <w:rFonts w:hint="eastAsia" w:ascii="宋体" w:hAnsi="宋体"/>
                <w:color w:val="000000"/>
                <w:kern w:val="0"/>
                <w:sz w:val="24"/>
                <w:szCs w:val="24"/>
              </w:rPr>
              <w:t>无注销记录的，不处理。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26</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权利人与权利证书不关联</w:t>
            </w:r>
          </w:p>
        </w:tc>
        <w:tc>
          <w:tcPr>
            <w:tcW w:w="5131" w:type="dxa"/>
          </w:tcPr>
          <w:p>
            <w:pPr>
              <w:pStyle w:val="12"/>
              <w:numPr>
                <w:ilvl w:val="0"/>
                <w:numId w:val="17"/>
              </w:numPr>
              <w:ind w:firstLineChars="0"/>
              <w:jc w:val="left"/>
              <w:rPr>
                <w:rFonts w:ascii="宋体" w:hAnsi="宋体"/>
                <w:color w:val="000000"/>
                <w:kern w:val="0"/>
                <w:sz w:val="24"/>
                <w:szCs w:val="24"/>
              </w:rPr>
            </w:pPr>
            <w:r>
              <w:rPr>
                <w:rFonts w:hint="eastAsia" w:ascii="宋体" w:hAnsi="宋体"/>
                <w:color w:val="000000"/>
                <w:kern w:val="0"/>
                <w:sz w:val="24"/>
                <w:szCs w:val="24"/>
              </w:rPr>
              <w:t>根据档案建立关联；</w:t>
            </w:r>
          </w:p>
          <w:p>
            <w:pPr>
              <w:pStyle w:val="12"/>
              <w:numPr>
                <w:ilvl w:val="0"/>
                <w:numId w:val="17"/>
              </w:numPr>
              <w:ind w:firstLineChars="0"/>
              <w:jc w:val="left"/>
              <w:rPr>
                <w:rFonts w:ascii="宋体" w:hAnsi="宋体"/>
                <w:color w:val="000000"/>
                <w:kern w:val="0"/>
                <w:sz w:val="24"/>
                <w:szCs w:val="24"/>
              </w:rPr>
            </w:pPr>
            <w:r>
              <w:rPr>
                <w:rFonts w:hint="eastAsia" w:ascii="宋体" w:hAnsi="宋体"/>
                <w:color w:val="000000"/>
                <w:kern w:val="0"/>
                <w:sz w:val="24"/>
                <w:szCs w:val="24"/>
              </w:rPr>
              <w:t>记录到存疑数据库。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27</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抵押状态与抵押记录不符</w:t>
            </w:r>
          </w:p>
        </w:tc>
        <w:tc>
          <w:tcPr>
            <w:tcW w:w="5131" w:type="dxa"/>
          </w:tcPr>
          <w:p>
            <w:pPr>
              <w:pStyle w:val="12"/>
              <w:numPr>
                <w:ilvl w:val="0"/>
                <w:numId w:val="18"/>
              </w:numPr>
              <w:ind w:firstLineChars="0"/>
              <w:jc w:val="left"/>
              <w:rPr>
                <w:rFonts w:ascii="宋体" w:hAnsi="宋体"/>
                <w:color w:val="000000"/>
                <w:kern w:val="0"/>
                <w:sz w:val="24"/>
                <w:szCs w:val="24"/>
              </w:rPr>
            </w:pPr>
            <w:r>
              <w:rPr>
                <w:rFonts w:hint="eastAsia" w:ascii="宋体" w:hAnsi="宋体"/>
                <w:color w:val="000000"/>
                <w:kern w:val="0"/>
                <w:sz w:val="24"/>
                <w:szCs w:val="24"/>
              </w:rPr>
              <w:t>根据档案修正。</w:t>
            </w:r>
          </w:p>
          <w:p>
            <w:pPr>
              <w:pStyle w:val="12"/>
              <w:numPr>
                <w:ilvl w:val="0"/>
                <w:numId w:val="18"/>
              </w:numPr>
              <w:ind w:firstLineChars="0"/>
              <w:jc w:val="left"/>
              <w:rPr>
                <w:rFonts w:ascii="宋体" w:hAnsi="宋体"/>
                <w:color w:val="000000"/>
                <w:kern w:val="0"/>
                <w:sz w:val="24"/>
                <w:szCs w:val="24"/>
              </w:rPr>
            </w:pPr>
            <w:r>
              <w:rPr>
                <w:rFonts w:hint="eastAsia" w:ascii="宋体" w:hAnsi="宋体"/>
                <w:color w:val="000000"/>
                <w:kern w:val="0"/>
                <w:sz w:val="24"/>
                <w:szCs w:val="24"/>
              </w:rPr>
              <w:t>记录到存疑数据库。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28</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查封状态与查封记录不符</w:t>
            </w:r>
          </w:p>
        </w:tc>
        <w:tc>
          <w:tcPr>
            <w:tcW w:w="5131" w:type="dxa"/>
          </w:tcPr>
          <w:p>
            <w:pPr>
              <w:pStyle w:val="12"/>
              <w:numPr>
                <w:ilvl w:val="0"/>
                <w:numId w:val="19"/>
              </w:numPr>
              <w:ind w:firstLineChars="0"/>
              <w:jc w:val="left"/>
              <w:rPr>
                <w:rFonts w:ascii="宋体" w:hAnsi="宋体"/>
                <w:color w:val="000000"/>
                <w:kern w:val="0"/>
                <w:sz w:val="24"/>
                <w:szCs w:val="24"/>
              </w:rPr>
            </w:pPr>
            <w:r>
              <w:rPr>
                <w:rFonts w:hint="eastAsia" w:ascii="宋体" w:hAnsi="宋体"/>
                <w:color w:val="000000"/>
                <w:kern w:val="0"/>
                <w:sz w:val="24"/>
                <w:szCs w:val="24"/>
              </w:rPr>
              <w:t>根据档案修正。</w:t>
            </w:r>
          </w:p>
          <w:p>
            <w:pPr>
              <w:pStyle w:val="12"/>
              <w:numPr>
                <w:ilvl w:val="0"/>
                <w:numId w:val="19"/>
              </w:numPr>
              <w:ind w:firstLineChars="0"/>
              <w:jc w:val="left"/>
              <w:rPr>
                <w:rFonts w:ascii="宋体" w:hAnsi="宋体"/>
                <w:color w:val="000000"/>
                <w:kern w:val="0"/>
                <w:sz w:val="24"/>
                <w:szCs w:val="24"/>
              </w:rPr>
            </w:pPr>
            <w:r>
              <w:rPr>
                <w:rFonts w:hint="eastAsia" w:ascii="宋体" w:hAnsi="宋体"/>
                <w:color w:val="000000"/>
                <w:kern w:val="0"/>
                <w:sz w:val="24"/>
                <w:szCs w:val="24"/>
              </w:rPr>
              <w:t>记录到存疑数据库。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29</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抵押与权利证书不符</w:t>
            </w:r>
          </w:p>
        </w:tc>
        <w:tc>
          <w:tcPr>
            <w:tcW w:w="5131" w:type="dxa"/>
          </w:tcPr>
          <w:p>
            <w:pPr>
              <w:pStyle w:val="12"/>
              <w:numPr>
                <w:ilvl w:val="0"/>
                <w:numId w:val="20"/>
              </w:numPr>
              <w:ind w:firstLineChars="0"/>
              <w:jc w:val="left"/>
              <w:rPr>
                <w:rFonts w:ascii="宋体" w:hAnsi="宋体"/>
                <w:color w:val="000000"/>
                <w:kern w:val="0"/>
                <w:sz w:val="24"/>
                <w:szCs w:val="24"/>
              </w:rPr>
            </w:pPr>
            <w:r>
              <w:rPr>
                <w:rFonts w:hint="eastAsia" w:ascii="宋体" w:hAnsi="宋体"/>
                <w:color w:val="000000"/>
                <w:kern w:val="0"/>
                <w:sz w:val="24"/>
                <w:szCs w:val="24"/>
              </w:rPr>
              <w:t>根据档案建立关联；</w:t>
            </w:r>
          </w:p>
          <w:p>
            <w:pPr>
              <w:pStyle w:val="12"/>
              <w:numPr>
                <w:ilvl w:val="0"/>
                <w:numId w:val="20"/>
              </w:numPr>
              <w:ind w:firstLineChars="0"/>
              <w:jc w:val="left"/>
              <w:rPr>
                <w:rFonts w:ascii="宋体" w:hAnsi="宋体"/>
                <w:color w:val="000000"/>
                <w:kern w:val="0"/>
                <w:sz w:val="24"/>
                <w:szCs w:val="24"/>
              </w:rPr>
            </w:pPr>
            <w:r>
              <w:rPr>
                <w:rFonts w:hint="eastAsia" w:ascii="宋体" w:hAnsi="宋体"/>
                <w:color w:val="000000"/>
                <w:kern w:val="0"/>
                <w:sz w:val="24"/>
                <w:szCs w:val="24"/>
              </w:rPr>
              <w:t>记录到存疑数据库。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30</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查封解封不关联</w:t>
            </w:r>
          </w:p>
        </w:tc>
        <w:tc>
          <w:tcPr>
            <w:tcW w:w="5131" w:type="dxa"/>
          </w:tcPr>
          <w:p>
            <w:pPr>
              <w:pStyle w:val="12"/>
              <w:numPr>
                <w:ilvl w:val="0"/>
                <w:numId w:val="21"/>
              </w:numPr>
              <w:ind w:firstLineChars="0"/>
              <w:jc w:val="left"/>
              <w:rPr>
                <w:rFonts w:ascii="宋体" w:hAnsi="宋体"/>
                <w:color w:val="000000"/>
                <w:kern w:val="0"/>
                <w:sz w:val="24"/>
                <w:szCs w:val="24"/>
              </w:rPr>
            </w:pPr>
            <w:r>
              <w:rPr>
                <w:rFonts w:hint="eastAsia" w:ascii="宋体" w:hAnsi="宋体"/>
                <w:color w:val="000000"/>
                <w:kern w:val="0"/>
                <w:sz w:val="24"/>
                <w:szCs w:val="24"/>
              </w:rPr>
              <w:t>有解封记录的，建立关联；</w:t>
            </w:r>
          </w:p>
          <w:p>
            <w:pPr>
              <w:pStyle w:val="12"/>
              <w:numPr>
                <w:ilvl w:val="0"/>
                <w:numId w:val="21"/>
              </w:numPr>
              <w:ind w:firstLineChars="0"/>
              <w:jc w:val="left"/>
              <w:rPr>
                <w:rFonts w:ascii="宋体" w:hAnsi="宋体"/>
                <w:color w:val="000000"/>
                <w:kern w:val="0"/>
                <w:sz w:val="24"/>
                <w:szCs w:val="24"/>
              </w:rPr>
            </w:pPr>
            <w:r>
              <w:rPr>
                <w:rFonts w:hint="eastAsia" w:ascii="宋体" w:hAnsi="宋体"/>
                <w:color w:val="000000"/>
                <w:kern w:val="0"/>
                <w:sz w:val="24"/>
                <w:szCs w:val="24"/>
              </w:rPr>
              <w:t>无解封记录的，不处理。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31</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限制状态不一致</w:t>
            </w:r>
          </w:p>
        </w:tc>
        <w:tc>
          <w:tcPr>
            <w:tcW w:w="5131" w:type="dxa"/>
          </w:tcPr>
          <w:p>
            <w:pPr>
              <w:pStyle w:val="12"/>
              <w:numPr>
                <w:ilvl w:val="0"/>
                <w:numId w:val="22"/>
              </w:numPr>
              <w:ind w:firstLineChars="0"/>
              <w:jc w:val="left"/>
              <w:rPr>
                <w:rFonts w:ascii="宋体" w:hAnsi="宋体"/>
                <w:color w:val="000000"/>
                <w:kern w:val="0"/>
                <w:sz w:val="24"/>
                <w:szCs w:val="24"/>
              </w:rPr>
            </w:pPr>
            <w:r>
              <w:rPr>
                <w:rFonts w:hint="eastAsia" w:ascii="宋体" w:hAnsi="宋体"/>
                <w:color w:val="000000"/>
                <w:kern w:val="0"/>
                <w:sz w:val="24"/>
                <w:szCs w:val="24"/>
              </w:rPr>
              <w:t>根据档案修正。</w:t>
            </w:r>
          </w:p>
          <w:p>
            <w:pPr>
              <w:pStyle w:val="12"/>
              <w:numPr>
                <w:ilvl w:val="0"/>
                <w:numId w:val="22"/>
              </w:numPr>
              <w:ind w:firstLineChars="0"/>
              <w:jc w:val="left"/>
              <w:rPr>
                <w:rFonts w:ascii="宋体" w:hAnsi="宋体"/>
                <w:color w:val="000000"/>
                <w:kern w:val="0"/>
                <w:sz w:val="24"/>
                <w:szCs w:val="24"/>
              </w:rPr>
            </w:pPr>
            <w:r>
              <w:rPr>
                <w:rFonts w:hint="eastAsia" w:ascii="宋体" w:hAnsi="宋体"/>
                <w:color w:val="000000"/>
                <w:kern w:val="0"/>
                <w:sz w:val="24"/>
                <w:szCs w:val="24"/>
              </w:rPr>
              <w:t>记录到存疑数据库。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80" w:type="dxa"/>
            <w:shd w:val="clear" w:color="auto" w:fill="auto"/>
            <w:vAlign w:val="center"/>
          </w:tcPr>
          <w:p>
            <w:pPr>
              <w:jc w:val="center"/>
              <w:rPr>
                <w:rFonts w:ascii="宋体" w:hAnsi="宋体"/>
                <w:color w:val="000000"/>
                <w:kern w:val="0"/>
                <w:sz w:val="24"/>
                <w:szCs w:val="24"/>
              </w:rPr>
            </w:pPr>
            <w:r>
              <w:rPr>
                <w:rFonts w:hint="eastAsia" w:ascii="宋体" w:hAnsi="宋体"/>
                <w:color w:val="000000"/>
                <w:kern w:val="0"/>
                <w:sz w:val="24"/>
                <w:szCs w:val="24"/>
              </w:rPr>
              <w:t>32</w:t>
            </w:r>
          </w:p>
        </w:tc>
        <w:tc>
          <w:tcPr>
            <w:tcW w:w="2763" w:type="dxa"/>
            <w:shd w:val="clear" w:color="auto" w:fill="auto"/>
            <w:vAlign w:val="center"/>
          </w:tcPr>
          <w:p>
            <w:pPr>
              <w:jc w:val="left"/>
              <w:rPr>
                <w:rFonts w:ascii="宋体" w:hAnsi="宋体"/>
                <w:color w:val="000000"/>
                <w:kern w:val="0"/>
                <w:sz w:val="24"/>
                <w:szCs w:val="24"/>
              </w:rPr>
            </w:pPr>
            <w:r>
              <w:rPr>
                <w:rFonts w:hint="eastAsia" w:ascii="宋体" w:hAnsi="宋体"/>
                <w:color w:val="000000"/>
                <w:kern w:val="0"/>
                <w:sz w:val="24"/>
                <w:szCs w:val="24"/>
              </w:rPr>
              <w:t>房屋登记关键属性字段缺失或数据与土地登记数据不一致</w:t>
            </w:r>
          </w:p>
        </w:tc>
        <w:tc>
          <w:tcPr>
            <w:tcW w:w="5131" w:type="dxa"/>
          </w:tcPr>
          <w:p>
            <w:pPr>
              <w:pStyle w:val="12"/>
              <w:numPr>
                <w:ilvl w:val="0"/>
                <w:numId w:val="23"/>
              </w:numPr>
              <w:ind w:firstLineChars="0"/>
              <w:jc w:val="left"/>
              <w:rPr>
                <w:rFonts w:ascii="宋体" w:hAnsi="宋体"/>
                <w:color w:val="000000"/>
                <w:kern w:val="0"/>
                <w:sz w:val="24"/>
                <w:szCs w:val="24"/>
              </w:rPr>
            </w:pPr>
            <w:r>
              <w:rPr>
                <w:rFonts w:hint="eastAsia" w:ascii="宋体" w:hAnsi="宋体"/>
                <w:color w:val="000000"/>
                <w:kern w:val="0"/>
                <w:sz w:val="24"/>
                <w:szCs w:val="24"/>
              </w:rPr>
              <w:t>根据档案补录或修正。</w:t>
            </w:r>
          </w:p>
          <w:p>
            <w:pPr>
              <w:pStyle w:val="12"/>
              <w:numPr>
                <w:ilvl w:val="0"/>
                <w:numId w:val="23"/>
              </w:numPr>
              <w:ind w:firstLineChars="0"/>
              <w:jc w:val="left"/>
              <w:rPr>
                <w:rFonts w:ascii="宋体" w:hAnsi="宋体"/>
                <w:color w:val="000000"/>
                <w:kern w:val="0"/>
                <w:sz w:val="24"/>
                <w:szCs w:val="24"/>
              </w:rPr>
            </w:pPr>
            <w:r>
              <w:rPr>
                <w:rFonts w:hint="eastAsia" w:ascii="宋体" w:hAnsi="宋体"/>
                <w:color w:val="000000"/>
                <w:kern w:val="0"/>
                <w:sz w:val="24"/>
                <w:szCs w:val="24"/>
              </w:rPr>
              <w:t>记录到存疑数据库。</w:t>
            </w:r>
          </w:p>
        </w:tc>
      </w:tr>
    </w:tbl>
    <w:p>
      <w:pPr>
        <w:ind w:firstLine="480" w:firstLineChars="200"/>
        <w:rPr>
          <w:rFonts w:ascii="宋体" w:hAnsi="宋体"/>
          <w:sz w:val="24"/>
          <w:szCs w:val="24"/>
        </w:rPr>
      </w:pPr>
    </w:p>
    <w:p>
      <w:pPr>
        <w:pStyle w:val="5"/>
        <w:rPr>
          <w:rFonts w:ascii="宋体" w:hAnsi="宋体" w:eastAsia="宋体"/>
          <w:sz w:val="24"/>
          <w:szCs w:val="24"/>
          <w:highlight w:val="white"/>
        </w:rPr>
      </w:pPr>
      <w:bookmarkStart w:id="336" w:name="_Toc487900588"/>
      <w:bookmarkStart w:id="337" w:name="_Toc471914112"/>
      <w:bookmarkStart w:id="338" w:name="_Toc464219946"/>
      <w:bookmarkStart w:id="339" w:name="_Toc13259"/>
      <w:r>
        <w:rPr>
          <w:rFonts w:hint="eastAsia" w:ascii="宋体" w:hAnsi="宋体" w:eastAsia="宋体"/>
          <w:sz w:val="24"/>
          <w:szCs w:val="24"/>
          <w:highlight w:val="white"/>
        </w:rPr>
        <w:t>难点三：多源不动产数据完整关联</w:t>
      </w:r>
      <w:bookmarkEnd w:id="336"/>
      <w:bookmarkEnd w:id="337"/>
      <w:bookmarkEnd w:id="338"/>
      <w:bookmarkEnd w:id="339"/>
    </w:p>
    <w:p>
      <w:pPr>
        <w:spacing w:line="360" w:lineRule="auto"/>
        <w:ind w:firstLine="480" w:firstLineChars="200"/>
        <w:rPr>
          <w:rFonts w:ascii="宋体" w:hAnsi="宋体"/>
          <w:sz w:val="24"/>
          <w:szCs w:val="24"/>
          <w:highlight w:val="white"/>
        </w:rPr>
      </w:pPr>
      <w:r>
        <w:rPr>
          <w:rFonts w:hint="eastAsia" w:ascii="宋体" w:hAnsi="宋体"/>
          <w:sz w:val="24"/>
          <w:szCs w:val="24"/>
          <w:highlight w:val="white"/>
        </w:rPr>
        <w:t>数据整合的成果在要素分类、属性定义等方面应与相关国家、行业标准保持一致，不应随意修改相关国家、行业标准中已规定的分类及定义，扩展的分类及属性定义，在语义上不得与相关国家、行业标准产生冲突。</w:t>
      </w:r>
    </w:p>
    <w:p>
      <w:pPr>
        <w:spacing w:line="360" w:lineRule="auto"/>
        <w:ind w:firstLine="480" w:firstLineChars="200"/>
        <w:rPr>
          <w:rFonts w:ascii="宋体" w:hAnsi="宋体"/>
          <w:sz w:val="24"/>
          <w:szCs w:val="24"/>
          <w:highlight w:val="white"/>
        </w:rPr>
      </w:pPr>
      <w:r>
        <w:rPr>
          <w:rFonts w:hint="eastAsia" w:ascii="宋体" w:hAnsi="宋体"/>
          <w:sz w:val="24"/>
          <w:szCs w:val="24"/>
          <w:highlight w:val="white"/>
        </w:rPr>
        <w:t>不动产数据涉及到土地、房屋、农、林、海等各方面，整合过程中要遵守土地、房屋等数据库标准和规范的要求，对相关数据项进行补充和完善，确保规定的必选项和条件内容完整。</w:t>
      </w:r>
    </w:p>
    <w:p>
      <w:r>
        <w:rPr>
          <w:rFonts w:hint="eastAsia" w:ascii="宋体" w:hAnsi="宋体"/>
          <w:sz w:val="24"/>
          <w:szCs w:val="24"/>
          <w:highlight w:val="white"/>
        </w:rPr>
        <w:t>由于历史原因，土地和房屋数据属于不同标准下的不同部门管理，现在要将这些数据整合成为标准的地——楼——房的模式，存在先天的不足。我们将基于不动产物理上的关联关系，根据公司历年在土地房屋一体化登记方面的经验，拆解房屋坐落、土地坐落的组成，并利用权利人等附加条件，用技术手段提高自然挂接率，结合档案资料、实地核查等手段，解决多源数据的关联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00000011"/>
    <w:lvl w:ilvl="0" w:tentative="0">
      <w:start w:val="2"/>
      <w:numFmt w:val="decimal"/>
      <w:suff w:val="nothing"/>
      <w:lvlText w:val="（%1）"/>
      <w:lvlJc w:val="left"/>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1">
    <w:nsid w:val="08DE6BF8"/>
    <w:multiLevelType w:val="multilevel"/>
    <w:tmpl w:val="08DE6BF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84E29FB"/>
    <w:multiLevelType w:val="multilevel"/>
    <w:tmpl w:val="184E29F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B245E0E"/>
    <w:multiLevelType w:val="multilevel"/>
    <w:tmpl w:val="1B245E0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E1541E8"/>
    <w:multiLevelType w:val="multilevel"/>
    <w:tmpl w:val="1E1541E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ED16ACA"/>
    <w:multiLevelType w:val="multilevel"/>
    <w:tmpl w:val="1ED16AC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04F38A6"/>
    <w:multiLevelType w:val="multilevel"/>
    <w:tmpl w:val="204F38A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613CDF"/>
    <w:multiLevelType w:val="multilevel"/>
    <w:tmpl w:val="21613CD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7D1FAC"/>
    <w:multiLevelType w:val="multilevel"/>
    <w:tmpl w:val="2B7D1FA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329116C5"/>
    <w:multiLevelType w:val="multilevel"/>
    <w:tmpl w:val="329116C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A992D57"/>
    <w:multiLevelType w:val="multilevel"/>
    <w:tmpl w:val="3A992D5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0705D06"/>
    <w:multiLevelType w:val="multilevel"/>
    <w:tmpl w:val="40705D0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473910AA"/>
    <w:multiLevelType w:val="multilevel"/>
    <w:tmpl w:val="473910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82279F9"/>
    <w:multiLevelType w:val="multilevel"/>
    <w:tmpl w:val="482279F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E7F1AFF"/>
    <w:multiLevelType w:val="multilevel"/>
    <w:tmpl w:val="4E7F1AF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5A5542A"/>
    <w:multiLevelType w:val="multilevel"/>
    <w:tmpl w:val="55A5542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C39318F"/>
    <w:multiLevelType w:val="multilevel"/>
    <w:tmpl w:val="5C3931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CC37DEE"/>
    <w:multiLevelType w:val="multilevel"/>
    <w:tmpl w:val="5CC37DE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E940B55"/>
    <w:multiLevelType w:val="multilevel"/>
    <w:tmpl w:val="5E940B5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683C04AB"/>
    <w:multiLevelType w:val="multilevel"/>
    <w:tmpl w:val="683C04A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6923417F"/>
    <w:multiLevelType w:val="multilevel"/>
    <w:tmpl w:val="692341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F113A04"/>
    <w:multiLevelType w:val="multilevel"/>
    <w:tmpl w:val="6F113A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7485547F"/>
    <w:multiLevelType w:val="multilevel"/>
    <w:tmpl w:val="748554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8"/>
  </w:num>
  <w:num w:numId="3">
    <w:abstractNumId w:val="11"/>
  </w:num>
  <w:num w:numId="4">
    <w:abstractNumId w:val="7"/>
  </w:num>
  <w:num w:numId="5">
    <w:abstractNumId w:val="20"/>
  </w:num>
  <w:num w:numId="6">
    <w:abstractNumId w:val="16"/>
  </w:num>
  <w:num w:numId="7">
    <w:abstractNumId w:val="12"/>
  </w:num>
  <w:num w:numId="8">
    <w:abstractNumId w:val="9"/>
  </w:num>
  <w:num w:numId="9">
    <w:abstractNumId w:val="18"/>
  </w:num>
  <w:num w:numId="10">
    <w:abstractNumId w:val="13"/>
  </w:num>
  <w:num w:numId="11">
    <w:abstractNumId w:val="14"/>
  </w:num>
  <w:num w:numId="12">
    <w:abstractNumId w:val="4"/>
  </w:num>
  <w:num w:numId="13">
    <w:abstractNumId w:val="17"/>
  </w:num>
  <w:num w:numId="14">
    <w:abstractNumId w:val="15"/>
  </w:num>
  <w:num w:numId="15">
    <w:abstractNumId w:val="1"/>
  </w:num>
  <w:num w:numId="16">
    <w:abstractNumId w:val="21"/>
  </w:num>
  <w:num w:numId="17">
    <w:abstractNumId w:val="22"/>
  </w:num>
  <w:num w:numId="18">
    <w:abstractNumId w:val="3"/>
  </w:num>
  <w:num w:numId="19">
    <w:abstractNumId w:val="19"/>
  </w:num>
  <w:num w:numId="20">
    <w:abstractNumId w:val="6"/>
  </w:num>
  <w:num w:numId="21">
    <w:abstractNumId w:val="10"/>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377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paragraph" w:styleId="4">
    <w:name w:val="heading 3"/>
    <w:basedOn w:val="1"/>
    <w:next w:val="1"/>
    <w:unhideWhenUsed/>
    <w:qFormat/>
    <w:uiPriority w:val="0"/>
    <w:pPr>
      <w:keepNext/>
      <w:keepLines/>
      <w:spacing w:line="413" w:lineRule="auto"/>
      <w:jc w:val="left"/>
      <w:outlineLvl w:val="2"/>
    </w:pPr>
    <w:rPr>
      <w:b/>
      <w:sz w:val="28"/>
    </w:rPr>
  </w:style>
  <w:style w:type="paragraph" w:styleId="5">
    <w:name w:val="heading 4"/>
    <w:basedOn w:val="1"/>
    <w:next w:val="1"/>
    <w:semiHidden/>
    <w:unhideWhenUsed/>
    <w:qFormat/>
    <w:uiPriority w:val="0"/>
    <w:pPr>
      <w:keepNext/>
      <w:keepLines/>
      <w:spacing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line="372" w:lineRule="auto"/>
      <w:outlineLvl w:val="4"/>
    </w:pPr>
    <w:rPr>
      <w:rFonts w:ascii="Times New Roman" w:hAnsi="Times New Roman"/>
      <w:sz w:val="24"/>
    </w:rPr>
  </w:style>
  <w:style w:type="character" w:default="1" w:styleId="10">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rPr>
      <w:rFonts w:eastAsia="楷体_GB2312"/>
      <w:sz w:val="28"/>
      <w:szCs w:val="28"/>
    </w:rPr>
  </w:style>
  <w:style w:type="paragraph" w:styleId="3">
    <w:name w:val="Body Text 2"/>
    <w:basedOn w:val="1"/>
    <w:next w:val="2"/>
    <w:qFormat/>
    <w:uiPriority w:val="0"/>
    <w:pPr>
      <w:jc w:val="center"/>
      <w:outlineLvl w:val="0"/>
    </w:pPr>
    <w:rPr>
      <w:rFonts w:ascii="楷体_GB2312"/>
      <w:sz w:val="30"/>
      <w:szCs w:val="20"/>
    </w:rPr>
  </w:style>
  <w:style w:type="paragraph" w:styleId="7">
    <w:name w:val="Normal Indent"/>
    <w:basedOn w:val="1"/>
    <w:qFormat/>
    <w:uiPriority w:val="0"/>
    <w:pPr>
      <w:ind w:firstLine="420"/>
    </w:pPr>
    <w:rPr>
      <w:szCs w:val="20"/>
    </w:rPr>
  </w:style>
  <w:style w:type="paragraph" w:styleId="8">
    <w:name w:val="Body Text Indent"/>
    <w:basedOn w:val="1"/>
    <w:next w:val="9"/>
    <w:qFormat/>
    <w:uiPriority w:val="0"/>
    <w:pPr>
      <w:spacing w:line="400" w:lineRule="exact"/>
      <w:ind w:left="630"/>
    </w:pPr>
    <w:rPr>
      <w:rFonts w:ascii="楷体_GB2312" w:hAnsi="Times New Roman" w:eastAsia="仿宋_GB2312" w:cs="Times New Roman"/>
      <w:sz w:val="30"/>
      <w:szCs w:val="30"/>
    </w:rPr>
  </w:style>
  <w:style w:type="paragraph" w:styleId="9">
    <w:name w:val="envelope return"/>
    <w:basedOn w:val="1"/>
    <w:qFormat/>
    <w:uiPriority w:val="0"/>
    <w:pPr>
      <w:snapToGrid w:val="0"/>
    </w:pPr>
    <w:rPr>
      <w:rFonts w:ascii="Arial" w:hAnsi="Arial"/>
      <w:sz w:val="24"/>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emf"/><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张浩</cp:lastModifiedBy>
  <dcterms:modified xsi:type="dcterms:W3CDTF">2018-10-19T08:26:54Z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