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jc w:val="center"/>
        <w:rPr>
          <w:rFonts w:hint="eastAsia" w:ascii="宋体" w:hAnsi="宋体" w:eastAsia="宋体" w:cs="宋体"/>
          <w:sz w:val="30"/>
          <w:szCs w:val="30"/>
        </w:rPr>
      </w:pPr>
      <w:bookmarkStart w:id="0" w:name="_Toc2615"/>
      <w:r>
        <w:rPr>
          <w:rFonts w:hint="eastAsia" w:ascii="宋体" w:hAnsi="宋体" w:eastAsia="宋体" w:cs="宋体"/>
          <w:sz w:val="30"/>
          <w:szCs w:val="30"/>
        </w:rPr>
        <w:t xml:space="preserve"> 投标分项报价表</w:t>
      </w:r>
      <w:bookmarkEnd w:id="0"/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ZFCG-G2018134号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项目名称： </w:t>
      </w:r>
      <w:r>
        <w:rPr>
          <w:rFonts w:hint="eastAsia" w:ascii="宋体" w:hAnsi="宋体" w:eastAsia="宋体" w:cs="宋体"/>
          <w:sz w:val="24"/>
          <w:szCs w:val="24"/>
          <w:u w:val="single"/>
        </w:rPr>
        <w:t>许昌工商管理学校“电子商务实训基地建设”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项目</w:t>
      </w:r>
    </w:p>
    <w:tbl>
      <w:tblPr>
        <w:tblStyle w:val="7"/>
        <w:tblpPr w:leftFromText="180" w:rightFromText="180" w:vertAnchor="text" w:horzAnchor="page" w:tblpX="1798" w:tblpY="448"/>
        <w:tblOverlap w:val="never"/>
        <w:tblW w:w="1371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0"/>
        <w:gridCol w:w="992"/>
        <w:gridCol w:w="5980"/>
        <w:gridCol w:w="660"/>
        <w:gridCol w:w="564"/>
        <w:gridCol w:w="912"/>
        <w:gridCol w:w="1092"/>
        <w:gridCol w:w="142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  <w:t>序号</w:t>
            </w:r>
          </w:p>
        </w:tc>
        <w:tc>
          <w:tcPr>
            <w:tcW w:w="1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  <w:t>名称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  <w:t>品牌规格型号</w:t>
            </w:r>
          </w:p>
        </w:tc>
        <w:tc>
          <w:tcPr>
            <w:tcW w:w="5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  <w:t>技术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  <w:t>参数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  <w:t>单位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  <w:t>数量</w:t>
            </w:r>
          </w:p>
        </w:tc>
        <w:tc>
          <w:tcPr>
            <w:tcW w:w="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zh-CN"/>
              </w:rPr>
              <w:t>单价</w:t>
            </w: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val="zh-CN"/>
              </w:rPr>
              <w:t>总价</w:t>
            </w:r>
          </w:p>
        </w:tc>
        <w:tc>
          <w:tcPr>
            <w:tcW w:w="14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  <w:t>产地及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zh-CN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widowControl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☆客户信息服务专业实训平台应用主机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戴尔R730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1.</w:t>
            </w:r>
            <w:r>
              <w:rPr>
                <w:rFonts w:hint="eastAsia" w:ascii="宋体" w:hAnsi="宋体" w:eastAsia="宋体" w:cs="宋体"/>
                <w:szCs w:val="20"/>
                <w:highlight w:val="none"/>
              </w:rPr>
              <w:t xml:space="preserve"> 规格:19英寸工业标准2U机架式服务器</w:t>
            </w:r>
          </w:p>
          <w:p>
            <w:pPr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2.CPU：1颗至强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 xml:space="preserve">Intel Xeon </w:t>
            </w: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E5-2609 v4（6.4GT/s，1.7GHz/20M缓存，最大可支持至10核处理器）</w:t>
            </w:r>
          </w:p>
          <w:p>
            <w:pPr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3.内存：16GB*1 RDIMM, 2400MT/s，支持24个内存插槽</w:t>
            </w:r>
          </w:p>
          <w:p>
            <w:pPr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4. 1.2TB SAS*2 2.5 10K(最多支持8块硬盘背板）</w:t>
            </w: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5.RAID功能：</w:t>
            </w:r>
            <w:r>
              <w:rPr>
                <w:rFonts w:hint="eastAsia" w:ascii="宋体" w:hAnsi="宋体" w:eastAsia="宋体" w:cs="宋体"/>
                <w:highlight w:val="none"/>
              </w:rPr>
              <w:t xml:space="preserve"> H730raid卡，支持RAID 0、1、5、10等RAID级别。</w:t>
            </w:r>
          </w:p>
          <w:p>
            <w:pPr>
              <w:rPr>
                <w:rFonts w:hint="eastAsia" w:ascii="宋体" w:hAnsi="宋体" w:eastAsia="宋体" w:cs="宋体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Cs w:val="20"/>
                <w:highlight w:val="none"/>
              </w:rPr>
              <w:t>6.网卡：4个板载10/100/1000以太网控制器，1个管理端口</w:t>
            </w:r>
          </w:p>
          <w:p>
            <w:pPr>
              <w:rPr>
                <w:rFonts w:hint="eastAsia" w:ascii="宋体" w:hAnsi="宋体" w:eastAsia="宋体" w:cs="宋体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Cs w:val="20"/>
                <w:highlight w:val="none"/>
              </w:rPr>
              <w:t>7. 配件：内置DVD+/-RW, SATA光驱，高强度滑动导轨</w:t>
            </w: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8.</w:t>
            </w:r>
            <w:r>
              <w:rPr>
                <w:rFonts w:hint="eastAsia" w:ascii="宋体" w:hAnsi="宋体" w:eastAsia="宋体" w:cs="宋体"/>
                <w:highlight w:val="none"/>
              </w:rPr>
              <w:t xml:space="preserve"> 电源：配置冗余热插拔1+1电源 495W</w:t>
            </w: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9.</w:t>
            </w:r>
            <w:r>
              <w:rPr>
                <w:rFonts w:hint="eastAsia" w:ascii="宋体" w:hAnsi="宋体" w:eastAsia="宋体" w:cs="宋体"/>
                <w:highlight w:val="none"/>
              </w:rPr>
              <w:t xml:space="preserve"> 冷却系统：3+1冗余热插拔系统风扇</w:t>
            </w:r>
          </w:p>
          <w:p>
            <w:pPr>
              <w:spacing w:line="240" w:lineRule="exact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10.</w:t>
            </w:r>
            <w:r>
              <w:rPr>
                <w:rFonts w:hint="eastAsia" w:ascii="宋体" w:hAnsi="宋体" w:eastAsia="宋体" w:cs="宋体"/>
                <w:highlight w:val="none"/>
              </w:rPr>
              <w:t xml:space="preserve"> I/O扩展：</w:t>
            </w: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4个USB接口，1个串口， 1个VGA接口</w:t>
            </w:r>
          </w:p>
          <w:p>
            <w:pPr>
              <w:rPr>
                <w:rFonts w:hint="eastAsia" w:ascii="宋体" w:hAnsi="宋体" w:eastAsia="宋体" w:cs="宋体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11.支持</w:t>
            </w:r>
            <w:r>
              <w:rPr>
                <w:rFonts w:hint="eastAsia" w:ascii="宋体" w:hAnsi="宋体" w:eastAsia="宋体" w:cs="宋体"/>
                <w:szCs w:val="20"/>
                <w:highlight w:val="none"/>
              </w:rPr>
              <w:t>CentOS6.5及以上操作系统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12. 服务：原厂商3年保修，(7x24) 小时上门服务。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台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20000</w:t>
            </w: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20000</w:t>
            </w:r>
          </w:p>
        </w:tc>
        <w:tc>
          <w:tcPr>
            <w:tcW w:w="14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中国、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戴尔（中国）有限公司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widowControl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1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☆客户信息服务专业实训平台功能主机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戴尔R730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1.</w:t>
            </w:r>
            <w:r>
              <w:rPr>
                <w:rFonts w:hint="eastAsia" w:ascii="宋体" w:hAnsi="宋体" w:eastAsia="宋体" w:cs="宋体"/>
                <w:szCs w:val="20"/>
                <w:highlight w:val="none"/>
              </w:rPr>
              <w:t xml:space="preserve"> 规格:19英寸工业标准2U机架式服务器</w:t>
            </w:r>
          </w:p>
          <w:p>
            <w:pPr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2.CPU：1颗至强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Intel Xeon</w:t>
            </w: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E5-2609 v4（6.4GT/s，1.7GHz/20M缓存，最大可支持至10核处理器）</w:t>
            </w:r>
          </w:p>
          <w:p>
            <w:pPr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3.内存：16GB*1 RDIMM, 2400MT/s，支持24个内存插槽</w:t>
            </w:r>
          </w:p>
          <w:p>
            <w:pPr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4. 1.2TB SAS*2 2.5 10K(最多支持8块硬盘背板）</w:t>
            </w: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5.RAID功能：</w:t>
            </w:r>
            <w:r>
              <w:rPr>
                <w:rFonts w:hint="eastAsia" w:ascii="宋体" w:hAnsi="宋体" w:eastAsia="宋体" w:cs="宋体"/>
                <w:highlight w:val="none"/>
              </w:rPr>
              <w:t xml:space="preserve"> H730raid卡，支持RAID 0、1、5、10等RAID级别。</w:t>
            </w:r>
          </w:p>
          <w:p>
            <w:pPr>
              <w:rPr>
                <w:rFonts w:hint="eastAsia" w:ascii="宋体" w:hAnsi="宋体" w:eastAsia="宋体" w:cs="宋体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Cs w:val="20"/>
                <w:highlight w:val="none"/>
              </w:rPr>
              <w:t>6.网卡：4个板载10/100/1000以太网控制器，1个管理端口</w:t>
            </w:r>
          </w:p>
          <w:p>
            <w:pPr>
              <w:rPr>
                <w:rFonts w:hint="eastAsia" w:ascii="宋体" w:hAnsi="宋体" w:eastAsia="宋体" w:cs="宋体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Cs w:val="20"/>
                <w:highlight w:val="none"/>
              </w:rPr>
              <w:t>7. 配件：内置DVD+/-RW, SATA光驱，高强度滑动导轨</w:t>
            </w: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8.</w:t>
            </w:r>
            <w:r>
              <w:rPr>
                <w:rFonts w:hint="eastAsia" w:ascii="宋体" w:hAnsi="宋体" w:eastAsia="宋体" w:cs="宋体"/>
                <w:highlight w:val="none"/>
              </w:rPr>
              <w:t xml:space="preserve"> 电源：配置冗余热插拔1+1电源 495W</w:t>
            </w: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9.</w:t>
            </w:r>
            <w:r>
              <w:rPr>
                <w:rFonts w:hint="eastAsia" w:ascii="宋体" w:hAnsi="宋体" w:eastAsia="宋体" w:cs="宋体"/>
                <w:highlight w:val="none"/>
              </w:rPr>
              <w:t xml:space="preserve"> 冷却系统：3+1冗余热插拔系统风扇</w:t>
            </w:r>
          </w:p>
          <w:p>
            <w:pPr>
              <w:spacing w:line="240" w:lineRule="exact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10.</w:t>
            </w:r>
            <w:r>
              <w:rPr>
                <w:rFonts w:hint="eastAsia" w:ascii="宋体" w:hAnsi="宋体" w:eastAsia="宋体" w:cs="宋体"/>
                <w:highlight w:val="none"/>
              </w:rPr>
              <w:t xml:space="preserve"> I/O扩展：</w:t>
            </w: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4个USB接口，1个串口， 1个VGA接口</w:t>
            </w:r>
          </w:p>
          <w:p>
            <w:pPr>
              <w:rPr>
                <w:rFonts w:hint="eastAsia" w:ascii="宋体" w:hAnsi="宋体" w:eastAsia="宋体" w:cs="宋体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11.支持</w:t>
            </w:r>
            <w:r>
              <w:rPr>
                <w:rFonts w:hint="eastAsia" w:ascii="宋体" w:hAnsi="宋体" w:eastAsia="宋体" w:cs="宋体"/>
                <w:szCs w:val="20"/>
                <w:highlight w:val="none"/>
              </w:rPr>
              <w:t>CentOS6.5及以上操作系统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12. 服务：原厂商3年保修，(7x24) 小时上门服务。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台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20000</w:t>
            </w: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20000</w:t>
            </w:r>
          </w:p>
        </w:tc>
        <w:tc>
          <w:tcPr>
            <w:tcW w:w="14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中国、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戴尔（中国）有限公司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widowControl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1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客户信息服务专业实训平台V1.3（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服务外包与呼叫中心实训平台控制系统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华唐、HT-CCSS</w:t>
            </w:r>
          </w:p>
        </w:tc>
        <w:tc>
          <w:tcPr>
            <w:tcW w:w="5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CTI核心控制软件包，CTI软交换连接授权许可，实现CTI应用与软交换平台对接的接口应用/实训座席授权、教师座席授权、统一坐席客户端授权、管理员授权许可；录音端口授权；CTI核心控制系统，呼叫控制指令处理，每个坐席通过客户端实现呼叫控制操作，完成摘机、挂机、拨号、等待、三方通话等基本话机功能及工单弹屏功能。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席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</w:t>
            </w:r>
          </w:p>
        </w:tc>
        <w:tc>
          <w:tcPr>
            <w:tcW w:w="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1040</w:t>
            </w: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31200</w:t>
            </w:r>
          </w:p>
        </w:tc>
        <w:tc>
          <w:tcPr>
            <w:tcW w:w="14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中国、北京华唐中科科技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集团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1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客户信息服务专业实训平台V1.3（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实训教学系统授课行业内容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华唐、HT-CCSS</w:t>
            </w:r>
          </w:p>
        </w:tc>
        <w:tc>
          <w:tcPr>
            <w:tcW w:w="5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包含20个相关行业的教学应用题集；此系统内提供10个行业的教学录音题集。提供各行业教学支持知识库与相关背景材料；包含8500个教学实训题量；包含800组人机对话练习内容，包含但不限于如下行业分类：政府行业教学实训内容、物流行业教学实训内容、商旅服务行业教学实训内容、游戏行业教学实训内容、健康行业教学实训内容、IT（产品销售）行业教学实训内容、票务行业教学实训内容、电信行业教学实训内容、餐饮服务行业教学实训内容、电子服务行业教学实训内容、银行行业教学实训内容、保险行业教学实训内容、数码产品行业教学实训内容、电器行业教学实训内容、会议服务行业教学实训内容等多种行业的实训内容，管理员及教师可对各个行业进行新增、修改、删除等操作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提供教材中所有项目的知识攻略内容，以及拓展提升部分的内容，提供至少20个行业教学内容配套的知识库内容，包含相关行业信息、基础行业法规、基础行业介绍、基础行业服务内容等一般性资料，供学生日常学习使用，提供树形的目录结构形式逐层展开，提供文字展现形式，支持管理员、教师增加删除操作。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席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</w:t>
            </w:r>
          </w:p>
        </w:tc>
        <w:tc>
          <w:tcPr>
            <w:tcW w:w="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1045</w:t>
            </w: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31350</w:t>
            </w:r>
          </w:p>
        </w:tc>
        <w:tc>
          <w:tcPr>
            <w:tcW w:w="14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中国、北京华唐中科科技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集团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numPr>
                <w:ilvl w:val="0"/>
                <w:numId w:val="1"/>
              </w:numPr>
              <w:adjustRightInd w:val="0"/>
              <w:snapToGrid w:val="0"/>
              <w:spacing w:line="240" w:lineRule="exact"/>
              <w:ind w:left="0" w:leftChars="0" w:hanging="42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1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客户信息服务专业实训平台V1.3（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实训教学授课题集管理功能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华唐、HT-CCSS</w:t>
            </w:r>
          </w:p>
        </w:tc>
        <w:tc>
          <w:tcPr>
            <w:tcW w:w="5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系统内含模拟练习，按照不同行业进行划分，每种业务类型的题集设置不少于5种类型的题型供学生练习操作，学生可根据业务类型选择不同的业务类型进行指定性、针对性的练习，如填空、判断、选择、连线、拼图等等）题集类别可按照行业区分设定，教师发布习题后，学员可根据行业有针对性的模拟练习；针对不同行业，可设置不同类型的习题供学员练习操作。管理员及教师账户可以对各个行业题集、题集类别进行修改、删除、增加，同时教师拥有对题集具备分派、下线、等级维护等功能；不同的题集，根据其特点分派给不同的班级进行处理，被分配的班级和学员才能有权限练习该题集，若管理员或教师没有把题集分配给某些学生，则这些学生无法看到该特定题集和练习。题集可设置其等级，从而不同等级的学员可练习不同难度的题集。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席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</w:t>
            </w:r>
          </w:p>
        </w:tc>
        <w:tc>
          <w:tcPr>
            <w:tcW w:w="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</w:t>
            </w: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30900</w:t>
            </w:r>
          </w:p>
        </w:tc>
        <w:tc>
          <w:tcPr>
            <w:tcW w:w="14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中国、北京华唐中科科技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集团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numPr>
                <w:ilvl w:val="0"/>
                <w:numId w:val="1"/>
              </w:numPr>
              <w:adjustRightInd w:val="0"/>
              <w:snapToGrid w:val="0"/>
              <w:spacing w:line="240" w:lineRule="exact"/>
              <w:ind w:left="0" w:leftChars="0" w:hanging="42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</w:t>
            </w:r>
          </w:p>
        </w:tc>
        <w:tc>
          <w:tcPr>
            <w:tcW w:w="1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客户信息服务专业实训平台V1.3（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实训教学授课题集设计功能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华唐、HT-CCSS</w:t>
            </w:r>
          </w:p>
        </w:tc>
        <w:tc>
          <w:tcPr>
            <w:tcW w:w="5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师可针对不同能力点进行实训教学题集设计，题型包括选择题、填空题、判断题、连线题、拼图题等，题集类别可按照行业区分设定，可以分步骤设置客户的模拟问题并设立标准答案或答题提示，学生可以根据老师预设的提示进行标准的回复，学员的语音被同步进行录音，从而可让学员和老师可以检查语音、语调、语速、停顿连接、态度、标准客服语言等方面是否标准。可以设置复读陈述功能，让学生可以复读文字复读，练习和学习标准的操作话术；学员的复读可以实时录音。可以设置应答陈述功能，显示不同类型在题集中预设值的问答题，学生可以直接应答，并且被录音。可以在题集中设定播放语音的题目，坐席可实时收听标准的回答语音，可以在题集中设置各种题型，包括判断题、选择题、填空题、听打录入题等题目。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席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</w:t>
            </w:r>
          </w:p>
        </w:tc>
        <w:tc>
          <w:tcPr>
            <w:tcW w:w="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1045</w:t>
            </w: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31350</w:t>
            </w:r>
          </w:p>
        </w:tc>
        <w:tc>
          <w:tcPr>
            <w:tcW w:w="14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中国、北京华唐中科科技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集团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numPr>
                <w:ilvl w:val="0"/>
                <w:numId w:val="1"/>
              </w:numPr>
              <w:adjustRightInd w:val="0"/>
              <w:snapToGrid w:val="0"/>
              <w:spacing w:line="240" w:lineRule="exact"/>
              <w:ind w:left="0" w:leftChars="0" w:hanging="42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</w:t>
            </w:r>
          </w:p>
        </w:tc>
        <w:tc>
          <w:tcPr>
            <w:tcW w:w="1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客户信息服务专业实训平台V1.3（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实训教学系统学生执行实训课程题集功能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华唐、HT-CCSS</w:t>
            </w:r>
          </w:p>
        </w:tc>
        <w:tc>
          <w:tcPr>
            <w:tcW w:w="5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根据培训资料，行业划分、实训项目分类、听打录入题库，系统自动已分派给学员的题集，题集模式包含选择题、填空题、听力训练、人机对话、综合题等，系统可以设置是否显示标准答案，设置显示，学生再练习时，可以通过标准答案和自己练习的进行对比，找出不足的地方。学员在进行答题时可以听到自己的录音，学员可根据题集的类型，进行练习、录音、停止录音和调听录音，同时学员在不满意的情况下，进行重新录音。在练习的同时，学员可以查阅知识库，进行了解该行业的知识。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席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</w:t>
            </w:r>
          </w:p>
        </w:tc>
        <w:tc>
          <w:tcPr>
            <w:tcW w:w="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1050</w:t>
            </w: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31500</w:t>
            </w:r>
          </w:p>
        </w:tc>
        <w:tc>
          <w:tcPr>
            <w:tcW w:w="14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中国、北京华唐中科科技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集团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adjustRightInd w:val="0"/>
              <w:spacing w:line="240" w:lineRule="exact"/>
              <w:ind w:left="0" w:leftChars="0" w:hanging="42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</w:t>
            </w:r>
          </w:p>
        </w:tc>
        <w:tc>
          <w:tcPr>
            <w:tcW w:w="1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9"/>
              <w:adjustRightInd w:val="0"/>
              <w:spacing w:line="240" w:lineRule="exact"/>
              <w:ind w:firstLine="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客户信息服务专业实训平台V1.3（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实训教学系统教师阅卷与评分功能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华唐、HT-CCSS</w:t>
            </w:r>
          </w:p>
        </w:tc>
        <w:tc>
          <w:tcPr>
            <w:tcW w:w="5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被分配为阅卷老师的用户具备这套试卷的阅卷权限，能够查看分配给学生的练习和单独的试题，可以查看分配给该老师的学生答题明细。学生根据测试题的类型进行测试，提交完成后，系统可以对选择题、多选题、是非题、听打录入自动判卷并进行评分。学生通过查分进行查看测试情况。学生也可以提交给老师，由老师进行人工阅卷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教师可以上传特殊案例并分配给学生后，由教师指定三人一个小组进行模拟练习，三人分别扮演客户方、客服人员和观察员按照话术内容进行测试，分别进行问题的咨询、问题的解决回答和对话的监听、记录、评价。当三方模拟通话来电触发时，系统会自动显示该题集所对应的题集资料。老师通过扮演观察员角色可实时监听并指导，三人在分别扮演角色时，可以充分体会三种角色的心理、工作情况和体验工作状态。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席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</w:t>
            </w:r>
          </w:p>
        </w:tc>
        <w:tc>
          <w:tcPr>
            <w:tcW w:w="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1045</w:t>
            </w: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31350</w:t>
            </w:r>
          </w:p>
        </w:tc>
        <w:tc>
          <w:tcPr>
            <w:tcW w:w="14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中国、北京华唐中科科技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集团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numPr>
                <w:ilvl w:val="0"/>
                <w:numId w:val="1"/>
              </w:numPr>
              <w:adjustRightInd w:val="0"/>
              <w:snapToGrid w:val="0"/>
              <w:spacing w:line="240" w:lineRule="exact"/>
              <w:ind w:left="0" w:leftChars="0" w:hanging="42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</w:t>
            </w:r>
          </w:p>
        </w:tc>
        <w:tc>
          <w:tcPr>
            <w:tcW w:w="1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客户信息服务专业实训平台V1.3（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实训教学系统学生实训环节管理功能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华唐、HT-CCSS</w:t>
            </w:r>
          </w:p>
        </w:tc>
        <w:tc>
          <w:tcPr>
            <w:tcW w:w="5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管理员可以针对班级的编号、班级名称、学生姓名、学生编号、教师编号、教师名称等权限、级别进行增加、删除、修改等功能；每个学生的编号是唯一的，不能同时分配给两个项目和班级。学生也可以被作为练习或考试的分派对象，进行案例分析及培训。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席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</w:t>
            </w:r>
          </w:p>
        </w:tc>
        <w:tc>
          <w:tcPr>
            <w:tcW w:w="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1040</w:t>
            </w: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31200</w:t>
            </w:r>
          </w:p>
        </w:tc>
        <w:tc>
          <w:tcPr>
            <w:tcW w:w="14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中国、北京华唐中科科技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集团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numPr>
                <w:ilvl w:val="0"/>
                <w:numId w:val="1"/>
              </w:numPr>
              <w:adjustRightInd w:val="0"/>
              <w:snapToGrid w:val="0"/>
              <w:spacing w:line="240" w:lineRule="exact"/>
              <w:ind w:left="0" w:leftChars="0" w:hanging="42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</w:p>
        </w:tc>
        <w:tc>
          <w:tcPr>
            <w:tcW w:w="1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客户信息服务专业实训平台V1.3（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实训教学系统学生自测功能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华唐、HT-CCSS</w:t>
            </w:r>
          </w:p>
        </w:tc>
        <w:tc>
          <w:tcPr>
            <w:tcW w:w="5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5"/>
              <w:spacing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</w:rPr>
              <w:t>老师权限可创建的题目包含选择题、填空题、听力题、阅读理解题、复读题、人机对话评测题、综合题等模式，并分配给学生，支持分配给指定的学生和班级，同时可以设定开始的时间和结束的时间，未到设定的开始时间、学生工无法练习该试题，设定结束时间结束后，系统将自动保存并提交该试卷，学生将无法对该试卷进行修改；学生根据测试题的类型进行自测，自测完成后可提交给老师进行评分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席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</w:t>
            </w:r>
          </w:p>
        </w:tc>
        <w:tc>
          <w:tcPr>
            <w:tcW w:w="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1036</w:t>
            </w: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31080</w:t>
            </w:r>
          </w:p>
        </w:tc>
        <w:tc>
          <w:tcPr>
            <w:tcW w:w="14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中国、北京华唐中科科技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集团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numPr>
                <w:ilvl w:val="0"/>
                <w:numId w:val="1"/>
              </w:numPr>
              <w:adjustRightInd w:val="0"/>
              <w:snapToGrid w:val="0"/>
              <w:spacing w:line="240" w:lineRule="exact"/>
              <w:ind w:left="0" w:leftChars="0" w:hanging="42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</w:t>
            </w:r>
          </w:p>
        </w:tc>
        <w:tc>
          <w:tcPr>
            <w:tcW w:w="1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客户信息服务专业实训平台V1.3（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实训教学系统报表模块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华唐、HT-CCSS</w:t>
            </w:r>
          </w:p>
        </w:tc>
        <w:tc>
          <w:tcPr>
            <w:tcW w:w="5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通过班级和练习名称查询个人完成情况汇总表，并提供全班所有学生的练习情况的完成率；班级完成情况汇总表、可以对多个班级的完成情况做对比；未完成人员清单，对个人和班级的未完成名单做评估；准确率分析表、阶段变化分析表等报表，全部支持excel形式导出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席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</w:t>
            </w:r>
          </w:p>
        </w:tc>
        <w:tc>
          <w:tcPr>
            <w:tcW w:w="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1040</w:t>
            </w: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31200</w:t>
            </w:r>
          </w:p>
        </w:tc>
        <w:tc>
          <w:tcPr>
            <w:tcW w:w="14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中国、北京华唐中科科技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集团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numPr>
                <w:ilvl w:val="0"/>
                <w:numId w:val="1"/>
              </w:numPr>
              <w:adjustRightInd w:val="0"/>
              <w:snapToGrid w:val="0"/>
              <w:spacing w:line="240" w:lineRule="exact"/>
              <w:ind w:left="0" w:leftChars="0" w:hanging="42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</w:t>
            </w:r>
          </w:p>
        </w:tc>
        <w:tc>
          <w:tcPr>
            <w:tcW w:w="1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客户信息服务专业实训平台V1.3（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服务外包与呼叫中心实训平台质检功能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华唐、HT-CCSS</w:t>
            </w:r>
          </w:p>
        </w:tc>
        <w:tc>
          <w:tcPr>
            <w:tcW w:w="5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djustRightInd w:val="0"/>
              <w:snapToGrid w:val="0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具备图形化的呼叫控制流程编辑软件，用户可定制对呼叫的处理步骤，根据需要随时进行修改；支持VOIP终端，支持外置终端和固话接听、呼叫保持和恢复、支持咨询技能组或咨询IVR、咨询中转移呼叫到另一方、转出，支持转出到技能组或IVR、支持示忙等多种子状态、支持超时自动退出后处理、支持外拨技能组，支持自动外呼功能，可自己定制对用户呼叫的处理步骤，并根据需要随时修改；支持分布式IP电话处理与控制、模拟传真功能、邮件功能。</w:t>
            </w:r>
          </w:p>
          <w:p>
            <w:pPr>
              <w:adjustRightInd w:val="0"/>
              <w:snapToGrid w:val="0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质检席：监听、强插、强拆、拦截、代答；录音查询与回放。</w:t>
            </w:r>
          </w:p>
          <w:p>
            <w:pPr>
              <w:adjustRightInd w:val="0"/>
              <w:snapToGrid w:val="0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坐席监控:坐席名称、工号、呼叫号、呼叫次数、呼叫时长、有效呼叫次数、有效呼叫时长、总振铃时长、总置闲时长、总置忙时长（休息时长）、后处理时长、最后签入时间；坐席组内总坐席数、空闲数、工作人数、休息数、签出数。</w:t>
            </w:r>
          </w:p>
          <w:p>
            <w:pPr>
              <w:adjustRightInd w:val="0"/>
              <w:snapToGrid w:val="0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外呼监控：呼出量与呼损/时间曲线、呼叫成功数、失败数。用户忙、用户不在服务区、用户振铃无应答、空号数、被叫为自动应答机数、用户接起未接通坐席、用户已关机次数、用户停机次数、用户号码过期次数、当前外呼task自动机总数、总振铃时长、总成功通话时长、总后处理时长、总空闲座席、总登录座席。</w:t>
            </w:r>
          </w:p>
          <w:p>
            <w:pPr>
              <w:adjustRightInd w:val="0"/>
              <w:snapToGrid w:val="0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服务监控：当前排队数、呼入累计、用户放弃、溢出累计、坐席总数、登录坐席数、空闲坐席数、休息坐席数、通话坐席数、后处理坐席数。</w:t>
            </w:r>
          </w:p>
          <w:p>
            <w:pPr>
              <w:adjustRightInd w:val="0"/>
              <w:snapToGrid w:val="0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IVR及分机监控：图形化显示IVR/分机占用情况。</w:t>
            </w:r>
          </w:p>
          <w:p>
            <w:pPr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超时报警：可以监控页面实时按设定条件，将处于某状态超过时限的坐席列出。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业务工单：查询坐席的详细的外呼状态、外呼量、通话时长、示闲时长、示忙时长、成功数量、失败数量。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席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</w:t>
            </w:r>
          </w:p>
        </w:tc>
        <w:tc>
          <w:tcPr>
            <w:tcW w:w="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1045</w:t>
            </w: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31350</w:t>
            </w:r>
          </w:p>
        </w:tc>
        <w:tc>
          <w:tcPr>
            <w:tcW w:w="14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中国、北京华唐中科科技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集团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13</w:t>
            </w:r>
          </w:p>
        </w:tc>
        <w:tc>
          <w:tcPr>
            <w:tcW w:w="1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客户信息服务专业实训平台V1.3（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服务外包与呼叫中心实训平台IVR管理及应用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华唐、HT-CCSS</w:t>
            </w:r>
          </w:p>
        </w:tc>
        <w:tc>
          <w:tcPr>
            <w:tcW w:w="5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接入码管理、支持交换功能；路由功能；号码变换、虚中继与外呼终端管理、拨号规则管理等功能。中继支持的PRI中继、SIP中继。</w:t>
            </w:r>
          </w:p>
          <w:p>
            <w:pPr>
              <w:pStyle w:val="10"/>
              <w:spacing w:line="0" w:lineRule="atLeast"/>
              <w:contextualSpacing/>
              <w:rPr>
                <w:rFonts w:ascii="宋体" w:hAnsi="宋体" w:eastAsia="宋体" w:cs="宋体"/>
                <w:bCs w:val="0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 w:val="0"/>
                <w:color w:val="auto"/>
                <w:kern w:val="0"/>
                <w:sz w:val="22"/>
                <w:szCs w:val="22"/>
              </w:rPr>
              <w:t>VXML脚本：支持标准VXML脚本解析、提供VXML脚本及相关语音和传真TIF文件的在线上传、浏览及编辑功能。支持分权分域的分企业管理功能，平台管理分为系统/运营商级和企业级。</w:t>
            </w:r>
          </w:p>
          <w:p>
            <w:pPr>
              <w:pStyle w:val="10"/>
              <w:spacing w:line="0" w:lineRule="atLeast"/>
              <w:contextualSpacing/>
              <w:rPr>
                <w:rFonts w:ascii="宋体" w:hAnsi="宋体" w:eastAsia="宋体" w:cs="宋体"/>
                <w:bCs w:val="0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 w:val="0"/>
                <w:color w:val="auto"/>
                <w:kern w:val="0"/>
                <w:sz w:val="22"/>
                <w:szCs w:val="22"/>
              </w:rPr>
              <w:t>语音信箱：支持用户留言录音与回放。</w:t>
            </w:r>
          </w:p>
          <w:p>
            <w:pPr>
              <w:pStyle w:val="10"/>
              <w:spacing w:line="0" w:lineRule="atLeast"/>
              <w:contextualSpacing/>
              <w:rPr>
                <w:rFonts w:ascii="宋体" w:hAnsi="宋体" w:eastAsia="宋体" w:cs="宋体"/>
                <w:bCs w:val="0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 w:val="0"/>
                <w:color w:val="auto"/>
                <w:kern w:val="0"/>
                <w:sz w:val="22"/>
                <w:szCs w:val="22"/>
              </w:rPr>
              <w:t>传真：支持传真接收与发送。</w:t>
            </w:r>
          </w:p>
          <w:p>
            <w:pPr>
              <w:pStyle w:val="10"/>
              <w:spacing w:line="0" w:lineRule="atLeast"/>
              <w:contextualSpacing/>
              <w:rPr>
                <w:rFonts w:ascii="宋体" w:hAnsi="宋体" w:eastAsia="宋体" w:cs="宋体"/>
                <w:bCs w:val="0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 w:val="0"/>
                <w:color w:val="auto"/>
                <w:kern w:val="0"/>
                <w:sz w:val="22"/>
                <w:szCs w:val="22"/>
              </w:rPr>
              <w:t>DTMF发送：支持实现IVR中二次拨号。</w:t>
            </w:r>
          </w:p>
          <w:p>
            <w:pPr>
              <w:pStyle w:val="10"/>
              <w:spacing w:line="0" w:lineRule="atLeast"/>
              <w:contextualSpacing/>
              <w:rPr>
                <w:rFonts w:ascii="宋体" w:hAnsi="宋体" w:eastAsia="宋体" w:cs="宋体"/>
                <w:bCs w:val="0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 w:val="0"/>
                <w:color w:val="auto"/>
                <w:kern w:val="0"/>
                <w:sz w:val="22"/>
                <w:szCs w:val="22"/>
              </w:rPr>
              <w:t>IVR日志：支持数据库IVR操作日志记录——可记录用户操作结果与轨迹。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语音流程模板：平台附带提供满意度调查、用户留言信箱、传真发送、传真接收的VXML脚本模板。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席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</w:t>
            </w:r>
          </w:p>
        </w:tc>
        <w:tc>
          <w:tcPr>
            <w:tcW w:w="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1040</w:t>
            </w: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31200</w:t>
            </w:r>
          </w:p>
        </w:tc>
        <w:tc>
          <w:tcPr>
            <w:tcW w:w="14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中国、北京华唐中科科技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集团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14</w:t>
            </w:r>
          </w:p>
        </w:tc>
        <w:tc>
          <w:tcPr>
            <w:tcW w:w="1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客户信息服务专业实训平台V1.3（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服务外包与呼叫中心实训平台管理及报表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华唐、HT-CCSS</w:t>
            </w:r>
          </w:p>
        </w:tc>
        <w:tc>
          <w:tcPr>
            <w:tcW w:w="5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0" w:lineRule="atLeast"/>
              <w:contextualSpacing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呼叫历史（各种话单查询、接收到的传真文件管理、话单录音文件管理、满意度调查、用户留言、用户传真文件）；统计报表查询。</w:t>
            </w:r>
          </w:p>
          <w:p>
            <w:pPr>
              <w:spacing w:line="0" w:lineRule="atLeast"/>
              <w:contextualSpacing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坐席统计：支持坐席工作情况汇总、坐席工作情况明细、坐席呼叫汇总、坐席呼叫明细、坐席呼入汇总、坐席呼入明细、坐席外呼汇总、坐席外呼明细。</w:t>
            </w:r>
          </w:p>
          <w:p>
            <w:pPr>
              <w:spacing w:line="0" w:lineRule="atLeast"/>
              <w:contextualSpacing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呼入\呼出统计：支持呼入汇总、接入号呼叫情况、人工服务汇总、人工服务明细、人工服务中坐席明细、人工服务排队溢出、IVR服务汇总、IVR服务明细、IVR服务的脚本日志；外呼任务汇总、外呼任务明细、IVR外呼任务汇总、IVR外呼任务明细、人工外呼任务汇总、人工外呼任务明细、人工外呼中坐席明细、人工外呼排队溢出。</w:t>
            </w:r>
          </w:p>
          <w:p>
            <w:pPr>
              <w:spacing w:line="0" w:lineRule="atLeast"/>
              <w:contextualSpacing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班组统计：支持班组工作情况、班组呼叫情况、班组呼入情况、班组呼出情况。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自定义报表：支持统计项基于XML可配置；时间精度可配置，支持按天、按小时、按分钟（最小5分钟）；支持重新计算；支持饼图、柱状图、折线图输出；支持在线打印；支持PDF和EXCEL导出。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席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</w:t>
            </w:r>
          </w:p>
        </w:tc>
        <w:tc>
          <w:tcPr>
            <w:tcW w:w="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1040</w:t>
            </w: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31200</w:t>
            </w:r>
          </w:p>
        </w:tc>
        <w:tc>
          <w:tcPr>
            <w:tcW w:w="14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中国、北京华唐中科科技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集团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</w:t>
            </w:r>
          </w:p>
        </w:tc>
        <w:tc>
          <w:tcPr>
            <w:tcW w:w="1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客户信息服务专业实训平台V1.3（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服务外包与呼叫中心实训平台CTI路由和排队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华唐、HT-CCSS</w:t>
            </w:r>
          </w:p>
        </w:tc>
        <w:tc>
          <w:tcPr>
            <w:tcW w:w="5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支持按时间（日程时间段、节假日），按主被叫号码（包括按手机归属地以及号码的精确匹配）；平均分配，优先级(最高技能、经验优先；最低技能、经验优先)，最大等待时间，上次接听坐席优先——可组合策略；排队溢出、排队超时、总排队超时、非登陆坐席、非日程排队、节假日排队、服务暂停、异常处理方式（转IVR，转其他技能组，转路由）；DCP登陆和固话或手机接听方式；路由、排队模块Web可配置管理、黑白名单防骚扰功能、多级路由、不同企业不同接入号和排队策略。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席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</w:t>
            </w:r>
          </w:p>
        </w:tc>
        <w:tc>
          <w:tcPr>
            <w:tcW w:w="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1041</w:t>
            </w: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31230</w:t>
            </w:r>
          </w:p>
        </w:tc>
        <w:tc>
          <w:tcPr>
            <w:tcW w:w="14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中国、北京华唐中科科技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集团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16</w:t>
            </w:r>
          </w:p>
        </w:tc>
        <w:tc>
          <w:tcPr>
            <w:tcW w:w="1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☆CCSS关键配套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微思格WR900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80" w:lineRule="exac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1、盒式设备，配置口1个，以太接口4个，USB口1个，能配合服务平台连接设备实现对路由器、交换机、防火墙、Linux服务器等设备的远程配置与调试功能，支持3G或4G接入、WiFi接入，支持IPSEC VPN协议进行加密防护；</w:t>
            </w:r>
          </w:p>
          <w:p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80" w:lineRule="exac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2、内存256M，Flash 16M，采用无风扇降噪音设计和金属外壳；</w:t>
            </w:r>
          </w:p>
          <w:p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80" w:lineRule="exac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3、支持TD-LTE、FDD-LTE、TD-SCDMA、WCDMA、 CDMA2000、GSM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4、可以通过服务平台连接该远程维护安全接入终端，实现对网络设备及服务器进行远程维护，支持GPS定位设备位置。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台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14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中国、微思格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17</w:t>
            </w:r>
          </w:p>
        </w:tc>
        <w:tc>
          <w:tcPr>
            <w:tcW w:w="1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企业级耳麦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北恩For600QD</w:t>
            </w:r>
          </w:p>
        </w:tc>
        <w:tc>
          <w:tcPr>
            <w:tcW w:w="5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可调式头戴，单耳耳机，耳机头卡可自由伸缩，全新声压平衡调节技术，让您佩戴更舒适。根据电脑插口情况可选RJ9水晶头、3.5金属插头、电脑单插头、电脑双插头；加强降噪麦克风，宽频降噪80%外部声音。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个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</w:t>
            </w:r>
          </w:p>
        </w:tc>
        <w:tc>
          <w:tcPr>
            <w:tcW w:w="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5400</w:t>
            </w:r>
          </w:p>
        </w:tc>
        <w:tc>
          <w:tcPr>
            <w:tcW w:w="14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中国、北恩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18</w:t>
            </w:r>
          </w:p>
        </w:tc>
        <w:tc>
          <w:tcPr>
            <w:tcW w:w="1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网络交换机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华三（H3C）S1224</w:t>
            </w:r>
          </w:p>
        </w:tc>
        <w:tc>
          <w:tcPr>
            <w:tcW w:w="5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产品类型：</w:t>
            </w:r>
            <w:r>
              <w:rPr>
                <w:rFonts w:hint="eastAsia" w:ascii="宋体" w:hAnsi="宋体" w:eastAsia="宋体" w:cs="宋体"/>
              </w:rPr>
              <w:fldChar w:fldCharType="begin"/>
            </w:r>
            <w:r>
              <w:rPr>
                <w:rFonts w:hint="eastAsia" w:ascii="宋体" w:hAnsi="宋体" w:eastAsia="宋体" w:cs="宋体"/>
              </w:rPr>
              <w:instrText xml:space="preserve"> HYPERLINK "http://detail.zol.com.cn/switches/s6074/" </w:instrText>
            </w:r>
            <w:r>
              <w:rPr>
                <w:rFonts w:hint="eastAsia" w:ascii="宋体" w:hAnsi="宋体" w:eastAsia="宋体" w:cs="宋体"/>
              </w:rPr>
              <w:fldChar w:fldCharType="separate"/>
            </w:r>
            <w:r>
              <w:rPr>
                <w:rFonts w:hint="eastAsia" w:ascii="宋体" w:hAnsi="宋体" w:eastAsia="宋体" w:cs="宋体"/>
              </w:rPr>
              <w:t>千兆以太网交换机</w:t>
            </w:r>
            <w:r>
              <w:rPr>
                <w:rFonts w:hint="eastAsia" w:ascii="宋体" w:hAnsi="宋体" w:eastAsia="宋体" w:cs="宋体"/>
              </w:rPr>
              <w:fldChar w:fldCharType="end"/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传输速率：</w:t>
            </w:r>
            <w:r>
              <w:rPr>
                <w:rFonts w:hint="eastAsia" w:ascii="宋体" w:hAnsi="宋体" w:eastAsia="宋体" w:cs="宋体"/>
              </w:rPr>
              <w:fldChar w:fldCharType="begin"/>
            </w:r>
            <w:r>
              <w:rPr>
                <w:rFonts w:hint="eastAsia" w:ascii="宋体" w:hAnsi="宋体" w:eastAsia="宋体" w:cs="宋体"/>
              </w:rPr>
              <w:instrText xml:space="preserve"> HYPERLINK "http://detail.zol.com.cn/switches/s7759/" </w:instrText>
            </w:r>
            <w:r>
              <w:rPr>
                <w:rFonts w:hint="eastAsia" w:ascii="宋体" w:hAnsi="宋体" w:eastAsia="宋体" w:cs="宋体"/>
              </w:rPr>
              <w:fldChar w:fldCharType="separate"/>
            </w:r>
            <w:r>
              <w:rPr>
                <w:rFonts w:hint="eastAsia" w:ascii="宋体" w:hAnsi="宋体" w:eastAsia="宋体" w:cs="宋体"/>
              </w:rPr>
              <w:t>10/100/1000Mbps</w:t>
            </w:r>
            <w:r>
              <w:rPr>
                <w:rFonts w:hint="eastAsia" w:ascii="宋体" w:hAnsi="宋体" w:eastAsia="宋体" w:cs="宋体"/>
              </w:rPr>
              <w:fldChar w:fldCharType="end"/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背板带宽：48Gbps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包转发率：35.7Mpps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MAC地址表：8K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端口数量：24个10/100/1000Mbps自适应以太网端口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传输模式：</w:t>
            </w:r>
            <w:r>
              <w:rPr>
                <w:rFonts w:hint="eastAsia" w:ascii="宋体" w:hAnsi="宋体" w:eastAsia="宋体" w:cs="宋体"/>
              </w:rPr>
              <w:fldChar w:fldCharType="begin"/>
            </w:r>
            <w:r>
              <w:rPr>
                <w:rFonts w:hint="eastAsia" w:ascii="宋体" w:hAnsi="宋体" w:eastAsia="宋体" w:cs="宋体"/>
              </w:rPr>
              <w:instrText xml:space="preserve"> HYPERLINK "http://detail.zol.com.cn/switches/p1272/" </w:instrText>
            </w:r>
            <w:r>
              <w:rPr>
                <w:rFonts w:hint="eastAsia" w:ascii="宋体" w:hAnsi="宋体" w:eastAsia="宋体" w:cs="宋体"/>
              </w:rPr>
              <w:fldChar w:fldCharType="separate"/>
            </w:r>
            <w:r>
              <w:rPr>
                <w:rFonts w:hint="eastAsia" w:ascii="宋体" w:hAnsi="宋体" w:eastAsia="宋体" w:cs="宋体"/>
              </w:rPr>
              <w:t>全双工/半双工自适应</w:t>
            </w:r>
            <w:r>
              <w:rPr>
                <w:rFonts w:hint="eastAsia" w:ascii="宋体" w:hAnsi="宋体" w:eastAsia="宋体" w:cs="宋体"/>
              </w:rPr>
              <w:fldChar w:fldCharType="end"/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台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14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中国、华三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19</w:t>
            </w:r>
          </w:p>
        </w:tc>
        <w:tc>
          <w:tcPr>
            <w:tcW w:w="1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标准机柜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图腾42U</w:t>
            </w:r>
          </w:p>
        </w:tc>
        <w:tc>
          <w:tcPr>
            <w:tcW w:w="5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标准 19 英寸网络服务器机柜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黑色、双风扇，高厚度42U标准立式机柜，高2米，宽0.6米，深1.0米。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台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4000</w:t>
            </w: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4000</w:t>
            </w:r>
          </w:p>
        </w:tc>
        <w:tc>
          <w:tcPr>
            <w:tcW w:w="14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中国、图腾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</w:t>
            </w:r>
          </w:p>
        </w:tc>
        <w:tc>
          <w:tcPr>
            <w:tcW w:w="1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服务器配套设备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HP V214b</w:t>
            </w:r>
          </w:p>
        </w:tc>
        <w:tc>
          <w:tcPr>
            <w:tcW w:w="5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显示器尺寸：20.7英寸LED液晶屏</w:t>
            </w: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屏幕比例：16:9</w:t>
            </w: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最佳分辨率：1920 x 1080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鼠标键盘：USB有线键盘，USB光电鼠标一套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套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14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中国、惠普（</w:t>
            </w:r>
            <w:r>
              <w:rPr>
                <w:rFonts w:hint="eastAsia" w:ascii="宋体" w:hAnsi="宋体" w:eastAsia="宋体" w:cs="宋体"/>
              </w:rPr>
              <w:t>HP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7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21</w:t>
            </w:r>
          </w:p>
        </w:tc>
        <w:tc>
          <w:tcPr>
            <w:tcW w:w="1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企业办公工位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华唐、华唐定制</w:t>
            </w:r>
          </w:p>
        </w:tc>
        <w:tc>
          <w:tcPr>
            <w:tcW w:w="5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napToGrid w:val="0"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桌子：屏风款式：厚度为32mm,框架均采用铝合金，经过静电喷涂处理，不易掉色；屏风框架连接件：精细度高，不易拉散。铝材承重部分,中杆壁厚在1.5MM或以上。屏风顶盖/侧封边等铝材壁厚在1.2MM或以上。原生铝含量在99.9或以上,保证使用无锈斑,环保坚固，</w:t>
            </w:r>
            <w:r>
              <w:rPr>
                <w:rFonts w:hint="eastAsia" w:ascii="宋体" w:hAnsi="宋体" w:eastAsia="宋体" w:cs="宋体"/>
                <w:szCs w:val="21"/>
              </w:rPr>
              <w:t>达到国家E1级标准，经防虫防腐处理、干燥性能好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。尺寸根据现场情况定制。椅子：钢架脚，</w:t>
            </w:r>
            <w:r>
              <w:rPr>
                <w:rFonts w:hint="eastAsia" w:ascii="宋体" w:hAnsi="宋体" w:eastAsia="宋体" w:cs="宋体"/>
                <w:szCs w:val="21"/>
              </w:rPr>
              <w:t>座椅为黑色网面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</w:rPr>
              <w:t>带扶手，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其特点根据人体工程学设计，有透气性好，舒适等特点。防污效果好，易清洗。</w:t>
            </w:r>
          </w:p>
          <w:p>
            <w:pPr>
              <w:widowControl/>
              <w:snapToGrid w:val="0"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桌面开圆形孔可过电源线插头，边缘光滑无毛刺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席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</w:t>
            </w:r>
          </w:p>
        </w:tc>
        <w:tc>
          <w:tcPr>
            <w:tcW w:w="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</w:t>
            </w: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19500</w:t>
            </w:r>
          </w:p>
        </w:tc>
        <w:tc>
          <w:tcPr>
            <w:tcW w:w="14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中国、北京华唐中科科技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集团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22</w:t>
            </w:r>
          </w:p>
        </w:tc>
        <w:tc>
          <w:tcPr>
            <w:tcW w:w="1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计算机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惠普（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HP </w:t>
            </w:r>
            <w:r>
              <w:rPr>
                <w:rFonts w:hint="eastAsia" w:ascii="宋体" w:hAnsi="宋体" w:cs="宋体"/>
                <w:bCs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Desktop Pro PCI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240" w:lineRule="exact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 CPU:英特尔第七代处理器I3-7100 3.9G 3M；</w:t>
            </w:r>
          </w:p>
          <w:p>
            <w:pPr>
              <w:spacing w:line="240" w:lineRule="exact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 内存：4G DDR4 2400；</w:t>
            </w:r>
          </w:p>
          <w:p>
            <w:pPr>
              <w:spacing w:line="240" w:lineRule="exact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 硬盘：500G，最高支持4TB；</w:t>
            </w:r>
          </w:p>
          <w:p>
            <w:pPr>
              <w:spacing w:line="240" w:lineRule="exact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 芯片组：英特尔® H110芯片组；</w:t>
            </w:r>
          </w:p>
          <w:p>
            <w:pPr>
              <w:spacing w:line="240" w:lineRule="exact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5. 显卡：集成高性能显卡；</w:t>
            </w:r>
          </w:p>
          <w:p>
            <w:pPr>
              <w:spacing w:line="240" w:lineRule="exact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6. 操作系统：原厂正版WIN10 64位操作系统</w:t>
            </w:r>
          </w:p>
          <w:p>
            <w:pPr>
              <w:spacing w:line="240" w:lineRule="exact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7. I/O接口：8个USB接口(6个USB3.0，前置2个USB3.0)；</w:t>
            </w:r>
          </w:p>
          <w:p>
            <w:pPr>
              <w:spacing w:line="240" w:lineRule="exact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8. 显示器：20.7寸LED屏液晶，分辨率1920*1080；</w:t>
            </w:r>
          </w:p>
          <w:p>
            <w:pPr>
              <w:spacing w:line="240" w:lineRule="exact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9.键鼠：USB有线键盘，USB光电鼠标</w:t>
            </w:r>
          </w:p>
          <w:p>
            <w:pPr>
              <w:pStyle w:val="11"/>
              <w:spacing w:line="240" w:lineRule="exact"/>
              <w:ind w:left="360" w:hanging="360" w:firstLineChars="0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10.应用：原厂集成硬盘还原及网络同传功能，支持对传输数据进行加密</w:t>
            </w:r>
          </w:p>
          <w:p>
            <w:pPr>
              <w:pStyle w:val="11"/>
              <w:spacing w:line="240" w:lineRule="exact"/>
              <w:ind w:left="360" w:leftChars="0" w:hanging="360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11.服务：整机三年免费保修（含键盘，鼠标）、三年免费上门服务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台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</w:t>
            </w:r>
          </w:p>
        </w:tc>
        <w:tc>
          <w:tcPr>
            <w:tcW w:w="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3300</w:t>
            </w: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99000</w:t>
            </w:r>
          </w:p>
        </w:tc>
        <w:tc>
          <w:tcPr>
            <w:tcW w:w="14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中国、惠普（HP）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23</w:t>
            </w:r>
          </w:p>
        </w:tc>
        <w:tc>
          <w:tcPr>
            <w:tcW w:w="1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强弱电综合布线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华唐、华唐定制</w:t>
            </w:r>
          </w:p>
        </w:tc>
        <w:tc>
          <w:tcPr>
            <w:tcW w:w="5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电力线路从配电柜到坐席的骨干线路，采用不低于6平方的铜线，坐席电力接入支线路采用不低于1.5平方的国标铜线接入</w:t>
            </w:r>
          </w:p>
          <w:p>
            <w:pPr>
              <w:widowControl/>
              <w:snapToGrid w:val="0"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每个坐席安装1个知名品牌插座，2个2孔2个3孔强电电源接口。</w:t>
            </w:r>
          </w:p>
          <w:p>
            <w:pPr>
              <w:widowControl/>
              <w:snapToGrid w:val="0"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采用知名品牌超五类网线接入到坐席桌面</w:t>
            </w:r>
          </w:p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电源线及网线应分别穿 PVC 线槽或不锈钢线槽，避免裸露，PVC 管或不锈钢线槽的安装整齐美观</w:t>
            </w:r>
          </w:p>
          <w:p>
            <w:pPr>
              <w:widowControl/>
              <w:snapToGrid w:val="0"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每个点位1个信息点，走线美观、符合国内电器标准安全可靠。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席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</w:t>
            </w:r>
          </w:p>
        </w:tc>
        <w:tc>
          <w:tcPr>
            <w:tcW w:w="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</w:t>
            </w: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19500</w:t>
            </w:r>
          </w:p>
        </w:tc>
        <w:tc>
          <w:tcPr>
            <w:tcW w:w="14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中国、北京华唐中科科技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集团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1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路由器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华三（H3C）ER8300</w:t>
            </w:r>
          </w:p>
        </w:tc>
        <w:tc>
          <w:tcPr>
            <w:tcW w:w="5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 路由器类型：</w:t>
            </w:r>
            <w:r>
              <w:rPr>
                <w:rFonts w:hint="eastAsia" w:ascii="宋体" w:hAnsi="宋体" w:eastAsia="宋体" w:cs="宋体"/>
              </w:rPr>
              <w:fldChar w:fldCharType="begin"/>
            </w:r>
            <w:r>
              <w:rPr>
                <w:rFonts w:hint="eastAsia" w:ascii="宋体" w:hAnsi="宋体" w:eastAsia="宋体" w:cs="宋体"/>
              </w:rPr>
              <w:instrText xml:space="preserve"> HYPERLINK "http://detail.zol.com.cn/router/s7685/" </w:instrText>
            </w:r>
            <w:r>
              <w:rPr>
                <w:rFonts w:hint="eastAsia" w:ascii="宋体" w:hAnsi="宋体" w:eastAsia="宋体" w:cs="宋体"/>
              </w:rPr>
              <w:fldChar w:fldCharType="separate"/>
            </w:r>
            <w:r>
              <w:rPr>
                <w:rFonts w:hint="eastAsia" w:ascii="宋体" w:hAnsi="宋体" w:eastAsia="宋体" w:cs="宋体"/>
                <w:bCs/>
                <w:szCs w:val="21"/>
              </w:rPr>
              <w:t>专用路由器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fldChar w:fldCharType="end"/>
            </w:r>
          </w:p>
          <w:p>
            <w:pPr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 网络协议：PPPoE，DHCP，DHCP ，NAPT，NTP，DDNS</w:t>
            </w:r>
          </w:p>
          <w:p>
            <w:pPr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 传输速率：</w:t>
            </w:r>
            <w:r>
              <w:rPr>
                <w:rFonts w:hint="eastAsia" w:ascii="宋体" w:hAnsi="宋体" w:eastAsia="宋体" w:cs="宋体"/>
              </w:rPr>
              <w:fldChar w:fldCharType="begin"/>
            </w:r>
            <w:r>
              <w:rPr>
                <w:rFonts w:hint="eastAsia" w:ascii="宋体" w:hAnsi="宋体" w:eastAsia="宋体" w:cs="宋体"/>
              </w:rPr>
              <w:instrText xml:space="preserve"> HYPERLINK "http://detail.zol.com.cn/router/p11528/" </w:instrText>
            </w:r>
            <w:r>
              <w:rPr>
                <w:rFonts w:hint="eastAsia" w:ascii="宋体" w:hAnsi="宋体" w:eastAsia="宋体" w:cs="宋体"/>
              </w:rPr>
              <w:fldChar w:fldCharType="separate"/>
            </w:r>
            <w:r>
              <w:rPr>
                <w:rFonts w:hint="eastAsia" w:ascii="宋体" w:hAnsi="宋体" w:eastAsia="宋体" w:cs="宋体"/>
                <w:bCs/>
              </w:rPr>
              <w:t>10/100/1000Mbps</w:t>
            </w:r>
            <w:r>
              <w:rPr>
                <w:rFonts w:hint="eastAsia" w:ascii="宋体" w:hAnsi="宋体" w:eastAsia="宋体" w:cs="宋体"/>
                <w:bCs/>
              </w:rPr>
              <w:fldChar w:fldCharType="end"/>
            </w:r>
          </w:p>
          <w:p>
            <w:pPr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 端口结构：</w:t>
            </w:r>
            <w:r>
              <w:rPr>
                <w:rFonts w:hint="eastAsia" w:ascii="宋体" w:hAnsi="宋体" w:eastAsia="宋体" w:cs="宋体"/>
              </w:rPr>
              <w:fldChar w:fldCharType="begin"/>
            </w:r>
            <w:r>
              <w:rPr>
                <w:rFonts w:hint="eastAsia" w:ascii="宋体" w:hAnsi="宋体" w:eastAsia="宋体" w:cs="宋体"/>
              </w:rPr>
              <w:instrText xml:space="preserve"> HYPERLINK "http://detail.zol.com.cn/router/p11526/" </w:instrText>
            </w:r>
            <w:r>
              <w:rPr>
                <w:rFonts w:hint="eastAsia" w:ascii="宋体" w:hAnsi="宋体" w:eastAsia="宋体" w:cs="宋体"/>
              </w:rPr>
              <w:fldChar w:fldCharType="separate"/>
            </w:r>
            <w:r>
              <w:rPr>
                <w:rFonts w:hint="eastAsia" w:ascii="宋体" w:hAnsi="宋体" w:eastAsia="宋体" w:cs="宋体"/>
                <w:bCs/>
              </w:rPr>
              <w:t>非模块化</w:t>
            </w:r>
            <w:r>
              <w:rPr>
                <w:rFonts w:hint="eastAsia" w:ascii="宋体" w:hAnsi="宋体" w:eastAsia="宋体" w:cs="宋体"/>
                <w:bCs/>
              </w:rPr>
              <w:fldChar w:fldCharType="end"/>
            </w:r>
          </w:p>
          <w:p>
            <w:pPr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5. 广域网接口：2个</w:t>
            </w:r>
          </w:p>
          <w:p>
            <w:pPr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6. 局域网接口：8个</w:t>
            </w:r>
          </w:p>
          <w:p>
            <w:pPr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7. 其它端口：1个Console接口</w:t>
            </w:r>
          </w:p>
          <w:p>
            <w:pPr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8. 功能参数：</w:t>
            </w:r>
            <w:r>
              <w:rPr>
                <w:rFonts w:hint="eastAsia" w:ascii="宋体" w:hAnsi="宋体" w:eastAsia="宋体" w:cs="宋体"/>
              </w:rPr>
              <w:fldChar w:fldCharType="begin"/>
            </w:r>
            <w:r>
              <w:rPr>
                <w:rFonts w:hint="eastAsia" w:ascii="宋体" w:hAnsi="宋体" w:eastAsia="宋体" w:cs="宋体"/>
              </w:rPr>
              <w:instrText xml:space="preserve"> HYPERLINK "http://detail.zol.com.cn/router/p6890/" </w:instrText>
            </w:r>
            <w:r>
              <w:rPr>
                <w:rFonts w:hint="eastAsia" w:ascii="宋体" w:hAnsi="宋体" w:eastAsia="宋体" w:cs="宋体"/>
              </w:rPr>
              <w:fldChar w:fldCharType="separate"/>
            </w:r>
            <w:r>
              <w:rPr>
                <w:rFonts w:hint="eastAsia" w:ascii="宋体" w:hAnsi="宋体" w:eastAsia="宋体" w:cs="宋体"/>
                <w:bCs/>
              </w:rPr>
              <w:t>内置防火墙</w:t>
            </w:r>
            <w:r>
              <w:rPr>
                <w:rFonts w:hint="eastAsia" w:ascii="宋体" w:hAnsi="宋体" w:eastAsia="宋体" w:cs="宋体"/>
                <w:bCs/>
              </w:rPr>
              <w:fldChar w:fldCharType="end"/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，支持Qos，支持VPN，基于Web的用户管理接口（远程管理/本地管理），HTTPS远程管理</w:t>
            </w:r>
          </w:p>
          <w:p>
            <w:pPr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9. 处理器：MIPS 64位双核700MHz 网络处理器</w:t>
            </w:r>
          </w:p>
          <w:p>
            <w:pPr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10. 产品内存：128MB DDRII</w:t>
            </w:r>
          </w:p>
          <w:p>
            <w:pPr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11. 用户数量：400台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12.电源电压：AC 100-240V，50/60Hz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台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6500</w:t>
            </w: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6500</w:t>
            </w:r>
          </w:p>
        </w:tc>
        <w:tc>
          <w:tcPr>
            <w:tcW w:w="14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中国、华三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0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zh-CN"/>
              </w:rPr>
              <w:t>合计</w:t>
            </w:r>
          </w:p>
        </w:tc>
        <w:tc>
          <w:tcPr>
            <w:tcW w:w="1162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05" w:firstLineChars="50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zh-CN"/>
              </w:rPr>
              <w:t>大写：人民币陆拾万捌仟零壹拾元整　　　小写：￥</w:t>
            </w: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608010.00元整</w:t>
            </w:r>
          </w:p>
        </w:tc>
      </w:tr>
    </w:tbl>
    <w:p>
      <w:pPr>
        <w:spacing w:beforeLines="50" w:afterLines="50" w:line="360" w:lineRule="auto"/>
        <w:ind w:right="420"/>
        <w:rPr>
          <w:rFonts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投标人（公章）：</w:t>
      </w:r>
      <w:r>
        <w:rPr>
          <w:rFonts w:hint="eastAsia" w:ascii="宋体" w:hAnsi="宋体"/>
          <w:i w:val="0"/>
          <w:iCs/>
          <w:snapToGrid w:val="0"/>
          <w:kern w:val="0"/>
          <w:sz w:val="24"/>
          <w:szCs w:val="24"/>
          <w:u w:val="single"/>
          <w:lang w:val="en-US" w:eastAsia="zh-CN"/>
        </w:rPr>
        <w:t>北京华唐中科科技集团有限公司</w:t>
      </w:r>
    </w:p>
    <w:p>
      <w:pPr>
        <w:autoSpaceDE w:val="0"/>
        <w:autoSpaceDN w:val="0"/>
        <w:adjustRightInd w:val="0"/>
        <w:spacing w:line="480" w:lineRule="auto"/>
      </w:pPr>
      <w:r>
        <w:rPr>
          <w:rFonts w:hint="eastAsia" w:ascii="宋体" w:hAnsi="宋体" w:cs="宋体"/>
          <w:sz w:val="24"/>
          <w:szCs w:val="24"/>
          <w:lang w:val="zh-CN"/>
        </w:rPr>
        <w:t>投标人法定代表人（或授权代表）签字：</w:t>
      </w:r>
      <w:bookmarkStart w:id="1" w:name="_GoBack"/>
      <w:bookmarkEnd w:id="1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151C2"/>
    <w:multiLevelType w:val="multilevel"/>
    <w:tmpl w:val="4B8151C2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2D2355"/>
    <w:rsid w:val="60CB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  <w:style w:type="paragraph" w:styleId="4">
    <w:name w:val="caption"/>
    <w:basedOn w:val="1"/>
    <w:next w:val="1"/>
    <w:qFormat/>
    <w:uiPriority w:val="0"/>
    <w:rPr>
      <w:rFonts w:ascii="Arial" w:hAnsi="Arial" w:eastAsia="黑体" w:cs="Arial"/>
      <w:sz w:val="20"/>
      <w:szCs w:val="20"/>
    </w:rPr>
  </w:style>
  <w:style w:type="paragraph" w:styleId="5">
    <w:name w:val="Plain Text"/>
    <w:basedOn w:val="1"/>
    <w:qFormat/>
    <w:uiPriority w:val="0"/>
    <w:rPr>
      <w:rFonts w:eastAsia="宋体"/>
      <w:sz w:val="24"/>
    </w:rPr>
  </w:style>
  <w:style w:type="paragraph" w:customStyle="1" w:styleId="8">
    <w:name w:val="列出段落2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paragraph" w:customStyle="1" w:styleId="9">
    <w:name w:val="标准正文"/>
    <w:basedOn w:val="1"/>
    <w:qFormat/>
    <w:uiPriority w:val="0"/>
    <w:pPr>
      <w:snapToGrid w:val="0"/>
      <w:spacing w:line="360" w:lineRule="auto"/>
      <w:ind w:firstLine="482"/>
    </w:pPr>
    <w:rPr>
      <w:rFonts w:ascii="Times New Roman" w:hAnsi="Times New Roman" w:eastAsia="宋体" w:cs="Times New Roman"/>
      <w:sz w:val="24"/>
      <w:szCs w:val="20"/>
    </w:rPr>
  </w:style>
  <w:style w:type="paragraph" w:customStyle="1" w:styleId="10">
    <w:name w:val="表格"/>
    <w:basedOn w:val="1"/>
    <w:qFormat/>
    <w:uiPriority w:val="0"/>
    <w:pPr>
      <w:spacing w:line="400" w:lineRule="exact"/>
    </w:pPr>
    <w:rPr>
      <w:sz w:val="24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cxm</dc:creator>
  <cp:lastModifiedBy>cxm</cp:lastModifiedBy>
  <dcterms:modified xsi:type="dcterms:W3CDTF">2018-10-22T01:49:48Z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