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33B2" w:rsidRPr="004033B2" w:rsidRDefault="004033B2" w:rsidP="004033B2">
      <w:pPr>
        <w:pStyle w:val="1"/>
        <w:spacing w:before="0" w:after="0" w:line="360" w:lineRule="auto"/>
        <w:jc w:val="center"/>
        <w:rPr>
          <w:rFonts w:asciiTheme="minorEastAsia" w:eastAsiaTheme="minorEastAsia" w:hAnsiTheme="minorEastAsia" w:cs="Times New Roman"/>
          <w:bCs w:val="0"/>
          <w:sz w:val="24"/>
          <w:szCs w:val="24"/>
        </w:rPr>
      </w:pPr>
      <w:r w:rsidRPr="004033B2">
        <w:rPr>
          <w:rFonts w:asciiTheme="minorEastAsia" w:eastAsiaTheme="minorEastAsia" w:hAnsiTheme="minorEastAsia" w:cs="Times New Roman" w:hint="eastAsia"/>
          <w:bCs w:val="0"/>
          <w:sz w:val="24"/>
          <w:szCs w:val="24"/>
        </w:rPr>
        <w:t>投标分项报价一览表</w:t>
      </w:r>
    </w:p>
    <w:p w:rsidR="004033B2" w:rsidRDefault="004033B2" w:rsidP="004033B2">
      <w:pPr>
        <w:jc w:val="right"/>
        <w:rPr>
          <w:rFonts w:asciiTheme="minorEastAsia" w:hAnsiTheme="minorEastAsia" w:cs="Times New Roman"/>
          <w:b/>
          <w:kern w:val="44"/>
          <w:szCs w:val="24"/>
        </w:rPr>
      </w:pPr>
      <w:r w:rsidRPr="004E7A78">
        <w:rPr>
          <w:rFonts w:asciiTheme="minorEastAsia" w:hAnsiTheme="minorEastAsia" w:cs="Times New Roman" w:hint="eastAsia"/>
          <w:b/>
          <w:kern w:val="44"/>
          <w:szCs w:val="24"/>
        </w:rPr>
        <w:t>计量单位：人民币元</w:t>
      </w:r>
    </w:p>
    <w:tbl>
      <w:tblPr>
        <w:tblW w:w="9072" w:type="dxa"/>
        <w:tblCellMar>
          <w:top w:w="17" w:type="dxa"/>
          <w:bottom w:w="17" w:type="dxa"/>
        </w:tblCellMar>
        <w:tblLook w:val="04A0" w:firstRow="1" w:lastRow="0" w:firstColumn="1" w:lastColumn="0" w:noHBand="0" w:noVBand="1"/>
      </w:tblPr>
      <w:tblGrid>
        <w:gridCol w:w="1111"/>
        <w:gridCol w:w="1089"/>
        <w:gridCol w:w="1089"/>
        <w:gridCol w:w="1111"/>
        <w:gridCol w:w="1089"/>
        <w:gridCol w:w="1678"/>
        <w:gridCol w:w="1905"/>
      </w:tblGrid>
      <w:tr w:rsidR="004033B2" w:rsidRPr="00664201" w:rsidTr="005E6FB6">
        <w:trPr>
          <w:trHeight w:val="454"/>
          <w:tblHeader/>
        </w:trPr>
        <w:tc>
          <w:tcPr>
            <w:tcW w:w="98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序号</w:t>
            </w:r>
          </w:p>
        </w:tc>
        <w:tc>
          <w:tcPr>
            <w:tcW w:w="2900" w:type="dxa"/>
            <w:gridSpan w:val="3"/>
            <w:tcBorders>
              <w:top w:val="single" w:sz="4" w:space="0" w:color="auto"/>
              <w:left w:val="nil"/>
              <w:bottom w:val="single" w:sz="4" w:space="0" w:color="auto"/>
              <w:right w:val="single" w:sz="4" w:space="0" w:color="auto"/>
            </w:tcBorders>
            <w:shd w:val="clear" w:color="000000" w:fill="D9D9D9"/>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服务项目名称</w:t>
            </w:r>
          </w:p>
        </w:tc>
        <w:tc>
          <w:tcPr>
            <w:tcW w:w="960" w:type="dxa"/>
            <w:tcBorders>
              <w:top w:val="single" w:sz="4" w:space="0" w:color="auto"/>
              <w:left w:val="nil"/>
              <w:bottom w:val="single" w:sz="4" w:space="0" w:color="auto"/>
              <w:right w:val="single" w:sz="4" w:space="0" w:color="auto"/>
            </w:tcBorders>
            <w:shd w:val="clear" w:color="000000" w:fill="D9D9D9"/>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数量</w:t>
            </w:r>
          </w:p>
        </w:tc>
        <w:tc>
          <w:tcPr>
            <w:tcW w:w="1480" w:type="dxa"/>
            <w:tcBorders>
              <w:top w:val="single" w:sz="4" w:space="0" w:color="auto"/>
              <w:left w:val="nil"/>
              <w:bottom w:val="single" w:sz="4" w:space="0" w:color="auto"/>
              <w:right w:val="single" w:sz="4" w:space="0" w:color="auto"/>
            </w:tcBorders>
            <w:shd w:val="clear" w:color="000000" w:fill="D9D9D9"/>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单价</w:t>
            </w:r>
          </w:p>
        </w:tc>
        <w:tc>
          <w:tcPr>
            <w:tcW w:w="1680" w:type="dxa"/>
            <w:tcBorders>
              <w:top w:val="single" w:sz="4" w:space="0" w:color="auto"/>
              <w:left w:val="nil"/>
              <w:bottom w:val="single" w:sz="4" w:space="0" w:color="auto"/>
              <w:right w:val="single" w:sz="4" w:space="0" w:color="auto"/>
            </w:tcBorders>
            <w:shd w:val="clear" w:color="000000" w:fill="D9D9D9"/>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总价</w:t>
            </w:r>
          </w:p>
        </w:tc>
      </w:tr>
      <w:tr w:rsidR="004033B2" w:rsidRPr="00664201" w:rsidTr="005E6FB6">
        <w:trPr>
          <w:trHeight w:val="454"/>
        </w:trPr>
        <w:tc>
          <w:tcPr>
            <w:tcW w:w="980" w:type="dxa"/>
            <w:vMerge w:val="restart"/>
            <w:tcBorders>
              <w:top w:val="nil"/>
              <w:left w:val="single" w:sz="4" w:space="0" w:color="auto"/>
              <w:bottom w:val="single" w:sz="4" w:space="0" w:color="000000"/>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1</w:t>
            </w:r>
          </w:p>
        </w:tc>
        <w:tc>
          <w:tcPr>
            <w:tcW w:w="960" w:type="dxa"/>
            <w:vMerge w:val="restart"/>
            <w:tcBorders>
              <w:top w:val="nil"/>
              <w:left w:val="single" w:sz="4" w:space="0" w:color="auto"/>
              <w:bottom w:val="single" w:sz="4" w:space="0" w:color="auto"/>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监控中心</w:t>
            </w:r>
          </w:p>
        </w:tc>
        <w:tc>
          <w:tcPr>
            <w:tcW w:w="960" w:type="dxa"/>
            <w:vMerge w:val="restart"/>
            <w:tcBorders>
              <w:top w:val="nil"/>
              <w:left w:val="single" w:sz="4" w:space="0" w:color="auto"/>
              <w:bottom w:val="single" w:sz="4" w:space="0" w:color="auto"/>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监控大厅</w:t>
            </w:r>
          </w:p>
        </w:tc>
        <w:tc>
          <w:tcPr>
            <w:tcW w:w="980" w:type="dxa"/>
            <w:tcBorders>
              <w:top w:val="nil"/>
              <w:left w:val="nil"/>
              <w:bottom w:val="single" w:sz="4" w:space="0" w:color="auto"/>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监控大屏系统</w:t>
            </w:r>
          </w:p>
        </w:tc>
        <w:tc>
          <w:tcPr>
            <w:tcW w:w="960" w:type="dxa"/>
            <w:vMerge w:val="restart"/>
            <w:tcBorders>
              <w:top w:val="nil"/>
              <w:left w:val="single" w:sz="4" w:space="0" w:color="auto"/>
              <w:bottom w:val="single" w:sz="4" w:space="0" w:color="auto"/>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1项</w:t>
            </w:r>
          </w:p>
        </w:tc>
        <w:tc>
          <w:tcPr>
            <w:tcW w:w="1480" w:type="dxa"/>
            <w:vMerge w:val="restart"/>
            <w:tcBorders>
              <w:top w:val="nil"/>
              <w:left w:val="single" w:sz="4" w:space="0" w:color="auto"/>
              <w:bottom w:val="single" w:sz="4" w:space="0" w:color="auto"/>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 xml:space="preserve">390000.00 </w:t>
            </w:r>
          </w:p>
        </w:tc>
        <w:tc>
          <w:tcPr>
            <w:tcW w:w="16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 xml:space="preserve">390000.00 </w:t>
            </w:r>
          </w:p>
        </w:tc>
      </w:tr>
      <w:tr w:rsidR="004033B2" w:rsidRPr="00664201" w:rsidTr="005E6FB6">
        <w:trPr>
          <w:trHeight w:val="454"/>
        </w:trPr>
        <w:tc>
          <w:tcPr>
            <w:tcW w:w="980" w:type="dxa"/>
            <w:vMerge/>
            <w:tcBorders>
              <w:top w:val="nil"/>
              <w:left w:val="single" w:sz="4" w:space="0" w:color="auto"/>
              <w:bottom w:val="single" w:sz="4" w:space="0" w:color="000000"/>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960" w:type="dxa"/>
            <w:vMerge/>
            <w:tcBorders>
              <w:top w:val="nil"/>
              <w:left w:val="single" w:sz="4" w:space="0" w:color="auto"/>
              <w:bottom w:val="single" w:sz="4" w:space="0" w:color="auto"/>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960" w:type="dxa"/>
            <w:vMerge/>
            <w:tcBorders>
              <w:top w:val="nil"/>
              <w:left w:val="single" w:sz="4" w:space="0" w:color="auto"/>
              <w:bottom w:val="single" w:sz="4" w:space="0" w:color="auto"/>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980" w:type="dxa"/>
            <w:tcBorders>
              <w:top w:val="nil"/>
              <w:left w:val="nil"/>
              <w:bottom w:val="single" w:sz="4" w:space="0" w:color="auto"/>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人工坐席</w:t>
            </w:r>
          </w:p>
        </w:tc>
        <w:tc>
          <w:tcPr>
            <w:tcW w:w="960" w:type="dxa"/>
            <w:vMerge/>
            <w:tcBorders>
              <w:top w:val="nil"/>
              <w:left w:val="single" w:sz="4" w:space="0" w:color="auto"/>
              <w:bottom w:val="single" w:sz="4" w:space="0" w:color="auto"/>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1480" w:type="dxa"/>
            <w:vMerge/>
            <w:tcBorders>
              <w:top w:val="nil"/>
              <w:left w:val="single" w:sz="4" w:space="0" w:color="auto"/>
              <w:bottom w:val="single" w:sz="4" w:space="0" w:color="auto"/>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1680" w:type="dxa"/>
            <w:vMerge/>
            <w:tcBorders>
              <w:top w:val="nil"/>
              <w:left w:val="single" w:sz="4" w:space="0" w:color="auto"/>
              <w:bottom w:val="single" w:sz="4" w:space="0" w:color="auto"/>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r>
      <w:tr w:rsidR="004033B2" w:rsidRPr="00664201" w:rsidTr="005E6FB6">
        <w:trPr>
          <w:trHeight w:val="454"/>
        </w:trPr>
        <w:tc>
          <w:tcPr>
            <w:tcW w:w="980" w:type="dxa"/>
            <w:vMerge/>
            <w:tcBorders>
              <w:top w:val="nil"/>
              <w:left w:val="single" w:sz="4" w:space="0" w:color="auto"/>
              <w:bottom w:val="single" w:sz="4" w:space="0" w:color="000000"/>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960" w:type="dxa"/>
            <w:vMerge/>
            <w:tcBorders>
              <w:top w:val="nil"/>
              <w:left w:val="single" w:sz="4" w:space="0" w:color="auto"/>
              <w:bottom w:val="single" w:sz="4" w:space="0" w:color="auto"/>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960" w:type="dxa"/>
            <w:vMerge/>
            <w:tcBorders>
              <w:top w:val="nil"/>
              <w:left w:val="single" w:sz="4" w:space="0" w:color="auto"/>
              <w:bottom w:val="single" w:sz="4" w:space="0" w:color="auto"/>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980" w:type="dxa"/>
            <w:tcBorders>
              <w:top w:val="nil"/>
              <w:left w:val="nil"/>
              <w:bottom w:val="single" w:sz="4" w:space="0" w:color="auto"/>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座椅</w:t>
            </w:r>
          </w:p>
        </w:tc>
        <w:tc>
          <w:tcPr>
            <w:tcW w:w="960" w:type="dxa"/>
            <w:vMerge/>
            <w:tcBorders>
              <w:top w:val="nil"/>
              <w:left w:val="single" w:sz="4" w:space="0" w:color="auto"/>
              <w:bottom w:val="single" w:sz="4" w:space="0" w:color="auto"/>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1480" w:type="dxa"/>
            <w:vMerge/>
            <w:tcBorders>
              <w:top w:val="nil"/>
              <w:left w:val="single" w:sz="4" w:space="0" w:color="auto"/>
              <w:bottom w:val="single" w:sz="4" w:space="0" w:color="auto"/>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1680" w:type="dxa"/>
            <w:vMerge/>
            <w:tcBorders>
              <w:top w:val="nil"/>
              <w:left w:val="single" w:sz="4" w:space="0" w:color="auto"/>
              <w:bottom w:val="single" w:sz="4" w:space="0" w:color="auto"/>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r>
      <w:tr w:rsidR="004033B2" w:rsidRPr="00664201" w:rsidTr="005E6FB6">
        <w:trPr>
          <w:trHeight w:val="454"/>
        </w:trPr>
        <w:tc>
          <w:tcPr>
            <w:tcW w:w="980" w:type="dxa"/>
            <w:vMerge/>
            <w:tcBorders>
              <w:top w:val="nil"/>
              <w:left w:val="single" w:sz="4" w:space="0" w:color="auto"/>
              <w:bottom w:val="single" w:sz="4" w:space="0" w:color="000000"/>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960" w:type="dxa"/>
            <w:vMerge/>
            <w:tcBorders>
              <w:top w:val="nil"/>
              <w:left w:val="single" w:sz="4" w:space="0" w:color="auto"/>
              <w:bottom w:val="single" w:sz="4" w:space="0" w:color="auto"/>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960" w:type="dxa"/>
            <w:vMerge/>
            <w:tcBorders>
              <w:top w:val="nil"/>
              <w:left w:val="single" w:sz="4" w:space="0" w:color="auto"/>
              <w:bottom w:val="single" w:sz="4" w:space="0" w:color="auto"/>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980" w:type="dxa"/>
            <w:tcBorders>
              <w:top w:val="nil"/>
              <w:left w:val="nil"/>
              <w:bottom w:val="single" w:sz="4" w:space="0" w:color="auto"/>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电脑</w:t>
            </w:r>
          </w:p>
        </w:tc>
        <w:tc>
          <w:tcPr>
            <w:tcW w:w="960" w:type="dxa"/>
            <w:vMerge/>
            <w:tcBorders>
              <w:top w:val="nil"/>
              <w:left w:val="single" w:sz="4" w:space="0" w:color="auto"/>
              <w:bottom w:val="single" w:sz="4" w:space="0" w:color="auto"/>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1480" w:type="dxa"/>
            <w:vMerge/>
            <w:tcBorders>
              <w:top w:val="nil"/>
              <w:left w:val="single" w:sz="4" w:space="0" w:color="auto"/>
              <w:bottom w:val="single" w:sz="4" w:space="0" w:color="auto"/>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1680" w:type="dxa"/>
            <w:vMerge/>
            <w:tcBorders>
              <w:top w:val="nil"/>
              <w:left w:val="single" w:sz="4" w:space="0" w:color="auto"/>
              <w:bottom w:val="single" w:sz="4" w:space="0" w:color="auto"/>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r>
      <w:tr w:rsidR="004033B2" w:rsidRPr="00664201" w:rsidTr="005E6FB6">
        <w:trPr>
          <w:trHeight w:val="454"/>
        </w:trPr>
        <w:tc>
          <w:tcPr>
            <w:tcW w:w="980" w:type="dxa"/>
            <w:vMerge/>
            <w:tcBorders>
              <w:top w:val="nil"/>
              <w:left w:val="single" w:sz="4" w:space="0" w:color="auto"/>
              <w:bottom w:val="single" w:sz="4" w:space="0" w:color="000000"/>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960" w:type="dxa"/>
            <w:vMerge/>
            <w:tcBorders>
              <w:top w:val="nil"/>
              <w:left w:val="single" w:sz="4" w:space="0" w:color="auto"/>
              <w:bottom w:val="single" w:sz="4" w:space="0" w:color="auto"/>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960" w:type="dxa"/>
            <w:vMerge/>
            <w:tcBorders>
              <w:top w:val="nil"/>
              <w:left w:val="single" w:sz="4" w:space="0" w:color="auto"/>
              <w:bottom w:val="single" w:sz="4" w:space="0" w:color="auto"/>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980" w:type="dxa"/>
            <w:tcBorders>
              <w:top w:val="nil"/>
              <w:left w:val="nil"/>
              <w:bottom w:val="single" w:sz="4" w:space="0" w:color="auto"/>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文件柜</w:t>
            </w:r>
          </w:p>
        </w:tc>
        <w:tc>
          <w:tcPr>
            <w:tcW w:w="960" w:type="dxa"/>
            <w:vMerge/>
            <w:tcBorders>
              <w:top w:val="nil"/>
              <w:left w:val="single" w:sz="4" w:space="0" w:color="auto"/>
              <w:bottom w:val="single" w:sz="4" w:space="0" w:color="auto"/>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1480" w:type="dxa"/>
            <w:vMerge/>
            <w:tcBorders>
              <w:top w:val="nil"/>
              <w:left w:val="single" w:sz="4" w:space="0" w:color="auto"/>
              <w:bottom w:val="single" w:sz="4" w:space="0" w:color="auto"/>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1680" w:type="dxa"/>
            <w:vMerge/>
            <w:tcBorders>
              <w:top w:val="nil"/>
              <w:left w:val="single" w:sz="4" w:space="0" w:color="auto"/>
              <w:bottom w:val="single" w:sz="4" w:space="0" w:color="auto"/>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r>
      <w:tr w:rsidR="004033B2" w:rsidRPr="00664201" w:rsidTr="005E6FB6">
        <w:trPr>
          <w:trHeight w:val="454"/>
        </w:trPr>
        <w:tc>
          <w:tcPr>
            <w:tcW w:w="980" w:type="dxa"/>
            <w:vMerge/>
            <w:tcBorders>
              <w:top w:val="nil"/>
              <w:left w:val="single" w:sz="4" w:space="0" w:color="auto"/>
              <w:bottom w:val="single" w:sz="4" w:space="0" w:color="000000"/>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960" w:type="dxa"/>
            <w:vMerge/>
            <w:tcBorders>
              <w:top w:val="nil"/>
              <w:left w:val="single" w:sz="4" w:space="0" w:color="auto"/>
              <w:bottom w:val="single" w:sz="4" w:space="0" w:color="auto"/>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960" w:type="dxa"/>
            <w:vMerge/>
            <w:tcBorders>
              <w:top w:val="nil"/>
              <w:left w:val="single" w:sz="4" w:space="0" w:color="auto"/>
              <w:bottom w:val="single" w:sz="4" w:space="0" w:color="auto"/>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980" w:type="dxa"/>
            <w:tcBorders>
              <w:top w:val="nil"/>
              <w:left w:val="nil"/>
              <w:bottom w:val="single" w:sz="4" w:space="0" w:color="auto"/>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窗帘</w:t>
            </w:r>
          </w:p>
        </w:tc>
        <w:tc>
          <w:tcPr>
            <w:tcW w:w="960" w:type="dxa"/>
            <w:vMerge/>
            <w:tcBorders>
              <w:top w:val="nil"/>
              <w:left w:val="single" w:sz="4" w:space="0" w:color="auto"/>
              <w:bottom w:val="single" w:sz="4" w:space="0" w:color="auto"/>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1480" w:type="dxa"/>
            <w:vMerge/>
            <w:tcBorders>
              <w:top w:val="nil"/>
              <w:left w:val="single" w:sz="4" w:space="0" w:color="auto"/>
              <w:bottom w:val="single" w:sz="4" w:space="0" w:color="auto"/>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1680" w:type="dxa"/>
            <w:vMerge/>
            <w:tcBorders>
              <w:top w:val="nil"/>
              <w:left w:val="single" w:sz="4" w:space="0" w:color="auto"/>
              <w:bottom w:val="single" w:sz="4" w:space="0" w:color="auto"/>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r>
      <w:tr w:rsidR="004033B2" w:rsidRPr="00664201" w:rsidTr="005E6FB6">
        <w:trPr>
          <w:trHeight w:val="454"/>
        </w:trPr>
        <w:tc>
          <w:tcPr>
            <w:tcW w:w="980" w:type="dxa"/>
            <w:vMerge/>
            <w:tcBorders>
              <w:top w:val="nil"/>
              <w:left w:val="single" w:sz="4" w:space="0" w:color="auto"/>
              <w:bottom w:val="single" w:sz="4" w:space="0" w:color="000000"/>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960" w:type="dxa"/>
            <w:vMerge/>
            <w:tcBorders>
              <w:top w:val="nil"/>
              <w:left w:val="single" w:sz="4" w:space="0" w:color="auto"/>
              <w:bottom w:val="single" w:sz="4" w:space="0" w:color="auto"/>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960" w:type="dxa"/>
            <w:vMerge w:val="restart"/>
            <w:tcBorders>
              <w:top w:val="nil"/>
              <w:left w:val="single" w:sz="4" w:space="0" w:color="auto"/>
              <w:bottom w:val="single" w:sz="4" w:space="0" w:color="auto"/>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机房</w:t>
            </w:r>
          </w:p>
        </w:tc>
        <w:tc>
          <w:tcPr>
            <w:tcW w:w="980" w:type="dxa"/>
            <w:tcBorders>
              <w:top w:val="nil"/>
              <w:left w:val="nil"/>
              <w:bottom w:val="single" w:sz="4" w:space="0" w:color="auto"/>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服务器及网络设备</w:t>
            </w:r>
          </w:p>
        </w:tc>
        <w:tc>
          <w:tcPr>
            <w:tcW w:w="960" w:type="dxa"/>
            <w:tcBorders>
              <w:top w:val="nil"/>
              <w:left w:val="nil"/>
              <w:bottom w:val="single" w:sz="4" w:space="0" w:color="auto"/>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1项</w:t>
            </w:r>
          </w:p>
        </w:tc>
        <w:tc>
          <w:tcPr>
            <w:tcW w:w="1480" w:type="dxa"/>
            <w:tcBorders>
              <w:top w:val="nil"/>
              <w:left w:val="nil"/>
              <w:bottom w:val="single" w:sz="4" w:space="0" w:color="auto"/>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 xml:space="preserve">220000.00 </w:t>
            </w:r>
          </w:p>
        </w:tc>
        <w:tc>
          <w:tcPr>
            <w:tcW w:w="1680" w:type="dxa"/>
            <w:tcBorders>
              <w:top w:val="nil"/>
              <w:left w:val="nil"/>
              <w:bottom w:val="single" w:sz="4" w:space="0" w:color="auto"/>
              <w:right w:val="single" w:sz="4" w:space="0" w:color="auto"/>
            </w:tcBorders>
            <w:shd w:val="clear" w:color="auto" w:fill="auto"/>
            <w:noWrap/>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 xml:space="preserve">220000.00 </w:t>
            </w:r>
          </w:p>
        </w:tc>
      </w:tr>
      <w:tr w:rsidR="004033B2" w:rsidRPr="00664201" w:rsidTr="005E6FB6">
        <w:trPr>
          <w:trHeight w:val="454"/>
        </w:trPr>
        <w:tc>
          <w:tcPr>
            <w:tcW w:w="980" w:type="dxa"/>
            <w:vMerge/>
            <w:tcBorders>
              <w:top w:val="nil"/>
              <w:left w:val="single" w:sz="4" w:space="0" w:color="auto"/>
              <w:bottom w:val="single" w:sz="4" w:space="0" w:color="000000"/>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960" w:type="dxa"/>
            <w:vMerge/>
            <w:tcBorders>
              <w:top w:val="nil"/>
              <w:left w:val="single" w:sz="4" w:space="0" w:color="auto"/>
              <w:bottom w:val="single" w:sz="4" w:space="0" w:color="auto"/>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960" w:type="dxa"/>
            <w:vMerge/>
            <w:tcBorders>
              <w:top w:val="nil"/>
              <w:left w:val="single" w:sz="4" w:space="0" w:color="auto"/>
              <w:bottom w:val="single" w:sz="4" w:space="0" w:color="auto"/>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980" w:type="dxa"/>
            <w:tcBorders>
              <w:top w:val="nil"/>
              <w:left w:val="nil"/>
              <w:bottom w:val="single" w:sz="4" w:space="0" w:color="auto"/>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机房装修</w:t>
            </w:r>
          </w:p>
        </w:tc>
        <w:tc>
          <w:tcPr>
            <w:tcW w:w="960" w:type="dxa"/>
            <w:tcBorders>
              <w:top w:val="nil"/>
              <w:left w:val="nil"/>
              <w:bottom w:val="single" w:sz="4" w:space="0" w:color="auto"/>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1项</w:t>
            </w:r>
          </w:p>
        </w:tc>
        <w:tc>
          <w:tcPr>
            <w:tcW w:w="1480" w:type="dxa"/>
            <w:tcBorders>
              <w:top w:val="nil"/>
              <w:left w:val="nil"/>
              <w:bottom w:val="single" w:sz="4" w:space="0" w:color="auto"/>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 xml:space="preserve">120000.00 </w:t>
            </w:r>
          </w:p>
        </w:tc>
        <w:tc>
          <w:tcPr>
            <w:tcW w:w="1680" w:type="dxa"/>
            <w:tcBorders>
              <w:top w:val="nil"/>
              <w:left w:val="nil"/>
              <w:bottom w:val="single" w:sz="4" w:space="0" w:color="auto"/>
              <w:right w:val="single" w:sz="4" w:space="0" w:color="auto"/>
            </w:tcBorders>
            <w:shd w:val="clear" w:color="auto" w:fill="auto"/>
            <w:noWrap/>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 xml:space="preserve">120000.00 </w:t>
            </w:r>
          </w:p>
        </w:tc>
      </w:tr>
      <w:tr w:rsidR="004033B2" w:rsidRPr="00664201" w:rsidTr="005E6FB6">
        <w:trPr>
          <w:trHeight w:val="454"/>
        </w:trPr>
        <w:tc>
          <w:tcPr>
            <w:tcW w:w="980" w:type="dxa"/>
            <w:vMerge/>
            <w:tcBorders>
              <w:top w:val="nil"/>
              <w:left w:val="single" w:sz="4" w:space="0" w:color="auto"/>
              <w:bottom w:val="single" w:sz="4" w:space="0" w:color="000000"/>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960" w:type="dxa"/>
            <w:vMerge/>
            <w:tcBorders>
              <w:top w:val="nil"/>
              <w:left w:val="single" w:sz="4" w:space="0" w:color="auto"/>
              <w:bottom w:val="single" w:sz="4" w:space="0" w:color="auto"/>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960" w:type="dxa"/>
            <w:vMerge/>
            <w:tcBorders>
              <w:top w:val="nil"/>
              <w:left w:val="single" w:sz="4" w:space="0" w:color="auto"/>
              <w:bottom w:val="single" w:sz="4" w:space="0" w:color="auto"/>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980" w:type="dxa"/>
            <w:tcBorders>
              <w:top w:val="nil"/>
              <w:left w:val="nil"/>
              <w:bottom w:val="single" w:sz="4" w:space="0" w:color="auto"/>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机柜及冷通道</w:t>
            </w:r>
          </w:p>
        </w:tc>
        <w:tc>
          <w:tcPr>
            <w:tcW w:w="960" w:type="dxa"/>
            <w:tcBorders>
              <w:top w:val="nil"/>
              <w:left w:val="nil"/>
              <w:bottom w:val="single" w:sz="4" w:space="0" w:color="auto"/>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1项</w:t>
            </w:r>
          </w:p>
        </w:tc>
        <w:tc>
          <w:tcPr>
            <w:tcW w:w="1480" w:type="dxa"/>
            <w:tcBorders>
              <w:top w:val="nil"/>
              <w:left w:val="nil"/>
              <w:bottom w:val="single" w:sz="4" w:space="0" w:color="auto"/>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 xml:space="preserve">230000.00 </w:t>
            </w:r>
          </w:p>
        </w:tc>
        <w:tc>
          <w:tcPr>
            <w:tcW w:w="1680" w:type="dxa"/>
            <w:tcBorders>
              <w:top w:val="nil"/>
              <w:left w:val="nil"/>
              <w:bottom w:val="single" w:sz="4" w:space="0" w:color="auto"/>
              <w:right w:val="single" w:sz="4" w:space="0" w:color="auto"/>
            </w:tcBorders>
            <w:shd w:val="clear" w:color="auto" w:fill="auto"/>
            <w:noWrap/>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 xml:space="preserve">230000.00 </w:t>
            </w:r>
          </w:p>
        </w:tc>
      </w:tr>
      <w:tr w:rsidR="004033B2" w:rsidRPr="00664201" w:rsidTr="005E6FB6">
        <w:trPr>
          <w:trHeight w:val="454"/>
        </w:trPr>
        <w:tc>
          <w:tcPr>
            <w:tcW w:w="980" w:type="dxa"/>
            <w:vMerge/>
            <w:tcBorders>
              <w:top w:val="nil"/>
              <w:left w:val="single" w:sz="4" w:space="0" w:color="auto"/>
              <w:bottom w:val="single" w:sz="4" w:space="0" w:color="000000"/>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960" w:type="dxa"/>
            <w:vMerge/>
            <w:tcBorders>
              <w:top w:val="nil"/>
              <w:left w:val="single" w:sz="4" w:space="0" w:color="auto"/>
              <w:bottom w:val="single" w:sz="4" w:space="0" w:color="auto"/>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960" w:type="dxa"/>
            <w:vMerge/>
            <w:tcBorders>
              <w:top w:val="nil"/>
              <w:left w:val="single" w:sz="4" w:space="0" w:color="auto"/>
              <w:bottom w:val="single" w:sz="4" w:space="0" w:color="auto"/>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980" w:type="dxa"/>
            <w:tcBorders>
              <w:top w:val="nil"/>
              <w:left w:val="nil"/>
              <w:bottom w:val="single" w:sz="4" w:space="0" w:color="auto"/>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UPS配电系统</w:t>
            </w:r>
          </w:p>
        </w:tc>
        <w:tc>
          <w:tcPr>
            <w:tcW w:w="960" w:type="dxa"/>
            <w:tcBorders>
              <w:top w:val="nil"/>
              <w:left w:val="nil"/>
              <w:bottom w:val="single" w:sz="4" w:space="0" w:color="auto"/>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1项</w:t>
            </w:r>
          </w:p>
        </w:tc>
        <w:tc>
          <w:tcPr>
            <w:tcW w:w="1480" w:type="dxa"/>
            <w:tcBorders>
              <w:top w:val="nil"/>
              <w:left w:val="nil"/>
              <w:bottom w:val="single" w:sz="4" w:space="0" w:color="auto"/>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 xml:space="preserve">280000.00 </w:t>
            </w:r>
          </w:p>
        </w:tc>
        <w:tc>
          <w:tcPr>
            <w:tcW w:w="1680" w:type="dxa"/>
            <w:tcBorders>
              <w:top w:val="nil"/>
              <w:left w:val="nil"/>
              <w:bottom w:val="single" w:sz="4" w:space="0" w:color="auto"/>
              <w:right w:val="single" w:sz="4" w:space="0" w:color="auto"/>
            </w:tcBorders>
            <w:shd w:val="clear" w:color="auto" w:fill="auto"/>
            <w:noWrap/>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 xml:space="preserve">280000.00 </w:t>
            </w:r>
          </w:p>
        </w:tc>
      </w:tr>
      <w:tr w:rsidR="004033B2" w:rsidRPr="00664201" w:rsidTr="005E6FB6">
        <w:trPr>
          <w:trHeight w:val="454"/>
        </w:trPr>
        <w:tc>
          <w:tcPr>
            <w:tcW w:w="980" w:type="dxa"/>
            <w:vMerge/>
            <w:tcBorders>
              <w:top w:val="nil"/>
              <w:left w:val="single" w:sz="4" w:space="0" w:color="auto"/>
              <w:bottom w:val="single" w:sz="4" w:space="0" w:color="000000"/>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960" w:type="dxa"/>
            <w:vMerge/>
            <w:tcBorders>
              <w:top w:val="nil"/>
              <w:left w:val="single" w:sz="4" w:space="0" w:color="auto"/>
              <w:bottom w:val="single" w:sz="4" w:space="0" w:color="auto"/>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960" w:type="dxa"/>
            <w:vMerge/>
            <w:tcBorders>
              <w:top w:val="nil"/>
              <w:left w:val="single" w:sz="4" w:space="0" w:color="auto"/>
              <w:bottom w:val="single" w:sz="4" w:space="0" w:color="auto"/>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980" w:type="dxa"/>
            <w:tcBorders>
              <w:top w:val="nil"/>
              <w:left w:val="nil"/>
              <w:bottom w:val="single" w:sz="4" w:space="0" w:color="auto"/>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精密空调</w:t>
            </w:r>
          </w:p>
        </w:tc>
        <w:tc>
          <w:tcPr>
            <w:tcW w:w="960" w:type="dxa"/>
            <w:tcBorders>
              <w:top w:val="nil"/>
              <w:left w:val="nil"/>
              <w:bottom w:val="single" w:sz="4" w:space="0" w:color="auto"/>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1项</w:t>
            </w:r>
          </w:p>
        </w:tc>
        <w:tc>
          <w:tcPr>
            <w:tcW w:w="1480" w:type="dxa"/>
            <w:tcBorders>
              <w:top w:val="nil"/>
              <w:left w:val="nil"/>
              <w:bottom w:val="single" w:sz="4" w:space="0" w:color="auto"/>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 xml:space="preserve">360000.00 </w:t>
            </w:r>
          </w:p>
        </w:tc>
        <w:tc>
          <w:tcPr>
            <w:tcW w:w="1680" w:type="dxa"/>
            <w:tcBorders>
              <w:top w:val="nil"/>
              <w:left w:val="nil"/>
              <w:bottom w:val="single" w:sz="4" w:space="0" w:color="auto"/>
              <w:right w:val="single" w:sz="4" w:space="0" w:color="auto"/>
            </w:tcBorders>
            <w:shd w:val="clear" w:color="auto" w:fill="auto"/>
            <w:noWrap/>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 xml:space="preserve">360000.00 </w:t>
            </w:r>
          </w:p>
        </w:tc>
      </w:tr>
      <w:tr w:rsidR="004033B2" w:rsidRPr="00664201" w:rsidTr="005E6FB6">
        <w:trPr>
          <w:trHeight w:val="454"/>
        </w:trPr>
        <w:tc>
          <w:tcPr>
            <w:tcW w:w="980" w:type="dxa"/>
            <w:vMerge/>
            <w:tcBorders>
              <w:top w:val="nil"/>
              <w:left w:val="single" w:sz="4" w:space="0" w:color="auto"/>
              <w:bottom w:val="single" w:sz="4" w:space="0" w:color="000000"/>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960" w:type="dxa"/>
            <w:vMerge/>
            <w:tcBorders>
              <w:top w:val="nil"/>
              <w:left w:val="single" w:sz="4" w:space="0" w:color="auto"/>
              <w:bottom w:val="single" w:sz="4" w:space="0" w:color="auto"/>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960" w:type="dxa"/>
            <w:vMerge/>
            <w:tcBorders>
              <w:top w:val="nil"/>
              <w:left w:val="single" w:sz="4" w:space="0" w:color="auto"/>
              <w:bottom w:val="single" w:sz="4" w:space="0" w:color="auto"/>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980" w:type="dxa"/>
            <w:tcBorders>
              <w:top w:val="nil"/>
              <w:left w:val="nil"/>
              <w:bottom w:val="single" w:sz="4" w:space="0" w:color="auto"/>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proofErr w:type="gramStart"/>
            <w:r w:rsidRPr="00664201">
              <w:rPr>
                <w:rFonts w:asciiTheme="minorEastAsia" w:hAnsiTheme="minorEastAsia" w:cs="宋体" w:hint="eastAsia"/>
                <w:color w:val="000000"/>
                <w:kern w:val="0"/>
                <w:szCs w:val="21"/>
              </w:rPr>
              <w:t>动环监控系统</w:t>
            </w:r>
            <w:proofErr w:type="gramEnd"/>
          </w:p>
        </w:tc>
        <w:tc>
          <w:tcPr>
            <w:tcW w:w="960" w:type="dxa"/>
            <w:tcBorders>
              <w:top w:val="nil"/>
              <w:left w:val="nil"/>
              <w:bottom w:val="single" w:sz="4" w:space="0" w:color="auto"/>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1项</w:t>
            </w:r>
          </w:p>
        </w:tc>
        <w:tc>
          <w:tcPr>
            <w:tcW w:w="1480" w:type="dxa"/>
            <w:tcBorders>
              <w:top w:val="nil"/>
              <w:left w:val="nil"/>
              <w:bottom w:val="single" w:sz="4" w:space="0" w:color="auto"/>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 xml:space="preserve">67000.00 </w:t>
            </w:r>
          </w:p>
        </w:tc>
        <w:tc>
          <w:tcPr>
            <w:tcW w:w="1680" w:type="dxa"/>
            <w:tcBorders>
              <w:top w:val="nil"/>
              <w:left w:val="nil"/>
              <w:bottom w:val="single" w:sz="4" w:space="0" w:color="auto"/>
              <w:right w:val="single" w:sz="4" w:space="0" w:color="auto"/>
            </w:tcBorders>
            <w:shd w:val="clear" w:color="auto" w:fill="auto"/>
            <w:noWrap/>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 xml:space="preserve">67000.00 </w:t>
            </w:r>
          </w:p>
        </w:tc>
      </w:tr>
      <w:tr w:rsidR="004033B2" w:rsidRPr="00664201" w:rsidTr="005E6FB6">
        <w:trPr>
          <w:trHeight w:val="454"/>
        </w:trPr>
        <w:tc>
          <w:tcPr>
            <w:tcW w:w="980" w:type="dxa"/>
            <w:vMerge/>
            <w:tcBorders>
              <w:top w:val="nil"/>
              <w:left w:val="single" w:sz="4" w:space="0" w:color="auto"/>
              <w:bottom w:val="single" w:sz="4" w:space="0" w:color="000000"/>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960" w:type="dxa"/>
            <w:vMerge/>
            <w:tcBorders>
              <w:top w:val="nil"/>
              <w:left w:val="single" w:sz="4" w:space="0" w:color="auto"/>
              <w:bottom w:val="single" w:sz="4" w:space="0" w:color="auto"/>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960" w:type="dxa"/>
            <w:vMerge/>
            <w:tcBorders>
              <w:top w:val="nil"/>
              <w:left w:val="single" w:sz="4" w:space="0" w:color="auto"/>
              <w:bottom w:val="single" w:sz="4" w:space="0" w:color="auto"/>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980" w:type="dxa"/>
            <w:tcBorders>
              <w:top w:val="nil"/>
              <w:left w:val="nil"/>
              <w:bottom w:val="single" w:sz="4" w:space="0" w:color="auto"/>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新风系统</w:t>
            </w:r>
          </w:p>
        </w:tc>
        <w:tc>
          <w:tcPr>
            <w:tcW w:w="960" w:type="dxa"/>
            <w:tcBorders>
              <w:top w:val="nil"/>
              <w:left w:val="nil"/>
              <w:bottom w:val="single" w:sz="4" w:space="0" w:color="auto"/>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1项</w:t>
            </w:r>
          </w:p>
        </w:tc>
        <w:tc>
          <w:tcPr>
            <w:tcW w:w="1480" w:type="dxa"/>
            <w:tcBorders>
              <w:top w:val="nil"/>
              <w:left w:val="nil"/>
              <w:bottom w:val="single" w:sz="4" w:space="0" w:color="auto"/>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 xml:space="preserve">25000.00 </w:t>
            </w:r>
          </w:p>
        </w:tc>
        <w:tc>
          <w:tcPr>
            <w:tcW w:w="1680" w:type="dxa"/>
            <w:tcBorders>
              <w:top w:val="nil"/>
              <w:left w:val="nil"/>
              <w:bottom w:val="single" w:sz="4" w:space="0" w:color="auto"/>
              <w:right w:val="single" w:sz="4" w:space="0" w:color="auto"/>
            </w:tcBorders>
            <w:shd w:val="clear" w:color="auto" w:fill="auto"/>
            <w:noWrap/>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 xml:space="preserve">25000.00 </w:t>
            </w:r>
          </w:p>
        </w:tc>
      </w:tr>
      <w:tr w:rsidR="004033B2" w:rsidRPr="00664201" w:rsidTr="005E6FB6">
        <w:trPr>
          <w:trHeight w:val="454"/>
        </w:trPr>
        <w:tc>
          <w:tcPr>
            <w:tcW w:w="980" w:type="dxa"/>
            <w:vMerge/>
            <w:tcBorders>
              <w:top w:val="nil"/>
              <w:left w:val="single" w:sz="4" w:space="0" w:color="auto"/>
              <w:bottom w:val="single" w:sz="4" w:space="0" w:color="000000"/>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960" w:type="dxa"/>
            <w:vMerge/>
            <w:tcBorders>
              <w:top w:val="nil"/>
              <w:left w:val="single" w:sz="4" w:space="0" w:color="auto"/>
              <w:bottom w:val="single" w:sz="4" w:space="0" w:color="auto"/>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960" w:type="dxa"/>
            <w:vMerge w:val="restart"/>
            <w:tcBorders>
              <w:top w:val="nil"/>
              <w:left w:val="single" w:sz="4" w:space="0" w:color="auto"/>
              <w:bottom w:val="single" w:sz="4" w:space="0" w:color="auto"/>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会商</w:t>
            </w:r>
            <w:proofErr w:type="gramStart"/>
            <w:r w:rsidRPr="00664201">
              <w:rPr>
                <w:rFonts w:asciiTheme="minorEastAsia" w:hAnsiTheme="minorEastAsia" w:cs="宋体" w:hint="eastAsia"/>
                <w:color w:val="000000"/>
                <w:kern w:val="0"/>
                <w:szCs w:val="21"/>
              </w:rPr>
              <w:t>研判室</w:t>
            </w:r>
            <w:proofErr w:type="gramEnd"/>
          </w:p>
        </w:tc>
        <w:tc>
          <w:tcPr>
            <w:tcW w:w="980" w:type="dxa"/>
            <w:tcBorders>
              <w:top w:val="nil"/>
              <w:left w:val="nil"/>
              <w:bottom w:val="single" w:sz="4" w:space="0" w:color="auto"/>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激光电视</w:t>
            </w:r>
          </w:p>
        </w:tc>
        <w:tc>
          <w:tcPr>
            <w:tcW w:w="960" w:type="dxa"/>
            <w:vMerge w:val="restart"/>
            <w:tcBorders>
              <w:top w:val="nil"/>
              <w:left w:val="single" w:sz="4" w:space="0" w:color="auto"/>
              <w:bottom w:val="single" w:sz="4" w:space="0" w:color="auto"/>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1项</w:t>
            </w:r>
          </w:p>
        </w:tc>
        <w:tc>
          <w:tcPr>
            <w:tcW w:w="1480" w:type="dxa"/>
            <w:vMerge w:val="restart"/>
            <w:tcBorders>
              <w:top w:val="nil"/>
              <w:left w:val="single" w:sz="4" w:space="0" w:color="auto"/>
              <w:bottom w:val="single" w:sz="4" w:space="0" w:color="auto"/>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 xml:space="preserve">140000.00 </w:t>
            </w:r>
          </w:p>
        </w:tc>
        <w:tc>
          <w:tcPr>
            <w:tcW w:w="16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 xml:space="preserve">140000.00 </w:t>
            </w:r>
          </w:p>
        </w:tc>
      </w:tr>
      <w:tr w:rsidR="004033B2" w:rsidRPr="00664201" w:rsidTr="005E6FB6">
        <w:trPr>
          <w:trHeight w:val="454"/>
        </w:trPr>
        <w:tc>
          <w:tcPr>
            <w:tcW w:w="980" w:type="dxa"/>
            <w:vMerge/>
            <w:tcBorders>
              <w:top w:val="nil"/>
              <w:left w:val="single" w:sz="4" w:space="0" w:color="auto"/>
              <w:bottom w:val="single" w:sz="4" w:space="0" w:color="000000"/>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960" w:type="dxa"/>
            <w:vMerge/>
            <w:tcBorders>
              <w:top w:val="nil"/>
              <w:left w:val="single" w:sz="4" w:space="0" w:color="auto"/>
              <w:bottom w:val="single" w:sz="4" w:space="0" w:color="auto"/>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960" w:type="dxa"/>
            <w:vMerge/>
            <w:tcBorders>
              <w:top w:val="nil"/>
              <w:left w:val="single" w:sz="4" w:space="0" w:color="auto"/>
              <w:bottom w:val="single" w:sz="4" w:space="0" w:color="auto"/>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980" w:type="dxa"/>
            <w:tcBorders>
              <w:top w:val="nil"/>
              <w:left w:val="nil"/>
              <w:bottom w:val="single" w:sz="4" w:space="0" w:color="auto"/>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桌椅</w:t>
            </w:r>
          </w:p>
        </w:tc>
        <w:tc>
          <w:tcPr>
            <w:tcW w:w="960" w:type="dxa"/>
            <w:vMerge/>
            <w:tcBorders>
              <w:top w:val="nil"/>
              <w:left w:val="single" w:sz="4" w:space="0" w:color="auto"/>
              <w:bottom w:val="single" w:sz="4" w:space="0" w:color="auto"/>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1480" w:type="dxa"/>
            <w:vMerge/>
            <w:tcBorders>
              <w:top w:val="nil"/>
              <w:left w:val="single" w:sz="4" w:space="0" w:color="auto"/>
              <w:bottom w:val="single" w:sz="4" w:space="0" w:color="auto"/>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1680" w:type="dxa"/>
            <w:vMerge/>
            <w:tcBorders>
              <w:top w:val="nil"/>
              <w:left w:val="single" w:sz="4" w:space="0" w:color="auto"/>
              <w:bottom w:val="single" w:sz="4" w:space="0" w:color="auto"/>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r>
      <w:tr w:rsidR="004033B2" w:rsidRPr="00664201" w:rsidTr="005E6FB6">
        <w:trPr>
          <w:trHeight w:val="454"/>
        </w:trPr>
        <w:tc>
          <w:tcPr>
            <w:tcW w:w="980" w:type="dxa"/>
            <w:vMerge/>
            <w:tcBorders>
              <w:top w:val="nil"/>
              <w:left w:val="single" w:sz="4" w:space="0" w:color="auto"/>
              <w:bottom w:val="single" w:sz="4" w:space="0" w:color="000000"/>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960" w:type="dxa"/>
            <w:vMerge/>
            <w:tcBorders>
              <w:top w:val="nil"/>
              <w:left w:val="single" w:sz="4" w:space="0" w:color="auto"/>
              <w:bottom w:val="single" w:sz="4" w:space="0" w:color="auto"/>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960" w:type="dxa"/>
            <w:vMerge/>
            <w:tcBorders>
              <w:top w:val="nil"/>
              <w:left w:val="single" w:sz="4" w:space="0" w:color="auto"/>
              <w:bottom w:val="single" w:sz="4" w:space="0" w:color="auto"/>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980" w:type="dxa"/>
            <w:tcBorders>
              <w:top w:val="nil"/>
              <w:left w:val="nil"/>
              <w:bottom w:val="single" w:sz="4" w:space="0" w:color="auto"/>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会议桌</w:t>
            </w:r>
          </w:p>
        </w:tc>
        <w:tc>
          <w:tcPr>
            <w:tcW w:w="960" w:type="dxa"/>
            <w:vMerge/>
            <w:tcBorders>
              <w:top w:val="nil"/>
              <w:left w:val="single" w:sz="4" w:space="0" w:color="auto"/>
              <w:bottom w:val="single" w:sz="4" w:space="0" w:color="auto"/>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1480" w:type="dxa"/>
            <w:vMerge/>
            <w:tcBorders>
              <w:top w:val="nil"/>
              <w:left w:val="single" w:sz="4" w:space="0" w:color="auto"/>
              <w:bottom w:val="single" w:sz="4" w:space="0" w:color="auto"/>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1680" w:type="dxa"/>
            <w:vMerge/>
            <w:tcBorders>
              <w:top w:val="nil"/>
              <w:left w:val="single" w:sz="4" w:space="0" w:color="auto"/>
              <w:bottom w:val="single" w:sz="4" w:space="0" w:color="auto"/>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r>
      <w:tr w:rsidR="004033B2" w:rsidRPr="00664201" w:rsidTr="005E6FB6">
        <w:trPr>
          <w:trHeight w:val="454"/>
        </w:trPr>
        <w:tc>
          <w:tcPr>
            <w:tcW w:w="980" w:type="dxa"/>
            <w:vMerge/>
            <w:tcBorders>
              <w:top w:val="nil"/>
              <w:left w:val="single" w:sz="4" w:space="0" w:color="auto"/>
              <w:bottom w:val="single" w:sz="4" w:space="0" w:color="000000"/>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960" w:type="dxa"/>
            <w:vMerge/>
            <w:tcBorders>
              <w:top w:val="nil"/>
              <w:left w:val="single" w:sz="4" w:space="0" w:color="auto"/>
              <w:bottom w:val="single" w:sz="4" w:space="0" w:color="auto"/>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960" w:type="dxa"/>
            <w:vMerge/>
            <w:tcBorders>
              <w:top w:val="nil"/>
              <w:left w:val="single" w:sz="4" w:space="0" w:color="auto"/>
              <w:bottom w:val="single" w:sz="4" w:space="0" w:color="auto"/>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980" w:type="dxa"/>
            <w:tcBorders>
              <w:top w:val="nil"/>
              <w:left w:val="nil"/>
              <w:bottom w:val="single" w:sz="4" w:space="0" w:color="auto"/>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玻璃隔断装修</w:t>
            </w:r>
          </w:p>
        </w:tc>
        <w:tc>
          <w:tcPr>
            <w:tcW w:w="960" w:type="dxa"/>
            <w:vMerge/>
            <w:tcBorders>
              <w:top w:val="nil"/>
              <w:left w:val="single" w:sz="4" w:space="0" w:color="auto"/>
              <w:bottom w:val="single" w:sz="4" w:space="0" w:color="auto"/>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1480" w:type="dxa"/>
            <w:vMerge/>
            <w:tcBorders>
              <w:top w:val="nil"/>
              <w:left w:val="single" w:sz="4" w:space="0" w:color="auto"/>
              <w:bottom w:val="single" w:sz="4" w:space="0" w:color="auto"/>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1680" w:type="dxa"/>
            <w:vMerge/>
            <w:tcBorders>
              <w:top w:val="nil"/>
              <w:left w:val="single" w:sz="4" w:space="0" w:color="auto"/>
              <w:bottom w:val="single" w:sz="4" w:space="0" w:color="auto"/>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r>
      <w:tr w:rsidR="004033B2" w:rsidRPr="00664201" w:rsidTr="005E6FB6">
        <w:trPr>
          <w:trHeight w:val="454"/>
        </w:trPr>
        <w:tc>
          <w:tcPr>
            <w:tcW w:w="980" w:type="dxa"/>
            <w:vMerge/>
            <w:tcBorders>
              <w:top w:val="nil"/>
              <w:left w:val="single" w:sz="4" w:space="0" w:color="auto"/>
              <w:bottom w:val="single" w:sz="4" w:space="0" w:color="000000"/>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960" w:type="dxa"/>
            <w:vMerge/>
            <w:tcBorders>
              <w:top w:val="nil"/>
              <w:left w:val="single" w:sz="4" w:space="0" w:color="auto"/>
              <w:bottom w:val="single" w:sz="4" w:space="0" w:color="auto"/>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960" w:type="dxa"/>
            <w:vMerge/>
            <w:tcBorders>
              <w:top w:val="nil"/>
              <w:left w:val="single" w:sz="4" w:space="0" w:color="auto"/>
              <w:bottom w:val="single" w:sz="4" w:space="0" w:color="auto"/>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980" w:type="dxa"/>
            <w:tcBorders>
              <w:top w:val="nil"/>
              <w:left w:val="nil"/>
              <w:bottom w:val="single" w:sz="4" w:space="0" w:color="auto"/>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背景墙隔断装修</w:t>
            </w:r>
          </w:p>
        </w:tc>
        <w:tc>
          <w:tcPr>
            <w:tcW w:w="960" w:type="dxa"/>
            <w:vMerge/>
            <w:tcBorders>
              <w:top w:val="nil"/>
              <w:left w:val="single" w:sz="4" w:space="0" w:color="auto"/>
              <w:bottom w:val="single" w:sz="4" w:space="0" w:color="auto"/>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1480" w:type="dxa"/>
            <w:vMerge/>
            <w:tcBorders>
              <w:top w:val="nil"/>
              <w:left w:val="single" w:sz="4" w:space="0" w:color="auto"/>
              <w:bottom w:val="single" w:sz="4" w:space="0" w:color="auto"/>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1680" w:type="dxa"/>
            <w:vMerge/>
            <w:tcBorders>
              <w:top w:val="nil"/>
              <w:left w:val="single" w:sz="4" w:space="0" w:color="auto"/>
              <w:bottom w:val="single" w:sz="4" w:space="0" w:color="auto"/>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r>
      <w:tr w:rsidR="004033B2" w:rsidRPr="00664201" w:rsidTr="005E6FB6">
        <w:trPr>
          <w:trHeight w:val="454"/>
        </w:trPr>
        <w:tc>
          <w:tcPr>
            <w:tcW w:w="980" w:type="dxa"/>
            <w:vMerge w:val="restart"/>
            <w:tcBorders>
              <w:top w:val="nil"/>
              <w:left w:val="single" w:sz="4" w:space="0" w:color="auto"/>
              <w:bottom w:val="single" w:sz="4" w:space="0" w:color="auto"/>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2</w:t>
            </w:r>
          </w:p>
        </w:tc>
        <w:tc>
          <w:tcPr>
            <w:tcW w:w="960" w:type="dxa"/>
            <w:vMerge w:val="restart"/>
            <w:tcBorders>
              <w:top w:val="nil"/>
              <w:left w:val="single" w:sz="4" w:space="0" w:color="auto"/>
              <w:bottom w:val="single" w:sz="4" w:space="0" w:color="auto"/>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禹州市环境自动在线监控平台</w:t>
            </w:r>
          </w:p>
        </w:tc>
        <w:tc>
          <w:tcPr>
            <w:tcW w:w="1940" w:type="dxa"/>
            <w:gridSpan w:val="2"/>
            <w:tcBorders>
              <w:top w:val="single" w:sz="4" w:space="0" w:color="auto"/>
              <w:left w:val="nil"/>
              <w:bottom w:val="single" w:sz="4" w:space="0" w:color="auto"/>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环境监测、溯源与管控智能协同子系统</w:t>
            </w:r>
          </w:p>
        </w:tc>
        <w:tc>
          <w:tcPr>
            <w:tcW w:w="960" w:type="dxa"/>
            <w:vMerge w:val="restart"/>
            <w:tcBorders>
              <w:top w:val="nil"/>
              <w:left w:val="single" w:sz="4" w:space="0" w:color="auto"/>
              <w:bottom w:val="single" w:sz="4" w:space="0" w:color="auto"/>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1项</w:t>
            </w:r>
          </w:p>
        </w:tc>
        <w:tc>
          <w:tcPr>
            <w:tcW w:w="1480" w:type="dxa"/>
            <w:tcBorders>
              <w:top w:val="nil"/>
              <w:left w:val="nil"/>
              <w:bottom w:val="single" w:sz="4" w:space="0" w:color="auto"/>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 xml:space="preserve">480000.00 </w:t>
            </w:r>
          </w:p>
        </w:tc>
        <w:tc>
          <w:tcPr>
            <w:tcW w:w="1680" w:type="dxa"/>
            <w:tcBorders>
              <w:top w:val="nil"/>
              <w:left w:val="nil"/>
              <w:bottom w:val="single" w:sz="4" w:space="0" w:color="auto"/>
              <w:right w:val="single" w:sz="4" w:space="0" w:color="auto"/>
            </w:tcBorders>
            <w:shd w:val="clear" w:color="auto" w:fill="auto"/>
            <w:noWrap/>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 xml:space="preserve">480000.00 </w:t>
            </w:r>
          </w:p>
        </w:tc>
      </w:tr>
      <w:tr w:rsidR="004033B2" w:rsidRPr="00664201" w:rsidTr="005E6FB6">
        <w:trPr>
          <w:trHeight w:val="454"/>
        </w:trPr>
        <w:tc>
          <w:tcPr>
            <w:tcW w:w="980" w:type="dxa"/>
            <w:vMerge/>
            <w:tcBorders>
              <w:top w:val="nil"/>
              <w:left w:val="single" w:sz="4" w:space="0" w:color="auto"/>
              <w:bottom w:val="single" w:sz="4" w:space="0" w:color="auto"/>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960" w:type="dxa"/>
            <w:vMerge/>
            <w:tcBorders>
              <w:top w:val="nil"/>
              <w:left w:val="single" w:sz="4" w:space="0" w:color="auto"/>
              <w:bottom w:val="single" w:sz="4" w:space="0" w:color="auto"/>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1940" w:type="dxa"/>
            <w:gridSpan w:val="2"/>
            <w:tcBorders>
              <w:top w:val="single" w:sz="4" w:space="0" w:color="auto"/>
              <w:left w:val="nil"/>
              <w:bottom w:val="single" w:sz="4" w:space="0" w:color="auto"/>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城市扬尘污染源在线监控子系统</w:t>
            </w:r>
          </w:p>
        </w:tc>
        <w:tc>
          <w:tcPr>
            <w:tcW w:w="960" w:type="dxa"/>
            <w:vMerge/>
            <w:tcBorders>
              <w:top w:val="nil"/>
              <w:left w:val="single" w:sz="4" w:space="0" w:color="auto"/>
              <w:bottom w:val="single" w:sz="4" w:space="0" w:color="auto"/>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1480" w:type="dxa"/>
            <w:tcBorders>
              <w:top w:val="nil"/>
              <w:left w:val="nil"/>
              <w:bottom w:val="single" w:sz="4" w:space="0" w:color="auto"/>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 xml:space="preserve">380000.00 </w:t>
            </w:r>
          </w:p>
        </w:tc>
        <w:tc>
          <w:tcPr>
            <w:tcW w:w="1680" w:type="dxa"/>
            <w:tcBorders>
              <w:top w:val="nil"/>
              <w:left w:val="nil"/>
              <w:bottom w:val="single" w:sz="4" w:space="0" w:color="auto"/>
              <w:right w:val="single" w:sz="4" w:space="0" w:color="auto"/>
            </w:tcBorders>
            <w:shd w:val="clear" w:color="auto" w:fill="auto"/>
            <w:noWrap/>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 xml:space="preserve">380000.00 </w:t>
            </w:r>
          </w:p>
        </w:tc>
      </w:tr>
      <w:tr w:rsidR="004033B2" w:rsidRPr="00664201" w:rsidTr="005E6FB6">
        <w:trPr>
          <w:trHeight w:val="454"/>
        </w:trPr>
        <w:tc>
          <w:tcPr>
            <w:tcW w:w="980" w:type="dxa"/>
            <w:vMerge/>
            <w:tcBorders>
              <w:top w:val="nil"/>
              <w:left w:val="single" w:sz="4" w:space="0" w:color="auto"/>
              <w:bottom w:val="single" w:sz="4" w:space="0" w:color="auto"/>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960" w:type="dxa"/>
            <w:vMerge/>
            <w:tcBorders>
              <w:top w:val="nil"/>
              <w:left w:val="single" w:sz="4" w:space="0" w:color="auto"/>
              <w:bottom w:val="single" w:sz="4" w:space="0" w:color="auto"/>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1940" w:type="dxa"/>
            <w:gridSpan w:val="2"/>
            <w:tcBorders>
              <w:top w:val="single" w:sz="4" w:space="0" w:color="auto"/>
              <w:left w:val="nil"/>
              <w:bottom w:val="single" w:sz="4" w:space="0" w:color="auto"/>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运维运营在线监控子系统</w:t>
            </w:r>
          </w:p>
        </w:tc>
        <w:tc>
          <w:tcPr>
            <w:tcW w:w="960" w:type="dxa"/>
            <w:vMerge/>
            <w:tcBorders>
              <w:top w:val="nil"/>
              <w:left w:val="single" w:sz="4" w:space="0" w:color="auto"/>
              <w:bottom w:val="single" w:sz="4" w:space="0" w:color="auto"/>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1480" w:type="dxa"/>
            <w:tcBorders>
              <w:top w:val="nil"/>
              <w:left w:val="nil"/>
              <w:bottom w:val="single" w:sz="4" w:space="0" w:color="auto"/>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 xml:space="preserve">180000.00 </w:t>
            </w:r>
          </w:p>
        </w:tc>
        <w:tc>
          <w:tcPr>
            <w:tcW w:w="1680" w:type="dxa"/>
            <w:tcBorders>
              <w:top w:val="nil"/>
              <w:left w:val="nil"/>
              <w:bottom w:val="single" w:sz="4" w:space="0" w:color="auto"/>
              <w:right w:val="single" w:sz="4" w:space="0" w:color="auto"/>
            </w:tcBorders>
            <w:shd w:val="clear" w:color="auto" w:fill="auto"/>
            <w:noWrap/>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 xml:space="preserve">180000.00 </w:t>
            </w:r>
          </w:p>
        </w:tc>
      </w:tr>
      <w:tr w:rsidR="004033B2" w:rsidRPr="00664201" w:rsidTr="005E6FB6">
        <w:trPr>
          <w:trHeight w:val="454"/>
        </w:trPr>
        <w:tc>
          <w:tcPr>
            <w:tcW w:w="980" w:type="dxa"/>
            <w:vMerge/>
            <w:tcBorders>
              <w:top w:val="nil"/>
              <w:left w:val="single" w:sz="4" w:space="0" w:color="auto"/>
              <w:bottom w:val="single" w:sz="4" w:space="0" w:color="auto"/>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960" w:type="dxa"/>
            <w:vMerge/>
            <w:tcBorders>
              <w:top w:val="nil"/>
              <w:left w:val="single" w:sz="4" w:space="0" w:color="auto"/>
              <w:bottom w:val="single" w:sz="4" w:space="0" w:color="auto"/>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1940" w:type="dxa"/>
            <w:gridSpan w:val="2"/>
            <w:tcBorders>
              <w:top w:val="single" w:sz="4" w:space="0" w:color="auto"/>
              <w:left w:val="nil"/>
              <w:bottom w:val="single" w:sz="4" w:space="0" w:color="auto"/>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企业污染源管理子系统</w:t>
            </w:r>
          </w:p>
        </w:tc>
        <w:tc>
          <w:tcPr>
            <w:tcW w:w="960" w:type="dxa"/>
            <w:vMerge/>
            <w:tcBorders>
              <w:top w:val="nil"/>
              <w:left w:val="single" w:sz="4" w:space="0" w:color="auto"/>
              <w:bottom w:val="single" w:sz="4" w:space="0" w:color="auto"/>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1480" w:type="dxa"/>
            <w:tcBorders>
              <w:top w:val="nil"/>
              <w:left w:val="nil"/>
              <w:bottom w:val="single" w:sz="4" w:space="0" w:color="auto"/>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 xml:space="preserve">280000.00 </w:t>
            </w:r>
          </w:p>
        </w:tc>
        <w:tc>
          <w:tcPr>
            <w:tcW w:w="1680" w:type="dxa"/>
            <w:tcBorders>
              <w:top w:val="nil"/>
              <w:left w:val="nil"/>
              <w:bottom w:val="single" w:sz="4" w:space="0" w:color="auto"/>
              <w:right w:val="single" w:sz="4" w:space="0" w:color="auto"/>
            </w:tcBorders>
            <w:shd w:val="clear" w:color="auto" w:fill="auto"/>
            <w:noWrap/>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 xml:space="preserve">280000.00 </w:t>
            </w:r>
          </w:p>
        </w:tc>
      </w:tr>
      <w:tr w:rsidR="004033B2" w:rsidRPr="00664201" w:rsidTr="005E6FB6">
        <w:trPr>
          <w:trHeight w:val="454"/>
        </w:trPr>
        <w:tc>
          <w:tcPr>
            <w:tcW w:w="980" w:type="dxa"/>
            <w:vMerge/>
            <w:tcBorders>
              <w:top w:val="nil"/>
              <w:left w:val="single" w:sz="4" w:space="0" w:color="auto"/>
              <w:bottom w:val="single" w:sz="4" w:space="0" w:color="auto"/>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960" w:type="dxa"/>
            <w:vMerge/>
            <w:tcBorders>
              <w:top w:val="nil"/>
              <w:left w:val="single" w:sz="4" w:space="0" w:color="auto"/>
              <w:bottom w:val="single" w:sz="4" w:space="0" w:color="auto"/>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1940" w:type="dxa"/>
            <w:gridSpan w:val="2"/>
            <w:tcBorders>
              <w:top w:val="single" w:sz="4" w:space="0" w:color="auto"/>
              <w:left w:val="nil"/>
              <w:bottom w:val="single" w:sz="4" w:space="0" w:color="auto"/>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手机APP</w:t>
            </w:r>
          </w:p>
        </w:tc>
        <w:tc>
          <w:tcPr>
            <w:tcW w:w="960" w:type="dxa"/>
            <w:vMerge/>
            <w:tcBorders>
              <w:top w:val="nil"/>
              <w:left w:val="single" w:sz="4" w:space="0" w:color="auto"/>
              <w:bottom w:val="single" w:sz="4" w:space="0" w:color="auto"/>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1480" w:type="dxa"/>
            <w:tcBorders>
              <w:top w:val="nil"/>
              <w:left w:val="nil"/>
              <w:bottom w:val="single" w:sz="4" w:space="0" w:color="auto"/>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 xml:space="preserve">150000.00 </w:t>
            </w:r>
          </w:p>
        </w:tc>
        <w:tc>
          <w:tcPr>
            <w:tcW w:w="1680" w:type="dxa"/>
            <w:tcBorders>
              <w:top w:val="nil"/>
              <w:left w:val="nil"/>
              <w:bottom w:val="single" w:sz="4" w:space="0" w:color="auto"/>
              <w:right w:val="single" w:sz="4" w:space="0" w:color="auto"/>
            </w:tcBorders>
            <w:shd w:val="clear" w:color="auto" w:fill="auto"/>
            <w:noWrap/>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 xml:space="preserve">150000.00 </w:t>
            </w:r>
          </w:p>
        </w:tc>
      </w:tr>
      <w:tr w:rsidR="004033B2" w:rsidRPr="00664201" w:rsidTr="005E6FB6">
        <w:trPr>
          <w:trHeight w:val="454"/>
        </w:trPr>
        <w:tc>
          <w:tcPr>
            <w:tcW w:w="980" w:type="dxa"/>
            <w:vMerge/>
            <w:tcBorders>
              <w:top w:val="nil"/>
              <w:left w:val="single" w:sz="4" w:space="0" w:color="auto"/>
              <w:bottom w:val="single" w:sz="4" w:space="0" w:color="auto"/>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960" w:type="dxa"/>
            <w:vMerge/>
            <w:tcBorders>
              <w:top w:val="nil"/>
              <w:left w:val="single" w:sz="4" w:space="0" w:color="auto"/>
              <w:bottom w:val="single" w:sz="4" w:space="0" w:color="auto"/>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1940" w:type="dxa"/>
            <w:gridSpan w:val="2"/>
            <w:tcBorders>
              <w:top w:val="single" w:sz="4" w:space="0" w:color="auto"/>
              <w:left w:val="nil"/>
              <w:bottom w:val="single" w:sz="4" w:space="0" w:color="auto"/>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proofErr w:type="gramStart"/>
            <w:r w:rsidRPr="00664201">
              <w:rPr>
                <w:rFonts w:asciiTheme="minorEastAsia" w:hAnsiTheme="minorEastAsia" w:cs="宋体" w:hint="eastAsia"/>
                <w:color w:val="000000"/>
                <w:kern w:val="0"/>
                <w:szCs w:val="21"/>
              </w:rPr>
              <w:t>微信公众号</w:t>
            </w:r>
            <w:proofErr w:type="gramEnd"/>
          </w:p>
        </w:tc>
        <w:tc>
          <w:tcPr>
            <w:tcW w:w="960" w:type="dxa"/>
            <w:vMerge/>
            <w:tcBorders>
              <w:top w:val="nil"/>
              <w:left w:val="single" w:sz="4" w:space="0" w:color="auto"/>
              <w:bottom w:val="single" w:sz="4" w:space="0" w:color="auto"/>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1480" w:type="dxa"/>
            <w:tcBorders>
              <w:top w:val="nil"/>
              <w:left w:val="nil"/>
              <w:bottom w:val="single" w:sz="4" w:space="0" w:color="auto"/>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 xml:space="preserve">150000.00 </w:t>
            </w:r>
          </w:p>
        </w:tc>
        <w:tc>
          <w:tcPr>
            <w:tcW w:w="1680" w:type="dxa"/>
            <w:tcBorders>
              <w:top w:val="nil"/>
              <w:left w:val="nil"/>
              <w:bottom w:val="single" w:sz="4" w:space="0" w:color="auto"/>
              <w:right w:val="single" w:sz="4" w:space="0" w:color="auto"/>
            </w:tcBorders>
            <w:shd w:val="clear" w:color="auto" w:fill="auto"/>
            <w:noWrap/>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 xml:space="preserve">150000.00 </w:t>
            </w:r>
          </w:p>
        </w:tc>
      </w:tr>
      <w:tr w:rsidR="004033B2" w:rsidRPr="00664201" w:rsidTr="005E6FB6">
        <w:trPr>
          <w:trHeight w:val="454"/>
        </w:trPr>
        <w:tc>
          <w:tcPr>
            <w:tcW w:w="980" w:type="dxa"/>
            <w:vMerge w:val="restart"/>
            <w:tcBorders>
              <w:top w:val="nil"/>
              <w:left w:val="single" w:sz="4" w:space="0" w:color="auto"/>
              <w:bottom w:val="single" w:sz="4" w:space="0" w:color="auto"/>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3</w:t>
            </w:r>
          </w:p>
        </w:tc>
        <w:tc>
          <w:tcPr>
            <w:tcW w:w="960" w:type="dxa"/>
            <w:vMerge w:val="restart"/>
            <w:tcBorders>
              <w:top w:val="nil"/>
              <w:left w:val="single" w:sz="4" w:space="0" w:color="auto"/>
              <w:bottom w:val="single" w:sz="4" w:space="0" w:color="auto"/>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前端监控设备</w:t>
            </w:r>
          </w:p>
        </w:tc>
        <w:tc>
          <w:tcPr>
            <w:tcW w:w="1940" w:type="dxa"/>
            <w:gridSpan w:val="2"/>
            <w:tcBorders>
              <w:top w:val="single" w:sz="4" w:space="0" w:color="auto"/>
              <w:left w:val="nil"/>
              <w:bottom w:val="single" w:sz="4" w:space="0" w:color="auto"/>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一体化扬尘站</w:t>
            </w:r>
          </w:p>
        </w:tc>
        <w:tc>
          <w:tcPr>
            <w:tcW w:w="960" w:type="dxa"/>
            <w:tcBorders>
              <w:top w:val="nil"/>
              <w:left w:val="nil"/>
              <w:bottom w:val="single" w:sz="4" w:space="0" w:color="auto"/>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46套</w:t>
            </w:r>
          </w:p>
        </w:tc>
        <w:tc>
          <w:tcPr>
            <w:tcW w:w="1480" w:type="dxa"/>
            <w:tcBorders>
              <w:top w:val="nil"/>
              <w:left w:val="nil"/>
              <w:bottom w:val="single" w:sz="4" w:space="0" w:color="auto"/>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 xml:space="preserve">60000.00 </w:t>
            </w:r>
          </w:p>
        </w:tc>
        <w:tc>
          <w:tcPr>
            <w:tcW w:w="1680" w:type="dxa"/>
            <w:tcBorders>
              <w:top w:val="nil"/>
              <w:left w:val="nil"/>
              <w:bottom w:val="single" w:sz="4" w:space="0" w:color="auto"/>
              <w:right w:val="single" w:sz="4" w:space="0" w:color="auto"/>
            </w:tcBorders>
            <w:shd w:val="clear" w:color="auto" w:fill="auto"/>
            <w:noWrap/>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 xml:space="preserve">2760000.00 </w:t>
            </w:r>
          </w:p>
        </w:tc>
      </w:tr>
      <w:tr w:rsidR="004033B2" w:rsidRPr="00664201" w:rsidTr="005E6FB6">
        <w:trPr>
          <w:trHeight w:val="454"/>
        </w:trPr>
        <w:tc>
          <w:tcPr>
            <w:tcW w:w="980" w:type="dxa"/>
            <w:vMerge/>
            <w:tcBorders>
              <w:top w:val="nil"/>
              <w:left w:val="single" w:sz="4" w:space="0" w:color="auto"/>
              <w:bottom w:val="single" w:sz="4" w:space="0" w:color="auto"/>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960" w:type="dxa"/>
            <w:vMerge/>
            <w:tcBorders>
              <w:top w:val="nil"/>
              <w:left w:val="single" w:sz="4" w:space="0" w:color="auto"/>
              <w:bottom w:val="single" w:sz="4" w:space="0" w:color="auto"/>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1940" w:type="dxa"/>
            <w:gridSpan w:val="2"/>
            <w:tcBorders>
              <w:top w:val="single" w:sz="4" w:space="0" w:color="auto"/>
              <w:left w:val="nil"/>
              <w:bottom w:val="single" w:sz="4" w:space="0" w:color="auto"/>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空气质量微型站</w:t>
            </w:r>
          </w:p>
        </w:tc>
        <w:tc>
          <w:tcPr>
            <w:tcW w:w="960" w:type="dxa"/>
            <w:tcBorders>
              <w:top w:val="nil"/>
              <w:left w:val="nil"/>
              <w:bottom w:val="single" w:sz="4" w:space="0" w:color="auto"/>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6套</w:t>
            </w:r>
          </w:p>
        </w:tc>
        <w:tc>
          <w:tcPr>
            <w:tcW w:w="1480" w:type="dxa"/>
            <w:tcBorders>
              <w:top w:val="nil"/>
              <w:left w:val="nil"/>
              <w:bottom w:val="single" w:sz="4" w:space="0" w:color="auto"/>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 xml:space="preserve">72000.00 </w:t>
            </w:r>
          </w:p>
        </w:tc>
        <w:tc>
          <w:tcPr>
            <w:tcW w:w="1680" w:type="dxa"/>
            <w:tcBorders>
              <w:top w:val="nil"/>
              <w:left w:val="nil"/>
              <w:bottom w:val="single" w:sz="4" w:space="0" w:color="auto"/>
              <w:right w:val="single" w:sz="4" w:space="0" w:color="auto"/>
            </w:tcBorders>
            <w:shd w:val="clear" w:color="auto" w:fill="auto"/>
            <w:noWrap/>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 xml:space="preserve">432000.00 </w:t>
            </w:r>
          </w:p>
        </w:tc>
      </w:tr>
      <w:tr w:rsidR="004033B2" w:rsidRPr="00664201" w:rsidTr="005E6FB6">
        <w:trPr>
          <w:trHeight w:val="454"/>
        </w:trPr>
        <w:tc>
          <w:tcPr>
            <w:tcW w:w="980" w:type="dxa"/>
            <w:vMerge/>
            <w:tcBorders>
              <w:top w:val="nil"/>
              <w:left w:val="single" w:sz="4" w:space="0" w:color="auto"/>
              <w:bottom w:val="single" w:sz="4" w:space="0" w:color="auto"/>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960" w:type="dxa"/>
            <w:vMerge/>
            <w:tcBorders>
              <w:top w:val="nil"/>
              <w:left w:val="single" w:sz="4" w:space="0" w:color="auto"/>
              <w:bottom w:val="single" w:sz="4" w:space="0" w:color="auto"/>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1940" w:type="dxa"/>
            <w:gridSpan w:val="2"/>
            <w:tcBorders>
              <w:top w:val="single" w:sz="4" w:space="0" w:color="auto"/>
              <w:left w:val="nil"/>
              <w:bottom w:val="single" w:sz="4" w:space="0" w:color="auto"/>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乡镇空气站（包含站房建设费用4.90万元/套）</w:t>
            </w:r>
          </w:p>
        </w:tc>
        <w:tc>
          <w:tcPr>
            <w:tcW w:w="960" w:type="dxa"/>
            <w:tcBorders>
              <w:top w:val="nil"/>
              <w:left w:val="nil"/>
              <w:bottom w:val="single" w:sz="4" w:space="0" w:color="auto"/>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22套</w:t>
            </w:r>
          </w:p>
        </w:tc>
        <w:tc>
          <w:tcPr>
            <w:tcW w:w="1480" w:type="dxa"/>
            <w:tcBorders>
              <w:top w:val="nil"/>
              <w:left w:val="nil"/>
              <w:bottom w:val="single" w:sz="4" w:space="0" w:color="auto"/>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 xml:space="preserve">453000.00 </w:t>
            </w:r>
          </w:p>
        </w:tc>
        <w:tc>
          <w:tcPr>
            <w:tcW w:w="1680" w:type="dxa"/>
            <w:tcBorders>
              <w:top w:val="nil"/>
              <w:left w:val="nil"/>
              <w:bottom w:val="single" w:sz="4" w:space="0" w:color="auto"/>
              <w:right w:val="single" w:sz="4" w:space="0" w:color="auto"/>
            </w:tcBorders>
            <w:shd w:val="clear" w:color="auto" w:fill="auto"/>
            <w:noWrap/>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 xml:space="preserve">9966000.00 </w:t>
            </w:r>
          </w:p>
        </w:tc>
      </w:tr>
      <w:tr w:rsidR="004033B2" w:rsidRPr="00664201" w:rsidTr="005E6FB6">
        <w:trPr>
          <w:trHeight w:val="454"/>
        </w:trPr>
        <w:tc>
          <w:tcPr>
            <w:tcW w:w="980" w:type="dxa"/>
            <w:vMerge w:val="restart"/>
            <w:tcBorders>
              <w:top w:val="nil"/>
              <w:left w:val="single" w:sz="4" w:space="0" w:color="auto"/>
              <w:bottom w:val="single" w:sz="4" w:space="0" w:color="auto"/>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4</w:t>
            </w:r>
          </w:p>
        </w:tc>
        <w:tc>
          <w:tcPr>
            <w:tcW w:w="960" w:type="dxa"/>
            <w:vMerge w:val="restart"/>
            <w:tcBorders>
              <w:top w:val="nil"/>
              <w:left w:val="single" w:sz="4" w:space="0" w:color="auto"/>
              <w:bottom w:val="single" w:sz="4" w:space="0" w:color="auto"/>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服务标准</w:t>
            </w:r>
          </w:p>
        </w:tc>
        <w:tc>
          <w:tcPr>
            <w:tcW w:w="1940" w:type="dxa"/>
            <w:gridSpan w:val="2"/>
            <w:tcBorders>
              <w:top w:val="single" w:sz="4" w:space="0" w:color="auto"/>
              <w:left w:val="nil"/>
              <w:bottom w:val="single" w:sz="4" w:space="0" w:color="auto"/>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服务团队费用</w:t>
            </w:r>
          </w:p>
        </w:tc>
        <w:tc>
          <w:tcPr>
            <w:tcW w:w="960" w:type="dxa"/>
            <w:tcBorders>
              <w:top w:val="nil"/>
              <w:left w:val="nil"/>
              <w:bottom w:val="single" w:sz="4" w:space="0" w:color="auto"/>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5年</w:t>
            </w:r>
          </w:p>
        </w:tc>
        <w:tc>
          <w:tcPr>
            <w:tcW w:w="1480" w:type="dxa"/>
            <w:tcBorders>
              <w:top w:val="nil"/>
              <w:left w:val="nil"/>
              <w:bottom w:val="single" w:sz="4" w:space="0" w:color="auto"/>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 xml:space="preserve">450000.00 </w:t>
            </w:r>
          </w:p>
        </w:tc>
        <w:tc>
          <w:tcPr>
            <w:tcW w:w="1680" w:type="dxa"/>
            <w:tcBorders>
              <w:top w:val="nil"/>
              <w:left w:val="nil"/>
              <w:bottom w:val="single" w:sz="4" w:space="0" w:color="auto"/>
              <w:right w:val="single" w:sz="4" w:space="0" w:color="auto"/>
            </w:tcBorders>
            <w:shd w:val="clear" w:color="auto" w:fill="auto"/>
            <w:noWrap/>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 xml:space="preserve">2250000.00 </w:t>
            </w:r>
          </w:p>
        </w:tc>
      </w:tr>
      <w:tr w:rsidR="004033B2" w:rsidRPr="00664201" w:rsidTr="005E6FB6">
        <w:trPr>
          <w:trHeight w:val="454"/>
        </w:trPr>
        <w:tc>
          <w:tcPr>
            <w:tcW w:w="980" w:type="dxa"/>
            <w:vMerge/>
            <w:tcBorders>
              <w:top w:val="nil"/>
              <w:left w:val="single" w:sz="4" w:space="0" w:color="auto"/>
              <w:bottom w:val="single" w:sz="4" w:space="0" w:color="auto"/>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960" w:type="dxa"/>
            <w:vMerge/>
            <w:tcBorders>
              <w:top w:val="nil"/>
              <w:left w:val="single" w:sz="4" w:space="0" w:color="auto"/>
              <w:bottom w:val="single" w:sz="4" w:space="0" w:color="auto"/>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960" w:type="dxa"/>
            <w:vMerge w:val="restart"/>
            <w:tcBorders>
              <w:top w:val="nil"/>
              <w:left w:val="single" w:sz="4" w:space="0" w:color="auto"/>
              <w:bottom w:val="single" w:sz="4" w:space="0" w:color="auto"/>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运维服务费用</w:t>
            </w:r>
          </w:p>
        </w:tc>
        <w:tc>
          <w:tcPr>
            <w:tcW w:w="980" w:type="dxa"/>
            <w:tcBorders>
              <w:top w:val="nil"/>
              <w:left w:val="nil"/>
              <w:bottom w:val="single" w:sz="4" w:space="0" w:color="auto"/>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监控中心（软、硬件）</w:t>
            </w:r>
          </w:p>
        </w:tc>
        <w:tc>
          <w:tcPr>
            <w:tcW w:w="960" w:type="dxa"/>
            <w:vMerge w:val="restart"/>
            <w:tcBorders>
              <w:top w:val="nil"/>
              <w:left w:val="single" w:sz="4" w:space="0" w:color="auto"/>
              <w:bottom w:val="single" w:sz="4" w:space="0" w:color="000000"/>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5年</w:t>
            </w:r>
          </w:p>
        </w:tc>
        <w:tc>
          <w:tcPr>
            <w:tcW w:w="1480" w:type="dxa"/>
            <w:tcBorders>
              <w:top w:val="nil"/>
              <w:left w:val="nil"/>
              <w:bottom w:val="single" w:sz="4" w:space="0" w:color="auto"/>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 xml:space="preserve">210000.00 </w:t>
            </w:r>
          </w:p>
        </w:tc>
        <w:tc>
          <w:tcPr>
            <w:tcW w:w="1680" w:type="dxa"/>
            <w:tcBorders>
              <w:top w:val="nil"/>
              <w:left w:val="nil"/>
              <w:bottom w:val="single" w:sz="4" w:space="0" w:color="auto"/>
              <w:right w:val="single" w:sz="4" w:space="0" w:color="auto"/>
            </w:tcBorders>
            <w:shd w:val="clear" w:color="auto" w:fill="auto"/>
            <w:noWrap/>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 xml:space="preserve">1050000.00 </w:t>
            </w:r>
          </w:p>
        </w:tc>
      </w:tr>
      <w:tr w:rsidR="004033B2" w:rsidRPr="00664201" w:rsidTr="005E6FB6">
        <w:trPr>
          <w:trHeight w:val="454"/>
        </w:trPr>
        <w:tc>
          <w:tcPr>
            <w:tcW w:w="980" w:type="dxa"/>
            <w:vMerge/>
            <w:tcBorders>
              <w:top w:val="nil"/>
              <w:left w:val="single" w:sz="4" w:space="0" w:color="auto"/>
              <w:bottom w:val="single" w:sz="4" w:space="0" w:color="auto"/>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960" w:type="dxa"/>
            <w:vMerge/>
            <w:tcBorders>
              <w:top w:val="nil"/>
              <w:left w:val="single" w:sz="4" w:space="0" w:color="auto"/>
              <w:bottom w:val="single" w:sz="4" w:space="0" w:color="auto"/>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960" w:type="dxa"/>
            <w:vMerge/>
            <w:tcBorders>
              <w:top w:val="nil"/>
              <w:left w:val="single" w:sz="4" w:space="0" w:color="auto"/>
              <w:bottom w:val="single" w:sz="4" w:space="0" w:color="auto"/>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980" w:type="dxa"/>
            <w:tcBorders>
              <w:top w:val="nil"/>
              <w:left w:val="nil"/>
              <w:bottom w:val="single" w:sz="4" w:space="0" w:color="auto"/>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bookmarkStart w:id="0" w:name="RANGE!D31"/>
            <w:r w:rsidRPr="00664201">
              <w:rPr>
                <w:rFonts w:asciiTheme="minorEastAsia" w:hAnsiTheme="minorEastAsia" w:cs="宋体" w:hint="eastAsia"/>
                <w:color w:val="000000"/>
                <w:kern w:val="0"/>
                <w:szCs w:val="21"/>
              </w:rPr>
              <w:t>一体化扬尘站</w:t>
            </w:r>
            <w:bookmarkEnd w:id="0"/>
          </w:p>
        </w:tc>
        <w:tc>
          <w:tcPr>
            <w:tcW w:w="960" w:type="dxa"/>
            <w:vMerge/>
            <w:tcBorders>
              <w:top w:val="nil"/>
              <w:left w:val="single" w:sz="4" w:space="0" w:color="auto"/>
              <w:bottom w:val="single" w:sz="4" w:space="0" w:color="000000"/>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1480" w:type="dxa"/>
            <w:tcBorders>
              <w:top w:val="nil"/>
              <w:left w:val="nil"/>
              <w:bottom w:val="single" w:sz="4" w:space="0" w:color="auto"/>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 xml:space="preserve">368000.00 </w:t>
            </w:r>
          </w:p>
        </w:tc>
        <w:tc>
          <w:tcPr>
            <w:tcW w:w="1680" w:type="dxa"/>
            <w:tcBorders>
              <w:top w:val="nil"/>
              <w:left w:val="nil"/>
              <w:bottom w:val="single" w:sz="4" w:space="0" w:color="auto"/>
              <w:right w:val="single" w:sz="4" w:space="0" w:color="auto"/>
            </w:tcBorders>
            <w:shd w:val="clear" w:color="auto" w:fill="auto"/>
            <w:noWrap/>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 xml:space="preserve">1840000.00 </w:t>
            </w:r>
          </w:p>
        </w:tc>
      </w:tr>
      <w:tr w:rsidR="004033B2" w:rsidRPr="00664201" w:rsidTr="005E6FB6">
        <w:trPr>
          <w:trHeight w:val="454"/>
        </w:trPr>
        <w:tc>
          <w:tcPr>
            <w:tcW w:w="980" w:type="dxa"/>
            <w:vMerge/>
            <w:tcBorders>
              <w:top w:val="nil"/>
              <w:left w:val="single" w:sz="4" w:space="0" w:color="auto"/>
              <w:bottom w:val="single" w:sz="4" w:space="0" w:color="auto"/>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960" w:type="dxa"/>
            <w:vMerge/>
            <w:tcBorders>
              <w:top w:val="nil"/>
              <w:left w:val="single" w:sz="4" w:space="0" w:color="auto"/>
              <w:bottom w:val="single" w:sz="4" w:space="0" w:color="auto"/>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960" w:type="dxa"/>
            <w:vMerge/>
            <w:tcBorders>
              <w:top w:val="nil"/>
              <w:left w:val="single" w:sz="4" w:space="0" w:color="auto"/>
              <w:bottom w:val="single" w:sz="4" w:space="0" w:color="auto"/>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980" w:type="dxa"/>
            <w:tcBorders>
              <w:top w:val="nil"/>
              <w:left w:val="nil"/>
              <w:bottom w:val="single" w:sz="4" w:space="0" w:color="auto"/>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bookmarkStart w:id="1" w:name="RANGE!D32"/>
            <w:r w:rsidRPr="00664201">
              <w:rPr>
                <w:rFonts w:asciiTheme="minorEastAsia" w:hAnsiTheme="minorEastAsia" w:cs="宋体" w:hint="eastAsia"/>
                <w:color w:val="000000"/>
                <w:kern w:val="0"/>
                <w:szCs w:val="21"/>
              </w:rPr>
              <w:t>空气质量微型站</w:t>
            </w:r>
            <w:bookmarkEnd w:id="1"/>
          </w:p>
        </w:tc>
        <w:tc>
          <w:tcPr>
            <w:tcW w:w="960" w:type="dxa"/>
            <w:vMerge/>
            <w:tcBorders>
              <w:top w:val="nil"/>
              <w:left w:val="single" w:sz="4" w:space="0" w:color="auto"/>
              <w:bottom w:val="single" w:sz="4" w:space="0" w:color="000000"/>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1480" w:type="dxa"/>
            <w:tcBorders>
              <w:top w:val="nil"/>
              <w:left w:val="nil"/>
              <w:bottom w:val="single" w:sz="4" w:space="0" w:color="auto"/>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 xml:space="preserve">60000.00 </w:t>
            </w:r>
          </w:p>
        </w:tc>
        <w:tc>
          <w:tcPr>
            <w:tcW w:w="1680" w:type="dxa"/>
            <w:tcBorders>
              <w:top w:val="nil"/>
              <w:left w:val="nil"/>
              <w:bottom w:val="single" w:sz="4" w:space="0" w:color="auto"/>
              <w:right w:val="single" w:sz="4" w:space="0" w:color="auto"/>
            </w:tcBorders>
            <w:shd w:val="clear" w:color="auto" w:fill="auto"/>
            <w:noWrap/>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 xml:space="preserve">300000.00 </w:t>
            </w:r>
          </w:p>
        </w:tc>
      </w:tr>
      <w:tr w:rsidR="004033B2" w:rsidRPr="00664201" w:rsidTr="005E6FB6">
        <w:trPr>
          <w:trHeight w:val="454"/>
        </w:trPr>
        <w:tc>
          <w:tcPr>
            <w:tcW w:w="980" w:type="dxa"/>
            <w:vMerge/>
            <w:tcBorders>
              <w:top w:val="nil"/>
              <w:left w:val="single" w:sz="4" w:space="0" w:color="auto"/>
              <w:bottom w:val="single" w:sz="4" w:space="0" w:color="auto"/>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960" w:type="dxa"/>
            <w:vMerge/>
            <w:tcBorders>
              <w:top w:val="nil"/>
              <w:left w:val="single" w:sz="4" w:space="0" w:color="auto"/>
              <w:bottom w:val="single" w:sz="4" w:space="0" w:color="auto"/>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960" w:type="dxa"/>
            <w:vMerge/>
            <w:tcBorders>
              <w:top w:val="nil"/>
              <w:left w:val="single" w:sz="4" w:space="0" w:color="auto"/>
              <w:bottom w:val="single" w:sz="4" w:space="0" w:color="auto"/>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980" w:type="dxa"/>
            <w:tcBorders>
              <w:top w:val="nil"/>
              <w:left w:val="nil"/>
              <w:bottom w:val="single" w:sz="4" w:space="0" w:color="auto"/>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bookmarkStart w:id="2" w:name="RANGE!D33"/>
            <w:r w:rsidRPr="00664201">
              <w:rPr>
                <w:rFonts w:asciiTheme="minorEastAsia" w:hAnsiTheme="minorEastAsia" w:cs="宋体" w:hint="eastAsia"/>
                <w:color w:val="000000"/>
                <w:kern w:val="0"/>
                <w:szCs w:val="21"/>
              </w:rPr>
              <w:t>乡镇空气站</w:t>
            </w:r>
            <w:bookmarkEnd w:id="2"/>
          </w:p>
        </w:tc>
        <w:tc>
          <w:tcPr>
            <w:tcW w:w="960" w:type="dxa"/>
            <w:vMerge/>
            <w:tcBorders>
              <w:top w:val="nil"/>
              <w:left w:val="single" w:sz="4" w:space="0" w:color="auto"/>
              <w:bottom w:val="single" w:sz="4" w:space="0" w:color="000000"/>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1480" w:type="dxa"/>
            <w:tcBorders>
              <w:top w:val="nil"/>
              <w:left w:val="nil"/>
              <w:bottom w:val="single" w:sz="4" w:space="0" w:color="auto"/>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 xml:space="preserve">990000.00 </w:t>
            </w:r>
          </w:p>
        </w:tc>
        <w:tc>
          <w:tcPr>
            <w:tcW w:w="1680" w:type="dxa"/>
            <w:tcBorders>
              <w:top w:val="nil"/>
              <w:left w:val="nil"/>
              <w:bottom w:val="single" w:sz="4" w:space="0" w:color="auto"/>
              <w:right w:val="single" w:sz="4" w:space="0" w:color="auto"/>
            </w:tcBorders>
            <w:shd w:val="clear" w:color="auto" w:fill="auto"/>
            <w:noWrap/>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 xml:space="preserve">4950000.00 </w:t>
            </w:r>
          </w:p>
        </w:tc>
      </w:tr>
      <w:tr w:rsidR="004033B2" w:rsidRPr="00664201" w:rsidTr="005E6FB6">
        <w:trPr>
          <w:trHeight w:val="454"/>
        </w:trPr>
        <w:tc>
          <w:tcPr>
            <w:tcW w:w="980" w:type="dxa"/>
            <w:vMerge/>
            <w:tcBorders>
              <w:top w:val="nil"/>
              <w:left w:val="single" w:sz="4" w:space="0" w:color="auto"/>
              <w:bottom w:val="single" w:sz="4" w:space="0" w:color="auto"/>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960" w:type="dxa"/>
            <w:vMerge/>
            <w:tcBorders>
              <w:top w:val="nil"/>
              <w:left w:val="single" w:sz="4" w:space="0" w:color="auto"/>
              <w:bottom w:val="single" w:sz="4" w:space="0" w:color="auto"/>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1940" w:type="dxa"/>
            <w:gridSpan w:val="2"/>
            <w:tcBorders>
              <w:top w:val="single" w:sz="4" w:space="0" w:color="auto"/>
              <w:left w:val="nil"/>
              <w:bottom w:val="single" w:sz="4" w:space="0" w:color="auto"/>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质</w:t>
            </w:r>
            <w:proofErr w:type="gramStart"/>
            <w:r w:rsidRPr="00664201">
              <w:rPr>
                <w:rFonts w:asciiTheme="minorEastAsia" w:hAnsiTheme="minorEastAsia" w:cs="宋体" w:hint="eastAsia"/>
                <w:color w:val="000000"/>
                <w:kern w:val="0"/>
                <w:szCs w:val="21"/>
              </w:rPr>
              <w:t>控费用</w:t>
            </w:r>
            <w:proofErr w:type="gramEnd"/>
          </w:p>
        </w:tc>
        <w:tc>
          <w:tcPr>
            <w:tcW w:w="960" w:type="dxa"/>
            <w:tcBorders>
              <w:top w:val="nil"/>
              <w:left w:val="nil"/>
              <w:bottom w:val="single" w:sz="4" w:space="0" w:color="auto"/>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5年</w:t>
            </w:r>
          </w:p>
        </w:tc>
        <w:tc>
          <w:tcPr>
            <w:tcW w:w="1480" w:type="dxa"/>
            <w:tcBorders>
              <w:top w:val="nil"/>
              <w:left w:val="nil"/>
              <w:bottom w:val="single" w:sz="4" w:space="0" w:color="auto"/>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总价已含</w:t>
            </w:r>
          </w:p>
        </w:tc>
        <w:tc>
          <w:tcPr>
            <w:tcW w:w="1680" w:type="dxa"/>
            <w:tcBorders>
              <w:top w:val="nil"/>
              <w:left w:val="nil"/>
              <w:bottom w:val="single" w:sz="4" w:space="0" w:color="auto"/>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总价已含</w:t>
            </w:r>
          </w:p>
        </w:tc>
      </w:tr>
      <w:tr w:rsidR="004033B2" w:rsidRPr="00664201" w:rsidTr="005E6FB6">
        <w:trPr>
          <w:trHeight w:val="454"/>
        </w:trPr>
        <w:tc>
          <w:tcPr>
            <w:tcW w:w="980" w:type="dxa"/>
            <w:vMerge/>
            <w:tcBorders>
              <w:top w:val="nil"/>
              <w:left w:val="single" w:sz="4" w:space="0" w:color="auto"/>
              <w:bottom w:val="single" w:sz="4" w:space="0" w:color="auto"/>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960" w:type="dxa"/>
            <w:vMerge/>
            <w:tcBorders>
              <w:top w:val="nil"/>
              <w:left w:val="single" w:sz="4" w:space="0" w:color="auto"/>
              <w:bottom w:val="single" w:sz="4" w:space="0" w:color="auto"/>
              <w:right w:val="single" w:sz="4" w:space="0" w:color="auto"/>
            </w:tcBorders>
            <w:vAlign w:val="center"/>
            <w:hideMark/>
          </w:tcPr>
          <w:p w:rsidR="004033B2" w:rsidRPr="00664201" w:rsidRDefault="004033B2" w:rsidP="005E6FB6">
            <w:pPr>
              <w:widowControl/>
              <w:rPr>
                <w:rFonts w:asciiTheme="minorEastAsia" w:hAnsiTheme="minorEastAsia" w:cs="宋体"/>
                <w:color w:val="000000"/>
                <w:kern w:val="0"/>
                <w:szCs w:val="21"/>
              </w:rPr>
            </w:pPr>
          </w:p>
        </w:tc>
        <w:tc>
          <w:tcPr>
            <w:tcW w:w="1940" w:type="dxa"/>
            <w:gridSpan w:val="2"/>
            <w:tcBorders>
              <w:top w:val="single" w:sz="4" w:space="0" w:color="auto"/>
              <w:left w:val="nil"/>
              <w:bottom w:val="single" w:sz="4" w:space="0" w:color="auto"/>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数据分析费用</w:t>
            </w:r>
          </w:p>
        </w:tc>
        <w:tc>
          <w:tcPr>
            <w:tcW w:w="960" w:type="dxa"/>
            <w:tcBorders>
              <w:top w:val="nil"/>
              <w:left w:val="nil"/>
              <w:bottom w:val="single" w:sz="4" w:space="0" w:color="auto"/>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5年</w:t>
            </w:r>
          </w:p>
        </w:tc>
        <w:tc>
          <w:tcPr>
            <w:tcW w:w="1480" w:type="dxa"/>
            <w:tcBorders>
              <w:top w:val="nil"/>
              <w:left w:val="nil"/>
              <w:bottom w:val="single" w:sz="4" w:space="0" w:color="auto"/>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r>
              <w:rPr>
                <w:rFonts w:asciiTheme="minorEastAsia" w:hAnsiTheme="minorEastAsia" w:cs="宋体" w:hint="eastAsia"/>
                <w:color w:val="000000"/>
                <w:kern w:val="0"/>
                <w:szCs w:val="21"/>
              </w:rPr>
              <w:t>164</w:t>
            </w:r>
            <w:r w:rsidRPr="00664201">
              <w:rPr>
                <w:rFonts w:asciiTheme="minorEastAsia" w:hAnsiTheme="minorEastAsia" w:cs="宋体" w:hint="eastAsia"/>
                <w:color w:val="000000"/>
                <w:kern w:val="0"/>
                <w:szCs w:val="21"/>
              </w:rPr>
              <w:t xml:space="preserve">000.00 </w:t>
            </w:r>
          </w:p>
        </w:tc>
        <w:tc>
          <w:tcPr>
            <w:tcW w:w="1680" w:type="dxa"/>
            <w:tcBorders>
              <w:top w:val="nil"/>
              <w:left w:val="nil"/>
              <w:bottom w:val="single" w:sz="4" w:space="0" w:color="auto"/>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r>
              <w:rPr>
                <w:rFonts w:asciiTheme="minorEastAsia" w:hAnsiTheme="minorEastAsia" w:cs="宋体" w:hint="eastAsia"/>
                <w:color w:val="000000"/>
                <w:kern w:val="0"/>
                <w:szCs w:val="21"/>
              </w:rPr>
              <w:t>82</w:t>
            </w:r>
            <w:r w:rsidRPr="00664201">
              <w:rPr>
                <w:rFonts w:asciiTheme="minorEastAsia" w:hAnsiTheme="minorEastAsia" w:cs="宋体" w:hint="eastAsia"/>
                <w:color w:val="000000"/>
                <w:kern w:val="0"/>
                <w:szCs w:val="21"/>
              </w:rPr>
              <w:t xml:space="preserve">0000.00 </w:t>
            </w:r>
          </w:p>
        </w:tc>
      </w:tr>
      <w:tr w:rsidR="004033B2" w:rsidRPr="00664201" w:rsidTr="005E6FB6">
        <w:trPr>
          <w:trHeight w:val="454"/>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5</w:t>
            </w:r>
          </w:p>
        </w:tc>
        <w:tc>
          <w:tcPr>
            <w:tcW w:w="2900" w:type="dxa"/>
            <w:gridSpan w:val="3"/>
            <w:tcBorders>
              <w:top w:val="single" w:sz="4" w:space="0" w:color="auto"/>
              <w:left w:val="nil"/>
              <w:bottom w:val="single" w:sz="4" w:space="0" w:color="auto"/>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建设费、运输费、安装费、电费、通信费、人工费、维护修理更新费及点位迁移、平台维护、升级、更新等各项费用</w:t>
            </w:r>
          </w:p>
        </w:tc>
        <w:tc>
          <w:tcPr>
            <w:tcW w:w="960" w:type="dxa"/>
            <w:tcBorders>
              <w:top w:val="nil"/>
              <w:left w:val="nil"/>
              <w:bottom w:val="single" w:sz="4" w:space="0" w:color="auto"/>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1项</w:t>
            </w:r>
          </w:p>
        </w:tc>
        <w:tc>
          <w:tcPr>
            <w:tcW w:w="1480" w:type="dxa"/>
            <w:tcBorders>
              <w:top w:val="nil"/>
              <w:left w:val="nil"/>
              <w:bottom w:val="single" w:sz="4" w:space="0" w:color="auto"/>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总价已含</w:t>
            </w:r>
          </w:p>
        </w:tc>
        <w:tc>
          <w:tcPr>
            <w:tcW w:w="1680" w:type="dxa"/>
            <w:tcBorders>
              <w:top w:val="nil"/>
              <w:left w:val="nil"/>
              <w:bottom w:val="single" w:sz="4" w:space="0" w:color="auto"/>
              <w:right w:val="single" w:sz="4" w:space="0" w:color="auto"/>
            </w:tcBorders>
            <w:shd w:val="clear" w:color="auto" w:fill="auto"/>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总价已含</w:t>
            </w:r>
          </w:p>
        </w:tc>
      </w:tr>
      <w:tr w:rsidR="004033B2" w:rsidRPr="00664201" w:rsidTr="005E6FB6">
        <w:trPr>
          <w:trHeight w:val="454"/>
        </w:trPr>
        <w:tc>
          <w:tcPr>
            <w:tcW w:w="980" w:type="dxa"/>
            <w:tcBorders>
              <w:top w:val="nil"/>
              <w:left w:val="single" w:sz="4" w:space="0" w:color="auto"/>
              <w:bottom w:val="single" w:sz="4" w:space="0" w:color="auto"/>
              <w:right w:val="single" w:sz="4" w:space="0" w:color="auto"/>
            </w:tcBorders>
            <w:shd w:val="clear" w:color="000000" w:fill="FBD4B4"/>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合计</w:t>
            </w:r>
          </w:p>
        </w:tc>
        <w:tc>
          <w:tcPr>
            <w:tcW w:w="7020" w:type="dxa"/>
            <w:gridSpan w:val="6"/>
            <w:tcBorders>
              <w:top w:val="single" w:sz="4" w:space="0" w:color="auto"/>
              <w:left w:val="nil"/>
              <w:bottom w:val="single" w:sz="4" w:space="0" w:color="auto"/>
              <w:right w:val="single" w:sz="4" w:space="0" w:color="auto"/>
            </w:tcBorders>
            <w:shd w:val="clear" w:color="000000" w:fill="FBD4B4"/>
            <w:vAlign w:val="center"/>
            <w:hideMark/>
          </w:tcPr>
          <w:p w:rsidR="004033B2" w:rsidRPr="00664201" w:rsidRDefault="004033B2" w:rsidP="005E6FB6">
            <w:pPr>
              <w:widowControl/>
              <w:rPr>
                <w:rFonts w:asciiTheme="minorEastAsia" w:hAnsiTheme="minorEastAsia" w:cs="宋体"/>
                <w:color w:val="000000"/>
                <w:kern w:val="0"/>
                <w:szCs w:val="21"/>
              </w:rPr>
            </w:pPr>
            <w:r w:rsidRPr="00664201">
              <w:rPr>
                <w:rFonts w:asciiTheme="minorEastAsia" w:hAnsiTheme="minorEastAsia" w:cs="宋体" w:hint="eastAsia"/>
                <w:color w:val="000000"/>
                <w:kern w:val="0"/>
                <w:szCs w:val="21"/>
              </w:rPr>
              <w:t>大写：</w:t>
            </w:r>
            <w:r w:rsidRPr="00664201">
              <w:rPr>
                <w:rFonts w:asciiTheme="minorEastAsia" w:hAnsiTheme="minorEastAsia" w:cs="宋体" w:hint="eastAsia"/>
                <w:b/>
                <w:bCs/>
                <w:color w:val="000000"/>
                <w:kern w:val="0"/>
                <w:szCs w:val="21"/>
                <w:u w:val="single"/>
              </w:rPr>
              <w:t>人民币</w:t>
            </w:r>
            <w:r>
              <w:rPr>
                <w:rFonts w:asciiTheme="minorEastAsia" w:hAnsiTheme="minorEastAsia" w:cs="宋体" w:hint="eastAsia"/>
                <w:b/>
                <w:bCs/>
                <w:color w:val="000000"/>
                <w:kern w:val="0"/>
                <w:szCs w:val="21"/>
                <w:u w:val="single"/>
              </w:rPr>
              <w:t>贰仟柒佰捌拾贰</w:t>
            </w:r>
            <w:r w:rsidRPr="00664201">
              <w:rPr>
                <w:rFonts w:asciiTheme="minorEastAsia" w:hAnsiTheme="minorEastAsia" w:cs="宋体" w:hint="eastAsia"/>
                <w:b/>
                <w:bCs/>
                <w:color w:val="000000"/>
                <w:kern w:val="0"/>
                <w:szCs w:val="21"/>
                <w:u w:val="single"/>
              </w:rPr>
              <w:t>万元整</w:t>
            </w:r>
            <w:r w:rsidRPr="00664201">
              <w:rPr>
                <w:rFonts w:asciiTheme="minorEastAsia" w:hAnsiTheme="minorEastAsia" w:cs="宋体" w:hint="eastAsia"/>
                <w:color w:val="000000"/>
                <w:kern w:val="0"/>
                <w:szCs w:val="21"/>
              </w:rPr>
              <w:t>；小写：</w:t>
            </w:r>
            <w:r w:rsidRPr="00664201">
              <w:rPr>
                <w:rFonts w:asciiTheme="minorEastAsia" w:hAnsiTheme="minorEastAsia" w:cs="宋体" w:hint="eastAsia"/>
                <w:b/>
                <w:bCs/>
                <w:color w:val="000000"/>
                <w:kern w:val="0"/>
                <w:szCs w:val="21"/>
                <w:u w:val="single"/>
              </w:rPr>
              <w:t>人民币</w:t>
            </w:r>
            <w:r>
              <w:rPr>
                <w:rFonts w:asciiTheme="minorEastAsia" w:hAnsiTheme="minorEastAsia" w:cs="宋体" w:hint="eastAsia"/>
                <w:b/>
                <w:bCs/>
                <w:color w:val="000000"/>
                <w:kern w:val="0"/>
                <w:szCs w:val="21"/>
                <w:u w:val="single"/>
              </w:rPr>
              <w:t>27820000.00</w:t>
            </w:r>
            <w:r w:rsidRPr="00664201">
              <w:rPr>
                <w:rFonts w:asciiTheme="minorEastAsia" w:hAnsiTheme="minorEastAsia" w:cs="宋体" w:hint="eastAsia"/>
                <w:b/>
                <w:bCs/>
                <w:color w:val="000000"/>
                <w:kern w:val="0"/>
                <w:szCs w:val="21"/>
                <w:u w:val="single"/>
              </w:rPr>
              <w:t>元整</w:t>
            </w:r>
          </w:p>
        </w:tc>
      </w:tr>
    </w:tbl>
    <w:p w:rsidR="004033B2" w:rsidRPr="00C42DC0" w:rsidRDefault="004033B2" w:rsidP="004033B2">
      <w:pPr>
        <w:autoSpaceDE w:val="0"/>
        <w:autoSpaceDN w:val="0"/>
        <w:adjustRightInd w:val="0"/>
        <w:spacing w:line="480" w:lineRule="auto"/>
        <w:ind w:firstLineChars="200" w:firstLine="420"/>
        <w:jc w:val="right"/>
        <w:rPr>
          <w:rFonts w:ascii="宋体" w:eastAsia="宋体" w:hAnsi="宋体" w:cs="宋体"/>
          <w:szCs w:val="21"/>
        </w:rPr>
      </w:pPr>
    </w:p>
    <w:p w:rsidR="004033B2" w:rsidRPr="00CB7B76" w:rsidRDefault="004033B2" w:rsidP="004033B2">
      <w:pPr>
        <w:autoSpaceDE w:val="0"/>
        <w:autoSpaceDN w:val="0"/>
        <w:adjustRightInd w:val="0"/>
        <w:spacing w:line="480" w:lineRule="auto"/>
        <w:ind w:firstLineChars="200" w:firstLine="420"/>
        <w:jc w:val="right"/>
        <w:rPr>
          <w:rFonts w:ascii="宋体" w:eastAsia="宋体" w:hAnsi="宋体" w:cs="宋体"/>
          <w:szCs w:val="21"/>
        </w:rPr>
      </w:pPr>
      <w:r w:rsidRPr="00CB7B76">
        <w:rPr>
          <w:rFonts w:ascii="宋体" w:eastAsia="宋体" w:hAnsi="宋体" w:cs="宋体" w:hint="eastAsia"/>
          <w:szCs w:val="21"/>
        </w:rPr>
        <w:t>投标人（公章）：北京尚洋东方环境科技有限公司</w:t>
      </w:r>
    </w:p>
    <w:p w:rsidR="004033B2" w:rsidRDefault="004033B2" w:rsidP="004033B2">
      <w:pPr>
        <w:autoSpaceDE w:val="0"/>
        <w:autoSpaceDN w:val="0"/>
        <w:adjustRightInd w:val="0"/>
        <w:spacing w:line="480" w:lineRule="auto"/>
        <w:ind w:firstLineChars="200" w:firstLine="420"/>
        <w:jc w:val="right"/>
        <w:rPr>
          <w:rFonts w:ascii="宋体" w:eastAsia="宋体" w:hAnsi="宋体" w:cs="宋体"/>
          <w:szCs w:val="21"/>
        </w:rPr>
      </w:pPr>
      <w:r w:rsidRPr="00CB7B76">
        <w:rPr>
          <w:rFonts w:ascii="宋体" w:eastAsia="宋体" w:hAnsi="宋体" w:cs="宋体" w:hint="eastAsia"/>
          <w:szCs w:val="21"/>
        </w:rPr>
        <w:t>投标人法定代表人（或代理人）签字：__________________________</w:t>
      </w:r>
    </w:p>
    <w:p w:rsidR="004033B2" w:rsidRDefault="004033B2" w:rsidP="004033B2">
      <w:pPr>
        <w:autoSpaceDE w:val="0"/>
        <w:autoSpaceDN w:val="0"/>
        <w:adjustRightInd w:val="0"/>
        <w:spacing w:line="480" w:lineRule="auto"/>
        <w:ind w:firstLineChars="200" w:firstLine="420"/>
        <w:jc w:val="right"/>
        <w:rPr>
          <w:rFonts w:ascii="宋体" w:eastAsia="宋体" w:hAnsi="宋体" w:cs="宋体"/>
          <w:szCs w:val="21"/>
        </w:rPr>
      </w:pPr>
      <w:r w:rsidRPr="00CB7B76">
        <w:rPr>
          <w:rFonts w:ascii="宋体" w:eastAsia="宋体" w:hAnsi="宋体" w:cs="宋体" w:hint="eastAsia"/>
          <w:szCs w:val="21"/>
        </w:rPr>
        <w:t>日期：</w:t>
      </w:r>
      <w:r>
        <w:rPr>
          <w:rFonts w:ascii="宋体" w:eastAsia="宋体" w:hAnsi="宋体" w:cs="宋体"/>
          <w:szCs w:val="21"/>
        </w:rPr>
        <w:t>2018年10月15日</w:t>
      </w:r>
    </w:p>
    <w:p w:rsidR="004033B2" w:rsidRPr="004E7A78" w:rsidRDefault="004033B2" w:rsidP="004033B2">
      <w:pPr>
        <w:spacing w:line="480" w:lineRule="auto"/>
        <w:ind w:firstLineChars="200" w:firstLine="420"/>
        <w:rPr>
          <w:rFonts w:asciiTheme="minorEastAsia" w:hAnsiTheme="minorEastAsia"/>
          <w:lang w:val="zh-CN"/>
        </w:rPr>
      </w:pPr>
      <w:r w:rsidRPr="004E7A78">
        <w:rPr>
          <w:rFonts w:asciiTheme="minorEastAsia" w:hAnsiTheme="minorEastAsia" w:hint="eastAsia"/>
          <w:lang w:val="zh-CN"/>
        </w:rPr>
        <w:t>注：因本项目是</w:t>
      </w:r>
      <w:r w:rsidRPr="004E7A78">
        <w:rPr>
          <w:rFonts w:asciiTheme="minorEastAsia" w:hAnsiTheme="minorEastAsia" w:hint="eastAsia"/>
        </w:rPr>
        <w:t>政府</w:t>
      </w:r>
      <w:r w:rsidRPr="004E7A78">
        <w:rPr>
          <w:rFonts w:asciiTheme="minorEastAsia" w:hAnsiTheme="minorEastAsia" w:hint="eastAsia"/>
          <w:lang w:val="zh-CN"/>
        </w:rPr>
        <w:t>购买服务项目，</w:t>
      </w:r>
      <w:r w:rsidRPr="004E7A78">
        <w:rPr>
          <w:rFonts w:asciiTheme="minorEastAsia" w:hAnsiTheme="minorEastAsia" w:hint="eastAsia"/>
        </w:rPr>
        <w:t>此表是招标人及评标小组判断服务费投标报价是否合理的参考依据，</w:t>
      </w:r>
      <w:r w:rsidRPr="004E7A78">
        <w:rPr>
          <w:rFonts w:asciiTheme="minorEastAsia" w:hAnsiTheme="minorEastAsia" w:hint="eastAsia"/>
          <w:lang w:val="zh-CN"/>
        </w:rPr>
        <w:t>在填写投标分项报价一览表时</w:t>
      </w:r>
      <w:r w:rsidRPr="004E7A78">
        <w:rPr>
          <w:rFonts w:asciiTheme="minorEastAsia" w:hAnsiTheme="minorEastAsia" w:hint="eastAsia"/>
        </w:rPr>
        <w:t>除需</w:t>
      </w:r>
      <w:r w:rsidRPr="004E7A78">
        <w:rPr>
          <w:rFonts w:asciiTheme="minorEastAsia" w:hAnsiTheme="minorEastAsia" w:hint="eastAsia"/>
          <w:lang w:val="zh-CN"/>
        </w:rPr>
        <w:t>填写年度服务费</w:t>
      </w:r>
      <w:r w:rsidRPr="004E7A78">
        <w:rPr>
          <w:rFonts w:asciiTheme="minorEastAsia" w:hAnsiTheme="minorEastAsia" w:hint="eastAsia"/>
        </w:rPr>
        <w:t>外，还需填写服务费的投标报价核算构成明细，</w:t>
      </w:r>
      <w:r w:rsidRPr="004E7A78">
        <w:rPr>
          <w:rFonts w:asciiTheme="minorEastAsia" w:hAnsiTheme="minorEastAsia" w:hint="eastAsia"/>
          <w:lang w:val="zh-CN"/>
        </w:rPr>
        <w:t>可按</w:t>
      </w:r>
      <w:r w:rsidRPr="004E7A78">
        <w:rPr>
          <w:rFonts w:asciiTheme="minorEastAsia" w:hAnsiTheme="minorEastAsia" w:hint="eastAsia"/>
        </w:rPr>
        <w:t>类别进行分项</w:t>
      </w:r>
      <w:r w:rsidRPr="004E7A78">
        <w:rPr>
          <w:rFonts w:asciiTheme="minorEastAsia" w:hAnsiTheme="minorEastAsia" w:hint="eastAsia"/>
          <w:lang w:val="zh-CN"/>
        </w:rPr>
        <w:t>填写，</w:t>
      </w:r>
      <w:r w:rsidRPr="004E7A78">
        <w:rPr>
          <w:rFonts w:asciiTheme="minorEastAsia" w:hAnsiTheme="minorEastAsia" w:hint="eastAsia"/>
        </w:rPr>
        <w:t>不限于</w:t>
      </w:r>
      <w:r w:rsidRPr="004E7A78">
        <w:rPr>
          <w:rFonts w:asciiTheme="minorEastAsia" w:hAnsiTheme="minorEastAsia" w:hint="eastAsia"/>
          <w:lang w:val="zh-CN"/>
        </w:rPr>
        <w:t>如</w:t>
      </w:r>
      <w:r w:rsidRPr="004E7A78">
        <w:rPr>
          <w:rFonts w:asciiTheme="minorEastAsia" w:hAnsiTheme="minorEastAsia" w:hint="eastAsia"/>
        </w:rPr>
        <w:t>监控</w:t>
      </w:r>
      <w:r w:rsidRPr="004E7A78">
        <w:rPr>
          <w:rFonts w:asciiTheme="minorEastAsia" w:hAnsiTheme="minorEastAsia" w:hint="eastAsia"/>
          <w:lang w:val="zh-CN"/>
        </w:rPr>
        <w:t>中心类别的“监控大厅、会商</w:t>
      </w:r>
      <w:proofErr w:type="gramStart"/>
      <w:r w:rsidRPr="004E7A78">
        <w:rPr>
          <w:rFonts w:asciiTheme="minorEastAsia" w:hAnsiTheme="minorEastAsia" w:hint="eastAsia"/>
          <w:lang w:val="zh-CN"/>
        </w:rPr>
        <w:t>研</w:t>
      </w:r>
      <w:proofErr w:type="gramEnd"/>
      <w:r w:rsidRPr="004E7A78">
        <w:rPr>
          <w:rFonts w:asciiTheme="minorEastAsia" w:hAnsiTheme="minorEastAsia" w:hint="eastAsia"/>
          <w:lang w:val="zh-CN"/>
        </w:rPr>
        <w:t>判室”，前端设备类别的“一体化扬尘检测仪、微型空气站、</w:t>
      </w:r>
      <w:r w:rsidRPr="004E7A78">
        <w:rPr>
          <w:rFonts w:asciiTheme="minorEastAsia" w:hAnsiTheme="minorEastAsia" w:hint="eastAsia"/>
        </w:rPr>
        <w:t>乡镇空气站</w:t>
      </w:r>
      <w:r w:rsidRPr="004E7A78">
        <w:rPr>
          <w:rFonts w:asciiTheme="minorEastAsia" w:hAnsiTheme="minorEastAsia" w:hint="eastAsia"/>
          <w:lang w:val="zh-CN"/>
        </w:rPr>
        <w:t>”，环境监控自动在线平台</w:t>
      </w:r>
      <w:r w:rsidRPr="004E7A78">
        <w:rPr>
          <w:rFonts w:asciiTheme="minorEastAsia" w:hAnsiTheme="minorEastAsia" w:hint="eastAsia"/>
        </w:rPr>
        <w:t>类别，运维运营服务类别</w:t>
      </w:r>
      <w:r w:rsidRPr="004E7A78">
        <w:rPr>
          <w:rFonts w:asciiTheme="minorEastAsia" w:hAnsiTheme="minorEastAsia" w:hint="eastAsia"/>
          <w:lang w:val="zh-CN"/>
        </w:rPr>
        <w:t>等。</w:t>
      </w:r>
    </w:p>
    <w:p w:rsidR="004033B2" w:rsidRPr="004033B2" w:rsidRDefault="004033B2" w:rsidP="001E1EF2">
      <w:pPr>
        <w:pStyle w:val="1"/>
        <w:spacing w:before="0" w:after="0" w:line="360" w:lineRule="auto"/>
        <w:jc w:val="center"/>
        <w:rPr>
          <w:rFonts w:asciiTheme="minorEastAsia" w:eastAsiaTheme="minorEastAsia" w:hAnsiTheme="minorEastAsia" w:cs="Times New Roman"/>
          <w:bCs w:val="0"/>
          <w:sz w:val="24"/>
          <w:szCs w:val="24"/>
        </w:rPr>
      </w:pPr>
      <w:bookmarkStart w:id="3" w:name="_Ref519183402"/>
      <w:bookmarkStart w:id="4" w:name="_Ref519183403"/>
      <w:bookmarkStart w:id="5" w:name="_Ref519183405"/>
      <w:bookmarkStart w:id="6" w:name="_Toc520125890"/>
      <w:bookmarkStart w:id="7" w:name="_Ref524559722"/>
      <w:bookmarkStart w:id="8" w:name="_Ref524559723"/>
      <w:bookmarkStart w:id="9" w:name="_Ref524559725"/>
      <w:bookmarkStart w:id="10" w:name="_Toc527466537"/>
      <w:r w:rsidRPr="004033B2">
        <w:rPr>
          <w:rFonts w:asciiTheme="minorEastAsia" w:eastAsiaTheme="minorEastAsia" w:hAnsiTheme="minorEastAsia" w:cs="Times New Roman" w:hint="eastAsia"/>
          <w:bCs w:val="0"/>
          <w:sz w:val="24"/>
          <w:szCs w:val="24"/>
        </w:rPr>
        <w:lastRenderedPageBreak/>
        <w:t>服务承诺</w:t>
      </w:r>
      <w:bookmarkEnd w:id="3"/>
      <w:bookmarkEnd w:id="4"/>
      <w:bookmarkEnd w:id="5"/>
      <w:bookmarkEnd w:id="6"/>
      <w:r w:rsidRPr="004033B2">
        <w:rPr>
          <w:rFonts w:asciiTheme="minorEastAsia" w:eastAsiaTheme="minorEastAsia" w:hAnsiTheme="minorEastAsia" w:cs="Times New Roman" w:hint="eastAsia"/>
          <w:bCs w:val="0"/>
          <w:sz w:val="24"/>
          <w:szCs w:val="24"/>
        </w:rPr>
        <w:t>函</w:t>
      </w:r>
      <w:bookmarkEnd w:id="7"/>
      <w:bookmarkEnd w:id="8"/>
      <w:bookmarkEnd w:id="9"/>
      <w:bookmarkEnd w:id="10"/>
    </w:p>
    <w:p w:rsidR="004033B2" w:rsidRPr="00D51A05" w:rsidRDefault="004033B2" w:rsidP="004033B2">
      <w:pPr>
        <w:spacing w:line="360" w:lineRule="auto"/>
        <w:rPr>
          <w:u w:val="single"/>
        </w:rPr>
      </w:pPr>
      <w:r w:rsidRPr="00D51A05">
        <w:rPr>
          <w:rFonts w:hint="eastAsia"/>
          <w:szCs w:val="21"/>
        </w:rPr>
        <w:t>致</w:t>
      </w:r>
      <w:r>
        <w:rPr>
          <w:rFonts w:hint="eastAsia"/>
        </w:rPr>
        <w:t>：</w:t>
      </w:r>
      <w:r w:rsidRPr="00D51A05">
        <w:rPr>
          <w:rFonts w:asciiTheme="minorEastAsia" w:hAnsiTheme="minorEastAsia" w:hint="eastAsia"/>
          <w:b/>
          <w:szCs w:val="21"/>
          <w:u w:val="single"/>
        </w:rPr>
        <w:t>禹州市环境保护局、禹州市政府采购中心</w:t>
      </w:r>
    </w:p>
    <w:p w:rsidR="004033B2" w:rsidRDefault="004033B2" w:rsidP="004033B2">
      <w:pPr>
        <w:spacing w:line="360" w:lineRule="auto"/>
        <w:ind w:firstLineChars="200" w:firstLine="420"/>
        <w:rPr>
          <w:szCs w:val="21"/>
        </w:rPr>
      </w:pPr>
      <w:r w:rsidRPr="00D51A05">
        <w:rPr>
          <w:rFonts w:hint="eastAsia"/>
          <w:szCs w:val="21"/>
        </w:rPr>
        <w:t>针对（</w:t>
      </w:r>
      <w:r w:rsidRPr="00D51A05">
        <w:rPr>
          <w:rFonts w:asciiTheme="minorEastAsia" w:hAnsiTheme="minorEastAsia" w:hint="eastAsia"/>
          <w:b/>
          <w:szCs w:val="21"/>
          <w:u w:val="single"/>
        </w:rPr>
        <w:t>项目名称</w:t>
      </w:r>
      <w:r>
        <w:rPr>
          <w:rFonts w:asciiTheme="minorEastAsia" w:hAnsiTheme="minorEastAsia" w:hint="eastAsia"/>
          <w:b/>
          <w:szCs w:val="21"/>
          <w:u w:val="single"/>
        </w:rPr>
        <w:t>：禹州市环境保护局环境污染防治购买服务项目（二次）</w:t>
      </w:r>
      <w:r w:rsidRPr="00D51A05">
        <w:rPr>
          <w:rFonts w:asciiTheme="minorEastAsia" w:hAnsiTheme="minorEastAsia" w:hint="eastAsia"/>
          <w:b/>
          <w:szCs w:val="21"/>
          <w:u w:val="single"/>
        </w:rPr>
        <w:t>项目，招标编号</w:t>
      </w:r>
      <w:r>
        <w:rPr>
          <w:rFonts w:asciiTheme="minorEastAsia" w:hAnsiTheme="minorEastAsia" w:hint="eastAsia"/>
          <w:b/>
          <w:szCs w:val="21"/>
          <w:u w:val="single"/>
        </w:rPr>
        <w:t>：</w:t>
      </w:r>
      <w:r>
        <w:rPr>
          <w:rFonts w:asciiTheme="minorEastAsia" w:hAnsiTheme="minorEastAsia"/>
          <w:b/>
          <w:szCs w:val="21"/>
          <w:u w:val="single"/>
        </w:rPr>
        <w:t>YZCG—G2018241-1</w:t>
      </w:r>
      <w:r w:rsidRPr="00D51A05">
        <w:rPr>
          <w:rFonts w:hint="eastAsia"/>
          <w:szCs w:val="21"/>
        </w:rPr>
        <w:t>），本公司在此作如下</w:t>
      </w:r>
      <w:r w:rsidRPr="00957583">
        <w:rPr>
          <w:rFonts w:hint="eastAsia"/>
        </w:rPr>
        <w:t>承诺</w:t>
      </w:r>
      <w:r>
        <w:rPr>
          <w:rFonts w:hint="eastAsia"/>
          <w:szCs w:val="21"/>
        </w:rPr>
        <w:t>：</w:t>
      </w:r>
    </w:p>
    <w:p w:rsidR="004033B2" w:rsidRPr="008E39F7" w:rsidRDefault="004033B2" w:rsidP="004033B2">
      <w:pPr>
        <w:spacing w:line="360" w:lineRule="auto"/>
        <w:ind w:firstLineChars="200" w:firstLine="422"/>
        <w:rPr>
          <w:rFonts w:ascii="宋体" w:eastAsia="宋体" w:hAnsi="宋体" w:cs="宋体"/>
          <w:b/>
          <w:color w:val="000000"/>
        </w:rPr>
      </w:pPr>
      <w:r>
        <w:rPr>
          <w:rFonts w:ascii="宋体" w:eastAsia="宋体" w:hAnsi="宋体" w:cs="宋体" w:hint="eastAsia"/>
          <w:b/>
          <w:color w:val="000000"/>
        </w:rPr>
        <w:t>一、</w:t>
      </w:r>
      <w:r w:rsidRPr="008E39F7">
        <w:rPr>
          <w:rFonts w:ascii="宋体" w:eastAsia="宋体" w:hAnsi="宋体" w:cs="宋体" w:hint="eastAsia"/>
          <w:b/>
          <w:color w:val="000000"/>
        </w:rPr>
        <w:t>质量保证</w:t>
      </w:r>
      <w:bookmarkStart w:id="11" w:name="_GoBack"/>
      <w:bookmarkEnd w:id="11"/>
    </w:p>
    <w:p w:rsidR="004033B2" w:rsidRPr="00130651" w:rsidRDefault="004033B2" w:rsidP="004033B2">
      <w:pPr>
        <w:spacing w:line="360" w:lineRule="auto"/>
        <w:ind w:firstLineChars="200" w:firstLine="420"/>
        <w:rPr>
          <w:rFonts w:ascii="宋体" w:eastAsia="宋体" w:hAnsi="宋体"/>
          <w:szCs w:val="21"/>
          <w:lang w:val="zh-CN"/>
        </w:rPr>
      </w:pPr>
      <w:r w:rsidRPr="00BD31BD">
        <w:rPr>
          <w:rFonts w:ascii="宋体" w:eastAsia="宋体" w:hAnsi="宋体"/>
          <w:szCs w:val="21"/>
          <w:lang w:val="zh-CN"/>
        </w:rPr>
        <w:t>我公司承诺</w:t>
      </w:r>
      <w:r w:rsidRPr="00130651">
        <w:rPr>
          <w:rFonts w:ascii="宋体" w:eastAsia="宋体" w:hAnsi="宋体" w:hint="eastAsia"/>
          <w:szCs w:val="21"/>
          <w:lang w:val="zh-CN"/>
        </w:rPr>
        <w:t>提供的所有货物，其制造商应有完善的质量检测手段和质量保证体系，产品符合国家标准和行业标准。</w:t>
      </w:r>
    </w:p>
    <w:p w:rsidR="004033B2" w:rsidRDefault="004033B2" w:rsidP="004033B2">
      <w:pPr>
        <w:spacing w:line="360" w:lineRule="auto"/>
        <w:ind w:firstLineChars="200" w:firstLine="420"/>
        <w:rPr>
          <w:rFonts w:ascii="宋体" w:eastAsia="宋体" w:hAnsi="宋体"/>
          <w:szCs w:val="21"/>
          <w:lang w:val="zh-CN"/>
        </w:rPr>
      </w:pPr>
      <w:r w:rsidRPr="00BD31BD">
        <w:rPr>
          <w:rFonts w:ascii="宋体" w:eastAsia="宋体" w:hAnsi="宋体"/>
          <w:szCs w:val="21"/>
          <w:lang w:val="zh-CN"/>
        </w:rPr>
        <w:t>我公司承诺</w:t>
      </w:r>
      <w:r w:rsidRPr="00130651">
        <w:rPr>
          <w:rFonts w:ascii="宋体" w:eastAsia="宋体" w:hAnsi="宋体" w:hint="eastAsia"/>
          <w:szCs w:val="21"/>
          <w:lang w:val="zh-CN"/>
        </w:rPr>
        <w:t>所提供货物的设计、制造、产品性能、材料的选择和材料的检验及产品的测试等，按国内外通行的现行标准和相应的技术规范执行。而这些标准和技术规范应为合同签字日为止最新发布发行的标准和技术规范。</w:t>
      </w:r>
    </w:p>
    <w:p w:rsidR="004033B2" w:rsidRPr="00130651" w:rsidRDefault="004033B2" w:rsidP="004033B2">
      <w:pPr>
        <w:spacing w:line="360" w:lineRule="auto"/>
        <w:ind w:firstLineChars="200" w:firstLine="420"/>
        <w:rPr>
          <w:rFonts w:ascii="宋体" w:eastAsia="宋体" w:hAnsi="宋体"/>
          <w:szCs w:val="21"/>
          <w:lang w:val="zh-CN"/>
        </w:rPr>
      </w:pPr>
      <w:r w:rsidRPr="00BD31BD">
        <w:rPr>
          <w:rFonts w:ascii="宋体" w:eastAsia="宋体" w:hAnsi="宋体"/>
          <w:szCs w:val="21"/>
          <w:lang w:val="zh-CN"/>
        </w:rPr>
        <w:t>我公司承诺</w:t>
      </w:r>
      <w:r w:rsidRPr="00130651">
        <w:rPr>
          <w:rFonts w:ascii="宋体" w:eastAsia="宋体" w:hAnsi="宋体" w:hint="eastAsia"/>
          <w:szCs w:val="21"/>
          <w:lang w:val="zh-CN"/>
        </w:rPr>
        <w:t>产品符合国家质量检测标准和本招标文件规定标准的全新正品现货，供货时须提供随货物《产品合格证》</w:t>
      </w:r>
      <w:r>
        <w:rPr>
          <w:rFonts w:ascii="宋体" w:eastAsia="宋体" w:hAnsi="宋体" w:hint="eastAsia"/>
          <w:szCs w:val="21"/>
          <w:lang w:val="zh-CN"/>
        </w:rPr>
        <w:t>。</w:t>
      </w:r>
    </w:p>
    <w:p w:rsidR="004033B2" w:rsidRPr="00296401" w:rsidRDefault="004033B2" w:rsidP="004033B2">
      <w:pPr>
        <w:spacing w:line="360" w:lineRule="auto"/>
        <w:ind w:firstLineChars="200" w:firstLine="422"/>
        <w:rPr>
          <w:rFonts w:ascii="宋体" w:eastAsia="宋体" w:hAnsi="宋体" w:cs="宋体"/>
          <w:b/>
          <w:color w:val="000000"/>
        </w:rPr>
      </w:pPr>
      <w:r w:rsidRPr="00296401">
        <w:rPr>
          <w:rFonts w:ascii="宋体" w:eastAsia="宋体" w:hAnsi="宋体" w:cs="宋体" w:hint="eastAsia"/>
          <w:b/>
          <w:color w:val="000000"/>
        </w:rPr>
        <w:t>二、</w:t>
      </w:r>
      <w:r w:rsidRPr="009E388E">
        <w:rPr>
          <w:rFonts w:ascii="宋体" w:eastAsia="宋体" w:hAnsi="宋体" w:cs="宋体" w:hint="eastAsia"/>
          <w:b/>
          <w:color w:val="000000"/>
        </w:rPr>
        <w:t>交货时间及工期</w:t>
      </w:r>
    </w:p>
    <w:p w:rsidR="004033B2" w:rsidRDefault="004033B2" w:rsidP="004033B2">
      <w:pPr>
        <w:spacing w:line="360" w:lineRule="auto"/>
        <w:ind w:firstLineChars="200" w:firstLine="420"/>
        <w:rPr>
          <w:rFonts w:ascii="宋体" w:eastAsia="宋体" w:hAnsi="宋体"/>
          <w:szCs w:val="21"/>
        </w:rPr>
      </w:pPr>
      <w:r w:rsidRPr="00B82322">
        <w:rPr>
          <w:rFonts w:ascii="宋体" w:eastAsia="宋体" w:hAnsi="宋体" w:hint="eastAsia"/>
          <w:szCs w:val="21"/>
        </w:rPr>
        <w:t>我方对工期承诺如下：</w:t>
      </w:r>
    </w:p>
    <w:p w:rsidR="004033B2" w:rsidRPr="00130651" w:rsidRDefault="004033B2" w:rsidP="004033B2">
      <w:pPr>
        <w:spacing w:line="360" w:lineRule="auto"/>
        <w:ind w:firstLineChars="200" w:firstLine="420"/>
        <w:rPr>
          <w:rFonts w:ascii="宋体" w:eastAsia="宋体" w:hAnsi="宋体"/>
          <w:szCs w:val="21"/>
          <w:lang w:val="zh-CN"/>
        </w:rPr>
      </w:pPr>
      <w:r w:rsidRPr="00130651">
        <w:rPr>
          <w:rFonts w:ascii="宋体" w:eastAsia="宋体" w:hAnsi="宋体" w:hint="eastAsia"/>
          <w:szCs w:val="21"/>
          <w:lang w:val="zh-CN"/>
        </w:rPr>
        <w:t>本项目交货工期50日历天，自签订服务合同之日起50日内正式提供服务，每超期1日扣除合同金额的1%。</w:t>
      </w:r>
    </w:p>
    <w:p w:rsidR="004033B2" w:rsidRPr="00AB4968" w:rsidRDefault="004033B2" w:rsidP="004033B2">
      <w:pPr>
        <w:spacing w:line="360" w:lineRule="auto"/>
        <w:ind w:firstLineChars="200" w:firstLine="422"/>
        <w:rPr>
          <w:rFonts w:ascii="宋体" w:eastAsia="宋体" w:hAnsi="宋体" w:cs="宋体"/>
          <w:b/>
          <w:color w:val="000000"/>
        </w:rPr>
      </w:pPr>
      <w:r w:rsidRPr="00AB4968">
        <w:rPr>
          <w:rFonts w:ascii="宋体" w:eastAsia="宋体" w:hAnsi="宋体" w:cs="宋体" w:hint="eastAsia"/>
          <w:b/>
          <w:color w:val="000000"/>
        </w:rPr>
        <w:t>三、安装及验收</w:t>
      </w:r>
    </w:p>
    <w:p w:rsidR="004033B2" w:rsidRPr="00623AC4" w:rsidRDefault="004033B2" w:rsidP="004033B2">
      <w:pPr>
        <w:spacing w:line="360" w:lineRule="auto"/>
        <w:ind w:firstLine="435"/>
        <w:rPr>
          <w:rFonts w:asciiTheme="minorEastAsia" w:hAnsiTheme="minorEastAsia"/>
          <w:szCs w:val="21"/>
        </w:rPr>
      </w:pPr>
      <w:r w:rsidRPr="00623AC4">
        <w:rPr>
          <w:rFonts w:asciiTheme="minorEastAsia" w:hAnsiTheme="minorEastAsia" w:hint="eastAsia"/>
          <w:szCs w:val="21"/>
        </w:rPr>
        <w:t>1、我公司严格按照国家及有关部门规定的程序和安全规范进行安装</w:t>
      </w:r>
    </w:p>
    <w:p w:rsidR="004033B2" w:rsidRPr="00623AC4" w:rsidRDefault="004033B2" w:rsidP="004033B2">
      <w:pPr>
        <w:spacing w:line="360" w:lineRule="auto"/>
        <w:ind w:firstLine="435"/>
        <w:rPr>
          <w:rFonts w:asciiTheme="minorEastAsia" w:hAnsiTheme="minorEastAsia"/>
          <w:szCs w:val="21"/>
        </w:rPr>
      </w:pPr>
      <w:r w:rsidRPr="00623AC4">
        <w:rPr>
          <w:rFonts w:asciiTheme="minorEastAsia" w:hAnsiTheme="minorEastAsia" w:hint="eastAsia"/>
          <w:szCs w:val="21"/>
        </w:rPr>
        <w:t>2、货物设备的安装调试由我公司负责，其费用包含在投标报价中。</w:t>
      </w:r>
    </w:p>
    <w:p w:rsidR="004033B2" w:rsidRPr="00623AC4" w:rsidRDefault="004033B2" w:rsidP="004033B2">
      <w:pPr>
        <w:spacing w:line="360" w:lineRule="auto"/>
        <w:ind w:firstLine="435"/>
        <w:rPr>
          <w:rFonts w:asciiTheme="minorEastAsia" w:hAnsiTheme="minorEastAsia"/>
          <w:szCs w:val="21"/>
        </w:rPr>
      </w:pPr>
      <w:r w:rsidRPr="00623AC4">
        <w:rPr>
          <w:rFonts w:asciiTheme="minorEastAsia" w:hAnsiTheme="minorEastAsia" w:hint="eastAsia"/>
          <w:szCs w:val="21"/>
        </w:rPr>
        <w:t>3、设备的检验与调试</w:t>
      </w:r>
    </w:p>
    <w:p w:rsidR="004033B2" w:rsidRPr="00623AC4" w:rsidRDefault="004033B2" w:rsidP="004033B2">
      <w:pPr>
        <w:spacing w:line="360" w:lineRule="auto"/>
        <w:ind w:firstLine="435"/>
        <w:rPr>
          <w:rFonts w:asciiTheme="minorEastAsia" w:hAnsiTheme="minorEastAsia"/>
          <w:szCs w:val="21"/>
        </w:rPr>
      </w:pPr>
      <w:r w:rsidRPr="00623AC4">
        <w:rPr>
          <w:rFonts w:asciiTheme="minorEastAsia" w:hAnsiTheme="minorEastAsia" w:hint="eastAsia"/>
          <w:szCs w:val="21"/>
        </w:rPr>
        <w:t>我公司承诺对整机的性能进行调试、试验、检测。检测</w:t>
      </w:r>
      <w:proofErr w:type="gramStart"/>
      <w:r w:rsidRPr="00623AC4">
        <w:rPr>
          <w:rFonts w:asciiTheme="minorEastAsia" w:hAnsiTheme="minorEastAsia" w:hint="eastAsia"/>
          <w:szCs w:val="21"/>
        </w:rPr>
        <w:t>结果符台国家</w:t>
      </w:r>
      <w:proofErr w:type="gramEnd"/>
      <w:r w:rsidRPr="00623AC4">
        <w:rPr>
          <w:rFonts w:asciiTheme="minorEastAsia" w:hAnsiTheme="minorEastAsia" w:hint="eastAsia"/>
          <w:szCs w:val="21"/>
        </w:rPr>
        <w:t>制造与安装安全规范以及中标人提供的制造、安装标准和技术规范要求。</w:t>
      </w:r>
    </w:p>
    <w:p w:rsidR="004033B2" w:rsidRPr="00623AC4" w:rsidRDefault="004033B2" w:rsidP="004033B2">
      <w:pPr>
        <w:spacing w:line="360" w:lineRule="auto"/>
        <w:ind w:firstLine="435"/>
        <w:rPr>
          <w:rFonts w:asciiTheme="minorEastAsia" w:hAnsiTheme="minorEastAsia"/>
          <w:szCs w:val="21"/>
        </w:rPr>
      </w:pPr>
      <w:r w:rsidRPr="00623AC4">
        <w:rPr>
          <w:rFonts w:asciiTheme="minorEastAsia" w:hAnsiTheme="minorEastAsia" w:hint="eastAsia"/>
          <w:szCs w:val="21"/>
        </w:rPr>
        <w:t>4、人员培训</w:t>
      </w:r>
    </w:p>
    <w:p w:rsidR="004033B2" w:rsidRPr="00623AC4" w:rsidRDefault="004033B2" w:rsidP="004033B2">
      <w:pPr>
        <w:spacing w:line="360" w:lineRule="auto"/>
        <w:ind w:firstLine="435"/>
        <w:rPr>
          <w:rFonts w:asciiTheme="minorEastAsia" w:hAnsiTheme="minorEastAsia"/>
          <w:szCs w:val="21"/>
        </w:rPr>
      </w:pPr>
      <w:r w:rsidRPr="00623AC4">
        <w:rPr>
          <w:rFonts w:asciiTheme="minorEastAsia" w:hAnsiTheme="minorEastAsia" w:hint="eastAsia"/>
          <w:szCs w:val="21"/>
        </w:rPr>
        <w:t>我公司选派相关工程技术人员对招标人有关人员进行免费培训。培训内容不限于平台、手机APP的使用、报告的查看方式等。</w:t>
      </w:r>
    </w:p>
    <w:p w:rsidR="004033B2" w:rsidRPr="00623AC4" w:rsidRDefault="004033B2" w:rsidP="004033B2">
      <w:pPr>
        <w:spacing w:line="360" w:lineRule="auto"/>
        <w:ind w:firstLine="435"/>
        <w:rPr>
          <w:rFonts w:asciiTheme="minorEastAsia" w:hAnsiTheme="minorEastAsia"/>
          <w:szCs w:val="21"/>
        </w:rPr>
      </w:pPr>
      <w:r w:rsidRPr="00623AC4">
        <w:rPr>
          <w:rFonts w:asciiTheme="minorEastAsia" w:hAnsiTheme="minorEastAsia" w:hint="eastAsia"/>
          <w:szCs w:val="21"/>
        </w:rPr>
        <w:t>5、服务模式</w:t>
      </w:r>
    </w:p>
    <w:p w:rsidR="004033B2" w:rsidRPr="00623AC4" w:rsidRDefault="004033B2" w:rsidP="004033B2">
      <w:pPr>
        <w:spacing w:line="360" w:lineRule="auto"/>
        <w:ind w:firstLine="435"/>
        <w:rPr>
          <w:rFonts w:asciiTheme="minorEastAsia" w:hAnsiTheme="minorEastAsia"/>
          <w:szCs w:val="21"/>
        </w:rPr>
      </w:pPr>
      <w:r w:rsidRPr="00623AC4">
        <w:rPr>
          <w:rFonts w:asciiTheme="minorEastAsia" w:hAnsiTheme="minorEastAsia" w:hint="eastAsia"/>
          <w:szCs w:val="21"/>
        </w:rPr>
        <w:t>在项目期限内由我公司负责项目的建设、运营及维护，承担项目运营的管理费用、通信费用等日常运营费用。</w:t>
      </w:r>
    </w:p>
    <w:p w:rsidR="004033B2" w:rsidRPr="00B82322" w:rsidRDefault="004033B2" w:rsidP="004033B2">
      <w:pPr>
        <w:spacing w:line="360" w:lineRule="auto"/>
        <w:ind w:firstLineChars="200" w:firstLine="420"/>
        <w:rPr>
          <w:rFonts w:ascii="宋体" w:eastAsia="宋体" w:hAnsi="宋体"/>
          <w:szCs w:val="21"/>
        </w:rPr>
      </w:pPr>
      <w:r w:rsidRPr="00623AC4">
        <w:rPr>
          <w:rFonts w:asciiTheme="minorEastAsia" w:hAnsiTheme="minorEastAsia" w:hint="eastAsia"/>
          <w:szCs w:val="21"/>
        </w:rPr>
        <w:t>采购人支付服务费，同时负责组织对该项目实施监管并进行考核。</w:t>
      </w:r>
    </w:p>
    <w:p w:rsidR="004033B2" w:rsidRPr="00B82322" w:rsidRDefault="004033B2" w:rsidP="004033B2">
      <w:pPr>
        <w:spacing w:line="360" w:lineRule="auto"/>
        <w:ind w:firstLineChars="200" w:firstLine="422"/>
        <w:rPr>
          <w:rFonts w:ascii="宋体" w:eastAsia="宋体" w:hAnsi="宋体" w:cs="宋体"/>
          <w:b/>
        </w:rPr>
      </w:pPr>
      <w:r w:rsidRPr="00B82322">
        <w:rPr>
          <w:rFonts w:ascii="宋体" w:eastAsia="宋体" w:hAnsi="宋体" w:cs="宋体" w:hint="eastAsia"/>
          <w:b/>
        </w:rPr>
        <w:t>四、付款方式</w:t>
      </w:r>
    </w:p>
    <w:p w:rsidR="004033B2" w:rsidRPr="00130651" w:rsidRDefault="004033B2" w:rsidP="004033B2">
      <w:pPr>
        <w:spacing w:line="360" w:lineRule="auto"/>
        <w:ind w:firstLineChars="200" w:firstLine="420"/>
        <w:rPr>
          <w:rFonts w:asciiTheme="minorEastAsia" w:hAnsiTheme="minorEastAsia"/>
          <w:szCs w:val="21"/>
        </w:rPr>
      </w:pPr>
      <w:r w:rsidRPr="00130651">
        <w:rPr>
          <w:rFonts w:asciiTheme="minorEastAsia" w:hAnsiTheme="minorEastAsia" w:hint="eastAsia"/>
          <w:szCs w:val="21"/>
        </w:rPr>
        <w:t>按年度付款，</w:t>
      </w:r>
      <w:proofErr w:type="gramStart"/>
      <w:r w:rsidRPr="00130651">
        <w:rPr>
          <w:rFonts w:asciiTheme="minorEastAsia" w:hAnsiTheme="minorEastAsia" w:hint="eastAsia"/>
          <w:szCs w:val="21"/>
        </w:rPr>
        <w:t>每服务</w:t>
      </w:r>
      <w:proofErr w:type="gramEnd"/>
      <w:r w:rsidRPr="00130651">
        <w:rPr>
          <w:rFonts w:asciiTheme="minorEastAsia" w:hAnsiTheme="minorEastAsia" w:hint="eastAsia"/>
          <w:szCs w:val="21"/>
        </w:rPr>
        <w:t>年度支付合同总金额的五分之一。</w:t>
      </w:r>
    </w:p>
    <w:p w:rsidR="004033B2" w:rsidRPr="00B82322" w:rsidRDefault="004033B2" w:rsidP="004033B2">
      <w:pPr>
        <w:pageBreakBefore/>
        <w:spacing w:line="360" w:lineRule="auto"/>
        <w:ind w:firstLineChars="200" w:firstLine="422"/>
        <w:rPr>
          <w:rFonts w:ascii="宋体" w:eastAsia="宋体" w:hAnsi="宋体" w:cs="宋体"/>
          <w:b/>
        </w:rPr>
      </w:pPr>
      <w:r w:rsidRPr="00B82322">
        <w:rPr>
          <w:rFonts w:ascii="宋体" w:eastAsia="宋体" w:hAnsi="宋体" w:cs="宋体" w:hint="eastAsia"/>
          <w:b/>
        </w:rPr>
        <w:lastRenderedPageBreak/>
        <w:t>五、保密</w:t>
      </w:r>
    </w:p>
    <w:p w:rsidR="004033B2" w:rsidRPr="00B82322" w:rsidRDefault="004033B2" w:rsidP="004033B2">
      <w:pPr>
        <w:spacing w:line="360" w:lineRule="auto"/>
        <w:ind w:firstLineChars="200" w:firstLine="420"/>
        <w:rPr>
          <w:rFonts w:ascii="宋体" w:eastAsia="宋体" w:hAnsi="宋体"/>
          <w:szCs w:val="21"/>
          <w:lang w:val="zh-CN"/>
        </w:rPr>
      </w:pPr>
      <w:r>
        <w:rPr>
          <w:rFonts w:ascii="宋体" w:eastAsia="宋体" w:hAnsi="宋体" w:hint="eastAsia"/>
          <w:szCs w:val="21"/>
        </w:rPr>
        <w:t>我公司承诺</w:t>
      </w:r>
      <w:r w:rsidRPr="00B82322">
        <w:rPr>
          <w:rFonts w:ascii="宋体" w:eastAsia="宋体" w:hAnsi="宋体" w:hint="eastAsia"/>
          <w:szCs w:val="21"/>
          <w:lang w:val="zh-CN"/>
        </w:rPr>
        <w:t>未经对方允许，任何一方不得将对方收集、整理、复制、研究和准备的与本合同项下工作有关的任何资料提供给任何第三方。</w:t>
      </w:r>
    </w:p>
    <w:p w:rsidR="004033B2" w:rsidRPr="00B82322" w:rsidRDefault="004033B2" w:rsidP="004033B2">
      <w:pPr>
        <w:spacing w:line="360" w:lineRule="auto"/>
        <w:ind w:firstLineChars="200" w:firstLine="420"/>
        <w:rPr>
          <w:rFonts w:ascii="宋体" w:eastAsia="宋体" w:hAnsi="宋体"/>
          <w:szCs w:val="21"/>
          <w:lang w:val="zh-CN"/>
        </w:rPr>
      </w:pPr>
      <w:r>
        <w:rPr>
          <w:rFonts w:ascii="宋体" w:eastAsia="宋体" w:hAnsi="宋体" w:hint="eastAsia"/>
          <w:szCs w:val="21"/>
        </w:rPr>
        <w:t>我公司承诺</w:t>
      </w:r>
      <w:r w:rsidRPr="00B82322">
        <w:rPr>
          <w:rFonts w:ascii="宋体" w:eastAsia="宋体" w:hAnsi="宋体" w:hint="eastAsia"/>
          <w:szCs w:val="21"/>
          <w:lang w:val="zh-CN"/>
        </w:rPr>
        <w:t>任何一方不得将本合同内容，包括合同内容、咨询费用、支付信息及乙方为甲方提供的咨询服务成果等提供给任何第三方（甲方为了规划审批、接受审计等在征得乙方书面同意后方可向其他方提供的情况除外）。</w:t>
      </w:r>
    </w:p>
    <w:p w:rsidR="004033B2" w:rsidRPr="00B82322" w:rsidRDefault="004033B2" w:rsidP="004033B2">
      <w:pPr>
        <w:spacing w:line="360" w:lineRule="auto"/>
        <w:ind w:firstLineChars="200" w:firstLine="420"/>
        <w:rPr>
          <w:rFonts w:ascii="宋体" w:eastAsia="宋体" w:hAnsi="宋体"/>
          <w:szCs w:val="21"/>
          <w:lang w:val="zh-CN"/>
        </w:rPr>
      </w:pPr>
      <w:r w:rsidRPr="00B82322">
        <w:rPr>
          <w:rFonts w:ascii="宋体" w:eastAsia="宋体" w:hAnsi="宋体" w:hint="eastAsia"/>
          <w:szCs w:val="21"/>
          <w:lang w:val="zh-CN"/>
        </w:rPr>
        <w:t>关于保密的规定在本合同终止后五年内仍然有效。</w:t>
      </w:r>
    </w:p>
    <w:p w:rsidR="004033B2" w:rsidRPr="00B82322" w:rsidRDefault="004033B2" w:rsidP="004033B2">
      <w:pPr>
        <w:spacing w:line="360" w:lineRule="auto"/>
        <w:ind w:firstLineChars="200" w:firstLine="422"/>
        <w:rPr>
          <w:rFonts w:ascii="宋体" w:eastAsia="宋体" w:hAnsi="宋体"/>
          <w:szCs w:val="21"/>
        </w:rPr>
      </w:pPr>
      <w:r>
        <w:rPr>
          <w:rFonts w:ascii="宋体" w:eastAsia="宋体" w:hAnsi="宋体" w:cs="宋体" w:hint="eastAsia"/>
          <w:b/>
        </w:rPr>
        <w:t>六</w:t>
      </w:r>
      <w:r w:rsidRPr="00B82322">
        <w:rPr>
          <w:rFonts w:ascii="宋体" w:eastAsia="宋体" w:hAnsi="宋体" w:cs="宋体" w:hint="eastAsia"/>
          <w:b/>
        </w:rPr>
        <w:t>、</w:t>
      </w:r>
      <w:r w:rsidRPr="00130651">
        <w:rPr>
          <w:rFonts w:ascii="宋体" w:eastAsia="宋体" w:hAnsi="宋体" w:hint="eastAsia"/>
          <w:b/>
          <w:szCs w:val="21"/>
        </w:rPr>
        <w:t>运维运营</w:t>
      </w:r>
      <w:r>
        <w:rPr>
          <w:rFonts w:ascii="宋体" w:eastAsia="宋体" w:hAnsi="宋体" w:hint="eastAsia"/>
          <w:b/>
          <w:szCs w:val="21"/>
        </w:rPr>
        <w:t>时间</w:t>
      </w:r>
    </w:p>
    <w:p w:rsidR="004033B2" w:rsidRPr="00130651" w:rsidRDefault="004033B2" w:rsidP="004033B2">
      <w:pPr>
        <w:spacing w:line="360" w:lineRule="auto"/>
        <w:ind w:firstLineChars="200" w:firstLine="420"/>
        <w:rPr>
          <w:rFonts w:ascii="宋体" w:eastAsia="宋体" w:hAnsi="宋体"/>
          <w:szCs w:val="21"/>
          <w:lang w:val="zh-CN"/>
        </w:rPr>
      </w:pPr>
      <w:r w:rsidRPr="00130651">
        <w:rPr>
          <w:rFonts w:ascii="宋体" w:eastAsia="宋体" w:hAnsi="宋体" w:hint="eastAsia"/>
          <w:szCs w:val="21"/>
          <w:lang w:val="zh-CN"/>
        </w:rPr>
        <w:t>5年运维运营服务工作。</w:t>
      </w:r>
    </w:p>
    <w:p w:rsidR="004033B2" w:rsidRPr="00B82322" w:rsidRDefault="004033B2" w:rsidP="004033B2">
      <w:pPr>
        <w:adjustRightInd w:val="0"/>
        <w:snapToGrid w:val="0"/>
        <w:spacing w:line="360" w:lineRule="auto"/>
        <w:ind w:firstLineChars="200" w:firstLine="422"/>
        <w:rPr>
          <w:rFonts w:ascii="宋体" w:eastAsia="宋体" w:hAnsi="宋体"/>
          <w:b/>
          <w:szCs w:val="21"/>
        </w:rPr>
      </w:pPr>
      <w:r>
        <w:rPr>
          <w:rFonts w:ascii="宋体" w:eastAsia="宋体" w:hAnsi="宋体" w:hint="eastAsia"/>
          <w:b/>
          <w:szCs w:val="21"/>
        </w:rPr>
        <w:t>七</w:t>
      </w:r>
      <w:r w:rsidRPr="00B82322">
        <w:rPr>
          <w:rFonts w:ascii="宋体" w:eastAsia="宋体" w:hAnsi="宋体" w:hint="eastAsia"/>
          <w:b/>
          <w:szCs w:val="21"/>
        </w:rPr>
        <w:t>、专业运维服务</w:t>
      </w:r>
    </w:p>
    <w:p w:rsidR="004033B2" w:rsidRPr="0057764A" w:rsidRDefault="004033B2" w:rsidP="004033B2">
      <w:pPr>
        <w:spacing w:line="360" w:lineRule="auto"/>
        <w:ind w:firstLineChars="200" w:firstLine="422"/>
        <w:rPr>
          <w:rFonts w:ascii="宋体" w:eastAsia="宋体" w:hAnsi="宋体"/>
          <w:b/>
          <w:szCs w:val="21"/>
        </w:rPr>
      </w:pPr>
      <w:r>
        <w:rPr>
          <w:rFonts w:ascii="宋体" w:eastAsia="宋体" w:hAnsi="宋体" w:hint="eastAsia"/>
          <w:b/>
          <w:szCs w:val="21"/>
        </w:rPr>
        <w:t>1、</w:t>
      </w:r>
      <w:r w:rsidRPr="0057764A">
        <w:rPr>
          <w:rFonts w:ascii="宋体" w:eastAsia="宋体" w:hAnsi="宋体" w:hint="eastAsia"/>
          <w:b/>
          <w:szCs w:val="21"/>
        </w:rPr>
        <w:t>服务团队配置要求</w:t>
      </w:r>
    </w:p>
    <w:p w:rsidR="004033B2" w:rsidRPr="0057764A" w:rsidRDefault="004033B2" w:rsidP="004033B2">
      <w:pPr>
        <w:spacing w:line="360" w:lineRule="auto"/>
        <w:ind w:firstLineChars="200" w:firstLine="420"/>
        <w:rPr>
          <w:rFonts w:ascii="宋体" w:eastAsia="宋体" w:hAnsi="宋体"/>
          <w:szCs w:val="21"/>
        </w:rPr>
      </w:pPr>
      <w:r w:rsidRPr="0057764A">
        <w:rPr>
          <w:rFonts w:ascii="宋体" w:eastAsia="宋体" w:hAnsi="宋体" w:hint="eastAsia"/>
          <w:szCs w:val="21"/>
        </w:rPr>
        <w:t>（1）</w:t>
      </w:r>
      <w:r>
        <w:rPr>
          <w:rFonts w:ascii="宋体" w:eastAsia="宋体" w:hAnsi="宋体" w:hint="eastAsia"/>
          <w:szCs w:val="21"/>
        </w:rPr>
        <w:t>我公司承诺</w:t>
      </w:r>
      <w:r w:rsidRPr="0057764A">
        <w:rPr>
          <w:rFonts w:ascii="宋体" w:eastAsia="宋体" w:hAnsi="宋体" w:hint="eastAsia"/>
          <w:szCs w:val="21"/>
        </w:rPr>
        <w:t>组建</w:t>
      </w:r>
      <w:r>
        <w:rPr>
          <w:rFonts w:ascii="宋体" w:eastAsia="宋体" w:hAnsi="宋体" w:hint="eastAsia"/>
          <w:b/>
          <w:szCs w:val="21"/>
        </w:rPr>
        <w:t>6</w:t>
      </w:r>
      <w:r w:rsidRPr="00163248">
        <w:rPr>
          <w:rFonts w:ascii="宋体" w:eastAsia="宋体" w:hAnsi="宋体" w:hint="eastAsia"/>
          <w:b/>
          <w:szCs w:val="21"/>
        </w:rPr>
        <w:t>人（优于招标文件不少于5人）</w:t>
      </w:r>
      <w:r w:rsidRPr="0057764A">
        <w:rPr>
          <w:rFonts w:ascii="宋体" w:eastAsia="宋体" w:hAnsi="宋体" w:hint="eastAsia"/>
          <w:szCs w:val="21"/>
        </w:rPr>
        <w:t>的专业化的技术服务队伍，</w:t>
      </w:r>
      <w:r w:rsidRPr="00163248">
        <w:rPr>
          <w:rFonts w:ascii="宋体" w:eastAsia="宋体" w:hAnsi="宋体" w:hint="eastAsia"/>
          <w:b/>
          <w:szCs w:val="21"/>
        </w:rPr>
        <w:t>提供3辆（优于招标文件不少于1辆）</w:t>
      </w:r>
      <w:r w:rsidRPr="0057764A">
        <w:rPr>
          <w:rFonts w:ascii="宋体" w:eastAsia="宋体" w:hAnsi="宋体" w:hint="eastAsia"/>
          <w:szCs w:val="21"/>
        </w:rPr>
        <w:t>的专业服务车</w:t>
      </w:r>
      <w:r>
        <w:rPr>
          <w:rFonts w:ascii="宋体" w:eastAsia="宋体" w:hAnsi="宋体" w:hint="eastAsia"/>
          <w:szCs w:val="21"/>
        </w:rPr>
        <w:t>，包含1辆应急车辆</w:t>
      </w:r>
      <w:r w:rsidRPr="0057764A">
        <w:rPr>
          <w:rFonts w:ascii="宋体" w:eastAsia="宋体" w:hAnsi="宋体" w:hint="eastAsia"/>
          <w:szCs w:val="21"/>
        </w:rPr>
        <w:t>。配置人员应满足以下基本需求：包括项目管理人员、</w:t>
      </w:r>
      <w:r>
        <w:rPr>
          <w:rFonts w:ascii="宋体" w:eastAsia="宋体" w:hAnsi="宋体" w:hint="eastAsia"/>
          <w:szCs w:val="21"/>
        </w:rPr>
        <w:t>现场固定巡检人员、系统运行维护人员（含应急值班）等。项目经理有主持开展过类似项目案例的经验，项目成员</w:t>
      </w:r>
      <w:r w:rsidRPr="0057764A">
        <w:rPr>
          <w:rFonts w:ascii="宋体" w:eastAsia="宋体" w:hAnsi="宋体" w:hint="eastAsia"/>
          <w:szCs w:val="21"/>
        </w:rPr>
        <w:t>包含计算机（软件）、环保等与项目相关专业背景方面人员。</w:t>
      </w:r>
    </w:p>
    <w:p w:rsidR="004033B2" w:rsidRPr="0057764A" w:rsidRDefault="004033B2" w:rsidP="004033B2">
      <w:pPr>
        <w:spacing w:line="360" w:lineRule="auto"/>
        <w:ind w:firstLineChars="200" w:firstLine="420"/>
        <w:rPr>
          <w:rFonts w:ascii="宋体" w:eastAsia="宋体" w:hAnsi="宋体"/>
          <w:szCs w:val="21"/>
        </w:rPr>
      </w:pPr>
      <w:r w:rsidRPr="0057764A">
        <w:rPr>
          <w:rFonts w:ascii="宋体" w:eastAsia="宋体" w:hAnsi="宋体" w:hint="eastAsia"/>
          <w:szCs w:val="21"/>
        </w:rPr>
        <w:t>（2）</w:t>
      </w:r>
      <w:r>
        <w:rPr>
          <w:rFonts w:ascii="宋体" w:eastAsia="宋体" w:hAnsi="宋体" w:hint="eastAsia"/>
          <w:szCs w:val="21"/>
        </w:rPr>
        <w:t>我公司承诺</w:t>
      </w:r>
      <w:r w:rsidRPr="0057764A">
        <w:rPr>
          <w:rFonts w:ascii="宋体" w:eastAsia="宋体" w:hAnsi="宋体" w:hint="eastAsia"/>
          <w:szCs w:val="21"/>
        </w:rPr>
        <w:t>项目组所有管理和技术人员未经与采购人协调同意，不得随意变更、调动。</w:t>
      </w:r>
    </w:p>
    <w:p w:rsidR="004033B2" w:rsidRPr="0057764A" w:rsidRDefault="004033B2" w:rsidP="004033B2">
      <w:pPr>
        <w:spacing w:line="360" w:lineRule="auto"/>
        <w:ind w:firstLineChars="200" w:firstLine="420"/>
        <w:rPr>
          <w:rFonts w:ascii="宋体" w:eastAsia="宋体" w:hAnsi="宋体"/>
          <w:szCs w:val="21"/>
        </w:rPr>
      </w:pPr>
      <w:r w:rsidRPr="0057764A">
        <w:rPr>
          <w:rFonts w:ascii="宋体" w:eastAsia="宋体" w:hAnsi="宋体" w:hint="eastAsia"/>
          <w:szCs w:val="21"/>
        </w:rPr>
        <w:t>（3）</w:t>
      </w:r>
      <w:r>
        <w:rPr>
          <w:rFonts w:ascii="宋体" w:eastAsia="宋体" w:hAnsi="宋体" w:hint="eastAsia"/>
          <w:szCs w:val="21"/>
        </w:rPr>
        <w:t>我公司承诺</w:t>
      </w:r>
      <w:r w:rsidRPr="0057764A">
        <w:rPr>
          <w:rFonts w:ascii="宋体" w:eastAsia="宋体" w:hAnsi="宋体" w:hint="eastAsia"/>
          <w:szCs w:val="21"/>
        </w:rPr>
        <w:t>向甲方监控中心安排两名工作人员，负责平台数据异常报警监管，视频工作异常监管，数据统计，数据报表制定等。</w:t>
      </w:r>
    </w:p>
    <w:p w:rsidR="004033B2" w:rsidRDefault="004033B2" w:rsidP="004033B2">
      <w:pPr>
        <w:spacing w:line="360" w:lineRule="auto"/>
        <w:ind w:firstLineChars="200" w:firstLine="422"/>
        <w:rPr>
          <w:rFonts w:ascii="宋体" w:eastAsia="宋体" w:hAnsi="宋体"/>
          <w:b/>
          <w:szCs w:val="21"/>
        </w:rPr>
      </w:pPr>
      <w:r>
        <w:rPr>
          <w:rFonts w:ascii="宋体" w:eastAsia="宋体" w:hAnsi="宋体" w:hint="eastAsia"/>
          <w:b/>
          <w:szCs w:val="21"/>
        </w:rPr>
        <w:t>2、</w:t>
      </w:r>
      <w:r w:rsidRPr="0057764A">
        <w:rPr>
          <w:rFonts w:ascii="宋体" w:eastAsia="宋体" w:hAnsi="宋体" w:hint="eastAsia"/>
          <w:b/>
          <w:szCs w:val="21"/>
        </w:rPr>
        <w:t>运维服务要求</w:t>
      </w:r>
    </w:p>
    <w:p w:rsidR="004033B2" w:rsidRPr="00130651" w:rsidRDefault="004033B2" w:rsidP="004033B2">
      <w:pPr>
        <w:pStyle w:val="a3"/>
        <w:numPr>
          <w:ilvl w:val="0"/>
          <w:numId w:val="2"/>
        </w:numPr>
        <w:spacing w:line="360" w:lineRule="auto"/>
        <w:ind w:firstLineChars="0"/>
        <w:rPr>
          <w:rFonts w:ascii="宋体" w:hAnsi="宋体"/>
          <w:b/>
          <w:szCs w:val="21"/>
        </w:rPr>
      </w:pPr>
      <w:r w:rsidRPr="00130651">
        <w:rPr>
          <w:rFonts w:ascii="宋体" w:hAnsi="宋体" w:hint="eastAsia"/>
          <w:b/>
          <w:szCs w:val="21"/>
        </w:rPr>
        <w:t>日常运维</w:t>
      </w:r>
    </w:p>
    <w:p w:rsidR="004033B2" w:rsidRPr="0057764A" w:rsidRDefault="004033B2" w:rsidP="004033B2">
      <w:pPr>
        <w:spacing w:line="360" w:lineRule="auto"/>
        <w:ind w:firstLineChars="200" w:firstLine="420"/>
        <w:rPr>
          <w:rFonts w:ascii="宋体" w:eastAsia="宋体" w:hAnsi="宋体"/>
          <w:szCs w:val="21"/>
        </w:rPr>
      </w:pPr>
      <w:r w:rsidRPr="0057764A">
        <w:rPr>
          <w:rFonts w:ascii="宋体" w:eastAsia="宋体" w:hAnsi="宋体" w:hint="eastAsia"/>
          <w:szCs w:val="21"/>
        </w:rPr>
        <w:t>（1）</w:t>
      </w:r>
      <w:r>
        <w:rPr>
          <w:rFonts w:ascii="宋体" w:eastAsia="宋体" w:hAnsi="宋体" w:hint="eastAsia"/>
          <w:szCs w:val="21"/>
        </w:rPr>
        <w:t>我公司承诺</w:t>
      </w:r>
      <w:r w:rsidRPr="0057764A">
        <w:rPr>
          <w:rFonts w:ascii="宋体" w:eastAsia="宋体" w:hAnsi="宋体" w:hint="eastAsia"/>
          <w:szCs w:val="21"/>
        </w:rPr>
        <w:t>具备7*24小时值班值守能力，污染超标时进行预警提醒，督促，能随时调取和提供监控数据和影像资料给采购人或采购人指定的相应管理部门。每日上、下午通过运维监控子系统对前端监控设备的运行进行检查，观察其工作是否正常，通讯是否畅通，并记录在案。发现数据持续异常情况，立即前往现场进行检查。</w:t>
      </w:r>
    </w:p>
    <w:p w:rsidR="004033B2" w:rsidRPr="0057764A" w:rsidRDefault="004033B2" w:rsidP="004033B2">
      <w:pPr>
        <w:spacing w:line="360" w:lineRule="auto"/>
        <w:ind w:firstLineChars="200" w:firstLine="420"/>
        <w:rPr>
          <w:rFonts w:ascii="宋体" w:eastAsia="宋体" w:hAnsi="宋体"/>
          <w:szCs w:val="21"/>
        </w:rPr>
      </w:pPr>
      <w:r w:rsidRPr="0057764A">
        <w:rPr>
          <w:rFonts w:ascii="宋体" w:eastAsia="宋体" w:hAnsi="宋体" w:hint="eastAsia"/>
          <w:szCs w:val="21"/>
        </w:rPr>
        <w:t>每月一至二次对前端监测设备进行现场维护，查看仪器数据与异常情况，并记录在案，检查球机镜头是否清洁，必要时进行清洗。</w:t>
      </w:r>
    </w:p>
    <w:p w:rsidR="004033B2" w:rsidRPr="0057764A" w:rsidRDefault="004033B2" w:rsidP="004033B2">
      <w:pPr>
        <w:spacing w:line="360" w:lineRule="auto"/>
        <w:ind w:firstLineChars="200" w:firstLine="420"/>
        <w:rPr>
          <w:rFonts w:ascii="宋体" w:eastAsia="宋体" w:hAnsi="宋体"/>
          <w:szCs w:val="21"/>
        </w:rPr>
      </w:pPr>
      <w:r w:rsidRPr="0057764A">
        <w:rPr>
          <w:rFonts w:ascii="宋体" w:eastAsia="宋体" w:hAnsi="宋体" w:hint="eastAsia"/>
          <w:szCs w:val="21"/>
        </w:rPr>
        <w:t>对前端监测设备，</w:t>
      </w:r>
      <w:r w:rsidRPr="00130651">
        <w:rPr>
          <w:rFonts w:ascii="宋体" w:eastAsia="宋体" w:hAnsi="宋体" w:hint="eastAsia"/>
          <w:b/>
          <w:szCs w:val="21"/>
        </w:rPr>
        <w:t>每月检查2次</w:t>
      </w:r>
      <w:r>
        <w:rPr>
          <w:rFonts w:ascii="宋体" w:eastAsia="宋体" w:hAnsi="宋体" w:hint="eastAsia"/>
          <w:szCs w:val="21"/>
        </w:rPr>
        <w:t>（</w:t>
      </w:r>
      <w:r w:rsidRPr="00163248">
        <w:rPr>
          <w:rFonts w:ascii="宋体" w:eastAsia="宋体" w:hAnsi="宋体" w:hint="eastAsia"/>
          <w:b/>
          <w:szCs w:val="21"/>
        </w:rPr>
        <w:t>优于招标文件</w:t>
      </w:r>
      <w:r w:rsidRPr="00130651">
        <w:rPr>
          <w:rFonts w:ascii="宋体" w:eastAsia="宋体" w:hAnsi="宋体" w:hint="eastAsia"/>
          <w:b/>
          <w:szCs w:val="21"/>
        </w:rPr>
        <w:t>至少检查1次</w:t>
      </w:r>
      <w:r>
        <w:rPr>
          <w:rFonts w:ascii="宋体" w:eastAsia="宋体" w:hAnsi="宋体" w:hint="eastAsia"/>
          <w:szCs w:val="21"/>
        </w:rPr>
        <w:t>）</w:t>
      </w:r>
      <w:r w:rsidRPr="0057764A">
        <w:rPr>
          <w:rFonts w:ascii="宋体" w:eastAsia="宋体" w:hAnsi="宋体" w:hint="eastAsia"/>
          <w:szCs w:val="21"/>
        </w:rPr>
        <w:t>采样、计量、反应器、检测器等单元的工作情况，对采集器进行清理。</w:t>
      </w:r>
    </w:p>
    <w:p w:rsidR="004033B2" w:rsidRPr="0057764A" w:rsidRDefault="004033B2" w:rsidP="004033B2">
      <w:pPr>
        <w:spacing w:line="360" w:lineRule="auto"/>
        <w:ind w:firstLineChars="200" w:firstLine="420"/>
        <w:rPr>
          <w:rFonts w:ascii="宋体" w:eastAsia="宋体" w:hAnsi="宋体"/>
          <w:szCs w:val="21"/>
        </w:rPr>
      </w:pPr>
      <w:r w:rsidRPr="0057764A">
        <w:rPr>
          <w:rFonts w:ascii="宋体" w:eastAsia="宋体" w:hAnsi="宋体" w:hint="eastAsia"/>
          <w:szCs w:val="21"/>
        </w:rPr>
        <w:t>设备校准</w:t>
      </w:r>
      <w:r>
        <w:rPr>
          <w:rFonts w:ascii="宋体" w:eastAsia="宋体" w:hAnsi="宋体" w:hint="eastAsia"/>
          <w:szCs w:val="21"/>
        </w:rPr>
        <w:t>：每月</w:t>
      </w:r>
      <w:r w:rsidRPr="0057764A">
        <w:rPr>
          <w:rFonts w:ascii="宋体" w:eastAsia="宋体" w:hAnsi="宋体" w:hint="eastAsia"/>
          <w:szCs w:val="21"/>
        </w:rPr>
        <w:t>对自动监控设备进行</w:t>
      </w:r>
      <w:r w:rsidRPr="00130651">
        <w:rPr>
          <w:rFonts w:ascii="宋体" w:eastAsia="宋体" w:hAnsi="宋体" w:hint="eastAsia"/>
          <w:b/>
          <w:szCs w:val="21"/>
        </w:rPr>
        <w:t>两次现场校准</w:t>
      </w:r>
      <w:r>
        <w:rPr>
          <w:rFonts w:ascii="宋体" w:eastAsia="宋体" w:hAnsi="宋体" w:hint="eastAsia"/>
          <w:szCs w:val="21"/>
        </w:rPr>
        <w:t>（</w:t>
      </w:r>
      <w:r w:rsidRPr="00163248">
        <w:rPr>
          <w:rFonts w:ascii="宋体" w:eastAsia="宋体" w:hAnsi="宋体" w:hint="eastAsia"/>
          <w:b/>
          <w:szCs w:val="21"/>
        </w:rPr>
        <w:t>优于招标文件</w:t>
      </w:r>
      <w:r w:rsidRPr="00130651">
        <w:rPr>
          <w:rFonts w:ascii="宋体" w:eastAsia="宋体" w:hAnsi="宋体" w:hint="eastAsia"/>
          <w:b/>
          <w:szCs w:val="21"/>
        </w:rPr>
        <w:t>一次现场校准</w:t>
      </w:r>
      <w:r>
        <w:rPr>
          <w:rFonts w:ascii="宋体" w:eastAsia="宋体" w:hAnsi="宋体" w:hint="eastAsia"/>
          <w:szCs w:val="21"/>
        </w:rPr>
        <w:t>）</w:t>
      </w:r>
      <w:r w:rsidRPr="0057764A">
        <w:rPr>
          <w:rFonts w:ascii="宋体" w:eastAsia="宋体" w:hAnsi="宋体" w:hint="eastAsia"/>
          <w:szCs w:val="21"/>
        </w:rPr>
        <w:t>。</w:t>
      </w:r>
    </w:p>
    <w:p w:rsidR="004033B2" w:rsidRPr="0057764A" w:rsidRDefault="004033B2" w:rsidP="004033B2">
      <w:pPr>
        <w:spacing w:line="360" w:lineRule="auto"/>
        <w:ind w:firstLineChars="200" w:firstLine="420"/>
        <w:rPr>
          <w:rFonts w:ascii="宋体" w:eastAsia="宋体" w:hAnsi="宋体"/>
          <w:szCs w:val="21"/>
        </w:rPr>
      </w:pPr>
      <w:r w:rsidRPr="0057764A">
        <w:rPr>
          <w:rFonts w:ascii="宋体" w:eastAsia="宋体" w:hAnsi="宋体" w:hint="eastAsia"/>
          <w:szCs w:val="21"/>
        </w:rPr>
        <w:t>（2）每台监控设备每个月的巡检</w:t>
      </w:r>
      <w:r w:rsidRPr="00130651">
        <w:rPr>
          <w:rFonts w:ascii="宋体" w:eastAsia="宋体" w:hAnsi="宋体" w:hint="eastAsia"/>
          <w:b/>
          <w:szCs w:val="21"/>
        </w:rPr>
        <w:t>次数3次</w:t>
      </w:r>
      <w:r>
        <w:rPr>
          <w:rFonts w:ascii="宋体" w:eastAsia="宋体" w:hAnsi="宋体" w:hint="eastAsia"/>
          <w:szCs w:val="21"/>
        </w:rPr>
        <w:t>（</w:t>
      </w:r>
      <w:r w:rsidRPr="00163248">
        <w:rPr>
          <w:rFonts w:ascii="宋体" w:eastAsia="宋体" w:hAnsi="宋体" w:hint="eastAsia"/>
          <w:b/>
          <w:szCs w:val="21"/>
        </w:rPr>
        <w:t>优于招标文件</w:t>
      </w:r>
      <w:r w:rsidRPr="00130651">
        <w:rPr>
          <w:rFonts w:ascii="宋体" w:eastAsia="宋体" w:hAnsi="宋体" w:hint="eastAsia"/>
          <w:b/>
          <w:szCs w:val="21"/>
        </w:rPr>
        <w:t>不低于2次</w:t>
      </w:r>
      <w:r>
        <w:rPr>
          <w:rFonts w:ascii="宋体" w:eastAsia="宋体" w:hAnsi="宋体" w:hint="eastAsia"/>
          <w:szCs w:val="21"/>
        </w:rPr>
        <w:t>）</w:t>
      </w:r>
      <w:r w:rsidRPr="0057764A">
        <w:rPr>
          <w:rFonts w:ascii="宋体" w:eastAsia="宋体" w:hAnsi="宋体" w:hint="eastAsia"/>
          <w:szCs w:val="21"/>
        </w:rPr>
        <w:t>，确保服务期间的监测仪器功能正常，年度设备的故障率低于10%，确保监测仪器的日平均</w:t>
      </w:r>
      <w:proofErr w:type="gramStart"/>
      <w:r w:rsidRPr="0057764A">
        <w:rPr>
          <w:rFonts w:ascii="宋体" w:eastAsia="宋体" w:hAnsi="宋体" w:hint="eastAsia"/>
          <w:szCs w:val="21"/>
        </w:rPr>
        <w:t>在线率</w:t>
      </w:r>
      <w:proofErr w:type="gramEnd"/>
      <w:r w:rsidRPr="0057764A">
        <w:rPr>
          <w:rFonts w:ascii="宋体" w:eastAsia="宋体" w:hAnsi="宋体" w:hint="eastAsia"/>
          <w:szCs w:val="21"/>
        </w:rPr>
        <w:t>超过90%。</w:t>
      </w:r>
    </w:p>
    <w:p w:rsidR="004033B2" w:rsidRDefault="004033B2" w:rsidP="004033B2">
      <w:pPr>
        <w:spacing w:line="360" w:lineRule="auto"/>
        <w:ind w:firstLineChars="200" w:firstLine="420"/>
        <w:rPr>
          <w:rFonts w:ascii="宋体" w:eastAsia="宋体" w:hAnsi="宋体"/>
          <w:szCs w:val="21"/>
        </w:rPr>
      </w:pPr>
      <w:r w:rsidRPr="0057764A">
        <w:rPr>
          <w:rFonts w:ascii="宋体" w:eastAsia="宋体" w:hAnsi="宋体" w:hint="eastAsia"/>
          <w:szCs w:val="21"/>
        </w:rPr>
        <w:t>监控平台应每日检查整体通信链路是否正常，时刻保持报警、控制设备处于安全响应状态，设置操作权限，防止误操作。</w:t>
      </w:r>
    </w:p>
    <w:p w:rsidR="004033B2" w:rsidRPr="00130651" w:rsidRDefault="004033B2" w:rsidP="004033B2">
      <w:pPr>
        <w:pStyle w:val="a3"/>
        <w:pageBreakBefore/>
        <w:numPr>
          <w:ilvl w:val="0"/>
          <w:numId w:val="3"/>
        </w:numPr>
        <w:spacing w:line="360" w:lineRule="auto"/>
        <w:ind w:firstLineChars="0"/>
        <w:rPr>
          <w:rFonts w:ascii="宋体" w:hAnsi="宋体"/>
          <w:b/>
          <w:szCs w:val="21"/>
        </w:rPr>
      </w:pPr>
      <w:r w:rsidRPr="00130651">
        <w:rPr>
          <w:rFonts w:ascii="宋体" w:hAnsi="宋体" w:hint="eastAsia"/>
          <w:b/>
          <w:szCs w:val="21"/>
        </w:rPr>
        <w:lastRenderedPageBreak/>
        <w:t>快速响应</w:t>
      </w:r>
    </w:p>
    <w:p w:rsidR="004033B2" w:rsidRPr="0057764A" w:rsidRDefault="004033B2" w:rsidP="004033B2">
      <w:pPr>
        <w:spacing w:line="360" w:lineRule="auto"/>
        <w:ind w:firstLineChars="200" w:firstLine="420"/>
        <w:rPr>
          <w:rFonts w:ascii="宋体" w:eastAsia="宋体" w:hAnsi="宋体"/>
          <w:szCs w:val="21"/>
        </w:rPr>
      </w:pPr>
      <w:r w:rsidRPr="0057764A">
        <w:rPr>
          <w:rFonts w:ascii="宋体" w:eastAsia="宋体" w:hAnsi="宋体" w:hint="eastAsia"/>
          <w:szCs w:val="21"/>
        </w:rPr>
        <w:t>发现异常或接到异常通知，在工作日工作时间内，对位于城市中心区范围内的点位，在</w:t>
      </w:r>
      <w:r w:rsidRPr="00130651">
        <w:rPr>
          <w:rFonts w:ascii="宋体" w:eastAsia="宋体" w:hAnsi="宋体" w:hint="eastAsia"/>
          <w:b/>
          <w:szCs w:val="21"/>
        </w:rPr>
        <w:t>1小时以内</w:t>
      </w:r>
      <w:r>
        <w:rPr>
          <w:rFonts w:ascii="宋体" w:eastAsia="宋体" w:hAnsi="宋体" w:hint="eastAsia"/>
          <w:szCs w:val="21"/>
        </w:rPr>
        <w:t>（</w:t>
      </w:r>
      <w:r w:rsidRPr="00163248">
        <w:rPr>
          <w:rFonts w:ascii="宋体" w:eastAsia="宋体" w:hAnsi="宋体" w:hint="eastAsia"/>
          <w:b/>
          <w:szCs w:val="21"/>
        </w:rPr>
        <w:t>优于招标文件</w:t>
      </w:r>
      <w:r w:rsidRPr="00130651">
        <w:rPr>
          <w:rFonts w:ascii="宋体" w:eastAsia="宋体" w:hAnsi="宋体" w:hint="eastAsia"/>
          <w:b/>
          <w:szCs w:val="21"/>
        </w:rPr>
        <w:t>2小时以内</w:t>
      </w:r>
      <w:r>
        <w:rPr>
          <w:rFonts w:ascii="宋体" w:eastAsia="宋体" w:hAnsi="宋体" w:hint="eastAsia"/>
          <w:szCs w:val="21"/>
        </w:rPr>
        <w:t>）</w:t>
      </w:r>
      <w:r w:rsidRPr="0057764A">
        <w:rPr>
          <w:rFonts w:ascii="宋体" w:eastAsia="宋体" w:hAnsi="宋体" w:hint="eastAsia"/>
          <w:szCs w:val="21"/>
        </w:rPr>
        <w:t>赶到现场并排除故障；对在乡镇范围内的点位，在</w:t>
      </w:r>
      <w:r w:rsidRPr="00130651">
        <w:rPr>
          <w:rFonts w:ascii="宋体" w:eastAsia="宋体" w:hAnsi="宋体" w:hint="eastAsia"/>
          <w:b/>
          <w:szCs w:val="21"/>
        </w:rPr>
        <w:t>3小时以内</w:t>
      </w:r>
      <w:r>
        <w:rPr>
          <w:rFonts w:ascii="宋体" w:eastAsia="宋体" w:hAnsi="宋体" w:hint="eastAsia"/>
          <w:szCs w:val="21"/>
        </w:rPr>
        <w:t>（</w:t>
      </w:r>
      <w:r w:rsidRPr="00163248">
        <w:rPr>
          <w:rFonts w:ascii="宋体" w:eastAsia="宋体" w:hAnsi="宋体" w:hint="eastAsia"/>
          <w:b/>
          <w:szCs w:val="21"/>
        </w:rPr>
        <w:t>优于招标文件</w:t>
      </w:r>
      <w:r>
        <w:rPr>
          <w:rFonts w:ascii="宋体" w:eastAsia="宋体" w:hAnsi="宋体" w:hint="eastAsia"/>
          <w:b/>
          <w:szCs w:val="21"/>
        </w:rPr>
        <w:t>4</w:t>
      </w:r>
      <w:r w:rsidRPr="00130651">
        <w:rPr>
          <w:rFonts w:ascii="宋体" w:eastAsia="宋体" w:hAnsi="宋体" w:hint="eastAsia"/>
          <w:b/>
          <w:szCs w:val="21"/>
        </w:rPr>
        <w:t>小时以内</w:t>
      </w:r>
      <w:r>
        <w:rPr>
          <w:rFonts w:ascii="宋体" w:eastAsia="宋体" w:hAnsi="宋体" w:hint="eastAsia"/>
          <w:szCs w:val="21"/>
        </w:rPr>
        <w:t>）</w:t>
      </w:r>
      <w:r w:rsidRPr="0057764A">
        <w:rPr>
          <w:rFonts w:ascii="宋体" w:eastAsia="宋体" w:hAnsi="宋体" w:hint="eastAsia"/>
          <w:szCs w:val="21"/>
        </w:rPr>
        <w:t>赶到现场并排除故障。</w:t>
      </w:r>
    </w:p>
    <w:p w:rsidR="004033B2" w:rsidRDefault="004033B2" w:rsidP="004033B2">
      <w:pPr>
        <w:spacing w:line="360" w:lineRule="auto"/>
        <w:ind w:firstLineChars="200" w:firstLine="420"/>
        <w:rPr>
          <w:rFonts w:ascii="宋体" w:eastAsia="宋体" w:hAnsi="宋体"/>
          <w:szCs w:val="21"/>
        </w:rPr>
      </w:pPr>
      <w:r w:rsidRPr="0057764A">
        <w:rPr>
          <w:rFonts w:ascii="宋体" w:eastAsia="宋体" w:hAnsi="宋体" w:hint="eastAsia"/>
          <w:szCs w:val="21"/>
        </w:rPr>
        <w:t>发现异常或接到异常通知，在工作日工作时间外，对位于城市中心区范围内的点位，在</w:t>
      </w:r>
      <w:r w:rsidRPr="00130651">
        <w:rPr>
          <w:rFonts w:ascii="宋体" w:eastAsia="宋体" w:hAnsi="宋体" w:hint="eastAsia"/>
          <w:b/>
          <w:szCs w:val="21"/>
        </w:rPr>
        <w:t>2小时以内</w:t>
      </w:r>
      <w:r>
        <w:rPr>
          <w:rFonts w:ascii="宋体" w:eastAsia="宋体" w:hAnsi="宋体" w:hint="eastAsia"/>
          <w:szCs w:val="21"/>
        </w:rPr>
        <w:t>（</w:t>
      </w:r>
      <w:r w:rsidRPr="00163248">
        <w:rPr>
          <w:rFonts w:ascii="宋体" w:eastAsia="宋体" w:hAnsi="宋体" w:hint="eastAsia"/>
          <w:b/>
          <w:szCs w:val="21"/>
        </w:rPr>
        <w:t>优于招标文件</w:t>
      </w:r>
      <w:r>
        <w:rPr>
          <w:rFonts w:ascii="宋体" w:eastAsia="宋体" w:hAnsi="宋体" w:hint="eastAsia"/>
          <w:b/>
          <w:szCs w:val="21"/>
        </w:rPr>
        <w:t>3</w:t>
      </w:r>
      <w:r w:rsidRPr="00130651">
        <w:rPr>
          <w:rFonts w:ascii="宋体" w:eastAsia="宋体" w:hAnsi="宋体" w:hint="eastAsia"/>
          <w:b/>
          <w:szCs w:val="21"/>
        </w:rPr>
        <w:t>小时以内</w:t>
      </w:r>
      <w:r>
        <w:rPr>
          <w:rFonts w:ascii="宋体" w:eastAsia="宋体" w:hAnsi="宋体" w:hint="eastAsia"/>
          <w:szCs w:val="21"/>
        </w:rPr>
        <w:t>）</w:t>
      </w:r>
      <w:r w:rsidRPr="0057764A">
        <w:rPr>
          <w:rFonts w:ascii="宋体" w:eastAsia="宋体" w:hAnsi="宋体" w:hint="eastAsia"/>
          <w:szCs w:val="21"/>
        </w:rPr>
        <w:t>赶到现场并排除故障；对在乡镇范围内的点位，在</w:t>
      </w:r>
      <w:r w:rsidRPr="00130651">
        <w:rPr>
          <w:rFonts w:ascii="宋体" w:eastAsia="宋体" w:hAnsi="宋体" w:hint="eastAsia"/>
          <w:b/>
          <w:szCs w:val="21"/>
        </w:rPr>
        <w:t>3小时以内</w:t>
      </w:r>
      <w:r>
        <w:rPr>
          <w:rFonts w:ascii="宋体" w:eastAsia="宋体" w:hAnsi="宋体" w:hint="eastAsia"/>
          <w:szCs w:val="21"/>
        </w:rPr>
        <w:t>（</w:t>
      </w:r>
      <w:r w:rsidRPr="00163248">
        <w:rPr>
          <w:rFonts w:ascii="宋体" w:eastAsia="宋体" w:hAnsi="宋体" w:hint="eastAsia"/>
          <w:b/>
          <w:szCs w:val="21"/>
        </w:rPr>
        <w:t>优于招标文件</w:t>
      </w:r>
      <w:r>
        <w:rPr>
          <w:rFonts w:ascii="宋体" w:eastAsia="宋体" w:hAnsi="宋体" w:hint="eastAsia"/>
          <w:b/>
          <w:szCs w:val="21"/>
        </w:rPr>
        <w:t>4</w:t>
      </w:r>
      <w:r w:rsidRPr="00130651">
        <w:rPr>
          <w:rFonts w:ascii="宋体" w:eastAsia="宋体" w:hAnsi="宋体" w:hint="eastAsia"/>
          <w:b/>
          <w:szCs w:val="21"/>
        </w:rPr>
        <w:t>小时以内</w:t>
      </w:r>
      <w:r>
        <w:rPr>
          <w:rFonts w:ascii="宋体" w:eastAsia="宋体" w:hAnsi="宋体" w:hint="eastAsia"/>
          <w:szCs w:val="21"/>
        </w:rPr>
        <w:t>）</w:t>
      </w:r>
      <w:r w:rsidRPr="0057764A">
        <w:rPr>
          <w:rFonts w:ascii="宋体" w:eastAsia="宋体" w:hAnsi="宋体" w:hint="eastAsia"/>
          <w:szCs w:val="21"/>
        </w:rPr>
        <w:t>赶到现场并排除故障。</w:t>
      </w:r>
    </w:p>
    <w:p w:rsidR="004033B2" w:rsidRPr="0057764A" w:rsidRDefault="004033B2" w:rsidP="004033B2">
      <w:pPr>
        <w:pStyle w:val="a3"/>
        <w:numPr>
          <w:ilvl w:val="0"/>
          <w:numId w:val="3"/>
        </w:numPr>
        <w:spacing w:line="360" w:lineRule="auto"/>
        <w:ind w:firstLineChars="0"/>
        <w:rPr>
          <w:rFonts w:ascii="宋体" w:hAnsi="宋体"/>
          <w:b/>
          <w:szCs w:val="21"/>
        </w:rPr>
      </w:pPr>
      <w:r w:rsidRPr="0057764A">
        <w:rPr>
          <w:rFonts w:ascii="宋体" w:hAnsi="宋体" w:hint="eastAsia"/>
          <w:b/>
          <w:szCs w:val="21"/>
        </w:rPr>
        <w:t>故障与检修</w:t>
      </w:r>
    </w:p>
    <w:p w:rsidR="004033B2" w:rsidRDefault="004033B2" w:rsidP="004033B2">
      <w:pPr>
        <w:spacing w:line="360" w:lineRule="auto"/>
        <w:ind w:firstLineChars="200" w:firstLine="420"/>
        <w:rPr>
          <w:rFonts w:ascii="宋体" w:eastAsia="宋体" w:hAnsi="宋体"/>
          <w:szCs w:val="21"/>
        </w:rPr>
      </w:pPr>
      <w:r>
        <w:rPr>
          <w:rFonts w:ascii="宋体" w:eastAsia="宋体" w:hAnsi="宋体" w:hint="eastAsia"/>
          <w:szCs w:val="21"/>
        </w:rPr>
        <w:t>我公司承诺</w:t>
      </w:r>
      <w:r w:rsidRPr="0057764A">
        <w:rPr>
          <w:rFonts w:ascii="宋体" w:eastAsia="宋体" w:hAnsi="宋体" w:hint="eastAsia"/>
          <w:szCs w:val="21"/>
        </w:rPr>
        <w:t>根据仪器结构特点和厂商提供的维修手册要求，制定常见故障的判断和检修的方法及程序。对于在现场能够明确诊断，并且可由简单更换备件解决的问题，如传感器、主板、风</w:t>
      </w:r>
      <w:r>
        <w:rPr>
          <w:rFonts w:ascii="宋体" w:eastAsia="宋体" w:hAnsi="宋体" w:hint="eastAsia"/>
          <w:szCs w:val="21"/>
        </w:rPr>
        <w:t>速仪等，可在现场进行检修与更换。对于其他不易诊断和检修的故障，</w:t>
      </w:r>
      <w:r w:rsidRPr="0057764A">
        <w:rPr>
          <w:rFonts w:ascii="宋体" w:eastAsia="宋体" w:hAnsi="宋体" w:hint="eastAsia"/>
          <w:szCs w:val="21"/>
        </w:rPr>
        <w:t>将发生故障的仪器送实验室进行检查和维修，并在现场用备用仪器替代发生故障的仪器。</w:t>
      </w:r>
    </w:p>
    <w:p w:rsidR="004033B2" w:rsidRPr="0057764A" w:rsidRDefault="004033B2" w:rsidP="004033B2">
      <w:pPr>
        <w:pStyle w:val="a3"/>
        <w:numPr>
          <w:ilvl w:val="0"/>
          <w:numId w:val="3"/>
        </w:numPr>
        <w:spacing w:line="360" w:lineRule="auto"/>
        <w:ind w:firstLineChars="0"/>
        <w:rPr>
          <w:rFonts w:ascii="宋体" w:hAnsi="宋体"/>
          <w:b/>
          <w:szCs w:val="21"/>
        </w:rPr>
      </w:pPr>
      <w:r w:rsidRPr="0057764A">
        <w:rPr>
          <w:rFonts w:ascii="宋体" w:hAnsi="宋体" w:hint="eastAsia"/>
          <w:b/>
          <w:szCs w:val="21"/>
        </w:rPr>
        <w:t>档案管理</w:t>
      </w:r>
    </w:p>
    <w:p w:rsidR="004033B2" w:rsidRDefault="004033B2" w:rsidP="004033B2">
      <w:pPr>
        <w:spacing w:line="360" w:lineRule="auto"/>
        <w:ind w:firstLineChars="200" w:firstLine="420"/>
        <w:rPr>
          <w:rFonts w:ascii="宋体" w:eastAsia="宋体" w:hAnsi="宋体"/>
          <w:szCs w:val="21"/>
        </w:rPr>
      </w:pPr>
      <w:r>
        <w:rPr>
          <w:rFonts w:ascii="宋体" w:eastAsia="宋体" w:hAnsi="宋体" w:hint="eastAsia"/>
          <w:szCs w:val="21"/>
        </w:rPr>
        <w:t>我公司承诺</w:t>
      </w:r>
      <w:r w:rsidRPr="0057764A">
        <w:rPr>
          <w:rFonts w:ascii="宋体" w:eastAsia="宋体" w:hAnsi="宋体" w:hint="eastAsia"/>
          <w:szCs w:val="21"/>
        </w:rPr>
        <w:t>系统建成投入正式运行后，提供完整的</w:t>
      </w:r>
      <w:proofErr w:type="gramStart"/>
      <w:r w:rsidRPr="0057764A">
        <w:rPr>
          <w:rFonts w:ascii="宋体" w:eastAsia="宋体" w:hAnsi="宋体" w:hint="eastAsia"/>
          <w:szCs w:val="21"/>
        </w:rPr>
        <w:t>运维台账</w:t>
      </w:r>
      <w:proofErr w:type="gramEnd"/>
      <w:r w:rsidRPr="0057764A">
        <w:rPr>
          <w:rFonts w:ascii="宋体" w:eastAsia="宋体" w:hAnsi="宋体" w:hint="eastAsia"/>
          <w:szCs w:val="21"/>
        </w:rPr>
        <w:t>，以便配合招标方的日常检查。在每次检修完成后，应根据检修内容和更换部件情况，对仪器进行校准，并记录检修及校准情况。</w:t>
      </w:r>
    </w:p>
    <w:p w:rsidR="004033B2" w:rsidRPr="0057764A" w:rsidRDefault="004033B2" w:rsidP="004033B2">
      <w:pPr>
        <w:pStyle w:val="a3"/>
        <w:numPr>
          <w:ilvl w:val="0"/>
          <w:numId w:val="3"/>
        </w:numPr>
        <w:spacing w:line="360" w:lineRule="auto"/>
        <w:ind w:firstLineChars="0"/>
        <w:rPr>
          <w:rFonts w:ascii="宋体" w:hAnsi="宋体"/>
          <w:b/>
          <w:szCs w:val="21"/>
        </w:rPr>
      </w:pPr>
      <w:r w:rsidRPr="0057764A">
        <w:rPr>
          <w:rFonts w:ascii="宋体" w:hAnsi="宋体" w:hint="eastAsia"/>
          <w:b/>
          <w:szCs w:val="21"/>
        </w:rPr>
        <w:t>备品备件</w:t>
      </w:r>
    </w:p>
    <w:p w:rsidR="004033B2" w:rsidRPr="0057764A" w:rsidRDefault="004033B2" w:rsidP="004033B2">
      <w:pPr>
        <w:spacing w:line="360" w:lineRule="auto"/>
        <w:ind w:firstLineChars="200" w:firstLine="420"/>
        <w:rPr>
          <w:rFonts w:ascii="宋体" w:eastAsia="宋体" w:hAnsi="宋体"/>
          <w:szCs w:val="21"/>
        </w:rPr>
      </w:pPr>
      <w:r>
        <w:rPr>
          <w:rFonts w:ascii="宋体" w:eastAsia="宋体" w:hAnsi="宋体" w:hint="eastAsia"/>
          <w:szCs w:val="21"/>
        </w:rPr>
        <w:t>我公司承诺</w:t>
      </w:r>
      <w:r w:rsidRPr="0057764A">
        <w:rPr>
          <w:rFonts w:ascii="宋体" w:eastAsia="宋体" w:hAnsi="宋体" w:hint="eastAsia"/>
          <w:szCs w:val="21"/>
        </w:rPr>
        <w:t>详细列出系统运行中所需要更换的备品备件清单，包括型号、产地、更换周期等，保证设备及时得到维护。核心部件的备品备件比例不低于设备总数的25%。</w:t>
      </w:r>
    </w:p>
    <w:p w:rsidR="004033B2" w:rsidRPr="0057764A" w:rsidRDefault="004033B2" w:rsidP="004033B2">
      <w:pPr>
        <w:spacing w:line="360" w:lineRule="auto"/>
        <w:ind w:firstLineChars="200" w:firstLine="420"/>
        <w:rPr>
          <w:rFonts w:ascii="宋体" w:eastAsia="宋体" w:hAnsi="宋体"/>
          <w:szCs w:val="21"/>
        </w:rPr>
      </w:pPr>
      <w:r>
        <w:rPr>
          <w:rFonts w:ascii="宋体" w:eastAsia="宋体" w:hAnsi="宋体" w:hint="eastAsia"/>
          <w:szCs w:val="21"/>
        </w:rPr>
        <w:t>我公司承诺</w:t>
      </w:r>
      <w:r w:rsidRPr="0057764A">
        <w:rPr>
          <w:rFonts w:ascii="宋体" w:eastAsia="宋体" w:hAnsi="宋体" w:hint="eastAsia"/>
          <w:szCs w:val="21"/>
        </w:rPr>
        <w:t>在服务期限内</w:t>
      </w:r>
      <w:r>
        <w:rPr>
          <w:rFonts w:ascii="宋体" w:eastAsia="宋体" w:hAnsi="宋体" w:hint="eastAsia"/>
          <w:szCs w:val="21"/>
        </w:rPr>
        <w:t>按</w:t>
      </w:r>
      <w:r w:rsidRPr="0057764A">
        <w:rPr>
          <w:rFonts w:ascii="宋体" w:eastAsia="宋体" w:hAnsi="宋体" w:hint="eastAsia"/>
          <w:szCs w:val="21"/>
        </w:rPr>
        <w:t>采购人要求负责免费移机，并免费更换故障的设备及所属配件。</w:t>
      </w:r>
    </w:p>
    <w:p w:rsidR="004033B2" w:rsidRDefault="004033B2" w:rsidP="004033B2">
      <w:pPr>
        <w:spacing w:line="360" w:lineRule="auto"/>
        <w:ind w:firstLineChars="200" w:firstLine="420"/>
        <w:rPr>
          <w:rFonts w:ascii="宋体" w:eastAsia="宋体" w:hAnsi="宋体"/>
          <w:szCs w:val="21"/>
        </w:rPr>
      </w:pPr>
      <w:r>
        <w:rPr>
          <w:rFonts w:ascii="宋体" w:eastAsia="宋体" w:hAnsi="宋体" w:hint="eastAsia"/>
          <w:szCs w:val="21"/>
        </w:rPr>
        <w:t>我公司承诺</w:t>
      </w:r>
      <w:r w:rsidRPr="0057764A">
        <w:rPr>
          <w:rFonts w:ascii="宋体" w:eastAsia="宋体" w:hAnsi="宋体" w:hint="eastAsia"/>
          <w:szCs w:val="21"/>
        </w:rPr>
        <w:t>具备智能化的运维支撑系统，以辅助监管设备和平台的运行状态，及时发现故障，提高处理故障的响应速度。</w:t>
      </w:r>
    </w:p>
    <w:p w:rsidR="004033B2" w:rsidRPr="0057764A" w:rsidRDefault="004033B2" w:rsidP="004033B2">
      <w:pPr>
        <w:pStyle w:val="a3"/>
        <w:numPr>
          <w:ilvl w:val="0"/>
          <w:numId w:val="3"/>
        </w:numPr>
        <w:spacing w:line="360" w:lineRule="auto"/>
        <w:ind w:firstLineChars="0"/>
        <w:rPr>
          <w:rFonts w:ascii="宋体" w:hAnsi="宋体"/>
          <w:b/>
          <w:szCs w:val="21"/>
        </w:rPr>
      </w:pPr>
      <w:r w:rsidRPr="0057764A">
        <w:rPr>
          <w:rFonts w:ascii="宋体" w:hAnsi="宋体" w:hint="eastAsia"/>
          <w:b/>
          <w:szCs w:val="21"/>
        </w:rPr>
        <w:t>人员培训</w:t>
      </w:r>
    </w:p>
    <w:p w:rsidR="004033B2" w:rsidRPr="0057764A" w:rsidRDefault="004033B2" w:rsidP="004033B2">
      <w:pPr>
        <w:spacing w:line="360" w:lineRule="auto"/>
        <w:ind w:firstLineChars="200" w:firstLine="420"/>
        <w:rPr>
          <w:rFonts w:ascii="宋体" w:eastAsia="宋体" w:hAnsi="宋体"/>
          <w:szCs w:val="21"/>
        </w:rPr>
      </w:pPr>
      <w:r>
        <w:rPr>
          <w:rFonts w:ascii="宋体" w:eastAsia="宋体" w:hAnsi="宋体" w:hint="eastAsia"/>
          <w:szCs w:val="21"/>
        </w:rPr>
        <w:t>我公司承诺</w:t>
      </w:r>
      <w:r w:rsidRPr="0057764A">
        <w:rPr>
          <w:rFonts w:ascii="宋体" w:eastAsia="宋体" w:hAnsi="宋体" w:hint="eastAsia"/>
          <w:szCs w:val="21"/>
        </w:rPr>
        <w:t>建立技术培训和考核机制，确保运</w:t>
      </w:r>
      <w:proofErr w:type="gramStart"/>
      <w:r w:rsidRPr="0057764A">
        <w:rPr>
          <w:rFonts w:ascii="宋体" w:eastAsia="宋体" w:hAnsi="宋体" w:hint="eastAsia"/>
          <w:szCs w:val="21"/>
        </w:rPr>
        <w:t>维人员</w:t>
      </w:r>
      <w:proofErr w:type="gramEnd"/>
      <w:r w:rsidRPr="0057764A">
        <w:rPr>
          <w:rFonts w:ascii="宋体" w:eastAsia="宋体" w:hAnsi="宋体" w:hint="eastAsia"/>
          <w:szCs w:val="21"/>
        </w:rPr>
        <w:t>能熟练开展相关设备使用、维护、维修工作，不断提高运维技术水平。</w:t>
      </w:r>
    </w:p>
    <w:p w:rsidR="004033B2" w:rsidRPr="0057764A" w:rsidRDefault="004033B2" w:rsidP="004033B2">
      <w:pPr>
        <w:spacing w:line="360" w:lineRule="auto"/>
        <w:ind w:firstLineChars="200" w:firstLine="420"/>
        <w:rPr>
          <w:rFonts w:ascii="宋体" w:eastAsia="宋体" w:hAnsi="宋体"/>
          <w:szCs w:val="21"/>
        </w:rPr>
      </w:pPr>
      <w:r>
        <w:rPr>
          <w:rFonts w:ascii="宋体" w:eastAsia="宋体" w:hAnsi="宋体" w:hint="eastAsia"/>
          <w:szCs w:val="21"/>
        </w:rPr>
        <w:t>我公司承诺</w:t>
      </w:r>
      <w:r w:rsidRPr="0057764A">
        <w:rPr>
          <w:rFonts w:ascii="宋体" w:eastAsia="宋体" w:hAnsi="宋体" w:hint="eastAsia"/>
          <w:szCs w:val="21"/>
        </w:rPr>
        <w:t>按照采购人要求组织对管理部门或管理对象相关人员开展必要的系统操作等培训。</w:t>
      </w:r>
    </w:p>
    <w:p w:rsidR="004033B2" w:rsidRPr="0057764A" w:rsidRDefault="004033B2" w:rsidP="004033B2">
      <w:pPr>
        <w:spacing w:line="360" w:lineRule="auto"/>
        <w:ind w:firstLineChars="200" w:firstLine="422"/>
        <w:rPr>
          <w:rFonts w:ascii="宋体" w:eastAsia="宋体" w:hAnsi="宋体"/>
          <w:b/>
          <w:szCs w:val="21"/>
        </w:rPr>
      </w:pPr>
      <w:r>
        <w:rPr>
          <w:rFonts w:ascii="宋体" w:eastAsia="宋体" w:hAnsi="宋体" w:hint="eastAsia"/>
          <w:b/>
          <w:szCs w:val="21"/>
        </w:rPr>
        <w:t>3、</w:t>
      </w:r>
      <w:r w:rsidRPr="0057764A">
        <w:rPr>
          <w:rFonts w:ascii="宋体" w:eastAsia="宋体" w:hAnsi="宋体" w:hint="eastAsia"/>
          <w:b/>
          <w:szCs w:val="21"/>
        </w:rPr>
        <w:t>质控要求</w:t>
      </w:r>
    </w:p>
    <w:p w:rsidR="004033B2" w:rsidRPr="0057764A" w:rsidRDefault="004033B2" w:rsidP="004033B2">
      <w:pPr>
        <w:spacing w:line="360" w:lineRule="auto"/>
        <w:ind w:firstLineChars="200" w:firstLine="420"/>
        <w:rPr>
          <w:rFonts w:ascii="宋体" w:eastAsia="宋体" w:hAnsi="宋体"/>
          <w:szCs w:val="21"/>
        </w:rPr>
      </w:pPr>
      <w:r w:rsidRPr="0057764A">
        <w:rPr>
          <w:rFonts w:ascii="宋体" w:eastAsia="宋体" w:hAnsi="宋体" w:hint="eastAsia"/>
          <w:szCs w:val="21"/>
        </w:rPr>
        <w:t>(1</w:t>
      </w:r>
      <w:r>
        <w:rPr>
          <w:rFonts w:ascii="宋体" w:eastAsia="宋体" w:hAnsi="宋体" w:hint="eastAsia"/>
          <w:szCs w:val="21"/>
        </w:rPr>
        <w:t>）</w:t>
      </w:r>
      <w:r w:rsidRPr="0057764A">
        <w:rPr>
          <w:rFonts w:ascii="宋体" w:eastAsia="宋体" w:hAnsi="宋体" w:hint="eastAsia"/>
          <w:szCs w:val="21"/>
        </w:rPr>
        <w:t>颗粒物在线监测仪数据采集频率为1分钟/次，颗粒物的计量单位为μg/m3或mg/m3。</w:t>
      </w:r>
    </w:p>
    <w:p w:rsidR="004033B2" w:rsidRPr="0057764A" w:rsidRDefault="004033B2" w:rsidP="004033B2">
      <w:pPr>
        <w:spacing w:line="360" w:lineRule="auto"/>
        <w:ind w:firstLineChars="200" w:firstLine="420"/>
        <w:rPr>
          <w:rFonts w:ascii="宋体" w:eastAsia="宋体" w:hAnsi="宋体"/>
          <w:szCs w:val="21"/>
        </w:rPr>
      </w:pPr>
      <w:r w:rsidRPr="0057764A">
        <w:rPr>
          <w:rFonts w:ascii="宋体" w:eastAsia="宋体" w:hAnsi="宋体" w:hint="eastAsia"/>
          <w:szCs w:val="21"/>
        </w:rPr>
        <w:t>(2</w:t>
      </w:r>
      <w:r>
        <w:rPr>
          <w:rFonts w:ascii="宋体" w:eastAsia="宋体" w:hAnsi="宋体" w:hint="eastAsia"/>
          <w:szCs w:val="21"/>
        </w:rPr>
        <w:t>）</w:t>
      </w:r>
      <w:r w:rsidRPr="0057764A">
        <w:rPr>
          <w:rFonts w:ascii="宋体" w:eastAsia="宋体" w:hAnsi="宋体" w:hint="eastAsia"/>
          <w:szCs w:val="21"/>
        </w:rPr>
        <w:t>数据采集仪的传输功能</w:t>
      </w:r>
      <w:proofErr w:type="gramStart"/>
      <w:r w:rsidRPr="0057764A">
        <w:rPr>
          <w:rFonts w:ascii="宋体" w:eastAsia="宋体" w:hAnsi="宋体" w:hint="eastAsia"/>
          <w:szCs w:val="21"/>
        </w:rPr>
        <w:t>能</w:t>
      </w:r>
      <w:proofErr w:type="gramEnd"/>
      <w:r w:rsidRPr="0057764A">
        <w:rPr>
          <w:rFonts w:ascii="宋体" w:eastAsia="宋体" w:hAnsi="宋体" w:hint="eastAsia"/>
          <w:szCs w:val="21"/>
        </w:rPr>
        <w:t>满足向多用户发送在线监测数据的传输需求。能满足多台监测仪的并发数据（不含视频图像）传输需求。（并发数不小于1000台）</w:t>
      </w:r>
    </w:p>
    <w:p w:rsidR="004033B2" w:rsidRPr="0057764A" w:rsidRDefault="004033B2" w:rsidP="004033B2">
      <w:pPr>
        <w:spacing w:line="360" w:lineRule="auto"/>
        <w:ind w:firstLineChars="200" w:firstLine="420"/>
        <w:rPr>
          <w:rFonts w:ascii="宋体" w:eastAsia="宋体" w:hAnsi="宋体"/>
          <w:szCs w:val="21"/>
        </w:rPr>
      </w:pPr>
      <w:r w:rsidRPr="0057764A">
        <w:rPr>
          <w:rFonts w:ascii="宋体" w:eastAsia="宋体" w:hAnsi="宋体" w:hint="eastAsia"/>
          <w:szCs w:val="21"/>
        </w:rPr>
        <w:t>(3</w:t>
      </w:r>
      <w:r>
        <w:rPr>
          <w:rFonts w:ascii="宋体" w:eastAsia="宋体" w:hAnsi="宋体" w:hint="eastAsia"/>
          <w:szCs w:val="21"/>
        </w:rPr>
        <w:t>）</w:t>
      </w:r>
      <w:r w:rsidRPr="0057764A">
        <w:rPr>
          <w:rFonts w:ascii="宋体" w:eastAsia="宋体" w:hAnsi="宋体" w:hint="eastAsia"/>
          <w:szCs w:val="21"/>
        </w:rPr>
        <w:t>前端监测设备的分钟数据存储时间不少于6个月；视频文件存储时间不小于3个月；图片存储时间不小于6个月；颗粒物在线监测的小时数据存储时间不少于5年。</w:t>
      </w:r>
    </w:p>
    <w:p w:rsidR="004033B2" w:rsidRPr="0057764A" w:rsidRDefault="004033B2" w:rsidP="004033B2">
      <w:pPr>
        <w:spacing w:line="360" w:lineRule="auto"/>
        <w:ind w:firstLineChars="200" w:firstLine="420"/>
        <w:rPr>
          <w:rFonts w:ascii="宋体" w:eastAsia="宋体" w:hAnsi="宋体"/>
          <w:szCs w:val="21"/>
        </w:rPr>
      </w:pPr>
      <w:r w:rsidRPr="0057764A">
        <w:rPr>
          <w:rFonts w:ascii="宋体" w:eastAsia="宋体" w:hAnsi="宋体" w:hint="eastAsia"/>
          <w:szCs w:val="21"/>
        </w:rPr>
        <w:t>(4</w:t>
      </w:r>
      <w:r>
        <w:rPr>
          <w:rFonts w:ascii="宋体" w:eastAsia="宋体" w:hAnsi="宋体" w:hint="eastAsia"/>
          <w:szCs w:val="21"/>
        </w:rPr>
        <w:t>）</w:t>
      </w:r>
      <w:r w:rsidRPr="0057764A">
        <w:rPr>
          <w:rFonts w:ascii="宋体" w:eastAsia="宋体" w:hAnsi="宋体" w:hint="eastAsia"/>
          <w:szCs w:val="21"/>
        </w:rPr>
        <w:t>数据传输正确率不低于95%。</w:t>
      </w:r>
    </w:p>
    <w:p w:rsidR="004033B2" w:rsidRPr="0057764A" w:rsidRDefault="004033B2" w:rsidP="004033B2">
      <w:pPr>
        <w:spacing w:line="360" w:lineRule="auto"/>
        <w:ind w:firstLineChars="200" w:firstLine="420"/>
        <w:rPr>
          <w:rFonts w:ascii="宋体" w:eastAsia="宋体" w:hAnsi="宋体"/>
          <w:szCs w:val="21"/>
        </w:rPr>
      </w:pPr>
      <w:r w:rsidRPr="0057764A">
        <w:rPr>
          <w:rFonts w:ascii="宋体" w:eastAsia="宋体" w:hAnsi="宋体" w:hint="eastAsia"/>
          <w:szCs w:val="21"/>
        </w:rPr>
        <w:t>(5</w:t>
      </w:r>
      <w:r>
        <w:rPr>
          <w:rFonts w:ascii="宋体" w:eastAsia="宋体" w:hAnsi="宋体" w:hint="eastAsia"/>
          <w:szCs w:val="21"/>
        </w:rPr>
        <w:t>）</w:t>
      </w:r>
      <w:r w:rsidRPr="0057764A">
        <w:rPr>
          <w:rFonts w:ascii="宋体" w:eastAsia="宋体" w:hAnsi="宋体" w:hint="eastAsia"/>
          <w:szCs w:val="21"/>
        </w:rPr>
        <w:t>颗粒</w:t>
      </w:r>
      <w:proofErr w:type="gramStart"/>
      <w:r w:rsidRPr="0057764A">
        <w:rPr>
          <w:rFonts w:ascii="宋体" w:eastAsia="宋体" w:hAnsi="宋体" w:hint="eastAsia"/>
          <w:szCs w:val="21"/>
        </w:rPr>
        <w:t>物数据</w:t>
      </w:r>
      <w:proofErr w:type="gramEnd"/>
      <w:r w:rsidRPr="0057764A">
        <w:rPr>
          <w:rFonts w:ascii="宋体" w:eastAsia="宋体" w:hAnsi="宋体" w:hint="eastAsia"/>
          <w:szCs w:val="21"/>
        </w:rPr>
        <w:t>有效性应符合下列要求：</w:t>
      </w:r>
    </w:p>
    <w:p w:rsidR="004033B2" w:rsidRPr="0057764A" w:rsidRDefault="004033B2" w:rsidP="004033B2">
      <w:pPr>
        <w:spacing w:line="360" w:lineRule="auto"/>
        <w:ind w:firstLineChars="200" w:firstLine="420"/>
        <w:rPr>
          <w:rFonts w:ascii="宋体" w:eastAsia="宋体" w:hAnsi="宋体"/>
          <w:szCs w:val="21"/>
        </w:rPr>
      </w:pPr>
      <w:r w:rsidRPr="0057764A">
        <w:rPr>
          <w:rFonts w:ascii="宋体" w:eastAsia="宋体" w:hAnsi="宋体" w:hint="eastAsia"/>
          <w:szCs w:val="21"/>
        </w:rPr>
        <w:t>1、监测数据的有效采集率应大于90%；</w:t>
      </w:r>
    </w:p>
    <w:p w:rsidR="004033B2" w:rsidRPr="0057764A" w:rsidRDefault="004033B2" w:rsidP="004033B2">
      <w:pPr>
        <w:spacing w:line="360" w:lineRule="auto"/>
        <w:ind w:firstLineChars="200" w:firstLine="420"/>
        <w:rPr>
          <w:rFonts w:ascii="宋体" w:eastAsia="宋体" w:hAnsi="宋体"/>
          <w:szCs w:val="21"/>
        </w:rPr>
      </w:pPr>
      <w:r w:rsidRPr="0057764A">
        <w:rPr>
          <w:rFonts w:ascii="宋体" w:eastAsia="宋体" w:hAnsi="宋体" w:hint="eastAsia"/>
          <w:szCs w:val="21"/>
        </w:rPr>
        <w:lastRenderedPageBreak/>
        <w:t>2、当1h采集的有效分钟值大于90%以上时，该小时数据有效（注：1h采集的有效分钟数据应≥54个），应以该小时内所有有效分钟值计算的算术平均值作为该小时平均值；</w:t>
      </w:r>
    </w:p>
    <w:p w:rsidR="004033B2" w:rsidRPr="0057764A" w:rsidRDefault="004033B2" w:rsidP="004033B2">
      <w:pPr>
        <w:spacing w:line="360" w:lineRule="auto"/>
        <w:ind w:firstLineChars="200" w:firstLine="420"/>
        <w:rPr>
          <w:rFonts w:ascii="宋体" w:eastAsia="宋体" w:hAnsi="宋体"/>
          <w:szCs w:val="21"/>
        </w:rPr>
      </w:pPr>
      <w:r w:rsidRPr="0057764A">
        <w:rPr>
          <w:rFonts w:ascii="宋体" w:eastAsia="宋体" w:hAnsi="宋体" w:hint="eastAsia"/>
          <w:szCs w:val="21"/>
        </w:rPr>
        <w:t>3</w:t>
      </w:r>
      <w:r>
        <w:rPr>
          <w:rFonts w:ascii="宋体" w:eastAsia="宋体" w:hAnsi="宋体" w:hint="eastAsia"/>
          <w:szCs w:val="21"/>
        </w:rPr>
        <w:t>、每日</w:t>
      </w:r>
      <w:r w:rsidRPr="0057764A">
        <w:rPr>
          <w:rFonts w:ascii="宋体" w:eastAsia="宋体" w:hAnsi="宋体" w:hint="eastAsia"/>
          <w:szCs w:val="21"/>
        </w:rPr>
        <w:t>有不少于22个有效小时均值的算术平均值为有效日均值。日均值的统计时段为北京时间0</w:t>
      </w:r>
      <w:r>
        <w:rPr>
          <w:rFonts w:ascii="宋体" w:eastAsia="宋体" w:hAnsi="宋体" w:hint="eastAsia"/>
          <w:szCs w:val="21"/>
        </w:rPr>
        <w:t>：</w:t>
      </w:r>
      <w:r w:rsidRPr="0057764A">
        <w:rPr>
          <w:rFonts w:ascii="宋体" w:eastAsia="宋体" w:hAnsi="宋体" w:hint="eastAsia"/>
          <w:szCs w:val="21"/>
        </w:rPr>
        <w:t>00至23</w:t>
      </w:r>
      <w:r>
        <w:rPr>
          <w:rFonts w:ascii="宋体" w:eastAsia="宋体" w:hAnsi="宋体" w:hint="eastAsia"/>
          <w:szCs w:val="21"/>
        </w:rPr>
        <w:t>：</w:t>
      </w:r>
      <w:r w:rsidRPr="0057764A">
        <w:rPr>
          <w:rFonts w:ascii="宋体" w:eastAsia="宋体" w:hAnsi="宋体" w:hint="eastAsia"/>
          <w:szCs w:val="21"/>
        </w:rPr>
        <w:t>59；</w:t>
      </w:r>
    </w:p>
    <w:p w:rsidR="004033B2" w:rsidRPr="0057764A" w:rsidRDefault="004033B2" w:rsidP="004033B2">
      <w:pPr>
        <w:spacing w:line="360" w:lineRule="auto"/>
        <w:ind w:firstLineChars="200" w:firstLine="420"/>
        <w:rPr>
          <w:rFonts w:ascii="宋体" w:eastAsia="宋体" w:hAnsi="宋体"/>
          <w:szCs w:val="21"/>
        </w:rPr>
      </w:pPr>
      <w:r w:rsidRPr="0057764A">
        <w:rPr>
          <w:rFonts w:ascii="宋体" w:eastAsia="宋体" w:hAnsi="宋体" w:hint="eastAsia"/>
          <w:szCs w:val="21"/>
        </w:rPr>
        <w:t>4</w:t>
      </w:r>
      <w:r>
        <w:rPr>
          <w:rFonts w:ascii="宋体" w:eastAsia="宋体" w:hAnsi="宋体" w:hint="eastAsia"/>
          <w:szCs w:val="21"/>
        </w:rPr>
        <w:t>、每月</w:t>
      </w:r>
      <w:r w:rsidRPr="0057764A">
        <w:rPr>
          <w:rFonts w:ascii="宋体" w:eastAsia="宋体" w:hAnsi="宋体" w:hint="eastAsia"/>
          <w:szCs w:val="21"/>
        </w:rPr>
        <w:t>有不少于27个有效日均值的算术平均值为有效月均值。（2月份不少于25个有效日均值）</w:t>
      </w:r>
    </w:p>
    <w:p w:rsidR="004033B2" w:rsidRPr="0057764A" w:rsidRDefault="004033B2" w:rsidP="004033B2">
      <w:pPr>
        <w:spacing w:line="360" w:lineRule="auto"/>
        <w:ind w:firstLineChars="200" w:firstLine="420"/>
        <w:rPr>
          <w:rFonts w:ascii="宋体" w:eastAsia="宋体" w:hAnsi="宋体"/>
          <w:szCs w:val="21"/>
        </w:rPr>
      </w:pPr>
      <w:r w:rsidRPr="0057764A">
        <w:rPr>
          <w:rFonts w:ascii="宋体" w:eastAsia="宋体" w:hAnsi="宋体" w:hint="eastAsia"/>
          <w:szCs w:val="21"/>
        </w:rPr>
        <w:t>5、每个站点每年至少有329个工作日平均浓度值。</w:t>
      </w:r>
    </w:p>
    <w:p w:rsidR="004033B2" w:rsidRPr="0057764A" w:rsidRDefault="004033B2" w:rsidP="004033B2">
      <w:pPr>
        <w:spacing w:line="360" w:lineRule="auto"/>
        <w:ind w:firstLineChars="200" w:firstLine="422"/>
        <w:rPr>
          <w:rFonts w:ascii="宋体" w:eastAsia="宋体" w:hAnsi="宋体"/>
          <w:b/>
          <w:szCs w:val="21"/>
        </w:rPr>
      </w:pPr>
      <w:r>
        <w:rPr>
          <w:rFonts w:ascii="宋体" w:eastAsia="宋体" w:hAnsi="宋体" w:hint="eastAsia"/>
          <w:b/>
          <w:szCs w:val="21"/>
        </w:rPr>
        <w:t>4、</w:t>
      </w:r>
      <w:r w:rsidRPr="0057764A">
        <w:rPr>
          <w:rFonts w:ascii="宋体" w:eastAsia="宋体" w:hAnsi="宋体" w:hint="eastAsia"/>
          <w:b/>
          <w:szCs w:val="21"/>
        </w:rPr>
        <w:t>数据分析要求</w:t>
      </w:r>
    </w:p>
    <w:p w:rsidR="004033B2" w:rsidRDefault="004033B2" w:rsidP="004033B2">
      <w:pPr>
        <w:spacing w:line="360" w:lineRule="auto"/>
        <w:ind w:firstLineChars="200" w:firstLine="420"/>
        <w:rPr>
          <w:rFonts w:ascii="宋体" w:eastAsia="宋体" w:hAnsi="宋体"/>
          <w:szCs w:val="21"/>
        </w:rPr>
      </w:pPr>
      <w:r>
        <w:rPr>
          <w:rFonts w:ascii="宋体" w:eastAsia="宋体" w:hAnsi="宋体" w:hint="eastAsia"/>
          <w:szCs w:val="21"/>
        </w:rPr>
        <w:t>关于数据分析要求，我公司作如下承诺：</w:t>
      </w:r>
    </w:p>
    <w:p w:rsidR="004033B2" w:rsidRPr="0057764A" w:rsidRDefault="004033B2" w:rsidP="004033B2">
      <w:pPr>
        <w:spacing w:line="360" w:lineRule="auto"/>
        <w:ind w:firstLineChars="200" w:firstLine="420"/>
        <w:rPr>
          <w:rFonts w:ascii="宋体" w:eastAsia="宋体" w:hAnsi="宋体"/>
          <w:szCs w:val="21"/>
        </w:rPr>
      </w:pPr>
      <w:r>
        <w:rPr>
          <w:rFonts w:ascii="宋体" w:eastAsia="宋体" w:hAnsi="宋体" w:hint="eastAsia"/>
          <w:szCs w:val="21"/>
        </w:rPr>
        <w:t>每日以纸质和电子版的形式提供监测数据统计分析日报。在服务期限内</w:t>
      </w:r>
      <w:r w:rsidRPr="0057764A">
        <w:rPr>
          <w:rFonts w:ascii="宋体" w:eastAsia="宋体" w:hAnsi="宋体" w:hint="eastAsia"/>
          <w:szCs w:val="21"/>
        </w:rPr>
        <w:t>满足对统计分析报告的定制要求。</w:t>
      </w:r>
    </w:p>
    <w:p w:rsidR="004033B2" w:rsidRPr="0057764A" w:rsidRDefault="004033B2" w:rsidP="004033B2">
      <w:pPr>
        <w:spacing w:line="360" w:lineRule="auto"/>
        <w:ind w:firstLineChars="200" w:firstLine="420"/>
        <w:rPr>
          <w:rFonts w:ascii="宋体" w:eastAsia="宋体" w:hAnsi="宋体"/>
          <w:szCs w:val="21"/>
        </w:rPr>
      </w:pPr>
      <w:r>
        <w:rPr>
          <w:rFonts w:ascii="宋体" w:eastAsia="宋体" w:hAnsi="宋体" w:hint="eastAsia"/>
          <w:szCs w:val="21"/>
        </w:rPr>
        <w:t>每周一</w:t>
      </w:r>
      <w:r w:rsidRPr="0057764A">
        <w:rPr>
          <w:rFonts w:ascii="宋体" w:eastAsia="宋体" w:hAnsi="宋体" w:hint="eastAsia"/>
          <w:szCs w:val="21"/>
        </w:rPr>
        <w:t>以纸</w:t>
      </w:r>
      <w:r>
        <w:rPr>
          <w:rFonts w:ascii="宋体" w:eastAsia="宋体" w:hAnsi="宋体" w:hint="eastAsia"/>
          <w:szCs w:val="21"/>
        </w:rPr>
        <w:t>质和电子版的形式提供上周的监测数据统计分析周报。在服务期限内</w:t>
      </w:r>
      <w:r w:rsidRPr="0057764A">
        <w:rPr>
          <w:rFonts w:ascii="宋体" w:eastAsia="宋体" w:hAnsi="宋体" w:hint="eastAsia"/>
          <w:szCs w:val="21"/>
        </w:rPr>
        <w:t>满足对统计分析报告的定制要求。</w:t>
      </w:r>
    </w:p>
    <w:p w:rsidR="004033B2" w:rsidRPr="0057764A" w:rsidRDefault="004033B2" w:rsidP="004033B2">
      <w:pPr>
        <w:spacing w:line="360" w:lineRule="auto"/>
        <w:ind w:firstLineChars="200" w:firstLine="420"/>
        <w:rPr>
          <w:rFonts w:ascii="宋体" w:eastAsia="宋体" w:hAnsi="宋体"/>
          <w:szCs w:val="21"/>
        </w:rPr>
      </w:pPr>
      <w:r w:rsidRPr="0057764A">
        <w:rPr>
          <w:rFonts w:ascii="宋体" w:eastAsia="宋体" w:hAnsi="宋体" w:hint="eastAsia"/>
          <w:szCs w:val="21"/>
        </w:rPr>
        <w:t>每月10</w:t>
      </w:r>
      <w:r>
        <w:rPr>
          <w:rFonts w:ascii="宋体" w:eastAsia="宋体" w:hAnsi="宋体" w:hint="eastAsia"/>
          <w:szCs w:val="21"/>
        </w:rPr>
        <w:t>日之前</w:t>
      </w:r>
      <w:r w:rsidRPr="0057764A">
        <w:rPr>
          <w:rFonts w:ascii="宋体" w:eastAsia="宋体" w:hAnsi="宋体" w:hint="eastAsia"/>
          <w:szCs w:val="21"/>
        </w:rPr>
        <w:t>以纸质和电子版的形式提供上月的监测数据统计分析月报。在服务期限内满足对统计分析报告的定制要求。</w:t>
      </w:r>
    </w:p>
    <w:p w:rsidR="004033B2" w:rsidRPr="0057764A" w:rsidRDefault="004033B2" w:rsidP="004033B2">
      <w:pPr>
        <w:spacing w:line="360" w:lineRule="auto"/>
        <w:ind w:firstLineChars="200" w:firstLine="420"/>
        <w:rPr>
          <w:rFonts w:ascii="宋体" w:eastAsia="宋体" w:hAnsi="宋体"/>
          <w:szCs w:val="21"/>
        </w:rPr>
      </w:pPr>
      <w:r w:rsidRPr="0057764A">
        <w:rPr>
          <w:rFonts w:ascii="宋体" w:eastAsia="宋体" w:hAnsi="宋体" w:hint="eastAsia"/>
          <w:szCs w:val="21"/>
        </w:rPr>
        <w:t>根据对特定时间段（例如冬防或重污染天气时段）或特定区域的管理需求，提供相应特定时间段或特定区域的数据分析报告。</w:t>
      </w:r>
    </w:p>
    <w:p w:rsidR="004033B2" w:rsidRPr="0057764A" w:rsidRDefault="004033B2" w:rsidP="004033B2">
      <w:pPr>
        <w:spacing w:line="360" w:lineRule="auto"/>
        <w:ind w:firstLineChars="200" w:firstLine="420"/>
        <w:rPr>
          <w:rFonts w:ascii="宋体" w:eastAsia="宋体" w:hAnsi="宋体"/>
          <w:szCs w:val="21"/>
        </w:rPr>
      </w:pPr>
      <w:r w:rsidRPr="0057764A">
        <w:rPr>
          <w:rFonts w:ascii="宋体" w:eastAsia="宋体" w:hAnsi="宋体" w:hint="eastAsia"/>
          <w:szCs w:val="21"/>
        </w:rPr>
        <w:t>在服务到期后提供服务期满的总结分析报表（告），并完成项目总结汇报。</w:t>
      </w:r>
    </w:p>
    <w:p w:rsidR="004033B2" w:rsidRPr="0057764A" w:rsidRDefault="004033B2" w:rsidP="004033B2">
      <w:pPr>
        <w:spacing w:line="360" w:lineRule="auto"/>
        <w:ind w:firstLineChars="200" w:firstLine="420"/>
        <w:rPr>
          <w:rFonts w:ascii="宋体" w:eastAsia="宋体" w:hAnsi="宋体"/>
          <w:szCs w:val="21"/>
        </w:rPr>
      </w:pPr>
      <w:r w:rsidRPr="0057764A">
        <w:rPr>
          <w:rFonts w:ascii="宋体" w:eastAsia="宋体" w:hAnsi="宋体" w:hint="eastAsia"/>
          <w:szCs w:val="21"/>
        </w:rPr>
        <w:t>日报、周报、月报、季报、年报，数据分析内容包括如下信息：包括各监测点的名称、类型、周边污染源分布（动态更新）等；各站点数据传输率；数据同比、环比、排名、超标报警、超标比例、颗粒物浓度分布范围等统计分析；超标率及超标天数，超标站点原因分析等；</w:t>
      </w:r>
    </w:p>
    <w:p w:rsidR="004033B2" w:rsidRPr="0057764A" w:rsidRDefault="004033B2" w:rsidP="004033B2">
      <w:pPr>
        <w:spacing w:line="360" w:lineRule="auto"/>
        <w:ind w:firstLineChars="200" w:firstLine="420"/>
        <w:rPr>
          <w:rFonts w:ascii="宋体" w:eastAsia="宋体" w:hAnsi="宋体"/>
          <w:szCs w:val="21"/>
        </w:rPr>
      </w:pPr>
      <w:r w:rsidRPr="0057764A">
        <w:rPr>
          <w:rFonts w:ascii="宋体" w:eastAsia="宋体" w:hAnsi="宋体" w:hint="eastAsia"/>
          <w:szCs w:val="21"/>
        </w:rPr>
        <w:t>季报在下一月10日之前提供；年报在次年1月10之前提供分析年报。</w:t>
      </w:r>
    </w:p>
    <w:p w:rsidR="004033B2" w:rsidRPr="00166760" w:rsidRDefault="004033B2" w:rsidP="004033B2">
      <w:pPr>
        <w:adjustRightInd w:val="0"/>
        <w:snapToGrid w:val="0"/>
        <w:spacing w:line="360" w:lineRule="auto"/>
        <w:ind w:firstLineChars="200" w:firstLine="422"/>
        <w:rPr>
          <w:rFonts w:ascii="宋体" w:eastAsia="宋体" w:hAnsi="宋体"/>
          <w:b/>
          <w:szCs w:val="21"/>
        </w:rPr>
      </w:pPr>
      <w:r>
        <w:rPr>
          <w:rFonts w:ascii="宋体" w:eastAsia="宋体" w:hAnsi="宋体" w:hint="eastAsia"/>
          <w:b/>
          <w:szCs w:val="21"/>
        </w:rPr>
        <w:t>八、其他要求</w:t>
      </w:r>
    </w:p>
    <w:p w:rsidR="004033B2" w:rsidRPr="0057764A" w:rsidRDefault="004033B2" w:rsidP="004033B2">
      <w:pPr>
        <w:tabs>
          <w:tab w:val="left" w:pos="5963"/>
        </w:tabs>
        <w:spacing w:line="360" w:lineRule="auto"/>
        <w:ind w:firstLineChars="200" w:firstLine="420"/>
        <w:rPr>
          <w:rFonts w:ascii="宋体" w:eastAsia="宋体" w:hAnsi="宋体"/>
          <w:szCs w:val="21"/>
        </w:rPr>
      </w:pPr>
      <w:r w:rsidRPr="0057764A">
        <w:rPr>
          <w:rFonts w:ascii="宋体" w:eastAsia="宋体" w:hAnsi="宋体" w:hint="eastAsia"/>
          <w:szCs w:val="21"/>
        </w:rPr>
        <w:t>1、</w:t>
      </w:r>
      <w:r>
        <w:rPr>
          <w:rFonts w:ascii="宋体" w:eastAsia="宋体" w:hAnsi="宋体" w:hint="eastAsia"/>
          <w:szCs w:val="21"/>
        </w:rPr>
        <w:t>我公司承诺</w:t>
      </w:r>
      <w:r w:rsidRPr="0057764A">
        <w:rPr>
          <w:rFonts w:ascii="宋体" w:eastAsia="宋体" w:hAnsi="宋体" w:hint="eastAsia"/>
          <w:szCs w:val="21"/>
        </w:rPr>
        <w:t>就该项目完整投标，</w:t>
      </w:r>
      <w:r>
        <w:rPr>
          <w:rFonts w:ascii="宋体" w:eastAsia="宋体" w:hAnsi="宋体" w:hint="eastAsia"/>
          <w:szCs w:val="21"/>
        </w:rPr>
        <w:t>符合招标文件要求</w:t>
      </w:r>
      <w:r w:rsidRPr="0057764A">
        <w:rPr>
          <w:rFonts w:ascii="宋体" w:eastAsia="宋体" w:hAnsi="宋体" w:hint="eastAsia"/>
          <w:szCs w:val="21"/>
        </w:rPr>
        <w:t>。</w:t>
      </w:r>
    </w:p>
    <w:p w:rsidR="004033B2" w:rsidRPr="0057764A" w:rsidRDefault="004033B2" w:rsidP="004033B2">
      <w:pPr>
        <w:adjustRightInd w:val="0"/>
        <w:snapToGrid w:val="0"/>
        <w:spacing w:line="360" w:lineRule="auto"/>
        <w:ind w:firstLineChars="200" w:firstLine="420"/>
        <w:rPr>
          <w:rFonts w:ascii="宋体" w:eastAsia="宋体" w:hAnsi="宋体"/>
          <w:szCs w:val="21"/>
        </w:rPr>
      </w:pPr>
      <w:r w:rsidRPr="0057764A">
        <w:rPr>
          <w:rFonts w:ascii="宋体" w:eastAsia="宋体" w:hAnsi="宋体" w:hint="eastAsia"/>
          <w:szCs w:val="21"/>
        </w:rPr>
        <w:t>2、</w:t>
      </w:r>
      <w:r>
        <w:rPr>
          <w:rFonts w:ascii="宋体" w:eastAsia="宋体" w:hAnsi="宋体" w:hint="eastAsia"/>
          <w:szCs w:val="21"/>
        </w:rPr>
        <w:t>我公司承诺</w:t>
      </w:r>
      <w:r w:rsidRPr="0057764A">
        <w:rPr>
          <w:rFonts w:ascii="宋体" w:eastAsia="宋体" w:hAnsi="宋体" w:hint="eastAsia"/>
          <w:szCs w:val="21"/>
        </w:rPr>
        <w:t>对照节能产品政府采购清单，如果本次采购的产品属于强制采购范围的（国办发[2007]51</w:t>
      </w:r>
      <w:r>
        <w:rPr>
          <w:rFonts w:ascii="宋体" w:eastAsia="宋体" w:hAnsi="宋体" w:hint="eastAsia"/>
          <w:szCs w:val="21"/>
        </w:rPr>
        <w:t>号文），投标文件中</w:t>
      </w:r>
      <w:r w:rsidRPr="0057764A">
        <w:rPr>
          <w:rFonts w:ascii="宋体" w:eastAsia="宋体" w:hAnsi="宋体" w:hint="eastAsia"/>
          <w:szCs w:val="21"/>
        </w:rPr>
        <w:t>提供所投产</w:t>
      </w:r>
      <w:proofErr w:type="gramStart"/>
      <w:r w:rsidRPr="0057764A">
        <w:rPr>
          <w:rFonts w:ascii="宋体" w:eastAsia="宋体" w:hAnsi="宋体" w:hint="eastAsia"/>
          <w:szCs w:val="21"/>
        </w:rPr>
        <w:t>品属于</w:t>
      </w:r>
      <w:proofErr w:type="gramEnd"/>
      <w:r w:rsidRPr="0057764A">
        <w:rPr>
          <w:rFonts w:ascii="宋体" w:eastAsia="宋体" w:hAnsi="宋体" w:hint="eastAsia"/>
          <w:szCs w:val="21"/>
        </w:rPr>
        <w:t>强制采购产品有效的证明材料且加盖投标单位公章，</w:t>
      </w:r>
      <w:r>
        <w:rPr>
          <w:rFonts w:ascii="宋体" w:eastAsia="宋体" w:hAnsi="宋体" w:hint="eastAsia"/>
          <w:szCs w:val="21"/>
        </w:rPr>
        <w:t>符合招标文件要求</w:t>
      </w:r>
      <w:r w:rsidRPr="0057764A">
        <w:rPr>
          <w:rFonts w:ascii="宋体" w:eastAsia="宋体" w:hAnsi="宋体" w:hint="eastAsia"/>
          <w:szCs w:val="21"/>
        </w:rPr>
        <w:t>。</w:t>
      </w:r>
    </w:p>
    <w:p w:rsidR="004033B2" w:rsidRPr="0057764A" w:rsidRDefault="004033B2" w:rsidP="004033B2">
      <w:pPr>
        <w:adjustRightInd w:val="0"/>
        <w:snapToGrid w:val="0"/>
        <w:spacing w:line="360" w:lineRule="auto"/>
        <w:ind w:firstLineChars="200" w:firstLine="420"/>
        <w:rPr>
          <w:rFonts w:ascii="宋体" w:eastAsia="宋体" w:hAnsi="宋体"/>
          <w:szCs w:val="21"/>
        </w:rPr>
      </w:pPr>
      <w:r w:rsidRPr="0057764A">
        <w:rPr>
          <w:rFonts w:ascii="宋体" w:eastAsia="宋体" w:hAnsi="宋体" w:hint="eastAsia"/>
          <w:szCs w:val="21"/>
        </w:rPr>
        <w:t>3</w:t>
      </w:r>
      <w:r>
        <w:rPr>
          <w:rFonts w:ascii="宋体" w:eastAsia="宋体" w:hAnsi="宋体" w:hint="eastAsia"/>
          <w:szCs w:val="21"/>
        </w:rPr>
        <w:t>、所投产品已列入国家强制性产品认证的产品，投标文件中已</w:t>
      </w:r>
      <w:r w:rsidRPr="0057764A">
        <w:rPr>
          <w:rFonts w:ascii="宋体" w:eastAsia="宋体" w:hAnsi="宋体" w:hint="eastAsia"/>
          <w:szCs w:val="21"/>
        </w:rPr>
        <w:t>提供国家对实施强制性产品认证的有效证明材料且加盖投标人公章，</w:t>
      </w:r>
      <w:r>
        <w:rPr>
          <w:rFonts w:ascii="宋体" w:eastAsia="宋体" w:hAnsi="宋体" w:hint="eastAsia"/>
          <w:szCs w:val="21"/>
        </w:rPr>
        <w:t>符合招标文件要求</w:t>
      </w:r>
      <w:r w:rsidRPr="0057764A">
        <w:rPr>
          <w:rFonts w:ascii="宋体" w:eastAsia="宋体" w:hAnsi="宋体" w:hint="eastAsia"/>
          <w:szCs w:val="21"/>
        </w:rPr>
        <w:t>。（如3C等）</w:t>
      </w:r>
    </w:p>
    <w:p w:rsidR="004033B2" w:rsidRPr="0057764A" w:rsidRDefault="004033B2" w:rsidP="004033B2">
      <w:pPr>
        <w:adjustRightInd w:val="0"/>
        <w:snapToGrid w:val="0"/>
        <w:spacing w:line="360" w:lineRule="auto"/>
        <w:ind w:firstLineChars="200" w:firstLine="420"/>
        <w:rPr>
          <w:rFonts w:ascii="宋体" w:eastAsia="宋体" w:hAnsi="宋体"/>
          <w:szCs w:val="21"/>
        </w:rPr>
      </w:pPr>
      <w:r w:rsidRPr="0057764A">
        <w:rPr>
          <w:rFonts w:ascii="宋体" w:eastAsia="宋体" w:hAnsi="宋体" w:hint="eastAsia"/>
          <w:szCs w:val="21"/>
        </w:rPr>
        <w:t>4</w:t>
      </w:r>
      <w:r>
        <w:rPr>
          <w:rFonts w:ascii="宋体" w:eastAsia="宋体" w:hAnsi="宋体" w:hint="eastAsia"/>
          <w:szCs w:val="21"/>
        </w:rPr>
        <w:t>、产品</w:t>
      </w:r>
      <w:r w:rsidRPr="0057764A">
        <w:rPr>
          <w:rFonts w:ascii="宋体" w:eastAsia="宋体" w:hAnsi="宋体" w:hint="eastAsia"/>
          <w:szCs w:val="21"/>
        </w:rPr>
        <w:t>符合国家质量检测标准和本招</w:t>
      </w:r>
      <w:r>
        <w:rPr>
          <w:rFonts w:ascii="宋体" w:eastAsia="宋体" w:hAnsi="宋体" w:hint="eastAsia"/>
          <w:szCs w:val="21"/>
        </w:rPr>
        <w:t>标文件规定标准的全新正品现货，供货时</w:t>
      </w:r>
      <w:r w:rsidRPr="0057764A">
        <w:rPr>
          <w:rFonts w:ascii="宋体" w:eastAsia="宋体" w:hAnsi="宋体" w:hint="eastAsia"/>
          <w:szCs w:val="21"/>
        </w:rPr>
        <w:t>提供随货物《产品合格证》,进口产品须提供海关进货单（复印件备查）。</w:t>
      </w:r>
    </w:p>
    <w:p w:rsidR="004033B2" w:rsidRPr="0057764A" w:rsidRDefault="004033B2" w:rsidP="004033B2">
      <w:pPr>
        <w:adjustRightInd w:val="0"/>
        <w:snapToGrid w:val="0"/>
        <w:spacing w:line="360" w:lineRule="auto"/>
        <w:ind w:firstLineChars="200" w:firstLine="420"/>
        <w:rPr>
          <w:rFonts w:ascii="宋体" w:eastAsia="宋体" w:hAnsi="宋体"/>
          <w:szCs w:val="21"/>
        </w:rPr>
      </w:pPr>
      <w:r w:rsidRPr="0057764A">
        <w:rPr>
          <w:rFonts w:ascii="宋体" w:eastAsia="宋体" w:hAnsi="宋体" w:hint="eastAsia"/>
          <w:szCs w:val="21"/>
        </w:rPr>
        <w:t>5、专利权：投标人应保证用户在使用该货物或其任何一部分时不受第三方提出侵犯其专利权、商标权和工业设计权等的起诉。</w:t>
      </w:r>
    </w:p>
    <w:p w:rsidR="004033B2" w:rsidRPr="0057764A" w:rsidRDefault="004033B2" w:rsidP="004033B2">
      <w:pPr>
        <w:adjustRightInd w:val="0"/>
        <w:snapToGrid w:val="0"/>
        <w:spacing w:line="360" w:lineRule="auto"/>
        <w:ind w:firstLineChars="200" w:firstLine="420"/>
        <w:rPr>
          <w:rFonts w:ascii="宋体" w:eastAsia="宋体" w:hAnsi="宋体"/>
          <w:szCs w:val="21"/>
        </w:rPr>
      </w:pPr>
      <w:r w:rsidRPr="0057764A">
        <w:rPr>
          <w:rFonts w:ascii="宋体" w:eastAsia="宋体" w:hAnsi="宋体" w:hint="eastAsia"/>
          <w:szCs w:val="21"/>
        </w:rPr>
        <w:t>6、本项目为交钥匙工程（包括设备、材料、元件等购置、安装调试、验收、与其它施工单位</w:t>
      </w:r>
      <w:r w:rsidRPr="0057764A">
        <w:rPr>
          <w:rFonts w:ascii="宋体" w:eastAsia="宋体" w:hAnsi="宋体" w:hint="eastAsia"/>
          <w:szCs w:val="21"/>
        </w:rPr>
        <w:lastRenderedPageBreak/>
        <w:t>协作所产生的费用等，未尽事宜由</w:t>
      </w:r>
      <w:r>
        <w:rPr>
          <w:rFonts w:ascii="宋体" w:eastAsia="宋体" w:hAnsi="宋体" w:hint="eastAsia"/>
          <w:szCs w:val="21"/>
        </w:rPr>
        <w:t>我公司</w:t>
      </w:r>
      <w:r w:rsidRPr="0057764A">
        <w:rPr>
          <w:rFonts w:ascii="宋体" w:eastAsia="宋体" w:hAnsi="宋体" w:hint="eastAsia"/>
          <w:szCs w:val="21"/>
        </w:rPr>
        <w:t>负责完善方案，不追加费用）。</w:t>
      </w:r>
    </w:p>
    <w:p w:rsidR="004033B2" w:rsidRDefault="004033B2" w:rsidP="004033B2">
      <w:pPr>
        <w:adjustRightInd w:val="0"/>
        <w:snapToGrid w:val="0"/>
        <w:spacing w:line="360" w:lineRule="auto"/>
        <w:ind w:firstLineChars="200" w:firstLine="420"/>
        <w:rPr>
          <w:rFonts w:ascii="宋体" w:eastAsia="宋体" w:hAnsi="宋体"/>
          <w:szCs w:val="21"/>
        </w:rPr>
      </w:pPr>
      <w:r w:rsidRPr="0057764A">
        <w:rPr>
          <w:rFonts w:ascii="宋体" w:eastAsia="宋体" w:hAnsi="宋体" w:hint="eastAsia"/>
          <w:szCs w:val="21"/>
        </w:rPr>
        <w:t>7、付款方式：按年度付款，</w:t>
      </w:r>
      <w:proofErr w:type="gramStart"/>
      <w:r w:rsidRPr="0057764A">
        <w:rPr>
          <w:rFonts w:ascii="宋体" w:eastAsia="宋体" w:hAnsi="宋体" w:hint="eastAsia"/>
          <w:szCs w:val="21"/>
        </w:rPr>
        <w:t>每服务</w:t>
      </w:r>
      <w:proofErr w:type="gramEnd"/>
      <w:r w:rsidRPr="0057764A">
        <w:rPr>
          <w:rFonts w:ascii="宋体" w:eastAsia="宋体" w:hAnsi="宋体" w:hint="eastAsia"/>
          <w:szCs w:val="21"/>
        </w:rPr>
        <w:t>年度支付合同总金额的五分之一。</w:t>
      </w:r>
    </w:p>
    <w:p w:rsidR="004033B2" w:rsidRPr="00A617C8" w:rsidRDefault="004033B2" w:rsidP="004033B2">
      <w:pPr>
        <w:adjustRightInd w:val="0"/>
        <w:snapToGrid w:val="0"/>
        <w:spacing w:line="360" w:lineRule="auto"/>
        <w:ind w:firstLineChars="200" w:firstLine="422"/>
        <w:rPr>
          <w:rFonts w:ascii="宋体" w:eastAsia="宋体" w:hAnsi="宋体"/>
          <w:b/>
          <w:szCs w:val="21"/>
        </w:rPr>
      </w:pPr>
      <w:r w:rsidRPr="00A617C8">
        <w:rPr>
          <w:rFonts w:ascii="宋体" w:eastAsia="宋体" w:hAnsi="宋体" w:hint="eastAsia"/>
          <w:b/>
          <w:szCs w:val="21"/>
        </w:rPr>
        <w:t>九、本地化机构联系方式</w:t>
      </w:r>
    </w:p>
    <w:p w:rsidR="004033B2" w:rsidRPr="00A617C8" w:rsidRDefault="004033B2" w:rsidP="004033B2">
      <w:pPr>
        <w:adjustRightInd w:val="0"/>
        <w:snapToGrid w:val="0"/>
        <w:spacing w:line="360" w:lineRule="auto"/>
        <w:ind w:firstLineChars="200" w:firstLine="422"/>
        <w:rPr>
          <w:rFonts w:ascii="宋体" w:eastAsia="宋体" w:hAnsi="宋体" w:cs="宋体"/>
          <w:b/>
          <w:color w:val="000000"/>
        </w:rPr>
      </w:pPr>
      <w:r w:rsidRPr="00A617C8">
        <w:rPr>
          <w:rFonts w:ascii="宋体" w:eastAsia="宋体" w:hAnsi="宋体" w:cs="宋体" w:hint="eastAsia"/>
          <w:b/>
          <w:color w:val="000000"/>
        </w:rPr>
        <w:t>联系地址：</w:t>
      </w:r>
      <w:r w:rsidRPr="00FB2FD4">
        <w:rPr>
          <w:rFonts w:ascii="宋体" w:hAnsi="宋体" w:hint="eastAsia"/>
          <w:color w:val="000000"/>
          <w:spacing w:val="-8"/>
        </w:rPr>
        <w:t>河南省郑州市郑东新区黄河东路89号盛世年华10号楼16层53号</w:t>
      </w:r>
    </w:p>
    <w:p w:rsidR="004033B2" w:rsidRPr="00296401" w:rsidRDefault="004033B2" w:rsidP="004033B2">
      <w:pPr>
        <w:spacing w:line="360" w:lineRule="auto"/>
        <w:ind w:firstLineChars="200" w:firstLine="422"/>
        <w:rPr>
          <w:rFonts w:ascii="宋体" w:eastAsia="宋体" w:hAnsi="宋体" w:cs="宋体"/>
          <w:color w:val="000000"/>
        </w:rPr>
      </w:pPr>
      <w:r w:rsidRPr="00296401">
        <w:rPr>
          <w:rFonts w:ascii="宋体" w:eastAsia="宋体" w:hAnsi="宋体" w:cs="宋体" w:hint="eastAsia"/>
          <w:b/>
          <w:color w:val="000000"/>
        </w:rPr>
        <w:t>项目售后服务联系人：</w:t>
      </w:r>
      <w:proofErr w:type="gramStart"/>
      <w:r>
        <w:rPr>
          <w:rFonts w:ascii="宋体" w:hAnsi="宋体" w:hint="eastAsia"/>
        </w:rPr>
        <w:t>徐照东</w:t>
      </w:r>
      <w:proofErr w:type="gramEnd"/>
    </w:p>
    <w:p w:rsidR="004033B2" w:rsidRPr="00296401" w:rsidRDefault="004033B2" w:rsidP="004033B2">
      <w:pPr>
        <w:spacing w:line="360" w:lineRule="auto"/>
        <w:ind w:firstLineChars="200" w:firstLine="422"/>
        <w:rPr>
          <w:rFonts w:ascii="宋体" w:eastAsia="宋体" w:hAnsi="宋体" w:cs="宋体"/>
          <w:color w:val="000000"/>
        </w:rPr>
      </w:pPr>
      <w:r w:rsidRPr="00296401">
        <w:rPr>
          <w:rFonts w:ascii="宋体" w:eastAsia="宋体" w:hAnsi="宋体" w:cs="宋体" w:hint="eastAsia"/>
          <w:b/>
          <w:color w:val="000000"/>
        </w:rPr>
        <w:t>联系电话：</w:t>
      </w:r>
      <w:r w:rsidRPr="00A617C8">
        <w:rPr>
          <w:rFonts w:ascii="宋体" w:hAnsi="宋体"/>
        </w:rPr>
        <w:t>18037105157</w:t>
      </w:r>
    </w:p>
    <w:p w:rsidR="004033B2" w:rsidRDefault="004033B2" w:rsidP="004033B2">
      <w:pPr>
        <w:spacing w:line="360" w:lineRule="auto"/>
        <w:ind w:firstLineChars="200" w:firstLine="420"/>
        <w:rPr>
          <w:rFonts w:ascii="宋体" w:eastAsia="宋体" w:hAnsi="宋体" w:cs="宋体"/>
          <w:color w:val="000000"/>
        </w:rPr>
      </w:pPr>
      <w:r>
        <w:rPr>
          <w:rFonts w:ascii="宋体" w:eastAsia="宋体" w:hAnsi="宋体" w:cs="宋体" w:hint="eastAsia"/>
          <w:color w:val="000000"/>
        </w:rPr>
        <w:t>特此承诺！</w:t>
      </w:r>
    </w:p>
    <w:p w:rsidR="004033B2" w:rsidRPr="00FB2FD4" w:rsidRDefault="004033B2" w:rsidP="004033B2">
      <w:pPr>
        <w:spacing w:line="360" w:lineRule="auto"/>
        <w:ind w:firstLineChars="200" w:firstLine="420"/>
        <w:rPr>
          <w:rFonts w:ascii="宋体" w:eastAsia="宋体" w:hAnsi="宋体" w:cs="宋体"/>
          <w:color w:val="000000"/>
        </w:rPr>
      </w:pPr>
    </w:p>
    <w:p w:rsidR="004033B2" w:rsidRPr="00FB2FD4" w:rsidRDefault="004033B2" w:rsidP="004033B2">
      <w:pPr>
        <w:spacing w:line="360" w:lineRule="auto"/>
        <w:ind w:right="210" w:firstLineChars="200" w:firstLine="420"/>
        <w:jc w:val="right"/>
        <w:rPr>
          <w:rFonts w:asciiTheme="minorEastAsia" w:hAnsiTheme="minorEastAsia"/>
          <w:szCs w:val="21"/>
        </w:rPr>
      </w:pPr>
      <w:r w:rsidRPr="00FB2FD4">
        <w:rPr>
          <w:rFonts w:asciiTheme="minorEastAsia" w:hAnsiTheme="minorEastAsia" w:hint="eastAsia"/>
          <w:szCs w:val="21"/>
        </w:rPr>
        <w:t>供应商：北京尚洋东方环境科技有限公司（公章）</w:t>
      </w:r>
    </w:p>
    <w:p w:rsidR="004033B2" w:rsidRPr="00FB2FD4" w:rsidRDefault="004033B2" w:rsidP="004033B2">
      <w:pPr>
        <w:spacing w:line="360" w:lineRule="auto"/>
        <w:ind w:firstLineChars="200" w:firstLine="420"/>
        <w:jc w:val="right"/>
        <w:rPr>
          <w:rFonts w:asciiTheme="minorEastAsia" w:hAnsiTheme="minorEastAsia"/>
          <w:szCs w:val="21"/>
        </w:rPr>
      </w:pPr>
      <w:r w:rsidRPr="00FB2FD4">
        <w:rPr>
          <w:rFonts w:asciiTheme="minorEastAsia" w:hAnsiTheme="minorEastAsia" w:hint="eastAsia"/>
          <w:szCs w:val="21"/>
        </w:rPr>
        <w:t>法定代表人或代理人（签字或盖章）：___________________________</w:t>
      </w:r>
    </w:p>
    <w:p w:rsidR="004033B2" w:rsidRPr="00FB2FD4" w:rsidRDefault="004033B2" w:rsidP="004033B2">
      <w:pPr>
        <w:spacing w:line="360" w:lineRule="auto"/>
        <w:ind w:firstLineChars="200" w:firstLine="420"/>
        <w:jc w:val="right"/>
        <w:rPr>
          <w:rFonts w:asciiTheme="minorEastAsia" w:hAnsiTheme="minorEastAsia"/>
          <w:szCs w:val="21"/>
        </w:rPr>
      </w:pPr>
      <w:r w:rsidRPr="00FB2FD4">
        <w:rPr>
          <w:rFonts w:asciiTheme="minorEastAsia" w:hAnsiTheme="minorEastAsia" w:hint="eastAsia"/>
          <w:szCs w:val="21"/>
        </w:rPr>
        <w:t>投标日期</w:t>
      </w:r>
      <w:r w:rsidRPr="00FB2FD4">
        <w:rPr>
          <w:rFonts w:asciiTheme="minorEastAsia" w:hAnsiTheme="minorEastAsia"/>
          <w:szCs w:val="21"/>
        </w:rPr>
        <w:t>：</w:t>
      </w:r>
      <w:r>
        <w:rPr>
          <w:rFonts w:asciiTheme="minorEastAsia" w:hAnsiTheme="minorEastAsia" w:hint="eastAsia"/>
          <w:szCs w:val="21"/>
        </w:rPr>
        <w:t>2018年10月15日</w:t>
      </w:r>
    </w:p>
    <w:p w:rsidR="004033B2" w:rsidRDefault="004033B2" w:rsidP="004033B2">
      <w:pPr>
        <w:spacing w:line="360" w:lineRule="auto"/>
        <w:ind w:firstLineChars="200" w:firstLine="480"/>
        <w:rPr>
          <w:rFonts w:asciiTheme="minorEastAsia" w:hAnsiTheme="minorEastAsia" w:cs="Times New Roman"/>
          <w:bCs/>
          <w:sz w:val="24"/>
          <w:szCs w:val="24"/>
        </w:rPr>
        <w:sectPr w:rsidR="004033B2" w:rsidSect="008727A1">
          <w:headerReference w:type="even" r:id="rId8"/>
          <w:footerReference w:type="even" r:id="rId9"/>
          <w:headerReference w:type="first" r:id="rId10"/>
          <w:footerReference w:type="first" r:id="rId11"/>
          <w:pgSz w:w="11906" w:h="16838" w:code="9"/>
          <w:pgMar w:top="1440" w:right="1440" w:bottom="1440" w:left="1440" w:header="851" w:footer="851" w:gutter="0"/>
          <w:pgNumType w:start="1"/>
          <w:cols w:space="425"/>
          <w:docGrid w:linePitch="312"/>
        </w:sectPr>
      </w:pPr>
    </w:p>
    <w:p w:rsidR="005D1B3C" w:rsidRPr="004033B2" w:rsidRDefault="005D1B3C" w:rsidP="004033B2">
      <w:pPr>
        <w:tabs>
          <w:tab w:val="left" w:pos="1985"/>
        </w:tabs>
      </w:pPr>
    </w:p>
    <w:sectPr w:rsidR="005D1B3C" w:rsidRPr="004033B2" w:rsidSect="00C47814">
      <w:pgSz w:w="11907" w:h="16840" w:code="9"/>
      <w:pgMar w:top="1440" w:right="1440" w:bottom="1440" w:left="1440" w:header="851" w:footer="851" w:gutter="0"/>
      <w:paperSrc w:first="7"/>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5798" w:rsidRDefault="00785798">
      <w:r>
        <w:separator/>
      </w:r>
    </w:p>
  </w:endnote>
  <w:endnote w:type="continuationSeparator" w:id="0">
    <w:p w:rsidR="00785798" w:rsidRDefault="007857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1CCD" w:rsidRDefault="00785798" w:rsidP="00C250F5">
    <w:pPr>
      <w:pStyle w:val="a5"/>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1CCD" w:rsidRDefault="00785798" w:rsidP="00C250F5">
    <w:pPr>
      <w:pStyle w:val="a5"/>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5798" w:rsidRDefault="00785798">
      <w:r>
        <w:separator/>
      </w:r>
    </w:p>
  </w:footnote>
  <w:footnote w:type="continuationSeparator" w:id="0">
    <w:p w:rsidR="00785798" w:rsidRDefault="007857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1CCD" w:rsidRDefault="00785798" w:rsidP="00C250F5">
    <w:pPr>
      <w:pStyle w:val="a4"/>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1CCD" w:rsidRDefault="00785798" w:rsidP="00C250F5">
    <w:pPr>
      <w:pStyle w:val="a4"/>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12A48"/>
    <w:multiLevelType w:val="hybridMultilevel"/>
    <w:tmpl w:val="79B48C3C"/>
    <w:lvl w:ilvl="0" w:tplc="04090001">
      <w:start w:val="1"/>
      <w:numFmt w:val="bullet"/>
      <w:lvlText w:val=""/>
      <w:lvlJc w:val="left"/>
      <w:pPr>
        <w:ind w:left="842" w:hanging="420"/>
      </w:pPr>
      <w:rPr>
        <w:rFonts w:ascii="Wingdings" w:hAnsi="Wingdings" w:hint="default"/>
      </w:rPr>
    </w:lvl>
    <w:lvl w:ilvl="1" w:tplc="04090003" w:tentative="1">
      <w:start w:val="1"/>
      <w:numFmt w:val="bullet"/>
      <w:lvlText w:val=""/>
      <w:lvlJc w:val="left"/>
      <w:pPr>
        <w:ind w:left="1262" w:hanging="420"/>
      </w:pPr>
      <w:rPr>
        <w:rFonts w:ascii="Wingdings" w:hAnsi="Wingdings" w:hint="default"/>
      </w:rPr>
    </w:lvl>
    <w:lvl w:ilvl="2" w:tplc="04090005" w:tentative="1">
      <w:start w:val="1"/>
      <w:numFmt w:val="bullet"/>
      <w:lvlText w:val=""/>
      <w:lvlJc w:val="left"/>
      <w:pPr>
        <w:ind w:left="1682" w:hanging="420"/>
      </w:pPr>
      <w:rPr>
        <w:rFonts w:ascii="Wingdings" w:hAnsi="Wingdings" w:hint="default"/>
      </w:rPr>
    </w:lvl>
    <w:lvl w:ilvl="3" w:tplc="04090001" w:tentative="1">
      <w:start w:val="1"/>
      <w:numFmt w:val="bullet"/>
      <w:lvlText w:val=""/>
      <w:lvlJc w:val="left"/>
      <w:pPr>
        <w:ind w:left="2102" w:hanging="420"/>
      </w:pPr>
      <w:rPr>
        <w:rFonts w:ascii="Wingdings" w:hAnsi="Wingdings" w:hint="default"/>
      </w:rPr>
    </w:lvl>
    <w:lvl w:ilvl="4" w:tplc="04090003" w:tentative="1">
      <w:start w:val="1"/>
      <w:numFmt w:val="bullet"/>
      <w:lvlText w:val=""/>
      <w:lvlJc w:val="left"/>
      <w:pPr>
        <w:ind w:left="2522" w:hanging="420"/>
      </w:pPr>
      <w:rPr>
        <w:rFonts w:ascii="Wingdings" w:hAnsi="Wingdings" w:hint="default"/>
      </w:rPr>
    </w:lvl>
    <w:lvl w:ilvl="5" w:tplc="04090005" w:tentative="1">
      <w:start w:val="1"/>
      <w:numFmt w:val="bullet"/>
      <w:lvlText w:val=""/>
      <w:lvlJc w:val="left"/>
      <w:pPr>
        <w:ind w:left="2942" w:hanging="420"/>
      </w:pPr>
      <w:rPr>
        <w:rFonts w:ascii="Wingdings" w:hAnsi="Wingdings" w:hint="default"/>
      </w:rPr>
    </w:lvl>
    <w:lvl w:ilvl="6" w:tplc="04090001" w:tentative="1">
      <w:start w:val="1"/>
      <w:numFmt w:val="bullet"/>
      <w:lvlText w:val=""/>
      <w:lvlJc w:val="left"/>
      <w:pPr>
        <w:ind w:left="3362" w:hanging="420"/>
      </w:pPr>
      <w:rPr>
        <w:rFonts w:ascii="Wingdings" w:hAnsi="Wingdings" w:hint="default"/>
      </w:rPr>
    </w:lvl>
    <w:lvl w:ilvl="7" w:tplc="04090003" w:tentative="1">
      <w:start w:val="1"/>
      <w:numFmt w:val="bullet"/>
      <w:lvlText w:val=""/>
      <w:lvlJc w:val="left"/>
      <w:pPr>
        <w:ind w:left="3782" w:hanging="420"/>
      </w:pPr>
      <w:rPr>
        <w:rFonts w:ascii="Wingdings" w:hAnsi="Wingdings" w:hint="default"/>
      </w:rPr>
    </w:lvl>
    <w:lvl w:ilvl="8" w:tplc="04090005" w:tentative="1">
      <w:start w:val="1"/>
      <w:numFmt w:val="bullet"/>
      <w:lvlText w:val=""/>
      <w:lvlJc w:val="left"/>
      <w:pPr>
        <w:ind w:left="4202" w:hanging="420"/>
      </w:pPr>
      <w:rPr>
        <w:rFonts w:ascii="Wingdings" w:hAnsi="Wingdings" w:hint="default"/>
      </w:rPr>
    </w:lvl>
  </w:abstractNum>
  <w:abstractNum w:abstractNumId="1">
    <w:nsid w:val="2B406D25"/>
    <w:multiLevelType w:val="multilevel"/>
    <w:tmpl w:val="5A6400A4"/>
    <w:lvl w:ilvl="0">
      <w:start w:val="1"/>
      <w:numFmt w:val="decimal"/>
      <w:suff w:val="space"/>
      <w:lvlText w:val="%1、"/>
      <w:lvlJc w:val="left"/>
      <w:pPr>
        <w:ind w:left="0" w:firstLine="0"/>
      </w:pPr>
      <w:rPr>
        <w:rFonts w:eastAsia="宋体" w:hint="eastAsia"/>
        <w:b/>
        <w:i w:val="0"/>
        <w:sz w:val="24"/>
        <w:szCs w:val="24"/>
      </w:rPr>
    </w:lvl>
    <w:lvl w:ilvl="1">
      <w:start w:val="1"/>
      <w:numFmt w:val="decimal"/>
      <w:suff w:val="space"/>
      <w:lvlText w:val="%1.%2、"/>
      <w:lvlJc w:val="left"/>
      <w:pPr>
        <w:ind w:left="0" w:firstLine="0"/>
      </w:pPr>
      <w:rPr>
        <w:rFonts w:eastAsia="宋体" w:hint="eastAsia"/>
        <w:b/>
        <w:i w:val="0"/>
        <w:sz w:val="24"/>
        <w:szCs w:val="24"/>
      </w:rPr>
    </w:lvl>
    <w:lvl w:ilvl="2">
      <w:start w:val="1"/>
      <w:numFmt w:val="decimal"/>
      <w:suff w:val="space"/>
      <w:lvlText w:val="%1.%2.%3、"/>
      <w:lvlJc w:val="left"/>
      <w:pPr>
        <w:ind w:left="0" w:firstLine="0"/>
      </w:pPr>
      <w:rPr>
        <w:rFonts w:eastAsia="宋体" w:hint="eastAsia"/>
        <w:b/>
        <w:i w:val="0"/>
        <w:sz w:val="24"/>
      </w:rPr>
    </w:lvl>
    <w:lvl w:ilvl="3">
      <w:start w:val="1"/>
      <w:numFmt w:val="decimal"/>
      <w:suff w:val="space"/>
      <w:lvlText w:val="%1.%2.%3.%4、"/>
      <w:lvlJc w:val="left"/>
      <w:pPr>
        <w:ind w:left="0" w:firstLine="0"/>
      </w:pPr>
      <w:rPr>
        <w:rFonts w:eastAsia="宋体" w:hint="eastAsia"/>
        <w:b/>
        <w:i w:val="0"/>
        <w:sz w:val="24"/>
      </w:rPr>
    </w:lvl>
    <w:lvl w:ilvl="4">
      <w:start w:val="1"/>
      <w:numFmt w:val="decimal"/>
      <w:suff w:val="space"/>
      <w:lvlText w:val="（%5）、"/>
      <w:lvlJc w:val="left"/>
      <w:pPr>
        <w:ind w:left="0" w:firstLine="0"/>
      </w:pPr>
      <w:rPr>
        <w:rFonts w:hint="eastAsia"/>
        <w:b/>
        <w:i w:val="0"/>
      </w:rPr>
    </w:lvl>
    <w:lvl w:ilvl="5">
      <w:start w:val="1"/>
      <w:numFmt w:val="decimal"/>
      <w:suff w:val="space"/>
      <w:lvlText w:val="%6）、"/>
      <w:lvlJc w:val="left"/>
      <w:pPr>
        <w:ind w:left="0" w:firstLine="0"/>
      </w:pPr>
      <w:rPr>
        <w:rFonts w:hint="eastAsia"/>
        <w:b/>
        <w:i w:val="0"/>
      </w:rPr>
    </w:lvl>
    <w:lvl w:ilvl="6">
      <w:start w:val="1"/>
      <w:numFmt w:val="upperLetter"/>
      <w:suff w:val="space"/>
      <w:lvlText w:val="%7、"/>
      <w:lvlJc w:val="left"/>
      <w:pPr>
        <w:ind w:left="1276" w:hanging="1276"/>
      </w:pPr>
      <w:rPr>
        <w:rFonts w:hint="eastAsia"/>
      </w:rPr>
    </w:lvl>
    <w:lvl w:ilvl="7">
      <w:start w:val="1"/>
      <w:numFmt w:val="lowerLetter"/>
      <w:suff w:val="space"/>
      <w:lvlText w:val="%8、"/>
      <w:lvlJc w:val="left"/>
      <w:pPr>
        <w:ind w:left="2269" w:hanging="1418"/>
      </w:pPr>
      <w:rPr>
        <w:rFonts w:hint="eastAsia"/>
      </w:rPr>
    </w:lvl>
    <w:lvl w:ilvl="8">
      <w:start w:val="1"/>
      <w:numFmt w:val="decimal"/>
      <w:lvlText w:val="%1.%2.%3.%4.%5.%6.%7.%8.%9、"/>
      <w:lvlJc w:val="left"/>
      <w:pPr>
        <w:ind w:left="1559" w:hanging="1559"/>
      </w:pPr>
      <w:rPr>
        <w:rFonts w:hint="eastAsia"/>
      </w:rPr>
    </w:lvl>
  </w:abstractNum>
  <w:abstractNum w:abstractNumId="2">
    <w:nsid w:val="6B1C62A4"/>
    <w:multiLevelType w:val="hybridMultilevel"/>
    <w:tmpl w:val="EBD27F52"/>
    <w:lvl w:ilvl="0" w:tplc="04090001">
      <w:start w:val="1"/>
      <w:numFmt w:val="bullet"/>
      <w:lvlText w:val=""/>
      <w:lvlJc w:val="left"/>
      <w:pPr>
        <w:ind w:left="842" w:hanging="420"/>
      </w:pPr>
      <w:rPr>
        <w:rFonts w:ascii="Wingdings" w:hAnsi="Wingdings" w:hint="default"/>
      </w:rPr>
    </w:lvl>
    <w:lvl w:ilvl="1" w:tplc="04090003" w:tentative="1">
      <w:start w:val="1"/>
      <w:numFmt w:val="bullet"/>
      <w:lvlText w:val=""/>
      <w:lvlJc w:val="left"/>
      <w:pPr>
        <w:ind w:left="1262" w:hanging="420"/>
      </w:pPr>
      <w:rPr>
        <w:rFonts w:ascii="Wingdings" w:hAnsi="Wingdings" w:hint="default"/>
      </w:rPr>
    </w:lvl>
    <w:lvl w:ilvl="2" w:tplc="04090005" w:tentative="1">
      <w:start w:val="1"/>
      <w:numFmt w:val="bullet"/>
      <w:lvlText w:val=""/>
      <w:lvlJc w:val="left"/>
      <w:pPr>
        <w:ind w:left="1682" w:hanging="420"/>
      </w:pPr>
      <w:rPr>
        <w:rFonts w:ascii="Wingdings" w:hAnsi="Wingdings" w:hint="default"/>
      </w:rPr>
    </w:lvl>
    <w:lvl w:ilvl="3" w:tplc="04090001" w:tentative="1">
      <w:start w:val="1"/>
      <w:numFmt w:val="bullet"/>
      <w:lvlText w:val=""/>
      <w:lvlJc w:val="left"/>
      <w:pPr>
        <w:ind w:left="2102" w:hanging="420"/>
      </w:pPr>
      <w:rPr>
        <w:rFonts w:ascii="Wingdings" w:hAnsi="Wingdings" w:hint="default"/>
      </w:rPr>
    </w:lvl>
    <w:lvl w:ilvl="4" w:tplc="04090003" w:tentative="1">
      <w:start w:val="1"/>
      <w:numFmt w:val="bullet"/>
      <w:lvlText w:val=""/>
      <w:lvlJc w:val="left"/>
      <w:pPr>
        <w:ind w:left="2522" w:hanging="420"/>
      </w:pPr>
      <w:rPr>
        <w:rFonts w:ascii="Wingdings" w:hAnsi="Wingdings" w:hint="default"/>
      </w:rPr>
    </w:lvl>
    <w:lvl w:ilvl="5" w:tplc="04090005" w:tentative="1">
      <w:start w:val="1"/>
      <w:numFmt w:val="bullet"/>
      <w:lvlText w:val=""/>
      <w:lvlJc w:val="left"/>
      <w:pPr>
        <w:ind w:left="2942" w:hanging="420"/>
      </w:pPr>
      <w:rPr>
        <w:rFonts w:ascii="Wingdings" w:hAnsi="Wingdings" w:hint="default"/>
      </w:rPr>
    </w:lvl>
    <w:lvl w:ilvl="6" w:tplc="04090001" w:tentative="1">
      <w:start w:val="1"/>
      <w:numFmt w:val="bullet"/>
      <w:lvlText w:val=""/>
      <w:lvlJc w:val="left"/>
      <w:pPr>
        <w:ind w:left="3362" w:hanging="420"/>
      </w:pPr>
      <w:rPr>
        <w:rFonts w:ascii="Wingdings" w:hAnsi="Wingdings" w:hint="default"/>
      </w:rPr>
    </w:lvl>
    <w:lvl w:ilvl="7" w:tplc="04090003" w:tentative="1">
      <w:start w:val="1"/>
      <w:numFmt w:val="bullet"/>
      <w:lvlText w:val=""/>
      <w:lvlJc w:val="left"/>
      <w:pPr>
        <w:ind w:left="3782" w:hanging="420"/>
      </w:pPr>
      <w:rPr>
        <w:rFonts w:ascii="Wingdings" w:hAnsi="Wingdings" w:hint="default"/>
      </w:rPr>
    </w:lvl>
    <w:lvl w:ilvl="8" w:tplc="04090005" w:tentative="1">
      <w:start w:val="1"/>
      <w:numFmt w:val="bullet"/>
      <w:lvlText w:val=""/>
      <w:lvlJc w:val="left"/>
      <w:pPr>
        <w:ind w:left="4202" w:hanging="42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3B2"/>
    <w:rsid w:val="001E1EF2"/>
    <w:rsid w:val="00260966"/>
    <w:rsid w:val="004033B2"/>
    <w:rsid w:val="005D1B3C"/>
    <w:rsid w:val="00785798"/>
    <w:rsid w:val="00966A8E"/>
    <w:rsid w:val="00C4668B"/>
    <w:rsid w:val="00C478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33B2"/>
    <w:pPr>
      <w:widowControl w:val="0"/>
      <w:jc w:val="both"/>
    </w:pPr>
  </w:style>
  <w:style w:type="paragraph" w:styleId="1">
    <w:name w:val="heading 1"/>
    <w:aliases w:val="章标题 1,主标题,H1,Section Head,h1,1st level,l1,1,H11,H12,H13,H14,H15,H16,H17,Heading 0,Heading 11,level 1,Level 1 Head,Head1,Heading apps,List level 1,(章名),Head 1,Head 11,Head 12,Head 111,Head 13,Head 112,Head 14,Head 113,Head 15,Head 114,Head 16,PIM 1"/>
    <w:basedOn w:val="a"/>
    <w:next w:val="a"/>
    <w:link w:val="1Char"/>
    <w:uiPriority w:val="9"/>
    <w:qFormat/>
    <w:rsid w:val="004033B2"/>
    <w:pPr>
      <w:keepNext/>
      <w:keepLines/>
      <w:widowControl/>
      <w:spacing w:before="340" w:after="330" w:line="578" w:lineRule="auto"/>
      <w:jc w:val="left"/>
      <w:outlineLvl w:val="0"/>
    </w:pPr>
    <w:rPr>
      <w:rFonts w:ascii="宋体" w:eastAsia="宋体" w:hAnsi="宋体" w:cs="宋体"/>
      <w:b/>
      <w:bCs/>
      <w:kern w:val="44"/>
      <w:sz w:val="44"/>
      <w:szCs w:val="44"/>
    </w:rPr>
  </w:style>
  <w:style w:type="paragraph" w:styleId="2">
    <w:name w:val="heading 2"/>
    <w:aliases w:val="一级节名,节标题 1.1,节标题,h2,l2,2nd level,Titre2,2,Header 2,H2,Head 2,Level 2 Head,heading 2,UNDERRUBRIK 1-2,sect 1.2,Heading 2 Hidden,Heading 2 CCBS,Titre3,HD2,标题1,L2,H21,sect 1.21,H22,sect 1.22,H211,sect 1.211,H23,sect 1.23,H212,sect 1.212,Underrubrik1,子系"/>
    <w:basedOn w:val="a"/>
    <w:next w:val="a"/>
    <w:link w:val="2Char"/>
    <w:uiPriority w:val="99"/>
    <w:qFormat/>
    <w:rsid w:val="004033B2"/>
    <w:pPr>
      <w:keepNext/>
      <w:keepLines/>
      <w:spacing w:before="260" w:after="260" w:line="416" w:lineRule="auto"/>
      <w:outlineLvl w:val="1"/>
    </w:pPr>
    <w:rPr>
      <w:rFonts w:ascii="Arial" w:eastAsia="黑体" w:hAnsi="Arial"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aliases w:val="章标题 1 Char,主标题 Char,H1 Char,Section Head Char,h1 Char,1st level Char,l1 Char,1 Char,H11 Char,H12 Char,H13 Char,H14 Char,H15 Char,H16 Char,H17 Char,Heading 0 Char,Heading 11 Char,level 1 Char,Level 1 Head Char,Head1 Char,Heading apps Char"/>
    <w:basedOn w:val="a0"/>
    <w:link w:val="1"/>
    <w:uiPriority w:val="9"/>
    <w:qFormat/>
    <w:rsid w:val="004033B2"/>
    <w:rPr>
      <w:rFonts w:ascii="宋体" w:eastAsia="宋体" w:hAnsi="宋体" w:cs="宋体"/>
      <w:b/>
      <w:bCs/>
      <w:kern w:val="44"/>
      <w:sz w:val="44"/>
      <w:szCs w:val="44"/>
    </w:rPr>
  </w:style>
  <w:style w:type="character" w:customStyle="1" w:styleId="2Char">
    <w:name w:val="标题 2 Char"/>
    <w:aliases w:val="一级节名 Char,节标题 1.1 Char,节标题 Char,h2 Char,l2 Char,2nd level Char,Titre2 Char,2 Char,Header 2 Char,H2 Char,Head 2 Char,Level 2 Head Char,heading 2 Char,UNDERRUBRIK 1-2 Char,sect 1.2 Char,Heading 2 Hidden Char,Heading 2 CCBS Char,Titre3 Char"/>
    <w:basedOn w:val="a0"/>
    <w:link w:val="2"/>
    <w:uiPriority w:val="99"/>
    <w:qFormat/>
    <w:rsid w:val="004033B2"/>
    <w:rPr>
      <w:rFonts w:ascii="Arial" w:eastAsia="黑体" w:hAnsi="Arial" w:cs="Times New Roman"/>
      <w:b/>
      <w:bCs/>
      <w:sz w:val="32"/>
      <w:szCs w:val="32"/>
    </w:rPr>
  </w:style>
  <w:style w:type="paragraph" w:styleId="a3">
    <w:name w:val="List Paragraph"/>
    <w:aliases w:val="符号列表,List1,lp1,List11,List111,List1111,List11111,List111111,List1111111,List11111111,List111111111,List1111111111,List11111111111,List111111111111,List1111111111111,List11111111111111,List111111111111111,List1111111111111111,列表11,List,段落样式,编号,普通编号"/>
    <w:basedOn w:val="a"/>
    <w:link w:val="Char"/>
    <w:uiPriority w:val="99"/>
    <w:qFormat/>
    <w:rsid w:val="004033B2"/>
    <w:pPr>
      <w:ind w:firstLineChars="200" w:firstLine="420"/>
    </w:pPr>
    <w:rPr>
      <w:rFonts w:ascii="Times New Roman" w:eastAsia="宋体" w:hAnsi="Times New Roman" w:cs="Times New Roman"/>
      <w:szCs w:val="20"/>
    </w:rPr>
  </w:style>
  <w:style w:type="character" w:customStyle="1" w:styleId="Char">
    <w:name w:val="列出段落 Char"/>
    <w:aliases w:val="符号列表 Char,List1 Char,lp1 Char,List11 Char,List111 Char,List1111 Char,List11111 Char,List111111 Char,List1111111 Char,List11111111 Char,List111111111 Char,List1111111111 Char,List11111111111 Char,List111111111111 Char,List1111111111111 Char"/>
    <w:link w:val="a3"/>
    <w:uiPriority w:val="99"/>
    <w:qFormat/>
    <w:locked/>
    <w:rsid w:val="004033B2"/>
    <w:rPr>
      <w:rFonts w:ascii="Times New Roman" w:eastAsia="宋体" w:hAnsi="Times New Roman" w:cs="Times New Roman"/>
      <w:szCs w:val="20"/>
    </w:rPr>
  </w:style>
  <w:style w:type="paragraph" w:styleId="a4">
    <w:name w:val="header"/>
    <w:aliases w:val="hd,h,Ò³Ã¼,页面页眉,Alt+M,header odd,even,Header odd,header,Header/Footer,header odd1,header odd2,header odd3,header odd4,header odd5,header odd6,[Header],页眉1,hdr,Cover Page,Hyphen,Header x,Header bold,he,first,heading one,header1,header2,header odd11,ho"/>
    <w:basedOn w:val="a"/>
    <w:link w:val="Char0"/>
    <w:uiPriority w:val="99"/>
    <w:unhideWhenUsed/>
    <w:qFormat/>
    <w:rsid w:val="004033B2"/>
    <w:pPr>
      <w:pBdr>
        <w:bottom w:val="single" w:sz="6" w:space="1" w:color="auto"/>
      </w:pBdr>
      <w:tabs>
        <w:tab w:val="center" w:pos="4153"/>
        <w:tab w:val="right" w:pos="8306"/>
      </w:tabs>
      <w:snapToGrid w:val="0"/>
      <w:jc w:val="center"/>
    </w:pPr>
    <w:rPr>
      <w:sz w:val="18"/>
      <w:szCs w:val="18"/>
    </w:rPr>
  </w:style>
  <w:style w:type="character" w:customStyle="1" w:styleId="Char0">
    <w:name w:val="页眉 Char"/>
    <w:aliases w:val="hd Char,h Char,Ò³Ã¼ Char,页面页眉 Char,Alt+M Char,header odd Char,even Char,Header odd Char,header Char,Header/Footer Char,header odd1 Char,header odd2 Char,header odd3 Char,header odd4 Char,header odd5 Char,header odd6 Char,[Header] Char,页眉1 Char"/>
    <w:basedOn w:val="a0"/>
    <w:link w:val="a4"/>
    <w:uiPriority w:val="99"/>
    <w:qFormat/>
    <w:rsid w:val="004033B2"/>
    <w:rPr>
      <w:sz w:val="18"/>
      <w:szCs w:val="18"/>
    </w:rPr>
  </w:style>
  <w:style w:type="paragraph" w:styleId="a5">
    <w:name w:val="footer"/>
    <w:aliases w:val="f,Footer-Even,Alt+J,• Footer,页脚-目录,fo,footer odd,odd,footer Final,[Footer],Footer First,footer odd1,footer odd2,footer odd3,footer odd4,footer odd5,Footer1,FtrF,footer"/>
    <w:basedOn w:val="a"/>
    <w:link w:val="Char1"/>
    <w:uiPriority w:val="99"/>
    <w:unhideWhenUsed/>
    <w:qFormat/>
    <w:rsid w:val="004033B2"/>
    <w:pPr>
      <w:tabs>
        <w:tab w:val="center" w:pos="4153"/>
        <w:tab w:val="right" w:pos="8306"/>
      </w:tabs>
      <w:snapToGrid w:val="0"/>
      <w:jc w:val="left"/>
    </w:pPr>
    <w:rPr>
      <w:sz w:val="18"/>
      <w:szCs w:val="18"/>
    </w:rPr>
  </w:style>
  <w:style w:type="character" w:customStyle="1" w:styleId="Char1">
    <w:name w:val="页脚 Char"/>
    <w:aliases w:val="f Char,Footer-Even Char,Alt+J Char,• Footer Char,页脚-目录 Char,fo Char,footer odd Char,odd Char,footer Final Char,[Footer] Char,Footer First Char,footer odd1 Char,footer odd2 Char,footer odd3 Char,footer odd4 Char,footer odd5 Char,Footer1 Char"/>
    <w:basedOn w:val="a0"/>
    <w:link w:val="a5"/>
    <w:uiPriority w:val="99"/>
    <w:qFormat/>
    <w:rsid w:val="004033B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33B2"/>
    <w:pPr>
      <w:widowControl w:val="0"/>
      <w:jc w:val="both"/>
    </w:pPr>
  </w:style>
  <w:style w:type="paragraph" w:styleId="1">
    <w:name w:val="heading 1"/>
    <w:aliases w:val="章标题 1,主标题,H1,Section Head,h1,1st level,l1,1,H11,H12,H13,H14,H15,H16,H17,Heading 0,Heading 11,level 1,Level 1 Head,Head1,Heading apps,List level 1,(章名),Head 1,Head 11,Head 12,Head 111,Head 13,Head 112,Head 14,Head 113,Head 15,Head 114,Head 16,PIM 1"/>
    <w:basedOn w:val="a"/>
    <w:next w:val="a"/>
    <w:link w:val="1Char"/>
    <w:uiPriority w:val="9"/>
    <w:qFormat/>
    <w:rsid w:val="004033B2"/>
    <w:pPr>
      <w:keepNext/>
      <w:keepLines/>
      <w:widowControl/>
      <w:spacing w:before="340" w:after="330" w:line="578" w:lineRule="auto"/>
      <w:jc w:val="left"/>
      <w:outlineLvl w:val="0"/>
    </w:pPr>
    <w:rPr>
      <w:rFonts w:ascii="宋体" w:eastAsia="宋体" w:hAnsi="宋体" w:cs="宋体"/>
      <w:b/>
      <w:bCs/>
      <w:kern w:val="44"/>
      <w:sz w:val="44"/>
      <w:szCs w:val="44"/>
    </w:rPr>
  </w:style>
  <w:style w:type="paragraph" w:styleId="2">
    <w:name w:val="heading 2"/>
    <w:aliases w:val="一级节名,节标题 1.1,节标题,h2,l2,2nd level,Titre2,2,Header 2,H2,Head 2,Level 2 Head,heading 2,UNDERRUBRIK 1-2,sect 1.2,Heading 2 Hidden,Heading 2 CCBS,Titre3,HD2,标题1,L2,H21,sect 1.21,H22,sect 1.22,H211,sect 1.211,H23,sect 1.23,H212,sect 1.212,Underrubrik1,子系"/>
    <w:basedOn w:val="a"/>
    <w:next w:val="a"/>
    <w:link w:val="2Char"/>
    <w:uiPriority w:val="99"/>
    <w:qFormat/>
    <w:rsid w:val="004033B2"/>
    <w:pPr>
      <w:keepNext/>
      <w:keepLines/>
      <w:spacing w:before="260" w:after="260" w:line="416" w:lineRule="auto"/>
      <w:outlineLvl w:val="1"/>
    </w:pPr>
    <w:rPr>
      <w:rFonts w:ascii="Arial" w:eastAsia="黑体" w:hAnsi="Arial"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aliases w:val="章标题 1 Char,主标题 Char,H1 Char,Section Head Char,h1 Char,1st level Char,l1 Char,1 Char,H11 Char,H12 Char,H13 Char,H14 Char,H15 Char,H16 Char,H17 Char,Heading 0 Char,Heading 11 Char,level 1 Char,Level 1 Head Char,Head1 Char,Heading apps Char"/>
    <w:basedOn w:val="a0"/>
    <w:link w:val="1"/>
    <w:uiPriority w:val="9"/>
    <w:qFormat/>
    <w:rsid w:val="004033B2"/>
    <w:rPr>
      <w:rFonts w:ascii="宋体" w:eastAsia="宋体" w:hAnsi="宋体" w:cs="宋体"/>
      <w:b/>
      <w:bCs/>
      <w:kern w:val="44"/>
      <w:sz w:val="44"/>
      <w:szCs w:val="44"/>
    </w:rPr>
  </w:style>
  <w:style w:type="character" w:customStyle="1" w:styleId="2Char">
    <w:name w:val="标题 2 Char"/>
    <w:aliases w:val="一级节名 Char,节标题 1.1 Char,节标题 Char,h2 Char,l2 Char,2nd level Char,Titre2 Char,2 Char,Header 2 Char,H2 Char,Head 2 Char,Level 2 Head Char,heading 2 Char,UNDERRUBRIK 1-2 Char,sect 1.2 Char,Heading 2 Hidden Char,Heading 2 CCBS Char,Titre3 Char"/>
    <w:basedOn w:val="a0"/>
    <w:link w:val="2"/>
    <w:uiPriority w:val="99"/>
    <w:qFormat/>
    <w:rsid w:val="004033B2"/>
    <w:rPr>
      <w:rFonts w:ascii="Arial" w:eastAsia="黑体" w:hAnsi="Arial" w:cs="Times New Roman"/>
      <w:b/>
      <w:bCs/>
      <w:sz w:val="32"/>
      <w:szCs w:val="32"/>
    </w:rPr>
  </w:style>
  <w:style w:type="paragraph" w:styleId="a3">
    <w:name w:val="List Paragraph"/>
    <w:aliases w:val="符号列表,List1,lp1,List11,List111,List1111,List11111,List111111,List1111111,List11111111,List111111111,List1111111111,List11111111111,List111111111111,List1111111111111,List11111111111111,List111111111111111,List1111111111111111,列表11,List,段落样式,编号,普通编号"/>
    <w:basedOn w:val="a"/>
    <w:link w:val="Char"/>
    <w:uiPriority w:val="99"/>
    <w:qFormat/>
    <w:rsid w:val="004033B2"/>
    <w:pPr>
      <w:ind w:firstLineChars="200" w:firstLine="420"/>
    </w:pPr>
    <w:rPr>
      <w:rFonts w:ascii="Times New Roman" w:eastAsia="宋体" w:hAnsi="Times New Roman" w:cs="Times New Roman"/>
      <w:szCs w:val="20"/>
    </w:rPr>
  </w:style>
  <w:style w:type="character" w:customStyle="1" w:styleId="Char">
    <w:name w:val="列出段落 Char"/>
    <w:aliases w:val="符号列表 Char,List1 Char,lp1 Char,List11 Char,List111 Char,List1111 Char,List11111 Char,List111111 Char,List1111111 Char,List11111111 Char,List111111111 Char,List1111111111 Char,List11111111111 Char,List111111111111 Char,List1111111111111 Char"/>
    <w:link w:val="a3"/>
    <w:uiPriority w:val="99"/>
    <w:qFormat/>
    <w:locked/>
    <w:rsid w:val="004033B2"/>
    <w:rPr>
      <w:rFonts w:ascii="Times New Roman" w:eastAsia="宋体" w:hAnsi="Times New Roman" w:cs="Times New Roman"/>
      <w:szCs w:val="20"/>
    </w:rPr>
  </w:style>
  <w:style w:type="paragraph" w:styleId="a4">
    <w:name w:val="header"/>
    <w:aliases w:val="hd,h,Ò³Ã¼,页面页眉,Alt+M,header odd,even,Header odd,header,Header/Footer,header odd1,header odd2,header odd3,header odd4,header odd5,header odd6,[Header],页眉1,hdr,Cover Page,Hyphen,Header x,Header bold,he,first,heading one,header1,header2,header odd11,ho"/>
    <w:basedOn w:val="a"/>
    <w:link w:val="Char0"/>
    <w:uiPriority w:val="99"/>
    <w:unhideWhenUsed/>
    <w:qFormat/>
    <w:rsid w:val="004033B2"/>
    <w:pPr>
      <w:pBdr>
        <w:bottom w:val="single" w:sz="6" w:space="1" w:color="auto"/>
      </w:pBdr>
      <w:tabs>
        <w:tab w:val="center" w:pos="4153"/>
        <w:tab w:val="right" w:pos="8306"/>
      </w:tabs>
      <w:snapToGrid w:val="0"/>
      <w:jc w:val="center"/>
    </w:pPr>
    <w:rPr>
      <w:sz w:val="18"/>
      <w:szCs w:val="18"/>
    </w:rPr>
  </w:style>
  <w:style w:type="character" w:customStyle="1" w:styleId="Char0">
    <w:name w:val="页眉 Char"/>
    <w:aliases w:val="hd Char,h Char,Ò³Ã¼ Char,页面页眉 Char,Alt+M Char,header odd Char,even Char,Header odd Char,header Char,Header/Footer Char,header odd1 Char,header odd2 Char,header odd3 Char,header odd4 Char,header odd5 Char,header odd6 Char,[Header] Char,页眉1 Char"/>
    <w:basedOn w:val="a0"/>
    <w:link w:val="a4"/>
    <w:uiPriority w:val="99"/>
    <w:qFormat/>
    <w:rsid w:val="004033B2"/>
    <w:rPr>
      <w:sz w:val="18"/>
      <w:szCs w:val="18"/>
    </w:rPr>
  </w:style>
  <w:style w:type="paragraph" w:styleId="a5">
    <w:name w:val="footer"/>
    <w:aliases w:val="f,Footer-Even,Alt+J,• Footer,页脚-目录,fo,footer odd,odd,footer Final,[Footer],Footer First,footer odd1,footer odd2,footer odd3,footer odd4,footer odd5,Footer1,FtrF,footer"/>
    <w:basedOn w:val="a"/>
    <w:link w:val="Char1"/>
    <w:uiPriority w:val="99"/>
    <w:unhideWhenUsed/>
    <w:qFormat/>
    <w:rsid w:val="004033B2"/>
    <w:pPr>
      <w:tabs>
        <w:tab w:val="center" w:pos="4153"/>
        <w:tab w:val="right" w:pos="8306"/>
      </w:tabs>
      <w:snapToGrid w:val="0"/>
      <w:jc w:val="left"/>
    </w:pPr>
    <w:rPr>
      <w:sz w:val="18"/>
      <w:szCs w:val="18"/>
    </w:rPr>
  </w:style>
  <w:style w:type="character" w:customStyle="1" w:styleId="Char1">
    <w:name w:val="页脚 Char"/>
    <w:aliases w:val="f Char,Footer-Even Char,Alt+J Char,• Footer Char,页脚-目录 Char,fo Char,footer odd Char,odd Char,footer Final Char,[Footer] Char,Footer First Char,footer odd1 Char,footer odd2 Char,footer odd3 Char,footer odd4 Char,footer odd5 Char,Footer1 Char"/>
    <w:basedOn w:val="a0"/>
    <w:link w:val="a5"/>
    <w:uiPriority w:val="99"/>
    <w:qFormat/>
    <w:rsid w:val="004033B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Pages>
  <Words>802</Words>
  <Characters>4572</Characters>
  <Application>Microsoft Office Word</Application>
  <DocSecurity>0</DocSecurity>
  <Lines>38</Lines>
  <Paragraphs>10</Paragraphs>
  <ScaleCrop>false</ScaleCrop>
  <Company>China</Company>
  <LinksUpToDate>false</LinksUpToDate>
  <CharactersWithSpaces>5364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2018-10-18T08:07:00Z</dcterms:created>
  <dcterms:modified xsi:type="dcterms:W3CDTF">2018-10-18T08:11:00Z</dcterms:modified>
</cp:coreProperties>
</file>