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D9" w:rsidRPr="00F612EB" w:rsidRDefault="00ED53D9" w:rsidP="00ED53D9">
      <w:pPr>
        <w:pStyle w:val="2"/>
      </w:pPr>
      <w:bookmarkStart w:id="0" w:name="_Toc526871440"/>
      <w:r w:rsidRPr="001C71D6">
        <w:rPr>
          <w:rFonts w:hint="eastAsia"/>
        </w:rPr>
        <w:t>投标分项报价表</w:t>
      </w:r>
      <w:bookmarkEnd w:id="0"/>
    </w:p>
    <w:p w:rsidR="00ED53D9" w:rsidRPr="00800242" w:rsidRDefault="00ED53D9" w:rsidP="00ED53D9">
      <w:pPr>
        <w:jc w:val="center"/>
        <w:rPr>
          <w:rFonts w:ascii="黑体" w:eastAsia="黑体" w:hAnsi="黑体"/>
          <w:sz w:val="32"/>
          <w:szCs w:val="32"/>
          <w:lang w:val="zh-CN"/>
        </w:rPr>
      </w:pPr>
      <w:r w:rsidRPr="00800242">
        <w:rPr>
          <w:rFonts w:ascii="黑体" w:eastAsia="黑体" w:hAnsi="黑体" w:hint="eastAsia"/>
          <w:sz w:val="32"/>
          <w:szCs w:val="32"/>
          <w:lang w:val="zh-CN"/>
        </w:rPr>
        <w:t>投标分项报价表</w:t>
      </w:r>
    </w:p>
    <w:p w:rsidR="00ED53D9" w:rsidRDefault="00ED53D9" w:rsidP="00ED53D9">
      <w:pPr>
        <w:spacing w:before="50" w:afterLines="50" w:after="156"/>
        <w:contextualSpacing/>
        <w:jc w:val="left"/>
        <w:rPr>
          <w:rFonts w:asciiTheme="minorEastAsia" w:hAnsiTheme="minorEastAsia"/>
        </w:rPr>
      </w:pPr>
      <w:r>
        <w:rPr>
          <w:rFonts w:asciiTheme="minorEastAsia" w:hAnsiTheme="minorEastAsia" w:hint="eastAsia"/>
        </w:rPr>
        <w:t>项目编号：</w:t>
      </w:r>
      <w:r w:rsidRPr="00EF265D">
        <w:rPr>
          <w:rFonts w:asciiTheme="minorEastAsia" w:hAnsiTheme="minorEastAsia" w:hint="eastAsia"/>
        </w:rPr>
        <w:t>ZFCG-G2018142号</w:t>
      </w:r>
    </w:p>
    <w:p w:rsidR="00ED53D9" w:rsidRDefault="00ED53D9" w:rsidP="00ED53D9">
      <w:pPr>
        <w:autoSpaceDE w:val="0"/>
        <w:autoSpaceDN w:val="0"/>
        <w:adjustRightInd w:val="0"/>
        <w:rPr>
          <w:rFonts w:hAnsi="宋体"/>
          <w:b/>
          <w:snapToGrid w:val="0"/>
          <w:kern w:val="0"/>
          <w:sz w:val="36"/>
          <w:szCs w:val="36"/>
        </w:rPr>
      </w:pPr>
      <w:r>
        <w:rPr>
          <w:rFonts w:asciiTheme="minorEastAsia" w:hAnsiTheme="minorEastAsia" w:hint="eastAsia"/>
        </w:rPr>
        <w:t>项目名称：</w:t>
      </w:r>
      <w:r w:rsidRPr="00EF265D">
        <w:rPr>
          <w:rFonts w:asciiTheme="minorEastAsia" w:hAnsiTheme="minorEastAsia" w:hint="eastAsia"/>
        </w:rPr>
        <w:t>许昌市政务服务平台与省级平台对接改造</w:t>
      </w:r>
    </w:p>
    <w:tbl>
      <w:tblPr>
        <w:tblW w:w="5000" w:type="pct"/>
        <w:tblLook w:val="04A0" w:firstRow="1" w:lastRow="0" w:firstColumn="1" w:lastColumn="0" w:noHBand="0" w:noVBand="1"/>
      </w:tblPr>
      <w:tblGrid>
        <w:gridCol w:w="457"/>
        <w:gridCol w:w="708"/>
        <w:gridCol w:w="960"/>
        <w:gridCol w:w="2476"/>
        <w:gridCol w:w="457"/>
        <w:gridCol w:w="457"/>
        <w:gridCol w:w="936"/>
        <w:gridCol w:w="936"/>
        <w:gridCol w:w="903"/>
      </w:tblGrid>
      <w:tr w:rsidR="00ED53D9" w:rsidTr="00B356F8">
        <w:trPr>
          <w:trHeight w:val="851"/>
        </w:trPr>
        <w:tc>
          <w:tcPr>
            <w:tcW w:w="25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53D9" w:rsidRDefault="00ED53D9" w:rsidP="00B356F8">
            <w:pPr>
              <w:autoSpaceDE w:val="0"/>
              <w:autoSpaceDN w:val="0"/>
              <w:adjustRightInd w:val="0"/>
              <w:spacing w:line="240" w:lineRule="auto"/>
              <w:jc w:val="center"/>
              <w:rPr>
                <w:rFonts w:asciiTheme="minorEastAsia" w:hAnsiTheme="minorEastAsia" w:cs="宋体"/>
                <w:b/>
                <w:lang w:val="zh-CN"/>
              </w:rPr>
            </w:pPr>
            <w:r>
              <w:rPr>
                <w:rFonts w:asciiTheme="minorEastAsia" w:hAnsiTheme="minorEastAsia" w:cs="宋体" w:hint="eastAsia"/>
                <w:b/>
                <w:lang w:val="zh-CN"/>
              </w:rPr>
              <w:t>序号</w:t>
            </w:r>
          </w:p>
        </w:tc>
        <w:tc>
          <w:tcPr>
            <w:tcW w:w="50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53D9" w:rsidRDefault="00ED53D9" w:rsidP="00B356F8">
            <w:pPr>
              <w:autoSpaceDE w:val="0"/>
              <w:autoSpaceDN w:val="0"/>
              <w:adjustRightInd w:val="0"/>
              <w:spacing w:line="240" w:lineRule="auto"/>
              <w:jc w:val="center"/>
              <w:rPr>
                <w:rFonts w:asciiTheme="minorEastAsia" w:hAnsiTheme="minorEastAsia" w:cs="宋体"/>
                <w:b/>
                <w:lang w:val="zh-CN"/>
              </w:rPr>
            </w:pPr>
            <w:r>
              <w:rPr>
                <w:rFonts w:asciiTheme="minorEastAsia" w:hAnsiTheme="minorEastAsia" w:cs="宋体" w:hint="eastAsia"/>
                <w:b/>
                <w:lang w:val="zh-CN"/>
              </w:rPr>
              <w:t>名称</w:t>
            </w:r>
          </w:p>
        </w:tc>
        <w:tc>
          <w:tcPr>
            <w:tcW w:w="66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53D9" w:rsidRDefault="00ED53D9" w:rsidP="00B356F8">
            <w:pPr>
              <w:autoSpaceDE w:val="0"/>
              <w:autoSpaceDN w:val="0"/>
              <w:adjustRightInd w:val="0"/>
              <w:spacing w:line="240" w:lineRule="auto"/>
              <w:jc w:val="center"/>
              <w:rPr>
                <w:rFonts w:asciiTheme="minorEastAsia" w:hAnsiTheme="minorEastAsia" w:cs="宋体"/>
                <w:b/>
                <w:lang w:val="zh-CN"/>
              </w:rPr>
            </w:pPr>
            <w:r>
              <w:rPr>
                <w:rFonts w:asciiTheme="minorEastAsia" w:hAnsiTheme="minorEastAsia" w:cs="宋体" w:hint="eastAsia"/>
                <w:b/>
                <w:lang w:val="zh-CN"/>
              </w:rPr>
              <w:t>品牌规格型号</w:t>
            </w:r>
          </w:p>
        </w:tc>
        <w:tc>
          <w:tcPr>
            <w:tcW w:w="157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53D9" w:rsidRDefault="00ED53D9" w:rsidP="00B356F8">
            <w:pPr>
              <w:autoSpaceDE w:val="0"/>
              <w:autoSpaceDN w:val="0"/>
              <w:adjustRightInd w:val="0"/>
              <w:spacing w:line="240" w:lineRule="auto"/>
              <w:jc w:val="center"/>
              <w:rPr>
                <w:rFonts w:asciiTheme="minorEastAsia" w:hAnsiTheme="minorEastAsia" w:cs="宋体"/>
                <w:b/>
                <w:lang w:val="zh-CN"/>
              </w:rPr>
            </w:pPr>
            <w:r w:rsidRPr="002B1ADB">
              <w:rPr>
                <w:rFonts w:asciiTheme="minorEastAsia" w:hAnsiTheme="minorEastAsia" w:cs="宋体" w:hint="eastAsia"/>
                <w:b/>
                <w:lang w:val="zh-CN"/>
              </w:rPr>
              <w:t>技术参数</w:t>
            </w:r>
          </w:p>
        </w:tc>
        <w:tc>
          <w:tcPr>
            <w:tcW w:w="20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53D9" w:rsidRDefault="00ED53D9" w:rsidP="00B356F8">
            <w:pPr>
              <w:autoSpaceDE w:val="0"/>
              <w:autoSpaceDN w:val="0"/>
              <w:adjustRightInd w:val="0"/>
              <w:spacing w:line="240" w:lineRule="auto"/>
              <w:jc w:val="center"/>
              <w:rPr>
                <w:rFonts w:asciiTheme="minorEastAsia" w:hAnsiTheme="minorEastAsia" w:cs="宋体"/>
                <w:b/>
                <w:lang w:val="zh-CN"/>
              </w:rPr>
            </w:pPr>
            <w:r>
              <w:rPr>
                <w:rFonts w:asciiTheme="minorEastAsia" w:hAnsiTheme="minorEastAsia" w:cs="宋体" w:hint="eastAsia"/>
                <w:b/>
                <w:lang w:val="zh-CN"/>
              </w:rPr>
              <w:t>单位</w:t>
            </w:r>
          </w:p>
        </w:tc>
        <w:tc>
          <w:tcPr>
            <w:tcW w:w="20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53D9" w:rsidRDefault="00ED53D9" w:rsidP="00B356F8">
            <w:pPr>
              <w:autoSpaceDE w:val="0"/>
              <w:autoSpaceDN w:val="0"/>
              <w:adjustRightInd w:val="0"/>
              <w:spacing w:line="240" w:lineRule="auto"/>
              <w:jc w:val="center"/>
              <w:rPr>
                <w:rFonts w:asciiTheme="minorEastAsia" w:hAnsiTheme="minorEastAsia" w:cs="宋体"/>
                <w:b/>
                <w:lang w:val="zh-CN"/>
              </w:rPr>
            </w:pPr>
            <w:r>
              <w:rPr>
                <w:rFonts w:asciiTheme="minorEastAsia" w:hAnsiTheme="minorEastAsia" w:cs="宋体" w:hint="eastAsia"/>
                <w:b/>
                <w:lang w:val="zh-CN"/>
              </w:rPr>
              <w:t>数量</w:t>
            </w:r>
          </w:p>
        </w:tc>
        <w:tc>
          <w:tcPr>
            <w:tcW w:w="45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53D9" w:rsidRPr="00210AAF" w:rsidRDefault="00ED53D9" w:rsidP="00B356F8">
            <w:pPr>
              <w:autoSpaceDE w:val="0"/>
              <w:autoSpaceDN w:val="0"/>
              <w:adjustRightInd w:val="0"/>
              <w:spacing w:line="240" w:lineRule="auto"/>
              <w:jc w:val="center"/>
              <w:rPr>
                <w:rFonts w:asciiTheme="minorEastAsia" w:hAnsiTheme="minorEastAsia" w:cs="宋体"/>
                <w:b/>
                <w:lang w:val="zh-CN"/>
              </w:rPr>
            </w:pPr>
            <w:r w:rsidRPr="00210AAF">
              <w:rPr>
                <w:rFonts w:asciiTheme="minorEastAsia" w:hAnsiTheme="minorEastAsia" w:cs="宋体" w:hint="eastAsia"/>
                <w:b/>
                <w:lang w:val="zh-CN"/>
              </w:rPr>
              <w:t>单价</w:t>
            </w:r>
          </w:p>
        </w:tc>
        <w:tc>
          <w:tcPr>
            <w:tcW w:w="51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53D9" w:rsidRPr="00210AAF" w:rsidRDefault="00ED53D9" w:rsidP="00B356F8">
            <w:pPr>
              <w:autoSpaceDE w:val="0"/>
              <w:autoSpaceDN w:val="0"/>
              <w:adjustRightInd w:val="0"/>
              <w:spacing w:line="240" w:lineRule="auto"/>
              <w:jc w:val="center"/>
              <w:rPr>
                <w:rFonts w:asciiTheme="minorEastAsia" w:hAnsiTheme="minorEastAsia" w:cs="宋体"/>
                <w:b/>
                <w:lang w:val="zh-CN"/>
              </w:rPr>
            </w:pPr>
            <w:r w:rsidRPr="00210AAF">
              <w:rPr>
                <w:rFonts w:asciiTheme="minorEastAsia" w:hAnsiTheme="minorEastAsia" w:cs="宋体" w:hint="eastAsia"/>
                <w:b/>
                <w:lang w:val="zh-CN"/>
              </w:rPr>
              <w:t>总价</w:t>
            </w:r>
          </w:p>
        </w:tc>
        <w:tc>
          <w:tcPr>
            <w:tcW w:w="62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53D9" w:rsidRDefault="00ED53D9" w:rsidP="00B356F8">
            <w:pPr>
              <w:autoSpaceDE w:val="0"/>
              <w:autoSpaceDN w:val="0"/>
              <w:adjustRightInd w:val="0"/>
              <w:spacing w:line="240" w:lineRule="auto"/>
              <w:ind w:left="120" w:hanging="120"/>
              <w:jc w:val="center"/>
              <w:rPr>
                <w:rFonts w:asciiTheme="minorEastAsia" w:hAnsiTheme="minorEastAsia" w:cs="宋体"/>
                <w:b/>
                <w:lang w:val="zh-CN"/>
              </w:rPr>
            </w:pPr>
            <w:r>
              <w:rPr>
                <w:rFonts w:asciiTheme="minorEastAsia" w:hAnsiTheme="minorEastAsia" w:cs="宋体" w:hint="eastAsia"/>
                <w:b/>
                <w:lang w:val="zh-CN"/>
              </w:rPr>
              <w:t>产地及厂家</w:t>
            </w:r>
          </w:p>
        </w:tc>
      </w:tr>
      <w:tr w:rsidR="00ED53D9" w:rsidTr="00B356F8">
        <w:trPr>
          <w:trHeight w:val="851"/>
        </w:trPr>
        <w:tc>
          <w:tcPr>
            <w:tcW w:w="25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Pr>
                <w:rFonts w:asciiTheme="minorEastAsia" w:hAnsiTheme="minorEastAsia" w:hint="eastAsia"/>
              </w:rPr>
              <w:t>1</w:t>
            </w:r>
          </w:p>
        </w:tc>
        <w:tc>
          <w:tcPr>
            <w:tcW w:w="509"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sidRPr="00C9451E">
              <w:rPr>
                <w:rFonts w:asciiTheme="minorEastAsia" w:hAnsiTheme="minorEastAsia" w:hint="eastAsia"/>
              </w:rPr>
              <w:t>市级、县区级平台与省统一身份认证系统对接</w:t>
            </w:r>
          </w:p>
        </w:tc>
        <w:tc>
          <w:tcPr>
            <w:tcW w:w="66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品牌：浪潮</w:t>
            </w:r>
          </w:p>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规格型号：定制开发</w:t>
            </w:r>
          </w:p>
          <w:p w:rsidR="00ED53D9" w:rsidRDefault="00ED53D9" w:rsidP="00B356F8">
            <w:pPr>
              <w:autoSpaceDE w:val="0"/>
              <w:autoSpaceDN w:val="0"/>
              <w:adjustRightInd w:val="0"/>
              <w:spacing w:line="240" w:lineRule="auto"/>
              <w:rPr>
                <w:rFonts w:asciiTheme="minorEastAsia" w:hAnsiTheme="minorEastAsia"/>
              </w:rPr>
            </w:pPr>
            <w:r w:rsidRPr="00B716EA">
              <w:rPr>
                <w:rFonts w:asciiTheme="minorEastAsia" w:hAnsiTheme="minorEastAsia" w:hint="eastAsia"/>
              </w:rPr>
              <w:t>详见符合性审查证明材料 技术方案（实施方案）</w:t>
            </w:r>
          </w:p>
        </w:tc>
        <w:tc>
          <w:tcPr>
            <w:tcW w:w="1575" w:type="pct"/>
            <w:tcBorders>
              <w:top w:val="single" w:sz="6" w:space="0" w:color="auto"/>
              <w:left w:val="single" w:sz="6" w:space="0" w:color="auto"/>
              <w:bottom w:val="single" w:sz="6" w:space="0" w:color="auto"/>
              <w:right w:val="single" w:sz="6" w:space="0" w:color="auto"/>
            </w:tcBorders>
          </w:tcPr>
          <w:p w:rsidR="00ED53D9" w:rsidRPr="002B1ADB"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基于现有的统一身份认证系统，按照河南省政务服务统一身份认证体系要求进一步完善许昌市政务服务网用户注册功能，对接全省统一身份认证库。</w:t>
            </w:r>
          </w:p>
          <w:p w:rsidR="00ED53D9" w:rsidRPr="002B1ADB"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用户注册——前台注册完善公民注册和法人/其他组织注册。</w:t>
            </w:r>
          </w:p>
          <w:p w:rsidR="00ED53D9" w:rsidRPr="002B1ADB"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个人法人登录——前台公民登录和法人/其他组织登录分开，公民和法人/其他组织都可以通过用户名和密码登录进行登陆。</w:t>
            </w:r>
          </w:p>
          <w:p w:rsidR="00ED53D9" w:rsidRPr="002B1ADB"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密码找回——增加找回密码功能，密码找回应提供按照手机号和按照邮箱找回，安全验证成功之后可以进行重置密码。</w:t>
            </w:r>
          </w:p>
          <w:p w:rsidR="00ED53D9" w:rsidRPr="002B1ADB"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二次认证——提供二次认证功能，实现自建系统对接政务服务网时在自建系统进行二次认证操作。</w:t>
            </w:r>
          </w:p>
          <w:p w:rsidR="00ED53D9" w:rsidRPr="002B1ADB"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新老用户绑定——实现与第三方的接入系统或应用中存在老的业务数据（例如，办件</w:t>
            </w:r>
          </w:p>
          <w:p w:rsidR="00ED53D9" w:rsidRPr="002B1ADB"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lastRenderedPageBreak/>
              <w:t>信息）新老用户绑定。</w:t>
            </w:r>
          </w:p>
          <w:p w:rsidR="00ED53D9"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登录认证接口——提供登录认证接口，各级政务服务平台调用该接口实现用户的认证服务。</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hint="eastAsia"/>
              </w:rPr>
              <w:lastRenderedPageBreak/>
              <w:t>套</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rPr>
              <w:t>1</w:t>
            </w:r>
          </w:p>
        </w:tc>
        <w:tc>
          <w:tcPr>
            <w:tcW w:w="459"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80000元</w:t>
            </w:r>
          </w:p>
        </w:tc>
        <w:tc>
          <w:tcPr>
            <w:tcW w:w="51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80000元</w:t>
            </w:r>
          </w:p>
        </w:tc>
        <w:tc>
          <w:tcPr>
            <w:tcW w:w="62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山东</w:t>
            </w:r>
          </w:p>
          <w:p w:rsidR="00ED53D9" w:rsidRDefault="00ED53D9" w:rsidP="00B356F8">
            <w:pPr>
              <w:autoSpaceDE w:val="0"/>
              <w:autoSpaceDN w:val="0"/>
              <w:adjustRightInd w:val="0"/>
              <w:spacing w:line="240" w:lineRule="auto"/>
              <w:rPr>
                <w:rFonts w:asciiTheme="minorEastAsia" w:hAnsiTheme="minorEastAsia"/>
              </w:rPr>
            </w:pPr>
            <w:r w:rsidRPr="00F131AC">
              <w:rPr>
                <w:rFonts w:asciiTheme="minorEastAsia" w:hAnsiTheme="minorEastAsia" w:hint="eastAsia"/>
              </w:rPr>
              <w:t>浪潮软件股份有限公司</w:t>
            </w:r>
          </w:p>
        </w:tc>
      </w:tr>
      <w:tr w:rsidR="00ED53D9" w:rsidTr="00B356F8">
        <w:trPr>
          <w:trHeight w:val="851"/>
        </w:trPr>
        <w:tc>
          <w:tcPr>
            <w:tcW w:w="25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Pr>
                <w:rFonts w:asciiTheme="minorEastAsia" w:hAnsiTheme="minorEastAsia" w:hint="eastAsia"/>
              </w:rPr>
              <w:t>2</w:t>
            </w:r>
          </w:p>
        </w:tc>
        <w:tc>
          <w:tcPr>
            <w:tcW w:w="509" w:type="pct"/>
            <w:tcBorders>
              <w:top w:val="single" w:sz="6" w:space="0" w:color="auto"/>
              <w:left w:val="single" w:sz="6" w:space="0" w:color="auto"/>
              <w:bottom w:val="single" w:sz="6" w:space="0" w:color="auto"/>
              <w:right w:val="single" w:sz="6" w:space="0" w:color="auto"/>
            </w:tcBorders>
          </w:tcPr>
          <w:p w:rsidR="00ED53D9" w:rsidRPr="00C9451E" w:rsidRDefault="00ED53D9" w:rsidP="00B356F8">
            <w:pPr>
              <w:autoSpaceDE w:val="0"/>
              <w:autoSpaceDN w:val="0"/>
              <w:adjustRightInd w:val="0"/>
              <w:spacing w:line="240" w:lineRule="auto"/>
              <w:rPr>
                <w:rFonts w:asciiTheme="minorEastAsia" w:hAnsiTheme="minorEastAsia"/>
              </w:rPr>
            </w:pPr>
            <w:r w:rsidRPr="00C9451E">
              <w:rPr>
                <w:rFonts w:asciiTheme="minorEastAsia" w:hAnsiTheme="minorEastAsia" w:hint="eastAsia"/>
              </w:rPr>
              <w:t>市级、县区级与省权力事项库对接</w:t>
            </w:r>
          </w:p>
        </w:tc>
        <w:tc>
          <w:tcPr>
            <w:tcW w:w="66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品牌：浪潮</w:t>
            </w:r>
          </w:p>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规格型号：定制开发</w:t>
            </w:r>
          </w:p>
          <w:p w:rsidR="00ED53D9" w:rsidRDefault="00ED53D9" w:rsidP="00B356F8">
            <w:pPr>
              <w:autoSpaceDE w:val="0"/>
              <w:autoSpaceDN w:val="0"/>
              <w:adjustRightInd w:val="0"/>
              <w:spacing w:line="240" w:lineRule="auto"/>
              <w:rPr>
                <w:rFonts w:asciiTheme="minorEastAsia" w:hAnsiTheme="minorEastAsia"/>
              </w:rPr>
            </w:pPr>
            <w:r w:rsidRPr="00B716EA">
              <w:rPr>
                <w:rFonts w:asciiTheme="minorEastAsia" w:hAnsiTheme="minorEastAsia" w:hint="eastAsia"/>
              </w:rPr>
              <w:t>详见符合性审查证明材料 技术方案（实施方案）</w:t>
            </w:r>
          </w:p>
        </w:tc>
        <w:tc>
          <w:tcPr>
            <w:tcW w:w="157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对接河南省行政权力事项库，实现市级政务服务平台系统中运行的权力事项与全省权力事项库中的权力事项同源管理。</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hint="eastAsia"/>
              </w:rPr>
              <w:t>套</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rPr>
              <w:t>1</w:t>
            </w:r>
          </w:p>
        </w:tc>
        <w:tc>
          <w:tcPr>
            <w:tcW w:w="459"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50000元</w:t>
            </w:r>
          </w:p>
        </w:tc>
        <w:tc>
          <w:tcPr>
            <w:tcW w:w="51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50000元</w:t>
            </w:r>
          </w:p>
        </w:tc>
        <w:tc>
          <w:tcPr>
            <w:tcW w:w="62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山东</w:t>
            </w:r>
          </w:p>
          <w:p w:rsidR="00ED53D9" w:rsidRDefault="00ED53D9" w:rsidP="00B356F8">
            <w:pPr>
              <w:autoSpaceDE w:val="0"/>
              <w:autoSpaceDN w:val="0"/>
              <w:adjustRightInd w:val="0"/>
              <w:spacing w:line="240" w:lineRule="auto"/>
              <w:rPr>
                <w:rFonts w:asciiTheme="minorEastAsia" w:hAnsiTheme="minorEastAsia"/>
              </w:rPr>
            </w:pPr>
            <w:r w:rsidRPr="00F131AC">
              <w:rPr>
                <w:rFonts w:asciiTheme="minorEastAsia" w:hAnsiTheme="minorEastAsia" w:hint="eastAsia"/>
              </w:rPr>
              <w:t>浪潮软件股份有限公司</w:t>
            </w:r>
          </w:p>
        </w:tc>
      </w:tr>
      <w:tr w:rsidR="00ED53D9" w:rsidTr="00B356F8">
        <w:trPr>
          <w:trHeight w:val="851"/>
        </w:trPr>
        <w:tc>
          <w:tcPr>
            <w:tcW w:w="25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Pr>
                <w:rFonts w:asciiTheme="minorEastAsia" w:hAnsiTheme="minorEastAsia" w:hint="eastAsia"/>
              </w:rPr>
              <w:t>3</w:t>
            </w:r>
          </w:p>
        </w:tc>
        <w:tc>
          <w:tcPr>
            <w:tcW w:w="509" w:type="pct"/>
            <w:tcBorders>
              <w:top w:val="single" w:sz="6" w:space="0" w:color="auto"/>
              <w:left w:val="single" w:sz="6" w:space="0" w:color="auto"/>
              <w:bottom w:val="single" w:sz="6" w:space="0" w:color="auto"/>
              <w:right w:val="single" w:sz="6" w:space="0" w:color="auto"/>
            </w:tcBorders>
          </w:tcPr>
          <w:p w:rsidR="00ED53D9" w:rsidRPr="00C9451E" w:rsidRDefault="00ED53D9" w:rsidP="00B356F8">
            <w:pPr>
              <w:autoSpaceDE w:val="0"/>
              <w:autoSpaceDN w:val="0"/>
              <w:adjustRightInd w:val="0"/>
              <w:spacing w:line="240" w:lineRule="auto"/>
              <w:rPr>
                <w:rFonts w:asciiTheme="minorEastAsia" w:hAnsiTheme="minorEastAsia"/>
              </w:rPr>
            </w:pPr>
            <w:r w:rsidRPr="00C9451E">
              <w:rPr>
                <w:rFonts w:asciiTheme="minorEastAsia" w:hAnsiTheme="minorEastAsia" w:hint="eastAsia"/>
              </w:rPr>
              <w:t>市级、县区级平台与省政务服务网统一申报对接</w:t>
            </w:r>
          </w:p>
        </w:tc>
        <w:tc>
          <w:tcPr>
            <w:tcW w:w="66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品牌：浪潮</w:t>
            </w:r>
          </w:p>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规格型号：定制开发</w:t>
            </w:r>
          </w:p>
          <w:p w:rsidR="00ED53D9" w:rsidRDefault="00ED53D9" w:rsidP="00B356F8">
            <w:pPr>
              <w:autoSpaceDE w:val="0"/>
              <w:autoSpaceDN w:val="0"/>
              <w:adjustRightInd w:val="0"/>
              <w:spacing w:line="240" w:lineRule="auto"/>
              <w:rPr>
                <w:rFonts w:asciiTheme="minorEastAsia" w:hAnsiTheme="minorEastAsia"/>
              </w:rPr>
            </w:pPr>
            <w:r w:rsidRPr="00B716EA">
              <w:rPr>
                <w:rFonts w:asciiTheme="minorEastAsia" w:hAnsiTheme="minorEastAsia" w:hint="eastAsia"/>
              </w:rPr>
              <w:t>详见符合性审查证明材料 技术方案（实施方案）</w:t>
            </w:r>
          </w:p>
        </w:tc>
        <w:tc>
          <w:tcPr>
            <w:tcW w:w="157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市级、县区级平台按照省级政务服务网标准规范与省政务服务网统一申报对接，实现省市申报统一入口，保证申报数据、预审结果与省政务服务网一致。</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hint="eastAsia"/>
              </w:rPr>
              <w:t>套</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rPr>
              <w:t>1</w:t>
            </w:r>
          </w:p>
        </w:tc>
        <w:tc>
          <w:tcPr>
            <w:tcW w:w="459"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100000元</w:t>
            </w:r>
          </w:p>
        </w:tc>
        <w:tc>
          <w:tcPr>
            <w:tcW w:w="51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100000元</w:t>
            </w:r>
          </w:p>
        </w:tc>
        <w:tc>
          <w:tcPr>
            <w:tcW w:w="62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山东</w:t>
            </w:r>
          </w:p>
          <w:p w:rsidR="00ED53D9" w:rsidRDefault="00ED53D9" w:rsidP="00B356F8">
            <w:pPr>
              <w:autoSpaceDE w:val="0"/>
              <w:autoSpaceDN w:val="0"/>
              <w:adjustRightInd w:val="0"/>
              <w:spacing w:line="240" w:lineRule="auto"/>
              <w:rPr>
                <w:rFonts w:asciiTheme="minorEastAsia" w:hAnsiTheme="minorEastAsia"/>
              </w:rPr>
            </w:pPr>
            <w:r w:rsidRPr="00F131AC">
              <w:rPr>
                <w:rFonts w:asciiTheme="minorEastAsia" w:hAnsiTheme="minorEastAsia" w:hint="eastAsia"/>
              </w:rPr>
              <w:t>浪潮软件股份有限公司</w:t>
            </w:r>
          </w:p>
        </w:tc>
      </w:tr>
      <w:tr w:rsidR="00ED53D9" w:rsidTr="00B356F8">
        <w:trPr>
          <w:trHeight w:val="851"/>
        </w:trPr>
        <w:tc>
          <w:tcPr>
            <w:tcW w:w="25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Pr>
                <w:rFonts w:asciiTheme="minorEastAsia" w:hAnsiTheme="minorEastAsia" w:hint="eastAsia"/>
              </w:rPr>
              <w:t>4</w:t>
            </w:r>
          </w:p>
        </w:tc>
        <w:tc>
          <w:tcPr>
            <w:tcW w:w="509" w:type="pct"/>
            <w:tcBorders>
              <w:top w:val="single" w:sz="6" w:space="0" w:color="auto"/>
              <w:left w:val="single" w:sz="6" w:space="0" w:color="auto"/>
              <w:bottom w:val="single" w:sz="6" w:space="0" w:color="auto"/>
              <w:right w:val="single" w:sz="6" w:space="0" w:color="auto"/>
            </w:tcBorders>
          </w:tcPr>
          <w:p w:rsidR="00ED53D9" w:rsidRPr="00C9451E" w:rsidRDefault="00ED53D9" w:rsidP="00B356F8">
            <w:pPr>
              <w:autoSpaceDE w:val="0"/>
              <w:autoSpaceDN w:val="0"/>
              <w:adjustRightInd w:val="0"/>
              <w:spacing w:line="240" w:lineRule="auto"/>
              <w:rPr>
                <w:rFonts w:asciiTheme="minorEastAsia" w:hAnsiTheme="minorEastAsia"/>
              </w:rPr>
            </w:pPr>
            <w:r w:rsidRPr="00C9451E">
              <w:rPr>
                <w:rFonts w:asciiTheme="minorEastAsia" w:hAnsiTheme="minorEastAsia" w:hint="eastAsia"/>
              </w:rPr>
              <w:t>市级、县区级与省政务服务网办件库对接</w:t>
            </w:r>
          </w:p>
        </w:tc>
        <w:tc>
          <w:tcPr>
            <w:tcW w:w="66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品牌：浪潮</w:t>
            </w:r>
          </w:p>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规格型号：定制开发</w:t>
            </w:r>
          </w:p>
          <w:p w:rsidR="00ED53D9" w:rsidRDefault="00ED53D9" w:rsidP="00B356F8">
            <w:pPr>
              <w:autoSpaceDE w:val="0"/>
              <w:autoSpaceDN w:val="0"/>
              <w:adjustRightInd w:val="0"/>
              <w:spacing w:line="240" w:lineRule="auto"/>
              <w:rPr>
                <w:rFonts w:asciiTheme="minorEastAsia" w:hAnsiTheme="minorEastAsia"/>
              </w:rPr>
            </w:pPr>
            <w:r w:rsidRPr="00B716EA">
              <w:rPr>
                <w:rFonts w:asciiTheme="minorEastAsia" w:hAnsiTheme="minorEastAsia" w:hint="eastAsia"/>
              </w:rPr>
              <w:t>详见符合性审查证明材料 技术方案（实施方</w:t>
            </w:r>
            <w:r w:rsidRPr="00B716EA">
              <w:rPr>
                <w:rFonts w:asciiTheme="minorEastAsia" w:hAnsiTheme="minorEastAsia" w:hint="eastAsia"/>
              </w:rPr>
              <w:lastRenderedPageBreak/>
              <w:t>案）</w:t>
            </w:r>
          </w:p>
        </w:tc>
        <w:tc>
          <w:tcPr>
            <w:tcW w:w="157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lastRenderedPageBreak/>
              <w:t>市级统一的行政权力网络运行系统在系统运行过程中，按照数据规范形成市级政务服务办件库，通过数据交换，将市级政务服务办件库的数据上报给省级政 务服务平台，并在全省政务服务业务库中实现数据存档汇集。</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hint="eastAsia"/>
              </w:rPr>
              <w:t>套</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rPr>
              <w:t>1</w:t>
            </w:r>
          </w:p>
        </w:tc>
        <w:tc>
          <w:tcPr>
            <w:tcW w:w="459"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60000元</w:t>
            </w:r>
          </w:p>
        </w:tc>
        <w:tc>
          <w:tcPr>
            <w:tcW w:w="51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60000元</w:t>
            </w:r>
          </w:p>
        </w:tc>
        <w:tc>
          <w:tcPr>
            <w:tcW w:w="62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山东</w:t>
            </w:r>
          </w:p>
          <w:p w:rsidR="00ED53D9" w:rsidRDefault="00ED53D9" w:rsidP="00B356F8">
            <w:pPr>
              <w:autoSpaceDE w:val="0"/>
              <w:autoSpaceDN w:val="0"/>
              <w:adjustRightInd w:val="0"/>
              <w:spacing w:line="240" w:lineRule="auto"/>
              <w:rPr>
                <w:rFonts w:asciiTheme="minorEastAsia" w:hAnsiTheme="minorEastAsia"/>
              </w:rPr>
            </w:pPr>
            <w:r w:rsidRPr="00F131AC">
              <w:rPr>
                <w:rFonts w:asciiTheme="minorEastAsia" w:hAnsiTheme="minorEastAsia" w:hint="eastAsia"/>
              </w:rPr>
              <w:t>浪潮软件股份有限公司</w:t>
            </w:r>
          </w:p>
        </w:tc>
      </w:tr>
      <w:tr w:rsidR="00ED53D9" w:rsidTr="00B356F8">
        <w:trPr>
          <w:trHeight w:val="851"/>
        </w:trPr>
        <w:tc>
          <w:tcPr>
            <w:tcW w:w="25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Pr>
                <w:rFonts w:asciiTheme="minorEastAsia" w:hAnsiTheme="minorEastAsia" w:hint="eastAsia"/>
              </w:rPr>
              <w:t>5</w:t>
            </w:r>
          </w:p>
        </w:tc>
        <w:tc>
          <w:tcPr>
            <w:tcW w:w="509" w:type="pct"/>
            <w:tcBorders>
              <w:top w:val="single" w:sz="6" w:space="0" w:color="auto"/>
              <w:left w:val="single" w:sz="6" w:space="0" w:color="auto"/>
              <w:bottom w:val="single" w:sz="6" w:space="0" w:color="auto"/>
              <w:right w:val="single" w:sz="6" w:space="0" w:color="auto"/>
            </w:tcBorders>
          </w:tcPr>
          <w:p w:rsidR="00ED53D9" w:rsidRPr="00C9451E" w:rsidRDefault="00ED53D9" w:rsidP="00B356F8">
            <w:pPr>
              <w:autoSpaceDE w:val="0"/>
              <w:autoSpaceDN w:val="0"/>
              <w:adjustRightInd w:val="0"/>
              <w:spacing w:line="240" w:lineRule="auto"/>
              <w:rPr>
                <w:rFonts w:asciiTheme="minorEastAsia" w:hAnsiTheme="minorEastAsia"/>
              </w:rPr>
            </w:pPr>
            <w:r w:rsidRPr="00C9451E">
              <w:rPr>
                <w:rFonts w:asciiTheme="minorEastAsia" w:hAnsiTheme="minorEastAsia" w:hint="eastAsia"/>
              </w:rPr>
              <w:t>市、县区级与省政务服务网咨询件、投诉件对接</w:t>
            </w:r>
          </w:p>
        </w:tc>
        <w:tc>
          <w:tcPr>
            <w:tcW w:w="66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品牌：浪潮</w:t>
            </w:r>
          </w:p>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规格型号：定制开发</w:t>
            </w:r>
          </w:p>
          <w:p w:rsidR="00ED53D9" w:rsidRDefault="00ED53D9" w:rsidP="00B356F8">
            <w:pPr>
              <w:autoSpaceDE w:val="0"/>
              <w:autoSpaceDN w:val="0"/>
              <w:adjustRightInd w:val="0"/>
              <w:spacing w:line="240" w:lineRule="auto"/>
              <w:rPr>
                <w:rFonts w:asciiTheme="minorEastAsia" w:hAnsiTheme="minorEastAsia"/>
              </w:rPr>
            </w:pPr>
            <w:r w:rsidRPr="00B716EA">
              <w:rPr>
                <w:rFonts w:asciiTheme="minorEastAsia" w:hAnsiTheme="minorEastAsia" w:hint="eastAsia"/>
              </w:rPr>
              <w:t>详见符合性审查证明材料 技术方案（实施方案）</w:t>
            </w:r>
          </w:p>
        </w:tc>
        <w:tc>
          <w:tcPr>
            <w:tcW w:w="1575" w:type="pct"/>
            <w:tcBorders>
              <w:top w:val="single" w:sz="6" w:space="0" w:color="auto"/>
              <w:left w:val="single" w:sz="6" w:space="0" w:color="auto"/>
              <w:bottom w:val="single" w:sz="6" w:space="0" w:color="auto"/>
              <w:right w:val="single" w:sz="6" w:space="0" w:color="auto"/>
            </w:tcBorders>
          </w:tcPr>
          <w:p w:rsidR="00ED53D9" w:rsidRPr="002B1ADB"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市级政务服务平台将公众在政务服务网的咨询目录同步给省级政务服务平台，以便于在个人中心查看我的咨询。</w:t>
            </w:r>
          </w:p>
          <w:p w:rsidR="00ED53D9"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市政务服务平台将公众在政务服务网的投诉目录同步给省级政务服务平台，以便于在个人中心查看我的投诉。</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hint="eastAsia"/>
              </w:rPr>
              <w:t>套</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rPr>
              <w:t>1</w:t>
            </w:r>
          </w:p>
        </w:tc>
        <w:tc>
          <w:tcPr>
            <w:tcW w:w="459"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80000元</w:t>
            </w:r>
          </w:p>
        </w:tc>
        <w:tc>
          <w:tcPr>
            <w:tcW w:w="51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80000元</w:t>
            </w:r>
          </w:p>
        </w:tc>
        <w:tc>
          <w:tcPr>
            <w:tcW w:w="62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山东</w:t>
            </w:r>
          </w:p>
          <w:p w:rsidR="00ED53D9" w:rsidRDefault="00ED53D9" w:rsidP="00B356F8">
            <w:pPr>
              <w:autoSpaceDE w:val="0"/>
              <w:autoSpaceDN w:val="0"/>
              <w:adjustRightInd w:val="0"/>
              <w:spacing w:line="240" w:lineRule="auto"/>
              <w:rPr>
                <w:rFonts w:asciiTheme="minorEastAsia" w:hAnsiTheme="minorEastAsia"/>
              </w:rPr>
            </w:pPr>
            <w:r w:rsidRPr="00F131AC">
              <w:rPr>
                <w:rFonts w:asciiTheme="minorEastAsia" w:hAnsiTheme="minorEastAsia" w:hint="eastAsia"/>
              </w:rPr>
              <w:t>浪潮软件股份有限公司</w:t>
            </w:r>
          </w:p>
        </w:tc>
      </w:tr>
      <w:tr w:rsidR="00ED53D9" w:rsidTr="00B356F8">
        <w:trPr>
          <w:trHeight w:val="851"/>
        </w:trPr>
        <w:tc>
          <w:tcPr>
            <w:tcW w:w="25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Pr>
                <w:rFonts w:asciiTheme="minorEastAsia" w:hAnsiTheme="minorEastAsia" w:hint="eastAsia"/>
              </w:rPr>
              <w:t>6</w:t>
            </w:r>
          </w:p>
        </w:tc>
        <w:tc>
          <w:tcPr>
            <w:tcW w:w="509" w:type="pct"/>
            <w:tcBorders>
              <w:top w:val="single" w:sz="6" w:space="0" w:color="auto"/>
              <w:left w:val="single" w:sz="6" w:space="0" w:color="auto"/>
              <w:bottom w:val="single" w:sz="6" w:space="0" w:color="auto"/>
              <w:right w:val="single" w:sz="6" w:space="0" w:color="auto"/>
            </w:tcBorders>
          </w:tcPr>
          <w:p w:rsidR="00ED53D9" w:rsidRPr="00C9451E" w:rsidRDefault="00ED53D9" w:rsidP="00B356F8">
            <w:pPr>
              <w:autoSpaceDE w:val="0"/>
              <w:autoSpaceDN w:val="0"/>
              <w:adjustRightInd w:val="0"/>
              <w:spacing w:line="240" w:lineRule="auto"/>
              <w:rPr>
                <w:rFonts w:asciiTheme="minorEastAsia" w:hAnsiTheme="minorEastAsia"/>
              </w:rPr>
            </w:pPr>
            <w:r w:rsidRPr="00C9451E">
              <w:rPr>
                <w:rFonts w:asciiTheme="minorEastAsia" w:hAnsiTheme="minorEastAsia" w:hint="eastAsia"/>
              </w:rPr>
              <w:t>市、县区级与省网上行政审批系统业务联动</w:t>
            </w:r>
          </w:p>
        </w:tc>
        <w:tc>
          <w:tcPr>
            <w:tcW w:w="66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品牌：浪潮</w:t>
            </w:r>
          </w:p>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规格型号：定制开发</w:t>
            </w:r>
          </w:p>
          <w:p w:rsidR="00ED53D9" w:rsidRDefault="00ED53D9" w:rsidP="00B356F8">
            <w:pPr>
              <w:autoSpaceDE w:val="0"/>
              <w:autoSpaceDN w:val="0"/>
              <w:adjustRightInd w:val="0"/>
              <w:spacing w:line="240" w:lineRule="auto"/>
              <w:rPr>
                <w:rFonts w:asciiTheme="minorEastAsia" w:hAnsiTheme="minorEastAsia"/>
              </w:rPr>
            </w:pPr>
            <w:r w:rsidRPr="00B716EA">
              <w:rPr>
                <w:rFonts w:asciiTheme="minorEastAsia" w:hAnsiTheme="minorEastAsia" w:hint="eastAsia"/>
              </w:rPr>
              <w:t>详见符合性审查证明材料 技术方案（实施方案）</w:t>
            </w:r>
          </w:p>
        </w:tc>
        <w:tc>
          <w:tcPr>
            <w:tcW w:w="1575" w:type="pct"/>
            <w:tcBorders>
              <w:top w:val="single" w:sz="6" w:space="0" w:color="auto"/>
              <w:left w:val="single" w:sz="6" w:space="0" w:color="auto"/>
              <w:bottom w:val="single" w:sz="6" w:space="0" w:color="auto"/>
              <w:right w:val="single" w:sz="6" w:space="0" w:color="auto"/>
            </w:tcBorders>
          </w:tcPr>
          <w:p w:rsidR="00ED53D9" w:rsidRPr="002B1ADB"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市、县区级与省网上行政审批系统业务联动。</w:t>
            </w:r>
          </w:p>
          <w:p w:rsidR="00ED53D9"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完成涉及市县审核的省级行政许可事项梳理工作、个性化定制流程工作、表单工作。</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hint="eastAsia"/>
              </w:rPr>
              <w:t>套</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rPr>
              <w:t>1</w:t>
            </w:r>
          </w:p>
        </w:tc>
        <w:tc>
          <w:tcPr>
            <w:tcW w:w="459"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60000元</w:t>
            </w:r>
          </w:p>
        </w:tc>
        <w:tc>
          <w:tcPr>
            <w:tcW w:w="51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60000元</w:t>
            </w:r>
          </w:p>
        </w:tc>
        <w:tc>
          <w:tcPr>
            <w:tcW w:w="62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山东</w:t>
            </w:r>
          </w:p>
          <w:p w:rsidR="00ED53D9" w:rsidRDefault="00ED53D9" w:rsidP="00B356F8">
            <w:pPr>
              <w:autoSpaceDE w:val="0"/>
              <w:autoSpaceDN w:val="0"/>
              <w:adjustRightInd w:val="0"/>
              <w:spacing w:line="240" w:lineRule="auto"/>
              <w:rPr>
                <w:rFonts w:asciiTheme="minorEastAsia" w:hAnsiTheme="minorEastAsia"/>
              </w:rPr>
            </w:pPr>
            <w:r w:rsidRPr="00F131AC">
              <w:rPr>
                <w:rFonts w:asciiTheme="minorEastAsia" w:hAnsiTheme="minorEastAsia" w:hint="eastAsia"/>
              </w:rPr>
              <w:t>浪潮软件股份有限公司</w:t>
            </w:r>
          </w:p>
        </w:tc>
      </w:tr>
      <w:tr w:rsidR="00ED53D9" w:rsidTr="00B356F8">
        <w:trPr>
          <w:trHeight w:val="851"/>
        </w:trPr>
        <w:tc>
          <w:tcPr>
            <w:tcW w:w="25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Pr>
                <w:rFonts w:asciiTheme="minorEastAsia" w:hAnsiTheme="minorEastAsia" w:hint="eastAsia"/>
              </w:rPr>
              <w:t>7</w:t>
            </w:r>
          </w:p>
        </w:tc>
        <w:tc>
          <w:tcPr>
            <w:tcW w:w="509" w:type="pct"/>
            <w:tcBorders>
              <w:top w:val="single" w:sz="6" w:space="0" w:color="auto"/>
              <w:left w:val="single" w:sz="6" w:space="0" w:color="auto"/>
              <w:bottom w:val="single" w:sz="6" w:space="0" w:color="auto"/>
              <w:right w:val="single" w:sz="6" w:space="0" w:color="auto"/>
            </w:tcBorders>
          </w:tcPr>
          <w:p w:rsidR="00ED53D9" w:rsidRPr="00C9451E" w:rsidRDefault="00ED53D9" w:rsidP="00B356F8">
            <w:pPr>
              <w:autoSpaceDE w:val="0"/>
              <w:autoSpaceDN w:val="0"/>
              <w:adjustRightInd w:val="0"/>
              <w:spacing w:line="240" w:lineRule="auto"/>
              <w:rPr>
                <w:rFonts w:asciiTheme="minorEastAsia" w:hAnsiTheme="minorEastAsia"/>
              </w:rPr>
            </w:pPr>
            <w:r w:rsidRPr="00C9451E">
              <w:rPr>
                <w:rFonts w:asciiTheme="minorEastAsia" w:hAnsiTheme="minorEastAsia" w:hint="eastAsia"/>
              </w:rPr>
              <w:t>市级与省平台的便民服务对接</w:t>
            </w:r>
          </w:p>
        </w:tc>
        <w:tc>
          <w:tcPr>
            <w:tcW w:w="661"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品牌：浪潮</w:t>
            </w:r>
          </w:p>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规格型号：定制开发</w:t>
            </w:r>
          </w:p>
          <w:p w:rsidR="00ED53D9" w:rsidRDefault="00ED53D9" w:rsidP="00B356F8">
            <w:pPr>
              <w:autoSpaceDE w:val="0"/>
              <w:autoSpaceDN w:val="0"/>
              <w:adjustRightInd w:val="0"/>
              <w:spacing w:line="240" w:lineRule="auto"/>
              <w:rPr>
                <w:rFonts w:asciiTheme="minorEastAsia" w:hAnsiTheme="minorEastAsia"/>
              </w:rPr>
            </w:pPr>
            <w:r w:rsidRPr="00B716EA">
              <w:rPr>
                <w:rFonts w:asciiTheme="minorEastAsia" w:hAnsiTheme="minorEastAsia" w:hint="eastAsia"/>
              </w:rPr>
              <w:t>详见符合性审查证明材料 技术方案（实施方案）</w:t>
            </w:r>
          </w:p>
        </w:tc>
        <w:tc>
          <w:tcPr>
            <w:tcW w:w="157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sidRPr="002B1ADB">
              <w:rPr>
                <w:rFonts w:asciiTheme="minorEastAsia" w:hAnsiTheme="minorEastAsia" w:hint="eastAsia"/>
              </w:rPr>
              <w:t>市级与省平台的便民服务对接，实现省平台办理许昌市的便民服务事项。</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hint="eastAsia"/>
              </w:rPr>
              <w:t>套</w:t>
            </w:r>
          </w:p>
        </w:tc>
        <w:tc>
          <w:tcPr>
            <w:tcW w:w="20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jc w:val="center"/>
              <w:rPr>
                <w:rFonts w:asciiTheme="minorEastAsia" w:hAnsiTheme="minorEastAsia"/>
              </w:rPr>
            </w:pPr>
            <w:r w:rsidRPr="00C9451E">
              <w:rPr>
                <w:rFonts w:asciiTheme="minorEastAsia" w:hAnsiTheme="minorEastAsia"/>
              </w:rPr>
              <w:t>1</w:t>
            </w:r>
          </w:p>
        </w:tc>
        <w:tc>
          <w:tcPr>
            <w:tcW w:w="459"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80000元</w:t>
            </w:r>
          </w:p>
        </w:tc>
        <w:tc>
          <w:tcPr>
            <w:tcW w:w="513"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80000元</w:t>
            </w:r>
          </w:p>
        </w:tc>
        <w:tc>
          <w:tcPr>
            <w:tcW w:w="625" w:type="pct"/>
            <w:tcBorders>
              <w:top w:val="single" w:sz="6" w:space="0" w:color="auto"/>
              <w:left w:val="single" w:sz="6" w:space="0" w:color="auto"/>
              <w:bottom w:val="single" w:sz="6" w:space="0" w:color="auto"/>
              <w:right w:val="single" w:sz="6" w:space="0" w:color="auto"/>
            </w:tcBorders>
          </w:tcPr>
          <w:p w:rsidR="00ED53D9" w:rsidRDefault="00ED53D9" w:rsidP="00B356F8">
            <w:pPr>
              <w:autoSpaceDE w:val="0"/>
              <w:autoSpaceDN w:val="0"/>
              <w:adjustRightInd w:val="0"/>
              <w:spacing w:line="240" w:lineRule="auto"/>
              <w:rPr>
                <w:rFonts w:asciiTheme="minorEastAsia" w:hAnsiTheme="minorEastAsia"/>
              </w:rPr>
            </w:pPr>
            <w:r>
              <w:rPr>
                <w:rFonts w:asciiTheme="minorEastAsia" w:hAnsiTheme="minorEastAsia" w:hint="eastAsia"/>
              </w:rPr>
              <w:t>山东</w:t>
            </w:r>
          </w:p>
          <w:p w:rsidR="00ED53D9" w:rsidRDefault="00ED53D9" w:rsidP="00B356F8">
            <w:pPr>
              <w:autoSpaceDE w:val="0"/>
              <w:autoSpaceDN w:val="0"/>
              <w:adjustRightInd w:val="0"/>
              <w:spacing w:line="240" w:lineRule="auto"/>
              <w:rPr>
                <w:rFonts w:asciiTheme="minorEastAsia" w:hAnsiTheme="minorEastAsia"/>
              </w:rPr>
            </w:pPr>
            <w:r w:rsidRPr="00F131AC">
              <w:rPr>
                <w:rFonts w:asciiTheme="minorEastAsia" w:hAnsiTheme="minorEastAsia" w:hint="eastAsia"/>
              </w:rPr>
              <w:t>浪潮软件股份有限公司</w:t>
            </w:r>
          </w:p>
        </w:tc>
      </w:tr>
      <w:tr w:rsidR="00ED53D9" w:rsidTr="00B356F8">
        <w:trPr>
          <w:trHeight w:val="851"/>
        </w:trPr>
        <w:tc>
          <w:tcPr>
            <w:tcW w:w="760" w:type="pct"/>
            <w:gridSpan w:val="2"/>
            <w:tcBorders>
              <w:top w:val="single" w:sz="6" w:space="0" w:color="auto"/>
              <w:left w:val="single" w:sz="6" w:space="0" w:color="auto"/>
              <w:bottom w:val="single" w:sz="6" w:space="0" w:color="auto"/>
              <w:right w:val="single" w:sz="6" w:space="0" w:color="auto"/>
            </w:tcBorders>
            <w:vAlign w:val="center"/>
          </w:tcPr>
          <w:p w:rsidR="00ED53D9" w:rsidRDefault="00ED53D9" w:rsidP="00B356F8">
            <w:pPr>
              <w:autoSpaceDE w:val="0"/>
              <w:autoSpaceDN w:val="0"/>
              <w:adjustRightInd w:val="0"/>
              <w:spacing w:line="240" w:lineRule="auto"/>
              <w:jc w:val="center"/>
              <w:rPr>
                <w:rFonts w:asciiTheme="minorEastAsia" w:hAnsiTheme="minorEastAsia"/>
              </w:rPr>
            </w:pPr>
            <w:r>
              <w:rPr>
                <w:rFonts w:asciiTheme="minorEastAsia" w:hAnsiTheme="minorEastAsia" w:cs="宋体" w:hint="eastAsia"/>
                <w:lang w:val="zh-CN"/>
              </w:rPr>
              <w:lastRenderedPageBreak/>
              <w:t>合计</w:t>
            </w:r>
          </w:p>
        </w:tc>
        <w:tc>
          <w:tcPr>
            <w:tcW w:w="4240" w:type="pct"/>
            <w:gridSpan w:val="7"/>
            <w:tcBorders>
              <w:top w:val="single" w:sz="6" w:space="0" w:color="auto"/>
              <w:left w:val="single" w:sz="6" w:space="0" w:color="auto"/>
              <w:bottom w:val="single" w:sz="6" w:space="0" w:color="auto"/>
              <w:right w:val="single" w:sz="6" w:space="0" w:color="auto"/>
            </w:tcBorders>
            <w:vAlign w:val="center"/>
          </w:tcPr>
          <w:p w:rsidR="00ED53D9" w:rsidRDefault="00ED53D9" w:rsidP="00B356F8">
            <w:pPr>
              <w:autoSpaceDE w:val="0"/>
              <w:autoSpaceDN w:val="0"/>
              <w:adjustRightInd w:val="0"/>
              <w:spacing w:line="240" w:lineRule="auto"/>
              <w:ind w:firstLineChars="50" w:firstLine="120"/>
              <w:jc w:val="center"/>
              <w:rPr>
                <w:rFonts w:asciiTheme="minorEastAsia" w:hAnsiTheme="minorEastAsia" w:cs="宋体"/>
                <w:lang w:val="zh-CN"/>
              </w:rPr>
            </w:pPr>
            <w:r w:rsidRPr="00E2201C">
              <w:rPr>
                <w:rFonts w:asciiTheme="minorEastAsia" w:hAnsiTheme="minorEastAsia" w:cs="宋体" w:hint="eastAsia"/>
                <w:lang w:val="zh-CN"/>
              </w:rPr>
              <w:t xml:space="preserve">大写：伍拾壹万元整 </w:t>
            </w:r>
            <w:r w:rsidRPr="00E2201C">
              <w:rPr>
                <w:rFonts w:asciiTheme="minorEastAsia" w:hAnsiTheme="minorEastAsia" w:cs="宋体"/>
                <w:lang w:val="zh-CN"/>
              </w:rPr>
              <w:t xml:space="preserve">            </w:t>
            </w:r>
            <w:r w:rsidRPr="00E2201C">
              <w:rPr>
                <w:rFonts w:asciiTheme="minorEastAsia" w:hAnsiTheme="minorEastAsia" w:cs="宋体" w:hint="eastAsia"/>
                <w:lang w:val="zh-CN"/>
              </w:rPr>
              <w:t>小写：5</w:t>
            </w:r>
            <w:r w:rsidRPr="00E2201C">
              <w:rPr>
                <w:rFonts w:asciiTheme="minorEastAsia" w:hAnsiTheme="minorEastAsia" w:cs="宋体"/>
                <w:lang w:val="zh-CN"/>
              </w:rPr>
              <w:t>10000</w:t>
            </w:r>
            <w:r w:rsidRPr="00E2201C">
              <w:rPr>
                <w:rFonts w:asciiTheme="minorEastAsia" w:hAnsiTheme="minorEastAsia" w:cs="宋体" w:hint="eastAsia"/>
                <w:lang w:val="zh-CN"/>
              </w:rPr>
              <w:t>元</w:t>
            </w:r>
          </w:p>
        </w:tc>
      </w:tr>
    </w:tbl>
    <w:p w:rsidR="00ED53D9" w:rsidRDefault="00ED53D9" w:rsidP="00ED53D9">
      <w:pPr>
        <w:autoSpaceDE w:val="0"/>
        <w:autoSpaceDN w:val="0"/>
        <w:adjustRightInd w:val="0"/>
        <w:rPr>
          <w:rFonts w:asciiTheme="minorEastAsia" w:hAnsiTheme="minorEastAsia" w:cs="宋体"/>
          <w:lang w:val="zh-CN"/>
        </w:rPr>
      </w:pPr>
      <w:r>
        <w:rPr>
          <w:rFonts w:asciiTheme="minorEastAsia" w:hAnsiTheme="minorEastAsia" w:cs="宋体" w:hint="eastAsia"/>
          <w:lang w:val="zh-CN"/>
        </w:rPr>
        <w:t>投标人（公章）：</w:t>
      </w:r>
      <w:r w:rsidRPr="006A0473">
        <w:rPr>
          <w:rFonts w:asciiTheme="minorEastAsia" w:hAnsiTheme="minorEastAsia" w:cs="宋体" w:hint="eastAsia"/>
          <w:lang w:val="zh-CN"/>
        </w:rPr>
        <w:t>浪潮软件股份有限公司</w:t>
      </w:r>
    </w:p>
    <w:p w:rsidR="00ED53D9" w:rsidRDefault="00ED53D9" w:rsidP="00ED53D9">
      <w:pPr>
        <w:autoSpaceDE w:val="0"/>
        <w:autoSpaceDN w:val="0"/>
        <w:adjustRightInd w:val="0"/>
        <w:rPr>
          <w:rFonts w:asciiTheme="minorEastAsia" w:hAnsiTheme="minorEastAsia" w:cs="宋体"/>
          <w:lang w:val="zh-CN"/>
        </w:rPr>
      </w:pPr>
      <w:r>
        <w:rPr>
          <w:rFonts w:asciiTheme="minorEastAsia" w:hAnsiTheme="minorEastAsia" w:cs="宋体" w:hint="eastAsia"/>
          <w:lang w:val="zh-CN"/>
        </w:rPr>
        <w:t>投标人法定代表人（或授权代表）签字：</w:t>
      </w:r>
      <w:r w:rsidRPr="00C82BD4">
        <w:rPr>
          <w:rFonts w:asciiTheme="minorEastAsia" w:hAnsiTheme="minorEastAsia" w:cs="宋体" w:hint="eastAsia"/>
          <w:lang w:val="zh-CN"/>
        </w:rPr>
        <w:t>刘鹏飞</w:t>
      </w:r>
    </w:p>
    <w:p w:rsidR="00ED53D9" w:rsidRDefault="00ED53D9" w:rsidP="00ED53D9">
      <w:pPr>
        <w:widowControl/>
        <w:spacing w:line="240" w:lineRule="auto"/>
        <w:jc w:val="left"/>
      </w:pPr>
      <w:r>
        <w:br w:type="page"/>
      </w:r>
    </w:p>
    <w:p w:rsidR="00130CF8" w:rsidRDefault="00130CF8" w:rsidP="00130CF8">
      <w:pPr>
        <w:pStyle w:val="2"/>
      </w:pPr>
      <w:bookmarkStart w:id="1" w:name="_Toc526871497"/>
      <w:r w:rsidRPr="004E22AA">
        <w:rPr>
          <w:rFonts w:hint="eastAsia"/>
        </w:rPr>
        <w:lastRenderedPageBreak/>
        <w:t>售后服务承诺</w:t>
      </w:r>
      <w:bookmarkEnd w:id="1"/>
    </w:p>
    <w:p w:rsidR="00130CF8" w:rsidRDefault="00130CF8" w:rsidP="00130CF8">
      <w:r>
        <w:rPr>
          <w:rFonts w:hint="eastAsia"/>
        </w:rPr>
        <w:t>我公司承诺：</w:t>
      </w:r>
    </w:p>
    <w:p w:rsidR="00130CF8" w:rsidRPr="00042B11" w:rsidRDefault="00130CF8" w:rsidP="00130CF8">
      <w:pPr>
        <w:widowControl/>
        <w:ind w:firstLineChars="200" w:firstLine="480"/>
        <w:jc w:val="left"/>
        <w:rPr>
          <w:rFonts w:ascii="宋体" w:hAnsi="宋体" w:cs="仿宋"/>
          <w:color w:val="000000"/>
          <w:kern w:val="0"/>
        </w:rPr>
      </w:pPr>
      <w:r w:rsidRPr="00042B11">
        <w:rPr>
          <w:rFonts w:ascii="宋体" w:hAnsi="宋体" w:cs="Calibri"/>
          <w:color w:val="000000"/>
          <w:kern w:val="0"/>
        </w:rPr>
        <w:t>1</w:t>
      </w:r>
      <w:r w:rsidRPr="00042B11">
        <w:rPr>
          <w:rFonts w:ascii="宋体" w:hAnsi="宋体" w:cs="Calibri" w:hint="eastAsia"/>
          <w:color w:val="000000"/>
          <w:kern w:val="0"/>
        </w:rPr>
        <w:t>．</w:t>
      </w:r>
      <w:r>
        <w:rPr>
          <w:rFonts w:ascii="宋体" w:hAnsi="宋体" w:cs="Calibri" w:hint="eastAsia"/>
          <w:color w:val="000000"/>
          <w:kern w:val="0"/>
        </w:rPr>
        <w:t>我公司</w:t>
      </w:r>
      <w:r w:rsidRPr="00042B11">
        <w:rPr>
          <w:rFonts w:ascii="宋体" w:hAnsi="宋体" w:cs="仿宋" w:hint="eastAsia"/>
          <w:color w:val="000000"/>
          <w:kern w:val="0"/>
        </w:rPr>
        <w:t>提供培训方案</w:t>
      </w:r>
      <w:r>
        <w:rPr>
          <w:rFonts w:ascii="宋体" w:hAnsi="宋体" w:cs="仿宋" w:hint="eastAsia"/>
          <w:color w:val="000000"/>
          <w:kern w:val="0"/>
        </w:rPr>
        <w:t>，</w:t>
      </w:r>
      <w:r w:rsidRPr="00042B11">
        <w:rPr>
          <w:rFonts w:ascii="宋体" w:hAnsi="宋体" w:cs="仿宋" w:hint="eastAsia"/>
          <w:color w:val="000000"/>
          <w:kern w:val="0"/>
        </w:rPr>
        <w:t>包含培训师资、方式、课程，方案详细、可行</w:t>
      </w:r>
      <w:r>
        <w:rPr>
          <w:rFonts w:ascii="宋体" w:hAnsi="宋体" w:cs="仿宋" w:hint="eastAsia"/>
          <w:color w:val="000000"/>
          <w:kern w:val="0"/>
        </w:rPr>
        <w:t>，</w:t>
      </w:r>
      <w:r w:rsidRPr="00042B11">
        <w:rPr>
          <w:rFonts w:ascii="宋体" w:hAnsi="宋体" w:cs="仿宋" w:hint="eastAsia"/>
          <w:color w:val="000000"/>
          <w:kern w:val="0"/>
        </w:rPr>
        <w:t>售后技术支持良好，能够支持多级售后服务。</w:t>
      </w:r>
    </w:p>
    <w:p w:rsidR="00130CF8" w:rsidRPr="00042B11" w:rsidRDefault="00130CF8" w:rsidP="00130CF8">
      <w:pPr>
        <w:widowControl/>
        <w:ind w:firstLineChars="200" w:firstLine="480"/>
        <w:jc w:val="left"/>
        <w:rPr>
          <w:rFonts w:ascii="宋体" w:hAnsi="宋体" w:cs="仿宋"/>
          <w:color w:val="000000"/>
          <w:kern w:val="0"/>
        </w:rPr>
      </w:pPr>
      <w:r w:rsidRPr="00042B11">
        <w:rPr>
          <w:rFonts w:ascii="宋体" w:hAnsi="宋体" w:cs="仿宋" w:hint="eastAsia"/>
          <w:color w:val="000000"/>
          <w:kern w:val="0"/>
        </w:rPr>
        <w:t>2.驻场</w:t>
      </w:r>
      <w:r w:rsidRPr="00042B11">
        <w:rPr>
          <w:rFonts w:ascii="宋体" w:hAnsi="宋体" w:cs="仿宋"/>
          <w:color w:val="000000"/>
          <w:kern w:val="0"/>
        </w:rPr>
        <w:t>3</w:t>
      </w:r>
      <w:r w:rsidRPr="00042B11">
        <w:rPr>
          <w:rFonts w:ascii="宋体" w:hAnsi="宋体" w:cs="仿宋" w:hint="eastAsia"/>
          <w:color w:val="000000"/>
          <w:kern w:val="0"/>
        </w:rPr>
        <w:t>人</w:t>
      </w:r>
      <w:r>
        <w:rPr>
          <w:rFonts w:ascii="宋体" w:hAnsi="宋体" w:cs="仿宋" w:hint="eastAsia"/>
          <w:color w:val="000000"/>
          <w:kern w:val="0"/>
        </w:rPr>
        <w:t>为本项目提供服务</w:t>
      </w:r>
      <w:r w:rsidRPr="00042B11">
        <w:rPr>
          <w:rFonts w:ascii="宋体" w:hAnsi="宋体" w:cs="仿宋" w:hint="eastAsia"/>
          <w:color w:val="000000"/>
          <w:kern w:val="0"/>
        </w:rPr>
        <w:t>。</w:t>
      </w:r>
    </w:p>
    <w:p w:rsidR="00130CF8" w:rsidRDefault="00130CF8" w:rsidP="00130CF8">
      <w:pPr>
        <w:ind w:firstLineChars="200" w:firstLine="480"/>
        <w:rPr>
          <w:rFonts w:ascii="宋体" w:hAnsi="宋体" w:cs="仿宋"/>
          <w:color w:val="000000"/>
          <w:kern w:val="0"/>
        </w:rPr>
      </w:pPr>
      <w:r w:rsidRPr="00042B11">
        <w:rPr>
          <w:rFonts w:ascii="宋体" w:hAnsi="宋体" w:cs="仿宋"/>
          <w:color w:val="000000"/>
          <w:kern w:val="0"/>
        </w:rPr>
        <w:t>3.</w:t>
      </w:r>
      <w:r w:rsidRPr="00042B11">
        <w:rPr>
          <w:rFonts w:ascii="宋体" w:hAnsi="宋体" w:cs="仿宋" w:hint="eastAsia"/>
          <w:color w:val="000000"/>
          <w:kern w:val="0"/>
        </w:rPr>
        <w:t>免费维护</w:t>
      </w:r>
      <w:r>
        <w:rPr>
          <w:rFonts w:ascii="宋体" w:hAnsi="宋体" w:cs="仿宋" w:hint="eastAsia"/>
          <w:color w:val="000000"/>
          <w:kern w:val="0"/>
        </w:rPr>
        <w:t>期</w:t>
      </w:r>
      <w:r w:rsidRPr="00042B11">
        <w:rPr>
          <w:rFonts w:ascii="宋体" w:hAnsi="宋体" w:cs="仿宋" w:hint="eastAsia"/>
          <w:color w:val="000000"/>
          <w:kern w:val="0"/>
        </w:rPr>
        <w:t>2年。</w:t>
      </w:r>
    </w:p>
    <w:p w:rsidR="00130CF8" w:rsidRDefault="00130CF8" w:rsidP="00130CF8">
      <w:pPr>
        <w:widowControl/>
        <w:spacing w:line="240" w:lineRule="auto"/>
        <w:jc w:val="left"/>
        <w:rPr>
          <w:rFonts w:ascii="宋体" w:hAnsi="宋体"/>
        </w:rPr>
      </w:pPr>
      <w:r>
        <w:rPr>
          <w:rFonts w:ascii="宋体" w:hAnsi="宋体"/>
        </w:rPr>
        <w:br w:type="page"/>
      </w:r>
      <w:bookmarkStart w:id="2" w:name="_GoBack"/>
      <w:bookmarkEnd w:id="2"/>
    </w:p>
    <w:p w:rsidR="00130CF8" w:rsidRDefault="00130CF8" w:rsidP="00130CF8">
      <w:pPr>
        <w:rPr>
          <w:rFonts w:ascii="宋体" w:hAnsi="宋体"/>
        </w:rPr>
      </w:pPr>
    </w:p>
    <w:p w:rsidR="00ED53D9" w:rsidRDefault="00ED53D9" w:rsidP="00ED53D9"/>
    <w:p w:rsidR="004D2AF0" w:rsidRPr="00ED53D9" w:rsidRDefault="004D2AF0"/>
    <w:sectPr w:rsidR="004D2AF0" w:rsidRPr="00ED53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DF" w:rsidRDefault="009B37DF" w:rsidP="00ED53D9">
      <w:pPr>
        <w:spacing w:line="240" w:lineRule="auto"/>
      </w:pPr>
      <w:r>
        <w:separator/>
      </w:r>
    </w:p>
  </w:endnote>
  <w:endnote w:type="continuationSeparator" w:id="0">
    <w:p w:rsidR="009B37DF" w:rsidRDefault="009B37DF" w:rsidP="00ED5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DF" w:rsidRDefault="009B37DF" w:rsidP="00ED53D9">
      <w:pPr>
        <w:spacing w:line="240" w:lineRule="auto"/>
      </w:pPr>
      <w:r>
        <w:separator/>
      </w:r>
    </w:p>
  </w:footnote>
  <w:footnote w:type="continuationSeparator" w:id="0">
    <w:p w:rsidR="009B37DF" w:rsidRDefault="009B37DF" w:rsidP="00ED53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E4FBD"/>
    <w:multiLevelType w:val="multilevel"/>
    <w:tmpl w:val="02EEC550"/>
    <w:styleLink w:val="4411111"/>
    <w:lvl w:ilvl="0">
      <w:start w:val="1"/>
      <w:numFmt w:val="chineseCountingThousand"/>
      <w:pStyle w:val="1"/>
      <w:suff w:val="space"/>
      <w:lvlText w:val="第%1章"/>
      <w:lvlJc w:val="left"/>
      <w:pPr>
        <w:ind w:left="0" w:firstLine="0"/>
      </w:pPr>
      <w:rPr>
        <w:rFonts w:hint="eastAsia"/>
        <w:sz w:val="44"/>
        <w:lang w:val="en-US"/>
      </w:rPr>
    </w:lvl>
    <w:lvl w:ilvl="1">
      <w:start w:val="1"/>
      <w:numFmt w:val="decimal"/>
      <w:pStyle w:val="2"/>
      <w:isLgl/>
      <w:suff w:val="space"/>
      <w:lvlText w:val="%1.%2"/>
      <w:lvlJc w:val="left"/>
      <w:pPr>
        <w:ind w:left="0" w:firstLine="0"/>
      </w:pPr>
      <w:rPr>
        <w:rFonts w:hint="eastAsia"/>
        <w:b/>
      </w:rPr>
    </w:lvl>
    <w:lvl w:ilvl="2">
      <w:start w:val="1"/>
      <w:numFmt w:val="decimal"/>
      <w:pStyle w:val="3"/>
      <w:isLgl/>
      <w:suff w:val="space"/>
      <w:lvlText w:val="%1.%2.%3"/>
      <w:lvlJc w:val="left"/>
      <w:pPr>
        <w:ind w:left="0" w:firstLine="0"/>
      </w:pPr>
      <w:rPr>
        <w:rFonts w:hint="eastAsia"/>
        <w:b/>
      </w:rPr>
    </w:lvl>
    <w:lvl w:ilvl="3">
      <w:start w:val="1"/>
      <w:numFmt w:val="decimal"/>
      <w:pStyle w:val="4"/>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pStyle w:val="7"/>
      <w:isLgl/>
      <w:suff w:val="nothing"/>
      <w:lvlText w:val="%1.%2.%3.%4.%5.%6.%7"/>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0D"/>
    <w:rsid w:val="000F3EBD"/>
    <w:rsid w:val="00130CF8"/>
    <w:rsid w:val="00490D75"/>
    <w:rsid w:val="004D2AF0"/>
    <w:rsid w:val="006E120D"/>
    <w:rsid w:val="009B37DF"/>
    <w:rsid w:val="00E67A9B"/>
    <w:rsid w:val="00ED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61FA0-30A0-4660-B3B2-5FFA1E29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3D9"/>
    <w:pPr>
      <w:widowControl w:val="0"/>
      <w:spacing w:line="360" w:lineRule="auto"/>
      <w:jc w:val="both"/>
    </w:pPr>
    <w:rPr>
      <w:rFonts w:ascii="Times New Roman" w:eastAsia="宋体" w:hAnsi="Times New Roman" w:cs="Times New Roman"/>
      <w:sz w:val="24"/>
      <w:szCs w:val="24"/>
    </w:rPr>
  </w:style>
  <w:style w:type="paragraph" w:styleId="1">
    <w:name w:val="heading 1"/>
    <w:aliases w:val="第A章,标题 1 Char Char Char,H1,h1,Level 1 Topic Heading,H11,H12,H111,H13,H112,Heading 0,Level 1 Head,PIM 1,Section Head,l1,1st level,H14,H15,H16,H17,LN,章节,heading 1,Arial 14 Fett,Arial 14 Fett1,Arial 14 Fett2,Head1,l0,11,l01,标书1,第*部分,L1,boc,Fab-1,prop"/>
    <w:basedOn w:val="a"/>
    <w:next w:val="a"/>
    <w:link w:val="1Char"/>
    <w:autoRedefine/>
    <w:qFormat/>
    <w:rsid w:val="00ED53D9"/>
    <w:pPr>
      <w:keepNext/>
      <w:keepLines/>
      <w:numPr>
        <w:numId w:val="1"/>
      </w:numPr>
      <w:spacing w:before="240" w:after="240"/>
      <w:jc w:val="center"/>
      <w:outlineLvl w:val="0"/>
    </w:pPr>
    <w:rPr>
      <w:rFonts w:eastAsia="黑体"/>
      <w:b/>
      <w:bCs/>
      <w:kern w:val="44"/>
      <w:sz w:val="44"/>
      <w:szCs w:val="44"/>
    </w:rPr>
  </w:style>
  <w:style w:type="paragraph" w:styleId="2">
    <w:name w:val="heading 2"/>
    <w:aliases w:val="h2,l2,Courseware #,H2,HD2,Level 2 Topic Heading,Heading 2 Hidden,Heading 2 CCBS,Titre3,Underrubrik1,prop2,标题2,heading 2,第一章 标题 2,sect 1.2,H21,sect 1.21,H22,sect 1.22,H211,sect 1.211,H23,sect 1.23,H212,sect 1.212,PIM2,2nd level,2,Header 2"/>
    <w:basedOn w:val="a"/>
    <w:next w:val="a"/>
    <w:link w:val="2Char1"/>
    <w:autoRedefine/>
    <w:qFormat/>
    <w:rsid w:val="00ED53D9"/>
    <w:pPr>
      <w:keepNext/>
      <w:keepLines/>
      <w:numPr>
        <w:ilvl w:val="1"/>
        <w:numId w:val="1"/>
      </w:numPr>
      <w:spacing w:before="120" w:after="120"/>
      <w:outlineLvl w:val="1"/>
    </w:pPr>
    <w:rPr>
      <w:rFonts w:ascii="Arial" w:eastAsia="黑体" w:hAnsi="Arial"/>
      <w:bCs/>
      <w:sz w:val="32"/>
      <w:szCs w:val="32"/>
    </w:rPr>
  </w:style>
  <w:style w:type="paragraph" w:styleId="3">
    <w:name w:val="heading 3"/>
    <w:aliases w:val="h3,3rd level,H3,Level 3 Head,level_3,PIM 3,Heading 3 - old,Level 3 Topic Heading,Map,sect1.2.3,3,L1 Heading 3,h31,h32,h33,h311,h321,h34,h312,h322,h331,h3111,h3211,h35,h313,h323,h36,h314,h324,h37,h315,h325,h38,h316,h326,h332,h3112,h3212,h341,h3121,b"/>
    <w:basedOn w:val="a"/>
    <w:next w:val="a"/>
    <w:link w:val="3Char"/>
    <w:autoRedefine/>
    <w:qFormat/>
    <w:rsid w:val="00ED53D9"/>
    <w:pPr>
      <w:keepNext/>
      <w:keepLines/>
      <w:numPr>
        <w:ilvl w:val="2"/>
        <w:numId w:val="1"/>
      </w:numPr>
      <w:adjustRightInd w:val="0"/>
      <w:snapToGrid w:val="0"/>
      <w:spacing w:before="120" w:after="120" w:line="240" w:lineRule="auto"/>
      <w:outlineLvl w:val="2"/>
    </w:pPr>
    <w:rPr>
      <w:rFonts w:eastAsia="黑体"/>
      <w:bCs/>
      <w:sz w:val="30"/>
      <w:szCs w:val="32"/>
    </w:rPr>
  </w:style>
  <w:style w:type="paragraph" w:styleId="4">
    <w:name w:val="heading 4"/>
    <w:aliases w:val="h4,First Subheading,H4,第三层条,sect 1.2.3.4,Ref Heading 1,rh1,sect 1.2.3.41,Ref Heading 11,rh11,sect 1.2.3.42,Ref Heading 12,rh12,sect 1.2.3.411,Ref Heading 111,rh111,sect 1.2.3.43,Ref Heading 13,rh13,sect 1.2.3.412,Ref Heading 112,rh112,PIM 4,4,bl,bb"/>
    <w:basedOn w:val="a"/>
    <w:next w:val="a"/>
    <w:link w:val="4Char"/>
    <w:autoRedefine/>
    <w:qFormat/>
    <w:rsid w:val="00ED53D9"/>
    <w:pPr>
      <w:keepNext/>
      <w:keepLines/>
      <w:numPr>
        <w:ilvl w:val="3"/>
        <w:numId w:val="1"/>
      </w:numPr>
      <w:adjustRightInd w:val="0"/>
      <w:snapToGrid w:val="0"/>
      <w:spacing w:before="120" w:after="120" w:line="240" w:lineRule="auto"/>
      <w:outlineLvl w:val="3"/>
    </w:pPr>
    <w:rPr>
      <w:rFonts w:ascii="Arial" w:hAnsi="Arial"/>
      <w:b/>
      <w:bCs/>
      <w:sz w:val="28"/>
      <w:szCs w:val="28"/>
    </w:rPr>
  </w:style>
  <w:style w:type="paragraph" w:styleId="5">
    <w:name w:val="heading 5"/>
    <w:aliases w:val="h5,Second Subheading,H5,口,PIM 5,5,l4,口1,口2,标题 6 Char,heading 5,Level 3 - i,第四层条,dash,ds,dd,Roman list,h51,heading 51,h52,heading 52,h53,heading 53,Heading5,l5,l5+toc5,Numbered Sub-list,一,正文五级标题,标题 5(ALT+5),dash1,ds1,dd1,dash2,ds2,dd2,ds3"/>
    <w:basedOn w:val="a"/>
    <w:next w:val="a"/>
    <w:link w:val="5Char"/>
    <w:autoRedefine/>
    <w:qFormat/>
    <w:rsid w:val="00ED53D9"/>
    <w:pPr>
      <w:keepNext/>
      <w:keepLines/>
      <w:numPr>
        <w:ilvl w:val="4"/>
        <w:numId w:val="1"/>
      </w:numPr>
      <w:adjustRightInd w:val="0"/>
      <w:snapToGrid w:val="0"/>
      <w:spacing w:before="120" w:after="120" w:line="240" w:lineRule="auto"/>
      <w:outlineLvl w:val="4"/>
    </w:pPr>
    <w:rPr>
      <w:b/>
      <w:bCs/>
      <w:sz w:val="28"/>
      <w:szCs w:val="28"/>
    </w:rPr>
  </w:style>
  <w:style w:type="paragraph" w:styleId="6">
    <w:name w:val="heading 6"/>
    <w:aliases w:val="h6,Third Subheading,H6,PIM 6,BOD 4,L6,Bullet (Single Lines),Legal Level 1.,Bullet list,h61,heading 61,第五层条,6,CSS节内4级标记,第六层条目,Alpha List,a标题 6,Heading 6A,1.1.1.1.1.1标题 6,正文六级标题,标题 6(ALT+6),ToolsHeading 6,1.1.1.1.1.1,Figure label,l6,hsm,cnp,list 6,sd"/>
    <w:basedOn w:val="a"/>
    <w:next w:val="a"/>
    <w:link w:val="6Char1"/>
    <w:autoRedefine/>
    <w:qFormat/>
    <w:rsid w:val="00ED53D9"/>
    <w:pPr>
      <w:keepNext/>
      <w:keepLines/>
      <w:numPr>
        <w:ilvl w:val="5"/>
        <w:numId w:val="1"/>
      </w:numPr>
      <w:outlineLvl w:val="5"/>
    </w:pPr>
    <w:rPr>
      <w:rFonts w:ascii="Arial" w:hAnsi="Arial"/>
      <w:b/>
      <w:bCs/>
    </w:rPr>
  </w:style>
  <w:style w:type="paragraph" w:styleId="7">
    <w:name w:val="heading 7"/>
    <w:aliases w:val="不用,Legal Level 1.1.,letter list,L7,H7,PIM 7,sdf,（1）,H TIMES1,a标题 7,1.1.1.1.1.1.1标题 7,表名,•H7,1.标题 6,Level 1.1,L1 Heading 7,第六层条,正文七级标题,st,项标题(1),Heading7,7,Objective,ExhibitTitle,heading7,req3,h7,SDL title,hd7,fcs,figurecaps,标题 76,Heading"/>
    <w:basedOn w:val="a"/>
    <w:next w:val="a"/>
    <w:link w:val="7Char"/>
    <w:qFormat/>
    <w:rsid w:val="00ED53D9"/>
    <w:pPr>
      <w:keepNext/>
      <w:keepLines/>
      <w:numPr>
        <w:ilvl w:val="6"/>
        <w:numId w:val="1"/>
      </w:numPr>
      <w:outlineLvl w:val="6"/>
    </w:pPr>
    <w:rPr>
      <w:b/>
      <w:bCs/>
    </w:rPr>
  </w:style>
  <w:style w:type="paragraph" w:styleId="8">
    <w:name w:val="heading 8"/>
    <w:aliases w:val="不用8,Legal Level 1.1.1.,注意框体,H8,标题6,（A）,a标题 8,图名,h8,L1 Heading 8,第七层条,表,t,heading 8,resume,8,FigureTitle,Condition,requirement,req2,req,figure title,hd8,Heading 8,正文八级标题,Alt+8,AppendixSubHead,tt1,tt2,tt11,Figure1,heading 81,tt3,tt12,Figure"/>
    <w:basedOn w:val="a"/>
    <w:next w:val="a"/>
    <w:link w:val="8Char"/>
    <w:qFormat/>
    <w:rsid w:val="00ED53D9"/>
    <w:pPr>
      <w:keepNext/>
      <w:keepLines/>
      <w:numPr>
        <w:ilvl w:val="7"/>
        <w:numId w:val="1"/>
      </w:numPr>
      <w:spacing w:before="240" w:after="64" w:line="320" w:lineRule="auto"/>
      <w:outlineLvl w:val="7"/>
    </w:pPr>
    <w:rPr>
      <w:rFonts w:ascii="Arial" w:eastAsia="黑体" w:hAnsi="Arial"/>
    </w:rPr>
  </w:style>
  <w:style w:type="paragraph" w:styleId="9">
    <w:name w:val="heading 9"/>
    <w:aliases w:val="不用9,Legal Level 1.1.1.1.,huh,三级标题,PIM 9,tt,table title,标题 45,Figure Heading,FH,Appendix,a标题 9,未用,H9,图的编号,figure label,figureNo,图号,h9,L1 Heading 9,第八层条,Titre 10,ft,heading 9,HF,fig,9,TableTitle,Cond'l Reqt.,rb,req bullet,req1,TableText,l9,Alt"/>
    <w:basedOn w:val="a"/>
    <w:next w:val="a"/>
    <w:link w:val="9Char"/>
    <w:qFormat/>
    <w:rsid w:val="00ED53D9"/>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3D9"/>
    <w:rPr>
      <w:sz w:val="18"/>
      <w:szCs w:val="18"/>
    </w:rPr>
  </w:style>
  <w:style w:type="paragraph" w:styleId="a4">
    <w:name w:val="footer"/>
    <w:basedOn w:val="a"/>
    <w:link w:val="Char0"/>
    <w:uiPriority w:val="99"/>
    <w:unhideWhenUsed/>
    <w:rsid w:val="00ED53D9"/>
    <w:pPr>
      <w:tabs>
        <w:tab w:val="center" w:pos="4153"/>
        <w:tab w:val="right" w:pos="8306"/>
      </w:tabs>
      <w:snapToGrid w:val="0"/>
      <w:jc w:val="left"/>
    </w:pPr>
    <w:rPr>
      <w:sz w:val="18"/>
      <w:szCs w:val="18"/>
    </w:rPr>
  </w:style>
  <w:style w:type="character" w:customStyle="1" w:styleId="Char0">
    <w:name w:val="页脚 Char"/>
    <w:basedOn w:val="a0"/>
    <w:link w:val="a4"/>
    <w:uiPriority w:val="99"/>
    <w:rsid w:val="00ED53D9"/>
    <w:rPr>
      <w:sz w:val="18"/>
      <w:szCs w:val="18"/>
    </w:rPr>
  </w:style>
  <w:style w:type="character" w:customStyle="1" w:styleId="1Char">
    <w:name w:val="标题 1 Char"/>
    <w:basedOn w:val="a0"/>
    <w:link w:val="1"/>
    <w:rsid w:val="00ED53D9"/>
    <w:rPr>
      <w:rFonts w:ascii="Times New Roman" w:eastAsia="黑体" w:hAnsi="Times New Roman" w:cs="Times New Roman"/>
      <w:b/>
      <w:bCs/>
      <w:kern w:val="44"/>
      <w:sz w:val="44"/>
      <w:szCs w:val="44"/>
    </w:rPr>
  </w:style>
  <w:style w:type="character" w:customStyle="1" w:styleId="2Char">
    <w:name w:val="标题 2 Char"/>
    <w:basedOn w:val="a0"/>
    <w:uiPriority w:val="9"/>
    <w:semiHidden/>
    <w:rsid w:val="00ED53D9"/>
    <w:rPr>
      <w:rFonts w:asciiTheme="majorHAnsi" w:eastAsiaTheme="majorEastAsia" w:hAnsiTheme="majorHAnsi" w:cstheme="majorBidi"/>
      <w:b/>
      <w:bCs/>
      <w:sz w:val="32"/>
      <w:szCs w:val="32"/>
    </w:rPr>
  </w:style>
  <w:style w:type="character" w:customStyle="1" w:styleId="3Char">
    <w:name w:val="标题 3 Char"/>
    <w:basedOn w:val="a0"/>
    <w:link w:val="3"/>
    <w:rsid w:val="00ED53D9"/>
    <w:rPr>
      <w:rFonts w:ascii="Times New Roman" w:eastAsia="黑体" w:hAnsi="Times New Roman" w:cs="Times New Roman"/>
      <w:bCs/>
      <w:sz w:val="30"/>
      <w:szCs w:val="32"/>
    </w:rPr>
  </w:style>
  <w:style w:type="character" w:customStyle="1" w:styleId="4Char">
    <w:name w:val="标题 4 Char"/>
    <w:basedOn w:val="a0"/>
    <w:link w:val="4"/>
    <w:rsid w:val="00ED53D9"/>
    <w:rPr>
      <w:rFonts w:ascii="Arial" w:eastAsia="宋体" w:hAnsi="Arial" w:cs="Times New Roman"/>
      <w:b/>
      <w:bCs/>
      <w:sz w:val="28"/>
      <w:szCs w:val="28"/>
    </w:rPr>
  </w:style>
  <w:style w:type="character" w:customStyle="1" w:styleId="5Char">
    <w:name w:val="标题 5 Char"/>
    <w:basedOn w:val="a0"/>
    <w:link w:val="5"/>
    <w:rsid w:val="00ED53D9"/>
    <w:rPr>
      <w:rFonts w:ascii="Times New Roman" w:eastAsia="宋体" w:hAnsi="Times New Roman" w:cs="Times New Roman"/>
      <w:b/>
      <w:bCs/>
      <w:sz w:val="28"/>
      <w:szCs w:val="28"/>
    </w:rPr>
  </w:style>
  <w:style w:type="character" w:customStyle="1" w:styleId="6Char1">
    <w:name w:val="标题 6 Char1"/>
    <w:basedOn w:val="a0"/>
    <w:link w:val="6"/>
    <w:rsid w:val="00ED53D9"/>
    <w:rPr>
      <w:rFonts w:ascii="Arial" w:eastAsia="宋体" w:hAnsi="Arial" w:cs="Times New Roman"/>
      <w:b/>
      <w:bCs/>
      <w:sz w:val="24"/>
      <w:szCs w:val="24"/>
    </w:rPr>
  </w:style>
  <w:style w:type="character" w:customStyle="1" w:styleId="7Char">
    <w:name w:val="标题 7 Char"/>
    <w:basedOn w:val="a0"/>
    <w:link w:val="7"/>
    <w:rsid w:val="00ED53D9"/>
    <w:rPr>
      <w:rFonts w:ascii="Times New Roman" w:eastAsia="宋体" w:hAnsi="Times New Roman" w:cs="Times New Roman"/>
      <w:b/>
      <w:bCs/>
      <w:sz w:val="24"/>
      <w:szCs w:val="24"/>
    </w:rPr>
  </w:style>
  <w:style w:type="character" w:customStyle="1" w:styleId="8Char">
    <w:name w:val="标题 8 Char"/>
    <w:basedOn w:val="a0"/>
    <w:link w:val="8"/>
    <w:rsid w:val="00ED53D9"/>
    <w:rPr>
      <w:rFonts w:ascii="Arial" w:eastAsia="黑体" w:hAnsi="Arial" w:cs="Times New Roman"/>
      <w:sz w:val="24"/>
      <w:szCs w:val="24"/>
    </w:rPr>
  </w:style>
  <w:style w:type="character" w:customStyle="1" w:styleId="9Char">
    <w:name w:val="标题 9 Char"/>
    <w:basedOn w:val="a0"/>
    <w:link w:val="9"/>
    <w:rsid w:val="00ED53D9"/>
    <w:rPr>
      <w:rFonts w:ascii="Arial" w:eastAsia="黑体" w:hAnsi="Arial" w:cs="Times New Roman"/>
      <w:szCs w:val="21"/>
    </w:rPr>
  </w:style>
  <w:style w:type="character" w:customStyle="1" w:styleId="2Char1">
    <w:name w:val="标题 2 Char1"/>
    <w:aliases w:val="标题 2 Char Char,h2 Char,l2 Char,Courseware # Char,H2 Char,HD2 Char,Level 2 Topic Heading Char,Heading 2 Hidden Char,Heading 2 CCBS Char,Titre3 Char,Underrubrik1 Char,prop2 Char,标题2 Char,heading 2 Char,第一章 标题 2 Char,sect 1.2 Char,H21 Char"/>
    <w:link w:val="2"/>
    <w:qFormat/>
    <w:rsid w:val="00ED53D9"/>
    <w:rPr>
      <w:rFonts w:ascii="Arial" w:eastAsia="黑体" w:hAnsi="Arial" w:cs="Times New Roman"/>
      <w:bCs/>
      <w:sz w:val="32"/>
      <w:szCs w:val="32"/>
    </w:rPr>
  </w:style>
  <w:style w:type="numbering" w:customStyle="1" w:styleId="4411111">
    <w:name w:val="4 / 4.1 / 1.1.11"/>
    <w:basedOn w:val="a2"/>
    <w:next w:val="111111"/>
    <w:rsid w:val="00ED53D9"/>
    <w:pPr>
      <w:numPr>
        <w:numId w:val="1"/>
      </w:numPr>
    </w:pPr>
  </w:style>
  <w:style w:type="numbering" w:styleId="111111">
    <w:name w:val="Outline List 2"/>
    <w:basedOn w:val="a2"/>
    <w:uiPriority w:val="99"/>
    <w:semiHidden/>
    <w:unhideWhenUsed/>
    <w:rsid w:val="00ED53D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250</Words>
  <Characters>1427</Characters>
  <Application>Microsoft Office Word</Application>
  <DocSecurity>0</DocSecurity>
  <Lines>11</Lines>
  <Paragraphs>3</Paragraphs>
  <ScaleCrop>false</ScaleCrop>
  <Company>inspur</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Siyo Zhang(张世友)</dc:creator>
  <cp:keywords/>
  <dc:description/>
  <cp:lastModifiedBy>Siyo Zhang(张世友)</cp:lastModifiedBy>
  <cp:revision>6</cp:revision>
  <dcterms:created xsi:type="dcterms:W3CDTF">2018-10-16T02:11:00Z</dcterms:created>
  <dcterms:modified xsi:type="dcterms:W3CDTF">2018-10-16T02:24:00Z</dcterms:modified>
</cp:coreProperties>
</file>