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53" w:rsidRDefault="00EA6753">
      <w:pPr>
        <w:pStyle w:val="a0"/>
        <w:ind w:firstLine="0"/>
      </w:pPr>
    </w:p>
    <w:p w:rsidR="00EA6753" w:rsidRDefault="00FC5A38">
      <w:pPr>
        <w:pStyle w:val="7"/>
        <w:tabs>
          <w:tab w:val="left" w:pos="2901"/>
          <w:tab w:val="left" w:pos="5695"/>
        </w:tabs>
        <w:jc w:val="center"/>
        <w:rPr>
          <w:rFonts w:ascii="宋体" w:hAnsi="宋体" w:cs="宋体"/>
          <w:w w:val="99"/>
          <w:sz w:val="44"/>
          <w:szCs w:val="44"/>
        </w:rPr>
      </w:pPr>
      <w:r>
        <w:rPr>
          <w:rFonts w:ascii="宋体" w:hAnsi="宋体" w:cs="宋体" w:hint="eastAsia"/>
          <w:w w:val="99"/>
          <w:sz w:val="44"/>
          <w:szCs w:val="44"/>
        </w:rPr>
        <w:t>鄢陵县</w:t>
      </w:r>
      <w:r>
        <w:rPr>
          <w:rFonts w:ascii="宋体" w:hAnsi="宋体" w:cs="宋体" w:hint="eastAsia"/>
          <w:w w:val="99"/>
          <w:sz w:val="44"/>
          <w:szCs w:val="44"/>
        </w:rPr>
        <w:t>X002</w:t>
      </w:r>
      <w:r>
        <w:rPr>
          <w:rFonts w:ascii="宋体" w:hAnsi="宋体" w:cs="宋体" w:hint="eastAsia"/>
          <w:w w:val="99"/>
          <w:sz w:val="44"/>
          <w:szCs w:val="44"/>
        </w:rPr>
        <w:t>（</w:t>
      </w:r>
      <w:r>
        <w:rPr>
          <w:rFonts w:ascii="宋体" w:hAnsi="宋体" w:cs="宋体" w:hint="eastAsia"/>
          <w:w w:val="99"/>
          <w:sz w:val="44"/>
          <w:szCs w:val="44"/>
        </w:rPr>
        <w:t>G230</w:t>
      </w:r>
      <w:r>
        <w:rPr>
          <w:rFonts w:ascii="宋体" w:hAnsi="宋体" w:cs="宋体" w:hint="eastAsia"/>
          <w:w w:val="99"/>
          <w:sz w:val="44"/>
          <w:szCs w:val="44"/>
        </w:rPr>
        <w:t>—北陈家）、</w:t>
      </w:r>
      <w:r>
        <w:rPr>
          <w:rFonts w:ascii="宋体" w:hAnsi="宋体" w:cs="宋体" w:hint="eastAsia"/>
          <w:w w:val="99"/>
          <w:sz w:val="44"/>
          <w:szCs w:val="44"/>
        </w:rPr>
        <w:t>X007(</w:t>
      </w:r>
      <w:r>
        <w:rPr>
          <w:rFonts w:ascii="宋体" w:hAnsi="宋体" w:cs="宋体" w:hint="eastAsia"/>
          <w:w w:val="99"/>
          <w:sz w:val="44"/>
          <w:szCs w:val="44"/>
        </w:rPr>
        <w:t>马坊集—丁桥</w:t>
      </w:r>
      <w:r>
        <w:rPr>
          <w:rFonts w:ascii="宋体" w:hAnsi="宋体" w:cs="宋体" w:hint="eastAsia"/>
          <w:w w:val="99"/>
          <w:sz w:val="44"/>
          <w:szCs w:val="44"/>
        </w:rPr>
        <w:t>)</w:t>
      </w:r>
      <w:r>
        <w:rPr>
          <w:rFonts w:ascii="宋体" w:hAnsi="宋体" w:cs="宋体" w:hint="eastAsia"/>
          <w:w w:val="99"/>
          <w:sz w:val="44"/>
          <w:szCs w:val="44"/>
        </w:rPr>
        <w:t>公路改建工程、监理及第三方检测</w:t>
      </w:r>
    </w:p>
    <w:p w:rsidR="00EA6753" w:rsidRDefault="00FC5A38">
      <w:pPr>
        <w:pStyle w:val="7"/>
        <w:tabs>
          <w:tab w:val="left" w:pos="2901"/>
          <w:tab w:val="left" w:pos="5695"/>
        </w:tabs>
        <w:jc w:val="center"/>
        <w:rPr>
          <w:rFonts w:ascii="宋体" w:hAnsi="宋体" w:cs="宋体"/>
          <w:w w:val="99"/>
          <w:sz w:val="44"/>
          <w:szCs w:val="44"/>
        </w:rPr>
      </w:pPr>
      <w:r>
        <w:rPr>
          <w:rFonts w:ascii="宋体" w:hAnsi="宋体" w:cs="宋体" w:hint="eastAsia"/>
          <w:w w:val="99"/>
          <w:sz w:val="44"/>
          <w:szCs w:val="44"/>
        </w:rPr>
        <w:t>第</w:t>
      </w:r>
      <w:r>
        <w:rPr>
          <w:rFonts w:ascii="宋体" w:hAnsi="宋体" w:cs="宋体" w:hint="eastAsia"/>
          <w:w w:val="99"/>
          <w:sz w:val="44"/>
          <w:szCs w:val="44"/>
        </w:rPr>
        <w:t>2</w:t>
      </w:r>
      <w:r>
        <w:rPr>
          <w:rFonts w:ascii="宋体" w:hAnsi="宋体" w:cs="宋体" w:hint="eastAsia"/>
          <w:w w:val="99"/>
          <w:sz w:val="44"/>
          <w:szCs w:val="44"/>
        </w:rPr>
        <w:t>标段（监理标段）</w:t>
      </w:r>
    </w:p>
    <w:p w:rsidR="00EA6753" w:rsidRDefault="00EA6753">
      <w:pPr>
        <w:pStyle w:val="a4"/>
        <w:spacing w:before="12"/>
        <w:rPr>
          <w:rFonts w:ascii="黑体"/>
          <w:sz w:val="39"/>
        </w:rPr>
      </w:pPr>
    </w:p>
    <w:p w:rsidR="00EA6753" w:rsidRDefault="00EA6753">
      <w:pPr>
        <w:pStyle w:val="a4"/>
        <w:rPr>
          <w:rFonts w:ascii="黑体"/>
          <w:sz w:val="30"/>
        </w:rPr>
      </w:pPr>
    </w:p>
    <w:p w:rsidR="00EA6753" w:rsidRDefault="00EA6753">
      <w:pPr>
        <w:ind w:right="1061"/>
        <w:rPr>
          <w:rFonts w:ascii="黑体" w:eastAsia="黑体"/>
          <w:sz w:val="50"/>
        </w:rPr>
      </w:pPr>
    </w:p>
    <w:p w:rsidR="00EA6753" w:rsidRDefault="00FC5A38">
      <w:pPr>
        <w:ind w:right="1061"/>
        <w:jc w:val="center"/>
        <w:rPr>
          <w:b/>
          <w:sz w:val="72"/>
          <w:szCs w:val="72"/>
        </w:rPr>
      </w:pPr>
      <w:r>
        <w:rPr>
          <w:rFonts w:ascii="黑体" w:eastAsia="黑体" w:hint="eastAsia"/>
          <w:sz w:val="50"/>
        </w:rPr>
        <w:t xml:space="preserve">    </w:t>
      </w:r>
      <w:r>
        <w:rPr>
          <w:rFonts w:hint="eastAsia"/>
          <w:b/>
          <w:sz w:val="72"/>
          <w:szCs w:val="72"/>
        </w:rPr>
        <w:t>招标文件</w:t>
      </w:r>
    </w:p>
    <w:p w:rsidR="00EA6753" w:rsidRDefault="00EA6753">
      <w:pPr>
        <w:adjustRightInd w:val="0"/>
        <w:rPr>
          <w:b/>
          <w:color w:val="000000"/>
          <w:sz w:val="32"/>
          <w:szCs w:val="32"/>
        </w:rPr>
      </w:pPr>
    </w:p>
    <w:p w:rsidR="00EA6753" w:rsidRDefault="00EA6753">
      <w:pPr>
        <w:pStyle w:val="a0"/>
        <w:ind w:firstLine="240"/>
      </w:pPr>
    </w:p>
    <w:p w:rsidR="00EA6753" w:rsidRDefault="00FC5A38">
      <w:pPr>
        <w:pStyle w:val="a4"/>
        <w:ind w:firstLineChars="895" w:firstLine="2875"/>
        <w:rPr>
          <w:b/>
          <w:color w:val="000000" w:themeColor="text1"/>
          <w:sz w:val="32"/>
          <w:szCs w:val="32"/>
        </w:rPr>
      </w:pPr>
      <w:r>
        <w:rPr>
          <w:rFonts w:hint="eastAsia"/>
          <w:b/>
          <w:color w:val="000000" w:themeColor="text1"/>
          <w:sz w:val="32"/>
          <w:szCs w:val="32"/>
        </w:rPr>
        <w:t>项目编号：</w:t>
      </w:r>
      <w:r>
        <w:rPr>
          <w:rFonts w:hint="eastAsia"/>
          <w:b/>
          <w:color w:val="000000" w:themeColor="text1"/>
          <w:sz w:val="32"/>
          <w:szCs w:val="32"/>
        </w:rPr>
        <w:t>Y2018GZ235</w:t>
      </w:r>
    </w:p>
    <w:p w:rsidR="00EA6753" w:rsidRDefault="00FC5A38">
      <w:pPr>
        <w:pStyle w:val="a4"/>
        <w:rPr>
          <w:rFonts w:ascii="黑体"/>
          <w:color w:val="000000" w:themeColor="text1"/>
          <w:sz w:val="50"/>
        </w:rPr>
      </w:pPr>
      <w:r>
        <w:rPr>
          <w:rFonts w:hint="eastAsia"/>
          <w:b/>
          <w:color w:val="0000FF"/>
          <w:sz w:val="32"/>
          <w:szCs w:val="32"/>
        </w:rPr>
        <w:t xml:space="preserve">                  </w:t>
      </w:r>
      <w:r>
        <w:rPr>
          <w:rFonts w:hint="eastAsia"/>
          <w:b/>
          <w:color w:val="000000" w:themeColor="text1"/>
          <w:sz w:val="32"/>
          <w:szCs w:val="32"/>
        </w:rPr>
        <w:t>招标编号：</w:t>
      </w:r>
      <w:r>
        <w:rPr>
          <w:rFonts w:ascii="宋体" w:hAnsi="宋体" w:hint="eastAsia"/>
          <w:b/>
          <w:color w:val="000000" w:themeColor="text1"/>
          <w:sz w:val="32"/>
          <w:szCs w:val="32"/>
        </w:rPr>
        <w:t>鄢招公</w:t>
      </w:r>
      <w:r>
        <w:rPr>
          <w:rFonts w:ascii="宋体" w:hAnsi="宋体" w:hint="eastAsia"/>
          <w:b/>
          <w:color w:val="000000" w:themeColor="text1"/>
          <w:sz w:val="32"/>
          <w:szCs w:val="32"/>
        </w:rPr>
        <w:t>2018</w:t>
      </w:r>
      <w:r>
        <w:rPr>
          <w:rFonts w:hint="eastAsia"/>
          <w:b/>
          <w:color w:val="000000" w:themeColor="text1"/>
          <w:sz w:val="32"/>
          <w:szCs w:val="32"/>
        </w:rPr>
        <w:t>101205</w:t>
      </w:r>
    </w:p>
    <w:p w:rsidR="00EA6753" w:rsidRDefault="00EA6753">
      <w:pPr>
        <w:pStyle w:val="a4"/>
        <w:rPr>
          <w:rFonts w:ascii="黑体"/>
          <w:sz w:val="50"/>
        </w:rPr>
      </w:pPr>
    </w:p>
    <w:p w:rsidR="00EA6753" w:rsidRDefault="00EA6753">
      <w:pPr>
        <w:pStyle w:val="a4"/>
        <w:rPr>
          <w:rFonts w:ascii="黑体"/>
          <w:sz w:val="50"/>
        </w:rPr>
      </w:pPr>
    </w:p>
    <w:p w:rsidR="00EA6753" w:rsidRDefault="00EA6753">
      <w:pPr>
        <w:pStyle w:val="a4"/>
        <w:rPr>
          <w:rFonts w:ascii="黑体"/>
          <w:sz w:val="50"/>
        </w:rPr>
      </w:pPr>
    </w:p>
    <w:p w:rsidR="00EA6753" w:rsidRDefault="00EA6753">
      <w:pPr>
        <w:tabs>
          <w:tab w:val="left" w:pos="3256"/>
        </w:tabs>
        <w:spacing w:before="1"/>
        <w:ind w:left="36"/>
        <w:jc w:val="center"/>
        <w:rPr>
          <w:rFonts w:ascii="黑体" w:eastAsia="黑体"/>
          <w:sz w:val="28"/>
        </w:rPr>
      </w:pPr>
    </w:p>
    <w:p w:rsidR="00EA6753" w:rsidRDefault="00EA6753">
      <w:pPr>
        <w:pStyle w:val="a0"/>
      </w:pPr>
    </w:p>
    <w:p w:rsidR="00EA6753" w:rsidRDefault="00EA6753">
      <w:pPr>
        <w:pStyle w:val="a0"/>
      </w:pPr>
    </w:p>
    <w:p w:rsidR="00EA6753" w:rsidRDefault="00EA6753">
      <w:pPr>
        <w:tabs>
          <w:tab w:val="left" w:pos="3256"/>
        </w:tabs>
        <w:spacing w:before="1"/>
        <w:rPr>
          <w:rFonts w:ascii="黑体" w:eastAsia="黑体"/>
          <w:sz w:val="28"/>
        </w:rPr>
      </w:pPr>
    </w:p>
    <w:p w:rsidR="00EA6753" w:rsidRDefault="00FC5A38">
      <w:pPr>
        <w:tabs>
          <w:tab w:val="left" w:pos="3256"/>
        </w:tabs>
        <w:spacing w:before="1" w:line="360" w:lineRule="auto"/>
        <w:ind w:left="36" w:firstLineChars="700" w:firstLine="2249"/>
        <w:rPr>
          <w:b/>
          <w:sz w:val="32"/>
          <w:szCs w:val="32"/>
        </w:rPr>
      </w:pPr>
      <w:r>
        <w:rPr>
          <w:rFonts w:hint="eastAsia"/>
          <w:b/>
          <w:sz w:val="32"/>
          <w:szCs w:val="32"/>
        </w:rPr>
        <w:t>招标人：鄢陵县交通运输局</w:t>
      </w:r>
    </w:p>
    <w:p w:rsidR="00EA6753" w:rsidRDefault="00FC5A38">
      <w:pPr>
        <w:tabs>
          <w:tab w:val="left" w:pos="4098"/>
        </w:tabs>
        <w:spacing w:before="1" w:line="360" w:lineRule="auto"/>
        <w:ind w:left="39" w:firstLineChars="700" w:firstLine="2249"/>
        <w:rPr>
          <w:b/>
          <w:sz w:val="32"/>
          <w:szCs w:val="32"/>
        </w:rPr>
      </w:pPr>
      <w:r>
        <w:rPr>
          <w:rFonts w:hint="eastAsia"/>
          <w:b/>
          <w:sz w:val="32"/>
          <w:szCs w:val="32"/>
        </w:rPr>
        <w:t>招标代理机构：</w:t>
      </w:r>
      <w:r>
        <w:rPr>
          <w:rFonts w:ascii="宋体" w:hAnsi="宋体" w:cs="宋体" w:hint="eastAsia"/>
          <w:b/>
          <w:color w:val="000000"/>
          <w:sz w:val="32"/>
          <w:szCs w:val="32"/>
        </w:rPr>
        <w:t>河南省伟信招标管理咨询有限公司</w:t>
      </w:r>
    </w:p>
    <w:p w:rsidR="00EA6753" w:rsidRDefault="00FC5A38">
      <w:pPr>
        <w:tabs>
          <w:tab w:val="left" w:pos="3804"/>
          <w:tab w:val="left" w:pos="4924"/>
          <w:tab w:val="left" w:pos="6182"/>
        </w:tabs>
        <w:spacing w:before="62" w:line="360" w:lineRule="auto"/>
        <w:jc w:val="center"/>
        <w:rPr>
          <w:b/>
          <w:sz w:val="32"/>
          <w:szCs w:val="32"/>
        </w:rPr>
      </w:pPr>
      <w:r>
        <w:rPr>
          <w:rFonts w:hint="eastAsia"/>
          <w:b/>
          <w:sz w:val="32"/>
          <w:szCs w:val="32"/>
        </w:rPr>
        <w:t>二</w:t>
      </w:r>
      <w:r>
        <w:rPr>
          <w:rFonts w:hint="eastAsia"/>
          <w:b/>
          <w:sz w:val="32"/>
          <w:szCs w:val="32"/>
        </w:rPr>
        <w:t>O</w:t>
      </w:r>
      <w:r>
        <w:rPr>
          <w:rFonts w:hint="eastAsia"/>
          <w:b/>
          <w:sz w:val="32"/>
          <w:szCs w:val="32"/>
        </w:rPr>
        <w:t>一八年十月</w:t>
      </w:r>
    </w:p>
    <w:p w:rsidR="00EA6753" w:rsidRDefault="00EA6753"/>
    <w:p w:rsidR="00EA6753" w:rsidRDefault="00EA6753">
      <w:pPr>
        <w:pStyle w:val="a0"/>
      </w:pPr>
    </w:p>
    <w:p w:rsidR="00EA6753" w:rsidRDefault="00EA6753"/>
    <w:p w:rsidR="00EA6753" w:rsidRDefault="00EA6753"/>
    <w:p w:rsidR="00EA6753" w:rsidRDefault="00FC5A38">
      <w:pPr>
        <w:jc w:val="center"/>
        <w:rPr>
          <w:b/>
          <w:sz w:val="32"/>
          <w:szCs w:val="32"/>
        </w:rPr>
      </w:pPr>
      <w:r>
        <w:rPr>
          <w:rFonts w:hint="eastAsia"/>
          <w:b/>
          <w:sz w:val="32"/>
          <w:szCs w:val="32"/>
        </w:rPr>
        <w:t>目</w:t>
      </w:r>
      <w:r>
        <w:rPr>
          <w:rFonts w:hint="eastAsia"/>
          <w:b/>
          <w:sz w:val="32"/>
          <w:szCs w:val="32"/>
        </w:rPr>
        <w:t xml:space="preserve"> </w:t>
      </w:r>
      <w:r>
        <w:rPr>
          <w:rFonts w:hint="eastAsia"/>
          <w:b/>
          <w:sz w:val="32"/>
          <w:szCs w:val="32"/>
        </w:rPr>
        <w:t>录</w:t>
      </w:r>
    </w:p>
    <w:p w:rsidR="00EA6753" w:rsidRDefault="00EA6753"/>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r w:rsidRPr="00EA6753">
        <w:fldChar w:fldCharType="begin"/>
      </w:r>
      <w:r w:rsidR="00FC5A38">
        <w:instrText xml:space="preserve"> </w:instrText>
      </w:r>
      <w:r w:rsidR="00FC5A38">
        <w:rPr>
          <w:rFonts w:hint="eastAsia"/>
        </w:rPr>
        <w:instrText>TOC \o "1-3" \h \z \u</w:instrText>
      </w:r>
      <w:r w:rsidR="00FC5A38">
        <w:instrText xml:space="preserve"> </w:instrText>
      </w:r>
      <w:r w:rsidRPr="00EA6753">
        <w:fldChar w:fldCharType="separate"/>
      </w:r>
      <w:hyperlink w:anchor="_Toc520917944" w:history="1">
        <w:r w:rsidR="00FC5A38">
          <w:rPr>
            <w:rStyle w:val="af4"/>
            <w:rFonts w:asciiTheme="minorEastAsia" w:eastAsiaTheme="minorEastAsia" w:hAnsiTheme="minorEastAsia" w:hint="eastAsia"/>
            <w:sz w:val="24"/>
            <w:szCs w:val="24"/>
          </w:rPr>
          <w:t>第一章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招标公告</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_Toc520917944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4</w:t>
        </w:r>
        <w:r>
          <w:rPr>
            <w:rFonts w:asciiTheme="minorEastAsia" w:eastAsiaTheme="minorEastAsia" w:hAnsiTheme="minorEastAsia"/>
            <w:sz w:val="24"/>
            <w:szCs w:val="24"/>
          </w:rPr>
          <w:fldChar w:fldCharType="end"/>
        </w:r>
      </w:hyperlink>
    </w:p>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hyperlink w:anchor="_Toc520917945" w:history="1">
        <w:r w:rsidR="00FC5A38">
          <w:rPr>
            <w:rStyle w:val="af4"/>
            <w:rFonts w:asciiTheme="minorEastAsia" w:eastAsiaTheme="minorEastAsia" w:hAnsiTheme="minorEastAsia" w:hint="eastAsia"/>
            <w:sz w:val="24"/>
            <w:szCs w:val="24"/>
          </w:rPr>
          <w:t>第二章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投标人须知</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_Toc520917945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7</w:t>
        </w:r>
        <w:r>
          <w:rPr>
            <w:rFonts w:asciiTheme="minorEastAsia" w:eastAsiaTheme="minorEastAsia" w:hAnsiTheme="minorEastAsia"/>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46" w:history="1">
        <w:r w:rsidR="00FC5A38">
          <w:rPr>
            <w:rStyle w:val="af4"/>
            <w:rFonts w:asciiTheme="minorEastAsia" w:eastAsiaTheme="minorEastAsia" w:hAnsiTheme="minorEastAsia" w:hint="eastAsia"/>
            <w:i w:val="0"/>
            <w:sz w:val="24"/>
            <w:szCs w:val="24"/>
          </w:rPr>
          <w:t>投标人须知前附表</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_Toc520917946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7</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47" w:history="1">
        <w:r w:rsidR="00FC5A38">
          <w:rPr>
            <w:rStyle w:val="af4"/>
            <w:rFonts w:asciiTheme="minorEastAsia" w:eastAsiaTheme="minorEastAsia" w:hAnsiTheme="minorEastAsia" w:hint="eastAsia"/>
            <w:i w:val="0"/>
            <w:sz w:val="24"/>
            <w:szCs w:val="24"/>
          </w:rPr>
          <w:t>附录</w:t>
        </w:r>
        <w:r w:rsidR="00FC5A38">
          <w:rPr>
            <w:rStyle w:val="af4"/>
            <w:rFonts w:asciiTheme="minorEastAsia" w:eastAsiaTheme="minorEastAsia" w:hAnsiTheme="minorEastAsia"/>
            <w:i w:val="0"/>
            <w:spacing w:val="-71"/>
            <w:sz w:val="24"/>
            <w:szCs w:val="24"/>
          </w:rPr>
          <w:t xml:space="preserve"> </w:t>
        </w:r>
        <w:r w:rsidR="00FC5A38">
          <w:rPr>
            <w:rStyle w:val="af4"/>
            <w:rFonts w:asciiTheme="minorEastAsia" w:eastAsiaTheme="minorEastAsia" w:hAnsiTheme="minorEastAsia"/>
            <w:i w:val="0"/>
            <w:sz w:val="24"/>
            <w:szCs w:val="24"/>
          </w:rPr>
          <w:t xml:space="preserve">1 </w:t>
        </w:r>
        <w:r w:rsidR="00FC5A38">
          <w:rPr>
            <w:rStyle w:val="af4"/>
            <w:rFonts w:asciiTheme="minorEastAsia" w:eastAsiaTheme="minorEastAsia" w:hAnsiTheme="minorEastAsia" w:hint="eastAsia"/>
            <w:i w:val="0"/>
            <w:sz w:val="24"/>
            <w:szCs w:val="24"/>
          </w:rPr>
          <w:t>资格审查条件（资质最低要求）</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_Toc520917947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48" w:history="1">
        <w:r w:rsidR="00FC5A38">
          <w:rPr>
            <w:rStyle w:val="af4"/>
            <w:rFonts w:asciiTheme="minorEastAsia" w:eastAsiaTheme="minorEastAsia" w:hAnsiTheme="minorEastAsia" w:hint="eastAsia"/>
            <w:i w:val="0"/>
            <w:sz w:val="24"/>
            <w:szCs w:val="24"/>
          </w:rPr>
          <w:t>附录</w:t>
        </w:r>
        <w:r w:rsidR="00FC5A38">
          <w:rPr>
            <w:rStyle w:val="af4"/>
            <w:rFonts w:asciiTheme="minorEastAsia" w:eastAsiaTheme="minorEastAsia" w:hAnsiTheme="minorEastAsia"/>
            <w:i w:val="0"/>
            <w:spacing w:val="-71"/>
            <w:sz w:val="24"/>
            <w:szCs w:val="24"/>
          </w:rPr>
          <w:t xml:space="preserve"> </w:t>
        </w:r>
        <w:r w:rsidR="00FC5A38">
          <w:rPr>
            <w:rStyle w:val="af4"/>
            <w:rFonts w:asciiTheme="minorEastAsia" w:eastAsiaTheme="minorEastAsia" w:hAnsiTheme="minorEastAsia"/>
            <w:i w:val="0"/>
            <w:sz w:val="24"/>
            <w:szCs w:val="24"/>
          </w:rPr>
          <w:t xml:space="preserve">2 </w:t>
        </w:r>
        <w:r w:rsidR="00FC5A38">
          <w:rPr>
            <w:rStyle w:val="af4"/>
            <w:rFonts w:asciiTheme="minorEastAsia" w:eastAsiaTheme="minorEastAsia" w:hAnsiTheme="minorEastAsia" w:hint="eastAsia"/>
            <w:i w:val="0"/>
            <w:sz w:val="24"/>
            <w:szCs w:val="24"/>
          </w:rPr>
          <w:t>资格审查条件（业绩最低要求）</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_Toc520917948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49" w:history="1">
        <w:r w:rsidR="00FC5A38">
          <w:rPr>
            <w:rStyle w:val="af4"/>
            <w:rFonts w:asciiTheme="minorEastAsia" w:eastAsiaTheme="minorEastAsia" w:hAnsiTheme="minorEastAsia" w:hint="eastAsia"/>
            <w:i w:val="0"/>
            <w:kern w:val="44"/>
            <w:sz w:val="24"/>
            <w:szCs w:val="24"/>
          </w:rPr>
          <w:t>附录</w:t>
        </w:r>
        <w:r w:rsidR="00FC5A38">
          <w:rPr>
            <w:rStyle w:val="af4"/>
            <w:rFonts w:asciiTheme="minorEastAsia" w:eastAsiaTheme="minorEastAsia" w:hAnsiTheme="minorEastAsia"/>
            <w:i w:val="0"/>
            <w:kern w:val="44"/>
            <w:sz w:val="24"/>
            <w:szCs w:val="24"/>
          </w:rPr>
          <w:t xml:space="preserve">3   </w:t>
        </w:r>
        <w:r w:rsidR="00FC5A38">
          <w:rPr>
            <w:rStyle w:val="af4"/>
            <w:rFonts w:asciiTheme="minorEastAsia" w:eastAsiaTheme="minorEastAsia" w:hAnsiTheme="minorEastAsia" w:hint="eastAsia"/>
            <w:i w:val="0"/>
            <w:kern w:val="44"/>
            <w:sz w:val="24"/>
            <w:szCs w:val="24"/>
          </w:rPr>
          <w:t>资格审查条件（信誉最低要求）</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_Toc520917949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0" w:history="1">
        <w:r w:rsidR="00FC5A38">
          <w:rPr>
            <w:rStyle w:val="af4"/>
            <w:rFonts w:asciiTheme="minorEastAsia" w:eastAsiaTheme="minorEastAsia" w:hAnsiTheme="minorEastAsia" w:hint="eastAsia"/>
            <w:i w:val="0"/>
            <w:kern w:val="44"/>
            <w:sz w:val="24"/>
            <w:szCs w:val="24"/>
          </w:rPr>
          <w:t>附录</w:t>
        </w:r>
        <w:r w:rsidR="00FC5A38">
          <w:rPr>
            <w:rStyle w:val="af4"/>
            <w:rFonts w:asciiTheme="minorEastAsia" w:eastAsiaTheme="minorEastAsia" w:hAnsiTheme="minorEastAsia"/>
            <w:i w:val="0"/>
            <w:kern w:val="44"/>
            <w:sz w:val="24"/>
            <w:szCs w:val="24"/>
          </w:rPr>
          <w:t xml:space="preserve">4  </w:t>
        </w:r>
        <w:r w:rsidR="00FC5A38">
          <w:rPr>
            <w:rStyle w:val="af4"/>
            <w:rFonts w:asciiTheme="minorEastAsia" w:eastAsiaTheme="minorEastAsia" w:hAnsiTheme="minorEastAsia" w:hint="eastAsia"/>
            <w:i w:val="0"/>
            <w:kern w:val="44"/>
            <w:sz w:val="24"/>
            <w:szCs w:val="24"/>
          </w:rPr>
          <w:t>资格审查条件（总监理工程师最低要求）</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_Toc520917950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1" w:history="1">
        <w:r w:rsidR="00FC5A38">
          <w:rPr>
            <w:rStyle w:val="af4"/>
            <w:rFonts w:asciiTheme="minorEastAsia" w:eastAsiaTheme="minorEastAsia" w:hAnsiTheme="minorEastAsia" w:hint="eastAsia"/>
            <w:i w:val="0"/>
            <w:kern w:val="44"/>
            <w:sz w:val="24"/>
            <w:szCs w:val="24"/>
          </w:rPr>
          <w:t>附录</w:t>
        </w:r>
        <w:r w:rsidR="00FC5A38">
          <w:rPr>
            <w:rStyle w:val="af4"/>
            <w:rFonts w:asciiTheme="minorEastAsia" w:eastAsiaTheme="minorEastAsia" w:hAnsiTheme="minorEastAsia"/>
            <w:i w:val="0"/>
            <w:kern w:val="44"/>
            <w:sz w:val="24"/>
            <w:szCs w:val="24"/>
          </w:rPr>
          <w:t xml:space="preserve">5  </w:t>
        </w:r>
        <w:r w:rsidR="00FC5A38">
          <w:rPr>
            <w:rStyle w:val="af4"/>
            <w:rFonts w:asciiTheme="minorEastAsia" w:eastAsiaTheme="minorEastAsia" w:hAnsiTheme="minorEastAsia" w:hint="eastAsia"/>
            <w:i w:val="0"/>
            <w:kern w:val="44"/>
            <w:sz w:val="24"/>
            <w:szCs w:val="24"/>
          </w:rPr>
          <w:t>资格审查条件（其他主要监理人员最低要求）</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_Toc520917951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2" w:history="1">
        <w:r w:rsidR="00FC5A38">
          <w:rPr>
            <w:rStyle w:val="af4"/>
            <w:rFonts w:asciiTheme="minorEastAsia" w:eastAsiaTheme="minorEastAsia" w:hAnsiTheme="minorEastAsia" w:hint="eastAsia"/>
            <w:i w:val="0"/>
            <w:kern w:val="44"/>
            <w:sz w:val="24"/>
            <w:szCs w:val="24"/>
          </w:rPr>
          <w:t>附录</w:t>
        </w:r>
        <w:r w:rsidR="00FC5A38">
          <w:rPr>
            <w:rStyle w:val="af4"/>
            <w:rFonts w:asciiTheme="minorEastAsia" w:eastAsiaTheme="minorEastAsia" w:hAnsiTheme="minorEastAsia"/>
            <w:i w:val="0"/>
            <w:kern w:val="44"/>
            <w:sz w:val="24"/>
            <w:szCs w:val="24"/>
          </w:rPr>
          <w:t xml:space="preserve">6  </w:t>
        </w:r>
        <w:r w:rsidR="00FC5A38">
          <w:rPr>
            <w:rStyle w:val="af4"/>
            <w:rFonts w:asciiTheme="minorEastAsia" w:eastAsiaTheme="minorEastAsia" w:hAnsiTheme="minorEastAsia" w:hint="eastAsia"/>
            <w:i w:val="0"/>
            <w:kern w:val="44"/>
            <w:sz w:val="24"/>
            <w:szCs w:val="24"/>
          </w:rPr>
          <w:t>资格审查条件（实验、检测设备）</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_Toc520917952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3" w:history="1">
        <w:r w:rsidR="00FC5A38">
          <w:rPr>
            <w:rStyle w:val="af4"/>
            <w:rFonts w:asciiTheme="minorEastAsia" w:eastAsiaTheme="minorEastAsia" w:hAnsiTheme="minorEastAsia" w:hint="eastAsia"/>
            <w:i w:val="0"/>
            <w:sz w:val="24"/>
            <w:szCs w:val="24"/>
          </w:rPr>
          <w:t>投标人须知</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_Toc520917953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4" w:history="1">
        <w:r w:rsidR="00FC5A38">
          <w:rPr>
            <w:rStyle w:val="af4"/>
            <w:rFonts w:asciiTheme="minorEastAsia" w:eastAsiaTheme="minorEastAsia" w:hAnsiTheme="minorEastAsia"/>
            <w:i w:val="0"/>
            <w:sz w:val="24"/>
            <w:szCs w:val="24"/>
          </w:rPr>
          <w:t>1</w:t>
        </w:r>
        <w:r w:rsidR="00FC5A38">
          <w:rPr>
            <w:rStyle w:val="af4"/>
            <w:rFonts w:asciiTheme="minorEastAsia" w:eastAsiaTheme="minorEastAsia" w:hAnsiTheme="minorEastAsia" w:hint="eastAsia"/>
            <w:i w:val="0"/>
            <w:sz w:val="24"/>
            <w:szCs w:val="24"/>
          </w:rPr>
          <w:t>、总则</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_Toc520917954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5" w:history="1">
        <w:r w:rsidR="00FC5A38">
          <w:rPr>
            <w:rStyle w:val="af4"/>
            <w:rFonts w:asciiTheme="minorEastAsia" w:eastAsiaTheme="minorEastAsia" w:hAnsiTheme="minorEastAsia"/>
            <w:i w:val="0"/>
            <w:sz w:val="24"/>
            <w:szCs w:val="24"/>
          </w:rPr>
          <w:t xml:space="preserve">2. </w:t>
        </w:r>
        <w:r w:rsidR="00FC5A38">
          <w:rPr>
            <w:rStyle w:val="af4"/>
            <w:rFonts w:asciiTheme="minorEastAsia" w:eastAsiaTheme="minorEastAsia" w:hAnsiTheme="minorEastAsia" w:hint="eastAsia"/>
            <w:i w:val="0"/>
            <w:sz w:val="24"/>
            <w:szCs w:val="24"/>
          </w:rPr>
          <w:t>招标文件</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w:instrText>
        </w:r>
        <w:r w:rsidR="00FC5A38">
          <w:rPr>
            <w:rFonts w:asciiTheme="minorEastAsia" w:eastAsiaTheme="minorEastAsia" w:hAnsiTheme="minorEastAsia"/>
            <w:i w:val="0"/>
            <w:sz w:val="24"/>
            <w:szCs w:val="24"/>
          </w:rPr>
          <w:instrText xml:space="preserve">917955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6" w:history="1">
        <w:r w:rsidR="00FC5A38">
          <w:rPr>
            <w:rStyle w:val="af4"/>
            <w:rFonts w:asciiTheme="minorEastAsia" w:eastAsiaTheme="minorEastAsia" w:hAnsiTheme="minorEastAsia"/>
            <w:i w:val="0"/>
            <w:sz w:val="24"/>
            <w:szCs w:val="24"/>
          </w:rPr>
          <w:t xml:space="preserve">3. </w:t>
        </w:r>
        <w:r w:rsidR="00FC5A38">
          <w:rPr>
            <w:rStyle w:val="af4"/>
            <w:rFonts w:asciiTheme="minorEastAsia" w:eastAsiaTheme="minorEastAsia" w:hAnsiTheme="minorEastAsia" w:hint="eastAsia"/>
            <w:i w:val="0"/>
            <w:sz w:val="24"/>
            <w:szCs w:val="24"/>
          </w:rPr>
          <w:t>投标文件</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_Toc520917956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7" w:history="1">
        <w:r w:rsidR="00FC5A38">
          <w:rPr>
            <w:rStyle w:val="af4"/>
            <w:rFonts w:asciiTheme="minorEastAsia" w:eastAsiaTheme="minorEastAsia" w:hAnsiTheme="minorEastAsia"/>
            <w:i w:val="0"/>
            <w:sz w:val="24"/>
            <w:szCs w:val="24"/>
          </w:rPr>
          <w:t xml:space="preserve">4. </w:t>
        </w:r>
        <w:r w:rsidR="00FC5A38">
          <w:rPr>
            <w:rStyle w:val="af4"/>
            <w:rFonts w:asciiTheme="minorEastAsia" w:eastAsiaTheme="minorEastAsia" w:hAnsiTheme="minorEastAsia" w:hint="eastAsia"/>
            <w:i w:val="0"/>
            <w:sz w:val="24"/>
            <w:szCs w:val="24"/>
          </w:rPr>
          <w:t>投标</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_Toc520917957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8" w:history="1">
        <w:r w:rsidR="00FC5A38">
          <w:rPr>
            <w:rStyle w:val="af4"/>
            <w:rFonts w:asciiTheme="minorEastAsia" w:eastAsiaTheme="minorEastAsia" w:hAnsiTheme="minorEastAsia"/>
            <w:i w:val="0"/>
            <w:sz w:val="24"/>
            <w:szCs w:val="24"/>
          </w:rPr>
          <w:t xml:space="preserve">5. </w:t>
        </w:r>
        <w:r w:rsidR="00FC5A38">
          <w:rPr>
            <w:rStyle w:val="af4"/>
            <w:rFonts w:asciiTheme="minorEastAsia" w:eastAsiaTheme="minorEastAsia" w:hAnsiTheme="minorEastAsia" w:hint="eastAsia"/>
            <w:i w:val="0"/>
            <w:sz w:val="24"/>
            <w:szCs w:val="24"/>
          </w:rPr>
          <w:t>开标</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_Toc520917958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59" w:history="1">
        <w:r w:rsidR="00FC5A38">
          <w:rPr>
            <w:rStyle w:val="af4"/>
            <w:rFonts w:asciiTheme="minorEastAsia" w:eastAsiaTheme="minorEastAsia" w:hAnsiTheme="minorEastAsia"/>
            <w:i w:val="0"/>
            <w:sz w:val="24"/>
            <w:szCs w:val="24"/>
          </w:rPr>
          <w:t xml:space="preserve">6. </w:t>
        </w:r>
        <w:r w:rsidR="00FC5A38">
          <w:rPr>
            <w:rStyle w:val="af4"/>
            <w:rFonts w:asciiTheme="minorEastAsia" w:eastAsiaTheme="minorEastAsia" w:hAnsiTheme="minorEastAsia" w:hint="eastAsia"/>
            <w:i w:val="0"/>
            <w:sz w:val="24"/>
            <w:szCs w:val="24"/>
          </w:rPr>
          <w:t>评标</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_Toc520917959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0" w:history="1">
        <w:r w:rsidR="00FC5A38">
          <w:rPr>
            <w:rStyle w:val="af4"/>
            <w:rFonts w:asciiTheme="minorEastAsia" w:eastAsiaTheme="minorEastAsia" w:hAnsiTheme="minorEastAsia"/>
            <w:i w:val="0"/>
            <w:sz w:val="24"/>
            <w:szCs w:val="24"/>
          </w:rPr>
          <w:t xml:space="preserve">7. </w:t>
        </w:r>
        <w:r w:rsidR="00FC5A38">
          <w:rPr>
            <w:rStyle w:val="af4"/>
            <w:rFonts w:asciiTheme="minorEastAsia" w:eastAsiaTheme="minorEastAsia" w:hAnsiTheme="minorEastAsia" w:hint="eastAsia"/>
            <w:i w:val="0"/>
            <w:sz w:val="24"/>
            <w:szCs w:val="24"/>
          </w:rPr>
          <w:t>合同授予</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_Toc520917960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1" w:history="1">
        <w:r w:rsidR="00FC5A38">
          <w:rPr>
            <w:rStyle w:val="af4"/>
            <w:rFonts w:asciiTheme="minorEastAsia" w:eastAsiaTheme="minorEastAsia" w:hAnsiTheme="minorEastAsia"/>
            <w:i w:val="0"/>
            <w:sz w:val="24"/>
            <w:szCs w:val="24"/>
          </w:rPr>
          <w:t xml:space="preserve">8. </w:t>
        </w:r>
        <w:r w:rsidR="00FC5A38">
          <w:rPr>
            <w:rStyle w:val="af4"/>
            <w:rFonts w:asciiTheme="minorEastAsia" w:eastAsiaTheme="minorEastAsia" w:hAnsiTheme="minorEastAsia" w:hint="eastAsia"/>
            <w:i w:val="0"/>
            <w:sz w:val="24"/>
            <w:szCs w:val="24"/>
          </w:rPr>
          <w:t>纪律和监督</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_Toc520917961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2" w:history="1">
        <w:r w:rsidR="00FC5A38">
          <w:rPr>
            <w:rStyle w:val="af4"/>
            <w:rFonts w:asciiTheme="minorEastAsia" w:eastAsiaTheme="minorEastAsia" w:hAnsiTheme="minorEastAsia" w:hint="eastAsia"/>
            <w:i w:val="0"/>
            <w:sz w:val="24"/>
            <w:szCs w:val="24"/>
          </w:rPr>
          <w:t>附表一：开标记录表</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_Toc520917962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3" w:history="1">
        <w:r w:rsidR="00FC5A38">
          <w:rPr>
            <w:rStyle w:val="af4"/>
            <w:rFonts w:asciiTheme="minorEastAsia" w:eastAsiaTheme="minorEastAsia" w:hAnsiTheme="minorEastAsia" w:hint="eastAsia"/>
            <w:i w:val="0"/>
            <w:sz w:val="24"/>
            <w:szCs w:val="24"/>
          </w:rPr>
          <w:t>附表二：问题澄清通知</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w:instrText>
        </w:r>
        <w:r w:rsidR="00FC5A38">
          <w:rPr>
            <w:rFonts w:asciiTheme="minorEastAsia" w:eastAsiaTheme="minorEastAsia" w:hAnsiTheme="minorEastAsia"/>
            <w:i w:val="0"/>
            <w:sz w:val="24"/>
            <w:szCs w:val="24"/>
          </w:rPr>
          <w:instrText xml:space="preserve">F _Toc520917963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4" w:history="1">
        <w:r w:rsidR="00FC5A38">
          <w:rPr>
            <w:rStyle w:val="af4"/>
            <w:rFonts w:asciiTheme="minorEastAsia" w:eastAsiaTheme="minorEastAsia" w:hAnsiTheme="minorEastAsia" w:hint="eastAsia"/>
            <w:i w:val="0"/>
            <w:sz w:val="24"/>
            <w:szCs w:val="24"/>
          </w:rPr>
          <w:t>附表三：问题的澄清</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_Toc520917964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hyperlink w:anchor="_Toc520917965" w:history="1">
        <w:r w:rsidR="00FC5A38">
          <w:rPr>
            <w:rStyle w:val="af4"/>
            <w:rFonts w:asciiTheme="minorEastAsia" w:eastAsiaTheme="minorEastAsia" w:hAnsiTheme="minorEastAsia" w:hint="eastAsia"/>
            <w:sz w:val="24"/>
            <w:szCs w:val="24"/>
          </w:rPr>
          <w:t>第三章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评标办法（综合评估法）</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_Toc520917965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6" w:history="1">
        <w:r w:rsidR="00FC5A38">
          <w:rPr>
            <w:rStyle w:val="af4"/>
            <w:rFonts w:asciiTheme="minorEastAsia" w:eastAsiaTheme="minorEastAsia" w:hAnsiTheme="minorEastAsia" w:hint="eastAsia"/>
            <w:i w:val="0"/>
            <w:sz w:val="24"/>
            <w:szCs w:val="24"/>
          </w:rPr>
          <w:t>评标办法前附表</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_Toc520917966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7" w:history="1">
        <w:r w:rsidR="00FC5A38">
          <w:rPr>
            <w:rStyle w:val="af4"/>
            <w:rFonts w:asciiTheme="minorEastAsia" w:eastAsiaTheme="minorEastAsia" w:hAnsiTheme="minorEastAsia" w:cs="宋体"/>
            <w:i w:val="0"/>
            <w:sz w:val="24"/>
            <w:szCs w:val="24"/>
          </w:rPr>
          <w:t>1.</w:t>
        </w:r>
        <w:r w:rsidR="00FC5A38">
          <w:rPr>
            <w:rStyle w:val="af4"/>
            <w:rFonts w:asciiTheme="minorEastAsia" w:eastAsiaTheme="minorEastAsia" w:hAnsiTheme="minorEastAsia" w:cs="宋体" w:hint="eastAsia"/>
            <w:i w:val="0"/>
            <w:sz w:val="24"/>
            <w:szCs w:val="24"/>
          </w:rPr>
          <w:t>评标方法</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_Toc520917967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8" w:history="1">
        <w:r w:rsidR="00FC5A38">
          <w:rPr>
            <w:rStyle w:val="af4"/>
            <w:rFonts w:asciiTheme="minorEastAsia" w:eastAsiaTheme="minorEastAsia" w:hAnsiTheme="minorEastAsia" w:cs="宋体"/>
            <w:i w:val="0"/>
            <w:sz w:val="24"/>
            <w:szCs w:val="24"/>
          </w:rPr>
          <w:t>2.</w:t>
        </w:r>
        <w:r w:rsidR="00FC5A38">
          <w:rPr>
            <w:rStyle w:val="af4"/>
            <w:rFonts w:asciiTheme="minorEastAsia" w:eastAsiaTheme="minorEastAsia" w:hAnsiTheme="minorEastAsia" w:cs="宋体" w:hint="eastAsia"/>
            <w:i w:val="0"/>
            <w:sz w:val="24"/>
            <w:szCs w:val="24"/>
          </w:rPr>
          <w:t>评审标准</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_Toc520917968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30"/>
        <w:tabs>
          <w:tab w:val="right" w:leader="dot" w:pos="9458"/>
        </w:tabs>
        <w:spacing w:line="420" w:lineRule="exact"/>
        <w:rPr>
          <w:rFonts w:asciiTheme="minorEastAsia" w:eastAsiaTheme="minorEastAsia" w:hAnsiTheme="minorEastAsia" w:cstheme="minorBidi"/>
          <w:i w:val="0"/>
          <w:iCs w:val="0"/>
          <w:sz w:val="24"/>
          <w:szCs w:val="24"/>
        </w:rPr>
      </w:pPr>
      <w:hyperlink w:anchor="_Toc520917969" w:history="1">
        <w:r w:rsidR="00FC5A38">
          <w:rPr>
            <w:rStyle w:val="af4"/>
            <w:rFonts w:asciiTheme="minorEastAsia" w:eastAsiaTheme="minorEastAsia" w:hAnsiTheme="minorEastAsia"/>
            <w:i w:val="0"/>
            <w:sz w:val="24"/>
            <w:szCs w:val="24"/>
          </w:rPr>
          <w:t>3.</w:t>
        </w:r>
        <w:r w:rsidR="00FC5A38">
          <w:rPr>
            <w:rStyle w:val="af4"/>
            <w:rFonts w:asciiTheme="minorEastAsia" w:eastAsiaTheme="minorEastAsia" w:hAnsiTheme="minorEastAsia" w:hint="eastAsia"/>
            <w:i w:val="0"/>
            <w:sz w:val="24"/>
            <w:szCs w:val="24"/>
          </w:rPr>
          <w:t>评标程序</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w:instrText>
        </w:r>
        <w:r w:rsidR="00FC5A38">
          <w:rPr>
            <w:rFonts w:asciiTheme="minorEastAsia" w:eastAsiaTheme="minorEastAsia" w:hAnsiTheme="minorEastAsia"/>
            <w:i w:val="0"/>
            <w:sz w:val="24"/>
            <w:szCs w:val="24"/>
          </w:rPr>
          <w:instrText xml:space="preserve">0917969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hyperlink w:anchor="_Toc520917970" w:history="1">
        <w:r w:rsidR="00FC5A38">
          <w:rPr>
            <w:rStyle w:val="af4"/>
            <w:rFonts w:asciiTheme="minorEastAsia" w:eastAsiaTheme="minorEastAsia" w:hAnsiTheme="minorEastAsia" w:hint="eastAsia"/>
            <w:sz w:val="24"/>
            <w:szCs w:val="24"/>
          </w:rPr>
          <w:t>第四章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合同条款及格式</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_Toc520917970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21"/>
        <w:spacing w:line="420" w:lineRule="exact"/>
        <w:rPr>
          <w:rFonts w:asciiTheme="minorEastAsia" w:eastAsiaTheme="minorEastAsia" w:hAnsiTheme="minorEastAsia" w:cstheme="minorBidi"/>
          <w:smallCaps w:val="0"/>
          <w:sz w:val="24"/>
          <w:szCs w:val="24"/>
        </w:rPr>
      </w:pPr>
      <w:hyperlink w:anchor="_Toc520917971" w:history="1">
        <w:r w:rsidR="00FC5A38">
          <w:rPr>
            <w:rStyle w:val="af4"/>
            <w:rFonts w:asciiTheme="minorEastAsia" w:eastAsiaTheme="minorEastAsia" w:hAnsiTheme="minorEastAsia" w:hint="eastAsia"/>
            <w:bCs/>
            <w:sz w:val="24"/>
            <w:szCs w:val="24"/>
          </w:rPr>
          <w:t>第一节</w:t>
        </w:r>
        <w:r w:rsidR="00FC5A38">
          <w:rPr>
            <w:rStyle w:val="af4"/>
            <w:rFonts w:asciiTheme="minorEastAsia" w:eastAsiaTheme="minorEastAsia" w:hAnsiTheme="minorEastAsia"/>
            <w:bCs/>
            <w:sz w:val="24"/>
            <w:szCs w:val="24"/>
          </w:rPr>
          <w:t xml:space="preserve">  </w:t>
        </w:r>
        <w:r w:rsidR="00FC5A38">
          <w:rPr>
            <w:rStyle w:val="af4"/>
            <w:rFonts w:asciiTheme="minorEastAsia" w:eastAsiaTheme="minorEastAsia" w:hAnsiTheme="minorEastAsia" w:hint="eastAsia"/>
            <w:bCs/>
            <w:sz w:val="24"/>
            <w:szCs w:val="24"/>
          </w:rPr>
          <w:t>通用合同条款</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_Toc520917971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21"/>
        <w:spacing w:line="420" w:lineRule="exact"/>
        <w:rPr>
          <w:rFonts w:asciiTheme="minorEastAsia" w:eastAsiaTheme="minorEastAsia" w:hAnsiTheme="minorEastAsia" w:cstheme="minorBidi"/>
          <w:smallCaps w:val="0"/>
          <w:sz w:val="24"/>
          <w:szCs w:val="24"/>
        </w:rPr>
      </w:pPr>
      <w:hyperlink w:anchor="_Toc520917972" w:history="1">
        <w:r w:rsidR="00FC5A38">
          <w:rPr>
            <w:rStyle w:val="af4"/>
            <w:rFonts w:asciiTheme="minorEastAsia" w:eastAsiaTheme="minorEastAsia" w:hAnsiTheme="minorEastAsia" w:hint="eastAsia"/>
            <w:sz w:val="24"/>
            <w:szCs w:val="24"/>
          </w:rPr>
          <w:t>第二节</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专用合同条款</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w:instrText>
        </w:r>
        <w:r w:rsidR="00FC5A38">
          <w:rPr>
            <w:rFonts w:asciiTheme="minorEastAsia" w:eastAsiaTheme="minorEastAsia" w:hAnsiTheme="minorEastAsia"/>
            <w:sz w:val="24"/>
            <w:szCs w:val="24"/>
          </w:rPr>
          <w:instrText xml:space="preserve">REF _Toc520917972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30"/>
        <w:tabs>
          <w:tab w:val="right" w:leader="dot" w:pos="9458"/>
        </w:tabs>
        <w:spacing w:line="420" w:lineRule="exact"/>
        <w:ind w:left="0" w:firstLineChars="100" w:firstLine="200"/>
        <w:rPr>
          <w:rFonts w:asciiTheme="minorEastAsia" w:eastAsiaTheme="minorEastAsia" w:hAnsiTheme="minorEastAsia" w:cstheme="minorBidi"/>
          <w:i w:val="0"/>
          <w:iCs w:val="0"/>
          <w:sz w:val="24"/>
          <w:szCs w:val="24"/>
        </w:rPr>
      </w:pPr>
      <w:hyperlink w:anchor="_Toc520917973" w:history="1">
        <w:r w:rsidR="00FC5A38">
          <w:rPr>
            <w:rStyle w:val="af4"/>
            <w:rFonts w:asciiTheme="minorEastAsia" w:eastAsiaTheme="minorEastAsia" w:hAnsiTheme="minorEastAsia" w:hint="eastAsia"/>
            <w:i w:val="0"/>
            <w:sz w:val="24"/>
            <w:szCs w:val="24"/>
          </w:rPr>
          <w:t>第三节</w:t>
        </w:r>
        <w:r w:rsidR="00FC5A38">
          <w:rPr>
            <w:rStyle w:val="af4"/>
            <w:rFonts w:asciiTheme="minorEastAsia" w:eastAsiaTheme="minorEastAsia" w:hAnsiTheme="minorEastAsia"/>
            <w:i w:val="0"/>
            <w:sz w:val="24"/>
            <w:szCs w:val="24"/>
          </w:rPr>
          <w:t xml:space="preserve"> </w:t>
        </w:r>
        <w:r w:rsidR="00FC5A38">
          <w:rPr>
            <w:rStyle w:val="af4"/>
            <w:rFonts w:asciiTheme="minorEastAsia" w:eastAsiaTheme="minorEastAsia" w:hAnsiTheme="minorEastAsia" w:hint="eastAsia"/>
            <w:i w:val="0"/>
            <w:sz w:val="24"/>
            <w:szCs w:val="24"/>
          </w:rPr>
          <w:t>合同附件格式</w:t>
        </w:r>
        <w:r w:rsidR="00FC5A38">
          <w:rPr>
            <w:rFonts w:asciiTheme="minorEastAsia" w:eastAsiaTheme="minorEastAsia" w:hAnsiTheme="minorEastAsia"/>
            <w:i w:val="0"/>
            <w:sz w:val="24"/>
            <w:szCs w:val="24"/>
          </w:rPr>
          <w:tab/>
        </w:r>
        <w:r>
          <w:rPr>
            <w:rFonts w:asciiTheme="minorEastAsia" w:eastAsiaTheme="minorEastAsia" w:hAnsiTheme="minorEastAsia"/>
            <w:i w:val="0"/>
            <w:sz w:val="24"/>
            <w:szCs w:val="24"/>
          </w:rPr>
          <w:fldChar w:fldCharType="begin"/>
        </w:r>
        <w:r w:rsidR="00FC5A38">
          <w:rPr>
            <w:rFonts w:asciiTheme="minorEastAsia" w:eastAsiaTheme="minorEastAsia" w:hAnsiTheme="minorEastAsia"/>
            <w:i w:val="0"/>
            <w:sz w:val="24"/>
            <w:szCs w:val="24"/>
          </w:rPr>
          <w:instrText xml:space="preserve"> PAGEREF _Toc520917973 \h </w:instrText>
        </w:r>
        <w:r>
          <w:rPr>
            <w:rFonts w:asciiTheme="minorEastAsia" w:eastAsiaTheme="minorEastAsia" w:hAnsiTheme="minorEastAsia"/>
            <w:i w:val="0"/>
            <w:sz w:val="24"/>
            <w:szCs w:val="24"/>
          </w:rPr>
        </w:r>
        <w:r>
          <w:rPr>
            <w:rFonts w:asciiTheme="minorEastAsia" w:eastAsiaTheme="minorEastAsia" w:hAnsiTheme="minorEastAsia"/>
            <w:i w:val="0"/>
            <w:sz w:val="24"/>
            <w:szCs w:val="24"/>
          </w:rPr>
          <w:fldChar w:fldCharType="separate"/>
        </w:r>
        <w:r w:rsidR="00FC5A38">
          <w:rPr>
            <w:rFonts w:asciiTheme="minorEastAsia" w:eastAsiaTheme="minorEastAsia" w:hAnsiTheme="minorEastAsia"/>
            <w:i w:val="0"/>
            <w:sz w:val="24"/>
            <w:szCs w:val="24"/>
          </w:rPr>
          <w:t>10</w:t>
        </w:r>
        <w:r>
          <w:rPr>
            <w:rFonts w:asciiTheme="minorEastAsia" w:eastAsiaTheme="minorEastAsia" w:hAnsiTheme="minorEastAsia"/>
            <w:i w:val="0"/>
            <w:sz w:val="24"/>
            <w:szCs w:val="24"/>
          </w:rPr>
          <w:fldChar w:fldCharType="end"/>
        </w:r>
      </w:hyperlink>
    </w:p>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hyperlink w:anchor="_Toc520917974" w:history="1">
        <w:r w:rsidR="00FC5A38">
          <w:rPr>
            <w:rStyle w:val="af4"/>
            <w:rFonts w:asciiTheme="minorEastAsia" w:eastAsiaTheme="minorEastAsia" w:hAnsiTheme="minorEastAsia" w:hint="eastAsia"/>
            <w:sz w:val="24"/>
            <w:szCs w:val="24"/>
          </w:rPr>
          <w:t>第五章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委托人要求</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_Toc520917974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10"/>
        <w:spacing w:before="0" w:after="0" w:line="420" w:lineRule="exact"/>
        <w:rPr>
          <w:rFonts w:asciiTheme="minorEastAsia" w:eastAsiaTheme="minorEastAsia" w:hAnsiTheme="minorEastAsia" w:cstheme="minorBidi"/>
          <w:b w:val="0"/>
          <w:bCs w:val="0"/>
          <w:caps w:val="0"/>
          <w:sz w:val="24"/>
          <w:szCs w:val="24"/>
        </w:rPr>
      </w:pPr>
      <w:hyperlink w:anchor="_Toc520917975" w:history="1">
        <w:r w:rsidR="00FC5A38">
          <w:rPr>
            <w:rStyle w:val="af4"/>
            <w:rFonts w:asciiTheme="minorEastAsia" w:eastAsiaTheme="minorEastAsia" w:hAnsiTheme="minorEastAsia" w:hint="eastAsia"/>
            <w:sz w:val="24"/>
            <w:szCs w:val="24"/>
          </w:rPr>
          <w:t>第六章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图纸和资料</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_Toc520917975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pPr>
        <w:pStyle w:val="10"/>
        <w:spacing w:before="0" w:after="0" w:line="420" w:lineRule="exact"/>
        <w:rPr>
          <w:rFonts w:asciiTheme="minorHAnsi" w:eastAsiaTheme="minorEastAsia" w:hAnsiTheme="minorHAnsi" w:cstheme="minorBidi"/>
          <w:b w:val="0"/>
          <w:bCs w:val="0"/>
          <w:caps w:val="0"/>
          <w:sz w:val="21"/>
          <w:szCs w:val="22"/>
        </w:rPr>
      </w:pPr>
      <w:hyperlink w:anchor="_Toc520917976" w:history="1">
        <w:r w:rsidR="00FC5A38">
          <w:rPr>
            <w:rStyle w:val="af4"/>
            <w:rFonts w:asciiTheme="minorEastAsia" w:eastAsiaTheme="minorEastAsia" w:hAnsiTheme="minorEastAsia" w:hint="eastAsia"/>
            <w:sz w:val="24"/>
            <w:szCs w:val="24"/>
          </w:rPr>
          <w:t>第七章</w:t>
        </w:r>
        <w:r w:rsidR="00FC5A38">
          <w:rPr>
            <w:rStyle w:val="af4"/>
            <w:rFonts w:asciiTheme="minorEastAsia" w:eastAsiaTheme="minorEastAsia" w:hAnsiTheme="minorEastAsia"/>
            <w:sz w:val="24"/>
            <w:szCs w:val="24"/>
          </w:rPr>
          <w:t xml:space="preserve">  </w:t>
        </w:r>
        <w:r w:rsidR="00FC5A38">
          <w:rPr>
            <w:rStyle w:val="af4"/>
            <w:rFonts w:asciiTheme="minorEastAsia" w:eastAsiaTheme="minorEastAsia" w:hAnsiTheme="minorEastAsia" w:hint="eastAsia"/>
            <w:sz w:val="24"/>
            <w:szCs w:val="24"/>
          </w:rPr>
          <w:t>投标文件格式</w:t>
        </w:r>
        <w:r w:rsidR="00FC5A38">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sidR="00FC5A38">
          <w:rPr>
            <w:rFonts w:asciiTheme="minorEastAsia" w:eastAsiaTheme="minorEastAsia" w:hAnsiTheme="minorEastAsia"/>
            <w:sz w:val="24"/>
            <w:szCs w:val="24"/>
          </w:rPr>
          <w:instrText xml:space="preserve"> PAGEREF _Toc520917976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FC5A38">
          <w:rPr>
            <w:rFonts w:asciiTheme="minorEastAsia" w:eastAsiaTheme="minorEastAsia" w:hAnsiTheme="minorEastAsia"/>
            <w:sz w:val="24"/>
            <w:szCs w:val="24"/>
          </w:rPr>
          <w:t>10</w:t>
        </w:r>
        <w:r>
          <w:rPr>
            <w:rFonts w:asciiTheme="minorEastAsia" w:eastAsiaTheme="minorEastAsia" w:hAnsiTheme="minorEastAsia"/>
            <w:sz w:val="24"/>
            <w:szCs w:val="24"/>
          </w:rPr>
          <w:fldChar w:fldCharType="end"/>
        </w:r>
      </w:hyperlink>
    </w:p>
    <w:p w:rsidR="00EA6753" w:rsidRDefault="00EA6753">
      <w:r>
        <w:fldChar w:fldCharType="end"/>
      </w:r>
    </w:p>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sectPr w:rsidR="00EA6753">
          <w:footerReference w:type="default" r:id="rId9"/>
          <w:footerReference w:type="first" r:id="rId10"/>
          <w:pgSz w:w="11910" w:h="16850"/>
          <w:pgMar w:top="1480" w:right="1200" w:bottom="1040" w:left="1220" w:header="876" w:footer="853" w:gutter="0"/>
          <w:pgNumType w:start="1"/>
          <w:cols w:space="720"/>
          <w:titlePg/>
          <w:docGrid w:linePitch="286"/>
        </w:sectPr>
      </w:pPr>
    </w:p>
    <w:p w:rsidR="00EA6753" w:rsidRDefault="00FC5A38">
      <w:pPr>
        <w:pStyle w:val="1"/>
        <w:numPr>
          <w:ilvl w:val="0"/>
          <w:numId w:val="1"/>
        </w:numPr>
        <w:ind w:firstLineChars="600" w:firstLine="2650"/>
        <w:rPr>
          <w:color w:val="000000" w:themeColor="text1"/>
        </w:rPr>
      </w:pPr>
      <w:bookmarkStart w:id="0" w:name="_Toc520917944"/>
      <w:r>
        <w:rPr>
          <w:rFonts w:hint="eastAsia"/>
          <w:color w:val="000000" w:themeColor="text1"/>
        </w:rPr>
        <w:lastRenderedPageBreak/>
        <w:t xml:space="preserve"> </w:t>
      </w:r>
      <w:r>
        <w:rPr>
          <w:rFonts w:hint="eastAsia"/>
          <w:color w:val="000000" w:themeColor="text1"/>
        </w:rPr>
        <w:t>招标公告</w:t>
      </w:r>
      <w:bookmarkEnd w:id="0"/>
    </w:p>
    <w:p w:rsidR="00EA6753" w:rsidRDefault="00FC5A38">
      <w:pPr>
        <w:pStyle w:val="7"/>
        <w:tabs>
          <w:tab w:val="left" w:pos="2901"/>
          <w:tab w:val="left" w:pos="5695"/>
        </w:tabs>
        <w:jc w:val="center"/>
        <w:rPr>
          <w:rFonts w:ascii="宋体" w:hAnsi="宋体" w:cs="宋体"/>
          <w:w w:val="99"/>
          <w:sz w:val="32"/>
          <w:szCs w:val="32"/>
        </w:rPr>
      </w:pPr>
      <w:bookmarkStart w:id="1" w:name="_Toc520917945"/>
      <w:bookmarkStart w:id="2" w:name="_Toc29353_WPSOffice_Level1"/>
      <w:r>
        <w:rPr>
          <w:rFonts w:ascii="宋体" w:hAnsi="宋体" w:cs="宋体" w:hint="eastAsia"/>
          <w:w w:val="99"/>
          <w:sz w:val="32"/>
          <w:szCs w:val="32"/>
        </w:rPr>
        <w:t>鄢陵县</w:t>
      </w:r>
      <w:r>
        <w:rPr>
          <w:rFonts w:ascii="宋体" w:hAnsi="宋体" w:cs="宋体" w:hint="eastAsia"/>
          <w:w w:val="99"/>
          <w:sz w:val="32"/>
          <w:szCs w:val="32"/>
        </w:rPr>
        <w:t>X002</w:t>
      </w:r>
      <w:r>
        <w:rPr>
          <w:rFonts w:ascii="宋体" w:hAnsi="宋体" w:cs="宋体" w:hint="eastAsia"/>
          <w:w w:val="99"/>
          <w:sz w:val="32"/>
          <w:szCs w:val="32"/>
        </w:rPr>
        <w:t>（</w:t>
      </w:r>
      <w:r>
        <w:rPr>
          <w:rFonts w:ascii="宋体" w:hAnsi="宋体" w:cs="宋体" w:hint="eastAsia"/>
          <w:w w:val="99"/>
          <w:sz w:val="32"/>
          <w:szCs w:val="32"/>
        </w:rPr>
        <w:t>G230</w:t>
      </w:r>
      <w:r>
        <w:rPr>
          <w:rFonts w:ascii="宋体" w:hAnsi="宋体" w:cs="宋体" w:hint="eastAsia"/>
          <w:w w:val="99"/>
          <w:sz w:val="32"/>
          <w:szCs w:val="32"/>
        </w:rPr>
        <w:t>—北陈家）、</w:t>
      </w:r>
      <w:r>
        <w:rPr>
          <w:rFonts w:ascii="宋体" w:hAnsi="宋体" w:cs="宋体" w:hint="eastAsia"/>
          <w:w w:val="99"/>
          <w:sz w:val="32"/>
          <w:szCs w:val="32"/>
        </w:rPr>
        <w:t>X007(</w:t>
      </w:r>
      <w:r>
        <w:rPr>
          <w:rFonts w:ascii="宋体" w:hAnsi="宋体" w:cs="宋体" w:hint="eastAsia"/>
          <w:w w:val="99"/>
          <w:sz w:val="32"/>
          <w:szCs w:val="32"/>
        </w:rPr>
        <w:t>马坊集—丁桥</w:t>
      </w:r>
      <w:r>
        <w:rPr>
          <w:rFonts w:ascii="宋体" w:hAnsi="宋体" w:cs="宋体" w:hint="eastAsia"/>
          <w:w w:val="99"/>
          <w:sz w:val="32"/>
          <w:szCs w:val="32"/>
        </w:rPr>
        <w:t>)</w:t>
      </w:r>
      <w:r>
        <w:rPr>
          <w:rFonts w:ascii="宋体" w:hAnsi="宋体" w:cs="宋体" w:hint="eastAsia"/>
          <w:w w:val="99"/>
          <w:sz w:val="32"/>
          <w:szCs w:val="32"/>
        </w:rPr>
        <w:t>公路改建工程、监理及第三方检测</w:t>
      </w:r>
    </w:p>
    <w:p w:rsidR="00EA6753" w:rsidRDefault="00FC5A38">
      <w:pPr>
        <w:adjustRightInd w:val="0"/>
        <w:spacing w:line="360" w:lineRule="auto"/>
        <w:jc w:val="center"/>
        <w:rPr>
          <w:b/>
          <w:color w:val="000000"/>
          <w:sz w:val="32"/>
          <w:szCs w:val="32"/>
        </w:rPr>
      </w:pPr>
      <w:r>
        <w:rPr>
          <w:rFonts w:hint="eastAsia"/>
          <w:b/>
          <w:color w:val="000000"/>
          <w:sz w:val="32"/>
          <w:szCs w:val="32"/>
        </w:rPr>
        <w:t>招标公告</w:t>
      </w:r>
    </w:p>
    <w:p w:rsidR="00EA6753" w:rsidRDefault="00FC5A38">
      <w:pPr>
        <w:tabs>
          <w:tab w:val="left" w:pos="718"/>
        </w:tabs>
        <w:adjustRightInd w:val="0"/>
        <w:snapToGrid w:val="0"/>
        <w:spacing w:line="440" w:lineRule="exact"/>
        <w:ind w:firstLineChars="200" w:firstLine="482"/>
        <w:rPr>
          <w:b/>
          <w:color w:val="000000"/>
          <w:sz w:val="24"/>
        </w:rPr>
      </w:pPr>
      <w:bookmarkStart w:id="3" w:name="_bookmark1"/>
      <w:bookmarkEnd w:id="3"/>
      <w:r>
        <w:rPr>
          <w:rFonts w:hint="eastAsia"/>
          <w:b/>
          <w:color w:val="000000"/>
          <w:sz w:val="24"/>
        </w:rPr>
        <w:t>1</w:t>
      </w:r>
      <w:r>
        <w:rPr>
          <w:rFonts w:hint="eastAsia"/>
          <w:b/>
          <w:color w:val="000000"/>
          <w:sz w:val="24"/>
        </w:rPr>
        <w:t>、招标条件</w:t>
      </w:r>
    </w:p>
    <w:p w:rsidR="00EA6753" w:rsidRDefault="00FC5A38">
      <w:pPr>
        <w:pStyle w:val="a4"/>
        <w:tabs>
          <w:tab w:val="left" w:pos="1929"/>
          <w:tab w:val="left" w:pos="2289"/>
          <w:tab w:val="left" w:pos="3129"/>
          <w:tab w:val="left" w:pos="3705"/>
          <w:tab w:val="left" w:pos="4401"/>
          <w:tab w:val="left" w:pos="4898"/>
          <w:tab w:val="left" w:pos="6370"/>
          <w:tab w:val="left" w:pos="6667"/>
          <w:tab w:val="left" w:pos="7260"/>
        </w:tabs>
        <w:adjustRightInd w:val="0"/>
        <w:snapToGrid w:val="0"/>
        <w:spacing w:line="440" w:lineRule="exact"/>
        <w:ind w:firstLineChars="200" w:firstLine="480"/>
        <w:rPr>
          <w:color w:val="000000"/>
          <w:sz w:val="24"/>
        </w:rPr>
      </w:pPr>
      <w:r>
        <w:rPr>
          <w:color w:val="000000"/>
          <w:sz w:val="24"/>
        </w:rPr>
        <w:t>本招标项目</w:t>
      </w:r>
      <w:r>
        <w:rPr>
          <w:rFonts w:hint="eastAsia"/>
          <w:color w:val="000000"/>
          <w:sz w:val="24"/>
        </w:rPr>
        <w:t>鄢陵县</w:t>
      </w:r>
      <w:r>
        <w:rPr>
          <w:rFonts w:hint="eastAsia"/>
          <w:color w:val="000000"/>
          <w:sz w:val="24"/>
        </w:rPr>
        <w:t>X002</w:t>
      </w:r>
      <w:r>
        <w:rPr>
          <w:rFonts w:hint="eastAsia"/>
          <w:color w:val="000000"/>
          <w:sz w:val="24"/>
        </w:rPr>
        <w:t>（</w:t>
      </w:r>
      <w:r>
        <w:rPr>
          <w:rFonts w:hint="eastAsia"/>
          <w:color w:val="000000"/>
          <w:sz w:val="24"/>
        </w:rPr>
        <w:t>G230</w:t>
      </w:r>
      <w:r>
        <w:rPr>
          <w:rFonts w:hint="eastAsia"/>
          <w:color w:val="000000"/>
          <w:sz w:val="24"/>
        </w:rPr>
        <w:t>—北陈家）、</w:t>
      </w:r>
      <w:r>
        <w:rPr>
          <w:rFonts w:hint="eastAsia"/>
          <w:color w:val="000000"/>
          <w:sz w:val="24"/>
        </w:rPr>
        <w:t>X007(</w:t>
      </w:r>
      <w:r>
        <w:rPr>
          <w:rFonts w:hint="eastAsia"/>
          <w:color w:val="000000"/>
          <w:sz w:val="24"/>
        </w:rPr>
        <w:t>马坊集—丁桥</w:t>
      </w:r>
      <w:r>
        <w:rPr>
          <w:rFonts w:hint="eastAsia"/>
          <w:color w:val="000000"/>
          <w:sz w:val="24"/>
        </w:rPr>
        <w:t>)</w:t>
      </w:r>
      <w:r>
        <w:rPr>
          <w:rFonts w:hint="eastAsia"/>
          <w:color w:val="000000"/>
          <w:sz w:val="24"/>
        </w:rPr>
        <w:t>公路改建工程、监理及第三方检测</w:t>
      </w:r>
      <w:r>
        <w:rPr>
          <w:color w:val="000000"/>
          <w:sz w:val="24"/>
        </w:rPr>
        <w:t>已由</w:t>
      </w:r>
      <w:r>
        <w:rPr>
          <w:rFonts w:hint="eastAsia"/>
          <w:color w:val="000000"/>
          <w:sz w:val="24"/>
        </w:rPr>
        <w:t>鄢陵县发展和改革委员会以鄢发改</w:t>
      </w:r>
      <w:r>
        <w:rPr>
          <w:rFonts w:hint="eastAsia"/>
          <w:color w:val="000000"/>
          <w:sz w:val="24"/>
        </w:rPr>
        <w:t>[2018]32</w:t>
      </w:r>
      <w:r>
        <w:rPr>
          <w:rFonts w:hint="eastAsia"/>
          <w:color w:val="000000"/>
          <w:sz w:val="24"/>
        </w:rPr>
        <w:t>号文、鄢发改</w:t>
      </w:r>
      <w:r>
        <w:rPr>
          <w:rFonts w:hint="eastAsia"/>
          <w:color w:val="000000"/>
          <w:sz w:val="24"/>
        </w:rPr>
        <w:t>[2018]33</w:t>
      </w:r>
      <w:r>
        <w:rPr>
          <w:rFonts w:hint="eastAsia"/>
          <w:color w:val="000000"/>
          <w:sz w:val="24"/>
        </w:rPr>
        <w:t>号</w:t>
      </w:r>
      <w:r>
        <w:rPr>
          <w:color w:val="000000"/>
          <w:sz w:val="24"/>
        </w:rPr>
        <w:t>批准建设</w:t>
      </w:r>
      <w:r>
        <w:rPr>
          <w:color w:val="000000"/>
          <w:spacing w:val="-24"/>
          <w:sz w:val="24"/>
        </w:rPr>
        <w:t>，</w:t>
      </w:r>
      <w:r>
        <w:rPr>
          <w:color w:val="000000"/>
          <w:sz w:val="24"/>
        </w:rPr>
        <w:t>项目业主</w:t>
      </w:r>
      <w:r>
        <w:rPr>
          <w:rFonts w:hint="eastAsia"/>
          <w:color w:val="000000"/>
          <w:sz w:val="24"/>
        </w:rPr>
        <w:t>为鄢陵县交通运输局</w:t>
      </w:r>
      <w:r>
        <w:rPr>
          <w:color w:val="000000"/>
          <w:spacing w:val="-32"/>
          <w:sz w:val="24"/>
        </w:rPr>
        <w:t>，</w:t>
      </w:r>
      <w:r>
        <w:rPr>
          <w:color w:val="000000"/>
          <w:sz w:val="24"/>
        </w:rPr>
        <w:t>建设资金来自财政资金</w:t>
      </w:r>
      <w:r>
        <w:rPr>
          <w:color w:val="000000"/>
          <w:spacing w:val="-32"/>
          <w:sz w:val="24"/>
        </w:rPr>
        <w:t>，</w:t>
      </w:r>
      <w:r>
        <w:rPr>
          <w:color w:val="000000"/>
          <w:sz w:val="24"/>
        </w:rPr>
        <w:t>招标人为</w:t>
      </w:r>
      <w:r>
        <w:rPr>
          <w:rFonts w:hint="eastAsia"/>
          <w:color w:val="000000"/>
          <w:sz w:val="24"/>
        </w:rPr>
        <w:t>鄢陵县交通运输局</w:t>
      </w:r>
      <w:r>
        <w:rPr>
          <w:color w:val="000000"/>
          <w:spacing w:val="-32"/>
          <w:sz w:val="24"/>
        </w:rPr>
        <w:t>。</w:t>
      </w:r>
      <w:r>
        <w:rPr>
          <w:color w:val="000000"/>
          <w:sz w:val="24"/>
        </w:rPr>
        <w:t>项目已具备招标条件</w:t>
      </w:r>
      <w:r>
        <w:rPr>
          <w:color w:val="000000"/>
          <w:spacing w:val="-32"/>
          <w:sz w:val="24"/>
        </w:rPr>
        <w:t>，</w:t>
      </w:r>
      <w:r>
        <w:rPr>
          <w:color w:val="000000"/>
          <w:sz w:val="24"/>
        </w:rPr>
        <w:t>现对该项目的施工</w:t>
      </w:r>
      <w:r>
        <w:rPr>
          <w:rFonts w:hint="eastAsia"/>
          <w:color w:val="000000"/>
          <w:sz w:val="24"/>
        </w:rPr>
        <w:t>、监理、第三方检测</w:t>
      </w:r>
      <w:r>
        <w:rPr>
          <w:color w:val="000000"/>
          <w:sz w:val="24"/>
        </w:rPr>
        <w:t>进行公开招标。</w:t>
      </w:r>
    </w:p>
    <w:p w:rsidR="00EA6753" w:rsidRDefault="00FC5A38">
      <w:pPr>
        <w:tabs>
          <w:tab w:val="left" w:pos="718"/>
        </w:tabs>
        <w:adjustRightInd w:val="0"/>
        <w:snapToGrid w:val="0"/>
        <w:spacing w:line="440" w:lineRule="exact"/>
        <w:ind w:firstLineChars="200" w:firstLine="482"/>
        <w:rPr>
          <w:b/>
          <w:sz w:val="24"/>
        </w:rPr>
      </w:pPr>
      <w:bookmarkStart w:id="4" w:name="_bookmark2"/>
      <w:bookmarkEnd w:id="4"/>
      <w:r>
        <w:rPr>
          <w:rFonts w:hint="eastAsia"/>
          <w:b/>
          <w:sz w:val="24"/>
        </w:rPr>
        <w:t>2</w:t>
      </w:r>
      <w:r>
        <w:rPr>
          <w:rFonts w:hint="eastAsia"/>
          <w:b/>
          <w:sz w:val="24"/>
        </w:rPr>
        <w:t>、项目概况与招标范围</w:t>
      </w:r>
    </w:p>
    <w:p w:rsidR="00EA6753" w:rsidRDefault="00FC5A38">
      <w:pPr>
        <w:adjustRightInd w:val="0"/>
        <w:snapToGrid w:val="0"/>
        <w:spacing w:line="440" w:lineRule="exact"/>
        <w:ind w:firstLineChars="200" w:firstLine="480"/>
        <w:rPr>
          <w:color w:val="000000"/>
          <w:kern w:val="11"/>
          <w:sz w:val="24"/>
        </w:rPr>
      </w:pPr>
      <w:r>
        <w:rPr>
          <w:rFonts w:hint="eastAsia"/>
          <w:color w:val="000000"/>
          <w:kern w:val="11"/>
          <w:sz w:val="24"/>
        </w:rPr>
        <w:t>2.1</w:t>
      </w:r>
      <w:r>
        <w:rPr>
          <w:rFonts w:hint="eastAsia"/>
          <w:color w:val="000000"/>
          <w:kern w:val="11"/>
          <w:sz w:val="24"/>
        </w:rPr>
        <w:t>项目编号：</w:t>
      </w:r>
      <w:r>
        <w:rPr>
          <w:rFonts w:hint="eastAsia"/>
          <w:color w:val="000000"/>
          <w:kern w:val="11"/>
          <w:sz w:val="24"/>
        </w:rPr>
        <w:t>Y2018GZ235</w:t>
      </w:r>
    </w:p>
    <w:p w:rsidR="00EA6753" w:rsidRDefault="00FC5A38">
      <w:pPr>
        <w:adjustRightInd w:val="0"/>
        <w:snapToGrid w:val="0"/>
        <w:spacing w:line="440" w:lineRule="exact"/>
        <w:ind w:firstLineChars="200" w:firstLine="480"/>
        <w:rPr>
          <w:color w:val="0000FF"/>
          <w:kern w:val="11"/>
          <w:sz w:val="24"/>
        </w:rPr>
      </w:pPr>
      <w:r>
        <w:rPr>
          <w:color w:val="0000FF"/>
          <w:kern w:val="11"/>
          <w:sz w:val="24"/>
        </w:rPr>
        <w:t xml:space="preserve">   </w:t>
      </w:r>
      <w:r>
        <w:rPr>
          <w:color w:val="000000"/>
          <w:kern w:val="11"/>
          <w:sz w:val="24"/>
        </w:rPr>
        <w:t>招标编号：</w:t>
      </w:r>
      <w:r>
        <w:rPr>
          <w:rFonts w:hint="eastAsia"/>
          <w:color w:val="000000"/>
          <w:kern w:val="11"/>
          <w:sz w:val="24"/>
        </w:rPr>
        <w:t>鄢招公</w:t>
      </w:r>
      <w:r>
        <w:rPr>
          <w:rFonts w:hint="eastAsia"/>
          <w:color w:val="000000"/>
          <w:kern w:val="11"/>
          <w:sz w:val="24"/>
        </w:rPr>
        <w:t>2018</w:t>
      </w:r>
      <w:r>
        <w:rPr>
          <w:rFonts w:hint="eastAsia"/>
          <w:color w:val="000000"/>
          <w:kern w:val="11"/>
          <w:sz w:val="24"/>
        </w:rPr>
        <w:t>101205</w:t>
      </w:r>
    </w:p>
    <w:p w:rsidR="00EA6753" w:rsidRDefault="00FC5A38">
      <w:pPr>
        <w:adjustRightInd w:val="0"/>
        <w:snapToGrid w:val="0"/>
        <w:spacing w:line="440" w:lineRule="exact"/>
        <w:ind w:firstLineChars="200" w:firstLine="480"/>
        <w:rPr>
          <w:sz w:val="24"/>
        </w:rPr>
      </w:pPr>
      <w:r>
        <w:rPr>
          <w:kern w:val="11"/>
          <w:sz w:val="24"/>
        </w:rPr>
        <w:t>2.</w:t>
      </w:r>
      <w:r>
        <w:rPr>
          <w:rFonts w:hint="eastAsia"/>
          <w:kern w:val="11"/>
          <w:sz w:val="24"/>
        </w:rPr>
        <w:t xml:space="preserve">2 </w:t>
      </w:r>
      <w:r>
        <w:rPr>
          <w:kern w:val="11"/>
          <w:sz w:val="24"/>
        </w:rPr>
        <w:t>项目建设地点：</w:t>
      </w:r>
      <w:r>
        <w:rPr>
          <w:rFonts w:hint="eastAsia"/>
          <w:kern w:val="11"/>
          <w:sz w:val="24"/>
        </w:rPr>
        <w:t>鄢陵县境内</w:t>
      </w:r>
      <w:r>
        <w:rPr>
          <w:kern w:val="11"/>
          <w:sz w:val="24"/>
        </w:rPr>
        <w:t>。</w:t>
      </w:r>
    </w:p>
    <w:p w:rsidR="00EA6753" w:rsidRDefault="00FC5A38">
      <w:pPr>
        <w:adjustRightInd w:val="0"/>
        <w:snapToGrid w:val="0"/>
        <w:spacing w:line="440" w:lineRule="exact"/>
        <w:ind w:firstLineChars="200" w:firstLine="480"/>
        <w:rPr>
          <w:sz w:val="24"/>
        </w:rPr>
      </w:pPr>
      <w:r>
        <w:rPr>
          <w:sz w:val="24"/>
        </w:rPr>
        <w:t>2.</w:t>
      </w:r>
      <w:r>
        <w:rPr>
          <w:rFonts w:hint="eastAsia"/>
          <w:sz w:val="24"/>
        </w:rPr>
        <w:t xml:space="preserve">3 </w:t>
      </w:r>
      <w:r>
        <w:rPr>
          <w:sz w:val="24"/>
        </w:rPr>
        <w:t>项目建设工期：</w:t>
      </w:r>
    </w:p>
    <w:p w:rsidR="00EA6753" w:rsidRDefault="00FC5A38">
      <w:pPr>
        <w:adjustRightInd w:val="0"/>
        <w:snapToGrid w:val="0"/>
        <w:spacing w:line="440" w:lineRule="exact"/>
        <w:ind w:firstLineChars="200" w:firstLine="480"/>
        <w:rPr>
          <w:sz w:val="24"/>
        </w:rPr>
      </w:pPr>
      <w:r>
        <w:rPr>
          <w:rFonts w:hint="eastAsia"/>
          <w:sz w:val="24"/>
        </w:rPr>
        <w:t>施工标段：</w:t>
      </w:r>
      <w:r>
        <w:rPr>
          <w:sz w:val="24"/>
        </w:rPr>
        <w:t>计划施工工期为</w:t>
      </w:r>
      <w:r>
        <w:rPr>
          <w:rFonts w:hint="eastAsia"/>
          <w:sz w:val="24"/>
        </w:rPr>
        <w:t>1</w:t>
      </w:r>
      <w:r>
        <w:rPr>
          <w:rFonts w:hint="eastAsia"/>
          <w:sz w:val="24"/>
        </w:rPr>
        <w:t>8</w:t>
      </w:r>
      <w:r>
        <w:rPr>
          <w:rFonts w:hint="eastAsia"/>
          <w:sz w:val="24"/>
        </w:rPr>
        <w:t>0</w:t>
      </w:r>
      <w:r>
        <w:rPr>
          <w:rFonts w:hint="eastAsia"/>
          <w:sz w:val="24"/>
        </w:rPr>
        <w:t>日历天；监理标段：同施工工期及缺陷责任期；第三方技术服务检测：同施工工期；</w:t>
      </w:r>
    </w:p>
    <w:p w:rsidR="00EA6753" w:rsidRDefault="00FC5A38">
      <w:pPr>
        <w:adjustRightInd w:val="0"/>
        <w:snapToGrid w:val="0"/>
        <w:spacing w:line="440" w:lineRule="exact"/>
        <w:ind w:firstLineChars="200" w:firstLine="480"/>
        <w:rPr>
          <w:color w:val="000000"/>
          <w:sz w:val="24"/>
        </w:rPr>
      </w:pPr>
      <w:r>
        <w:rPr>
          <w:rFonts w:hint="eastAsia"/>
          <w:color w:val="000000"/>
          <w:sz w:val="24"/>
        </w:rPr>
        <w:t xml:space="preserve">2.4 </w:t>
      </w:r>
      <w:r>
        <w:rPr>
          <w:rFonts w:hint="eastAsia"/>
          <w:color w:val="000000"/>
          <w:sz w:val="24"/>
        </w:rPr>
        <w:t>项目概况：鄢陵县</w:t>
      </w:r>
      <w:r>
        <w:rPr>
          <w:rFonts w:hint="eastAsia"/>
          <w:color w:val="000000"/>
          <w:sz w:val="24"/>
        </w:rPr>
        <w:t>X002</w:t>
      </w:r>
      <w:r>
        <w:rPr>
          <w:rFonts w:hint="eastAsia"/>
          <w:color w:val="000000"/>
          <w:sz w:val="24"/>
        </w:rPr>
        <w:t>（</w:t>
      </w:r>
      <w:r>
        <w:rPr>
          <w:rFonts w:hint="eastAsia"/>
          <w:color w:val="000000"/>
          <w:sz w:val="24"/>
        </w:rPr>
        <w:t>G230</w:t>
      </w:r>
      <w:r>
        <w:rPr>
          <w:rFonts w:hint="eastAsia"/>
          <w:color w:val="000000"/>
          <w:sz w:val="24"/>
        </w:rPr>
        <w:t>—北陈家）公路改建工程</w:t>
      </w:r>
      <w:r>
        <w:rPr>
          <w:rFonts w:hint="eastAsia"/>
          <w:color w:val="000000"/>
          <w:sz w:val="24"/>
        </w:rPr>
        <w:t>全线按二级公路技术标准建设，建设里程</w:t>
      </w:r>
      <w:r>
        <w:rPr>
          <w:rFonts w:hint="eastAsia"/>
          <w:color w:val="000000"/>
          <w:sz w:val="24"/>
        </w:rPr>
        <w:t>总长</w:t>
      </w:r>
      <w:r>
        <w:rPr>
          <w:rFonts w:hint="eastAsia"/>
          <w:color w:val="000000"/>
          <w:sz w:val="24"/>
        </w:rPr>
        <w:t>19.883</w:t>
      </w:r>
      <w:r>
        <w:rPr>
          <w:rFonts w:hint="eastAsia"/>
          <w:color w:val="000000"/>
          <w:sz w:val="24"/>
        </w:rPr>
        <w:t>公里。</w:t>
      </w:r>
      <w:r>
        <w:rPr>
          <w:rFonts w:hint="eastAsia"/>
          <w:color w:val="000000"/>
          <w:sz w:val="24"/>
        </w:rPr>
        <w:t>本项目包括安全设施、道路工程、新建排水沟、新建园管及盖板涵，绿化工程等内容：道路安全设施包括标线、里程碑等。道路工程包括道路挖填土、路基处理等。绿化部分主要为法桐种植、树池换填土等，新建排水沟总长</w:t>
      </w:r>
      <w:r>
        <w:rPr>
          <w:rFonts w:hint="eastAsia"/>
          <w:color w:val="000000"/>
          <w:sz w:val="24"/>
        </w:rPr>
        <w:t>18591</w:t>
      </w:r>
      <w:r>
        <w:rPr>
          <w:rFonts w:hint="eastAsia"/>
          <w:color w:val="000000"/>
          <w:sz w:val="24"/>
        </w:rPr>
        <w:t>米等。</w:t>
      </w:r>
    </w:p>
    <w:p w:rsidR="00EA6753" w:rsidRDefault="00FC5A38">
      <w:pPr>
        <w:adjustRightInd w:val="0"/>
        <w:snapToGrid w:val="0"/>
        <w:spacing w:line="440" w:lineRule="exact"/>
        <w:ind w:firstLineChars="200" w:firstLine="480"/>
        <w:rPr>
          <w:bCs/>
          <w:color w:val="000000"/>
          <w:sz w:val="24"/>
        </w:rPr>
      </w:pPr>
      <w:r>
        <w:rPr>
          <w:rFonts w:hint="eastAsia"/>
          <w:color w:val="000000"/>
          <w:sz w:val="24"/>
        </w:rPr>
        <w:t>鄢陵县</w:t>
      </w:r>
      <w:r>
        <w:rPr>
          <w:rFonts w:hint="eastAsia"/>
          <w:color w:val="000000"/>
          <w:sz w:val="24"/>
        </w:rPr>
        <w:t>X007(</w:t>
      </w:r>
      <w:r>
        <w:rPr>
          <w:rFonts w:hint="eastAsia"/>
          <w:color w:val="000000"/>
          <w:sz w:val="24"/>
        </w:rPr>
        <w:t>马坊集—丁桥</w:t>
      </w:r>
      <w:r>
        <w:rPr>
          <w:rFonts w:hint="eastAsia"/>
          <w:color w:val="000000"/>
          <w:sz w:val="24"/>
        </w:rPr>
        <w:t>)</w:t>
      </w:r>
      <w:r>
        <w:rPr>
          <w:rFonts w:hint="eastAsia"/>
          <w:color w:val="000000"/>
          <w:sz w:val="24"/>
        </w:rPr>
        <w:t>公路改建工程路线起点位于马坊乡府前路与永安路交叉口，路线向东沿马坊集外</w:t>
      </w:r>
      <w:r>
        <w:rPr>
          <w:rFonts w:hint="eastAsia"/>
          <w:color w:val="000000"/>
          <w:sz w:val="24"/>
        </w:rPr>
        <w:t>1.35</w:t>
      </w:r>
      <w:r>
        <w:rPr>
          <w:rFonts w:hint="eastAsia"/>
          <w:color w:val="000000"/>
          <w:sz w:val="24"/>
        </w:rPr>
        <w:t>公里后折向北行进，与原</w:t>
      </w:r>
      <w:r>
        <w:rPr>
          <w:rFonts w:hint="eastAsia"/>
          <w:color w:val="000000"/>
          <w:sz w:val="24"/>
        </w:rPr>
        <w:t>X007</w:t>
      </w:r>
      <w:r>
        <w:rPr>
          <w:rFonts w:hint="eastAsia"/>
          <w:color w:val="000000"/>
          <w:sz w:val="24"/>
        </w:rPr>
        <w:t>相交后折向东，途径彪岗村、前白村、终点止于丁桥村</w:t>
      </w:r>
      <w:r>
        <w:rPr>
          <w:rFonts w:hint="eastAsia"/>
          <w:color w:val="000000"/>
          <w:sz w:val="24"/>
        </w:rPr>
        <w:t>T</w:t>
      </w:r>
      <w:r>
        <w:rPr>
          <w:rFonts w:hint="eastAsia"/>
          <w:color w:val="000000"/>
          <w:sz w:val="24"/>
        </w:rPr>
        <w:t>型交叉口，路线全长</w:t>
      </w:r>
      <w:r>
        <w:rPr>
          <w:rFonts w:hint="eastAsia"/>
          <w:color w:val="000000"/>
          <w:sz w:val="24"/>
        </w:rPr>
        <w:t>6.222</w:t>
      </w:r>
      <w:r>
        <w:rPr>
          <w:rFonts w:hint="eastAsia"/>
          <w:color w:val="000000"/>
          <w:sz w:val="24"/>
        </w:rPr>
        <w:t>公里。新增涵洞</w:t>
      </w:r>
      <w:r>
        <w:rPr>
          <w:rFonts w:hint="eastAsia"/>
          <w:color w:val="000000"/>
          <w:sz w:val="24"/>
        </w:rPr>
        <w:t>4</w:t>
      </w:r>
      <w:r>
        <w:rPr>
          <w:rFonts w:hint="eastAsia"/>
          <w:color w:val="000000"/>
          <w:sz w:val="24"/>
        </w:rPr>
        <w:t>道，拆除重建涵洞</w:t>
      </w:r>
      <w:r>
        <w:rPr>
          <w:rFonts w:hint="eastAsia"/>
          <w:color w:val="000000"/>
          <w:sz w:val="24"/>
        </w:rPr>
        <w:t>2</w:t>
      </w:r>
      <w:r>
        <w:rPr>
          <w:rFonts w:hint="eastAsia"/>
          <w:color w:val="000000"/>
          <w:sz w:val="24"/>
        </w:rPr>
        <w:t>道，共设涵洞</w:t>
      </w:r>
      <w:r>
        <w:rPr>
          <w:rFonts w:hint="eastAsia"/>
          <w:color w:val="000000"/>
          <w:sz w:val="24"/>
        </w:rPr>
        <w:t>6</w:t>
      </w:r>
      <w:r>
        <w:rPr>
          <w:rFonts w:hint="eastAsia"/>
          <w:color w:val="000000"/>
          <w:sz w:val="24"/>
        </w:rPr>
        <w:t>道</w:t>
      </w:r>
      <w:r>
        <w:rPr>
          <w:rFonts w:hint="eastAsia"/>
          <w:color w:val="000000"/>
          <w:sz w:val="24"/>
        </w:rPr>
        <w:t>。</w:t>
      </w:r>
    </w:p>
    <w:p w:rsidR="00EA6753" w:rsidRDefault="00FC5A38">
      <w:pPr>
        <w:adjustRightInd w:val="0"/>
        <w:snapToGrid w:val="0"/>
        <w:spacing w:line="440" w:lineRule="exact"/>
        <w:ind w:firstLineChars="200" w:firstLine="480"/>
        <w:rPr>
          <w:sz w:val="24"/>
        </w:rPr>
      </w:pPr>
      <w:r>
        <w:rPr>
          <w:sz w:val="24"/>
        </w:rPr>
        <w:t>2.</w:t>
      </w:r>
      <w:r>
        <w:rPr>
          <w:rFonts w:hint="eastAsia"/>
          <w:sz w:val="24"/>
        </w:rPr>
        <w:t xml:space="preserve">5 </w:t>
      </w:r>
      <w:r>
        <w:rPr>
          <w:sz w:val="24"/>
        </w:rPr>
        <w:t>招标范围：</w:t>
      </w:r>
      <w:r>
        <w:rPr>
          <w:rFonts w:hint="eastAsia"/>
          <w:sz w:val="24"/>
        </w:rPr>
        <w:t>招标文件、施工图纸、工程量清单、答疑纪要和补充文件（如有）范围内的所有建设内容；</w:t>
      </w:r>
    </w:p>
    <w:p w:rsidR="00EA6753" w:rsidRDefault="00FC5A38">
      <w:pPr>
        <w:adjustRightInd w:val="0"/>
        <w:snapToGrid w:val="0"/>
        <w:spacing w:line="440" w:lineRule="exact"/>
        <w:ind w:firstLineChars="200" w:firstLine="480"/>
        <w:rPr>
          <w:sz w:val="24"/>
        </w:rPr>
      </w:pPr>
      <w:r>
        <w:rPr>
          <w:bCs/>
          <w:sz w:val="24"/>
        </w:rPr>
        <w:t>2.</w:t>
      </w:r>
      <w:r>
        <w:rPr>
          <w:rFonts w:hint="eastAsia"/>
          <w:bCs/>
          <w:sz w:val="24"/>
        </w:rPr>
        <w:t xml:space="preserve">6 </w:t>
      </w:r>
      <w:r>
        <w:rPr>
          <w:bCs/>
          <w:sz w:val="24"/>
        </w:rPr>
        <w:t>标段划分</w:t>
      </w:r>
      <w:r>
        <w:rPr>
          <w:rFonts w:hint="eastAsia"/>
          <w:bCs/>
          <w:sz w:val="24"/>
        </w:rPr>
        <w:t>及招标控制价：本项目共划分</w:t>
      </w:r>
      <w:r>
        <w:rPr>
          <w:rFonts w:hint="eastAsia"/>
          <w:bCs/>
          <w:sz w:val="24"/>
        </w:rPr>
        <w:t>3</w:t>
      </w:r>
      <w:r>
        <w:rPr>
          <w:rFonts w:hint="eastAsia"/>
          <w:bCs/>
          <w:sz w:val="24"/>
        </w:rPr>
        <w:t>个</w:t>
      </w:r>
      <w:r>
        <w:rPr>
          <w:rFonts w:hint="eastAsia"/>
          <w:sz w:val="24"/>
        </w:rPr>
        <w:t>标段，具体内容如下：</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3863"/>
        <w:gridCol w:w="2093"/>
        <w:gridCol w:w="2093"/>
      </w:tblGrid>
      <w:tr w:rsidR="00EA6753">
        <w:trPr>
          <w:trHeight w:val="620"/>
        </w:trPr>
        <w:tc>
          <w:tcPr>
            <w:tcW w:w="1192" w:type="dxa"/>
            <w:vAlign w:val="center"/>
          </w:tcPr>
          <w:p w:rsidR="00EA6753" w:rsidRDefault="00FC5A38">
            <w:pPr>
              <w:pStyle w:val="a0"/>
              <w:spacing w:line="440" w:lineRule="exact"/>
              <w:ind w:firstLine="0"/>
              <w:jc w:val="center"/>
              <w:rPr>
                <w:bCs/>
                <w:sz w:val="24"/>
                <w:szCs w:val="24"/>
              </w:rPr>
            </w:pPr>
            <w:r>
              <w:rPr>
                <w:rFonts w:hint="eastAsia"/>
                <w:bCs/>
                <w:sz w:val="24"/>
                <w:szCs w:val="24"/>
              </w:rPr>
              <w:lastRenderedPageBreak/>
              <w:t>标段名称</w:t>
            </w:r>
          </w:p>
        </w:tc>
        <w:tc>
          <w:tcPr>
            <w:tcW w:w="3863" w:type="dxa"/>
            <w:vAlign w:val="center"/>
          </w:tcPr>
          <w:p w:rsidR="00EA6753" w:rsidRDefault="00FC5A38">
            <w:pPr>
              <w:pStyle w:val="a0"/>
              <w:spacing w:line="440" w:lineRule="exact"/>
              <w:ind w:firstLineChars="200" w:firstLine="480"/>
              <w:jc w:val="center"/>
              <w:rPr>
                <w:bCs/>
                <w:sz w:val="24"/>
                <w:szCs w:val="24"/>
              </w:rPr>
            </w:pPr>
            <w:r>
              <w:rPr>
                <w:rFonts w:hint="eastAsia"/>
                <w:bCs/>
                <w:sz w:val="24"/>
                <w:szCs w:val="24"/>
              </w:rPr>
              <w:t>主要内容</w:t>
            </w:r>
          </w:p>
        </w:tc>
        <w:tc>
          <w:tcPr>
            <w:tcW w:w="2093" w:type="dxa"/>
            <w:vAlign w:val="center"/>
          </w:tcPr>
          <w:p w:rsidR="00EA6753" w:rsidRDefault="00FC5A38">
            <w:pPr>
              <w:pStyle w:val="a0"/>
              <w:spacing w:line="440" w:lineRule="exact"/>
              <w:ind w:firstLine="34"/>
              <w:rPr>
                <w:bCs/>
                <w:sz w:val="24"/>
                <w:szCs w:val="24"/>
              </w:rPr>
            </w:pPr>
            <w:r>
              <w:rPr>
                <w:rFonts w:hint="eastAsia"/>
                <w:bCs/>
                <w:sz w:val="24"/>
                <w:szCs w:val="24"/>
              </w:rPr>
              <w:t>招标控制价（元）</w:t>
            </w:r>
          </w:p>
        </w:tc>
        <w:tc>
          <w:tcPr>
            <w:tcW w:w="2093" w:type="dxa"/>
            <w:vAlign w:val="center"/>
          </w:tcPr>
          <w:p w:rsidR="00EA6753" w:rsidRDefault="00FC5A38">
            <w:pPr>
              <w:pStyle w:val="a0"/>
              <w:spacing w:line="440" w:lineRule="exact"/>
              <w:ind w:leftChars="109" w:left="668" w:hangingChars="183" w:hanging="439"/>
              <w:rPr>
                <w:bCs/>
                <w:sz w:val="24"/>
                <w:szCs w:val="24"/>
              </w:rPr>
            </w:pPr>
            <w:r>
              <w:rPr>
                <w:rFonts w:hint="eastAsia"/>
                <w:bCs/>
                <w:sz w:val="24"/>
                <w:szCs w:val="24"/>
              </w:rPr>
              <w:t>总</w:t>
            </w:r>
            <w:r>
              <w:rPr>
                <w:rFonts w:hint="eastAsia"/>
                <w:bCs/>
                <w:sz w:val="24"/>
                <w:szCs w:val="24"/>
              </w:rPr>
              <w:t>招标控制价（元）</w:t>
            </w:r>
          </w:p>
        </w:tc>
      </w:tr>
      <w:tr w:rsidR="00EA6753">
        <w:tc>
          <w:tcPr>
            <w:tcW w:w="1192" w:type="dxa"/>
            <w:vMerge w:val="restart"/>
            <w:vAlign w:val="center"/>
          </w:tcPr>
          <w:p w:rsidR="00EA6753" w:rsidRDefault="00FC5A38">
            <w:pPr>
              <w:pStyle w:val="a0"/>
              <w:spacing w:line="440" w:lineRule="exact"/>
              <w:ind w:firstLine="0"/>
              <w:jc w:val="center"/>
              <w:rPr>
                <w:bCs/>
                <w:sz w:val="24"/>
                <w:szCs w:val="24"/>
              </w:rPr>
            </w:pPr>
            <w:r>
              <w:rPr>
                <w:rFonts w:hint="eastAsia"/>
                <w:bCs/>
                <w:sz w:val="24"/>
                <w:szCs w:val="24"/>
              </w:rPr>
              <w:t>第</w:t>
            </w:r>
            <w:r>
              <w:rPr>
                <w:rFonts w:hint="eastAsia"/>
                <w:bCs/>
                <w:sz w:val="24"/>
                <w:szCs w:val="24"/>
              </w:rPr>
              <w:t>1</w:t>
            </w:r>
            <w:r>
              <w:rPr>
                <w:rFonts w:hint="eastAsia"/>
                <w:bCs/>
                <w:sz w:val="24"/>
                <w:szCs w:val="24"/>
              </w:rPr>
              <w:t>标段</w:t>
            </w:r>
          </w:p>
          <w:p w:rsidR="00EA6753" w:rsidRDefault="00FC5A38">
            <w:pPr>
              <w:pStyle w:val="a0"/>
              <w:spacing w:line="440" w:lineRule="exact"/>
              <w:ind w:firstLine="0"/>
              <w:jc w:val="center"/>
              <w:rPr>
                <w:bCs/>
                <w:sz w:val="24"/>
                <w:szCs w:val="24"/>
              </w:rPr>
            </w:pPr>
            <w:r>
              <w:rPr>
                <w:rFonts w:hint="eastAsia"/>
                <w:bCs/>
                <w:sz w:val="24"/>
                <w:szCs w:val="24"/>
              </w:rPr>
              <w:t>（</w:t>
            </w:r>
            <w:r>
              <w:rPr>
                <w:rFonts w:hint="eastAsia"/>
                <w:bCs/>
                <w:sz w:val="24"/>
                <w:szCs w:val="24"/>
              </w:rPr>
              <w:t>施工标段</w:t>
            </w:r>
            <w:r>
              <w:rPr>
                <w:rFonts w:hint="eastAsia"/>
                <w:bCs/>
                <w:sz w:val="24"/>
                <w:szCs w:val="24"/>
              </w:rPr>
              <w:t>）</w:t>
            </w:r>
          </w:p>
        </w:tc>
        <w:tc>
          <w:tcPr>
            <w:tcW w:w="3863" w:type="dxa"/>
            <w:vAlign w:val="center"/>
          </w:tcPr>
          <w:p w:rsidR="00EA6753" w:rsidRDefault="00FC5A38" w:rsidP="0089755E">
            <w:pPr>
              <w:pStyle w:val="a0"/>
              <w:spacing w:line="440" w:lineRule="exact"/>
              <w:ind w:firstLineChars="14" w:firstLine="34"/>
              <w:jc w:val="center"/>
              <w:rPr>
                <w:bCs/>
                <w:sz w:val="24"/>
                <w:szCs w:val="24"/>
              </w:rPr>
            </w:pPr>
            <w:r>
              <w:rPr>
                <w:rFonts w:hint="eastAsia"/>
                <w:bCs/>
                <w:sz w:val="24"/>
                <w:szCs w:val="24"/>
              </w:rPr>
              <w:t>鄢陵县</w:t>
            </w:r>
            <w:r>
              <w:rPr>
                <w:rFonts w:hint="eastAsia"/>
                <w:bCs/>
                <w:sz w:val="24"/>
                <w:szCs w:val="24"/>
              </w:rPr>
              <w:t>X002</w:t>
            </w:r>
            <w:r>
              <w:rPr>
                <w:rFonts w:hint="eastAsia"/>
                <w:bCs/>
                <w:sz w:val="24"/>
                <w:szCs w:val="24"/>
              </w:rPr>
              <w:t>（</w:t>
            </w:r>
            <w:r>
              <w:rPr>
                <w:rFonts w:hint="eastAsia"/>
                <w:bCs/>
                <w:sz w:val="24"/>
                <w:szCs w:val="24"/>
              </w:rPr>
              <w:t>G230</w:t>
            </w:r>
            <w:r>
              <w:rPr>
                <w:rFonts w:hint="eastAsia"/>
                <w:bCs/>
                <w:sz w:val="24"/>
                <w:szCs w:val="24"/>
              </w:rPr>
              <w:t>—北陈家）公路改建工程</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89987753.78</w:t>
            </w:r>
          </w:p>
        </w:tc>
        <w:tc>
          <w:tcPr>
            <w:tcW w:w="2093" w:type="dxa"/>
            <w:vMerge w:val="restart"/>
            <w:vAlign w:val="center"/>
          </w:tcPr>
          <w:p w:rsidR="00EA6753" w:rsidRDefault="00FC5A38">
            <w:pPr>
              <w:pStyle w:val="a0"/>
              <w:spacing w:line="440" w:lineRule="exact"/>
              <w:ind w:firstLine="200"/>
              <w:jc w:val="center"/>
              <w:rPr>
                <w:bCs/>
                <w:sz w:val="24"/>
                <w:szCs w:val="24"/>
              </w:rPr>
            </w:pPr>
            <w:r>
              <w:rPr>
                <w:rFonts w:hint="eastAsia"/>
                <w:bCs/>
                <w:sz w:val="24"/>
                <w:szCs w:val="24"/>
              </w:rPr>
              <w:t>118289021.78</w:t>
            </w:r>
          </w:p>
        </w:tc>
      </w:tr>
      <w:tr w:rsidR="00EA6753">
        <w:tc>
          <w:tcPr>
            <w:tcW w:w="1192" w:type="dxa"/>
            <w:vMerge/>
            <w:vAlign w:val="center"/>
          </w:tcPr>
          <w:p w:rsidR="00EA6753" w:rsidRDefault="00EA6753">
            <w:pPr>
              <w:pStyle w:val="a0"/>
              <w:spacing w:line="440" w:lineRule="exact"/>
              <w:ind w:firstLine="0"/>
              <w:jc w:val="center"/>
              <w:rPr>
                <w:bCs/>
                <w:sz w:val="24"/>
                <w:szCs w:val="24"/>
              </w:rPr>
            </w:pPr>
          </w:p>
        </w:tc>
        <w:tc>
          <w:tcPr>
            <w:tcW w:w="3863" w:type="dxa"/>
            <w:vAlign w:val="center"/>
          </w:tcPr>
          <w:p w:rsidR="00EA6753" w:rsidRDefault="00FC5A38">
            <w:pPr>
              <w:pStyle w:val="a0"/>
              <w:spacing w:line="440" w:lineRule="exact"/>
              <w:ind w:firstLine="0"/>
              <w:jc w:val="both"/>
              <w:rPr>
                <w:bCs/>
                <w:sz w:val="24"/>
                <w:szCs w:val="24"/>
              </w:rPr>
            </w:pPr>
            <w:r>
              <w:rPr>
                <w:rFonts w:hint="eastAsia"/>
                <w:bCs/>
                <w:sz w:val="24"/>
                <w:szCs w:val="24"/>
              </w:rPr>
              <w:t>鄢陵县</w:t>
            </w:r>
            <w:r>
              <w:rPr>
                <w:rFonts w:hint="eastAsia"/>
                <w:bCs/>
                <w:sz w:val="24"/>
                <w:szCs w:val="24"/>
              </w:rPr>
              <w:t>X007(</w:t>
            </w:r>
            <w:r>
              <w:rPr>
                <w:rFonts w:hint="eastAsia"/>
                <w:bCs/>
                <w:sz w:val="24"/>
                <w:szCs w:val="24"/>
              </w:rPr>
              <w:t>马坊集—丁桥</w:t>
            </w:r>
            <w:r>
              <w:rPr>
                <w:rFonts w:hint="eastAsia"/>
                <w:bCs/>
                <w:sz w:val="24"/>
                <w:szCs w:val="24"/>
              </w:rPr>
              <w:t>)</w:t>
            </w:r>
            <w:r>
              <w:rPr>
                <w:rFonts w:hint="eastAsia"/>
                <w:bCs/>
                <w:sz w:val="24"/>
                <w:szCs w:val="24"/>
              </w:rPr>
              <w:t>公路改建工程</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28301268.00</w:t>
            </w:r>
          </w:p>
        </w:tc>
        <w:tc>
          <w:tcPr>
            <w:tcW w:w="2093" w:type="dxa"/>
            <w:vMerge/>
            <w:vAlign w:val="center"/>
          </w:tcPr>
          <w:p w:rsidR="00EA6753" w:rsidRDefault="00EA6753">
            <w:pPr>
              <w:pStyle w:val="a0"/>
              <w:spacing w:line="440" w:lineRule="exact"/>
              <w:ind w:firstLine="200"/>
              <w:jc w:val="center"/>
              <w:rPr>
                <w:bCs/>
                <w:sz w:val="24"/>
                <w:szCs w:val="24"/>
              </w:rPr>
            </w:pPr>
          </w:p>
        </w:tc>
      </w:tr>
      <w:tr w:rsidR="00EA6753">
        <w:tc>
          <w:tcPr>
            <w:tcW w:w="1192" w:type="dxa"/>
            <w:vMerge w:val="restart"/>
            <w:vAlign w:val="center"/>
          </w:tcPr>
          <w:p w:rsidR="00EA6753" w:rsidRDefault="00FC5A38">
            <w:pPr>
              <w:pStyle w:val="a0"/>
              <w:spacing w:line="440" w:lineRule="exact"/>
              <w:ind w:firstLine="0"/>
              <w:jc w:val="center"/>
              <w:rPr>
                <w:bCs/>
                <w:sz w:val="24"/>
                <w:szCs w:val="24"/>
              </w:rPr>
            </w:pPr>
            <w:r>
              <w:rPr>
                <w:rFonts w:hint="eastAsia"/>
                <w:bCs/>
                <w:sz w:val="24"/>
                <w:szCs w:val="24"/>
              </w:rPr>
              <w:t>第</w:t>
            </w:r>
            <w:r>
              <w:rPr>
                <w:rFonts w:hint="eastAsia"/>
                <w:bCs/>
                <w:sz w:val="24"/>
                <w:szCs w:val="24"/>
              </w:rPr>
              <w:t>2</w:t>
            </w:r>
            <w:r>
              <w:rPr>
                <w:rFonts w:hint="eastAsia"/>
                <w:bCs/>
                <w:sz w:val="24"/>
                <w:szCs w:val="24"/>
              </w:rPr>
              <w:t>标段</w:t>
            </w:r>
          </w:p>
          <w:p w:rsidR="00EA6753" w:rsidRDefault="00FC5A38">
            <w:pPr>
              <w:pStyle w:val="a0"/>
              <w:spacing w:line="440" w:lineRule="exact"/>
              <w:ind w:firstLine="0"/>
              <w:jc w:val="center"/>
              <w:rPr>
                <w:bCs/>
                <w:sz w:val="24"/>
                <w:szCs w:val="24"/>
              </w:rPr>
            </w:pPr>
            <w:r>
              <w:rPr>
                <w:rFonts w:hint="eastAsia"/>
                <w:bCs/>
                <w:sz w:val="24"/>
                <w:szCs w:val="24"/>
              </w:rPr>
              <w:t>（</w:t>
            </w:r>
            <w:r>
              <w:rPr>
                <w:rFonts w:hint="eastAsia"/>
                <w:bCs/>
                <w:sz w:val="24"/>
                <w:szCs w:val="24"/>
              </w:rPr>
              <w:t>监理标段</w:t>
            </w:r>
            <w:r>
              <w:rPr>
                <w:rFonts w:hint="eastAsia"/>
                <w:bCs/>
                <w:sz w:val="24"/>
                <w:szCs w:val="24"/>
              </w:rPr>
              <w:t>）</w:t>
            </w:r>
          </w:p>
        </w:tc>
        <w:tc>
          <w:tcPr>
            <w:tcW w:w="3863" w:type="dxa"/>
            <w:vAlign w:val="center"/>
          </w:tcPr>
          <w:p w:rsidR="00EA6753" w:rsidRDefault="00FC5A38" w:rsidP="0089755E">
            <w:pPr>
              <w:pStyle w:val="a0"/>
              <w:spacing w:line="440" w:lineRule="exact"/>
              <w:ind w:firstLineChars="14" w:firstLine="34"/>
              <w:jc w:val="center"/>
              <w:rPr>
                <w:bCs/>
                <w:sz w:val="24"/>
                <w:szCs w:val="24"/>
              </w:rPr>
            </w:pPr>
            <w:r>
              <w:rPr>
                <w:rFonts w:hint="eastAsia"/>
                <w:bCs/>
                <w:sz w:val="24"/>
                <w:szCs w:val="24"/>
              </w:rPr>
              <w:t>对鄢陵县</w:t>
            </w:r>
            <w:r>
              <w:rPr>
                <w:rFonts w:hint="eastAsia"/>
                <w:bCs/>
                <w:sz w:val="24"/>
                <w:szCs w:val="24"/>
              </w:rPr>
              <w:t>X002</w:t>
            </w:r>
            <w:r>
              <w:rPr>
                <w:rFonts w:hint="eastAsia"/>
                <w:bCs/>
                <w:sz w:val="24"/>
                <w:szCs w:val="24"/>
              </w:rPr>
              <w:t>（</w:t>
            </w:r>
            <w:r>
              <w:rPr>
                <w:rFonts w:hint="eastAsia"/>
                <w:bCs/>
                <w:sz w:val="24"/>
                <w:szCs w:val="24"/>
              </w:rPr>
              <w:t>G230</w:t>
            </w:r>
            <w:r>
              <w:rPr>
                <w:rFonts w:hint="eastAsia"/>
                <w:bCs/>
                <w:sz w:val="24"/>
                <w:szCs w:val="24"/>
              </w:rPr>
              <w:t>—北陈家）公路改建工程建设期及保修阶段实现全过程监理</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1259828.56</w:t>
            </w:r>
          </w:p>
        </w:tc>
        <w:tc>
          <w:tcPr>
            <w:tcW w:w="2093" w:type="dxa"/>
            <w:vMerge w:val="restart"/>
            <w:vAlign w:val="center"/>
          </w:tcPr>
          <w:p w:rsidR="00EA6753" w:rsidRDefault="00FC5A38">
            <w:pPr>
              <w:pStyle w:val="a0"/>
              <w:spacing w:line="440" w:lineRule="exact"/>
              <w:ind w:firstLine="200"/>
              <w:jc w:val="center"/>
              <w:rPr>
                <w:bCs/>
                <w:sz w:val="24"/>
                <w:szCs w:val="24"/>
              </w:rPr>
            </w:pPr>
            <w:r>
              <w:rPr>
                <w:rFonts w:hint="eastAsia"/>
                <w:bCs/>
                <w:sz w:val="24"/>
                <w:szCs w:val="24"/>
              </w:rPr>
              <w:t>1656046.32</w:t>
            </w:r>
          </w:p>
        </w:tc>
      </w:tr>
      <w:tr w:rsidR="00EA6753">
        <w:tc>
          <w:tcPr>
            <w:tcW w:w="1192" w:type="dxa"/>
            <w:vMerge/>
            <w:vAlign w:val="center"/>
          </w:tcPr>
          <w:p w:rsidR="00EA6753" w:rsidRDefault="00EA6753">
            <w:pPr>
              <w:pStyle w:val="a0"/>
              <w:spacing w:line="440" w:lineRule="exact"/>
              <w:ind w:firstLine="0"/>
              <w:jc w:val="center"/>
              <w:rPr>
                <w:bCs/>
                <w:sz w:val="24"/>
                <w:szCs w:val="24"/>
              </w:rPr>
            </w:pPr>
          </w:p>
        </w:tc>
        <w:tc>
          <w:tcPr>
            <w:tcW w:w="3863" w:type="dxa"/>
            <w:vAlign w:val="center"/>
          </w:tcPr>
          <w:p w:rsidR="00EA6753" w:rsidRDefault="00FC5A38" w:rsidP="0089755E">
            <w:pPr>
              <w:pStyle w:val="a0"/>
              <w:spacing w:line="440" w:lineRule="exact"/>
              <w:ind w:firstLineChars="14" w:firstLine="34"/>
              <w:jc w:val="center"/>
              <w:rPr>
                <w:bCs/>
                <w:sz w:val="24"/>
                <w:szCs w:val="24"/>
              </w:rPr>
            </w:pPr>
            <w:r>
              <w:rPr>
                <w:rFonts w:hint="eastAsia"/>
                <w:bCs/>
                <w:sz w:val="24"/>
                <w:szCs w:val="24"/>
              </w:rPr>
              <w:t>对鄢陵县</w:t>
            </w:r>
            <w:r>
              <w:rPr>
                <w:rFonts w:hint="eastAsia"/>
                <w:bCs/>
                <w:sz w:val="24"/>
                <w:szCs w:val="24"/>
              </w:rPr>
              <w:t>X007(</w:t>
            </w:r>
            <w:r>
              <w:rPr>
                <w:rFonts w:hint="eastAsia"/>
                <w:bCs/>
                <w:sz w:val="24"/>
                <w:szCs w:val="24"/>
              </w:rPr>
              <w:t>马坊集—丁桥</w:t>
            </w:r>
            <w:r>
              <w:rPr>
                <w:rFonts w:hint="eastAsia"/>
                <w:bCs/>
                <w:sz w:val="24"/>
                <w:szCs w:val="24"/>
              </w:rPr>
              <w:t>)</w:t>
            </w:r>
            <w:r>
              <w:rPr>
                <w:rFonts w:hint="eastAsia"/>
                <w:bCs/>
                <w:sz w:val="24"/>
                <w:szCs w:val="24"/>
              </w:rPr>
              <w:t>公路改建工程建设期及保修阶段实现全过程监理</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396217.76</w:t>
            </w:r>
          </w:p>
        </w:tc>
        <w:tc>
          <w:tcPr>
            <w:tcW w:w="2093" w:type="dxa"/>
            <w:vMerge/>
            <w:vAlign w:val="center"/>
          </w:tcPr>
          <w:p w:rsidR="00EA6753" w:rsidRDefault="00EA6753">
            <w:pPr>
              <w:pStyle w:val="a0"/>
              <w:spacing w:line="440" w:lineRule="exact"/>
              <w:ind w:firstLine="200"/>
              <w:jc w:val="center"/>
              <w:rPr>
                <w:bCs/>
                <w:sz w:val="24"/>
                <w:szCs w:val="24"/>
              </w:rPr>
            </w:pPr>
          </w:p>
        </w:tc>
      </w:tr>
      <w:tr w:rsidR="00EA6753">
        <w:tc>
          <w:tcPr>
            <w:tcW w:w="1192" w:type="dxa"/>
            <w:vMerge w:val="restart"/>
            <w:vAlign w:val="center"/>
          </w:tcPr>
          <w:p w:rsidR="00EA6753" w:rsidRDefault="00FC5A38">
            <w:pPr>
              <w:pStyle w:val="a0"/>
              <w:spacing w:line="440" w:lineRule="exact"/>
              <w:ind w:firstLine="0"/>
              <w:jc w:val="center"/>
              <w:rPr>
                <w:bCs/>
                <w:sz w:val="24"/>
                <w:szCs w:val="24"/>
              </w:rPr>
            </w:pPr>
            <w:r>
              <w:rPr>
                <w:rFonts w:hint="eastAsia"/>
                <w:bCs/>
                <w:sz w:val="24"/>
                <w:szCs w:val="24"/>
              </w:rPr>
              <w:t>第</w:t>
            </w:r>
            <w:r>
              <w:rPr>
                <w:rFonts w:hint="eastAsia"/>
                <w:bCs/>
                <w:sz w:val="24"/>
                <w:szCs w:val="24"/>
              </w:rPr>
              <w:t>3</w:t>
            </w:r>
            <w:r>
              <w:rPr>
                <w:rFonts w:hint="eastAsia"/>
                <w:bCs/>
                <w:sz w:val="24"/>
                <w:szCs w:val="24"/>
              </w:rPr>
              <w:t>标段</w:t>
            </w:r>
          </w:p>
          <w:p w:rsidR="00EA6753" w:rsidRDefault="00FC5A38">
            <w:pPr>
              <w:pStyle w:val="a0"/>
              <w:spacing w:line="440" w:lineRule="exact"/>
              <w:ind w:firstLine="0"/>
              <w:jc w:val="center"/>
              <w:rPr>
                <w:bCs/>
                <w:sz w:val="24"/>
                <w:szCs w:val="24"/>
              </w:rPr>
            </w:pPr>
            <w:r>
              <w:rPr>
                <w:rFonts w:hint="eastAsia"/>
                <w:bCs/>
                <w:sz w:val="24"/>
                <w:szCs w:val="24"/>
              </w:rPr>
              <w:t>（</w:t>
            </w:r>
            <w:r>
              <w:rPr>
                <w:rFonts w:hint="eastAsia"/>
                <w:bCs/>
                <w:sz w:val="24"/>
                <w:szCs w:val="24"/>
              </w:rPr>
              <w:t>第三方检测标段</w:t>
            </w:r>
            <w:r>
              <w:rPr>
                <w:rFonts w:hint="eastAsia"/>
                <w:bCs/>
                <w:sz w:val="24"/>
                <w:szCs w:val="24"/>
              </w:rPr>
              <w:t>）</w:t>
            </w:r>
          </w:p>
        </w:tc>
        <w:tc>
          <w:tcPr>
            <w:tcW w:w="3863" w:type="dxa"/>
            <w:vAlign w:val="center"/>
          </w:tcPr>
          <w:p w:rsidR="00EA6753" w:rsidRDefault="00FC5A38" w:rsidP="0089755E">
            <w:pPr>
              <w:pStyle w:val="a0"/>
              <w:spacing w:line="440" w:lineRule="exact"/>
              <w:ind w:firstLineChars="14" w:firstLine="34"/>
              <w:jc w:val="center"/>
              <w:rPr>
                <w:bCs/>
                <w:sz w:val="24"/>
                <w:szCs w:val="24"/>
              </w:rPr>
            </w:pPr>
            <w:r>
              <w:rPr>
                <w:rFonts w:hint="eastAsia"/>
                <w:bCs/>
                <w:sz w:val="24"/>
                <w:szCs w:val="24"/>
              </w:rPr>
              <w:t>对鄢陵县</w:t>
            </w:r>
            <w:r>
              <w:rPr>
                <w:rFonts w:hint="eastAsia"/>
                <w:bCs/>
                <w:sz w:val="24"/>
                <w:szCs w:val="24"/>
              </w:rPr>
              <w:t>X002</w:t>
            </w:r>
            <w:r>
              <w:rPr>
                <w:rFonts w:hint="eastAsia"/>
                <w:bCs/>
                <w:sz w:val="24"/>
                <w:szCs w:val="24"/>
              </w:rPr>
              <w:t>（</w:t>
            </w:r>
            <w:r>
              <w:rPr>
                <w:rFonts w:hint="eastAsia"/>
                <w:bCs/>
                <w:sz w:val="24"/>
                <w:szCs w:val="24"/>
              </w:rPr>
              <w:t>G230</w:t>
            </w:r>
            <w:r>
              <w:rPr>
                <w:rFonts w:hint="eastAsia"/>
                <w:bCs/>
                <w:sz w:val="24"/>
                <w:szCs w:val="24"/>
              </w:rPr>
              <w:t>—北陈家）公路改建工程第三方检测</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818888.56</w:t>
            </w:r>
          </w:p>
        </w:tc>
        <w:tc>
          <w:tcPr>
            <w:tcW w:w="2093" w:type="dxa"/>
            <w:vMerge w:val="restart"/>
            <w:vAlign w:val="center"/>
          </w:tcPr>
          <w:p w:rsidR="00EA6753" w:rsidRDefault="00FC5A38">
            <w:pPr>
              <w:pStyle w:val="a0"/>
              <w:spacing w:line="440" w:lineRule="exact"/>
              <w:ind w:firstLine="200"/>
              <w:jc w:val="center"/>
              <w:rPr>
                <w:bCs/>
                <w:sz w:val="24"/>
                <w:szCs w:val="24"/>
              </w:rPr>
            </w:pPr>
            <w:r>
              <w:rPr>
                <w:rFonts w:hint="eastAsia"/>
                <w:bCs/>
                <w:sz w:val="24"/>
                <w:szCs w:val="24"/>
              </w:rPr>
              <w:t>1076430.10</w:t>
            </w:r>
          </w:p>
        </w:tc>
      </w:tr>
      <w:tr w:rsidR="00EA6753">
        <w:tc>
          <w:tcPr>
            <w:tcW w:w="1192" w:type="dxa"/>
            <w:vMerge/>
            <w:vAlign w:val="center"/>
          </w:tcPr>
          <w:p w:rsidR="00EA6753" w:rsidRDefault="00EA6753">
            <w:pPr>
              <w:pStyle w:val="a0"/>
              <w:spacing w:line="440" w:lineRule="exact"/>
              <w:ind w:firstLine="0"/>
              <w:jc w:val="center"/>
              <w:rPr>
                <w:bCs/>
                <w:sz w:val="24"/>
                <w:szCs w:val="24"/>
              </w:rPr>
            </w:pPr>
          </w:p>
        </w:tc>
        <w:tc>
          <w:tcPr>
            <w:tcW w:w="3863" w:type="dxa"/>
            <w:vAlign w:val="center"/>
          </w:tcPr>
          <w:p w:rsidR="00EA6753" w:rsidRDefault="00FC5A38" w:rsidP="0089755E">
            <w:pPr>
              <w:pStyle w:val="a0"/>
              <w:spacing w:line="440" w:lineRule="exact"/>
              <w:ind w:firstLineChars="14" w:firstLine="34"/>
              <w:jc w:val="center"/>
              <w:rPr>
                <w:bCs/>
                <w:sz w:val="24"/>
                <w:szCs w:val="24"/>
              </w:rPr>
            </w:pPr>
            <w:r>
              <w:rPr>
                <w:rFonts w:hint="eastAsia"/>
                <w:bCs/>
                <w:sz w:val="24"/>
                <w:szCs w:val="24"/>
              </w:rPr>
              <w:t>对鄢陵县</w:t>
            </w:r>
            <w:r>
              <w:rPr>
                <w:rFonts w:hint="eastAsia"/>
                <w:bCs/>
                <w:sz w:val="24"/>
                <w:szCs w:val="24"/>
              </w:rPr>
              <w:t>X007(</w:t>
            </w:r>
            <w:r>
              <w:rPr>
                <w:rFonts w:hint="eastAsia"/>
                <w:bCs/>
                <w:sz w:val="24"/>
                <w:szCs w:val="24"/>
              </w:rPr>
              <w:t>马坊集—丁桥</w:t>
            </w:r>
            <w:r>
              <w:rPr>
                <w:rFonts w:hint="eastAsia"/>
                <w:bCs/>
                <w:sz w:val="24"/>
                <w:szCs w:val="24"/>
              </w:rPr>
              <w:t>)</w:t>
            </w:r>
            <w:r>
              <w:rPr>
                <w:rFonts w:hint="eastAsia"/>
                <w:bCs/>
                <w:sz w:val="24"/>
                <w:szCs w:val="24"/>
              </w:rPr>
              <w:t>公路改建工程第三方检测</w:t>
            </w:r>
          </w:p>
        </w:tc>
        <w:tc>
          <w:tcPr>
            <w:tcW w:w="2093" w:type="dxa"/>
            <w:vAlign w:val="center"/>
          </w:tcPr>
          <w:p w:rsidR="00EA6753" w:rsidRDefault="00FC5A38">
            <w:pPr>
              <w:pStyle w:val="a0"/>
              <w:spacing w:line="440" w:lineRule="exact"/>
              <w:ind w:firstLine="200"/>
              <w:jc w:val="center"/>
              <w:rPr>
                <w:bCs/>
                <w:sz w:val="24"/>
                <w:szCs w:val="24"/>
              </w:rPr>
            </w:pPr>
            <w:r>
              <w:rPr>
                <w:rFonts w:hint="eastAsia"/>
                <w:bCs/>
                <w:sz w:val="24"/>
                <w:szCs w:val="24"/>
              </w:rPr>
              <w:t>257541.54</w:t>
            </w:r>
          </w:p>
        </w:tc>
        <w:tc>
          <w:tcPr>
            <w:tcW w:w="2093" w:type="dxa"/>
            <w:vMerge/>
            <w:vAlign w:val="center"/>
          </w:tcPr>
          <w:p w:rsidR="00EA6753" w:rsidRDefault="00EA6753">
            <w:pPr>
              <w:pStyle w:val="a0"/>
              <w:spacing w:line="440" w:lineRule="exact"/>
              <w:ind w:firstLine="200"/>
              <w:jc w:val="center"/>
              <w:rPr>
                <w:bCs/>
                <w:sz w:val="24"/>
                <w:szCs w:val="24"/>
              </w:rPr>
            </w:pPr>
          </w:p>
        </w:tc>
      </w:tr>
    </w:tbl>
    <w:p w:rsidR="00EA6753" w:rsidRDefault="00FC5A38">
      <w:pPr>
        <w:pStyle w:val="a0"/>
        <w:spacing w:line="440" w:lineRule="exact"/>
        <w:ind w:firstLineChars="200" w:firstLine="480"/>
      </w:pPr>
      <w:r>
        <w:rPr>
          <w:rFonts w:hint="eastAsia"/>
          <w:bCs/>
          <w:sz w:val="24"/>
          <w:szCs w:val="24"/>
        </w:rPr>
        <w:t xml:space="preserve">2.7 </w:t>
      </w:r>
      <w:r>
        <w:rPr>
          <w:rFonts w:hint="eastAsia"/>
          <w:bCs/>
          <w:sz w:val="24"/>
          <w:szCs w:val="24"/>
        </w:rPr>
        <w:t>质量要求：工程交工验收的质量评定：合格，竣工验收的质量评定：合格。</w:t>
      </w:r>
    </w:p>
    <w:p w:rsidR="00EA6753" w:rsidRDefault="00FC5A38">
      <w:pPr>
        <w:pStyle w:val="a4"/>
        <w:tabs>
          <w:tab w:val="left" w:pos="1929"/>
        </w:tabs>
        <w:adjustRightInd w:val="0"/>
        <w:snapToGrid w:val="0"/>
        <w:spacing w:line="440" w:lineRule="exact"/>
        <w:ind w:firstLineChars="200" w:firstLine="422"/>
        <w:rPr>
          <w:b/>
        </w:rPr>
      </w:pPr>
      <w:bookmarkStart w:id="5" w:name="_bookmark3"/>
      <w:bookmarkEnd w:id="5"/>
      <w:r>
        <w:rPr>
          <w:rFonts w:hint="eastAsia"/>
          <w:b/>
        </w:rPr>
        <w:t>3</w:t>
      </w:r>
      <w:r>
        <w:rPr>
          <w:rFonts w:hint="eastAsia"/>
          <w:b/>
        </w:rPr>
        <w:t>、投标人资格要求</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 xml:space="preserve">3.1 </w:t>
      </w:r>
      <w:r>
        <w:rPr>
          <w:rFonts w:hint="eastAsia"/>
          <w:sz w:val="24"/>
        </w:rPr>
        <w:t>资质要求</w:t>
      </w:r>
    </w:p>
    <w:p w:rsidR="00EA6753" w:rsidRDefault="00FC5A38">
      <w:pPr>
        <w:tabs>
          <w:tab w:val="right" w:leader="dot" w:pos="8295"/>
        </w:tabs>
        <w:adjustRightInd w:val="0"/>
        <w:snapToGrid w:val="0"/>
        <w:spacing w:line="440" w:lineRule="exact"/>
        <w:ind w:firstLineChars="200" w:firstLine="482"/>
        <w:rPr>
          <w:sz w:val="24"/>
        </w:rPr>
      </w:pPr>
      <w:r>
        <w:rPr>
          <w:rFonts w:hint="eastAsia"/>
          <w:b/>
          <w:sz w:val="24"/>
        </w:rPr>
        <w:t>第</w:t>
      </w:r>
      <w:r>
        <w:rPr>
          <w:rFonts w:hint="eastAsia"/>
          <w:b/>
          <w:sz w:val="24"/>
        </w:rPr>
        <w:t>1</w:t>
      </w:r>
      <w:r>
        <w:rPr>
          <w:rFonts w:hint="eastAsia"/>
          <w:b/>
          <w:sz w:val="24"/>
        </w:rPr>
        <w:t>标段：</w:t>
      </w:r>
    </w:p>
    <w:p w:rsidR="00EA6753" w:rsidRDefault="00FC5A38">
      <w:pPr>
        <w:tabs>
          <w:tab w:val="right" w:leader="dot" w:pos="8295"/>
        </w:tabs>
        <w:adjustRightInd w:val="0"/>
        <w:snapToGrid w:val="0"/>
        <w:spacing w:line="440" w:lineRule="exact"/>
        <w:ind w:firstLineChars="200" w:firstLine="480"/>
        <w:rPr>
          <w:color w:val="000000"/>
          <w:spacing w:val="1"/>
          <w:sz w:val="24"/>
        </w:rPr>
      </w:pPr>
      <w:r>
        <w:rPr>
          <w:color w:val="000000"/>
          <w:sz w:val="24"/>
        </w:rPr>
        <w:t>投标人具备独立法人资格</w:t>
      </w:r>
      <w:r>
        <w:rPr>
          <w:rFonts w:hint="eastAsia"/>
          <w:color w:val="000000"/>
          <w:sz w:val="24"/>
        </w:rPr>
        <w:t>，具有有效的营业执照、税务登记证、组织机构代码证（或三证合一的营业执照）</w:t>
      </w:r>
      <w:r>
        <w:rPr>
          <w:color w:val="000000"/>
          <w:sz w:val="24"/>
        </w:rPr>
        <w:t>，具有建设行政主管部门核发的公路工程施工总承包</w:t>
      </w:r>
      <w:r>
        <w:rPr>
          <w:rFonts w:hint="eastAsia"/>
          <w:color w:val="000000"/>
          <w:sz w:val="24"/>
        </w:rPr>
        <w:t>贰</w:t>
      </w:r>
      <w:r>
        <w:rPr>
          <w:color w:val="000000"/>
          <w:sz w:val="24"/>
        </w:rPr>
        <w:t>级</w:t>
      </w:r>
      <w:r>
        <w:rPr>
          <w:rFonts w:hint="eastAsia"/>
          <w:color w:val="000000"/>
          <w:spacing w:val="1"/>
          <w:sz w:val="24"/>
        </w:rPr>
        <w:t>及以上资质，具有有效的安全许可证。拟派项目经理具有公路工程专业</w:t>
      </w:r>
      <w:r>
        <w:rPr>
          <w:rFonts w:hint="eastAsia"/>
          <w:color w:val="000000"/>
          <w:spacing w:val="1"/>
          <w:sz w:val="24"/>
        </w:rPr>
        <w:t>一</w:t>
      </w:r>
      <w:r>
        <w:rPr>
          <w:rFonts w:hint="eastAsia"/>
          <w:color w:val="000000"/>
          <w:spacing w:val="1"/>
          <w:sz w:val="24"/>
        </w:rPr>
        <w:t>级及以上注册建造师资格，具有</w:t>
      </w:r>
      <w:r>
        <w:rPr>
          <w:rFonts w:hint="eastAsia"/>
          <w:color w:val="000000"/>
          <w:sz w:val="24"/>
        </w:rPr>
        <w:t>相关</w:t>
      </w:r>
      <w:r>
        <w:rPr>
          <w:rFonts w:hint="eastAsia"/>
          <w:color w:val="000000"/>
          <w:spacing w:val="1"/>
          <w:sz w:val="24"/>
        </w:rPr>
        <w:t>专业中级及以上技术职称</w:t>
      </w:r>
      <w:r>
        <w:rPr>
          <w:rFonts w:hint="eastAsia"/>
          <w:color w:val="000000"/>
          <w:spacing w:val="1"/>
          <w:sz w:val="24"/>
        </w:rPr>
        <w:t>,</w:t>
      </w:r>
      <w:r>
        <w:rPr>
          <w:rFonts w:hint="eastAsia"/>
          <w:color w:val="000000"/>
          <w:spacing w:val="1"/>
          <w:sz w:val="24"/>
        </w:rPr>
        <w:t>具有有效的安全生产考核合格证且未担任其他在建项目的项目经理。</w:t>
      </w:r>
    </w:p>
    <w:p w:rsidR="00EA6753" w:rsidRDefault="00FC5A38">
      <w:pPr>
        <w:tabs>
          <w:tab w:val="right" w:leader="dot" w:pos="8295"/>
        </w:tabs>
        <w:adjustRightInd w:val="0"/>
        <w:snapToGrid w:val="0"/>
        <w:spacing w:line="440" w:lineRule="exact"/>
        <w:ind w:firstLineChars="200" w:firstLine="482"/>
        <w:rPr>
          <w:b/>
          <w:bCs/>
          <w:kern w:val="11"/>
          <w:sz w:val="24"/>
        </w:rPr>
      </w:pPr>
      <w:r>
        <w:rPr>
          <w:rFonts w:hint="eastAsia"/>
          <w:b/>
          <w:sz w:val="24"/>
        </w:rPr>
        <w:t>第</w:t>
      </w:r>
      <w:r>
        <w:rPr>
          <w:rFonts w:hint="eastAsia"/>
          <w:b/>
          <w:sz w:val="24"/>
        </w:rPr>
        <w:t>2</w:t>
      </w:r>
      <w:r>
        <w:rPr>
          <w:rFonts w:hint="eastAsia"/>
          <w:b/>
          <w:sz w:val="24"/>
        </w:rPr>
        <w:t>标段</w:t>
      </w:r>
      <w:r>
        <w:rPr>
          <w:rFonts w:hint="eastAsia"/>
          <w:b/>
          <w:bCs/>
          <w:kern w:val="11"/>
          <w:sz w:val="24"/>
        </w:rPr>
        <w:t>：</w:t>
      </w:r>
    </w:p>
    <w:p w:rsidR="00EA6753" w:rsidRDefault="00FC5A38">
      <w:pPr>
        <w:tabs>
          <w:tab w:val="right" w:leader="dot" w:pos="8295"/>
        </w:tabs>
        <w:adjustRightInd w:val="0"/>
        <w:snapToGrid w:val="0"/>
        <w:spacing w:line="440" w:lineRule="exact"/>
        <w:ind w:firstLineChars="200" w:firstLine="480"/>
        <w:rPr>
          <w:color w:val="FF0000"/>
          <w:sz w:val="24"/>
        </w:rPr>
      </w:pPr>
      <w:r>
        <w:rPr>
          <w:rFonts w:hint="eastAsia"/>
          <w:color w:val="000000"/>
          <w:sz w:val="24"/>
        </w:rPr>
        <w:t>投标人应具有独立法人资格，具有有效的营业执照、税务登记证、组织机构代码证（或三证合一的营业执照），具有交通主管部门颁发的公路工程专业监理甲级资质</w:t>
      </w:r>
      <w:r>
        <w:rPr>
          <w:rFonts w:hint="eastAsia"/>
          <w:sz w:val="24"/>
        </w:rPr>
        <w:t>，拟派项目总监具有公路工程监理工程师资格，具有相关专业中级及以上技术职称。</w:t>
      </w:r>
    </w:p>
    <w:p w:rsidR="00EA6753" w:rsidRDefault="00FC5A38">
      <w:pPr>
        <w:tabs>
          <w:tab w:val="right" w:leader="dot" w:pos="8295"/>
        </w:tabs>
        <w:adjustRightInd w:val="0"/>
        <w:snapToGrid w:val="0"/>
        <w:spacing w:line="440" w:lineRule="exact"/>
        <w:ind w:firstLineChars="200" w:firstLine="482"/>
      </w:pPr>
      <w:r>
        <w:rPr>
          <w:rFonts w:hint="eastAsia"/>
          <w:b/>
          <w:sz w:val="24"/>
        </w:rPr>
        <w:lastRenderedPageBreak/>
        <w:t>第</w:t>
      </w:r>
      <w:r>
        <w:rPr>
          <w:rFonts w:hint="eastAsia"/>
          <w:b/>
          <w:sz w:val="24"/>
        </w:rPr>
        <w:t>3</w:t>
      </w:r>
      <w:r>
        <w:rPr>
          <w:rFonts w:hint="eastAsia"/>
          <w:b/>
          <w:sz w:val="24"/>
        </w:rPr>
        <w:t>标段</w:t>
      </w:r>
      <w:r>
        <w:rPr>
          <w:rFonts w:hint="eastAsia"/>
          <w:b/>
          <w:bCs/>
          <w:kern w:val="11"/>
          <w:sz w:val="24"/>
        </w:rPr>
        <w:t>：</w:t>
      </w:r>
    </w:p>
    <w:p w:rsidR="00EA6753" w:rsidRDefault="00FC5A38">
      <w:pPr>
        <w:spacing w:line="420" w:lineRule="exact"/>
        <w:ind w:firstLineChars="200" w:firstLine="480"/>
        <w:rPr>
          <w:rFonts w:hAnsi="宋体" w:cs="Arial Unicode MS"/>
          <w:color w:val="000000"/>
          <w:sz w:val="24"/>
        </w:rPr>
      </w:pPr>
      <w:r>
        <w:rPr>
          <w:rFonts w:cs="Arial Unicode MS" w:hint="eastAsia"/>
          <w:color w:val="000000"/>
          <w:sz w:val="24"/>
        </w:rPr>
        <w:t>（</w:t>
      </w:r>
      <w:r>
        <w:rPr>
          <w:rFonts w:cs="Arial Unicode MS" w:hint="eastAsia"/>
          <w:color w:val="000000"/>
          <w:sz w:val="24"/>
        </w:rPr>
        <w:t>1</w:t>
      </w:r>
      <w:r>
        <w:rPr>
          <w:rFonts w:cs="Arial Unicode MS" w:hint="eastAsia"/>
          <w:color w:val="000000"/>
          <w:sz w:val="24"/>
        </w:rPr>
        <w:t>）</w:t>
      </w:r>
      <w:r>
        <w:rPr>
          <w:rFonts w:hAnsi="宋体" w:cs="Arial Unicode MS" w:hint="eastAsia"/>
          <w:color w:val="000000"/>
          <w:sz w:val="24"/>
        </w:rPr>
        <w:t>投标人须具备中华人民共和国独立法人资格及有效的营业执照（或三证合一的营业执照）。</w:t>
      </w:r>
    </w:p>
    <w:p w:rsidR="00EA6753" w:rsidRDefault="00FC5A38">
      <w:pPr>
        <w:spacing w:line="420" w:lineRule="exact"/>
        <w:ind w:firstLineChars="200" w:firstLine="480"/>
        <w:rPr>
          <w:rFonts w:hAnsi="宋体" w:cs="Arial Unicode MS"/>
          <w:sz w:val="24"/>
        </w:rPr>
      </w:pPr>
      <w:r>
        <w:rPr>
          <w:rFonts w:cs="Arial Unicode MS" w:hint="eastAsia"/>
          <w:sz w:val="24"/>
        </w:rPr>
        <w:t>（</w:t>
      </w:r>
      <w:r>
        <w:rPr>
          <w:rFonts w:cs="Arial Unicode MS" w:hint="eastAsia"/>
          <w:sz w:val="24"/>
        </w:rPr>
        <w:t>2</w:t>
      </w:r>
      <w:r>
        <w:rPr>
          <w:rFonts w:cs="Arial Unicode MS" w:hint="eastAsia"/>
          <w:sz w:val="24"/>
        </w:rPr>
        <w:t>）</w:t>
      </w:r>
      <w:r>
        <w:rPr>
          <w:rFonts w:hAnsi="宋体" w:cs="Arial Unicode MS" w:hint="eastAsia"/>
          <w:color w:val="000000"/>
          <w:sz w:val="24"/>
        </w:rPr>
        <w:t>投标人须具有交通运输主管部门颁发的公路工程试验检测综合乙级资质及以上公路工程试验检测机构等级证书以及省级质量技术监督部门颁发的</w:t>
      </w:r>
      <w:r>
        <w:rPr>
          <w:rFonts w:hAnsi="宋体" w:cs="Arial Unicode MS" w:hint="eastAsia"/>
          <w:color w:val="000000"/>
          <w:sz w:val="24"/>
        </w:rPr>
        <w:t>CMA</w:t>
      </w:r>
      <w:r>
        <w:rPr>
          <w:rFonts w:hAnsi="宋体" w:cs="Arial Unicode MS" w:hint="eastAsia"/>
          <w:color w:val="000000"/>
          <w:sz w:val="24"/>
        </w:rPr>
        <w:t>计量认证证书。</w:t>
      </w:r>
    </w:p>
    <w:p w:rsidR="00EA6753" w:rsidRDefault="00FC5A38">
      <w:pPr>
        <w:spacing w:line="420" w:lineRule="exact"/>
        <w:ind w:firstLineChars="200" w:firstLine="480"/>
        <w:rPr>
          <w:sz w:val="24"/>
        </w:rPr>
      </w:pPr>
      <w:r>
        <w:rPr>
          <w:rFonts w:cs="Arial Unicode MS" w:hint="eastAsia"/>
          <w:sz w:val="24"/>
        </w:rPr>
        <w:t>（</w:t>
      </w:r>
      <w:r>
        <w:rPr>
          <w:rFonts w:cs="Arial Unicode MS" w:hint="eastAsia"/>
          <w:sz w:val="24"/>
        </w:rPr>
        <w:t>3</w:t>
      </w:r>
      <w:r>
        <w:rPr>
          <w:rFonts w:cs="Arial Unicode MS" w:hint="eastAsia"/>
          <w:sz w:val="24"/>
        </w:rPr>
        <w:t>）</w:t>
      </w:r>
      <w:r>
        <w:rPr>
          <w:rFonts w:hAnsi="宋体" w:cs="Arial Unicode MS" w:hint="eastAsia"/>
          <w:color w:val="000000"/>
          <w:sz w:val="24"/>
        </w:rPr>
        <w:t>拟派项目负责人具备</w:t>
      </w:r>
      <w:r>
        <w:rPr>
          <w:rFonts w:hAnsi="宋体" w:cs="Arial Unicode MS" w:hint="eastAsia"/>
          <w:color w:val="000000"/>
          <w:sz w:val="24"/>
        </w:rPr>
        <w:t>(</w:t>
      </w:r>
      <w:r>
        <w:rPr>
          <w:rFonts w:hAnsi="宋体" w:cs="Arial Unicode MS" w:hint="eastAsia"/>
          <w:color w:val="000000"/>
          <w:sz w:val="24"/>
        </w:rPr>
        <w:t>公路）检师</w:t>
      </w:r>
      <w:r>
        <w:rPr>
          <w:rFonts w:hAnsi="宋体" w:cs="Arial Unicode MS" w:hint="eastAsia"/>
          <w:color w:val="000000"/>
          <w:sz w:val="24"/>
        </w:rPr>
        <w:t>DQ</w:t>
      </w:r>
      <w:r>
        <w:rPr>
          <w:rFonts w:hAnsi="宋体" w:cs="Arial Unicode MS" w:hint="eastAsia"/>
          <w:color w:val="000000"/>
          <w:sz w:val="24"/>
        </w:rPr>
        <w:t>或</w:t>
      </w:r>
      <w:r>
        <w:rPr>
          <w:rFonts w:hAnsi="宋体" w:cs="Arial Unicode MS" w:hint="eastAsia"/>
          <w:color w:val="000000"/>
          <w:sz w:val="24"/>
        </w:rPr>
        <w:t>(</w:t>
      </w:r>
      <w:r>
        <w:rPr>
          <w:rFonts w:hAnsi="宋体" w:cs="Arial Unicode MS" w:hint="eastAsia"/>
          <w:color w:val="000000"/>
          <w:sz w:val="24"/>
        </w:rPr>
        <w:t>公路）检师</w:t>
      </w:r>
      <w:r>
        <w:rPr>
          <w:rFonts w:hAnsi="宋体" w:cs="Arial Unicode MS" w:hint="eastAsia"/>
          <w:color w:val="000000"/>
          <w:sz w:val="24"/>
        </w:rPr>
        <w:t>CGQ</w:t>
      </w:r>
      <w:r>
        <w:rPr>
          <w:rFonts w:hAnsi="宋体" w:cs="Arial Unicode MS" w:hint="eastAsia"/>
          <w:color w:val="000000"/>
          <w:sz w:val="24"/>
        </w:rPr>
        <w:t>公路类试验检测工程师资格（证书须涵盖材料、公路、桥梁等公路类专业），具有相关专业高级及以上职称。技术负责人需具备</w:t>
      </w:r>
      <w:r>
        <w:rPr>
          <w:rFonts w:hAnsi="宋体" w:cs="Arial Unicode MS" w:hint="eastAsia"/>
          <w:color w:val="000000"/>
          <w:sz w:val="24"/>
        </w:rPr>
        <w:t>(</w:t>
      </w:r>
      <w:r>
        <w:rPr>
          <w:rFonts w:hAnsi="宋体" w:cs="Arial Unicode MS" w:hint="eastAsia"/>
          <w:color w:val="000000"/>
          <w:sz w:val="24"/>
        </w:rPr>
        <w:t>公路）检师公路类试验检测工程师资格</w:t>
      </w:r>
      <w:r>
        <w:rPr>
          <w:rFonts w:hAnsi="宋体" w:cs="Arial Unicode MS" w:hint="eastAsia"/>
          <w:color w:val="000000"/>
          <w:sz w:val="24"/>
        </w:rPr>
        <w:t>,</w:t>
      </w:r>
      <w:r>
        <w:rPr>
          <w:rFonts w:hAnsi="宋体" w:cs="Arial Unicode MS" w:hint="eastAsia"/>
          <w:color w:val="000000"/>
          <w:sz w:val="24"/>
        </w:rPr>
        <w:t>具有相关专业中级及以上职称。</w:t>
      </w:r>
    </w:p>
    <w:p w:rsidR="00EA6753" w:rsidRDefault="00FC5A38">
      <w:pPr>
        <w:widowControl/>
        <w:spacing w:before="180" w:line="540" w:lineRule="atLeast"/>
        <w:ind w:right="-106" w:firstLineChars="200" w:firstLine="480"/>
        <w:jc w:val="left"/>
        <w:rPr>
          <w:rFonts w:ascii="宋体" w:hAnsi="宋体" w:cs="宋体"/>
          <w:bCs/>
          <w:kern w:val="11"/>
          <w:sz w:val="24"/>
        </w:rPr>
      </w:pPr>
      <w:r>
        <w:rPr>
          <w:rFonts w:ascii="宋体" w:hAnsi="宋体" w:cs="宋体" w:hint="eastAsia"/>
          <w:bCs/>
          <w:kern w:val="11"/>
          <w:sz w:val="24"/>
        </w:rPr>
        <w:t>3.2</w:t>
      </w:r>
      <w:r>
        <w:rPr>
          <w:rFonts w:ascii="宋体" w:hAnsi="宋体" w:cs="宋体" w:hint="eastAsia"/>
          <w:bCs/>
          <w:kern w:val="11"/>
          <w:sz w:val="24"/>
        </w:rPr>
        <w:t>未被工商行政管理机关在全国企业信用信息公示系统中列入严重违法失信企业名单</w:t>
      </w:r>
      <w:r>
        <w:rPr>
          <w:rFonts w:ascii="宋体" w:hAnsi="宋体" w:cs="宋体" w:hint="eastAsia"/>
          <w:bCs/>
          <w:kern w:val="11"/>
          <w:sz w:val="24"/>
        </w:rPr>
        <w:t>;</w:t>
      </w:r>
      <w:r>
        <w:rPr>
          <w:rFonts w:ascii="宋体" w:hAnsi="宋体" w:cs="宋体" w:hint="eastAsia"/>
          <w:bCs/>
          <w:kern w:val="11"/>
          <w:sz w:val="24"/>
        </w:rPr>
        <w:t>未被最高人民法院在“信用中国”网站</w:t>
      </w:r>
      <w:r>
        <w:rPr>
          <w:rFonts w:ascii="宋体" w:hAnsi="宋体" w:cs="宋体" w:hint="eastAsia"/>
          <w:bCs/>
          <w:kern w:val="11"/>
          <w:sz w:val="24"/>
        </w:rPr>
        <w:t>(www.creditchina.gov.cn)</w:t>
      </w:r>
      <w:r>
        <w:rPr>
          <w:rFonts w:ascii="宋体" w:hAnsi="宋体" w:cs="宋体" w:hint="eastAsia"/>
          <w:bCs/>
          <w:kern w:val="11"/>
          <w:sz w:val="24"/>
        </w:rPr>
        <w:t>或各级信用信息共享平台中列入失信被执行人名单的投标单位</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3.</w:t>
      </w:r>
      <w:r>
        <w:rPr>
          <w:rFonts w:hint="eastAsia"/>
          <w:sz w:val="24"/>
        </w:rPr>
        <w:t>3</w:t>
      </w:r>
      <w:r>
        <w:rPr>
          <w:rFonts w:hint="eastAsia"/>
          <w:sz w:val="24"/>
        </w:rPr>
        <w:t xml:space="preserve"> </w:t>
      </w:r>
      <w:r>
        <w:rPr>
          <w:sz w:val="24"/>
        </w:rPr>
        <w:t>次</w:t>
      </w:r>
      <w:r>
        <w:rPr>
          <w:rFonts w:hint="eastAsia"/>
          <w:sz w:val="24"/>
        </w:rPr>
        <w:t>招标</w:t>
      </w:r>
      <w:r>
        <w:rPr>
          <w:sz w:val="24"/>
        </w:rPr>
        <w:t>不接受联合体</w:t>
      </w:r>
      <w:r>
        <w:rPr>
          <w:rFonts w:hint="eastAsia"/>
          <w:sz w:val="24"/>
        </w:rPr>
        <w:t>投标</w:t>
      </w:r>
      <w:r>
        <w:rPr>
          <w:sz w:val="24"/>
        </w:rPr>
        <w:t>。</w:t>
      </w:r>
    </w:p>
    <w:p w:rsidR="00EA6753" w:rsidRDefault="00FC5A38">
      <w:pPr>
        <w:pStyle w:val="a0"/>
        <w:spacing w:line="440" w:lineRule="exact"/>
        <w:ind w:firstLineChars="200" w:firstLine="480"/>
        <w:rPr>
          <w:sz w:val="24"/>
          <w:szCs w:val="24"/>
        </w:rPr>
      </w:pPr>
      <w:r>
        <w:rPr>
          <w:rFonts w:hint="eastAsia"/>
          <w:sz w:val="24"/>
          <w:szCs w:val="24"/>
        </w:rPr>
        <w:t xml:space="preserve">3.5 </w:t>
      </w:r>
      <w:r>
        <w:rPr>
          <w:rFonts w:hint="eastAsia"/>
          <w:sz w:val="24"/>
          <w:szCs w:val="24"/>
        </w:rPr>
        <w:t>本项目投标人不得转包、挂靠及违法分包，否则取消其投标资格，并列入不良记录。</w:t>
      </w:r>
    </w:p>
    <w:p w:rsidR="00EA6753" w:rsidRDefault="00FC5A38">
      <w:pPr>
        <w:pStyle w:val="cjk"/>
        <w:widowControl/>
        <w:spacing w:line="440" w:lineRule="exact"/>
        <w:ind w:firstLineChars="200" w:firstLine="482"/>
        <w:jc w:val="both"/>
        <w:rPr>
          <w:rFonts w:hint="default"/>
          <w:b/>
          <w:sz w:val="24"/>
          <w:szCs w:val="24"/>
        </w:rPr>
      </w:pPr>
      <w:r>
        <w:rPr>
          <w:b/>
          <w:sz w:val="24"/>
          <w:szCs w:val="24"/>
        </w:rPr>
        <w:t>四、网上下载招标文件</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 xml:space="preserve">4.1 </w:t>
      </w:r>
      <w:r>
        <w:rPr>
          <w:rFonts w:hint="eastAsia"/>
          <w:sz w:val="24"/>
        </w:rPr>
        <w:t>持</w:t>
      </w:r>
      <w:r>
        <w:rPr>
          <w:rFonts w:hint="eastAsia"/>
          <w:sz w:val="24"/>
        </w:rPr>
        <w:t>CA</w:t>
      </w:r>
      <w:r>
        <w:rPr>
          <w:rFonts w:hint="eastAsia"/>
          <w:sz w:val="24"/>
        </w:rPr>
        <w:t>数字认证证书，登录【全国公共资源交易平台（河南省·许昌市）】“系统用户注册”入口（</w:t>
      </w:r>
      <w:r>
        <w:rPr>
          <w:rFonts w:hint="eastAsia"/>
          <w:sz w:val="24"/>
        </w:rPr>
        <w:t>http://221.14.6.70:8088/ggzy/eps/public/RegistAllJcxx.html</w:t>
      </w:r>
      <w:r>
        <w:rPr>
          <w:rFonts w:hint="eastAsia"/>
          <w:sz w:val="24"/>
        </w:rPr>
        <w:t>）进行免费注册登记（详见“常见问题解答</w:t>
      </w:r>
      <w:r>
        <w:rPr>
          <w:rFonts w:hint="eastAsia"/>
          <w:sz w:val="24"/>
        </w:rPr>
        <w:t>-</w:t>
      </w:r>
      <w:r>
        <w:rPr>
          <w:rFonts w:hint="eastAsia"/>
          <w:sz w:val="24"/>
        </w:rPr>
        <w:t>诚信库网上注册相</w:t>
      </w:r>
      <w:r>
        <w:rPr>
          <w:rFonts w:hint="eastAsia"/>
          <w:sz w:val="24"/>
        </w:rPr>
        <w:t>关资料下载”）；</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 xml:space="preserve">4.2 </w:t>
      </w:r>
      <w:r>
        <w:rPr>
          <w:rFonts w:hint="eastAsia"/>
          <w:sz w:val="24"/>
        </w:rPr>
        <w:t>在投标截止时间前登录【全国公共资源交易平台（河南省·许昌市）】“投标人</w:t>
      </w:r>
      <w:r>
        <w:rPr>
          <w:rFonts w:hint="eastAsia"/>
          <w:sz w:val="24"/>
        </w:rPr>
        <w:t>/</w:t>
      </w:r>
      <w:r>
        <w:rPr>
          <w:rFonts w:hint="eastAsia"/>
          <w:sz w:val="24"/>
        </w:rPr>
        <w:t>供应商登录”入口（</w:t>
      </w:r>
      <w:r>
        <w:rPr>
          <w:rFonts w:hint="eastAsia"/>
          <w:sz w:val="24"/>
        </w:rPr>
        <w:t>http://221.14.6.70:8088/ggzy/</w:t>
      </w:r>
      <w:r>
        <w:rPr>
          <w:rFonts w:hint="eastAsia"/>
          <w:sz w:val="24"/>
        </w:rPr>
        <w:t>）自行下载招标文件（详见“常见问题解答</w:t>
      </w:r>
      <w:r>
        <w:rPr>
          <w:rFonts w:hint="eastAsia"/>
          <w:sz w:val="24"/>
        </w:rPr>
        <w:t>-</w:t>
      </w:r>
      <w:r>
        <w:rPr>
          <w:rFonts w:hint="eastAsia"/>
          <w:sz w:val="24"/>
        </w:rPr>
        <w:t>交易系统操作手册”）。</w:t>
      </w:r>
    </w:p>
    <w:p w:rsidR="00EA6753" w:rsidRDefault="00FC5A38">
      <w:pPr>
        <w:tabs>
          <w:tab w:val="right" w:leader="dot" w:pos="8295"/>
        </w:tabs>
        <w:adjustRightInd w:val="0"/>
        <w:snapToGrid w:val="0"/>
        <w:spacing w:line="440" w:lineRule="exact"/>
        <w:ind w:firstLineChars="200" w:firstLine="482"/>
        <w:rPr>
          <w:b/>
          <w:sz w:val="24"/>
        </w:rPr>
      </w:pPr>
      <w:r>
        <w:rPr>
          <w:rFonts w:hint="eastAsia"/>
          <w:b/>
          <w:sz w:val="24"/>
        </w:rPr>
        <w:t>五、招标</w:t>
      </w:r>
      <w:r>
        <w:rPr>
          <w:b/>
          <w:sz w:val="24"/>
        </w:rPr>
        <w:t>文件</w:t>
      </w:r>
      <w:r>
        <w:rPr>
          <w:rFonts w:hint="eastAsia"/>
          <w:b/>
          <w:sz w:val="24"/>
        </w:rPr>
        <w:t>和施工图纸的</w:t>
      </w:r>
      <w:r>
        <w:rPr>
          <w:b/>
          <w:sz w:val="24"/>
        </w:rPr>
        <w:t>获取</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5.1</w:t>
      </w:r>
      <w:r>
        <w:rPr>
          <w:rFonts w:hint="eastAsia"/>
          <w:sz w:val="24"/>
        </w:rPr>
        <w:t>招标文件和工程量清单的获取：投标人于投标文件递交截止时间前均可登录【全国公共资源交易平台</w:t>
      </w:r>
      <w:r>
        <w:rPr>
          <w:rFonts w:hint="eastAsia"/>
          <w:sz w:val="24"/>
        </w:rPr>
        <w:t>(</w:t>
      </w:r>
      <w:r>
        <w:rPr>
          <w:rFonts w:hint="eastAsia"/>
          <w:sz w:val="24"/>
        </w:rPr>
        <w:t>河南省▪许昌市</w:t>
      </w:r>
      <w:r>
        <w:rPr>
          <w:rFonts w:hint="eastAsia"/>
          <w:sz w:val="24"/>
        </w:rPr>
        <w:t>)</w:t>
      </w:r>
      <w:r>
        <w:rPr>
          <w:rFonts w:hint="eastAsia"/>
          <w:sz w:val="24"/>
        </w:rPr>
        <w:t>】（</w:t>
      </w:r>
      <w:hyperlink r:id="rId11" w:history="1">
        <w:r>
          <w:rPr>
            <w:rFonts w:hint="eastAsia"/>
            <w:sz w:val="24"/>
          </w:rPr>
          <w:t>http://www.xczbtb.com/</w:t>
        </w:r>
      </w:hyperlink>
      <w:r>
        <w:rPr>
          <w:rFonts w:hint="eastAsia"/>
          <w:sz w:val="24"/>
        </w:rPr>
        <w:t>），通</w:t>
      </w:r>
      <w:r>
        <w:rPr>
          <w:rFonts w:hint="eastAsia"/>
          <w:sz w:val="24"/>
        </w:rPr>
        <w:t>过“投标人</w:t>
      </w:r>
      <w:r>
        <w:rPr>
          <w:rFonts w:hint="eastAsia"/>
          <w:sz w:val="24"/>
        </w:rPr>
        <w:t>/</w:t>
      </w:r>
      <w:r>
        <w:rPr>
          <w:rFonts w:hint="eastAsia"/>
          <w:sz w:val="24"/>
        </w:rPr>
        <w:t>供应商登录”</w:t>
      </w:r>
      <w:r>
        <w:rPr>
          <w:rFonts w:hint="eastAsia"/>
          <w:sz w:val="24"/>
        </w:rPr>
        <w:t xml:space="preserve"> </w:t>
      </w:r>
      <w:r>
        <w:rPr>
          <w:rFonts w:hint="eastAsia"/>
          <w:sz w:val="24"/>
        </w:rPr>
        <w:t>入口自行下载。</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5.2</w:t>
      </w:r>
      <w:r>
        <w:rPr>
          <w:rFonts w:hint="eastAsia"/>
          <w:sz w:val="24"/>
        </w:rPr>
        <w:t>施工图纸下载：按照招标文件中第二章投标人须知前附表第</w:t>
      </w:r>
      <w:r>
        <w:rPr>
          <w:rFonts w:hint="eastAsia"/>
          <w:sz w:val="24"/>
        </w:rPr>
        <w:t>2.1</w:t>
      </w:r>
      <w:r>
        <w:rPr>
          <w:rFonts w:hint="eastAsia"/>
          <w:sz w:val="24"/>
        </w:rPr>
        <w:t>项所给的网址自行下载。</w:t>
      </w:r>
    </w:p>
    <w:p w:rsidR="00EA6753" w:rsidRDefault="00FC5A38">
      <w:pPr>
        <w:tabs>
          <w:tab w:val="right" w:leader="dot" w:pos="8295"/>
        </w:tabs>
        <w:adjustRightInd w:val="0"/>
        <w:snapToGrid w:val="0"/>
        <w:spacing w:line="440" w:lineRule="exact"/>
        <w:ind w:firstLineChars="200" w:firstLine="480"/>
        <w:rPr>
          <w:b/>
          <w:sz w:val="24"/>
        </w:rPr>
      </w:pPr>
      <w:r>
        <w:rPr>
          <w:rFonts w:hint="eastAsia"/>
          <w:sz w:val="24"/>
        </w:rPr>
        <w:t>5.3</w:t>
      </w:r>
      <w:r>
        <w:rPr>
          <w:rFonts w:hint="eastAsia"/>
          <w:sz w:val="24"/>
        </w:rPr>
        <w:t>招标文件每套售价</w:t>
      </w:r>
      <w:r>
        <w:rPr>
          <w:rFonts w:hint="eastAsia"/>
          <w:sz w:val="24"/>
        </w:rPr>
        <w:t>300</w:t>
      </w:r>
      <w:r>
        <w:rPr>
          <w:rFonts w:hint="eastAsia"/>
          <w:sz w:val="24"/>
        </w:rPr>
        <w:t>元，于递交投标文件时缴纳给招标代理机构</w:t>
      </w:r>
      <w:r>
        <w:rPr>
          <w:rFonts w:hint="eastAsia"/>
          <w:sz w:val="24"/>
        </w:rPr>
        <w:t>,</w:t>
      </w:r>
      <w:r>
        <w:rPr>
          <w:rFonts w:hint="eastAsia"/>
          <w:sz w:val="24"/>
        </w:rPr>
        <w:t>售后不退。</w:t>
      </w:r>
    </w:p>
    <w:p w:rsidR="00EA6753" w:rsidRDefault="00FC5A38">
      <w:pPr>
        <w:tabs>
          <w:tab w:val="right" w:leader="dot" w:pos="8295"/>
        </w:tabs>
        <w:adjustRightInd w:val="0"/>
        <w:snapToGrid w:val="0"/>
        <w:spacing w:line="440" w:lineRule="exact"/>
        <w:ind w:firstLineChars="200" w:firstLine="482"/>
        <w:rPr>
          <w:b/>
          <w:sz w:val="24"/>
        </w:rPr>
      </w:pPr>
      <w:r>
        <w:rPr>
          <w:rFonts w:hint="eastAsia"/>
          <w:b/>
          <w:sz w:val="24"/>
        </w:rPr>
        <w:t>六、投标</w:t>
      </w:r>
      <w:r>
        <w:rPr>
          <w:b/>
          <w:sz w:val="24"/>
        </w:rPr>
        <w:t>文件的递交</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6.1</w:t>
      </w:r>
      <w:r>
        <w:rPr>
          <w:rFonts w:hint="eastAsia"/>
          <w:sz w:val="24"/>
        </w:rPr>
        <w:t>投标文件递交截止时间及开标时间：</w:t>
      </w:r>
      <w:r>
        <w:rPr>
          <w:rFonts w:hint="eastAsia"/>
          <w:color w:val="000000"/>
          <w:sz w:val="24"/>
        </w:rPr>
        <w:t>2018</w:t>
      </w:r>
      <w:r>
        <w:rPr>
          <w:rFonts w:hint="eastAsia"/>
          <w:color w:val="000000"/>
          <w:sz w:val="24"/>
        </w:rPr>
        <w:t xml:space="preserve"> </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6</w:t>
      </w:r>
      <w:r>
        <w:rPr>
          <w:rFonts w:hint="eastAsia"/>
          <w:color w:val="000000"/>
          <w:sz w:val="24"/>
        </w:rPr>
        <w:t>日</w:t>
      </w:r>
      <w:r>
        <w:rPr>
          <w:rFonts w:hint="eastAsia"/>
          <w:color w:val="000000"/>
          <w:sz w:val="24"/>
        </w:rPr>
        <w:t>9</w:t>
      </w:r>
      <w:r>
        <w:rPr>
          <w:rFonts w:hint="eastAsia"/>
          <w:color w:val="000000"/>
          <w:sz w:val="24"/>
        </w:rPr>
        <w:t xml:space="preserve"> </w:t>
      </w:r>
      <w:r>
        <w:rPr>
          <w:rFonts w:hint="eastAsia"/>
          <w:color w:val="000000"/>
          <w:sz w:val="24"/>
        </w:rPr>
        <w:t>时</w:t>
      </w:r>
      <w:r>
        <w:rPr>
          <w:rFonts w:hint="eastAsia"/>
          <w:color w:val="000000"/>
          <w:sz w:val="24"/>
        </w:rPr>
        <w:t>30</w:t>
      </w:r>
      <w:r>
        <w:rPr>
          <w:rFonts w:hint="eastAsia"/>
          <w:color w:val="000000"/>
          <w:sz w:val="24"/>
        </w:rPr>
        <w:t>分。</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6.2</w:t>
      </w:r>
      <w:r>
        <w:rPr>
          <w:rFonts w:hint="eastAsia"/>
          <w:sz w:val="24"/>
        </w:rPr>
        <w:t>投标文件递交地点：鄢陵县公共资源交易中心（</w:t>
      </w:r>
      <w:r>
        <w:rPr>
          <w:sz w:val="24"/>
        </w:rPr>
        <w:t>S219</w:t>
      </w:r>
      <w:r>
        <w:rPr>
          <w:sz w:val="24"/>
        </w:rPr>
        <w:t>（鄢陶路）与未来大道交叉口鄢陵创客园院内南楼四楼开标一室）</w:t>
      </w:r>
      <w:r>
        <w:rPr>
          <w:rFonts w:hint="eastAsia"/>
          <w:sz w:val="24"/>
        </w:rPr>
        <w:t>。</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lastRenderedPageBreak/>
        <w:t>6.3</w:t>
      </w:r>
      <w:r>
        <w:rPr>
          <w:rFonts w:hint="eastAsia"/>
          <w:sz w:val="24"/>
        </w:rPr>
        <w:t>逾期送达的或者未送达指定地点的投标文件招标人将不予受理。</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6.4</w:t>
      </w:r>
      <w:r>
        <w:rPr>
          <w:rFonts w:hint="eastAsia"/>
          <w:sz w:val="24"/>
        </w:rPr>
        <w:t>未通过</w:t>
      </w:r>
      <w:r>
        <w:rPr>
          <w:rFonts w:hint="eastAsia"/>
          <w:sz w:val="24"/>
        </w:rPr>
        <w:t xml:space="preserve"> </w:t>
      </w:r>
      <w:r>
        <w:rPr>
          <w:rFonts w:hint="eastAsia"/>
          <w:sz w:val="24"/>
        </w:rPr>
        <w:t>《全国公共资源交易平台</w:t>
      </w:r>
      <w:r>
        <w:rPr>
          <w:rFonts w:hint="eastAsia"/>
          <w:sz w:val="24"/>
        </w:rPr>
        <w:t>(</w:t>
      </w:r>
      <w:r>
        <w:rPr>
          <w:rFonts w:hint="eastAsia"/>
          <w:sz w:val="24"/>
        </w:rPr>
        <w:t>河南省▪许昌市</w:t>
      </w:r>
      <w:r>
        <w:rPr>
          <w:rFonts w:hint="eastAsia"/>
          <w:sz w:val="24"/>
        </w:rPr>
        <w:t>)</w:t>
      </w:r>
      <w:r>
        <w:rPr>
          <w:rFonts w:hint="eastAsia"/>
          <w:sz w:val="24"/>
        </w:rPr>
        <w:t>》下载招标文件的投标人，其投标文件将拒收。</w:t>
      </w:r>
    </w:p>
    <w:p w:rsidR="00EA6753" w:rsidRDefault="00FC5A38">
      <w:pPr>
        <w:tabs>
          <w:tab w:val="right" w:leader="dot" w:pos="8295"/>
        </w:tabs>
        <w:adjustRightInd w:val="0"/>
        <w:snapToGrid w:val="0"/>
        <w:spacing w:line="440" w:lineRule="exact"/>
        <w:ind w:firstLineChars="200" w:firstLine="482"/>
        <w:rPr>
          <w:b/>
          <w:sz w:val="24"/>
        </w:rPr>
      </w:pPr>
      <w:r>
        <w:rPr>
          <w:rFonts w:hint="eastAsia"/>
          <w:b/>
          <w:sz w:val="24"/>
        </w:rPr>
        <w:t>七、</w:t>
      </w:r>
      <w:r>
        <w:rPr>
          <w:b/>
          <w:sz w:val="24"/>
        </w:rPr>
        <w:t>发布公告的媒介</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本次招标公告同时在《全国公共资源交易平台</w:t>
      </w:r>
      <w:r>
        <w:rPr>
          <w:rFonts w:hint="eastAsia"/>
          <w:sz w:val="24"/>
        </w:rPr>
        <w:t>(</w:t>
      </w:r>
      <w:r>
        <w:rPr>
          <w:rFonts w:hint="eastAsia"/>
          <w:sz w:val="24"/>
        </w:rPr>
        <w:t>河南省▪许昌市</w:t>
      </w:r>
      <w:r>
        <w:rPr>
          <w:rFonts w:hint="eastAsia"/>
          <w:sz w:val="24"/>
        </w:rPr>
        <w:t>)</w:t>
      </w:r>
      <w:r>
        <w:rPr>
          <w:rFonts w:hint="eastAsia"/>
          <w:sz w:val="24"/>
        </w:rPr>
        <w:t>》和《河南省电子招标投标公共服务平台》上发布上发布。</w:t>
      </w:r>
    </w:p>
    <w:p w:rsidR="00EA6753" w:rsidRDefault="00FC5A38">
      <w:pPr>
        <w:tabs>
          <w:tab w:val="right" w:leader="dot" w:pos="8295"/>
        </w:tabs>
        <w:adjustRightInd w:val="0"/>
        <w:snapToGrid w:val="0"/>
        <w:spacing w:line="440" w:lineRule="exact"/>
        <w:ind w:firstLineChars="200" w:firstLine="482"/>
        <w:rPr>
          <w:b/>
          <w:sz w:val="24"/>
        </w:rPr>
      </w:pPr>
      <w:r>
        <w:rPr>
          <w:rFonts w:hint="eastAsia"/>
          <w:b/>
          <w:sz w:val="24"/>
        </w:rPr>
        <w:t>八、联系方式</w:t>
      </w:r>
    </w:p>
    <w:p w:rsidR="00EA6753" w:rsidRDefault="00FC5A38">
      <w:pPr>
        <w:spacing w:line="440" w:lineRule="exact"/>
        <w:ind w:firstLineChars="200" w:firstLine="480"/>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人：鄢陵县交通运输局</w:t>
      </w:r>
      <w:r>
        <w:rPr>
          <w:rFonts w:hint="eastAsia"/>
          <w:sz w:val="24"/>
        </w:rPr>
        <w:t xml:space="preserve">  </w:t>
      </w:r>
    </w:p>
    <w:p w:rsidR="00EA6753" w:rsidRDefault="00FC5A38">
      <w:pPr>
        <w:spacing w:line="440" w:lineRule="exact"/>
        <w:ind w:firstLineChars="200" w:firstLine="480"/>
        <w:rPr>
          <w:sz w:val="24"/>
        </w:rPr>
      </w:pPr>
      <w:r>
        <w:rPr>
          <w:rFonts w:hint="eastAsia"/>
          <w:sz w:val="24"/>
        </w:rPr>
        <w:t>地</w:t>
      </w:r>
      <w:r>
        <w:rPr>
          <w:rFonts w:hint="eastAsia"/>
          <w:sz w:val="24"/>
        </w:rPr>
        <w:t xml:space="preserve">    </w:t>
      </w:r>
      <w:r>
        <w:rPr>
          <w:rFonts w:hint="eastAsia"/>
          <w:sz w:val="24"/>
        </w:rPr>
        <w:t>址：</w:t>
      </w:r>
      <w:r>
        <w:rPr>
          <w:rFonts w:hint="eastAsia"/>
          <w:sz w:val="24"/>
        </w:rPr>
        <w:t>花都大道</w:t>
      </w:r>
      <w:r>
        <w:rPr>
          <w:rFonts w:hint="eastAsia"/>
          <w:sz w:val="24"/>
        </w:rPr>
        <w:t>149</w:t>
      </w:r>
      <w:r>
        <w:rPr>
          <w:rFonts w:hint="eastAsia"/>
          <w:sz w:val="24"/>
        </w:rPr>
        <w:t>号</w:t>
      </w:r>
    </w:p>
    <w:p w:rsidR="00EA6753" w:rsidRDefault="00FC5A38">
      <w:pPr>
        <w:widowControl/>
        <w:spacing w:line="440" w:lineRule="exact"/>
        <w:ind w:firstLineChars="200" w:firstLine="48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人：张先生</w:t>
      </w:r>
    </w:p>
    <w:p w:rsidR="00EA6753" w:rsidRDefault="00FC5A38">
      <w:pPr>
        <w:widowControl/>
        <w:spacing w:line="440" w:lineRule="exact"/>
        <w:ind w:firstLineChars="200" w:firstLine="480"/>
        <w:rPr>
          <w:sz w:val="24"/>
        </w:rPr>
      </w:pPr>
      <w:r>
        <w:rPr>
          <w:rFonts w:hint="eastAsia"/>
          <w:sz w:val="24"/>
        </w:rPr>
        <w:t>联系电话：</w:t>
      </w:r>
      <w:r>
        <w:rPr>
          <w:sz w:val="24"/>
        </w:rPr>
        <w:t>0374-</w:t>
      </w:r>
      <w:r>
        <w:rPr>
          <w:rFonts w:hint="eastAsia"/>
          <w:sz w:val="24"/>
        </w:rPr>
        <w:t>7595911</w:t>
      </w:r>
    </w:p>
    <w:p w:rsidR="00EA6753" w:rsidRDefault="00FC5A38">
      <w:pPr>
        <w:widowControl/>
        <w:spacing w:line="440" w:lineRule="exact"/>
        <w:ind w:firstLineChars="200" w:firstLine="480"/>
        <w:rPr>
          <w:sz w:val="24"/>
        </w:rPr>
      </w:pPr>
      <w:r>
        <w:rPr>
          <w:rFonts w:hint="eastAsia"/>
          <w:sz w:val="24"/>
        </w:rPr>
        <w:t>代理机构：河南省伟信招标管理咨询有限公司</w:t>
      </w:r>
    </w:p>
    <w:p w:rsidR="00EA6753" w:rsidRDefault="00FC5A38">
      <w:pPr>
        <w:widowControl/>
        <w:spacing w:line="440" w:lineRule="exact"/>
        <w:ind w:firstLineChars="200" w:firstLine="480"/>
        <w:rPr>
          <w:sz w:val="24"/>
        </w:rPr>
      </w:pPr>
      <w:r>
        <w:rPr>
          <w:rFonts w:hint="eastAsia"/>
          <w:sz w:val="24"/>
        </w:rPr>
        <w:t>地</w:t>
      </w:r>
      <w:r>
        <w:rPr>
          <w:rFonts w:hint="eastAsia"/>
          <w:sz w:val="24"/>
        </w:rPr>
        <w:t>  </w:t>
      </w:r>
      <w:r>
        <w:rPr>
          <w:rFonts w:hint="eastAsia"/>
          <w:sz w:val="24"/>
        </w:rPr>
        <w:t>址：郑州市郑东新区东风南路</w:t>
      </w:r>
      <w:r>
        <w:rPr>
          <w:rFonts w:hint="eastAsia"/>
          <w:sz w:val="24"/>
        </w:rPr>
        <w:t>6</w:t>
      </w:r>
      <w:r>
        <w:rPr>
          <w:rFonts w:hint="eastAsia"/>
          <w:sz w:val="24"/>
        </w:rPr>
        <w:t>号绿地中心北塔</w:t>
      </w:r>
      <w:r>
        <w:rPr>
          <w:rFonts w:hint="eastAsia"/>
          <w:sz w:val="24"/>
        </w:rPr>
        <w:t>16</w:t>
      </w:r>
      <w:r>
        <w:rPr>
          <w:rFonts w:hint="eastAsia"/>
          <w:sz w:val="24"/>
        </w:rPr>
        <w:t>楼</w:t>
      </w:r>
      <w:r>
        <w:rPr>
          <w:rFonts w:hint="eastAsia"/>
          <w:sz w:val="24"/>
        </w:rPr>
        <w:t>   </w:t>
      </w:r>
    </w:p>
    <w:p w:rsidR="00EA6753" w:rsidRDefault="00FC5A38">
      <w:pPr>
        <w:widowControl/>
        <w:spacing w:line="440" w:lineRule="exact"/>
        <w:ind w:firstLineChars="200" w:firstLine="48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人：孙女士</w:t>
      </w:r>
      <w:r>
        <w:rPr>
          <w:rFonts w:hint="eastAsia"/>
          <w:sz w:val="24"/>
        </w:rPr>
        <w:t>           </w:t>
      </w:r>
    </w:p>
    <w:p w:rsidR="00EA6753" w:rsidRDefault="00FC5A38">
      <w:pPr>
        <w:tabs>
          <w:tab w:val="right" w:leader="dot" w:pos="8295"/>
        </w:tabs>
        <w:adjustRightInd w:val="0"/>
        <w:snapToGrid w:val="0"/>
        <w:spacing w:line="440" w:lineRule="exact"/>
        <w:ind w:firstLineChars="200" w:firstLine="480"/>
        <w:rPr>
          <w:sz w:val="24"/>
        </w:rPr>
      </w:pPr>
      <w:r>
        <w:rPr>
          <w:rFonts w:hint="eastAsia"/>
          <w:sz w:val="24"/>
        </w:rPr>
        <w:t>联系电话：</w:t>
      </w:r>
      <w:r>
        <w:rPr>
          <w:rFonts w:hint="eastAsia"/>
          <w:sz w:val="24"/>
        </w:rPr>
        <w:t>13703719065 </w:t>
      </w:r>
    </w:p>
    <w:p w:rsidR="00EA6753" w:rsidRDefault="00EA6753">
      <w:pPr>
        <w:pStyle w:val="1"/>
        <w:rPr>
          <w:rFonts w:ascii="黑体" w:hAnsi="Times New Roman"/>
        </w:rPr>
      </w:pPr>
    </w:p>
    <w:p w:rsidR="00EA6753" w:rsidRDefault="00EA6753">
      <w:pPr>
        <w:rPr>
          <w:rFonts w:ascii="黑体" w:hAnsi="Times New Roman"/>
        </w:rPr>
      </w:pPr>
    </w:p>
    <w:p w:rsidR="00EA6753" w:rsidRDefault="00EA6753">
      <w:pPr>
        <w:pStyle w:val="a0"/>
        <w:rPr>
          <w:rFonts w:ascii="黑体" w:hAnsi="Times New Roman"/>
        </w:rPr>
      </w:pPr>
    </w:p>
    <w:p w:rsidR="00EA6753" w:rsidRDefault="00EA6753">
      <w:pPr>
        <w:pStyle w:val="a0"/>
        <w:rPr>
          <w:rFonts w:ascii="黑体" w:hAnsi="Times New Roman" w:hint="eastAsia"/>
        </w:rPr>
      </w:pPr>
    </w:p>
    <w:p w:rsidR="0089755E" w:rsidRDefault="0089755E">
      <w:pPr>
        <w:pStyle w:val="a0"/>
        <w:rPr>
          <w:rFonts w:ascii="黑体" w:hAnsi="Times New Roman" w:hint="eastAsia"/>
        </w:rPr>
      </w:pPr>
    </w:p>
    <w:p w:rsidR="0089755E" w:rsidRDefault="0089755E">
      <w:pPr>
        <w:pStyle w:val="a0"/>
        <w:rPr>
          <w:rFonts w:ascii="黑体" w:hAnsi="Times New Roman" w:hint="eastAsia"/>
        </w:rPr>
      </w:pPr>
    </w:p>
    <w:p w:rsidR="0089755E" w:rsidRDefault="0089755E">
      <w:pPr>
        <w:pStyle w:val="a0"/>
        <w:rPr>
          <w:rFonts w:ascii="黑体" w:hAnsi="Times New Roman"/>
        </w:rPr>
      </w:pPr>
    </w:p>
    <w:p w:rsidR="00EA6753" w:rsidRDefault="00EA6753"/>
    <w:p w:rsidR="00EA6753" w:rsidRDefault="00FC5A38">
      <w:pPr>
        <w:pStyle w:val="1"/>
        <w:ind w:firstLineChars="600" w:firstLine="2650"/>
        <w:rPr>
          <w:rFonts w:ascii="黑体" w:hAnsi="Times New Roman"/>
        </w:rPr>
      </w:pPr>
      <w:r>
        <w:rPr>
          <w:rFonts w:ascii="黑体" w:hAnsi="Times New Roman"/>
        </w:rPr>
        <w:lastRenderedPageBreak/>
        <w:t>第二</w:t>
      </w:r>
      <w:r>
        <w:rPr>
          <w:rFonts w:ascii="黑体" w:hAnsi="Times New Roman" w:hint="eastAsia"/>
        </w:rPr>
        <w:t>章</w:t>
      </w:r>
      <w:r>
        <w:rPr>
          <w:rFonts w:ascii="黑体" w:hAnsi="Times New Roman"/>
        </w:rPr>
        <w:t xml:space="preserve">  </w:t>
      </w:r>
      <w:r>
        <w:rPr>
          <w:rFonts w:ascii="黑体" w:hAnsi="Times New Roman"/>
        </w:rPr>
        <w:t>投标</w:t>
      </w:r>
      <w:r>
        <w:rPr>
          <w:rFonts w:ascii="黑体" w:hAnsi="Times New Roman" w:hint="eastAsia"/>
        </w:rPr>
        <w:t>人</w:t>
      </w:r>
      <w:r>
        <w:rPr>
          <w:rFonts w:ascii="黑体" w:hAnsi="Times New Roman"/>
        </w:rPr>
        <w:t>须知</w:t>
      </w:r>
      <w:bookmarkEnd w:id="1"/>
      <w:bookmarkEnd w:id="2"/>
    </w:p>
    <w:p w:rsidR="00EA6753" w:rsidRDefault="00FC5A38">
      <w:pPr>
        <w:pStyle w:val="3"/>
        <w:spacing w:before="0" w:after="0" w:line="240" w:lineRule="auto"/>
        <w:jc w:val="left"/>
        <w:rPr>
          <w:rFonts w:ascii="黑体" w:eastAsia="黑体"/>
          <w:sz w:val="28"/>
          <w:szCs w:val="28"/>
        </w:rPr>
      </w:pPr>
      <w:bookmarkStart w:id="6" w:name="_Toc520917946"/>
      <w:bookmarkStart w:id="7" w:name="_Toc222740109"/>
      <w:r>
        <w:rPr>
          <w:rFonts w:ascii="黑体" w:eastAsia="黑体" w:hint="eastAsia"/>
          <w:sz w:val="28"/>
          <w:szCs w:val="28"/>
        </w:rPr>
        <w:t>投标人须知前附表</w:t>
      </w:r>
      <w:bookmarkEnd w:id="6"/>
      <w:bookmarkEnd w:id="7"/>
    </w:p>
    <w:tbl>
      <w:tblPr>
        <w:tblW w:w="9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23"/>
        <w:gridCol w:w="8"/>
        <w:gridCol w:w="2707"/>
        <w:gridCol w:w="8"/>
        <w:gridCol w:w="9"/>
        <w:gridCol w:w="5545"/>
      </w:tblGrid>
      <w:tr w:rsidR="00EA6753">
        <w:trPr>
          <w:trHeight w:val="90"/>
          <w:tblHeader/>
          <w:jc w:val="center"/>
        </w:trPr>
        <w:tc>
          <w:tcPr>
            <w:tcW w:w="1323" w:type="dxa"/>
            <w:vAlign w:val="center"/>
          </w:tcPr>
          <w:p w:rsidR="00EA6753" w:rsidRDefault="00FC5A38">
            <w:pPr>
              <w:spacing w:line="360" w:lineRule="auto"/>
              <w:ind w:leftChars="50" w:left="105" w:rightChars="50" w:right="105"/>
              <w:jc w:val="center"/>
              <w:rPr>
                <w:rFonts w:ascii="宋体" w:hAnsi="宋体" w:cs="宋体"/>
                <w:b/>
                <w:szCs w:val="21"/>
              </w:rPr>
            </w:pPr>
            <w:r>
              <w:rPr>
                <w:rFonts w:ascii="宋体" w:hAnsi="宋体" w:cs="宋体" w:hint="eastAsia"/>
                <w:b/>
                <w:szCs w:val="21"/>
              </w:rPr>
              <w:t>条款号</w:t>
            </w:r>
          </w:p>
        </w:tc>
        <w:tc>
          <w:tcPr>
            <w:tcW w:w="2715" w:type="dxa"/>
            <w:gridSpan w:val="2"/>
            <w:vAlign w:val="center"/>
          </w:tcPr>
          <w:p w:rsidR="00EA6753" w:rsidRDefault="00FC5A38">
            <w:pPr>
              <w:spacing w:line="360" w:lineRule="auto"/>
              <w:ind w:leftChars="50" w:left="105" w:rightChars="50" w:right="105"/>
              <w:jc w:val="center"/>
              <w:rPr>
                <w:rFonts w:ascii="宋体" w:hAnsi="宋体" w:cs="宋体"/>
                <w:b/>
                <w:szCs w:val="21"/>
              </w:rPr>
            </w:pPr>
            <w:r>
              <w:rPr>
                <w:rFonts w:ascii="宋体" w:hAnsi="宋体" w:cs="宋体" w:hint="eastAsia"/>
                <w:b/>
                <w:szCs w:val="21"/>
              </w:rPr>
              <w:t>项</w:t>
            </w:r>
            <w:r>
              <w:rPr>
                <w:rFonts w:ascii="宋体" w:hAnsi="宋体" w:cs="宋体" w:hint="eastAsia"/>
                <w:b/>
                <w:szCs w:val="21"/>
              </w:rPr>
              <w:t xml:space="preserve"> </w:t>
            </w:r>
            <w:r>
              <w:rPr>
                <w:rFonts w:ascii="宋体" w:hAnsi="宋体" w:cs="宋体" w:hint="eastAsia"/>
                <w:b/>
                <w:szCs w:val="21"/>
              </w:rPr>
              <w:t>目</w:t>
            </w:r>
            <w:r>
              <w:rPr>
                <w:rFonts w:ascii="宋体" w:hAnsi="宋体" w:cs="宋体" w:hint="eastAsia"/>
                <w:b/>
                <w:szCs w:val="21"/>
              </w:rPr>
              <w:t xml:space="preserve"> </w:t>
            </w:r>
            <w:r>
              <w:rPr>
                <w:rFonts w:ascii="宋体" w:hAnsi="宋体" w:cs="宋体" w:hint="eastAsia"/>
                <w:b/>
                <w:szCs w:val="21"/>
              </w:rPr>
              <w:t>概</w:t>
            </w:r>
            <w:r>
              <w:rPr>
                <w:rFonts w:ascii="宋体" w:hAnsi="宋体" w:cs="宋体" w:hint="eastAsia"/>
                <w:b/>
                <w:szCs w:val="21"/>
              </w:rPr>
              <w:t xml:space="preserve"> </w:t>
            </w:r>
            <w:r>
              <w:rPr>
                <w:rFonts w:ascii="宋体" w:hAnsi="宋体" w:cs="宋体" w:hint="eastAsia"/>
                <w:b/>
                <w:szCs w:val="21"/>
              </w:rPr>
              <w:t>况</w:t>
            </w:r>
          </w:p>
        </w:tc>
        <w:tc>
          <w:tcPr>
            <w:tcW w:w="5562" w:type="dxa"/>
            <w:gridSpan w:val="3"/>
            <w:vAlign w:val="center"/>
          </w:tcPr>
          <w:p w:rsidR="00EA6753" w:rsidRDefault="00FC5A38">
            <w:pPr>
              <w:spacing w:line="360" w:lineRule="auto"/>
              <w:ind w:leftChars="50" w:left="105" w:rightChars="50" w:right="105"/>
              <w:jc w:val="center"/>
              <w:rPr>
                <w:rFonts w:ascii="宋体" w:hAnsi="宋体" w:cs="宋体"/>
                <w:b/>
                <w:szCs w:val="21"/>
              </w:rPr>
            </w:pPr>
            <w:r>
              <w:rPr>
                <w:rFonts w:ascii="宋体" w:hAnsi="宋体" w:cs="宋体" w:hint="eastAsia"/>
                <w:b/>
                <w:szCs w:val="21"/>
              </w:rPr>
              <w:t>具体信息或数据</w:t>
            </w:r>
          </w:p>
        </w:tc>
      </w:tr>
      <w:tr w:rsidR="00EA6753">
        <w:trPr>
          <w:trHeight w:val="1468"/>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1.1.2</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招标人</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名</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称：鄢陵县交通运输局</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地</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址：</w:t>
            </w:r>
            <w:r>
              <w:rPr>
                <w:rFonts w:asciiTheme="minorEastAsia" w:eastAsiaTheme="minorEastAsia" w:hAnsiTheme="minorEastAsia" w:cs="宋体" w:hint="eastAsia"/>
                <w:szCs w:val="21"/>
              </w:rPr>
              <w:t>花都大道</w:t>
            </w:r>
            <w:r>
              <w:rPr>
                <w:rFonts w:asciiTheme="minorEastAsia" w:eastAsiaTheme="minorEastAsia" w:hAnsiTheme="minorEastAsia" w:cs="宋体" w:hint="eastAsia"/>
                <w:szCs w:val="21"/>
              </w:rPr>
              <w:t>149</w:t>
            </w:r>
            <w:r>
              <w:rPr>
                <w:rFonts w:asciiTheme="minorEastAsia" w:eastAsiaTheme="minorEastAsia" w:hAnsiTheme="minorEastAsia" w:cs="宋体" w:hint="eastAsia"/>
                <w:szCs w:val="21"/>
              </w:rPr>
              <w:t>号</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联系人：张先生</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电</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话：</w:t>
            </w:r>
            <w:r>
              <w:rPr>
                <w:rFonts w:asciiTheme="minorEastAsia" w:eastAsiaTheme="minorEastAsia" w:hAnsiTheme="minorEastAsia" w:cs="宋体"/>
                <w:szCs w:val="21"/>
              </w:rPr>
              <w:t>0374-7595911</w:t>
            </w:r>
          </w:p>
        </w:tc>
      </w:tr>
      <w:tr w:rsidR="00EA6753">
        <w:trPr>
          <w:trHeight w:val="828"/>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1.1.3</w:t>
            </w:r>
          </w:p>
        </w:tc>
        <w:tc>
          <w:tcPr>
            <w:tcW w:w="2715" w:type="dxa"/>
            <w:gridSpan w:val="2"/>
          </w:tcPr>
          <w:p w:rsidR="00EA6753" w:rsidRDefault="00EA6753">
            <w:pPr>
              <w:autoSpaceDE w:val="0"/>
              <w:autoSpaceDN w:val="0"/>
              <w:adjustRightInd w:val="0"/>
              <w:snapToGrid w:val="0"/>
              <w:spacing w:line="400" w:lineRule="exact"/>
              <w:jc w:val="center"/>
              <w:rPr>
                <w:rFonts w:asciiTheme="minorEastAsia" w:eastAsiaTheme="minorEastAsia" w:hAnsiTheme="minorEastAsia" w:cs="宋体"/>
                <w:szCs w:val="21"/>
              </w:rPr>
            </w:pPr>
          </w:p>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招标代理机构</w:t>
            </w:r>
          </w:p>
        </w:tc>
        <w:tc>
          <w:tcPr>
            <w:tcW w:w="5562" w:type="dxa"/>
            <w:gridSpan w:val="3"/>
            <w:vAlign w:val="center"/>
          </w:tcPr>
          <w:p w:rsidR="00EA6753" w:rsidRDefault="00FC5A38">
            <w:pPr>
              <w:pStyle w:val="TableParagraph"/>
              <w:spacing w:line="400" w:lineRule="exact"/>
              <w:ind w:left="103"/>
              <w:rPr>
                <w:rFonts w:ascii="宋体" w:hAnsi="宋体" w:cs="宋体"/>
                <w:color w:val="000000"/>
                <w:szCs w:val="21"/>
              </w:rPr>
            </w:pPr>
            <w:r>
              <w:rPr>
                <w:rFonts w:ascii="宋体" w:hAnsi="宋体" w:cs="宋体" w:hint="eastAsia"/>
                <w:color w:val="000000"/>
                <w:szCs w:val="21"/>
              </w:rPr>
              <w:t>代理机构：河南省伟信招标管理咨询有限公司</w:t>
            </w:r>
          </w:p>
          <w:p w:rsidR="00EA6753" w:rsidRDefault="00FC5A38">
            <w:pPr>
              <w:pStyle w:val="TableParagraph"/>
              <w:spacing w:line="400" w:lineRule="exact"/>
              <w:ind w:left="103"/>
              <w:rPr>
                <w:rFonts w:ascii="宋体" w:hAnsi="宋体" w:cs="宋体"/>
                <w:color w:val="000000"/>
                <w:szCs w:val="21"/>
              </w:rPr>
            </w:pPr>
            <w:r>
              <w:rPr>
                <w:rFonts w:ascii="宋体" w:hAnsi="宋体" w:cs="宋体" w:hint="eastAsia"/>
                <w:color w:val="000000"/>
                <w:szCs w:val="21"/>
              </w:rPr>
              <w:t>地</w:t>
            </w:r>
            <w:r>
              <w:rPr>
                <w:rFonts w:ascii="宋体" w:hAnsi="宋体" w:cs="宋体"/>
                <w:color w:val="000000"/>
                <w:szCs w:val="21"/>
              </w:rPr>
              <w:t xml:space="preserve">    </w:t>
            </w:r>
            <w:r>
              <w:rPr>
                <w:rFonts w:ascii="宋体" w:hAnsi="宋体" w:cs="宋体" w:hint="eastAsia"/>
                <w:color w:val="000000"/>
                <w:szCs w:val="21"/>
              </w:rPr>
              <w:t>址：郑州市郑东新区东风南路</w:t>
            </w:r>
            <w:r>
              <w:rPr>
                <w:rFonts w:ascii="宋体" w:hAnsi="宋体" w:cs="宋体" w:hint="eastAsia"/>
                <w:color w:val="000000"/>
                <w:szCs w:val="21"/>
              </w:rPr>
              <w:t>6</w:t>
            </w:r>
            <w:r>
              <w:rPr>
                <w:rFonts w:ascii="宋体" w:hAnsi="宋体" w:cs="宋体" w:hint="eastAsia"/>
                <w:color w:val="000000"/>
                <w:szCs w:val="21"/>
              </w:rPr>
              <w:t>号绿地中心北塔</w:t>
            </w:r>
            <w:r>
              <w:rPr>
                <w:rFonts w:ascii="宋体" w:hAnsi="宋体" w:cs="宋体" w:hint="eastAsia"/>
                <w:color w:val="000000"/>
                <w:szCs w:val="21"/>
              </w:rPr>
              <w:t>16</w:t>
            </w:r>
            <w:r>
              <w:rPr>
                <w:rFonts w:ascii="宋体" w:hAnsi="宋体" w:cs="宋体" w:hint="eastAsia"/>
                <w:color w:val="000000"/>
                <w:szCs w:val="21"/>
              </w:rPr>
              <w:t>楼</w:t>
            </w:r>
          </w:p>
          <w:p w:rsidR="00EA6753" w:rsidRDefault="00FC5A38">
            <w:pPr>
              <w:pStyle w:val="TableParagraph"/>
              <w:spacing w:line="400" w:lineRule="exact"/>
              <w:ind w:left="103"/>
              <w:rPr>
                <w:rFonts w:ascii="宋体" w:hAnsi="宋体" w:cs="宋体"/>
                <w:color w:val="000000"/>
                <w:szCs w:val="21"/>
              </w:rPr>
            </w:pPr>
            <w:r>
              <w:rPr>
                <w:rFonts w:ascii="宋体" w:hAnsi="宋体" w:cs="宋体" w:hint="eastAsia"/>
                <w:color w:val="000000"/>
                <w:szCs w:val="21"/>
              </w:rPr>
              <w:t>联</w:t>
            </w:r>
            <w:r>
              <w:rPr>
                <w:rFonts w:ascii="宋体" w:hAnsi="宋体" w:cs="宋体"/>
                <w:color w:val="000000"/>
                <w:szCs w:val="21"/>
              </w:rPr>
              <w:t xml:space="preserve"> </w:t>
            </w:r>
            <w:r>
              <w:rPr>
                <w:rFonts w:ascii="宋体" w:hAnsi="宋体" w:cs="宋体" w:hint="eastAsia"/>
                <w:color w:val="000000"/>
                <w:szCs w:val="21"/>
              </w:rPr>
              <w:t>系</w:t>
            </w:r>
            <w:r>
              <w:rPr>
                <w:rFonts w:ascii="宋体" w:hAnsi="宋体" w:cs="宋体"/>
                <w:color w:val="000000"/>
                <w:szCs w:val="21"/>
              </w:rPr>
              <w:t xml:space="preserve"> </w:t>
            </w:r>
            <w:r>
              <w:rPr>
                <w:rFonts w:ascii="宋体" w:hAnsi="宋体" w:cs="宋体" w:hint="eastAsia"/>
                <w:color w:val="000000"/>
                <w:szCs w:val="21"/>
              </w:rPr>
              <w:t>人：孙女士</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宋体" w:hAnsi="宋体" w:cs="宋体" w:hint="eastAsia"/>
                <w:color w:val="000000"/>
                <w:szCs w:val="21"/>
              </w:rPr>
              <w:t>电</w:t>
            </w:r>
            <w:r>
              <w:rPr>
                <w:rFonts w:ascii="宋体" w:hAnsi="宋体" w:cs="宋体"/>
                <w:color w:val="000000"/>
                <w:szCs w:val="21"/>
              </w:rPr>
              <w:t xml:space="preserve">    </w:t>
            </w:r>
            <w:r>
              <w:rPr>
                <w:rFonts w:ascii="宋体" w:hAnsi="宋体" w:cs="宋体" w:hint="eastAsia"/>
                <w:color w:val="000000"/>
                <w:szCs w:val="21"/>
              </w:rPr>
              <w:t>话：</w:t>
            </w:r>
            <w:r>
              <w:rPr>
                <w:rFonts w:ascii="宋体" w:hAnsi="宋体" w:cs="宋体" w:hint="eastAsia"/>
                <w:color w:val="000000"/>
                <w:szCs w:val="21"/>
              </w:rPr>
              <w:t>13703719065</w:t>
            </w:r>
          </w:p>
        </w:tc>
      </w:tr>
      <w:tr w:rsidR="00EA6753">
        <w:trPr>
          <w:trHeight w:val="828"/>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1.1.4</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鄢陵县</w:t>
            </w:r>
            <w:r>
              <w:rPr>
                <w:rFonts w:asciiTheme="minorEastAsia" w:eastAsiaTheme="minorEastAsia" w:hAnsiTheme="minorEastAsia" w:cs="宋体" w:hint="eastAsia"/>
                <w:szCs w:val="21"/>
              </w:rPr>
              <w:t>X002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G230</w:t>
            </w:r>
            <w:r>
              <w:rPr>
                <w:rFonts w:asciiTheme="minorEastAsia" w:eastAsiaTheme="minorEastAsia" w:hAnsiTheme="minorEastAsia" w:cs="宋体" w:hint="eastAsia"/>
                <w:szCs w:val="21"/>
              </w:rPr>
              <w:t>—北陈家）、</w:t>
            </w:r>
            <w:r>
              <w:rPr>
                <w:rFonts w:asciiTheme="minorEastAsia" w:eastAsiaTheme="minorEastAsia" w:hAnsiTheme="minorEastAsia" w:cs="宋体" w:hint="eastAsia"/>
                <w:szCs w:val="21"/>
              </w:rPr>
              <w:t>X007(</w:t>
            </w:r>
            <w:r>
              <w:rPr>
                <w:rFonts w:asciiTheme="minorEastAsia" w:eastAsiaTheme="minorEastAsia" w:hAnsiTheme="minorEastAsia" w:cs="宋体" w:hint="eastAsia"/>
                <w:szCs w:val="21"/>
              </w:rPr>
              <w:t>马坊集—丁桥</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公路改建工程、监理及第三方检测</w:t>
            </w:r>
          </w:p>
        </w:tc>
      </w:tr>
      <w:tr w:rsidR="00EA6753">
        <w:trPr>
          <w:trHeight w:val="709"/>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1.1.5</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标段建设地点</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鄢陵县境内</w:t>
            </w:r>
          </w:p>
        </w:tc>
      </w:tr>
      <w:tr w:rsidR="00EA6753">
        <w:trPr>
          <w:trHeight w:val="993"/>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1.1.6</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宋体" w:hAnsi="宋体" w:hint="eastAsia"/>
                <w:color w:val="000000"/>
                <w:szCs w:val="21"/>
              </w:rPr>
              <w:t>项目建设规模</w:t>
            </w:r>
          </w:p>
        </w:tc>
        <w:tc>
          <w:tcPr>
            <w:tcW w:w="5562" w:type="dxa"/>
            <w:gridSpan w:val="3"/>
            <w:vAlign w:val="center"/>
          </w:tcPr>
          <w:p w:rsidR="00EA6753" w:rsidRDefault="00FC5A38">
            <w:pPr>
              <w:adjustRightInd w:val="0"/>
              <w:snapToGrid w:val="0"/>
              <w:spacing w:line="440" w:lineRule="exact"/>
              <w:ind w:firstLineChars="200" w:firstLine="480"/>
              <w:rPr>
                <w:color w:val="000000"/>
                <w:sz w:val="24"/>
              </w:rPr>
            </w:pPr>
            <w:r>
              <w:rPr>
                <w:rFonts w:hint="eastAsia"/>
                <w:color w:val="000000"/>
                <w:sz w:val="24"/>
              </w:rPr>
              <w:t>鄢陵县</w:t>
            </w:r>
            <w:r>
              <w:rPr>
                <w:rFonts w:hint="eastAsia"/>
                <w:color w:val="000000"/>
                <w:sz w:val="24"/>
              </w:rPr>
              <w:t>X002</w:t>
            </w:r>
            <w:r>
              <w:rPr>
                <w:rFonts w:hint="eastAsia"/>
                <w:color w:val="000000"/>
                <w:sz w:val="24"/>
              </w:rPr>
              <w:t>（</w:t>
            </w:r>
            <w:r>
              <w:rPr>
                <w:rFonts w:hint="eastAsia"/>
                <w:color w:val="000000"/>
                <w:sz w:val="24"/>
              </w:rPr>
              <w:t>G230</w:t>
            </w:r>
            <w:r>
              <w:rPr>
                <w:rFonts w:hint="eastAsia"/>
                <w:color w:val="000000"/>
                <w:sz w:val="24"/>
              </w:rPr>
              <w:t>—北陈家）公路改建工程</w:t>
            </w:r>
            <w:r>
              <w:rPr>
                <w:rFonts w:hint="eastAsia"/>
                <w:color w:val="000000"/>
                <w:sz w:val="24"/>
              </w:rPr>
              <w:t>全线按二级公路技术标准建设，建设里程</w:t>
            </w:r>
            <w:r>
              <w:rPr>
                <w:rFonts w:hint="eastAsia"/>
                <w:color w:val="000000"/>
                <w:sz w:val="24"/>
              </w:rPr>
              <w:t>总长</w:t>
            </w:r>
            <w:r>
              <w:rPr>
                <w:rFonts w:hint="eastAsia"/>
                <w:color w:val="000000"/>
                <w:sz w:val="24"/>
              </w:rPr>
              <w:t>19.883</w:t>
            </w:r>
            <w:r>
              <w:rPr>
                <w:rFonts w:hint="eastAsia"/>
                <w:color w:val="000000"/>
                <w:sz w:val="24"/>
              </w:rPr>
              <w:t>公里。</w:t>
            </w:r>
            <w:r>
              <w:rPr>
                <w:rFonts w:hint="eastAsia"/>
                <w:color w:val="000000"/>
                <w:sz w:val="24"/>
              </w:rPr>
              <w:t>本项目包括安全设施、道路工程、新建排水沟、新建园管及盖板涵，绿化工程等内容：道路安全设施包括标线、里程碑等。道路工程包括道路挖填土、路基处理等。绿化部分主要为法桐种植、树池换填土等，新建排水沟总长</w:t>
            </w:r>
            <w:r>
              <w:rPr>
                <w:rFonts w:hint="eastAsia"/>
                <w:color w:val="000000"/>
                <w:sz w:val="24"/>
              </w:rPr>
              <w:t>18591</w:t>
            </w:r>
            <w:r>
              <w:rPr>
                <w:rFonts w:hint="eastAsia"/>
                <w:color w:val="000000"/>
                <w:sz w:val="24"/>
              </w:rPr>
              <w:t>米等。</w:t>
            </w:r>
          </w:p>
          <w:p w:rsidR="00EA6753" w:rsidRDefault="00FC5A38">
            <w:pPr>
              <w:adjustRightInd w:val="0"/>
              <w:snapToGrid w:val="0"/>
              <w:spacing w:line="440" w:lineRule="exact"/>
              <w:ind w:firstLineChars="200" w:firstLine="420"/>
              <w:rPr>
                <w:rFonts w:ascii="宋体" w:hAnsi="宋体" w:cs="宋体"/>
                <w:bCs/>
                <w:color w:val="000000" w:themeColor="text1"/>
                <w:szCs w:val="21"/>
              </w:rPr>
            </w:pPr>
            <w:r>
              <w:rPr>
                <w:rFonts w:ascii="宋体" w:hAnsi="宋体" w:cs="宋体" w:hint="eastAsia"/>
                <w:color w:val="000000" w:themeColor="text1"/>
                <w:szCs w:val="21"/>
              </w:rPr>
              <w:t>鄢陵县</w:t>
            </w:r>
            <w:r>
              <w:rPr>
                <w:rFonts w:ascii="宋体" w:hAnsi="宋体" w:cs="宋体" w:hint="eastAsia"/>
                <w:color w:val="000000" w:themeColor="text1"/>
                <w:szCs w:val="21"/>
              </w:rPr>
              <w:t>X007(</w:t>
            </w:r>
            <w:r>
              <w:rPr>
                <w:rFonts w:ascii="宋体" w:hAnsi="宋体" w:cs="宋体" w:hint="eastAsia"/>
                <w:color w:val="000000" w:themeColor="text1"/>
                <w:szCs w:val="21"/>
              </w:rPr>
              <w:t>马坊集—丁桥</w:t>
            </w:r>
            <w:r>
              <w:rPr>
                <w:rFonts w:ascii="宋体" w:hAnsi="宋体" w:cs="宋体" w:hint="eastAsia"/>
                <w:color w:val="000000" w:themeColor="text1"/>
                <w:szCs w:val="21"/>
              </w:rPr>
              <w:t>)</w:t>
            </w:r>
            <w:r>
              <w:rPr>
                <w:rFonts w:ascii="宋体" w:hAnsi="宋体" w:cs="宋体" w:hint="eastAsia"/>
                <w:color w:val="000000" w:themeColor="text1"/>
                <w:szCs w:val="21"/>
              </w:rPr>
              <w:t>公路改建工程路线起点位于马坊乡府前路与永安路交叉口，路线向东沿马坊集外</w:t>
            </w:r>
            <w:r>
              <w:rPr>
                <w:rFonts w:ascii="宋体" w:hAnsi="宋体" w:cs="宋体" w:hint="eastAsia"/>
                <w:color w:val="000000" w:themeColor="text1"/>
                <w:szCs w:val="21"/>
              </w:rPr>
              <w:t>1.35</w:t>
            </w:r>
            <w:r>
              <w:rPr>
                <w:rFonts w:ascii="宋体" w:hAnsi="宋体" w:cs="宋体" w:hint="eastAsia"/>
                <w:color w:val="000000" w:themeColor="text1"/>
                <w:szCs w:val="21"/>
              </w:rPr>
              <w:t>公里后折向北行进，与原</w:t>
            </w:r>
            <w:r>
              <w:rPr>
                <w:rFonts w:ascii="宋体" w:hAnsi="宋体" w:cs="宋体" w:hint="eastAsia"/>
                <w:color w:val="000000" w:themeColor="text1"/>
                <w:szCs w:val="21"/>
              </w:rPr>
              <w:t>X007</w:t>
            </w:r>
            <w:r>
              <w:rPr>
                <w:rFonts w:ascii="宋体" w:hAnsi="宋体" w:cs="宋体" w:hint="eastAsia"/>
                <w:color w:val="000000" w:themeColor="text1"/>
                <w:szCs w:val="21"/>
              </w:rPr>
              <w:t>相交后折向东，途径彪岗村、前白村、终点止于丁桥村</w:t>
            </w:r>
            <w:r>
              <w:rPr>
                <w:rFonts w:ascii="宋体" w:hAnsi="宋体" w:cs="宋体" w:hint="eastAsia"/>
                <w:color w:val="000000" w:themeColor="text1"/>
                <w:szCs w:val="21"/>
              </w:rPr>
              <w:t>T</w:t>
            </w:r>
            <w:r>
              <w:rPr>
                <w:rFonts w:ascii="宋体" w:hAnsi="宋体" w:cs="宋体" w:hint="eastAsia"/>
                <w:color w:val="000000" w:themeColor="text1"/>
                <w:szCs w:val="21"/>
              </w:rPr>
              <w:t>型交叉口，路线全长</w:t>
            </w:r>
            <w:r>
              <w:rPr>
                <w:rFonts w:ascii="宋体" w:hAnsi="宋体" w:cs="宋体" w:hint="eastAsia"/>
                <w:color w:val="000000" w:themeColor="text1"/>
                <w:szCs w:val="21"/>
              </w:rPr>
              <w:t>6.222</w:t>
            </w:r>
            <w:r>
              <w:rPr>
                <w:rFonts w:ascii="宋体" w:hAnsi="宋体" w:cs="宋体" w:hint="eastAsia"/>
                <w:color w:val="000000" w:themeColor="text1"/>
                <w:szCs w:val="21"/>
              </w:rPr>
              <w:t>公里。新增涵洞</w:t>
            </w:r>
            <w:r>
              <w:rPr>
                <w:rFonts w:ascii="宋体" w:hAnsi="宋体" w:cs="宋体" w:hint="eastAsia"/>
                <w:color w:val="000000" w:themeColor="text1"/>
                <w:szCs w:val="21"/>
              </w:rPr>
              <w:t>4</w:t>
            </w:r>
            <w:r>
              <w:rPr>
                <w:rFonts w:ascii="宋体" w:hAnsi="宋体" w:cs="宋体" w:hint="eastAsia"/>
                <w:color w:val="000000" w:themeColor="text1"/>
                <w:szCs w:val="21"/>
              </w:rPr>
              <w:t>道，拆除重建涵洞</w:t>
            </w:r>
            <w:r>
              <w:rPr>
                <w:rFonts w:ascii="宋体" w:hAnsi="宋体" w:cs="宋体" w:hint="eastAsia"/>
                <w:color w:val="000000" w:themeColor="text1"/>
                <w:szCs w:val="21"/>
              </w:rPr>
              <w:t>2</w:t>
            </w:r>
            <w:r>
              <w:rPr>
                <w:rFonts w:ascii="宋体" w:hAnsi="宋体" w:cs="宋体" w:hint="eastAsia"/>
                <w:color w:val="000000" w:themeColor="text1"/>
                <w:szCs w:val="21"/>
              </w:rPr>
              <w:t>道，共设涵洞</w:t>
            </w:r>
            <w:r>
              <w:rPr>
                <w:rFonts w:ascii="宋体" w:hAnsi="宋体" w:cs="宋体" w:hint="eastAsia"/>
                <w:color w:val="000000" w:themeColor="text1"/>
                <w:szCs w:val="21"/>
              </w:rPr>
              <w:t>6</w:t>
            </w:r>
            <w:r>
              <w:rPr>
                <w:rFonts w:ascii="宋体" w:hAnsi="宋体" w:cs="宋体" w:hint="eastAsia"/>
                <w:color w:val="000000" w:themeColor="text1"/>
                <w:szCs w:val="21"/>
              </w:rPr>
              <w:t>道</w:t>
            </w:r>
            <w:r>
              <w:rPr>
                <w:rFonts w:ascii="宋体" w:hAnsi="宋体" w:cs="宋体" w:hint="eastAsia"/>
                <w:color w:val="000000" w:themeColor="text1"/>
                <w:szCs w:val="21"/>
              </w:rPr>
              <w:t>。</w:t>
            </w:r>
          </w:p>
          <w:p w:rsidR="00EA6753" w:rsidRDefault="00EA6753">
            <w:pPr>
              <w:autoSpaceDE w:val="0"/>
              <w:autoSpaceDN w:val="0"/>
              <w:adjustRightInd w:val="0"/>
              <w:snapToGrid w:val="0"/>
              <w:spacing w:line="400" w:lineRule="exact"/>
              <w:rPr>
                <w:rFonts w:asciiTheme="minorEastAsia" w:eastAsiaTheme="minorEastAsia" w:hAnsiTheme="minorEastAsia" w:cs="宋体"/>
                <w:szCs w:val="21"/>
              </w:rPr>
            </w:pPr>
          </w:p>
        </w:tc>
      </w:tr>
      <w:tr w:rsidR="00EA6753">
        <w:trPr>
          <w:trHeight w:val="717"/>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1.1.7</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招标项目施工建设周期</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计划工期：</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 xml:space="preserve">0   </w:t>
            </w:r>
            <w:r>
              <w:rPr>
                <w:rFonts w:asciiTheme="minorEastAsia" w:eastAsiaTheme="minorEastAsia" w:hAnsiTheme="minorEastAsia" w:cs="宋体" w:hint="eastAsia"/>
                <w:color w:val="000000" w:themeColor="text1"/>
                <w:szCs w:val="21"/>
              </w:rPr>
              <w:t>日历天</w:t>
            </w:r>
          </w:p>
        </w:tc>
      </w:tr>
      <w:tr w:rsidR="00EA6753">
        <w:trPr>
          <w:trHeight w:val="714"/>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资金来源</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u w:val="single"/>
              </w:rPr>
            </w:pPr>
            <w:r>
              <w:rPr>
                <w:rFonts w:ascii="宋体" w:hAnsi="宋体" w:hint="eastAsia"/>
                <w:color w:val="000000"/>
                <w:szCs w:val="21"/>
              </w:rPr>
              <w:t>财政资金</w:t>
            </w:r>
          </w:p>
        </w:tc>
      </w:tr>
      <w:tr w:rsidR="00EA6753">
        <w:trPr>
          <w:trHeight w:val="681"/>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1.2.2</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资金落实情况</w:t>
            </w:r>
          </w:p>
        </w:tc>
        <w:tc>
          <w:tcPr>
            <w:tcW w:w="5562" w:type="dxa"/>
            <w:gridSpan w:val="3"/>
            <w:vAlign w:val="center"/>
          </w:tcPr>
          <w:p w:rsidR="00EA6753" w:rsidRDefault="00FC5A38">
            <w:pPr>
              <w:autoSpaceDE w:val="0"/>
              <w:autoSpaceDN w:val="0"/>
              <w:adjustRightInd w:val="0"/>
              <w:snapToGrid w:val="0"/>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已落实到位</w:t>
            </w:r>
            <w:r>
              <w:rPr>
                <w:rFonts w:asciiTheme="minorEastAsia" w:eastAsiaTheme="minorEastAsia" w:hAnsiTheme="minorEastAsia" w:cs="宋体" w:hint="eastAsia"/>
                <w:szCs w:val="21"/>
              </w:rPr>
              <w:t xml:space="preserve">         </w:t>
            </w:r>
          </w:p>
        </w:tc>
      </w:tr>
      <w:tr w:rsidR="00EA6753">
        <w:trPr>
          <w:trHeight w:val="691"/>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1.3.1</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招标范围</w:t>
            </w:r>
          </w:p>
        </w:tc>
        <w:tc>
          <w:tcPr>
            <w:tcW w:w="5562" w:type="dxa"/>
            <w:gridSpan w:val="3"/>
            <w:vAlign w:val="center"/>
          </w:tcPr>
          <w:p w:rsidR="00EA6753" w:rsidRDefault="00FC5A38">
            <w:pPr>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本项目施工内容建设期及保修阶段全过程监理</w:t>
            </w:r>
          </w:p>
        </w:tc>
      </w:tr>
      <w:tr w:rsidR="00EA6753">
        <w:trPr>
          <w:trHeight w:val="993"/>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1.3.2</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监理服务期限</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监理服务期：施工工期及缺陷责任期</w:t>
            </w:r>
          </w:p>
          <w:p w:rsidR="00EA6753" w:rsidRDefault="00FC5A38">
            <w:pPr>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其中：施工期</w:t>
            </w:r>
            <w:r>
              <w:rPr>
                <w:rFonts w:asciiTheme="minorEastAsia" w:eastAsiaTheme="minorEastAsia" w:hAnsiTheme="minorEastAsia" w:cs="宋体" w:hint="eastAsia"/>
                <w:color w:val="000000" w:themeColor="text1"/>
                <w:szCs w:val="21"/>
              </w:rPr>
              <w:t xml:space="preserve"> 1</w:t>
            </w:r>
            <w:r>
              <w:rPr>
                <w:rFonts w:asciiTheme="minorEastAsia" w:eastAsiaTheme="minorEastAsia" w:hAnsiTheme="minorEastAsia" w:cs="宋体" w:hint="eastAsia"/>
                <w:color w:val="000000" w:themeColor="text1"/>
                <w:szCs w:val="21"/>
              </w:rPr>
              <w:t>8</w:t>
            </w:r>
            <w:r>
              <w:rPr>
                <w:rFonts w:asciiTheme="minorEastAsia" w:eastAsiaTheme="minorEastAsia" w:hAnsiTheme="minorEastAsia" w:cs="宋体" w:hint="eastAsia"/>
                <w:color w:val="000000" w:themeColor="text1"/>
                <w:szCs w:val="21"/>
              </w:rPr>
              <w:t xml:space="preserve">0  </w:t>
            </w:r>
            <w:r>
              <w:rPr>
                <w:rFonts w:asciiTheme="minorEastAsia" w:eastAsiaTheme="minorEastAsia" w:hAnsiTheme="minorEastAsia" w:cs="宋体" w:hint="eastAsia"/>
                <w:color w:val="000000" w:themeColor="text1"/>
                <w:szCs w:val="21"/>
              </w:rPr>
              <w:t>日历天</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缺陷责任期</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Pr>
                <w:rFonts w:asciiTheme="minorEastAsia" w:eastAsiaTheme="minorEastAsia" w:hAnsiTheme="minorEastAsia"/>
                <w:szCs w:val="21"/>
              </w:rPr>
              <w:t>自实</w:t>
            </w:r>
            <w:r>
              <w:rPr>
                <w:rFonts w:asciiTheme="minorEastAsia" w:eastAsiaTheme="minorEastAsia" w:hAnsiTheme="minorEastAsia"/>
                <w:spacing w:val="-3"/>
                <w:szCs w:val="21"/>
              </w:rPr>
              <w:t>际</w:t>
            </w:r>
            <w:r>
              <w:rPr>
                <w:rFonts w:asciiTheme="minorEastAsia" w:eastAsiaTheme="minorEastAsia" w:hAnsiTheme="minorEastAsia"/>
                <w:szCs w:val="21"/>
              </w:rPr>
              <w:t>交</w:t>
            </w:r>
            <w:r>
              <w:rPr>
                <w:rFonts w:asciiTheme="minorEastAsia" w:eastAsiaTheme="minorEastAsia" w:hAnsiTheme="minorEastAsia"/>
                <w:spacing w:val="-3"/>
                <w:szCs w:val="21"/>
              </w:rPr>
              <w:t>工</w:t>
            </w:r>
            <w:r>
              <w:rPr>
                <w:rFonts w:asciiTheme="minorEastAsia" w:eastAsiaTheme="minorEastAsia" w:hAnsiTheme="minorEastAsia"/>
                <w:szCs w:val="21"/>
              </w:rPr>
              <w:t>日</w:t>
            </w:r>
            <w:r>
              <w:rPr>
                <w:rFonts w:asciiTheme="minorEastAsia" w:eastAsiaTheme="minorEastAsia" w:hAnsiTheme="minorEastAsia"/>
                <w:spacing w:val="-3"/>
                <w:szCs w:val="21"/>
              </w:rPr>
              <w:t>期</w:t>
            </w:r>
            <w:r>
              <w:rPr>
                <w:rFonts w:asciiTheme="minorEastAsia" w:eastAsiaTheme="minorEastAsia" w:hAnsiTheme="minorEastAsia"/>
                <w:szCs w:val="21"/>
              </w:rPr>
              <w:t>起</w:t>
            </w:r>
            <w:r>
              <w:rPr>
                <w:rFonts w:asciiTheme="minorEastAsia" w:eastAsiaTheme="minorEastAsia" w:hAnsiTheme="minorEastAsia"/>
                <w:spacing w:val="-3"/>
                <w:szCs w:val="21"/>
              </w:rPr>
              <w:t>计</w:t>
            </w:r>
            <w:r>
              <w:rPr>
                <w:rFonts w:asciiTheme="minorEastAsia" w:eastAsiaTheme="minorEastAsia" w:hAnsiTheme="minorEastAsia"/>
                <w:szCs w:val="21"/>
              </w:rPr>
              <w:t>算</w:t>
            </w:r>
            <w:r>
              <w:rPr>
                <w:rFonts w:asciiTheme="minorEastAsia" w:eastAsiaTheme="minorEastAsia" w:hAnsiTheme="minorEastAsia" w:cs="宋体" w:hint="eastAsia"/>
                <w:szCs w:val="21"/>
              </w:rPr>
              <w:t>）</w:t>
            </w:r>
          </w:p>
        </w:tc>
      </w:tr>
      <w:tr w:rsidR="00EA6753">
        <w:trPr>
          <w:trHeight w:val="605"/>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1.3.3</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监理机构设置</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一</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级监理机构</w:t>
            </w:r>
          </w:p>
        </w:tc>
      </w:tr>
      <w:tr w:rsidR="00EA6753">
        <w:trPr>
          <w:trHeight w:val="747"/>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质量要求</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标段工程交工验收的质量评定：合格；</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竣工验收的质量评定：优良。</w:t>
            </w:r>
          </w:p>
        </w:tc>
      </w:tr>
      <w:tr w:rsidR="00EA6753">
        <w:trPr>
          <w:trHeight w:val="725"/>
          <w:jc w:val="center"/>
        </w:trPr>
        <w:tc>
          <w:tcPr>
            <w:tcW w:w="1323" w:type="dxa"/>
            <w:vAlign w:val="center"/>
          </w:tcPr>
          <w:p w:rsidR="00EA6753" w:rsidRDefault="00FC5A38">
            <w:pPr>
              <w:tabs>
                <w:tab w:val="right" w:leader="dot" w:pos="8295"/>
              </w:tabs>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1.3.4</w:t>
            </w:r>
          </w:p>
        </w:tc>
        <w:tc>
          <w:tcPr>
            <w:tcW w:w="2715" w:type="dxa"/>
            <w:gridSpan w:val="2"/>
            <w:vAlign w:val="center"/>
          </w:tcPr>
          <w:p w:rsidR="00EA6753" w:rsidRDefault="00FC5A38">
            <w:pPr>
              <w:tabs>
                <w:tab w:val="right" w:leader="dot" w:pos="8295"/>
              </w:tabs>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安全目标</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安全目标：不发生安全生产责任事故。</w:t>
            </w:r>
          </w:p>
        </w:tc>
      </w:tr>
      <w:tr w:rsidR="00EA6753">
        <w:trPr>
          <w:trHeight w:val="2394"/>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1.4.1</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投标人资质条件、能力和信誉</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资质条件：</w:t>
            </w:r>
            <w:r>
              <w:rPr>
                <w:rFonts w:asciiTheme="minorEastAsia" w:eastAsiaTheme="minorEastAsia" w:hAnsiTheme="minorEastAsia" w:cs="宋体" w:hint="eastAsia"/>
                <w:bCs/>
                <w:szCs w:val="21"/>
              </w:rPr>
              <w:t>见附录</w:t>
            </w:r>
            <w:r>
              <w:rPr>
                <w:rFonts w:asciiTheme="minorEastAsia" w:eastAsiaTheme="minorEastAsia" w:hAnsiTheme="minorEastAsia" w:cs="宋体" w:hint="eastAsia"/>
                <w:bCs/>
                <w:szCs w:val="21"/>
              </w:rPr>
              <w:t>1</w:t>
            </w:r>
          </w:p>
          <w:p w:rsidR="00EA6753" w:rsidRDefault="00FC5A38">
            <w:pPr>
              <w:autoSpaceDE w:val="0"/>
              <w:autoSpaceDN w:val="0"/>
              <w:adjustRightInd w:val="0"/>
              <w:snapToGrid w:val="0"/>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业绩要求：</w:t>
            </w:r>
            <w:r>
              <w:rPr>
                <w:rFonts w:asciiTheme="minorEastAsia" w:eastAsiaTheme="minorEastAsia" w:hAnsiTheme="minorEastAsia" w:cs="宋体" w:hint="eastAsia"/>
                <w:bCs/>
                <w:szCs w:val="21"/>
              </w:rPr>
              <w:t>见附录</w:t>
            </w:r>
            <w:r>
              <w:rPr>
                <w:rFonts w:asciiTheme="minorEastAsia" w:eastAsiaTheme="minorEastAsia" w:hAnsiTheme="minorEastAsia" w:cs="宋体" w:hint="eastAsia"/>
                <w:bCs/>
                <w:szCs w:val="21"/>
              </w:rPr>
              <w:t>2</w:t>
            </w:r>
          </w:p>
          <w:p w:rsidR="00EA6753" w:rsidRDefault="00FC5A38">
            <w:pPr>
              <w:autoSpaceDE w:val="0"/>
              <w:autoSpaceDN w:val="0"/>
              <w:adjustRightInd w:val="0"/>
              <w:snapToGrid w:val="0"/>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信誉要求：</w:t>
            </w:r>
            <w:r>
              <w:rPr>
                <w:rFonts w:asciiTheme="minorEastAsia" w:eastAsiaTheme="minorEastAsia" w:hAnsiTheme="minorEastAsia" w:cs="宋体" w:hint="eastAsia"/>
                <w:bCs/>
                <w:szCs w:val="21"/>
              </w:rPr>
              <w:t>见附录</w:t>
            </w:r>
            <w:r>
              <w:rPr>
                <w:rFonts w:asciiTheme="minorEastAsia" w:eastAsiaTheme="minorEastAsia" w:hAnsiTheme="minorEastAsia" w:cs="宋体" w:hint="eastAsia"/>
                <w:bCs/>
                <w:szCs w:val="21"/>
              </w:rPr>
              <w:t>3</w:t>
            </w:r>
          </w:p>
          <w:p w:rsidR="00EA6753" w:rsidRDefault="00FC5A38">
            <w:pPr>
              <w:autoSpaceDE w:val="0"/>
              <w:autoSpaceDN w:val="0"/>
              <w:adjustRightInd w:val="0"/>
              <w:snapToGrid w:val="0"/>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总监理工程师资格：</w:t>
            </w:r>
            <w:r>
              <w:rPr>
                <w:rFonts w:asciiTheme="minorEastAsia" w:eastAsiaTheme="minorEastAsia" w:hAnsiTheme="minorEastAsia" w:cs="宋体" w:hint="eastAsia"/>
                <w:bCs/>
                <w:szCs w:val="21"/>
              </w:rPr>
              <w:t>见附录</w:t>
            </w:r>
            <w:r>
              <w:rPr>
                <w:rFonts w:asciiTheme="minorEastAsia" w:eastAsiaTheme="minorEastAsia" w:hAnsiTheme="minorEastAsia" w:cs="宋体" w:hint="eastAsia"/>
                <w:bCs/>
                <w:szCs w:val="21"/>
              </w:rPr>
              <w:t>4</w:t>
            </w:r>
          </w:p>
          <w:p w:rsidR="00EA6753" w:rsidRDefault="00FC5A38">
            <w:pPr>
              <w:autoSpaceDE w:val="0"/>
              <w:autoSpaceDN w:val="0"/>
              <w:adjustRightInd w:val="0"/>
              <w:snapToGrid w:val="0"/>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其他要求：</w:t>
            </w:r>
            <w:r>
              <w:rPr>
                <w:rFonts w:asciiTheme="minorEastAsia" w:eastAsiaTheme="minorEastAsia" w:hAnsiTheme="minorEastAsia" w:cs="宋体" w:hint="eastAsia"/>
                <w:bCs/>
                <w:szCs w:val="21"/>
              </w:rPr>
              <w:t>见附录</w:t>
            </w:r>
            <w:r>
              <w:rPr>
                <w:rFonts w:asciiTheme="minorEastAsia" w:eastAsiaTheme="minorEastAsia" w:hAnsiTheme="minorEastAsia" w:cs="宋体" w:hint="eastAsia"/>
                <w:bCs/>
                <w:szCs w:val="21"/>
              </w:rPr>
              <w:t>5</w:t>
            </w:r>
            <w:r>
              <w:rPr>
                <w:rFonts w:asciiTheme="minorEastAsia" w:eastAsiaTheme="minorEastAsia" w:hAnsiTheme="minorEastAsia" w:cs="宋体" w:hint="eastAsia"/>
                <w:bCs/>
                <w:szCs w:val="21"/>
              </w:rPr>
              <w:t>和附录</w:t>
            </w:r>
            <w:r>
              <w:rPr>
                <w:rFonts w:asciiTheme="minorEastAsia" w:eastAsiaTheme="minorEastAsia" w:hAnsiTheme="minorEastAsia" w:cs="宋体" w:hint="eastAsia"/>
                <w:bCs/>
                <w:szCs w:val="21"/>
              </w:rPr>
              <w:t>6</w:t>
            </w:r>
          </w:p>
        </w:tc>
      </w:tr>
      <w:tr w:rsidR="00EA6753">
        <w:trPr>
          <w:trHeight w:val="622"/>
          <w:jc w:val="center"/>
        </w:trPr>
        <w:tc>
          <w:tcPr>
            <w:tcW w:w="1323" w:type="dxa"/>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1.4.2</w:t>
            </w:r>
          </w:p>
        </w:tc>
        <w:tc>
          <w:tcPr>
            <w:tcW w:w="2715" w:type="dxa"/>
            <w:gridSpan w:val="2"/>
            <w:vAlign w:val="center"/>
          </w:tcPr>
          <w:p w:rsidR="00EA6753" w:rsidRDefault="00FC5A3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是否接受联合体投标</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pacing w:val="1"/>
                <w:kern w:val="0"/>
                <w:szCs w:val="21"/>
              </w:rPr>
            </w:pPr>
            <w:r>
              <w:rPr>
                <w:rFonts w:asciiTheme="minorEastAsia" w:eastAsiaTheme="minorEastAsia" w:hAnsiTheme="minorEastAsia" w:cs="宋体" w:hint="eastAsia"/>
                <w:spacing w:val="1"/>
                <w:kern w:val="0"/>
                <w:szCs w:val="21"/>
              </w:rPr>
              <w:t>不接受</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投标人不得存在的其他关联情形</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pacing w:val="1"/>
                <w:kern w:val="0"/>
                <w:szCs w:val="21"/>
              </w:rPr>
            </w:pPr>
            <w:r>
              <w:rPr>
                <w:rFonts w:asciiTheme="minorEastAsia" w:eastAsiaTheme="minorEastAsia" w:hAnsiTheme="minorEastAsia" w:cs="宋体" w:hint="eastAsia"/>
                <w:szCs w:val="21"/>
              </w:rPr>
              <w:t>/</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1.4.4</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投标人不得存在的其他不良状况或不良信用</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pacing w:val="1"/>
                <w:kern w:val="0"/>
                <w:szCs w:val="21"/>
              </w:rPr>
            </w:pPr>
            <w:r>
              <w:rPr>
                <w:rFonts w:asciiTheme="minorEastAsia" w:eastAsiaTheme="minorEastAsia" w:hAnsiTheme="minorEastAsia" w:cs="宋体" w:hint="eastAsia"/>
                <w:szCs w:val="21"/>
              </w:rPr>
              <w:t>/</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1.10.2</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投标人在投标预备会前提出问题</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pacing w:val="1"/>
                <w:kern w:val="0"/>
                <w:szCs w:val="21"/>
              </w:rPr>
            </w:pPr>
            <w:r>
              <w:rPr>
                <w:rFonts w:asciiTheme="minorEastAsia" w:eastAsiaTheme="minorEastAsia" w:hAnsiTheme="minorEastAsia" w:cs="宋体" w:hint="eastAsia"/>
                <w:szCs w:val="21"/>
              </w:rPr>
              <w:t>不组织投标预备会</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构成招标文件的其他材料</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本项目所发出的补遗书、施工图纸</w:t>
            </w:r>
            <w:r>
              <w:rPr>
                <w:rFonts w:asciiTheme="minorEastAsia" w:eastAsiaTheme="minorEastAsia" w:hAnsiTheme="minorEastAsia" w:hint="eastAsia"/>
                <w:szCs w:val="21"/>
              </w:rPr>
              <w:t>(</w:t>
            </w:r>
            <w:r>
              <w:rPr>
                <w:rFonts w:asciiTheme="minorEastAsia" w:eastAsiaTheme="minorEastAsia" w:hAnsiTheme="minorEastAsia" w:hint="eastAsia"/>
                <w:szCs w:val="21"/>
              </w:rPr>
              <w:t>在《许昌市公共资源交易网》网上下载</w:t>
            </w:r>
            <w:r>
              <w:rPr>
                <w:rFonts w:asciiTheme="minorEastAsia" w:eastAsiaTheme="minorEastAsia" w:hAnsiTheme="minorEastAsia" w:hint="eastAsia"/>
                <w:szCs w:val="21"/>
              </w:rPr>
              <w:t>)</w:t>
            </w:r>
            <w:r>
              <w:rPr>
                <w:rFonts w:asciiTheme="minorEastAsia" w:eastAsiaTheme="minorEastAsia" w:hAnsiTheme="minorEastAsia" w:hint="eastAsia"/>
                <w:szCs w:val="21"/>
              </w:rPr>
              <w:t>。</w:t>
            </w:r>
          </w:p>
        </w:tc>
      </w:tr>
      <w:tr w:rsidR="00EA6753">
        <w:trPr>
          <w:trHeight w:val="622"/>
          <w:jc w:val="center"/>
        </w:trPr>
        <w:tc>
          <w:tcPr>
            <w:tcW w:w="1323" w:type="dxa"/>
            <w:vAlign w:val="center"/>
          </w:tcPr>
          <w:p w:rsidR="00EA6753" w:rsidRDefault="00FC5A38">
            <w:pPr>
              <w:adjustRightInd w:val="0"/>
              <w:snapToGrid w:val="0"/>
              <w:spacing w:line="420" w:lineRule="exact"/>
              <w:ind w:leftChars="10" w:left="109" w:rightChars="50" w:right="105" w:hangingChars="42" w:hanging="88"/>
              <w:jc w:val="center"/>
              <w:rPr>
                <w:rFonts w:asciiTheme="minorEastAsia" w:eastAsiaTheme="minorEastAsia" w:hAnsiTheme="minorEastAsia" w:cs="宋体"/>
                <w:szCs w:val="21"/>
              </w:rPr>
            </w:pPr>
            <w:r>
              <w:rPr>
                <w:rFonts w:hint="eastAsia"/>
                <w:szCs w:val="21"/>
              </w:rPr>
              <w:t>2.2</w:t>
            </w:r>
          </w:p>
        </w:tc>
        <w:tc>
          <w:tcPr>
            <w:tcW w:w="2715" w:type="dxa"/>
            <w:gridSpan w:val="2"/>
            <w:vAlign w:val="center"/>
          </w:tcPr>
          <w:p w:rsidR="00EA6753" w:rsidRDefault="00FC5A38">
            <w:pPr>
              <w:autoSpaceDE w:val="0"/>
              <w:autoSpaceDN w:val="0"/>
              <w:adjustRightInd w:val="0"/>
              <w:spacing w:line="340" w:lineRule="exact"/>
              <w:jc w:val="center"/>
              <w:rPr>
                <w:rFonts w:asciiTheme="minorEastAsia" w:eastAsiaTheme="minorEastAsia" w:hAnsiTheme="minorEastAsia" w:cs="宋体"/>
                <w:szCs w:val="21"/>
              </w:rPr>
            </w:pPr>
            <w:r>
              <w:rPr>
                <w:rFonts w:hAnsi="宋体" w:cs="仿宋_GB2312" w:hint="eastAsia"/>
                <w:szCs w:val="21"/>
              </w:rPr>
              <w:t>投标截止时间</w:t>
            </w:r>
          </w:p>
        </w:tc>
        <w:tc>
          <w:tcPr>
            <w:tcW w:w="5562" w:type="dxa"/>
            <w:gridSpan w:val="3"/>
          </w:tcPr>
          <w:p w:rsidR="00EA6753" w:rsidRDefault="00FC5A38">
            <w:pPr>
              <w:autoSpaceDE w:val="0"/>
              <w:autoSpaceDN w:val="0"/>
              <w:adjustRightInd w:val="0"/>
              <w:spacing w:line="340" w:lineRule="exact"/>
              <w:jc w:val="left"/>
              <w:rPr>
                <w:rFonts w:asciiTheme="minorEastAsia" w:eastAsiaTheme="minorEastAsia" w:hAnsiTheme="minorEastAsia"/>
                <w:szCs w:val="21"/>
              </w:rPr>
            </w:pPr>
            <w:r>
              <w:rPr>
                <w:rFonts w:hint="eastAsia"/>
                <w:b/>
                <w:bCs/>
                <w:color w:val="0000FF"/>
                <w:sz w:val="24"/>
              </w:rPr>
              <w:t>2018</w:t>
            </w:r>
            <w:r>
              <w:rPr>
                <w:rFonts w:hint="eastAsia"/>
                <w:b/>
                <w:bCs/>
                <w:color w:val="0000FF"/>
                <w:sz w:val="24"/>
              </w:rPr>
              <w:t xml:space="preserve"> </w:t>
            </w:r>
            <w:r>
              <w:rPr>
                <w:rFonts w:hint="eastAsia"/>
                <w:b/>
                <w:bCs/>
                <w:color w:val="0000FF"/>
                <w:sz w:val="24"/>
              </w:rPr>
              <w:t>年</w:t>
            </w:r>
            <w:r>
              <w:rPr>
                <w:rFonts w:hint="eastAsia"/>
                <w:b/>
                <w:bCs/>
                <w:color w:val="0000FF"/>
                <w:sz w:val="24"/>
              </w:rPr>
              <w:t>11</w:t>
            </w:r>
            <w:r>
              <w:rPr>
                <w:rFonts w:hint="eastAsia"/>
                <w:b/>
                <w:bCs/>
                <w:color w:val="0000FF"/>
                <w:sz w:val="24"/>
              </w:rPr>
              <w:t>月</w:t>
            </w:r>
            <w:r>
              <w:rPr>
                <w:rFonts w:hint="eastAsia"/>
                <w:b/>
                <w:bCs/>
                <w:color w:val="0000FF"/>
                <w:sz w:val="24"/>
              </w:rPr>
              <w:t>6</w:t>
            </w:r>
            <w:r>
              <w:rPr>
                <w:rFonts w:hint="eastAsia"/>
                <w:b/>
                <w:bCs/>
                <w:color w:val="0000FF"/>
                <w:sz w:val="24"/>
              </w:rPr>
              <w:t>日</w:t>
            </w:r>
            <w:r>
              <w:rPr>
                <w:rFonts w:hint="eastAsia"/>
                <w:b/>
                <w:bCs/>
                <w:color w:val="0000FF"/>
                <w:sz w:val="24"/>
              </w:rPr>
              <w:t>9</w:t>
            </w:r>
            <w:r>
              <w:rPr>
                <w:rFonts w:hint="eastAsia"/>
                <w:b/>
                <w:bCs/>
                <w:color w:val="0000FF"/>
                <w:sz w:val="24"/>
              </w:rPr>
              <w:t xml:space="preserve"> </w:t>
            </w:r>
            <w:r>
              <w:rPr>
                <w:rFonts w:hint="eastAsia"/>
                <w:b/>
                <w:bCs/>
                <w:color w:val="0000FF"/>
                <w:sz w:val="24"/>
              </w:rPr>
              <w:t>时</w:t>
            </w:r>
            <w:r>
              <w:rPr>
                <w:rFonts w:hint="eastAsia"/>
                <w:b/>
                <w:bCs/>
                <w:color w:val="0000FF"/>
                <w:sz w:val="24"/>
              </w:rPr>
              <w:t>30</w:t>
            </w:r>
            <w:r>
              <w:rPr>
                <w:rFonts w:hint="eastAsia"/>
                <w:b/>
                <w:bCs/>
                <w:color w:val="0000FF"/>
                <w:sz w:val="24"/>
              </w:rPr>
              <w:t>分</w:t>
            </w:r>
            <w:r>
              <w:rPr>
                <w:rFonts w:hint="eastAsia"/>
                <w:sz w:val="24"/>
              </w:rPr>
              <w:t>。</w:t>
            </w:r>
            <w:r>
              <w:rPr>
                <w:rFonts w:hAnsi="宋体" w:cs="黑体" w:hint="eastAsia"/>
                <w:b/>
                <w:bCs/>
                <w:color w:val="0000FF"/>
                <w:szCs w:val="21"/>
              </w:rPr>
              <w:t>（北京时间）</w:t>
            </w:r>
          </w:p>
        </w:tc>
      </w:tr>
      <w:tr w:rsidR="00EA6753">
        <w:trPr>
          <w:trHeight w:val="622"/>
          <w:jc w:val="center"/>
        </w:trPr>
        <w:tc>
          <w:tcPr>
            <w:tcW w:w="1323" w:type="dxa"/>
            <w:vMerge w:val="restart"/>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2.2.1</w:t>
            </w:r>
          </w:p>
        </w:tc>
        <w:tc>
          <w:tcPr>
            <w:tcW w:w="2715" w:type="dxa"/>
            <w:gridSpan w:val="2"/>
            <w:vMerge w:val="restart"/>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投标人要求澄清</w:t>
            </w:r>
          </w:p>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招标文件</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时间：</w:t>
            </w:r>
            <w:r>
              <w:rPr>
                <w:rFonts w:asciiTheme="minorEastAsia" w:eastAsiaTheme="minorEastAsia" w:hAnsiTheme="minorEastAsia" w:cs="宋体" w:hint="eastAsia"/>
                <w:spacing w:val="-3"/>
                <w:szCs w:val="21"/>
              </w:rPr>
              <w:t>递交投标文件截止之日</w:t>
            </w:r>
            <w:r>
              <w:rPr>
                <w:rFonts w:asciiTheme="minorEastAsia" w:eastAsiaTheme="minorEastAsia" w:hAnsiTheme="minorEastAsia" w:cs="宋体" w:hint="eastAsia"/>
                <w:spacing w:val="-3"/>
                <w:szCs w:val="21"/>
              </w:rPr>
              <w:t>10</w:t>
            </w:r>
            <w:r>
              <w:rPr>
                <w:rFonts w:asciiTheme="minorEastAsia" w:eastAsiaTheme="minorEastAsia" w:hAnsiTheme="minorEastAsia" w:cs="宋体" w:hint="eastAsia"/>
                <w:spacing w:val="-3"/>
                <w:szCs w:val="21"/>
              </w:rPr>
              <w:t>日前</w:t>
            </w:r>
          </w:p>
        </w:tc>
      </w:tr>
      <w:tr w:rsidR="00EA6753">
        <w:trPr>
          <w:trHeight w:val="622"/>
          <w:jc w:val="center"/>
        </w:trPr>
        <w:tc>
          <w:tcPr>
            <w:tcW w:w="1323" w:type="dxa"/>
            <w:vMerge/>
            <w:vAlign w:val="center"/>
          </w:tcPr>
          <w:p w:rsidR="00EA6753" w:rsidRDefault="00EA6753">
            <w:pPr>
              <w:autoSpaceDE w:val="0"/>
              <w:autoSpaceDN w:val="0"/>
              <w:adjustRightInd w:val="0"/>
              <w:snapToGrid w:val="0"/>
              <w:spacing w:line="400" w:lineRule="exact"/>
              <w:jc w:val="center"/>
              <w:rPr>
                <w:rFonts w:asciiTheme="minorEastAsia" w:eastAsiaTheme="minorEastAsia" w:hAnsiTheme="minorEastAsia" w:cs="宋体"/>
                <w:szCs w:val="21"/>
              </w:rPr>
            </w:pPr>
          </w:p>
        </w:tc>
        <w:tc>
          <w:tcPr>
            <w:tcW w:w="2715" w:type="dxa"/>
            <w:gridSpan w:val="2"/>
            <w:vMerge/>
            <w:vAlign w:val="center"/>
          </w:tcPr>
          <w:p w:rsidR="00EA6753" w:rsidRDefault="00EA6753">
            <w:pPr>
              <w:autoSpaceDE w:val="0"/>
              <w:autoSpaceDN w:val="0"/>
              <w:adjustRightInd w:val="0"/>
              <w:snapToGrid w:val="0"/>
              <w:spacing w:line="400" w:lineRule="exact"/>
              <w:jc w:val="center"/>
              <w:rPr>
                <w:rFonts w:asciiTheme="minorEastAsia" w:eastAsiaTheme="minorEastAsia" w:hAnsiTheme="minorEastAsia" w:cs="宋体"/>
                <w:szCs w:val="21"/>
              </w:rPr>
            </w:pP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形式：通过全国公共资源交易平台（河南省•许昌市）发出</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2.2.2</w:t>
            </w:r>
          </w:p>
        </w:tc>
        <w:tc>
          <w:tcPr>
            <w:tcW w:w="2715" w:type="dxa"/>
            <w:gridSpan w:val="2"/>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招标文件澄清发出的形式</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pacing w:val="-3"/>
                <w:szCs w:val="21"/>
              </w:rPr>
              <w:t>通过全国公共资源交易平台（河南省•许昌市）发出</w:t>
            </w:r>
          </w:p>
        </w:tc>
      </w:tr>
      <w:tr w:rsidR="00EA6753">
        <w:trPr>
          <w:trHeight w:val="960"/>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2.2.3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投标人确认收到</w:t>
            </w:r>
          </w:p>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招标文件澄清的时间</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时间：收到澄清后</w:t>
            </w: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小时内（以发出的时间为准）</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2.3.1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招标文件修改发出的形式</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pacing w:val="-3"/>
                <w:szCs w:val="21"/>
              </w:rPr>
              <w:t>过全国公共资源交易平台（河南省•许昌市）发出</w:t>
            </w:r>
          </w:p>
        </w:tc>
      </w:tr>
      <w:tr w:rsidR="00EA6753">
        <w:trPr>
          <w:trHeight w:val="622"/>
          <w:jc w:val="center"/>
        </w:trPr>
        <w:tc>
          <w:tcPr>
            <w:tcW w:w="1323" w:type="dxa"/>
            <w:vMerge w:val="restart"/>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2.3.2</w:t>
            </w:r>
          </w:p>
        </w:tc>
        <w:tc>
          <w:tcPr>
            <w:tcW w:w="2715" w:type="dxa"/>
            <w:gridSpan w:val="2"/>
            <w:vMerge w:val="restart"/>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投标人确认收到</w:t>
            </w:r>
          </w:p>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招标文件修改</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时间：收到澄清后</w:t>
            </w: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小时内（以发出的时间为准）</w:t>
            </w:r>
          </w:p>
        </w:tc>
      </w:tr>
      <w:tr w:rsidR="00EA6753">
        <w:trPr>
          <w:trHeight w:val="622"/>
          <w:jc w:val="center"/>
        </w:trPr>
        <w:tc>
          <w:tcPr>
            <w:tcW w:w="1323" w:type="dxa"/>
            <w:vMerge/>
            <w:vAlign w:val="center"/>
          </w:tcPr>
          <w:p w:rsidR="00EA6753" w:rsidRDefault="00EA6753">
            <w:pPr>
              <w:autoSpaceDE w:val="0"/>
              <w:autoSpaceDN w:val="0"/>
              <w:adjustRightInd w:val="0"/>
              <w:snapToGrid w:val="0"/>
              <w:spacing w:line="400" w:lineRule="exact"/>
              <w:jc w:val="center"/>
              <w:rPr>
                <w:rFonts w:asciiTheme="minorEastAsia" w:eastAsiaTheme="minorEastAsia" w:hAnsiTheme="minorEastAsia" w:cs="宋体"/>
                <w:szCs w:val="21"/>
              </w:rPr>
            </w:pPr>
          </w:p>
        </w:tc>
        <w:tc>
          <w:tcPr>
            <w:tcW w:w="2715" w:type="dxa"/>
            <w:gridSpan w:val="2"/>
            <w:vMerge/>
            <w:vAlign w:val="center"/>
          </w:tcPr>
          <w:p w:rsidR="00EA6753" w:rsidRDefault="00EA6753">
            <w:pPr>
              <w:autoSpaceDE w:val="0"/>
              <w:autoSpaceDN w:val="0"/>
              <w:adjustRightInd w:val="0"/>
              <w:snapToGrid w:val="0"/>
              <w:spacing w:line="400" w:lineRule="exact"/>
              <w:jc w:val="center"/>
              <w:rPr>
                <w:rFonts w:asciiTheme="minorEastAsia" w:eastAsiaTheme="minorEastAsia" w:hAnsiTheme="minorEastAsia" w:cs="宋体"/>
                <w:szCs w:val="21"/>
              </w:rPr>
            </w:pP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形式：</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通过全国公共资源交易平台（河南省•许昌市）发出</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构成投标文件的其他材料</w:t>
            </w:r>
          </w:p>
        </w:tc>
        <w:tc>
          <w:tcPr>
            <w:tcW w:w="5562" w:type="dxa"/>
            <w:gridSpan w:val="3"/>
            <w:vAlign w:val="center"/>
          </w:tcPr>
          <w:p w:rsidR="00EA6753" w:rsidRDefault="00FC5A38">
            <w:pPr>
              <w:numPr>
                <w:ilvl w:val="0"/>
                <w:numId w:val="2"/>
              </w:numPr>
              <w:autoSpaceDE w:val="0"/>
              <w:autoSpaceDN w:val="0"/>
              <w:adjustRightInd w:val="0"/>
              <w:snapToGrid w:val="0"/>
              <w:spacing w:line="400" w:lineRule="exact"/>
              <w:ind w:left="0"/>
              <w:rPr>
                <w:rFonts w:asciiTheme="minorEastAsia" w:eastAsiaTheme="minorEastAsia" w:hAnsiTheme="minorEastAsia" w:cs="宋体"/>
                <w:szCs w:val="21"/>
              </w:rPr>
            </w:pPr>
            <w:r>
              <w:rPr>
                <w:rFonts w:asciiTheme="minorEastAsia" w:eastAsiaTheme="minorEastAsia" w:hAnsiTheme="minorEastAsia" w:cs="宋体" w:hint="eastAsia"/>
                <w:szCs w:val="21"/>
              </w:rPr>
              <w:t>投标人认为其他需要补充的内容</w:t>
            </w:r>
          </w:p>
          <w:p w:rsidR="00EA6753" w:rsidRDefault="00FC5A38">
            <w:pPr>
              <w:numPr>
                <w:ilvl w:val="0"/>
                <w:numId w:val="2"/>
              </w:numPr>
              <w:autoSpaceDE w:val="0"/>
              <w:autoSpaceDN w:val="0"/>
              <w:adjustRightInd w:val="0"/>
              <w:snapToGrid w:val="0"/>
              <w:spacing w:line="400" w:lineRule="exact"/>
              <w:ind w:left="0"/>
              <w:rPr>
                <w:rFonts w:asciiTheme="minorEastAsia" w:eastAsiaTheme="minorEastAsia" w:hAnsiTheme="minorEastAsia" w:cs="宋体"/>
                <w:szCs w:val="21"/>
              </w:rPr>
            </w:pPr>
            <w:r>
              <w:rPr>
                <w:rFonts w:asciiTheme="minorEastAsia" w:eastAsiaTheme="minorEastAsia" w:hAnsiTheme="minorEastAsia" w:cs="宋体" w:hint="eastAsia"/>
                <w:szCs w:val="21"/>
              </w:rPr>
              <w:t>本项目所发出的补遗书</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3.2.1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增值税税金的计算方法</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按一般计税方法计算</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3.2.3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报价方式</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总价</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3.2.4</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最高投标限价</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color w:val="000000" w:themeColor="text1"/>
                <w:szCs w:val="21"/>
              </w:rPr>
            </w:pPr>
            <w:r>
              <w:rPr>
                <w:rFonts w:hint="eastAsia"/>
                <w:bCs/>
                <w:color w:val="000000" w:themeColor="text1"/>
                <w:sz w:val="24"/>
              </w:rPr>
              <w:t>对鄢陵县</w:t>
            </w:r>
            <w:r>
              <w:rPr>
                <w:rFonts w:hint="eastAsia"/>
                <w:bCs/>
                <w:color w:val="000000" w:themeColor="text1"/>
                <w:sz w:val="24"/>
              </w:rPr>
              <w:t>X002</w:t>
            </w:r>
            <w:r>
              <w:rPr>
                <w:rFonts w:hint="eastAsia"/>
                <w:bCs/>
                <w:color w:val="000000" w:themeColor="text1"/>
                <w:sz w:val="24"/>
              </w:rPr>
              <w:t>（</w:t>
            </w:r>
            <w:r>
              <w:rPr>
                <w:rFonts w:hint="eastAsia"/>
                <w:bCs/>
                <w:color w:val="000000" w:themeColor="text1"/>
                <w:sz w:val="24"/>
              </w:rPr>
              <w:t>G230</w:t>
            </w:r>
            <w:r>
              <w:rPr>
                <w:rFonts w:hint="eastAsia"/>
                <w:bCs/>
                <w:color w:val="000000" w:themeColor="text1"/>
                <w:sz w:val="24"/>
              </w:rPr>
              <w:t>—北陈家）公路改建工程建设期及保修阶段实现全过程监理</w:t>
            </w:r>
            <w:r>
              <w:rPr>
                <w:rFonts w:hint="eastAsia"/>
                <w:bCs/>
                <w:color w:val="000000" w:themeColor="text1"/>
                <w:sz w:val="24"/>
              </w:rPr>
              <w:t>1259828.56</w:t>
            </w:r>
            <w:r>
              <w:rPr>
                <w:rFonts w:asciiTheme="minorEastAsia" w:eastAsiaTheme="minorEastAsia" w:hAnsiTheme="minorEastAsia" w:cs="宋体" w:hint="eastAsia"/>
                <w:color w:val="000000" w:themeColor="text1"/>
                <w:szCs w:val="21"/>
              </w:rPr>
              <w:t>元，</w:t>
            </w:r>
            <w:r>
              <w:rPr>
                <w:rFonts w:hint="eastAsia"/>
                <w:bCs/>
                <w:color w:val="000000" w:themeColor="text1"/>
                <w:sz w:val="24"/>
              </w:rPr>
              <w:t>对鄢陵县</w:t>
            </w:r>
            <w:r>
              <w:rPr>
                <w:rFonts w:hint="eastAsia"/>
                <w:bCs/>
                <w:color w:val="000000" w:themeColor="text1"/>
                <w:sz w:val="24"/>
              </w:rPr>
              <w:t>X007(</w:t>
            </w:r>
            <w:r>
              <w:rPr>
                <w:rFonts w:hint="eastAsia"/>
                <w:bCs/>
                <w:color w:val="000000" w:themeColor="text1"/>
                <w:sz w:val="24"/>
              </w:rPr>
              <w:t>马坊集—丁桥</w:t>
            </w:r>
            <w:r>
              <w:rPr>
                <w:rFonts w:hint="eastAsia"/>
                <w:bCs/>
                <w:color w:val="000000" w:themeColor="text1"/>
                <w:sz w:val="24"/>
              </w:rPr>
              <w:t>)</w:t>
            </w:r>
            <w:r>
              <w:rPr>
                <w:rFonts w:hint="eastAsia"/>
                <w:bCs/>
                <w:color w:val="000000" w:themeColor="text1"/>
                <w:sz w:val="24"/>
              </w:rPr>
              <w:t>公路改建工程建设期及保修阶段实现全过程监理</w:t>
            </w:r>
            <w:r>
              <w:rPr>
                <w:rFonts w:hint="eastAsia"/>
                <w:bCs/>
                <w:color w:val="000000" w:themeColor="text1"/>
                <w:sz w:val="24"/>
              </w:rPr>
              <w:t>396217.76</w:t>
            </w:r>
            <w:r>
              <w:rPr>
                <w:rFonts w:hint="eastAsia"/>
                <w:bCs/>
                <w:color w:val="000000" w:themeColor="text1"/>
                <w:sz w:val="24"/>
              </w:rPr>
              <w:t>元，总</w:t>
            </w:r>
            <w:r>
              <w:rPr>
                <w:rFonts w:asciiTheme="minorEastAsia" w:eastAsiaTheme="minorEastAsia" w:hAnsiTheme="minorEastAsia" w:cs="宋体" w:hint="eastAsia"/>
                <w:color w:val="000000" w:themeColor="text1"/>
                <w:szCs w:val="21"/>
              </w:rPr>
              <w:t>最高投标限价：</w:t>
            </w:r>
            <w:r>
              <w:rPr>
                <w:rFonts w:asciiTheme="minorEastAsia" w:eastAsiaTheme="minorEastAsia" w:hAnsiTheme="minorEastAsia" w:cs="宋体" w:hint="eastAsia"/>
                <w:color w:val="000000" w:themeColor="text1"/>
                <w:szCs w:val="21"/>
              </w:rPr>
              <w:t>1656046.32</w:t>
            </w:r>
            <w:r>
              <w:rPr>
                <w:rFonts w:asciiTheme="minorEastAsia" w:eastAsiaTheme="minorEastAsia" w:hAnsiTheme="minorEastAsia" w:cs="宋体" w:hint="eastAsia"/>
                <w:color w:val="000000" w:themeColor="text1"/>
                <w:szCs w:val="21"/>
              </w:rPr>
              <w:t>元。</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3.2.5</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投标报价的其他要求</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3.3.1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自投标人提交投标文件截止之日起计算</w:t>
            </w:r>
            <w:r>
              <w:rPr>
                <w:rFonts w:asciiTheme="minorEastAsia" w:eastAsiaTheme="minorEastAsia" w:hAnsiTheme="minorEastAsia" w:cs="宋体" w:hint="eastAsia"/>
                <w:szCs w:val="21"/>
                <w:u w:val="single"/>
              </w:rPr>
              <w:t xml:space="preserve"> 90</w:t>
            </w:r>
            <w:r>
              <w:rPr>
                <w:rFonts w:asciiTheme="minorEastAsia" w:eastAsiaTheme="minorEastAsia" w:hAnsiTheme="minorEastAsia" w:cs="宋体" w:hint="eastAsia"/>
                <w:szCs w:val="21"/>
              </w:rPr>
              <w:t>天</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3.4.1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5562" w:type="dxa"/>
            <w:gridSpan w:val="3"/>
            <w:vAlign w:val="center"/>
          </w:tcPr>
          <w:p w:rsidR="00EA6753" w:rsidRDefault="00FC5A38">
            <w:pPr>
              <w:pStyle w:val="TableParagraph"/>
              <w:spacing w:line="400" w:lineRule="exact"/>
              <w:ind w:left="88" w:hangingChars="42" w:hanging="88"/>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szCs w:val="21"/>
              </w:rPr>
              <w:t>、因投标人的原因无法及时退还投标（竞买）保证金、滞留三年以上的，投标（竞买）保证金上缴财政。</w:t>
            </w:r>
          </w:p>
          <w:p w:rsidR="00EA6753" w:rsidRDefault="00FC5A38">
            <w:pPr>
              <w:pStyle w:val="TableParagraph"/>
              <w:spacing w:line="400" w:lineRule="exact"/>
              <w:ind w:left="88" w:hangingChars="42" w:hanging="88"/>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szCs w:val="21"/>
              </w:rPr>
              <w:t>、自文件发布之日起，投标人需进行基本户备案（建设工程项目），已备案的基本户开户银行、账户发生变化的，须重新办理备案手续。备案后方可提交投标（竞买）保证金。</w:t>
            </w:r>
          </w:p>
          <w:p w:rsidR="00EA6753" w:rsidRDefault="00FC5A38">
            <w:pPr>
              <w:pStyle w:val="TableParagraph"/>
              <w:spacing w:line="400" w:lineRule="exact"/>
              <w:ind w:left="88" w:hangingChars="42" w:hanging="88"/>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szCs w:val="21"/>
              </w:rPr>
              <w:t>、基本户备案流程：</w:t>
            </w:r>
            <w:r>
              <w:rPr>
                <w:rFonts w:asciiTheme="minorEastAsia" w:eastAsiaTheme="minorEastAsia" w:hAnsiTheme="minorEastAsia"/>
                <w:szCs w:val="21"/>
              </w:rPr>
              <w:t xml:space="preserve"> </w:t>
            </w:r>
          </w:p>
          <w:p w:rsidR="00EA6753" w:rsidRDefault="00FC5A38">
            <w:pPr>
              <w:pStyle w:val="TableParagraph"/>
              <w:spacing w:line="400" w:lineRule="exact"/>
              <w:ind w:left="88" w:hangingChars="42" w:hanging="88"/>
              <w:rPr>
                <w:rFonts w:asciiTheme="minorEastAsia" w:eastAsiaTheme="minorEastAsia" w:hAnsiTheme="minorEastAsia"/>
                <w:szCs w:val="21"/>
              </w:rPr>
            </w:pPr>
            <w:r>
              <w:rPr>
                <w:rFonts w:asciiTheme="minorEastAsia" w:eastAsiaTheme="minorEastAsia" w:hAnsiTheme="minorEastAsia" w:hint="eastAsia"/>
                <w:szCs w:val="21"/>
              </w:rPr>
              <w:t>工程建设项目的投标人登录注册网址：</w:t>
            </w:r>
            <w:r>
              <w:rPr>
                <w:rFonts w:asciiTheme="minorEastAsia" w:eastAsiaTheme="minorEastAsia" w:hAnsiTheme="minorEastAsia"/>
                <w:szCs w:val="21"/>
              </w:rPr>
              <w:t>http://221.14.6.70:8088/ggzy/</w:t>
            </w:r>
            <w:r>
              <w:rPr>
                <w:rFonts w:asciiTheme="minorEastAsia" w:eastAsiaTheme="minorEastAsia" w:hAnsiTheme="minorEastAsia"/>
                <w:szCs w:val="21"/>
              </w:rPr>
              <w:t>，进行系统用户注册，在注册流程中</w:t>
            </w:r>
            <w:r>
              <w:rPr>
                <w:rFonts w:asciiTheme="minorEastAsia" w:eastAsiaTheme="minorEastAsia" w:hAnsiTheme="minorEastAsia"/>
                <w:szCs w:val="21"/>
              </w:rPr>
              <w:t>“</w:t>
            </w:r>
            <w:r>
              <w:rPr>
                <w:rFonts w:asciiTheme="minorEastAsia" w:eastAsiaTheme="minorEastAsia" w:hAnsiTheme="minorEastAsia"/>
                <w:szCs w:val="21"/>
              </w:rPr>
              <w:t>银行账户</w:t>
            </w:r>
            <w:r>
              <w:rPr>
                <w:rFonts w:asciiTheme="minorEastAsia" w:eastAsiaTheme="minorEastAsia" w:hAnsiTheme="minorEastAsia"/>
                <w:szCs w:val="21"/>
              </w:rPr>
              <w:t>”</w:t>
            </w:r>
            <w:r>
              <w:rPr>
                <w:rFonts w:asciiTheme="minorEastAsia" w:eastAsiaTheme="minorEastAsia" w:hAnsiTheme="minorEastAsia"/>
                <w:szCs w:val="21"/>
              </w:rPr>
              <w:t>环节，增加</w:t>
            </w:r>
            <w:r>
              <w:rPr>
                <w:rFonts w:asciiTheme="minorEastAsia" w:eastAsiaTheme="minorEastAsia" w:hAnsiTheme="minorEastAsia"/>
                <w:szCs w:val="21"/>
              </w:rPr>
              <w:t>“</w:t>
            </w:r>
            <w:r>
              <w:rPr>
                <w:rFonts w:asciiTheme="minorEastAsia" w:eastAsiaTheme="minorEastAsia" w:hAnsiTheme="minorEastAsia"/>
                <w:szCs w:val="21"/>
              </w:rPr>
              <w:t>账户类别</w:t>
            </w:r>
            <w:r>
              <w:rPr>
                <w:rFonts w:asciiTheme="minorEastAsia" w:eastAsiaTheme="minorEastAsia" w:hAnsiTheme="minorEastAsia"/>
                <w:szCs w:val="21"/>
              </w:rPr>
              <w:t>-</w:t>
            </w:r>
            <w:r>
              <w:rPr>
                <w:rFonts w:asciiTheme="minorEastAsia" w:eastAsiaTheme="minorEastAsia" w:hAnsiTheme="minorEastAsia"/>
                <w:szCs w:val="21"/>
              </w:rPr>
              <w:t>基本账</w:t>
            </w:r>
            <w:r>
              <w:rPr>
                <w:rFonts w:asciiTheme="minorEastAsia" w:eastAsiaTheme="minorEastAsia" w:hAnsiTheme="minorEastAsia"/>
                <w:szCs w:val="21"/>
              </w:rPr>
              <w:lastRenderedPageBreak/>
              <w:t>户</w:t>
            </w:r>
            <w:r>
              <w:rPr>
                <w:rFonts w:asciiTheme="minorEastAsia" w:eastAsiaTheme="minorEastAsia" w:hAnsiTheme="minorEastAsia"/>
                <w:szCs w:val="21"/>
              </w:rPr>
              <w:t>”</w:t>
            </w:r>
            <w:r>
              <w:rPr>
                <w:rFonts w:asciiTheme="minorEastAsia" w:eastAsiaTheme="minorEastAsia" w:hAnsiTheme="minorEastAsia"/>
                <w:szCs w:val="21"/>
              </w:rPr>
              <w:t>，填写投标人基本账户信息，扫描上传基本户开户许可证（两者信息必须相符），保存备案信息，提交并绑定</w:t>
            </w:r>
            <w:r>
              <w:rPr>
                <w:rFonts w:asciiTheme="minorEastAsia" w:eastAsiaTheme="minorEastAsia" w:hAnsiTheme="minorEastAsia"/>
                <w:szCs w:val="21"/>
              </w:rPr>
              <w:t>CA</w:t>
            </w:r>
            <w:r>
              <w:rPr>
                <w:rFonts w:asciiTheme="minorEastAsia" w:eastAsiaTheme="minorEastAsia" w:hAnsiTheme="minorEastAsia"/>
                <w:szCs w:val="21"/>
              </w:rPr>
              <w:t>后可缴纳、绑定投标保证金。</w:t>
            </w:r>
          </w:p>
          <w:p w:rsidR="00EA6753" w:rsidRDefault="00FC5A38">
            <w:pPr>
              <w:pStyle w:val="TableParagraph"/>
              <w:spacing w:line="400" w:lineRule="exact"/>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投标保证金：</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投标保证金递交截止时间：同投标截止时间。</w:t>
            </w:r>
          </w:p>
          <w:p w:rsidR="00EA6753" w:rsidRDefault="00FC5A38">
            <w:pPr>
              <w:pStyle w:val="TableParagraph"/>
              <w:spacing w:line="400" w:lineRule="exact"/>
              <w:jc w:val="lef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金额：</w:t>
            </w:r>
            <w:r>
              <w:rPr>
                <w:rFonts w:asciiTheme="minorEastAsia" w:eastAsiaTheme="minorEastAsia" w:hAnsiTheme="minorEastAsia" w:cs="宋体" w:hint="eastAsia"/>
                <w:b/>
                <w:bCs/>
                <w:color w:val="000000" w:themeColor="text1"/>
                <w:szCs w:val="21"/>
              </w:rPr>
              <w:t>32000</w:t>
            </w:r>
            <w:r>
              <w:rPr>
                <w:rFonts w:asciiTheme="minorEastAsia" w:eastAsiaTheme="minorEastAsia" w:hAnsiTheme="minorEastAsia" w:cs="宋体" w:hint="eastAsia"/>
                <w:b/>
                <w:bCs/>
                <w:color w:val="000000" w:themeColor="text1"/>
                <w:szCs w:val="21"/>
              </w:rPr>
              <w:t>元</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、投标保证金的递交方式：银行转帐、银行电汇（均需从投标人的基本账户汇出），不接受以现金方式缴纳的投标保证金。凡以现金方式缴纳投标保证金而影响其投标结果的，由投标人自行负责。</w:t>
            </w:r>
            <w:r>
              <w:rPr>
                <w:rFonts w:asciiTheme="minorEastAsia" w:eastAsiaTheme="minorEastAsia" w:hAnsiTheme="minorEastAsia" w:cs="宋体" w:hint="eastAsia"/>
                <w:szCs w:val="21"/>
              </w:rPr>
              <w:t xml:space="preserve"> </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、投标保证金缴纳方式：</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3.1</w:t>
            </w:r>
            <w:r>
              <w:rPr>
                <w:rFonts w:asciiTheme="minorEastAsia" w:eastAsiaTheme="minorEastAsia" w:hAnsiTheme="minorEastAsia" w:cs="宋体" w:hint="eastAsia"/>
                <w:szCs w:val="21"/>
              </w:rPr>
              <w:t>投标人网上报名后，登录</w:t>
            </w:r>
            <w:r>
              <w:rPr>
                <w:rFonts w:asciiTheme="minorEastAsia" w:eastAsiaTheme="minorEastAsia" w:hAnsiTheme="minorEastAsia" w:cs="宋体" w:hint="eastAsia"/>
                <w:szCs w:val="21"/>
              </w:rPr>
              <w:t xml:space="preserve">http://221.14.6.70:8088/ggzy </w:t>
            </w:r>
            <w:r>
              <w:rPr>
                <w:rFonts w:asciiTheme="minorEastAsia" w:eastAsiaTheme="minorEastAsia" w:hAnsiTheme="minorEastAsia" w:cs="宋体" w:hint="eastAsia"/>
                <w:szCs w:val="21"/>
              </w:rPr>
              <w:t>系统，依次点击“会员向导”→“参与投标</w:t>
            </w:r>
            <w:r>
              <w:rPr>
                <w:rFonts w:asciiTheme="minorEastAsia" w:eastAsiaTheme="minorEastAsia" w:hAnsiTheme="minorEastAsia" w:cs="宋体" w:hint="eastAsia"/>
                <w:szCs w:val="21"/>
              </w:rPr>
              <w:t>”→“费用缴纳说明”→“保证金缴纳说明单”，获取缴费说明单，根据每个标段的缴纳说明单在缴纳截止时间前缴纳；</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rPr>
              <w:t>成功缴纳后重新登录前述系统，依次点击“会员向导”→“参与投标”→“保证金绑定”→“绑定”进行投标保证金绑定。</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3.3 </w:t>
            </w:r>
            <w:r>
              <w:rPr>
                <w:rFonts w:asciiTheme="minorEastAsia" w:eastAsiaTheme="minorEastAsia" w:hAnsiTheme="minorEastAsia" w:cs="宋体" w:hint="eastAsia"/>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3.4 </w:t>
            </w:r>
            <w:r>
              <w:rPr>
                <w:rFonts w:asciiTheme="minorEastAsia" w:eastAsiaTheme="minorEastAsia" w:hAnsiTheme="minorEastAsia" w:cs="宋体" w:hint="eastAsia"/>
                <w:szCs w:val="21"/>
              </w:rPr>
              <w:t>每个投标人每个项目每个标段只有唯一缴纳账号，切勿重复缴纳或错误缴</w:t>
            </w:r>
            <w:r>
              <w:rPr>
                <w:rFonts w:asciiTheme="minorEastAsia" w:eastAsiaTheme="minorEastAsia" w:hAnsiTheme="minorEastAsia" w:cs="宋体" w:hint="eastAsia"/>
                <w:szCs w:val="21"/>
              </w:rPr>
              <w:t>纳。</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由于每个项目每个标段每个投标人系统会生成唯一的</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缴纳账号，请投标企业严格按照“保证金缴纳说明单”进行交纳</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、未按上述规定操作引起的无效投标，由投标人自行负责。</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、汇款凭证无须备注项目编号和项目名称。</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6</w:t>
            </w:r>
            <w:r>
              <w:rPr>
                <w:rFonts w:asciiTheme="minorEastAsia" w:eastAsiaTheme="minorEastAsia" w:hAnsiTheme="minorEastAsia" w:cs="宋体" w:hint="eastAsia"/>
                <w:szCs w:val="21"/>
              </w:rPr>
              <w:t>、出现以下情形造成的投标保证金无效，由投标人自行负责。</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投标保证金未从投标人的基本账户转出；</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投标保证金未按照招标文件划分的标段依次转账。</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、《保证金缴纳绑定操作指南》获取方法：</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登录许昌公共资源交易系统</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组件下载</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《保证金缴纳绑定操作指南》</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、自</w:t>
            </w:r>
            <w:r>
              <w:rPr>
                <w:rFonts w:asciiTheme="minorEastAsia" w:eastAsiaTheme="minorEastAsia" w:hAnsiTheme="minorEastAsia" w:cs="宋体" w:hint="eastAsia"/>
                <w:szCs w:val="21"/>
              </w:rPr>
              <w:t>2017</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16</w:t>
            </w:r>
            <w:r>
              <w:rPr>
                <w:rFonts w:asciiTheme="minorEastAsia" w:eastAsiaTheme="minorEastAsia" w:hAnsiTheme="minorEastAsia" w:cs="宋体" w:hint="eastAsia"/>
                <w:szCs w:val="21"/>
              </w:rPr>
              <w:t>日起，凡投标</w:t>
            </w:r>
            <w:r>
              <w:rPr>
                <w:rFonts w:asciiTheme="minorEastAsia" w:eastAsiaTheme="minorEastAsia" w:hAnsiTheme="minorEastAsia" w:cs="宋体" w:hint="eastAsia"/>
                <w:szCs w:val="21"/>
              </w:rPr>
              <w:t>人投标保证金交纳至同一标段相同子账号的，保证金暂不予退还，并依照《许昌市公共资源交易当事人不良行为管理暂行办法》（许公管委〔</w:t>
            </w:r>
            <w:r>
              <w:rPr>
                <w:rFonts w:asciiTheme="minorEastAsia" w:eastAsiaTheme="minorEastAsia" w:hAnsiTheme="minorEastAsia" w:cs="宋体" w:hint="eastAsia"/>
                <w:szCs w:val="21"/>
              </w:rPr>
              <w:t>2017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号）规定，进行调查、认定、记录、并予以公示公告。对是否涉嫌串通投标，经调查核实后，记录不良行为，移交有关部门进行查处，不予退还的保证金上缴国库。</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退还投标保证金时，区别成交与否，按不同时序由银行按来款途径原账户。</w:t>
            </w:r>
          </w:p>
          <w:p w:rsidR="00EA6753" w:rsidRDefault="00FC5A38">
            <w:pPr>
              <w:pStyle w:val="TableParagraph"/>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9.1 </w:t>
            </w:r>
            <w:r>
              <w:rPr>
                <w:rFonts w:asciiTheme="minorEastAsia" w:eastAsiaTheme="minorEastAsia" w:hAnsiTheme="minorEastAsia" w:cs="宋体" w:hint="eastAsia"/>
                <w:szCs w:val="21"/>
              </w:rPr>
              <w:t>未中标的投标人的投标保证金，在中标通知书发出后</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个工作日内退还投标保证金。</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9.2 </w:t>
            </w:r>
            <w:r>
              <w:rPr>
                <w:rFonts w:asciiTheme="minorEastAsia" w:eastAsiaTheme="minorEastAsia" w:hAnsiTheme="minorEastAsia" w:cs="宋体" w:hint="eastAsia"/>
                <w:szCs w:val="21"/>
              </w:rPr>
              <w:t>中标的投标人的投标保证金，在合同备案（鄢陵县公共资源交易中心业务四部）之日起</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个工作日内退还投标保证金。</w:t>
            </w:r>
          </w:p>
        </w:tc>
      </w:tr>
      <w:tr w:rsidR="00EA6753">
        <w:trPr>
          <w:trHeight w:val="622"/>
          <w:jc w:val="center"/>
        </w:trPr>
        <w:tc>
          <w:tcPr>
            <w:tcW w:w="1323" w:type="dxa"/>
            <w:vAlign w:val="center"/>
          </w:tcPr>
          <w:p w:rsidR="00EA6753" w:rsidRDefault="00FC5A38">
            <w:pPr>
              <w:pStyle w:val="TableParagraph"/>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lang w:bidi="zh-CN"/>
              </w:rPr>
              <w:lastRenderedPageBreak/>
              <w:t xml:space="preserve">  </w:t>
            </w:r>
            <w:r>
              <w:rPr>
                <w:rFonts w:asciiTheme="minorEastAsia" w:eastAsiaTheme="minorEastAsia" w:hAnsiTheme="minorEastAsia" w:cs="宋体" w:hint="eastAsia"/>
                <w:szCs w:val="21"/>
                <w:lang w:val="zh-CN" w:bidi="zh-CN"/>
              </w:rPr>
              <w:t>3.4.4</w:t>
            </w:r>
          </w:p>
        </w:tc>
        <w:tc>
          <w:tcPr>
            <w:tcW w:w="2715" w:type="dxa"/>
            <w:gridSpan w:val="2"/>
            <w:vAlign w:val="center"/>
          </w:tcPr>
          <w:p w:rsidR="00EA6753" w:rsidRDefault="00FC5A38">
            <w:pPr>
              <w:pStyle w:val="TableParagraph"/>
              <w:autoSpaceDE w:val="0"/>
              <w:autoSpaceDN w:val="0"/>
              <w:adjustRightInd w:val="0"/>
              <w:snapToGrid w:val="0"/>
              <w:spacing w:line="400" w:lineRule="exact"/>
              <w:ind w:hanging="1049"/>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其他可以不予退还投保</w:t>
            </w:r>
          </w:p>
          <w:p w:rsidR="00EA6753" w:rsidRDefault="00FC5A38">
            <w:pPr>
              <w:pStyle w:val="TableParagraph"/>
              <w:autoSpaceDE w:val="0"/>
              <w:autoSpaceDN w:val="0"/>
              <w:adjustRightInd w:val="0"/>
              <w:snapToGrid w:val="0"/>
              <w:spacing w:line="400" w:lineRule="exact"/>
              <w:ind w:hanging="1049"/>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证金的情形</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（一）在招标文件要求提交投标文件的截止时间后至投标文件有效期满前撤回投标的；</w:t>
            </w:r>
            <w:r>
              <w:rPr>
                <w:rFonts w:asciiTheme="minorEastAsia" w:eastAsiaTheme="minorEastAsia" w:hAnsiTheme="minorEastAsia" w:cs="宋体" w:hint="eastAsia"/>
                <w:szCs w:val="21"/>
              </w:rPr>
              <w:t xml:space="preserve"> </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（二）中标通知书发出后，中标人无故放弃中标项目或无正当理由在规定时间内不与招标人签订合同或未按招标文件规定提交履约担保的；</w:t>
            </w:r>
            <w:r>
              <w:rPr>
                <w:rFonts w:asciiTheme="minorEastAsia" w:eastAsiaTheme="minorEastAsia" w:hAnsiTheme="minorEastAsia" w:cs="宋体" w:hint="eastAsia"/>
                <w:szCs w:val="21"/>
              </w:rPr>
              <w:t xml:space="preserve"> </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（三）将中标项目转让给他人，或者在投标文件中未说明，且未经招标人同意，将中标项目分包给他人的；</w:t>
            </w:r>
            <w:r>
              <w:rPr>
                <w:rFonts w:asciiTheme="minorEastAsia" w:eastAsiaTheme="minorEastAsia" w:hAnsiTheme="minorEastAsia" w:cs="宋体" w:hint="eastAsia"/>
                <w:szCs w:val="21"/>
              </w:rPr>
              <w:t xml:space="preserve"> </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（四）投标人在招投标活动中弄虚作假、围标串标</w:t>
            </w:r>
            <w:r>
              <w:rPr>
                <w:rFonts w:asciiTheme="minorEastAsia" w:eastAsiaTheme="minorEastAsia" w:hAnsiTheme="minorEastAsia" w:cs="宋体" w:hint="eastAsia"/>
                <w:szCs w:val="21"/>
              </w:rPr>
              <w:t>，骗取中标并经招投标行政监督部门调查核实的；</w:t>
            </w:r>
            <w:r>
              <w:rPr>
                <w:rFonts w:asciiTheme="minorEastAsia" w:eastAsiaTheme="minorEastAsia" w:hAnsiTheme="minorEastAsia" w:cs="宋体" w:hint="eastAsia"/>
                <w:szCs w:val="21"/>
              </w:rPr>
              <w:t xml:space="preserve"> </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（五）拒绝履行合同义务的；</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（六）相关法律、法规规定不予退还的其它情形。</w:t>
            </w:r>
          </w:p>
          <w:p w:rsidR="00EA6753" w:rsidRDefault="00FC5A38">
            <w:pPr>
              <w:pStyle w:val="TableParagraph"/>
              <w:autoSpaceDE w:val="0"/>
              <w:autoSpaceDN w:val="0"/>
              <w:adjustRightInd w:val="0"/>
              <w:snapToGrid w:val="0"/>
              <w:spacing w:line="400" w:lineRule="exact"/>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（七）凡投标人投标保证金交纳至同一标段相同子账号的，保证金暂不予退还，并依照《许昌市公共资源交易当</w:t>
            </w:r>
            <w:r>
              <w:rPr>
                <w:rFonts w:asciiTheme="minorEastAsia" w:eastAsiaTheme="minorEastAsia" w:hAnsiTheme="minorEastAsia" w:cs="宋体" w:hint="eastAsia"/>
                <w:szCs w:val="21"/>
              </w:rPr>
              <w:lastRenderedPageBreak/>
              <w:t>事人不良行为管理暂行办法》（许公管委〔</w:t>
            </w:r>
            <w:r>
              <w:rPr>
                <w:rFonts w:asciiTheme="minorEastAsia" w:eastAsiaTheme="minorEastAsia" w:hAnsiTheme="minorEastAsia" w:cs="宋体" w:hint="eastAsia"/>
                <w:szCs w:val="21"/>
              </w:rPr>
              <w:t>2017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号）规定，进行调查、认定、记录、并予以公示公告。对是否涉嫌串通投标，经调查核实后，记录不良行为，移交有关部门进行查处，不予退还的保证金上缴国库。</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3.5</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资格审查资料的特殊要求</w:t>
            </w:r>
          </w:p>
        </w:tc>
        <w:tc>
          <w:tcPr>
            <w:tcW w:w="5562" w:type="dxa"/>
            <w:gridSpan w:val="3"/>
            <w:vAlign w:val="center"/>
          </w:tcPr>
          <w:p w:rsidR="00EA6753" w:rsidRDefault="00FC5A38">
            <w:pPr>
              <w:tabs>
                <w:tab w:val="right" w:leader="dot" w:pos="829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详见招标文件</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3.5.3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近年完成的类似项目情况的时间要求</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kern w:val="11"/>
                <w:szCs w:val="21"/>
              </w:rPr>
              <w:t>近年，指</w:t>
            </w:r>
            <w:r>
              <w:rPr>
                <w:rFonts w:asciiTheme="minorEastAsia" w:eastAsiaTheme="minorEastAsia" w:hAnsiTheme="minorEastAsia" w:cs="宋体" w:hint="eastAsia"/>
                <w:kern w:val="11"/>
                <w:szCs w:val="21"/>
              </w:rPr>
              <w:t>2013</w:t>
            </w:r>
            <w:r>
              <w:rPr>
                <w:rFonts w:asciiTheme="minorEastAsia" w:eastAsiaTheme="minorEastAsia" w:hAnsiTheme="minorEastAsia" w:cs="宋体" w:hint="eastAsia"/>
                <w:kern w:val="11"/>
                <w:szCs w:val="21"/>
              </w:rPr>
              <w:t>年</w:t>
            </w:r>
            <w:r>
              <w:rPr>
                <w:rFonts w:asciiTheme="minorEastAsia" w:eastAsiaTheme="minorEastAsia" w:hAnsiTheme="minorEastAsia" w:cs="宋体" w:hint="eastAsia"/>
                <w:kern w:val="11"/>
                <w:szCs w:val="21"/>
              </w:rPr>
              <w:t>1</w:t>
            </w:r>
            <w:r>
              <w:rPr>
                <w:rFonts w:asciiTheme="minorEastAsia" w:eastAsiaTheme="minorEastAsia" w:hAnsiTheme="minorEastAsia" w:cs="宋体" w:hint="eastAsia"/>
                <w:kern w:val="11"/>
                <w:szCs w:val="21"/>
              </w:rPr>
              <w:t>月</w:t>
            </w:r>
            <w:r>
              <w:rPr>
                <w:rFonts w:asciiTheme="minorEastAsia" w:eastAsiaTheme="minorEastAsia" w:hAnsiTheme="minorEastAsia" w:cs="宋体" w:hint="eastAsia"/>
                <w:kern w:val="11"/>
                <w:szCs w:val="21"/>
              </w:rPr>
              <w:t>1</w:t>
            </w:r>
            <w:r>
              <w:rPr>
                <w:rFonts w:asciiTheme="minorEastAsia" w:eastAsiaTheme="minorEastAsia" w:hAnsiTheme="minorEastAsia" w:cs="宋体" w:hint="eastAsia"/>
                <w:kern w:val="11"/>
                <w:szCs w:val="21"/>
              </w:rPr>
              <w:t>日以来</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3.6.1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是否允许递交备选投标方案</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不允许</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3.7.4</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投标文件副本份数</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正本</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份，副本</w:t>
            </w:r>
            <w:r>
              <w:rPr>
                <w:rFonts w:asciiTheme="minorEastAsia" w:eastAsiaTheme="minorEastAsia" w:hAnsiTheme="minorEastAsia" w:cs="宋体" w:hint="eastAsia"/>
                <w:szCs w:val="21"/>
                <w:u w:val="single"/>
              </w:rPr>
              <w:t xml:space="preserve"> 6 </w:t>
            </w:r>
            <w:r>
              <w:rPr>
                <w:rFonts w:asciiTheme="minorEastAsia" w:eastAsiaTheme="minorEastAsia" w:hAnsiTheme="minorEastAsia" w:cs="宋体" w:hint="eastAsia"/>
                <w:szCs w:val="21"/>
              </w:rPr>
              <w:t>份，另加</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份投标文件电子版（</w:t>
            </w:r>
            <w:r>
              <w:rPr>
                <w:rFonts w:asciiTheme="minorEastAsia" w:eastAsiaTheme="minorEastAsia" w:hAnsiTheme="minorEastAsia" w:cs="宋体" w:hint="eastAsia"/>
                <w:szCs w:val="21"/>
              </w:rPr>
              <w:t>U</w:t>
            </w:r>
            <w:r>
              <w:rPr>
                <w:rFonts w:asciiTheme="minorEastAsia" w:eastAsiaTheme="minorEastAsia" w:hAnsiTheme="minorEastAsia" w:cs="宋体" w:hint="eastAsia"/>
                <w:szCs w:val="21"/>
              </w:rPr>
              <w:t>盘）。（</w:t>
            </w:r>
            <w:r>
              <w:rPr>
                <w:rFonts w:asciiTheme="minorEastAsia" w:eastAsiaTheme="minorEastAsia" w:hAnsiTheme="minorEastAsia" w:cs="宋体" w:hint="eastAsia"/>
                <w:szCs w:val="21"/>
              </w:rPr>
              <w:t>U</w:t>
            </w:r>
            <w:r>
              <w:rPr>
                <w:rFonts w:asciiTheme="minorEastAsia" w:eastAsiaTheme="minorEastAsia" w:hAnsiTheme="minorEastAsia" w:cs="宋体" w:hint="eastAsia"/>
                <w:szCs w:val="21"/>
              </w:rPr>
              <w:t>盘中应包含所有投标文件内容，且保证能够有效读取）</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3.7.5</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装订的其他要求</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hint="eastAsia"/>
                <w:szCs w:val="21"/>
              </w:rPr>
              <w:t>投标文件条理清晰，胶装整齐，编制目录，并按照顺序逐页编制页码。</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4.1.2</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封套上应载明的信息</w:t>
            </w:r>
          </w:p>
        </w:tc>
        <w:tc>
          <w:tcPr>
            <w:tcW w:w="5562" w:type="dxa"/>
            <w:gridSpan w:val="3"/>
            <w:vAlign w:val="center"/>
          </w:tcPr>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标文件第一个信</w:t>
            </w:r>
            <w:r>
              <w:rPr>
                <w:rFonts w:asciiTheme="minorEastAsia" w:eastAsiaTheme="minorEastAsia" w:hAnsiTheme="minorEastAsia" w:cs="宋体" w:hint="eastAsia"/>
                <w:b/>
                <w:spacing w:val="-3"/>
                <w:szCs w:val="21"/>
              </w:rPr>
              <w:t>封</w:t>
            </w:r>
            <w:r>
              <w:rPr>
                <w:rFonts w:asciiTheme="minorEastAsia" w:eastAsiaTheme="minorEastAsia" w:hAnsiTheme="minorEastAsia" w:cs="宋体" w:hint="eastAsia"/>
                <w:b/>
                <w:szCs w:val="21"/>
              </w:rPr>
              <w:t>（</w:t>
            </w:r>
            <w:r>
              <w:rPr>
                <w:rFonts w:asciiTheme="minorEastAsia" w:eastAsiaTheme="minorEastAsia" w:hAnsiTheme="minorEastAsia" w:cs="宋体" w:hint="eastAsia"/>
                <w:b/>
                <w:spacing w:val="-3"/>
                <w:szCs w:val="21"/>
              </w:rPr>
              <w:t>商</w:t>
            </w:r>
            <w:r>
              <w:rPr>
                <w:rFonts w:asciiTheme="minorEastAsia" w:eastAsiaTheme="minorEastAsia" w:hAnsiTheme="minorEastAsia" w:cs="宋体" w:hint="eastAsia"/>
                <w:b/>
                <w:szCs w:val="21"/>
              </w:rPr>
              <w:t>务及技术文件）封</w:t>
            </w:r>
            <w:r>
              <w:rPr>
                <w:rFonts w:asciiTheme="minorEastAsia" w:eastAsiaTheme="minorEastAsia" w:hAnsiTheme="minorEastAsia" w:cs="宋体" w:hint="eastAsia"/>
                <w:b/>
                <w:spacing w:val="-3"/>
                <w:szCs w:val="21"/>
              </w:rPr>
              <w:t>套</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 xml:space="preserve"> </w:t>
            </w:r>
          </w:p>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招标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名</w:t>
            </w:r>
            <w:r>
              <w:rPr>
                <w:rFonts w:asciiTheme="minorEastAsia" w:eastAsiaTheme="minorEastAsia" w:hAnsiTheme="minorEastAsia" w:cs="宋体" w:hint="eastAsia"/>
                <w:spacing w:val="-3"/>
                <w:szCs w:val="21"/>
              </w:rPr>
              <w:t>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招标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地</w:t>
            </w:r>
            <w:r>
              <w:rPr>
                <w:rFonts w:asciiTheme="minorEastAsia" w:eastAsiaTheme="minorEastAsia" w:hAnsiTheme="minorEastAsia" w:cs="宋体" w:hint="eastAsia"/>
                <w:spacing w:val="-3"/>
                <w:szCs w:val="21"/>
              </w:rPr>
              <w:t>址</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（工程名称）</w:t>
            </w:r>
            <w:r>
              <w:rPr>
                <w:rFonts w:asciiTheme="minorEastAsia" w:eastAsiaTheme="minorEastAsia" w:hAnsiTheme="minorEastAsia" w:cs="宋体" w:hint="eastAsia"/>
                <w:szCs w:val="21"/>
              </w:rPr>
              <w:t>监理招</w:t>
            </w:r>
            <w:r>
              <w:rPr>
                <w:rFonts w:asciiTheme="minorEastAsia" w:eastAsiaTheme="minorEastAsia" w:hAnsiTheme="minorEastAsia" w:cs="宋体" w:hint="eastAsia"/>
                <w:spacing w:val="-3"/>
                <w:szCs w:val="21"/>
              </w:rPr>
              <w:t>标</w:t>
            </w:r>
            <w:r>
              <w:rPr>
                <w:rFonts w:asciiTheme="minorEastAsia" w:eastAsiaTheme="minorEastAsia" w:hAnsiTheme="minorEastAsia" w:cs="宋体" w:hint="eastAsia"/>
                <w:szCs w:val="21"/>
              </w:rPr>
              <w:t>第</w:t>
            </w:r>
            <w:r>
              <w:rPr>
                <w:rFonts w:asciiTheme="minorEastAsia" w:eastAsiaTheme="minorEastAsia" w:hAnsiTheme="minorEastAsia" w:cs="宋体" w:hint="eastAsia"/>
                <w:spacing w:val="-3"/>
                <w:szCs w:val="21"/>
              </w:rPr>
              <w:t>一</w:t>
            </w:r>
            <w:r>
              <w:rPr>
                <w:rFonts w:asciiTheme="minorEastAsia" w:eastAsiaTheme="minorEastAsia" w:hAnsiTheme="minorEastAsia" w:cs="宋体" w:hint="eastAsia"/>
                <w:szCs w:val="21"/>
              </w:rPr>
              <w:t>个</w:t>
            </w:r>
            <w:r>
              <w:rPr>
                <w:rFonts w:asciiTheme="minorEastAsia" w:eastAsiaTheme="minorEastAsia" w:hAnsiTheme="minorEastAsia" w:cs="宋体" w:hint="eastAsia"/>
                <w:spacing w:val="-3"/>
                <w:szCs w:val="21"/>
              </w:rPr>
              <w:t>信</w:t>
            </w:r>
            <w:r>
              <w:rPr>
                <w:rFonts w:asciiTheme="minorEastAsia" w:eastAsiaTheme="minorEastAsia" w:hAnsiTheme="minorEastAsia" w:cs="宋体" w:hint="eastAsia"/>
                <w:szCs w:val="21"/>
              </w:rPr>
              <w:t>封</w:t>
            </w:r>
          </w:p>
          <w:p w:rsidR="00EA6753" w:rsidRDefault="00FC5A38">
            <w:pPr>
              <w:pStyle w:val="TableParagraph"/>
              <w:tabs>
                <w:tab w:val="left" w:pos="2884"/>
              </w:tabs>
              <w:autoSpaceDE w:val="0"/>
              <w:autoSpaceDN w:val="0"/>
              <w:adjustRightInd w:val="0"/>
              <w:snapToGrid w:val="0"/>
              <w:spacing w:line="400" w:lineRule="exact"/>
              <w:ind w:hanging="106"/>
              <w:rPr>
                <w:rFonts w:asciiTheme="minorEastAsia" w:eastAsiaTheme="minorEastAsia" w:hAnsiTheme="minorEastAsia" w:cs="宋体"/>
                <w:szCs w:val="21"/>
              </w:rPr>
            </w:pPr>
            <w:r>
              <w:rPr>
                <w:rFonts w:asciiTheme="minorEastAsia" w:eastAsiaTheme="minorEastAsia" w:hAnsiTheme="minorEastAsia" w:cs="宋体" w:hint="eastAsia"/>
                <w:szCs w:val="21"/>
              </w:rPr>
              <w:t>（商</w:t>
            </w:r>
            <w:r>
              <w:rPr>
                <w:rFonts w:asciiTheme="minorEastAsia" w:eastAsiaTheme="minorEastAsia" w:hAnsiTheme="minorEastAsia" w:cs="宋体" w:hint="eastAsia"/>
                <w:spacing w:val="-3"/>
                <w:szCs w:val="21"/>
              </w:rPr>
              <w:t>务</w:t>
            </w:r>
            <w:r>
              <w:rPr>
                <w:rFonts w:asciiTheme="minorEastAsia" w:eastAsiaTheme="minorEastAsia" w:hAnsiTheme="minorEastAsia" w:cs="宋体" w:hint="eastAsia"/>
                <w:szCs w:val="21"/>
              </w:rPr>
              <w:t>及</w:t>
            </w:r>
            <w:r>
              <w:rPr>
                <w:rFonts w:asciiTheme="minorEastAsia" w:eastAsiaTheme="minorEastAsia" w:hAnsiTheme="minorEastAsia" w:cs="宋体" w:hint="eastAsia"/>
                <w:spacing w:val="-3"/>
                <w:szCs w:val="21"/>
              </w:rPr>
              <w:t>技</w:t>
            </w:r>
            <w:r>
              <w:rPr>
                <w:rFonts w:asciiTheme="minorEastAsia" w:eastAsiaTheme="minorEastAsia" w:hAnsiTheme="minorEastAsia" w:cs="宋体" w:hint="eastAsia"/>
                <w:szCs w:val="21"/>
              </w:rPr>
              <w:t>术</w:t>
            </w:r>
            <w:r>
              <w:rPr>
                <w:rFonts w:asciiTheme="minorEastAsia" w:eastAsiaTheme="minorEastAsia" w:hAnsiTheme="minorEastAsia" w:cs="宋体" w:hint="eastAsia"/>
                <w:spacing w:val="-3"/>
                <w:szCs w:val="21"/>
              </w:rPr>
              <w:t>文</w:t>
            </w:r>
            <w:r>
              <w:rPr>
                <w:rFonts w:asciiTheme="minorEastAsia" w:eastAsiaTheme="minorEastAsia" w:hAnsiTheme="minorEastAsia" w:cs="宋体" w:hint="eastAsia"/>
                <w:szCs w:val="21"/>
              </w:rPr>
              <w:t>件</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投</w:t>
            </w:r>
            <w:r>
              <w:rPr>
                <w:rFonts w:asciiTheme="minorEastAsia" w:eastAsiaTheme="minorEastAsia" w:hAnsiTheme="minorEastAsia" w:cs="宋体" w:hint="eastAsia"/>
                <w:spacing w:val="-3"/>
                <w:szCs w:val="21"/>
              </w:rPr>
              <w:t>标文</w:t>
            </w:r>
            <w:r>
              <w:rPr>
                <w:rFonts w:asciiTheme="minorEastAsia" w:eastAsiaTheme="minorEastAsia" w:hAnsiTheme="minorEastAsia" w:cs="宋体" w:hint="eastAsia"/>
                <w:szCs w:val="21"/>
              </w:rPr>
              <w:t>件</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项目编号：</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招标编号：</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393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分前</w:t>
            </w:r>
            <w:r>
              <w:rPr>
                <w:rFonts w:asciiTheme="minorEastAsia" w:eastAsiaTheme="minorEastAsia" w:hAnsiTheme="minorEastAsia" w:cs="宋体" w:hint="eastAsia"/>
                <w:spacing w:val="-3"/>
                <w:szCs w:val="21"/>
              </w:rPr>
              <w:t>不</w:t>
            </w:r>
            <w:r>
              <w:rPr>
                <w:rFonts w:asciiTheme="minorEastAsia" w:eastAsiaTheme="minorEastAsia" w:hAnsiTheme="minorEastAsia" w:cs="宋体" w:hint="eastAsia"/>
                <w:szCs w:val="21"/>
              </w:rPr>
              <w:t>得</w:t>
            </w:r>
            <w:r>
              <w:rPr>
                <w:rFonts w:asciiTheme="minorEastAsia" w:eastAsiaTheme="minorEastAsia" w:hAnsiTheme="minorEastAsia" w:cs="宋体" w:hint="eastAsia"/>
                <w:spacing w:val="-3"/>
                <w:szCs w:val="21"/>
              </w:rPr>
              <w:t>开</w:t>
            </w:r>
            <w:r>
              <w:rPr>
                <w:rFonts w:asciiTheme="minorEastAsia" w:eastAsiaTheme="minorEastAsia" w:hAnsiTheme="minorEastAsia" w:cs="宋体" w:hint="eastAsia"/>
                <w:szCs w:val="21"/>
              </w:rPr>
              <w:t>启</w:t>
            </w:r>
          </w:p>
          <w:p w:rsidR="00EA6753" w:rsidRDefault="00FC5A38">
            <w:pPr>
              <w:pStyle w:val="TableParagraph"/>
              <w:tabs>
                <w:tab w:val="left" w:pos="393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名</w:t>
            </w:r>
            <w:r>
              <w:rPr>
                <w:rFonts w:asciiTheme="minorEastAsia" w:eastAsiaTheme="minorEastAsia" w:hAnsiTheme="minorEastAsia" w:cs="宋体" w:hint="eastAsia"/>
                <w:spacing w:val="-3"/>
                <w:szCs w:val="21"/>
              </w:rPr>
              <w:t>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ab/>
            </w:r>
          </w:p>
          <w:p w:rsidR="00EA6753" w:rsidRDefault="00EA6753">
            <w:pPr>
              <w:pStyle w:val="TableParagraph"/>
              <w:autoSpaceDE w:val="0"/>
              <w:autoSpaceDN w:val="0"/>
              <w:adjustRightInd w:val="0"/>
              <w:snapToGrid w:val="0"/>
              <w:spacing w:line="400" w:lineRule="exact"/>
              <w:rPr>
                <w:rFonts w:asciiTheme="minorEastAsia" w:eastAsiaTheme="minorEastAsia" w:hAnsiTheme="minorEastAsia" w:cs="宋体"/>
                <w:szCs w:val="21"/>
              </w:rPr>
            </w:pPr>
          </w:p>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投标文件第二个信</w:t>
            </w:r>
            <w:r>
              <w:rPr>
                <w:rFonts w:asciiTheme="minorEastAsia" w:eastAsiaTheme="minorEastAsia" w:hAnsiTheme="minorEastAsia" w:cs="宋体" w:hint="eastAsia"/>
                <w:b/>
                <w:spacing w:val="-3"/>
                <w:szCs w:val="21"/>
              </w:rPr>
              <w:t>封</w:t>
            </w:r>
            <w:r>
              <w:rPr>
                <w:rFonts w:asciiTheme="minorEastAsia" w:eastAsiaTheme="minorEastAsia" w:hAnsiTheme="minorEastAsia" w:cs="宋体" w:hint="eastAsia"/>
                <w:b/>
                <w:szCs w:val="21"/>
              </w:rPr>
              <w:t>（</w:t>
            </w:r>
            <w:r>
              <w:rPr>
                <w:rFonts w:asciiTheme="minorEastAsia" w:eastAsiaTheme="minorEastAsia" w:hAnsiTheme="minorEastAsia" w:cs="宋体" w:hint="eastAsia"/>
                <w:b/>
                <w:spacing w:val="-3"/>
                <w:szCs w:val="21"/>
              </w:rPr>
              <w:t>报</w:t>
            </w:r>
            <w:r>
              <w:rPr>
                <w:rFonts w:asciiTheme="minorEastAsia" w:eastAsiaTheme="minorEastAsia" w:hAnsiTheme="minorEastAsia" w:cs="宋体" w:hint="eastAsia"/>
                <w:b/>
                <w:szCs w:val="21"/>
              </w:rPr>
              <w:t>价文件）封套：</w:t>
            </w:r>
          </w:p>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b/>
                <w:szCs w:val="21"/>
              </w:rPr>
              <w:t xml:space="preserve"> </w:t>
            </w:r>
            <w:r>
              <w:rPr>
                <w:rFonts w:asciiTheme="minorEastAsia" w:eastAsiaTheme="minorEastAsia" w:hAnsiTheme="minorEastAsia" w:cs="宋体" w:hint="eastAsia"/>
                <w:szCs w:val="21"/>
              </w:rPr>
              <w:t>招标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名</w:t>
            </w:r>
            <w:r>
              <w:rPr>
                <w:rFonts w:asciiTheme="minorEastAsia" w:eastAsiaTheme="minorEastAsia" w:hAnsiTheme="minorEastAsia" w:cs="宋体" w:hint="eastAsia"/>
                <w:spacing w:val="-3"/>
                <w:szCs w:val="21"/>
              </w:rPr>
              <w:t>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3304"/>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招标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地</w:t>
            </w:r>
            <w:r>
              <w:rPr>
                <w:rFonts w:asciiTheme="minorEastAsia" w:eastAsiaTheme="minorEastAsia" w:hAnsiTheme="minorEastAsia" w:cs="宋体" w:hint="eastAsia"/>
                <w:spacing w:val="-3"/>
                <w:szCs w:val="21"/>
              </w:rPr>
              <w:t>址</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（项目名称）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监理招</w:t>
            </w:r>
            <w:r>
              <w:rPr>
                <w:rFonts w:asciiTheme="minorEastAsia" w:eastAsiaTheme="minorEastAsia" w:hAnsiTheme="minorEastAsia" w:cs="宋体" w:hint="eastAsia"/>
                <w:spacing w:val="-3"/>
                <w:szCs w:val="21"/>
              </w:rPr>
              <w:t>标</w:t>
            </w:r>
            <w:r>
              <w:rPr>
                <w:rFonts w:asciiTheme="minorEastAsia" w:eastAsiaTheme="minorEastAsia" w:hAnsiTheme="minorEastAsia" w:cs="宋体" w:hint="eastAsia"/>
                <w:szCs w:val="21"/>
              </w:rPr>
              <w:t>第</w:t>
            </w:r>
            <w:r>
              <w:rPr>
                <w:rFonts w:asciiTheme="minorEastAsia" w:eastAsiaTheme="minorEastAsia" w:hAnsiTheme="minorEastAsia" w:cs="宋体" w:hint="eastAsia"/>
                <w:spacing w:val="-3"/>
                <w:szCs w:val="21"/>
              </w:rPr>
              <w:t>二</w:t>
            </w:r>
            <w:r>
              <w:rPr>
                <w:rFonts w:asciiTheme="minorEastAsia" w:eastAsiaTheme="minorEastAsia" w:hAnsiTheme="minorEastAsia" w:cs="宋体" w:hint="eastAsia"/>
                <w:szCs w:val="21"/>
              </w:rPr>
              <w:t>个</w:t>
            </w:r>
            <w:r>
              <w:rPr>
                <w:rFonts w:asciiTheme="minorEastAsia" w:eastAsiaTheme="minorEastAsia" w:hAnsiTheme="minorEastAsia" w:cs="宋体" w:hint="eastAsia"/>
                <w:spacing w:val="-3"/>
                <w:szCs w:val="21"/>
              </w:rPr>
              <w:t>信</w:t>
            </w:r>
            <w:r>
              <w:rPr>
                <w:rFonts w:asciiTheme="minorEastAsia" w:eastAsiaTheme="minorEastAsia" w:hAnsiTheme="minorEastAsia" w:cs="宋体" w:hint="eastAsia"/>
                <w:szCs w:val="21"/>
              </w:rPr>
              <w:t>封</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（报价文件）投标文件</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项目编号：</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738"/>
                <w:tab w:val="left" w:pos="2596"/>
              </w:tabs>
              <w:autoSpaceDE w:val="0"/>
              <w:autoSpaceDN w:val="0"/>
              <w:adjustRightInd w:val="0"/>
              <w:snapToGrid w:val="0"/>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招标编号：</w:t>
            </w:r>
            <w:r>
              <w:rPr>
                <w:rFonts w:asciiTheme="minorEastAsia" w:eastAsiaTheme="minorEastAsia" w:hAnsiTheme="minorEastAsia" w:cs="宋体" w:hint="eastAsia"/>
                <w:szCs w:val="21"/>
                <w:u w:val="single"/>
              </w:rPr>
              <w:t xml:space="preserve">                    </w:t>
            </w:r>
          </w:p>
          <w:p w:rsidR="00EA6753" w:rsidRDefault="00FC5A38">
            <w:pPr>
              <w:pStyle w:val="TableParagraph"/>
              <w:tabs>
                <w:tab w:val="left" w:pos="393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在投</w:t>
            </w:r>
            <w:r>
              <w:rPr>
                <w:rFonts w:asciiTheme="minorEastAsia" w:eastAsiaTheme="minorEastAsia" w:hAnsiTheme="minorEastAsia" w:cs="宋体" w:hint="eastAsia"/>
                <w:spacing w:val="-3"/>
                <w:szCs w:val="21"/>
              </w:rPr>
              <w:t>标</w:t>
            </w:r>
            <w:r>
              <w:rPr>
                <w:rFonts w:asciiTheme="minorEastAsia" w:eastAsiaTheme="minorEastAsia" w:hAnsiTheme="minorEastAsia" w:cs="宋体" w:hint="eastAsia"/>
                <w:szCs w:val="21"/>
              </w:rPr>
              <w:t>文</w:t>
            </w:r>
            <w:r>
              <w:rPr>
                <w:rFonts w:asciiTheme="minorEastAsia" w:eastAsiaTheme="minorEastAsia" w:hAnsiTheme="minorEastAsia" w:cs="宋体" w:hint="eastAsia"/>
                <w:spacing w:val="-3"/>
                <w:szCs w:val="21"/>
              </w:rPr>
              <w:t>件</w:t>
            </w:r>
            <w:r>
              <w:rPr>
                <w:rFonts w:asciiTheme="minorEastAsia" w:eastAsiaTheme="minorEastAsia" w:hAnsiTheme="minorEastAsia" w:cs="宋体" w:hint="eastAsia"/>
                <w:szCs w:val="21"/>
              </w:rPr>
              <w:t>第</w:t>
            </w:r>
            <w:r>
              <w:rPr>
                <w:rFonts w:asciiTheme="minorEastAsia" w:eastAsiaTheme="minorEastAsia" w:hAnsiTheme="minorEastAsia" w:cs="宋体" w:hint="eastAsia"/>
                <w:spacing w:val="-3"/>
                <w:szCs w:val="21"/>
              </w:rPr>
              <w:t>二</w:t>
            </w:r>
            <w:r>
              <w:rPr>
                <w:rFonts w:asciiTheme="minorEastAsia" w:eastAsiaTheme="minorEastAsia" w:hAnsiTheme="minorEastAsia" w:cs="宋体" w:hint="eastAsia"/>
                <w:szCs w:val="21"/>
              </w:rPr>
              <w:t>个</w:t>
            </w:r>
            <w:r>
              <w:rPr>
                <w:rFonts w:asciiTheme="minorEastAsia" w:eastAsiaTheme="minorEastAsia" w:hAnsiTheme="minorEastAsia" w:cs="宋体" w:hint="eastAsia"/>
                <w:spacing w:val="-3"/>
                <w:szCs w:val="21"/>
              </w:rPr>
              <w:t>信</w:t>
            </w:r>
            <w:r>
              <w:rPr>
                <w:rFonts w:asciiTheme="minorEastAsia" w:eastAsiaTheme="minorEastAsia" w:hAnsiTheme="minorEastAsia" w:cs="宋体" w:hint="eastAsia"/>
                <w:spacing w:val="-17"/>
                <w:szCs w:val="21"/>
              </w:rPr>
              <w:t>封</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报价</w:t>
            </w:r>
            <w:r>
              <w:rPr>
                <w:rFonts w:asciiTheme="minorEastAsia" w:eastAsiaTheme="minorEastAsia" w:hAnsiTheme="minorEastAsia" w:cs="宋体" w:hint="eastAsia"/>
                <w:spacing w:val="-3"/>
                <w:szCs w:val="21"/>
              </w:rPr>
              <w:t>文件</w:t>
            </w:r>
            <w:r>
              <w:rPr>
                <w:rFonts w:asciiTheme="minorEastAsia" w:eastAsiaTheme="minorEastAsia" w:hAnsiTheme="minorEastAsia" w:cs="宋体" w:hint="eastAsia"/>
                <w:spacing w:val="-14"/>
                <w:szCs w:val="21"/>
              </w:rPr>
              <w:t>）</w:t>
            </w:r>
            <w:r>
              <w:rPr>
                <w:rFonts w:asciiTheme="minorEastAsia" w:eastAsiaTheme="minorEastAsia" w:hAnsiTheme="minorEastAsia" w:cs="宋体" w:hint="eastAsia"/>
                <w:spacing w:val="-3"/>
                <w:szCs w:val="21"/>
              </w:rPr>
              <w:t>开</w:t>
            </w:r>
            <w:r>
              <w:rPr>
                <w:rFonts w:asciiTheme="minorEastAsia" w:eastAsiaTheme="minorEastAsia" w:hAnsiTheme="minorEastAsia" w:cs="宋体" w:hint="eastAsia"/>
                <w:szCs w:val="21"/>
              </w:rPr>
              <w:t>标</w:t>
            </w:r>
            <w:r>
              <w:rPr>
                <w:rFonts w:asciiTheme="minorEastAsia" w:eastAsiaTheme="minorEastAsia" w:hAnsiTheme="minorEastAsia" w:cs="宋体" w:hint="eastAsia"/>
                <w:spacing w:val="-3"/>
                <w:szCs w:val="21"/>
              </w:rPr>
              <w:t>前</w:t>
            </w:r>
            <w:r>
              <w:rPr>
                <w:rFonts w:asciiTheme="minorEastAsia" w:eastAsiaTheme="minorEastAsia" w:hAnsiTheme="minorEastAsia" w:cs="宋体" w:hint="eastAsia"/>
                <w:szCs w:val="21"/>
              </w:rPr>
              <w:t>不</w:t>
            </w:r>
            <w:r>
              <w:rPr>
                <w:rFonts w:asciiTheme="minorEastAsia" w:eastAsiaTheme="minorEastAsia" w:hAnsiTheme="minorEastAsia" w:cs="宋体" w:hint="eastAsia"/>
                <w:spacing w:val="-3"/>
                <w:szCs w:val="21"/>
              </w:rPr>
              <w:t>得开</w:t>
            </w:r>
            <w:r>
              <w:rPr>
                <w:rFonts w:asciiTheme="minorEastAsia" w:eastAsiaTheme="minorEastAsia" w:hAnsiTheme="minorEastAsia" w:cs="宋体" w:hint="eastAsia"/>
                <w:szCs w:val="21"/>
              </w:rPr>
              <w:t>启</w:t>
            </w:r>
          </w:p>
          <w:p w:rsidR="00EA6753" w:rsidRDefault="00FC5A38">
            <w:pPr>
              <w:pStyle w:val="TableParagraph"/>
              <w:tabs>
                <w:tab w:val="left" w:pos="393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名</w:t>
            </w:r>
            <w:r>
              <w:rPr>
                <w:rFonts w:asciiTheme="minorEastAsia" w:eastAsiaTheme="minorEastAsia" w:hAnsiTheme="minorEastAsia" w:cs="宋体" w:hint="eastAsia"/>
                <w:spacing w:val="-3"/>
                <w:szCs w:val="21"/>
              </w:rPr>
              <w:t>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ab/>
            </w:r>
          </w:p>
          <w:p w:rsidR="00EA6753" w:rsidRDefault="00FC5A38">
            <w:pPr>
              <w:pStyle w:val="TableParagraph"/>
              <w:tabs>
                <w:tab w:val="left" w:pos="3887"/>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w:t>
            </w:r>
            <w:r>
              <w:rPr>
                <w:rFonts w:asciiTheme="minorEastAsia" w:eastAsiaTheme="minorEastAsia" w:hAnsiTheme="minorEastAsia" w:cs="宋体" w:hint="eastAsia"/>
                <w:spacing w:val="-3"/>
                <w:szCs w:val="21"/>
              </w:rPr>
              <w:t>人</w:t>
            </w:r>
            <w:r>
              <w:rPr>
                <w:rFonts w:asciiTheme="minorEastAsia" w:eastAsiaTheme="minorEastAsia" w:hAnsiTheme="minorEastAsia" w:cs="宋体" w:hint="eastAsia"/>
                <w:szCs w:val="21"/>
              </w:rPr>
              <w:t>地</w:t>
            </w:r>
            <w:r>
              <w:rPr>
                <w:rFonts w:asciiTheme="minorEastAsia" w:eastAsiaTheme="minorEastAsia" w:hAnsiTheme="minorEastAsia" w:cs="宋体" w:hint="eastAsia"/>
                <w:spacing w:val="-3"/>
                <w:szCs w:val="21"/>
              </w:rPr>
              <w:t>址</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pacing w:val="-3"/>
                <w:szCs w:val="21"/>
                <w:u w:val="single"/>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pacing w:val="-3"/>
                <w:szCs w:val="21"/>
                <w:u w:val="single"/>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pacing w:val="-3"/>
                <w:szCs w:val="21"/>
                <w:u w:val="single"/>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pacing w:val="-3"/>
                <w:szCs w:val="21"/>
                <w:u w:val="single"/>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ab/>
              <w:t xml:space="preserve">  </w:t>
            </w:r>
          </w:p>
        </w:tc>
      </w:tr>
      <w:tr w:rsidR="00EA6753">
        <w:trPr>
          <w:trHeight w:val="983"/>
          <w:jc w:val="center"/>
        </w:trPr>
        <w:tc>
          <w:tcPr>
            <w:tcW w:w="1323" w:type="dxa"/>
            <w:vAlign w:val="center"/>
          </w:tcPr>
          <w:p w:rsidR="00EA6753" w:rsidRDefault="00FC5A38">
            <w:pPr>
              <w:autoSpaceDE w:val="0"/>
              <w:autoSpaceDN w:val="0"/>
              <w:adjustRightInd w:val="0"/>
              <w:spacing w:line="420" w:lineRule="exact"/>
              <w:jc w:val="center"/>
              <w:rPr>
                <w:rFonts w:asciiTheme="minorEastAsia" w:eastAsiaTheme="minorEastAsia" w:hAnsiTheme="minorEastAsia" w:cs="宋体"/>
                <w:szCs w:val="21"/>
              </w:rPr>
            </w:pPr>
            <w:r>
              <w:rPr>
                <w:rFonts w:hAnsi="宋体" w:cs="TimesNewRomanPSMT"/>
                <w:szCs w:val="21"/>
              </w:rPr>
              <w:lastRenderedPageBreak/>
              <w:t>4.2.2</w:t>
            </w:r>
          </w:p>
        </w:tc>
        <w:tc>
          <w:tcPr>
            <w:tcW w:w="2715" w:type="dxa"/>
            <w:gridSpan w:val="2"/>
            <w:vAlign w:val="center"/>
          </w:tcPr>
          <w:p w:rsidR="00EA6753" w:rsidRDefault="00FC5A38">
            <w:pPr>
              <w:autoSpaceDE w:val="0"/>
              <w:autoSpaceDN w:val="0"/>
              <w:adjustRightInd w:val="0"/>
              <w:spacing w:line="420" w:lineRule="exact"/>
              <w:jc w:val="center"/>
              <w:rPr>
                <w:rFonts w:asciiTheme="minorEastAsia" w:eastAsiaTheme="minorEastAsia" w:hAnsiTheme="minorEastAsia" w:cs="宋体"/>
                <w:szCs w:val="21"/>
              </w:rPr>
            </w:pPr>
            <w:r>
              <w:rPr>
                <w:rFonts w:hAnsi="宋体" w:cs="仿宋_GB2312" w:hint="eastAsia"/>
                <w:szCs w:val="21"/>
              </w:rPr>
              <w:t>递交投标文件地点</w:t>
            </w:r>
          </w:p>
        </w:tc>
        <w:tc>
          <w:tcPr>
            <w:tcW w:w="5562" w:type="dxa"/>
            <w:gridSpan w:val="3"/>
            <w:vAlign w:val="center"/>
          </w:tcPr>
          <w:p w:rsidR="00EA6753" w:rsidRDefault="00FC5A38">
            <w:pPr>
              <w:numPr>
                <w:ilvl w:val="0"/>
                <w:numId w:val="3"/>
              </w:numPr>
              <w:tabs>
                <w:tab w:val="clear" w:pos="360"/>
                <w:tab w:val="left" w:pos="0"/>
              </w:tabs>
              <w:spacing w:line="288" w:lineRule="auto"/>
              <w:ind w:left="0" w:hanging="648"/>
              <w:jc w:val="left"/>
              <w:rPr>
                <w:rFonts w:asciiTheme="minorEastAsia" w:eastAsiaTheme="minorEastAsia" w:hAnsiTheme="minorEastAsia" w:cs="宋体"/>
                <w:szCs w:val="21"/>
              </w:rPr>
            </w:pPr>
            <w:r>
              <w:rPr>
                <w:rFonts w:hAnsi="宋体" w:cs="宋体" w:hint="eastAsia"/>
                <w:color w:val="000000"/>
                <w:szCs w:val="21"/>
              </w:rPr>
              <w:t>鄢陵县公共资源交易中心（</w:t>
            </w:r>
            <w:r>
              <w:rPr>
                <w:rFonts w:hAnsi="宋体" w:cs="宋体" w:hint="eastAsia"/>
                <w:color w:val="000000"/>
                <w:szCs w:val="21"/>
              </w:rPr>
              <w:t>S219</w:t>
            </w:r>
            <w:r>
              <w:rPr>
                <w:rFonts w:hAnsi="宋体" w:cs="宋体" w:hint="eastAsia"/>
                <w:color w:val="000000"/>
                <w:szCs w:val="21"/>
              </w:rPr>
              <w:t>（鄢陶路）与未来大道交叉口鄢陵创客园院内南楼四楼开标</w:t>
            </w:r>
            <w:r>
              <w:rPr>
                <w:rFonts w:hAnsi="宋体" w:cs="宋体" w:hint="eastAsia"/>
                <w:color w:val="000000"/>
                <w:szCs w:val="21"/>
              </w:rPr>
              <w:t xml:space="preserve"> </w:t>
            </w:r>
            <w:r>
              <w:rPr>
                <w:rFonts w:hAnsi="宋体" w:cs="宋体" w:hint="eastAsia"/>
                <w:color w:val="000000"/>
                <w:szCs w:val="21"/>
              </w:rPr>
              <w:t>一</w:t>
            </w:r>
            <w:r>
              <w:rPr>
                <w:rFonts w:hAnsi="宋体" w:cs="宋体" w:hint="eastAsia"/>
                <w:color w:val="000000"/>
                <w:szCs w:val="21"/>
              </w:rPr>
              <w:t xml:space="preserve"> </w:t>
            </w:r>
            <w:r>
              <w:rPr>
                <w:rFonts w:hAnsi="宋体" w:cs="宋体" w:hint="eastAsia"/>
                <w:color w:val="000000"/>
                <w:szCs w:val="21"/>
              </w:rPr>
              <w:t>室）</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4.2.3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是否退还投标文件</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开标时间和地点</w:t>
            </w:r>
          </w:p>
        </w:tc>
        <w:tc>
          <w:tcPr>
            <w:tcW w:w="5562" w:type="dxa"/>
            <w:gridSpan w:val="3"/>
            <w:vAlign w:val="center"/>
          </w:tcPr>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投标文件第一个信封（商务及技术文件）</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开标时间：</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同投标截止时间</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投标文件第一个信封（商务及技术文件）</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开标地点：</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同递交投标文件地点</w:t>
            </w:r>
          </w:p>
          <w:p w:rsidR="00EA6753" w:rsidRDefault="00FC5A38">
            <w:pPr>
              <w:pStyle w:val="TableParagraph"/>
              <w:tabs>
                <w:tab w:val="left" w:pos="4955"/>
              </w:tabs>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w:t>
            </w:r>
            <w:r>
              <w:rPr>
                <w:rFonts w:asciiTheme="minorEastAsia" w:eastAsiaTheme="minorEastAsia" w:hAnsiTheme="minorEastAsia" w:cs="宋体" w:hint="eastAsia"/>
                <w:spacing w:val="-3"/>
                <w:szCs w:val="21"/>
              </w:rPr>
              <w:t>文</w:t>
            </w:r>
            <w:r>
              <w:rPr>
                <w:rFonts w:asciiTheme="minorEastAsia" w:eastAsiaTheme="minorEastAsia" w:hAnsiTheme="minorEastAsia" w:cs="宋体" w:hint="eastAsia"/>
                <w:szCs w:val="21"/>
              </w:rPr>
              <w:t>件</w:t>
            </w:r>
            <w:r>
              <w:rPr>
                <w:rFonts w:asciiTheme="minorEastAsia" w:eastAsiaTheme="minorEastAsia" w:hAnsiTheme="minorEastAsia" w:cs="宋体" w:hint="eastAsia"/>
                <w:spacing w:val="-3"/>
                <w:szCs w:val="21"/>
              </w:rPr>
              <w:t>第</w:t>
            </w:r>
            <w:r>
              <w:rPr>
                <w:rFonts w:asciiTheme="minorEastAsia" w:eastAsiaTheme="minorEastAsia" w:hAnsiTheme="minorEastAsia" w:cs="宋体" w:hint="eastAsia"/>
                <w:szCs w:val="21"/>
              </w:rPr>
              <w:t>二</w:t>
            </w:r>
            <w:r>
              <w:rPr>
                <w:rFonts w:asciiTheme="minorEastAsia" w:eastAsiaTheme="minorEastAsia" w:hAnsiTheme="minorEastAsia" w:cs="宋体" w:hint="eastAsia"/>
                <w:spacing w:val="-3"/>
                <w:szCs w:val="21"/>
              </w:rPr>
              <w:t>个</w:t>
            </w:r>
            <w:r>
              <w:rPr>
                <w:rFonts w:asciiTheme="minorEastAsia" w:eastAsiaTheme="minorEastAsia" w:hAnsiTheme="minorEastAsia" w:cs="宋体" w:hint="eastAsia"/>
                <w:szCs w:val="21"/>
              </w:rPr>
              <w:t>信</w:t>
            </w:r>
            <w:r>
              <w:rPr>
                <w:rFonts w:asciiTheme="minorEastAsia" w:eastAsiaTheme="minorEastAsia" w:hAnsiTheme="minorEastAsia" w:cs="宋体" w:hint="eastAsia"/>
                <w:spacing w:val="-3"/>
                <w:szCs w:val="21"/>
              </w:rPr>
              <w:t>封</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报</w:t>
            </w:r>
            <w:r>
              <w:rPr>
                <w:rFonts w:asciiTheme="minorEastAsia" w:eastAsiaTheme="minorEastAsia" w:hAnsiTheme="minorEastAsia" w:cs="宋体" w:hint="eastAsia"/>
                <w:szCs w:val="21"/>
              </w:rPr>
              <w:t>价文</w:t>
            </w:r>
            <w:r>
              <w:rPr>
                <w:rFonts w:asciiTheme="minorEastAsia" w:eastAsiaTheme="minorEastAsia" w:hAnsiTheme="minorEastAsia" w:cs="宋体" w:hint="eastAsia"/>
                <w:spacing w:val="-3"/>
                <w:szCs w:val="21"/>
              </w:rPr>
              <w:t>件</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开</w:t>
            </w:r>
            <w:r>
              <w:rPr>
                <w:rFonts w:asciiTheme="minorEastAsia" w:eastAsiaTheme="minorEastAsia" w:hAnsiTheme="minorEastAsia" w:cs="宋体" w:hint="eastAsia"/>
                <w:szCs w:val="21"/>
              </w:rPr>
              <w:t>标</w:t>
            </w:r>
            <w:r>
              <w:rPr>
                <w:rFonts w:asciiTheme="minorEastAsia" w:eastAsiaTheme="minorEastAsia" w:hAnsiTheme="minorEastAsia" w:cs="宋体" w:hint="eastAsia"/>
                <w:spacing w:val="-3"/>
                <w:szCs w:val="21"/>
              </w:rPr>
              <w:t>时</w:t>
            </w:r>
            <w:r>
              <w:rPr>
                <w:rFonts w:asciiTheme="minorEastAsia" w:eastAsiaTheme="minorEastAsia" w:hAnsiTheme="minorEastAsia" w:cs="宋体" w:hint="eastAsia"/>
                <w:szCs w:val="21"/>
              </w:rPr>
              <w:t>间</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商务及技术文件评审结束后</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w:t>
            </w:r>
            <w:r>
              <w:rPr>
                <w:rFonts w:asciiTheme="minorEastAsia" w:eastAsiaTheme="minorEastAsia" w:hAnsiTheme="minorEastAsia" w:cs="宋体" w:hint="eastAsia"/>
                <w:spacing w:val="-3"/>
                <w:szCs w:val="21"/>
              </w:rPr>
              <w:t>文</w:t>
            </w:r>
            <w:r>
              <w:rPr>
                <w:rFonts w:asciiTheme="minorEastAsia" w:eastAsiaTheme="minorEastAsia" w:hAnsiTheme="minorEastAsia" w:cs="宋体" w:hint="eastAsia"/>
                <w:szCs w:val="21"/>
              </w:rPr>
              <w:t>件</w:t>
            </w:r>
            <w:r>
              <w:rPr>
                <w:rFonts w:asciiTheme="minorEastAsia" w:eastAsiaTheme="minorEastAsia" w:hAnsiTheme="minorEastAsia" w:cs="宋体" w:hint="eastAsia"/>
                <w:spacing w:val="-3"/>
                <w:szCs w:val="21"/>
              </w:rPr>
              <w:t>第</w:t>
            </w:r>
            <w:r>
              <w:rPr>
                <w:rFonts w:asciiTheme="minorEastAsia" w:eastAsiaTheme="minorEastAsia" w:hAnsiTheme="minorEastAsia" w:cs="宋体" w:hint="eastAsia"/>
                <w:szCs w:val="21"/>
              </w:rPr>
              <w:t>二</w:t>
            </w:r>
            <w:r>
              <w:rPr>
                <w:rFonts w:asciiTheme="minorEastAsia" w:eastAsiaTheme="minorEastAsia" w:hAnsiTheme="minorEastAsia" w:cs="宋体" w:hint="eastAsia"/>
                <w:spacing w:val="-3"/>
                <w:szCs w:val="21"/>
              </w:rPr>
              <w:t>个</w:t>
            </w:r>
            <w:r>
              <w:rPr>
                <w:rFonts w:asciiTheme="minorEastAsia" w:eastAsiaTheme="minorEastAsia" w:hAnsiTheme="minorEastAsia" w:cs="宋体" w:hint="eastAsia"/>
                <w:szCs w:val="21"/>
              </w:rPr>
              <w:t>信</w:t>
            </w:r>
            <w:r>
              <w:rPr>
                <w:rFonts w:asciiTheme="minorEastAsia" w:eastAsiaTheme="minorEastAsia" w:hAnsiTheme="minorEastAsia" w:cs="宋体" w:hint="eastAsia"/>
                <w:spacing w:val="-3"/>
                <w:szCs w:val="21"/>
              </w:rPr>
              <w:t>封</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报</w:t>
            </w:r>
            <w:r>
              <w:rPr>
                <w:rFonts w:asciiTheme="minorEastAsia" w:eastAsiaTheme="minorEastAsia" w:hAnsiTheme="minorEastAsia" w:cs="宋体" w:hint="eastAsia"/>
                <w:szCs w:val="21"/>
              </w:rPr>
              <w:t>价文</w:t>
            </w:r>
            <w:r>
              <w:rPr>
                <w:rFonts w:asciiTheme="minorEastAsia" w:eastAsiaTheme="minorEastAsia" w:hAnsiTheme="minorEastAsia" w:cs="宋体" w:hint="eastAsia"/>
                <w:spacing w:val="-3"/>
                <w:szCs w:val="21"/>
              </w:rPr>
              <w:t>件</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开</w:t>
            </w:r>
            <w:r>
              <w:rPr>
                <w:rFonts w:asciiTheme="minorEastAsia" w:eastAsiaTheme="minorEastAsia" w:hAnsiTheme="minorEastAsia" w:cs="宋体" w:hint="eastAsia"/>
                <w:szCs w:val="21"/>
              </w:rPr>
              <w:t>标</w:t>
            </w:r>
            <w:r>
              <w:rPr>
                <w:rFonts w:asciiTheme="minorEastAsia" w:eastAsiaTheme="minorEastAsia" w:hAnsiTheme="minorEastAsia" w:cs="宋体" w:hint="eastAsia"/>
                <w:spacing w:val="-3"/>
                <w:szCs w:val="21"/>
              </w:rPr>
              <w:t>地</w:t>
            </w:r>
            <w:r>
              <w:rPr>
                <w:rFonts w:asciiTheme="minorEastAsia" w:eastAsiaTheme="minorEastAsia" w:hAnsiTheme="minorEastAsia" w:cs="宋体" w:hint="eastAsia"/>
                <w:szCs w:val="21"/>
              </w:rPr>
              <w:t>点</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同递交投标文件地点</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5.2.1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pacing w:val="-21"/>
                <w:szCs w:val="21"/>
              </w:rPr>
              <w:t>第一个信封</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商务及技术文件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pacing w:val="-1"/>
                <w:szCs w:val="21"/>
              </w:rPr>
              <w:t>开标程序</w:t>
            </w:r>
          </w:p>
        </w:tc>
        <w:tc>
          <w:tcPr>
            <w:tcW w:w="5562" w:type="dxa"/>
            <w:gridSpan w:val="3"/>
            <w:vAlign w:val="center"/>
          </w:tcPr>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）密封情况检查：</w:t>
            </w:r>
            <w:r>
              <w:rPr>
                <w:rFonts w:asciiTheme="minorEastAsia" w:eastAsiaTheme="minorEastAsia" w:hAnsiTheme="minorEastAsia" w:cs="宋体" w:hint="eastAsia"/>
                <w:szCs w:val="21"/>
                <w:u w:val="single"/>
              </w:rPr>
              <w:t>检查商务及技术文件是否存在提前开启情况</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pacing w:val="-1"/>
                <w:szCs w:val="21"/>
              </w:rPr>
              <w:t>（</w:t>
            </w:r>
            <w:r>
              <w:rPr>
                <w:rFonts w:asciiTheme="minorEastAsia" w:eastAsiaTheme="minorEastAsia" w:hAnsiTheme="minorEastAsia" w:cs="宋体" w:hint="eastAsia"/>
                <w:spacing w:val="-1"/>
                <w:szCs w:val="21"/>
              </w:rPr>
              <w:t>5</w:t>
            </w:r>
            <w:r>
              <w:rPr>
                <w:rFonts w:asciiTheme="minorEastAsia" w:eastAsiaTheme="minorEastAsia" w:hAnsiTheme="minorEastAsia" w:cs="宋体" w:hint="eastAsia"/>
                <w:spacing w:val="-1"/>
                <w:szCs w:val="21"/>
              </w:rPr>
              <w:t>）</w:t>
            </w:r>
            <w:r>
              <w:rPr>
                <w:rFonts w:asciiTheme="minorEastAsia" w:eastAsiaTheme="minorEastAsia" w:hAnsiTheme="minorEastAsia" w:cs="宋体" w:hint="eastAsia"/>
                <w:szCs w:val="21"/>
              </w:rPr>
              <w:t>开</w:t>
            </w:r>
            <w:r>
              <w:rPr>
                <w:rFonts w:asciiTheme="minorEastAsia" w:eastAsiaTheme="minorEastAsia" w:hAnsiTheme="minorEastAsia" w:cs="宋体" w:hint="eastAsia"/>
                <w:spacing w:val="-3"/>
                <w:szCs w:val="21"/>
              </w:rPr>
              <w:t>标</w:t>
            </w:r>
            <w:r>
              <w:rPr>
                <w:rFonts w:asciiTheme="minorEastAsia" w:eastAsiaTheme="minorEastAsia" w:hAnsiTheme="minorEastAsia" w:cs="宋体" w:hint="eastAsia"/>
                <w:szCs w:val="21"/>
              </w:rPr>
              <w:t>顺</w:t>
            </w:r>
            <w:r>
              <w:rPr>
                <w:rFonts w:asciiTheme="minorEastAsia" w:eastAsiaTheme="minorEastAsia" w:hAnsiTheme="minorEastAsia" w:cs="宋体" w:hint="eastAsia"/>
                <w:spacing w:val="-3"/>
                <w:szCs w:val="21"/>
              </w:rPr>
              <w:t>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按照投标文件递交顺序开标</w:t>
            </w:r>
            <w:r>
              <w:rPr>
                <w:rFonts w:asciiTheme="minorEastAsia" w:eastAsiaTheme="minorEastAsia" w:hAnsiTheme="minorEastAsia" w:cs="宋体" w:hint="eastAsia"/>
                <w:szCs w:val="21"/>
                <w:u w:val="single"/>
              </w:rPr>
              <w:tab/>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5.2.3</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第二个信封（报价文件）开标程序</w:t>
            </w:r>
          </w:p>
        </w:tc>
        <w:tc>
          <w:tcPr>
            <w:tcW w:w="5562" w:type="dxa"/>
            <w:gridSpan w:val="3"/>
            <w:vAlign w:val="center"/>
          </w:tcPr>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）密封情况检查：</w:t>
            </w:r>
            <w:r>
              <w:rPr>
                <w:rFonts w:asciiTheme="minorEastAsia" w:eastAsiaTheme="minorEastAsia" w:hAnsiTheme="minorEastAsia" w:cs="宋体" w:hint="eastAsia"/>
                <w:szCs w:val="21"/>
                <w:u w:val="single"/>
              </w:rPr>
              <w:t>检查报价文件是否存在提前开启情况</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pacing w:val="-1"/>
                <w:szCs w:val="21"/>
              </w:rPr>
              <w:t>（</w:t>
            </w:r>
            <w:r>
              <w:rPr>
                <w:rFonts w:asciiTheme="minorEastAsia" w:eastAsiaTheme="minorEastAsia" w:hAnsiTheme="minorEastAsia" w:cs="宋体" w:hint="eastAsia"/>
                <w:spacing w:val="-1"/>
                <w:szCs w:val="21"/>
              </w:rPr>
              <w:t>5</w:t>
            </w:r>
            <w:r>
              <w:rPr>
                <w:rFonts w:asciiTheme="minorEastAsia" w:eastAsiaTheme="minorEastAsia" w:hAnsiTheme="minorEastAsia" w:cs="宋体" w:hint="eastAsia"/>
                <w:spacing w:val="-1"/>
                <w:szCs w:val="21"/>
              </w:rPr>
              <w:t>）</w:t>
            </w:r>
            <w:r>
              <w:rPr>
                <w:rFonts w:asciiTheme="minorEastAsia" w:eastAsiaTheme="minorEastAsia" w:hAnsiTheme="minorEastAsia" w:cs="宋体" w:hint="eastAsia"/>
                <w:szCs w:val="21"/>
              </w:rPr>
              <w:t>开</w:t>
            </w:r>
            <w:r>
              <w:rPr>
                <w:rFonts w:asciiTheme="minorEastAsia" w:eastAsiaTheme="minorEastAsia" w:hAnsiTheme="minorEastAsia" w:cs="宋体" w:hint="eastAsia"/>
                <w:spacing w:val="-3"/>
                <w:szCs w:val="21"/>
              </w:rPr>
              <w:t>标</w:t>
            </w:r>
            <w:r>
              <w:rPr>
                <w:rFonts w:asciiTheme="minorEastAsia" w:eastAsiaTheme="minorEastAsia" w:hAnsiTheme="minorEastAsia" w:cs="宋体" w:hint="eastAsia"/>
                <w:szCs w:val="21"/>
              </w:rPr>
              <w:t>顺</w:t>
            </w:r>
            <w:r>
              <w:rPr>
                <w:rFonts w:asciiTheme="minorEastAsia" w:eastAsiaTheme="minorEastAsia" w:hAnsiTheme="minorEastAsia" w:cs="宋体" w:hint="eastAsia"/>
                <w:spacing w:val="-3"/>
                <w:szCs w:val="21"/>
              </w:rPr>
              <w:t>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按照投标文件递交顺序开标</w:t>
            </w:r>
            <w:r>
              <w:rPr>
                <w:rFonts w:asciiTheme="minorEastAsia" w:eastAsiaTheme="minorEastAsia" w:hAnsiTheme="minorEastAsia" w:cs="宋体" w:hint="eastAsia"/>
                <w:szCs w:val="21"/>
                <w:u w:val="single"/>
              </w:rPr>
              <w:tab/>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6.1.1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评标委员会的组建</w:t>
            </w:r>
            <w:r>
              <w:rPr>
                <w:rStyle w:val="af6"/>
                <w:rFonts w:asciiTheme="minorEastAsia" w:eastAsiaTheme="minorEastAsia" w:hAnsiTheme="minorEastAsia" w:cs="宋体" w:hint="eastAsia"/>
                <w:color w:val="000000" w:themeColor="text1"/>
                <w:szCs w:val="21"/>
              </w:rPr>
              <w:footnoteReference w:id="1"/>
            </w:r>
          </w:p>
        </w:tc>
        <w:tc>
          <w:tcPr>
            <w:tcW w:w="5562" w:type="dxa"/>
            <w:gridSpan w:val="3"/>
            <w:vAlign w:val="center"/>
          </w:tcPr>
          <w:p w:rsidR="00EA6753" w:rsidRDefault="00FC5A38">
            <w:pPr>
              <w:pStyle w:val="TableParagraph"/>
              <w:tabs>
                <w:tab w:val="left" w:pos="949"/>
                <w:tab w:val="left" w:pos="2209"/>
                <w:tab w:val="left" w:pos="4521"/>
              </w:tabs>
              <w:adjustRightInd w:val="0"/>
              <w:snapToGrid w:val="0"/>
              <w:spacing w:line="420" w:lineRule="exact"/>
              <w:ind w:leftChars="10" w:left="109" w:rightChars="50" w:right="105" w:hangingChars="42" w:hanging="88"/>
              <w:rPr>
                <w:color w:val="000000"/>
                <w:szCs w:val="21"/>
              </w:rPr>
            </w:pPr>
            <w:r>
              <w:rPr>
                <w:rFonts w:hint="eastAsia"/>
                <w:color w:val="000000"/>
                <w:szCs w:val="21"/>
              </w:rPr>
              <w:t>评标</w:t>
            </w:r>
            <w:r>
              <w:rPr>
                <w:rFonts w:hint="eastAsia"/>
                <w:color w:val="000000"/>
                <w:spacing w:val="-3"/>
                <w:szCs w:val="21"/>
              </w:rPr>
              <w:t>委</w:t>
            </w:r>
            <w:r>
              <w:rPr>
                <w:rFonts w:hint="eastAsia"/>
                <w:color w:val="000000"/>
                <w:szCs w:val="21"/>
              </w:rPr>
              <w:t>员</w:t>
            </w:r>
            <w:r>
              <w:rPr>
                <w:rFonts w:hint="eastAsia"/>
                <w:color w:val="000000"/>
                <w:spacing w:val="-3"/>
                <w:szCs w:val="21"/>
              </w:rPr>
              <w:t>会</w:t>
            </w:r>
            <w:r>
              <w:rPr>
                <w:rFonts w:hint="eastAsia"/>
                <w:color w:val="000000"/>
                <w:szCs w:val="21"/>
              </w:rPr>
              <w:t>构</w:t>
            </w:r>
            <w:r>
              <w:rPr>
                <w:rFonts w:hint="eastAsia"/>
                <w:color w:val="000000"/>
                <w:spacing w:val="-3"/>
                <w:szCs w:val="21"/>
              </w:rPr>
              <w:t>成</w:t>
            </w:r>
            <w:r>
              <w:rPr>
                <w:rFonts w:hint="eastAsia"/>
                <w:color w:val="000000"/>
                <w:szCs w:val="21"/>
              </w:rPr>
              <w:t>：</w:t>
            </w:r>
            <w:r>
              <w:rPr>
                <w:rFonts w:hint="eastAsia"/>
                <w:color w:val="000000"/>
                <w:szCs w:val="21"/>
                <w:u w:val="single"/>
              </w:rPr>
              <w:t>9</w:t>
            </w:r>
            <w:r>
              <w:rPr>
                <w:rFonts w:hint="eastAsia"/>
                <w:color w:val="000000"/>
                <w:spacing w:val="-3"/>
                <w:szCs w:val="21"/>
              </w:rPr>
              <w:t>人</w:t>
            </w:r>
            <w:r>
              <w:rPr>
                <w:rFonts w:hint="eastAsia"/>
                <w:color w:val="000000"/>
                <w:szCs w:val="21"/>
              </w:rPr>
              <w:t>，其</w:t>
            </w:r>
            <w:r>
              <w:rPr>
                <w:rFonts w:hint="eastAsia"/>
                <w:color w:val="000000"/>
                <w:spacing w:val="-3"/>
                <w:szCs w:val="21"/>
              </w:rPr>
              <w:t>中</w:t>
            </w:r>
            <w:r>
              <w:rPr>
                <w:rFonts w:hint="eastAsia"/>
                <w:color w:val="000000"/>
                <w:szCs w:val="21"/>
              </w:rPr>
              <w:t>招</w:t>
            </w:r>
            <w:r>
              <w:rPr>
                <w:rFonts w:hint="eastAsia"/>
                <w:color w:val="000000"/>
                <w:spacing w:val="-3"/>
                <w:szCs w:val="21"/>
              </w:rPr>
              <w:t>标</w:t>
            </w:r>
            <w:r>
              <w:rPr>
                <w:rFonts w:hint="eastAsia"/>
                <w:color w:val="000000"/>
                <w:szCs w:val="21"/>
              </w:rPr>
              <w:t>人</w:t>
            </w:r>
            <w:r>
              <w:rPr>
                <w:rFonts w:hint="eastAsia"/>
                <w:color w:val="000000"/>
                <w:spacing w:val="-3"/>
                <w:szCs w:val="21"/>
              </w:rPr>
              <w:t>代</w:t>
            </w:r>
            <w:r>
              <w:rPr>
                <w:rFonts w:hint="eastAsia"/>
                <w:color w:val="000000"/>
                <w:szCs w:val="21"/>
              </w:rPr>
              <w:t>表</w:t>
            </w:r>
            <w:r>
              <w:rPr>
                <w:rFonts w:hint="eastAsia"/>
                <w:color w:val="000000"/>
                <w:szCs w:val="21"/>
                <w:u w:val="single"/>
              </w:rPr>
              <w:t>1</w:t>
            </w:r>
            <w:r>
              <w:rPr>
                <w:rFonts w:hint="eastAsia"/>
                <w:color w:val="000000"/>
                <w:spacing w:val="-3"/>
                <w:szCs w:val="21"/>
              </w:rPr>
              <w:t>人，</w:t>
            </w:r>
            <w:r>
              <w:rPr>
                <w:rFonts w:hint="eastAsia"/>
                <w:color w:val="000000"/>
                <w:spacing w:val="-3"/>
                <w:szCs w:val="21"/>
              </w:rPr>
              <w:t xml:space="preserve"> </w:t>
            </w:r>
            <w:r>
              <w:rPr>
                <w:rFonts w:hint="eastAsia"/>
                <w:color w:val="000000"/>
                <w:szCs w:val="21"/>
              </w:rPr>
              <w:t>专家</w:t>
            </w:r>
            <w:r>
              <w:rPr>
                <w:rFonts w:hint="eastAsia"/>
                <w:color w:val="000000"/>
                <w:szCs w:val="21"/>
                <w:u w:val="single"/>
              </w:rPr>
              <w:t>8</w:t>
            </w:r>
            <w:r>
              <w:rPr>
                <w:rFonts w:hint="eastAsia"/>
                <w:color w:val="000000"/>
                <w:spacing w:val="-3"/>
                <w:szCs w:val="21"/>
              </w:rPr>
              <w:t>人；</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color w:val="000000" w:themeColor="text1"/>
                <w:szCs w:val="21"/>
              </w:rPr>
            </w:pPr>
            <w:r>
              <w:rPr>
                <w:rFonts w:hint="eastAsia"/>
                <w:color w:val="000000"/>
                <w:szCs w:val="21"/>
              </w:rPr>
              <w:t>评标专家确定方式：依法从河南省综合评标专家库随机抽取产生。</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6.3.2</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评标委员会推荐中标候选人的人数</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 xml:space="preserve">1-3 </w:t>
            </w:r>
            <w:r>
              <w:rPr>
                <w:rFonts w:asciiTheme="minorEastAsia" w:eastAsiaTheme="minorEastAsia" w:hAnsiTheme="minorEastAsia" w:cs="宋体" w:hint="eastAsia"/>
                <w:szCs w:val="21"/>
              </w:rPr>
              <w:t>名</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中标候选人公示媒介</w:t>
            </w:r>
          </w:p>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及期限</w:t>
            </w:r>
          </w:p>
        </w:tc>
        <w:tc>
          <w:tcPr>
            <w:tcW w:w="5562" w:type="dxa"/>
            <w:gridSpan w:val="3"/>
            <w:vAlign w:val="center"/>
          </w:tcPr>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公示媒介：《全国公共资源交易平台（河南省•许昌市）》和《河南省电子招标投标公共服务平台》</w:t>
            </w:r>
          </w:p>
          <w:p w:rsidR="00EA6753" w:rsidRDefault="00FC5A3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公示期限：不少于</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日</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公示的其他内容：</w:t>
            </w:r>
            <w:r>
              <w:rPr>
                <w:rFonts w:asciiTheme="minorEastAsia" w:eastAsiaTheme="minorEastAsia" w:hAnsiTheme="minorEastAsia" w:cs="宋体" w:hint="eastAsia"/>
                <w:szCs w:val="21"/>
              </w:rPr>
              <w:t>/</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7.4</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是否授权评标委员会确定中标人</w:t>
            </w:r>
          </w:p>
        </w:tc>
        <w:tc>
          <w:tcPr>
            <w:tcW w:w="5562" w:type="dxa"/>
            <w:gridSpan w:val="3"/>
            <w:vAlign w:val="center"/>
          </w:tcPr>
          <w:p w:rsidR="00EA6753" w:rsidRDefault="00FC5A38">
            <w:pPr>
              <w:autoSpaceDE w:val="0"/>
              <w:autoSpaceDN w:val="0"/>
              <w:adjustRightInd w:val="0"/>
              <w:snapToGrid w:val="0"/>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7.7.1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履约担保</w:t>
            </w:r>
          </w:p>
        </w:tc>
        <w:tc>
          <w:tcPr>
            <w:tcW w:w="5562" w:type="dxa"/>
            <w:gridSpan w:val="3"/>
            <w:vAlign w:val="center"/>
          </w:tcPr>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履约保证金递交方式：由中标人基本账户转帐；</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履约保证金递交时间：中标公示期满后，与在招标人签订合同前（招标人应向中标人发出中标通知书并与其在三十日内签订合同）；</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履约保证金的金额：中标合同金额的</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；（百元取整）</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开户名称：鄢陵县财政局政府采购资金专户；</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开户银行：中国银行鄢陵县支行；</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银行账号：</w:t>
            </w:r>
            <w:r>
              <w:rPr>
                <w:rFonts w:asciiTheme="minorEastAsia" w:eastAsiaTheme="minorEastAsia" w:hAnsiTheme="minorEastAsia" w:cs="宋体" w:hint="eastAsia"/>
                <w:szCs w:val="21"/>
              </w:rPr>
              <w:t>2585  0721  9860</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注意事项</w:t>
            </w:r>
            <w:r>
              <w:rPr>
                <w:rFonts w:asciiTheme="minorEastAsia" w:eastAsiaTheme="minorEastAsia" w:hAnsiTheme="minorEastAsia" w:cs="宋体" w:hint="eastAsia"/>
                <w:szCs w:val="21"/>
              </w:rPr>
              <w:t>:</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中标人须持企业授权委托书、委托代理人身份证及复印件、中标通知书</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、银行转账回单到鄢陵县财政局</w:t>
            </w:r>
            <w:r>
              <w:rPr>
                <w:rFonts w:asciiTheme="minorEastAsia" w:eastAsiaTheme="minorEastAsia" w:hAnsiTheme="minorEastAsia" w:cs="宋体" w:hint="eastAsia"/>
                <w:szCs w:val="21"/>
              </w:rPr>
              <w:t>508</w:t>
            </w:r>
            <w:r>
              <w:rPr>
                <w:rFonts w:asciiTheme="minorEastAsia" w:eastAsiaTheme="minorEastAsia" w:hAnsiTheme="minorEastAsia" w:cs="宋体" w:hint="eastAsia"/>
                <w:szCs w:val="21"/>
              </w:rPr>
              <w:t>室换取履约保证金收款收据；</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招标人凭中标人的履约保证金收款收据方才能双方签订合同，并将合同副本七个工作日内送交鄢陵县财政局政府采购管理办公室备案；</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中标人未按规定的比例，在法律规定期限内递交履约保证金而招标人擅自与其签订合同的</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，一切法律后果将由招标人承担</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履约保证金在当事人双方合同履行期满后，且经相关部门验收合格符合质量标准，将在</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个工作日内予以无息全额退还</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有下列情形之一的履约保证金不予退还</w:t>
            </w:r>
            <w:r>
              <w:rPr>
                <w:rFonts w:asciiTheme="minorEastAsia" w:eastAsiaTheme="minorEastAsia" w:hAnsiTheme="minorEastAsia" w:cs="宋体" w:hint="eastAsia"/>
                <w:szCs w:val="21"/>
              </w:rPr>
              <w:t xml:space="preserve"> :</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在合同履行过程中，发现中标人与其它投标人串通投标的或者以他人名义投标的；</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在合同履行过程中，发现中标人有弄虚作假行为，情节严重由相关部门调查处理的；</w:t>
            </w:r>
          </w:p>
          <w:p w:rsidR="00EA6753" w:rsidRDefault="00FC5A38">
            <w:pPr>
              <w:pStyle w:val="TableParagraph"/>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、中标人向他人转让中标项目或将中标项目肢解后分别向他人转让；</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D</w:t>
            </w:r>
            <w:r>
              <w:rPr>
                <w:rFonts w:asciiTheme="minorEastAsia" w:eastAsiaTheme="minorEastAsia" w:hAnsiTheme="minorEastAsia" w:cs="宋体" w:hint="eastAsia"/>
                <w:szCs w:val="21"/>
              </w:rPr>
              <w:t>、法律法规、规章规定的其它不与退还的情形。</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8.5.1</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监督部门</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监督部门：鄢陵县交通运输局纪委监察室</w:t>
            </w:r>
            <w:r>
              <w:rPr>
                <w:rFonts w:asciiTheme="minorEastAsia" w:eastAsiaTheme="minorEastAsia" w:hAnsiTheme="minorEastAsia" w:cs="宋体" w:hint="eastAsia"/>
                <w:szCs w:val="21"/>
              </w:rPr>
              <w:t xml:space="preserve"> </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地</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址：</w:t>
            </w:r>
            <w:r>
              <w:rPr>
                <w:rFonts w:hint="eastAsia"/>
                <w:sz w:val="24"/>
              </w:rPr>
              <w:t>花都大道</w:t>
            </w:r>
            <w:r>
              <w:rPr>
                <w:rFonts w:hint="eastAsia"/>
                <w:sz w:val="24"/>
              </w:rPr>
              <w:t>149</w:t>
            </w:r>
            <w:r>
              <w:rPr>
                <w:rFonts w:hint="eastAsia"/>
                <w:sz w:val="24"/>
              </w:rPr>
              <w:t>号</w:t>
            </w:r>
            <w:r>
              <w:rPr>
                <w:rFonts w:asciiTheme="minorEastAsia" w:eastAsiaTheme="minorEastAsia" w:hAnsiTheme="minorEastAsia" w:cs="宋体" w:hint="eastAsia"/>
                <w:szCs w:val="21"/>
              </w:rPr>
              <w:t xml:space="preserve">               </w:t>
            </w:r>
          </w:p>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电</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话：</w:t>
            </w:r>
            <w:r>
              <w:rPr>
                <w:rFonts w:asciiTheme="minorEastAsia" w:eastAsiaTheme="minorEastAsia" w:hAnsiTheme="minorEastAsia" w:cs="宋体"/>
                <w:szCs w:val="21"/>
              </w:rPr>
              <w:t>0374-2700311</w:t>
            </w:r>
          </w:p>
        </w:tc>
      </w:tr>
      <w:tr w:rsidR="00EA6753">
        <w:trPr>
          <w:trHeight w:val="622"/>
          <w:jc w:val="center"/>
        </w:trPr>
        <w:tc>
          <w:tcPr>
            <w:tcW w:w="1323" w:type="dxa"/>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2715" w:type="dxa"/>
            <w:gridSpan w:val="2"/>
            <w:vAlign w:val="center"/>
          </w:tcPr>
          <w:p w:rsidR="00EA6753" w:rsidRDefault="00FC5A38">
            <w:pPr>
              <w:autoSpaceDE w:val="0"/>
              <w:autoSpaceDN w:val="0"/>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是否采用电子招标投标</w:t>
            </w:r>
          </w:p>
        </w:tc>
        <w:tc>
          <w:tcPr>
            <w:tcW w:w="5562" w:type="dxa"/>
            <w:gridSpan w:val="3"/>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EA6753">
        <w:trPr>
          <w:trHeight w:val="622"/>
          <w:jc w:val="center"/>
        </w:trPr>
        <w:tc>
          <w:tcPr>
            <w:tcW w:w="9600" w:type="dxa"/>
            <w:gridSpan w:val="6"/>
            <w:vAlign w:val="center"/>
          </w:tcPr>
          <w:p w:rsidR="00EA6753" w:rsidRDefault="00FC5A38">
            <w:pPr>
              <w:autoSpaceDE w:val="0"/>
              <w:autoSpaceDN w:val="0"/>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需要补充的其他内容</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10.1</w:t>
            </w:r>
          </w:p>
        </w:tc>
        <w:tc>
          <w:tcPr>
            <w:tcW w:w="2724" w:type="dxa"/>
            <w:gridSpan w:val="3"/>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szCs w:val="21"/>
              </w:rPr>
              <w:t>投标人代表出席开标会</w:t>
            </w:r>
          </w:p>
        </w:tc>
        <w:tc>
          <w:tcPr>
            <w:tcW w:w="5545" w:type="dxa"/>
            <w:tcBorders>
              <w:left w:val="single" w:sz="4" w:space="0" w:color="auto"/>
            </w:tcBorders>
            <w:vAlign w:val="center"/>
          </w:tcPr>
          <w:p w:rsidR="00EA6753" w:rsidRDefault="00FC5A38">
            <w:pPr>
              <w:adjustRightInd w:val="0"/>
              <w:snapToGrid w:val="0"/>
              <w:spacing w:line="400" w:lineRule="exact"/>
              <w:ind w:leftChars="42" w:left="88"/>
              <w:rPr>
                <w:rFonts w:asciiTheme="minorEastAsia" w:eastAsiaTheme="minorEastAsia" w:hAnsiTheme="minorEastAsia"/>
                <w:szCs w:val="21"/>
              </w:rPr>
            </w:pPr>
            <w:r>
              <w:rPr>
                <w:rFonts w:asciiTheme="minorEastAsia" w:eastAsiaTheme="minorEastAsia" w:hAnsiTheme="minorEastAsia" w:hint="eastAsia"/>
                <w:szCs w:val="21"/>
              </w:rPr>
              <w:t>招标人将按招标文件“投标人须知前附表”中规定的时间和地点，对所有收到的投标文件进行开标，投标企业的法</w:t>
            </w:r>
            <w:r>
              <w:rPr>
                <w:rFonts w:asciiTheme="minorEastAsia" w:eastAsiaTheme="minorEastAsia" w:hAnsiTheme="minorEastAsia" w:hint="eastAsia"/>
                <w:szCs w:val="21"/>
              </w:rPr>
              <w:lastRenderedPageBreak/>
              <w:t>定代表人或委托代理人须按时参加开标会议并出示有效身份证原件（委托代理人应持法人授权委托书），否则视为自动放弃。</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10.2</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中标公示</w:t>
            </w:r>
          </w:p>
        </w:tc>
        <w:tc>
          <w:tcPr>
            <w:tcW w:w="5554" w:type="dxa"/>
            <w:gridSpan w:val="2"/>
            <w:tcBorders>
              <w:left w:val="single" w:sz="4" w:space="0" w:color="auto"/>
            </w:tcBorders>
            <w:vAlign w:val="center"/>
          </w:tcPr>
          <w:p w:rsidR="00EA6753" w:rsidRDefault="00FC5A38">
            <w:pPr>
              <w:adjustRightInd w:val="0"/>
              <w:snapToGrid w:val="0"/>
              <w:spacing w:line="400" w:lineRule="exact"/>
              <w:ind w:left="88" w:hangingChars="42" w:hanging="88"/>
              <w:rPr>
                <w:rFonts w:asciiTheme="minorEastAsia" w:eastAsiaTheme="minorEastAsia" w:hAnsiTheme="minorEastAsia"/>
                <w:szCs w:val="21"/>
              </w:rPr>
            </w:pPr>
            <w:r>
              <w:rPr>
                <w:rFonts w:asciiTheme="minorEastAsia" w:eastAsiaTheme="minorEastAsia" w:hAnsiTheme="minorEastAsia" w:hint="eastAsia"/>
                <w:color w:val="000000" w:themeColor="text1"/>
                <w:szCs w:val="21"/>
              </w:rPr>
              <w:t>在中标通知书发出前，招标人将中标候选人的情况在《全国公共资源交易平台（河南省•许昌市）》和《河南省电子招标投标公共服务平台》上予以公示，公示期不少于</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日。中标企业领取中标通知书时需提供自在经营活动中没有重大违法记录（以“信用中国”网站（</w:t>
            </w:r>
            <w:r>
              <w:rPr>
                <w:rFonts w:asciiTheme="minorEastAsia" w:eastAsiaTheme="minorEastAsia" w:hAnsiTheme="minorEastAsia" w:hint="eastAsia"/>
                <w:color w:val="000000" w:themeColor="text1"/>
                <w:szCs w:val="21"/>
              </w:rPr>
              <w:t>http://www.creditchin</w:t>
            </w:r>
            <w:r>
              <w:rPr>
                <w:rFonts w:asciiTheme="minorEastAsia" w:eastAsiaTheme="minorEastAsia" w:hAnsiTheme="minorEastAsia" w:hint="eastAsia"/>
                <w:color w:val="000000" w:themeColor="text1"/>
                <w:szCs w:val="21"/>
              </w:rPr>
              <w:t>a.gov.cn/</w:t>
            </w:r>
            <w:r>
              <w:rPr>
                <w:rFonts w:asciiTheme="minorEastAsia" w:eastAsiaTheme="minorEastAsia" w:hAnsiTheme="minorEastAsia" w:hint="eastAsia"/>
                <w:color w:val="000000" w:themeColor="text1"/>
                <w:szCs w:val="21"/>
              </w:rPr>
              <w:t>）信用报告和“中国裁判文书网”查询截图或网页版打印）。若中标候选人第一名存在重大违法记录，按照招标委员会提供的评标报告，按序推荐中标候选人，若均存在行贿犯罪记录，则招标人重新招标</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10.3</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color w:val="000000"/>
                <w:szCs w:val="21"/>
              </w:rPr>
              <w:t>知识产权</w:t>
            </w:r>
          </w:p>
        </w:tc>
        <w:tc>
          <w:tcPr>
            <w:tcW w:w="5554" w:type="dxa"/>
            <w:gridSpan w:val="2"/>
            <w:tcBorders>
              <w:left w:val="single" w:sz="4" w:space="0" w:color="auto"/>
            </w:tcBorders>
            <w:vAlign w:val="center"/>
          </w:tcPr>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10.4</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重新招标</w:t>
            </w:r>
          </w:p>
        </w:tc>
        <w:tc>
          <w:tcPr>
            <w:tcW w:w="5554" w:type="dxa"/>
            <w:gridSpan w:val="2"/>
            <w:tcBorders>
              <w:left w:val="single" w:sz="4" w:space="0" w:color="auto"/>
            </w:tcBorders>
            <w:vAlign w:val="center"/>
          </w:tcPr>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除投标人须知正文第</w:t>
            </w:r>
            <w:r>
              <w:rPr>
                <w:rFonts w:asciiTheme="minorEastAsia" w:eastAsiaTheme="minorEastAsia" w:hAnsiTheme="minorEastAsia" w:hint="eastAsia"/>
                <w:color w:val="000000"/>
                <w:szCs w:val="21"/>
              </w:rPr>
              <w:t>8</w:t>
            </w:r>
            <w:r>
              <w:rPr>
                <w:rFonts w:asciiTheme="minorEastAsia" w:eastAsiaTheme="minorEastAsia" w:hAnsiTheme="minorEastAsia" w:hint="eastAsia"/>
                <w:color w:val="000000"/>
                <w:szCs w:val="21"/>
              </w:rPr>
              <w:t>条规定的情形外，除非已经产生中标候选人，在投标有效期内同意延长投标有效期的投标人少于三个的，招标人应当依法重新招标。</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10.5</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监督</w:t>
            </w:r>
          </w:p>
        </w:tc>
        <w:tc>
          <w:tcPr>
            <w:tcW w:w="5554" w:type="dxa"/>
            <w:gridSpan w:val="2"/>
            <w:tcBorders>
              <w:left w:val="single" w:sz="4" w:space="0" w:color="auto"/>
            </w:tcBorders>
            <w:vAlign w:val="center"/>
          </w:tcPr>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本项目的招标投标活动及其相关当事人应当接受有管辖权的建设工程招标投标行政监督部门依法实施的监督。</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10.6</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投标文件的拒收</w:t>
            </w:r>
          </w:p>
        </w:tc>
        <w:tc>
          <w:tcPr>
            <w:tcW w:w="5554" w:type="dxa"/>
            <w:gridSpan w:val="2"/>
            <w:tcBorders>
              <w:left w:val="single" w:sz="4" w:space="0" w:color="auto"/>
            </w:tcBorders>
            <w:vAlign w:val="center"/>
          </w:tcPr>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、逾期送达的或者未送达指定地点的投标文件；</w:t>
            </w:r>
          </w:p>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、投标文件未按招标文件要求密封的；</w:t>
            </w:r>
          </w:p>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、未按招标文件要求缴纳投标保证金的；</w:t>
            </w:r>
          </w:p>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、法定代表人或委托代理人在规定的时间内没有持有效身份证、委托代理人没有持法人授权委托书到开标现场的，投标文件将被拒收（以上证件均为原件）；</w:t>
            </w:r>
          </w:p>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hint="eastAsia"/>
                <w:color w:val="000000"/>
                <w:szCs w:val="21"/>
              </w:rPr>
              <w:t>、未通过《全国公共资源交易平台</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河南省</w:t>
            </w:r>
            <w:r>
              <w:rPr>
                <w:rFonts w:asciiTheme="minorEastAsia" w:eastAsia="MS Mincho" w:hAnsiTheme="minorEastAsia" w:cs="MS Mincho" w:hint="eastAsia"/>
                <w:color w:val="000000"/>
                <w:szCs w:val="21"/>
              </w:rPr>
              <w:t>▪</w:t>
            </w:r>
            <w:r>
              <w:rPr>
                <w:rFonts w:asciiTheme="minorEastAsia" w:eastAsiaTheme="minorEastAsia" w:hAnsiTheme="minorEastAsia" w:hint="eastAsia"/>
                <w:color w:val="000000"/>
                <w:szCs w:val="21"/>
              </w:rPr>
              <w:t>许昌市</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》上下载招标文件的。</w:t>
            </w:r>
          </w:p>
        </w:tc>
      </w:tr>
      <w:tr w:rsidR="00EA6753">
        <w:trPr>
          <w:trHeight w:val="622"/>
          <w:jc w:val="center"/>
        </w:trPr>
        <w:tc>
          <w:tcPr>
            <w:tcW w:w="1331" w:type="dxa"/>
            <w:gridSpan w:val="2"/>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szCs w:val="21"/>
              </w:rPr>
            </w:pPr>
            <w:r>
              <w:rPr>
                <w:rFonts w:asciiTheme="minorEastAsia" w:eastAsiaTheme="minorEastAsia" w:hAnsiTheme="minorEastAsia" w:hint="eastAsia"/>
                <w:szCs w:val="21"/>
              </w:rPr>
              <w:t>10.7</w:t>
            </w:r>
          </w:p>
        </w:tc>
        <w:tc>
          <w:tcPr>
            <w:tcW w:w="2715" w:type="dxa"/>
            <w:gridSpan w:val="2"/>
            <w:tcBorders>
              <w:right w:val="single" w:sz="4" w:space="0" w:color="auto"/>
            </w:tcBorders>
            <w:vAlign w:val="center"/>
          </w:tcPr>
          <w:p w:rsidR="00EA6753" w:rsidRDefault="00FC5A38">
            <w:pPr>
              <w:adjustRightInd w:val="0"/>
              <w:snapToGrid w:val="0"/>
              <w:spacing w:line="400" w:lineRule="exact"/>
              <w:ind w:left="88" w:hangingChars="42" w:hanging="88"/>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特别提示</w:t>
            </w:r>
          </w:p>
        </w:tc>
        <w:tc>
          <w:tcPr>
            <w:tcW w:w="5554" w:type="dxa"/>
            <w:gridSpan w:val="2"/>
            <w:tcBorders>
              <w:left w:val="single" w:sz="4" w:space="0" w:color="auto"/>
            </w:tcBorders>
            <w:vAlign w:val="center"/>
          </w:tcPr>
          <w:p w:rsidR="00EA6753" w:rsidRDefault="00FC5A38">
            <w:pPr>
              <w:spacing w:line="400" w:lineRule="exact"/>
              <w:ind w:left="88" w:hangingChars="42" w:hanging="88"/>
              <w:rPr>
                <w:rFonts w:asciiTheme="minorEastAsia" w:eastAsiaTheme="minorEastAsia" w:hAnsiTheme="minorEastAsia"/>
                <w:szCs w:val="21"/>
              </w:rPr>
            </w:pPr>
            <w:bookmarkStart w:id="8" w:name="_Toc501027785"/>
            <w:r>
              <w:rPr>
                <w:rFonts w:asciiTheme="minorEastAsia" w:eastAsiaTheme="minorEastAsia" w:hAnsiTheme="minorEastAsia" w:hint="eastAsia"/>
                <w:szCs w:val="21"/>
              </w:rPr>
              <w:t>1</w:t>
            </w:r>
            <w:r>
              <w:rPr>
                <w:rFonts w:asciiTheme="minorEastAsia" w:eastAsiaTheme="minorEastAsia" w:hAnsiTheme="minorEastAsia" w:hint="eastAsia"/>
                <w:szCs w:val="21"/>
              </w:rPr>
              <w:t>、潜在投标人如对招标文件有异议，请在规定时间内在全国公共资源交易平台</w:t>
            </w:r>
            <w:r>
              <w:rPr>
                <w:rFonts w:asciiTheme="minorEastAsia" w:eastAsiaTheme="minorEastAsia" w:hAnsiTheme="minorEastAsia" w:hint="eastAsia"/>
                <w:szCs w:val="21"/>
              </w:rPr>
              <w:t>(</w:t>
            </w:r>
            <w:r>
              <w:rPr>
                <w:rFonts w:asciiTheme="minorEastAsia" w:eastAsiaTheme="minorEastAsia" w:hAnsiTheme="minorEastAsia" w:hint="eastAsia"/>
                <w:szCs w:val="21"/>
              </w:rPr>
              <w:t>河南省</w:t>
            </w:r>
            <w:r>
              <w:rPr>
                <w:rFonts w:asciiTheme="minorEastAsia" w:eastAsia="MS Mincho" w:hAnsiTheme="minorEastAsia" w:cs="MS Mincho" w:hint="eastAsia"/>
                <w:szCs w:val="21"/>
              </w:rPr>
              <w:t>▪</w:t>
            </w:r>
            <w:r>
              <w:rPr>
                <w:rFonts w:asciiTheme="minorEastAsia" w:eastAsiaTheme="minorEastAsia" w:hAnsiTheme="minorEastAsia" w:hint="eastAsia"/>
                <w:szCs w:val="21"/>
              </w:rPr>
              <w:t>许昌市</w:t>
            </w:r>
            <w:r>
              <w:rPr>
                <w:rFonts w:asciiTheme="minorEastAsia" w:eastAsiaTheme="minorEastAsia" w:hAnsiTheme="minorEastAsia" w:hint="eastAsia"/>
                <w:szCs w:val="21"/>
              </w:rPr>
              <w:t>)</w:t>
            </w:r>
            <w:r>
              <w:rPr>
                <w:rFonts w:asciiTheme="minorEastAsia" w:eastAsiaTheme="minorEastAsia" w:hAnsiTheme="minorEastAsia" w:hint="eastAsia"/>
                <w:szCs w:val="21"/>
              </w:rPr>
              <w:t>上提出，以其他方式递交的异议不予接受。</w:t>
            </w:r>
            <w:bookmarkEnd w:id="8"/>
          </w:p>
          <w:p w:rsidR="00EA6753" w:rsidRDefault="00FC5A38">
            <w:pPr>
              <w:spacing w:line="400" w:lineRule="exact"/>
              <w:ind w:left="88" w:hangingChars="42" w:hanging="88"/>
              <w:rPr>
                <w:rFonts w:asciiTheme="minorEastAsia" w:eastAsiaTheme="minorEastAsia" w:hAnsiTheme="minorEastAsia"/>
                <w:color w:val="000000"/>
                <w:szCs w:val="21"/>
              </w:rPr>
            </w:pPr>
            <w:r>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投标人在投标截止时间前应随时关注全国公共资源交易平台</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河南省</w:t>
            </w:r>
            <w:r>
              <w:rPr>
                <w:rFonts w:asciiTheme="minorEastAsia" w:eastAsia="MS Mincho" w:hAnsiTheme="minorEastAsia" w:cs="MS Mincho" w:hint="eastAsia"/>
                <w:color w:val="000000"/>
                <w:szCs w:val="21"/>
              </w:rPr>
              <w:t>▪</w:t>
            </w:r>
            <w:r>
              <w:rPr>
                <w:rFonts w:asciiTheme="minorEastAsia" w:eastAsiaTheme="minorEastAsia" w:hAnsiTheme="minorEastAsia" w:hint="eastAsia"/>
                <w:color w:val="000000"/>
                <w:szCs w:val="21"/>
              </w:rPr>
              <w:t>许昌市</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发出的有关本工程的答疑、修改等相关内容。</w:t>
            </w:r>
          </w:p>
          <w:p w:rsidR="00EA6753" w:rsidRDefault="00FC5A38">
            <w:pPr>
              <w:spacing w:line="400" w:lineRule="exact"/>
              <w:ind w:left="89" w:hangingChars="42" w:hanging="89"/>
              <w:rPr>
                <w:rFonts w:asciiTheme="minorEastAsia" w:eastAsiaTheme="minorEastAsia" w:hAnsiTheme="minorEastAsia"/>
                <w:b/>
                <w:bCs/>
                <w:szCs w:val="21"/>
              </w:rPr>
            </w:pP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w:t>
            </w:r>
            <w:r>
              <w:rPr>
                <w:rFonts w:hint="eastAsia"/>
                <w:b/>
                <w:bCs/>
                <w:szCs w:val="21"/>
              </w:rPr>
              <w:t>投标文件中提供的各类证件、证书、证明材料等的复印件均指原件的彩色扫描件或彩色复印件，投标人须将彩色扫描件或彩色复印件附在投标文件正本中，并加盖单位公章。</w:t>
            </w:r>
            <w:r>
              <w:rPr>
                <w:rFonts w:asciiTheme="minorEastAsia" w:eastAsiaTheme="minorEastAsia" w:hAnsiTheme="minorEastAsia"/>
                <w:b/>
                <w:bCs/>
                <w:szCs w:val="21"/>
              </w:rPr>
              <w:t xml:space="preserve"> </w:t>
            </w:r>
          </w:p>
        </w:tc>
      </w:tr>
    </w:tbl>
    <w:p w:rsidR="00EA6753" w:rsidRDefault="00FC5A38">
      <w:pPr>
        <w:pStyle w:val="3"/>
        <w:jc w:val="center"/>
        <w:rPr>
          <w:rFonts w:ascii="黑体" w:eastAsia="黑体"/>
        </w:rPr>
      </w:pPr>
      <w:bookmarkStart w:id="9" w:name="_Toc222740110"/>
      <w:r>
        <w:rPr>
          <w:rFonts w:ascii="黑体" w:eastAsia="黑体"/>
        </w:rPr>
        <w:lastRenderedPageBreak/>
        <w:br w:type="page"/>
      </w:r>
      <w:bookmarkStart w:id="10" w:name="_Toc520917947"/>
      <w:r>
        <w:rPr>
          <w:rFonts w:ascii="黑体" w:eastAsia="黑体" w:hAnsi="黑体" w:hint="eastAsia"/>
          <w:sz w:val="28"/>
        </w:rPr>
        <w:lastRenderedPageBreak/>
        <w:t>附录</w:t>
      </w:r>
      <w:r>
        <w:rPr>
          <w:rFonts w:ascii="黑体" w:eastAsia="黑体" w:hAnsi="黑体" w:hint="eastAsia"/>
          <w:spacing w:val="-71"/>
          <w:sz w:val="28"/>
        </w:rPr>
        <w:t xml:space="preserve"> </w:t>
      </w:r>
      <w:r>
        <w:rPr>
          <w:rFonts w:ascii="黑体" w:eastAsia="黑体" w:hAnsi="黑体" w:hint="eastAsia"/>
          <w:sz w:val="28"/>
        </w:rPr>
        <w:t xml:space="preserve">1 </w:t>
      </w:r>
      <w:r>
        <w:rPr>
          <w:rFonts w:ascii="黑体" w:eastAsia="黑体" w:hAnsi="黑体" w:hint="eastAsia"/>
          <w:sz w:val="28"/>
        </w:rPr>
        <w:t>资格审查条件（资质最低要求）</w:t>
      </w:r>
      <w:bookmarkEnd w:id="10"/>
    </w:p>
    <w:tbl>
      <w:tblPr>
        <w:tblW w:w="80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19"/>
      </w:tblGrid>
      <w:tr w:rsidR="00EA6753">
        <w:trPr>
          <w:cantSplit/>
          <w:trHeight w:hRule="exact" w:val="1125"/>
          <w:jc w:val="center"/>
        </w:trPr>
        <w:tc>
          <w:tcPr>
            <w:tcW w:w="8019" w:type="dxa"/>
            <w:tcBorders>
              <w:right w:val="single" w:sz="12" w:space="0" w:color="auto"/>
            </w:tcBorders>
            <w:vAlign w:val="center"/>
          </w:tcPr>
          <w:p w:rsidR="00EA6753" w:rsidRDefault="00FC5A38">
            <w:pPr>
              <w:spacing w:line="360" w:lineRule="auto"/>
              <w:jc w:val="center"/>
              <w:rPr>
                <w:sz w:val="24"/>
              </w:rPr>
            </w:pPr>
            <w:r>
              <w:rPr>
                <w:rFonts w:hint="eastAsia"/>
                <w:sz w:val="24"/>
              </w:rPr>
              <w:t>业绩要求</w:t>
            </w:r>
          </w:p>
        </w:tc>
      </w:tr>
      <w:tr w:rsidR="00EA6753">
        <w:trPr>
          <w:cantSplit/>
          <w:trHeight w:val="10905"/>
          <w:jc w:val="center"/>
        </w:trPr>
        <w:tc>
          <w:tcPr>
            <w:tcW w:w="8019" w:type="dxa"/>
            <w:tcBorders>
              <w:right w:val="single" w:sz="12" w:space="0" w:color="auto"/>
            </w:tcBorders>
            <w:vAlign w:val="center"/>
          </w:tcPr>
          <w:p w:rsidR="00EA6753" w:rsidRDefault="00FC5A38">
            <w:pPr>
              <w:ind w:firstLineChars="200" w:firstLine="480"/>
              <w:rPr>
                <w:spacing w:val="1"/>
                <w:kern w:val="0"/>
                <w:sz w:val="24"/>
              </w:rPr>
            </w:pPr>
            <w:r>
              <w:rPr>
                <w:color w:val="000000" w:themeColor="text1"/>
                <w:kern w:val="0"/>
                <w:sz w:val="24"/>
              </w:rPr>
              <w:t>具有独立法人资格，</w:t>
            </w:r>
            <w:r>
              <w:rPr>
                <w:rFonts w:hint="eastAsia"/>
                <w:color w:val="000000" w:themeColor="text1"/>
                <w:kern w:val="0"/>
                <w:sz w:val="24"/>
              </w:rPr>
              <w:t>具有交通主管部门颁发的公路工程专业监理甲级资质。</w:t>
            </w:r>
          </w:p>
        </w:tc>
      </w:tr>
    </w:tbl>
    <w:p w:rsidR="00EA6753" w:rsidRDefault="00EA6753">
      <w:pPr>
        <w:rPr>
          <w:rFonts w:ascii="黑体" w:eastAsia="黑体" w:hAnsi="黑体"/>
          <w:sz w:val="28"/>
        </w:rPr>
      </w:pPr>
    </w:p>
    <w:p w:rsidR="00EA6753" w:rsidRDefault="00EA6753">
      <w:pPr>
        <w:rPr>
          <w:rFonts w:ascii="黑体" w:eastAsia="黑体" w:hAnsi="黑体"/>
          <w:sz w:val="28"/>
        </w:rPr>
      </w:pPr>
    </w:p>
    <w:p w:rsidR="00EA6753" w:rsidRDefault="00EA6753">
      <w:pPr>
        <w:rPr>
          <w:rFonts w:ascii="黑体" w:eastAsia="黑体" w:hAnsi="黑体"/>
          <w:sz w:val="28"/>
        </w:rPr>
        <w:sectPr w:rsidR="00EA6753">
          <w:footerReference w:type="default" r:id="rId12"/>
          <w:pgSz w:w="11910" w:h="16850"/>
          <w:pgMar w:top="1480" w:right="1200" w:bottom="1040" w:left="1220" w:header="876" w:footer="853" w:gutter="0"/>
          <w:cols w:space="720"/>
          <w:titlePg/>
          <w:docGrid w:linePitch="286"/>
        </w:sectPr>
      </w:pPr>
    </w:p>
    <w:p w:rsidR="00EA6753" w:rsidRDefault="00EA6753">
      <w:pPr>
        <w:rPr>
          <w:rFonts w:ascii="黑体" w:eastAsia="黑体" w:hAnsi="黑体"/>
          <w:sz w:val="28"/>
        </w:rPr>
      </w:pPr>
    </w:p>
    <w:p w:rsidR="00EA6753" w:rsidRDefault="00FC5A38">
      <w:pPr>
        <w:pStyle w:val="3"/>
        <w:jc w:val="center"/>
        <w:rPr>
          <w:rFonts w:ascii="黑体" w:eastAsia="黑体"/>
        </w:rPr>
      </w:pPr>
      <w:bookmarkStart w:id="11" w:name="_Toc520917948"/>
      <w:r>
        <w:rPr>
          <w:rFonts w:ascii="黑体" w:eastAsia="黑体" w:hAnsi="黑体" w:hint="eastAsia"/>
          <w:sz w:val="28"/>
        </w:rPr>
        <w:t>附录</w:t>
      </w:r>
      <w:r>
        <w:rPr>
          <w:rFonts w:ascii="黑体" w:eastAsia="黑体" w:hAnsi="黑体" w:hint="eastAsia"/>
          <w:spacing w:val="-71"/>
          <w:sz w:val="28"/>
        </w:rPr>
        <w:t xml:space="preserve"> </w:t>
      </w:r>
      <w:r>
        <w:rPr>
          <w:rFonts w:ascii="黑体" w:eastAsia="黑体" w:hAnsi="黑体" w:hint="eastAsia"/>
          <w:sz w:val="28"/>
        </w:rPr>
        <w:t xml:space="preserve">2 </w:t>
      </w:r>
      <w:r>
        <w:rPr>
          <w:rFonts w:ascii="黑体" w:eastAsia="黑体" w:hAnsi="黑体" w:hint="eastAsia"/>
          <w:sz w:val="28"/>
        </w:rPr>
        <w:t>资格审查条件（业绩最低要求）</w:t>
      </w:r>
      <w:bookmarkEnd w:id="11"/>
    </w:p>
    <w:tbl>
      <w:tblPr>
        <w:tblW w:w="80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19"/>
      </w:tblGrid>
      <w:tr w:rsidR="00EA6753">
        <w:trPr>
          <w:cantSplit/>
          <w:trHeight w:hRule="exact" w:val="1125"/>
          <w:jc w:val="center"/>
        </w:trPr>
        <w:tc>
          <w:tcPr>
            <w:tcW w:w="8019" w:type="dxa"/>
            <w:tcBorders>
              <w:right w:val="single" w:sz="12" w:space="0" w:color="auto"/>
            </w:tcBorders>
            <w:vAlign w:val="center"/>
          </w:tcPr>
          <w:p w:rsidR="00EA6753" w:rsidRDefault="00FC5A38">
            <w:pPr>
              <w:spacing w:line="360" w:lineRule="auto"/>
              <w:jc w:val="center"/>
              <w:rPr>
                <w:sz w:val="24"/>
              </w:rPr>
            </w:pPr>
            <w:r>
              <w:rPr>
                <w:rFonts w:hint="eastAsia"/>
                <w:sz w:val="24"/>
              </w:rPr>
              <w:t>业绩要求</w:t>
            </w:r>
          </w:p>
        </w:tc>
      </w:tr>
      <w:tr w:rsidR="00EA6753">
        <w:trPr>
          <w:cantSplit/>
          <w:trHeight w:val="10905"/>
          <w:jc w:val="center"/>
        </w:trPr>
        <w:tc>
          <w:tcPr>
            <w:tcW w:w="8019" w:type="dxa"/>
            <w:tcBorders>
              <w:right w:val="single" w:sz="12" w:space="0" w:color="auto"/>
            </w:tcBorders>
            <w:vAlign w:val="center"/>
          </w:tcPr>
          <w:p w:rsidR="00EA6753" w:rsidRDefault="00FC5A38">
            <w:pPr>
              <w:spacing w:line="480" w:lineRule="exact"/>
              <w:ind w:firstLineChars="250" w:firstLine="600"/>
              <w:rPr>
                <w:sz w:val="24"/>
                <w:highlight w:val="yellow"/>
              </w:rPr>
            </w:pPr>
            <w:r>
              <w:rPr>
                <w:rFonts w:hint="eastAsia"/>
                <w:kern w:val="11"/>
                <w:sz w:val="24"/>
              </w:rPr>
              <w:t>近年内（指</w:t>
            </w:r>
            <w:r>
              <w:rPr>
                <w:rFonts w:hint="eastAsia"/>
                <w:kern w:val="11"/>
                <w:sz w:val="24"/>
              </w:rPr>
              <w:t>2013</w:t>
            </w:r>
            <w:r>
              <w:rPr>
                <w:rFonts w:hint="eastAsia"/>
                <w:kern w:val="11"/>
                <w:sz w:val="24"/>
              </w:rPr>
              <w:t>年</w:t>
            </w:r>
            <w:r>
              <w:rPr>
                <w:rFonts w:hint="eastAsia"/>
                <w:kern w:val="11"/>
                <w:sz w:val="24"/>
              </w:rPr>
              <w:t>1</w:t>
            </w:r>
            <w:r>
              <w:rPr>
                <w:rFonts w:hint="eastAsia"/>
                <w:kern w:val="11"/>
                <w:sz w:val="24"/>
              </w:rPr>
              <w:t>月</w:t>
            </w:r>
            <w:r>
              <w:rPr>
                <w:rFonts w:hint="eastAsia"/>
                <w:kern w:val="11"/>
                <w:sz w:val="24"/>
              </w:rPr>
              <w:t>1</w:t>
            </w:r>
            <w:r>
              <w:rPr>
                <w:rFonts w:hint="eastAsia"/>
                <w:kern w:val="11"/>
                <w:sz w:val="24"/>
              </w:rPr>
              <w:t>日以来，以合同签订时间为准）</w:t>
            </w:r>
            <w:r>
              <w:rPr>
                <w:rFonts w:hint="eastAsia"/>
                <w:sz w:val="24"/>
              </w:rPr>
              <w:t>具有二</w:t>
            </w:r>
            <w:r>
              <w:rPr>
                <w:sz w:val="24"/>
              </w:rPr>
              <w:t>级</w:t>
            </w:r>
            <w:r>
              <w:rPr>
                <w:rFonts w:hint="eastAsia"/>
                <w:sz w:val="24"/>
              </w:rPr>
              <w:t>及以上公路（新建</w:t>
            </w:r>
            <w:r>
              <w:rPr>
                <w:rFonts w:hint="eastAsia"/>
                <w:sz w:val="24"/>
              </w:rPr>
              <w:t>/</w:t>
            </w:r>
            <w:r>
              <w:rPr>
                <w:rFonts w:hint="eastAsia"/>
                <w:sz w:val="24"/>
              </w:rPr>
              <w:t>改建</w:t>
            </w:r>
            <w:r>
              <w:rPr>
                <w:rFonts w:hint="eastAsia"/>
                <w:sz w:val="24"/>
              </w:rPr>
              <w:t>/</w:t>
            </w:r>
            <w:r>
              <w:rPr>
                <w:rFonts w:hint="eastAsia"/>
                <w:sz w:val="24"/>
              </w:rPr>
              <w:t>扩建）工程</w:t>
            </w:r>
            <w:r>
              <w:rPr>
                <w:sz w:val="24"/>
              </w:rPr>
              <w:t>施工</w:t>
            </w:r>
            <w:r>
              <w:rPr>
                <w:rFonts w:hint="eastAsia"/>
                <w:sz w:val="24"/>
              </w:rPr>
              <w:t>监理任务。（提供</w:t>
            </w:r>
            <w:r>
              <w:rPr>
                <w:rFonts w:asciiTheme="minorEastAsia" w:eastAsiaTheme="minorEastAsia" w:hAnsiTheme="minorEastAsia" w:hint="eastAsia"/>
                <w:sz w:val="24"/>
              </w:rPr>
              <w:t>中标通知书、监理合同协议书）</w:t>
            </w:r>
          </w:p>
          <w:p w:rsidR="00EA6753" w:rsidRDefault="00EA6753">
            <w:pPr>
              <w:spacing w:line="480" w:lineRule="exact"/>
              <w:ind w:firstLineChars="250" w:firstLine="600"/>
              <w:rPr>
                <w:sz w:val="24"/>
                <w:highlight w:val="yellow"/>
              </w:rPr>
            </w:pPr>
          </w:p>
          <w:p w:rsidR="00EA6753" w:rsidRDefault="00EA6753">
            <w:pPr>
              <w:autoSpaceDE w:val="0"/>
              <w:autoSpaceDN w:val="0"/>
              <w:spacing w:line="360" w:lineRule="auto"/>
              <w:ind w:firstLineChars="200" w:firstLine="484"/>
              <w:rPr>
                <w:spacing w:val="1"/>
                <w:kern w:val="0"/>
                <w:sz w:val="24"/>
              </w:rPr>
            </w:pPr>
          </w:p>
          <w:p w:rsidR="00EA6753" w:rsidRDefault="00EA6753">
            <w:pPr>
              <w:autoSpaceDE w:val="0"/>
              <w:autoSpaceDN w:val="0"/>
              <w:spacing w:line="360" w:lineRule="auto"/>
              <w:ind w:firstLineChars="200" w:firstLine="484"/>
              <w:rPr>
                <w:spacing w:val="1"/>
                <w:kern w:val="0"/>
                <w:sz w:val="24"/>
              </w:rPr>
            </w:pPr>
          </w:p>
          <w:p w:rsidR="00EA6753" w:rsidRDefault="00EA6753">
            <w:pPr>
              <w:ind w:firstLineChars="200" w:firstLine="484"/>
              <w:rPr>
                <w:spacing w:val="1"/>
                <w:kern w:val="0"/>
                <w:sz w:val="24"/>
              </w:rPr>
            </w:pPr>
          </w:p>
        </w:tc>
      </w:tr>
    </w:tbl>
    <w:p w:rsidR="00EA6753" w:rsidRDefault="00EA6753">
      <w:pPr>
        <w:spacing w:before="120" w:after="120"/>
        <w:jc w:val="center"/>
        <w:rPr>
          <w:rFonts w:ascii="黑体" w:eastAsia="黑体"/>
          <w:b/>
          <w:bCs/>
          <w:kern w:val="44"/>
          <w:sz w:val="30"/>
          <w:szCs w:val="30"/>
        </w:rPr>
        <w:sectPr w:rsidR="00EA6753">
          <w:pgSz w:w="11910" w:h="16850"/>
          <w:pgMar w:top="1480" w:right="1200" w:bottom="1040" w:left="1220" w:header="876" w:footer="853" w:gutter="0"/>
          <w:cols w:space="720"/>
          <w:titlePg/>
          <w:docGrid w:linePitch="286"/>
        </w:sectPr>
      </w:pPr>
    </w:p>
    <w:p w:rsidR="00EA6753" w:rsidRDefault="00FC5A38">
      <w:pPr>
        <w:pStyle w:val="3"/>
        <w:jc w:val="center"/>
        <w:rPr>
          <w:rFonts w:ascii="黑体" w:eastAsia="黑体"/>
          <w:b w:val="0"/>
          <w:bCs w:val="0"/>
          <w:kern w:val="44"/>
          <w:sz w:val="30"/>
          <w:szCs w:val="30"/>
        </w:rPr>
      </w:pPr>
      <w:bookmarkStart w:id="12" w:name="_Toc520917949"/>
      <w:r>
        <w:rPr>
          <w:rFonts w:ascii="黑体" w:eastAsia="黑体" w:hint="eastAsia"/>
          <w:b w:val="0"/>
          <w:bCs w:val="0"/>
          <w:kern w:val="44"/>
          <w:sz w:val="30"/>
          <w:szCs w:val="30"/>
        </w:rPr>
        <w:lastRenderedPageBreak/>
        <w:t>附录</w:t>
      </w:r>
      <w:r>
        <w:rPr>
          <w:rFonts w:ascii="黑体" w:eastAsia="黑体" w:hint="eastAsia"/>
          <w:b w:val="0"/>
          <w:bCs w:val="0"/>
          <w:kern w:val="44"/>
          <w:sz w:val="30"/>
          <w:szCs w:val="30"/>
        </w:rPr>
        <w:t xml:space="preserve">3   </w:t>
      </w:r>
      <w:r>
        <w:rPr>
          <w:rFonts w:ascii="黑体" w:eastAsia="黑体" w:hint="eastAsia"/>
          <w:b w:val="0"/>
          <w:bCs w:val="0"/>
          <w:kern w:val="44"/>
          <w:sz w:val="30"/>
          <w:szCs w:val="30"/>
        </w:rPr>
        <w:t>资格审查条件（信誉最低要求）</w:t>
      </w:r>
      <w:bookmarkEnd w:id="12"/>
    </w:p>
    <w:tbl>
      <w:tblPr>
        <w:tblW w:w="83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55"/>
      </w:tblGrid>
      <w:tr w:rsidR="00EA6753">
        <w:trPr>
          <w:trHeight w:val="643"/>
          <w:jc w:val="center"/>
        </w:trPr>
        <w:tc>
          <w:tcPr>
            <w:tcW w:w="8355" w:type="dxa"/>
            <w:vAlign w:val="center"/>
          </w:tcPr>
          <w:p w:rsidR="00EA6753" w:rsidRDefault="00FC5A38">
            <w:pPr>
              <w:jc w:val="center"/>
              <w:rPr>
                <w:rFonts w:ascii="宋体" w:hAnsi="宋体"/>
                <w:sz w:val="24"/>
              </w:rPr>
            </w:pPr>
            <w:r>
              <w:rPr>
                <w:rFonts w:ascii="宋体" w:hAnsi="宋体" w:hint="eastAsia"/>
                <w:sz w:val="24"/>
              </w:rPr>
              <w:t>信</w:t>
            </w:r>
            <w:r>
              <w:rPr>
                <w:rFonts w:ascii="宋体" w:hAnsi="宋体" w:hint="eastAsia"/>
                <w:sz w:val="24"/>
              </w:rPr>
              <w:t xml:space="preserve"> </w:t>
            </w:r>
            <w:r>
              <w:rPr>
                <w:rFonts w:ascii="宋体" w:hAnsi="宋体" w:hint="eastAsia"/>
                <w:sz w:val="24"/>
              </w:rPr>
              <w:t>誉</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EA6753">
        <w:trPr>
          <w:trHeight w:val="11918"/>
          <w:jc w:val="center"/>
        </w:trPr>
        <w:tc>
          <w:tcPr>
            <w:tcW w:w="8355" w:type="dxa"/>
          </w:tcPr>
          <w:p w:rsidR="00EA6753" w:rsidRDefault="00EA6753">
            <w:pPr>
              <w:rPr>
                <w:sz w:val="24"/>
              </w:rPr>
            </w:pPr>
          </w:p>
          <w:p w:rsidR="00EA6753" w:rsidRDefault="00FC5A38">
            <w:pPr>
              <w:rPr>
                <w:rFonts w:ascii="宋体" w:hAnsi="宋体"/>
                <w:sz w:val="24"/>
              </w:rPr>
            </w:pPr>
            <w:bookmarkStart w:id="13" w:name="_GoBack"/>
            <w:r>
              <w:rPr>
                <w:rFonts w:ascii="宋体" w:hAnsi="宋体" w:hint="eastAsia"/>
                <w:sz w:val="24"/>
              </w:rPr>
              <w:t>1.</w:t>
            </w:r>
            <w:r>
              <w:rPr>
                <w:rFonts w:ascii="宋体" w:hAnsi="宋体" w:hint="eastAsia"/>
                <w:sz w:val="24"/>
              </w:rPr>
              <w:t>未被工商行政管理机关在全国企业信用信息公示系统中列入严重违法失信企业名单</w:t>
            </w:r>
            <w:r>
              <w:rPr>
                <w:rFonts w:ascii="宋体" w:hAnsi="宋体" w:hint="eastAsia"/>
                <w:sz w:val="24"/>
              </w:rPr>
              <w:t>;</w:t>
            </w:r>
          </w:p>
          <w:p w:rsidR="00EA6753" w:rsidRDefault="00FC5A38">
            <w:pPr>
              <w:rPr>
                <w:rFonts w:ascii="宋体" w:hAnsi="宋体"/>
                <w:sz w:val="24"/>
              </w:rPr>
            </w:pPr>
            <w:r>
              <w:rPr>
                <w:rFonts w:ascii="宋体" w:hAnsi="宋体" w:hint="eastAsia"/>
                <w:sz w:val="24"/>
              </w:rPr>
              <w:t>2.</w:t>
            </w:r>
            <w:r>
              <w:rPr>
                <w:rFonts w:ascii="宋体" w:hAnsi="宋体" w:hint="eastAsia"/>
                <w:sz w:val="24"/>
              </w:rPr>
              <w:t>未被最高人民法院在“信用中国”网站</w:t>
            </w:r>
            <w:r>
              <w:rPr>
                <w:rFonts w:ascii="宋体" w:hAnsi="宋体" w:hint="eastAsia"/>
                <w:sz w:val="24"/>
              </w:rPr>
              <w:t>(www.creditchina.gov.cn)</w:t>
            </w:r>
            <w:r>
              <w:rPr>
                <w:rFonts w:ascii="宋体" w:hAnsi="宋体" w:hint="eastAsia"/>
                <w:sz w:val="24"/>
              </w:rPr>
              <w:t>或各级信用信息共享平台中列入失信被执行人名单的投标单位</w:t>
            </w:r>
          </w:p>
          <w:p w:rsidR="00EA6753" w:rsidRDefault="00FC5A38">
            <w:pPr>
              <w:rPr>
                <w:rFonts w:ascii="宋体" w:hAnsi="宋体"/>
                <w:sz w:val="24"/>
              </w:rPr>
            </w:pPr>
            <w:r>
              <w:rPr>
                <w:rFonts w:ascii="宋体" w:hAnsi="宋体" w:hint="eastAsia"/>
                <w:sz w:val="24"/>
              </w:rPr>
              <w:t>（以上须提供彩色网页截图，并加盖单位公章）</w:t>
            </w:r>
          </w:p>
          <w:bookmarkEnd w:id="13"/>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tc>
      </w:tr>
    </w:tbl>
    <w:p w:rsidR="00EA6753" w:rsidRDefault="00EA6753">
      <w:pPr>
        <w:spacing w:before="120" w:after="120"/>
        <w:jc w:val="center"/>
        <w:rPr>
          <w:rFonts w:ascii="黑体" w:eastAsia="黑体"/>
          <w:b/>
          <w:bCs/>
          <w:kern w:val="44"/>
          <w:sz w:val="30"/>
          <w:szCs w:val="30"/>
        </w:rPr>
        <w:sectPr w:rsidR="00EA6753">
          <w:pgSz w:w="11910" w:h="16850"/>
          <w:pgMar w:top="1480" w:right="1200" w:bottom="1040" w:left="1220" w:header="876" w:footer="853" w:gutter="0"/>
          <w:cols w:space="720"/>
          <w:titlePg/>
          <w:docGrid w:linePitch="286"/>
        </w:sectPr>
      </w:pPr>
    </w:p>
    <w:p w:rsidR="00EA6753" w:rsidRDefault="00FC5A38">
      <w:pPr>
        <w:pStyle w:val="3"/>
        <w:jc w:val="center"/>
        <w:rPr>
          <w:rFonts w:ascii="黑体" w:eastAsia="黑体"/>
          <w:b w:val="0"/>
          <w:bCs w:val="0"/>
          <w:kern w:val="44"/>
          <w:sz w:val="30"/>
          <w:szCs w:val="30"/>
        </w:rPr>
      </w:pPr>
      <w:bookmarkStart w:id="14" w:name="_Toc520917950"/>
      <w:r>
        <w:rPr>
          <w:rFonts w:ascii="黑体" w:eastAsia="黑体" w:hint="eastAsia"/>
          <w:b w:val="0"/>
          <w:bCs w:val="0"/>
          <w:kern w:val="44"/>
          <w:sz w:val="30"/>
          <w:szCs w:val="30"/>
        </w:rPr>
        <w:lastRenderedPageBreak/>
        <w:t>附录</w:t>
      </w:r>
      <w:r>
        <w:rPr>
          <w:rFonts w:ascii="黑体" w:eastAsia="黑体" w:hint="eastAsia"/>
          <w:b w:val="0"/>
          <w:bCs w:val="0"/>
          <w:kern w:val="44"/>
          <w:sz w:val="30"/>
          <w:szCs w:val="30"/>
        </w:rPr>
        <w:t xml:space="preserve">4  </w:t>
      </w:r>
      <w:r>
        <w:rPr>
          <w:rFonts w:ascii="黑体" w:eastAsia="黑体" w:hint="eastAsia"/>
          <w:b w:val="0"/>
          <w:bCs w:val="0"/>
          <w:kern w:val="44"/>
          <w:sz w:val="30"/>
          <w:szCs w:val="30"/>
        </w:rPr>
        <w:t>资格审查条件（总监理工程师最低要求）</w:t>
      </w:r>
      <w:bookmarkEnd w:id="14"/>
    </w:p>
    <w:tbl>
      <w:tblPr>
        <w:tblW w:w="82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17"/>
        <w:gridCol w:w="1590"/>
        <w:gridCol w:w="4505"/>
      </w:tblGrid>
      <w:tr w:rsidR="00EA6753">
        <w:trPr>
          <w:trHeight w:val="643"/>
          <w:jc w:val="center"/>
        </w:trPr>
        <w:tc>
          <w:tcPr>
            <w:tcW w:w="2117" w:type="dxa"/>
            <w:tcBorders>
              <w:right w:val="single" w:sz="4" w:space="0" w:color="auto"/>
            </w:tcBorders>
            <w:vAlign w:val="center"/>
          </w:tcPr>
          <w:p w:rsidR="00EA6753" w:rsidRDefault="00FC5A38">
            <w:pPr>
              <w:jc w:val="center"/>
              <w:rPr>
                <w:rFonts w:ascii="宋体" w:hAnsi="宋体"/>
                <w:sz w:val="24"/>
              </w:rPr>
            </w:pPr>
            <w:r>
              <w:rPr>
                <w:rFonts w:ascii="宋体" w:hAnsi="宋体" w:hint="eastAsia"/>
                <w:sz w:val="24"/>
              </w:rPr>
              <w:t>人员</w:t>
            </w:r>
          </w:p>
        </w:tc>
        <w:tc>
          <w:tcPr>
            <w:tcW w:w="1590" w:type="dxa"/>
            <w:tcBorders>
              <w:left w:val="single" w:sz="4" w:space="0" w:color="auto"/>
              <w:right w:val="single" w:sz="4" w:space="0" w:color="auto"/>
            </w:tcBorders>
            <w:vAlign w:val="center"/>
          </w:tcPr>
          <w:p w:rsidR="00EA6753" w:rsidRDefault="00FC5A38">
            <w:pPr>
              <w:jc w:val="center"/>
              <w:rPr>
                <w:rFonts w:ascii="宋体" w:hAnsi="宋体"/>
                <w:sz w:val="24"/>
              </w:rPr>
            </w:pPr>
            <w:r>
              <w:rPr>
                <w:rFonts w:ascii="宋体" w:hAnsi="宋体" w:hint="eastAsia"/>
                <w:sz w:val="24"/>
              </w:rPr>
              <w:t>数量</w:t>
            </w:r>
          </w:p>
        </w:tc>
        <w:tc>
          <w:tcPr>
            <w:tcW w:w="4505" w:type="dxa"/>
            <w:tcBorders>
              <w:left w:val="single" w:sz="4" w:space="0" w:color="auto"/>
              <w:right w:val="single" w:sz="4" w:space="0" w:color="auto"/>
            </w:tcBorders>
            <w:vAlign w:val="center"/>
          </w:tcPr>
          <w:p w:rsidR="00EA6753" w:rsidRDefault="00FC5A38">
            <w:pPr>
              <w:jc w:val="center"/>
              <w:rPr>
                <w:rFonts w:ascii="宋体" w:hAnsi="宋体"/>
                <w:sz w:val="24"/>
              </w:rPr>
            </w:pPr>
            <w:r>
              <w:rPr>
                <w:rFonts w:ascii="宋体" w:hAnsi="宋体" w:hint="eastAsia"/>
                <w:sz w:val="24"/>
              </w:rPr>
              <w:t>资格要求</w:t>
            </w:r>
          </w:p>
        </w:tc>
      </w:tr>
      <w:tr w:rsidR="00EA6753">
        <w:trPr>
          <w:trHeight w:val="7343"/>
          <w:jc w:val="center"/>
        </w:trPr>
        <w:tc>
          <w:tcPr>
            <w:tcW w:w="2117" w:type="dxa"/>
            <w:tcBorders>
              <w:right w:val="single" w:sz="4" w:space="0" w:color="auto"/>
            </w:tcBorders>
          </w:tcPr>
          <w:p w:rsidR="00EA6753" w:rsidRDefault="00EA6753">
            <w:pPr>
              <w:jc w:val="center"/>
              <w:rPr>
                <w:rFonts w:ascii="宋体" w:hAnsi="宋体"/>
                <w:sz w:val="24"/>
              </w:rPr>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FC5A38">
            <w:pPr>
              <w:rPr>
                <w:rFonts w:ascii="宋体" w:hAnsi="宋体"/>
                <w:sz w:val="24"/>
              </w:rPr>
            </w:pPr>
            <w:r>
              <w:rPr>
                <w:rFonts w:ascii="宋体" w:hAnsi="宋体" w:hint="eastAsia"/>
                <w:sz w:val="24"/>
              </w:rPr>
              <w:t>总监理工程师</w:t>
            </w: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p w:rsidR="00EA6753" w:rsidRDefault="00EA6753">
            <w:pPr>
              <w:jc w:val="center"/>
              <w:rPr>
                <w:rFonts w:ascii="宋体" w:hAnsi="宋体"/>
                <w:sz w:val="24"/>
              </w:rPr>
            </w:pPr>
          </w:p>
        </w:tc>
        <w:tc>
          <w:tcPr>
            <w:tcW w:w="1590" w:type="dxa"/>
            <w:tcBorders>
              <w:left w:val="single" w:sz="4" w:space="0" w:color="auto"/>
              <w:right w:val="single" w:sz="4" w:space="0" w:color="auto"/>
            </w:tcBorders>
          </w:tcPr>
          <w:p w:rsidR="00EA6753" w:rsidRDefault="00EA6753">
            <w:pPr>
              <w:rPr>
                <w:rFonts w:ascii="宋体" w:hAnsi="宋体"/>
                <w:sz w:val="24"/>
              </w:rPr>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FC5A38">
            <w:pPr>
              <w:jc w:val="center"/>
              <w:rPr>
                <w:rFonts w:ascii="宋体" w:hAnsi="宋体"/>
                <w:sz w:val="24"/>
              </w:rPr>
            </w:pPr>
            <w:r>
              <w:rPr>
                <w:rFonts w:ascii="宋体" w:hAnsi="宋体" w:hint="eastAsia"/>
                <w:sz w:val="24"/>
              </w:rPr>
              <w:t>1</w:t>
            </w:r>
          </w:p>
        </w:tc>
        <w:tc>
          <w:tcPr>
            <w:tcW w:w="4505" w:type="dxa"/>
            <w:tcBorders>
              <w:left w:val="single" w:sz="4" w:space="0" w:color="auto"/>
              <w:right w:val="single" w:sz="4" w:space="0" w:color="auto"/>
            </w:tcBorders>
          </w:tcPr>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FC5A38">
            <w:pPr>
              <w:rPr>
                <w:rFonts w:ascii="宋体" w:hAnsi="宋体"/>
                <w:sz w:val="24"/>
              </w:rPr>
            </w:pPr>
            <w:r>
              <w:rPr>
                <w:rFonts w:ascii="宋体" w:hAnsi="宋体" w:hint="eastAsia"/>
                <w:sz w:val="24"/>
              </w:rPr>
              <w:t>具有公路工程监理工程师资格，具有相关专业中级及以上技术职称。</w:t>
            </w:r>
          </w:p>
        </w:tc>
      </w:tr>
    </w:tbl>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pPr>
    </w:p>
    <w:p w:rsidR="00EA6753" w:rsidRDefault="00EA6753">
      <w:pPr>
        <w:spacing w:before="120" w:after="120"/>
        <w:jc w:val="center"/>
        <w:rPr>
          <w:rFonts w:ascii="黑体" w:eastAsia="黑体"/>
          <w:b/>
          <w:bCs/>
          <w:kern w:val="44"/>
          <w:sz w:val="30"/>
          <w:szCs w:val="30"/>
        </w:rPr>
        <w:sectPr w:rsidR="00EA6753">
          <w:pgSz w:w="11910" w:h="16850"/>
          <w:pgMar w:top="1480" w:right="1200" w:bottom="1040" w:left="1220" w:header="876" w:footer="853" w:gutter="0"/>
          <w:cols w:space="720"/>
          <w:titlePg/>
          <w:docGrid w:linePitch="286"/>
        </w:sectPr>
      </w:pPr>
    </w:p>
    <w:p w:rsidR="00EA6753" w:rsidRDefault="00FC5A38">
      <w:pPr>
        <w:pStyle w:val="3"/>
        <w:jc w:val="center"/>
        <w:rPr>
          <w:rFonts w:ascii="黑体" w:eastAsia="黑体"/>
          <w:b w:val="0"/>
          <w:bCs w:val="0"/>
          <w:kern w:val="44"/>
          <w:sz w:val="30"/>
          <w:szCs w:val="30"/>
        </w:rPr>
      </w:pPr>
      <w:bookmarkStart w:id="15" w:name="_Toc520917951"/>
      <w:r>
        <w:rPr>
          <w:rFonts w:ascii="黑体" w:eastAsia="黑体" w:hint="eastAsia"/>
          <w:b w:val="0"/>
          <w:bCs w:val="0"/>
          <w:kern w:val="44"/>
          <w:sz w:val="30"/>
          <w:szCs w:val="30"/>
        </w:rPr>
        <w:lastRenderedPageBreak/>
        <w:t>附录</w:t>
      </w:r>
      <w:r>
        <w:rPr>
          <w:rFonts w:ascii="黑体" w:eastAsia="黑体" w:hint="eastAsia"/>
          <w:b w:val="0"/>
          <w:bCs w:val="0"/>
          <w:kern w:val="44"/>
          <w:sz w:val="30"/>
          <w:szCs w:val="30"/>
        </w:rPr>
        <w:t xml:space="preserve">5  </w:t>
      </w:r>
      <w:r>
        <w:rPr>
          <w:rFonts w:ascii="黑体" w:eastAsia="黑体" w:hint="eastAsia"/>
          <w:b w:val="0"/>
          <w:bCs w:val="0"/>
          <w:kern w:val="44"/>
          <w:sz w:val="30"/>
          <w:szCs w:val="30"/>
        </w:rPr>
        <w:t>资格审查条件（其他主要监理人员最低要求）</w:t>
      </w:r>
      <w:bookmarkEnd w:id="15"/>
    </w:p>
    <w:tbl>
      <w:tblPr>
        <w:tblW w:w="10204" w:type="dxa"/>
        <w:jc w:val="center"/>
        <w:tblLayout w:type="fixed"/>
        <w:tblLook w:val="04A0"/>
      </w:tblPr>
      <w:tblGrid>
        <w:gridCol w:w="2211"/>
        <w:gridCol w:w="704"/>
        <w:gridCol w:w="7289"/>
      </w:tblGrid>
      <w:tr w:rsidR="00EA6753">
        <w:trPr>
          <w:trHeight w:val="346"/>
          <w:jc w:val="center"/>
        </w:trPr>
        <w:tc>
          <w:tcPr>
            <w:tcW w:w="2211" w:type="dxa"/>
            <w:tcBorders>
              <w:top w:val="single" w:sz="8" w:space="0" w:color="auto"/>
              <w:left w:val="single" w:sz="8" w:space="0" w:color="auto"/>
              <w:bottom w:val="single" w:sz="4" w:space="0" w:color="auto"/>
              <w:right w:val="single" w:sz="4" w:space="0" w:color="auto"/>
            </w:tcBorders>
            <w:vAlign w:val="center"/>
          </w:tcPr>
          <w:p w:rsidR="00EA6753" w:rsidRDefault="00FC5A38">
            <w:pPr>
              <w:widowControl/>
              <w:jc w:val="center"/>
              <w:rPr>
                <w:rFonts w:ascii="宋体" w:hAnsi="宋体" w:cs="宋体"/>
                <w:b/>
                <w:bCs/>
                <w:color w:val="000000"/>
                <w:kern w:val="0"/>
                <w:szCs w:val="21"/>
              </w:rPr>
            </w:pPr>
            <w:r>
              <w:rPr>
                <w:rFonts w:ascii="宋体" w:hAnsi="宋体" w:cs="宋体" w:hint="eastAsia"/>
                <w:b/>
                <w:bCs/>
                <w:color w:val="000000"/>
                <w:kern w:val="0"/>
                <w:szCs w:val="21"/>
              </w:rPr>
              <w:t>拟任岗位</w:t>
            </w:r>
          </w:p>
        </w:tc>
        <w:tc>
          <w:tcPr>
            <w:tcW w:w="704" w:type="dxa"/>
            <w:tcBorders>
              <w:top w:val="single" w:sz="8" w:space="0" w:color="auto"/>
              <w:left w:val="nil"/>
              <w:bottom w:val="single" w:sz="4" w:space="0" w:color="auto"/>
              <w:right w:val="single" w:sz="4" w:space="0" w:color="auto"/>
            </w:tcBorders>
            <w:vAlign w:val="center"/>
          </w:tcPr>
          <w:p w:rsidR="00EA6753" w:rsidRDefault="00FC5A38">
            <w:pPr>
              <w:widowControl/>
              <w:jc w:val="center"/>
              <w:rPr>
                <w:rFonts w:ascii="宋体" w:hAnsi="宋体" w:cs="宋体"/>
                <w:b/>
                <w:bCs/>
                <w:color w:val="000000"/>
                <w:kern w:val="0"/>
                <w:szCs w:val="21"/>
              </w:rPr>
            </w:pPr>
            <w:r>
              <w:rPr>
                <w:rFonts w:ascii="宋体" w:hAnsi="宋体" w:cs="宋体" w:hint="eastAsia"/>
                <w:b/>
                <w:bCs/>
                <w:color w:val="000000"/>
                <w:kern w:val="0"/>
                <w:szCs w:val="21"/>
              </w:rPr>
              <w:t>最低数量</w:t>
            </w:r>
          </w:p>
        </w:tc>
        <w:tc>
          <w:tcPr>
            <w:tcW w:w="7289" w:type="dxa"/>
            <w:tcBorders>
              <w:top w:val="single" w:sz="8" w:space="0" w:color="auto"/>
              <w:left w:val="nil"/>
              <w:bottom w:val="single" w:sz="4" w:space="0" w:color="auto"/>
              <w:right w:val="single" w:sz="4" w:space="0" w:color="auto"/>
            </w:tcBorders>
            <w:vAlign w:val="center"/>
          </w:tcPr>
          <w:p w:rsidR="00EA6753" w:rsidRDefault="00FC5A38">
            <w:pPr>
              <w:widowControl/>
              <w:jc w:val="center"/>
              <w:rPr>
                <w:rFonts w:ascii="宋体" w:hAnsi="宋体" w:cs="宋体"/>
                <w:b/>
                <w:bCs/>
                <w:color w:val="000000"/>
                <w:kern w:val="0"/>
                <w:szCs w:val="21"/>
              </w:rPr>
            </w:pPr>
            <w:r>
              <w:rPr>
                <w:rFonts w:ascii="宋体" w:hAnsi="宋体" w:cs="宋体" w:hint="eastAsia"/>
                <w:b/>
                <w:bCs/>
                <w:color w:val="000000"/>
                <w:kern w:val="0"/>
                <w:szCs w:val="21"/>
              </w:rPr>
              <w:t>资</w:t>
            </w:r>
            <w:r>
              <w:rPr>
                <w:rFonts w:ascii="宋体" w:hAnsi="宋体" w:cs="宋体" w:hint="eastAsia"/>
                <w:b/>
                <w:bCs/>
                <w:color w:val="000000"/>
                <w:kern w:val="0"/>
                <w:szCs w:val="21"/>
              </w:rPr>
              <w:t xml:space="preserve"> </w:t>
            </w:r>
            <w:r>
              <w:rPr>
                <w:rFonts w:ascii="宋体" w:hAnsi="宋体" w:cs="宋体" w:hint="eastAsia"/>
                <w:b/>
                <w:bCs/>
                <w:color w:val="000000"/>
                <w:kern w:val="0"/>
                <w:szCs w:val="21"/>
              </w:rPr>
              <w:t>格</w:t>
            </w:r>
            <w:r>
              <w:rPr>
                <w:rFonts w:ascii="宋体" w:hAnsi="宋体" w:cs="宋体" w:hint="eastAsia"/>
                <w:b/>
                <w:bCs/>
                <w:color w:val="000000"/>
                <w:kern w:val="0"/>
                <w:szCs w:val="21"/>
              </w:rPr>
              <w:t xml:space="preserve"> </w:t>
            </w:r>
            <w:r>
              <w:rPr>
                <w:rFonts w:ascii="宋体" w:hAnsi="宋体" w:cs="宋体" w:hint="eastAsia"/>
                <w:b/>
                <w:bCs/>
                <w:color w:val="000000"/>
                <w:kern w:val="0"/>
                <w:szCs w:val="21"/>
              </w:rPr>
              <w:t>最</w:t>
            </w:r>
            <w:r>
              <w:rPr>
                <w:rFonts w:ascii="宋体" w:hAnsi="宋体" w:cs="宋体" w:hint="eastAsia"/>
                <w:b/>
                <w:bCs/>
                <w:color w:val="000000"/>
                <w:kern w:val="0"/>
                <w:szCs w:val="21"/>
              </w:rPr>
              <w:t xml:space="preserve"> </w:t>
            </w:r>
            <w:r>
              <w:rPr>
                <w:rFonts w:ascii="宋体" w:hAnsi="宋体" w:cs="宋体" w:hint="eastAsia"/>
                <w:b/>
                <w:bCs/>
                <w:color w:val="000000"/>
                <w:kern w:val="0"/>
                <w:szCs w:val="21"/>
              </w:rPr>
              <w:t>低</w:t>
            </w:r>
            <w:r>
              <w:rPr>
                <w:rFonts w:ascii="宋体" w:hAnsi="宋体" w:cs="宋体" w:hint="eastAsia"/>
                <w:b/>
                <w:bCs/>
                <w:color w:val="000000"/>
                <w:kern w:val="0"/>
                <w:szCs w:val="21"/>
              </w:rPr>
              <w:t xml:space="preserve"> </w:t>
            </w:r>
            <w:r>
              <w:rPr>
                <w:rFonts w:ascii="宋体" w:hAnsi="宋体" w:cs="宋体" w:hint="eastAsia"/>
                <w:b/>
                <w:bCs/>
                <w:color w:val="000000"/>
                <w:kern w:val="0"/>
                <w:szCs w:val="21"/>
              </w:rPr>
              <w:t>要</w:t>
            </w:r>
            <w:r>
              <w:rPr>
                <w:rFonts w:ascii="宋体" w:hAnsi="宋体" w:cs="宋体" w:hint="eastAsia"/>
                <w:b/>
                <w:bCs/>
                <w:color w:val="000000"/>
                <w:kern w:val="0"/>
                <w:szCs w:val="21"/>
              </w:rPr>
              <w:t xml:space="preserve"> </w:t>
            </w:r>
            <w:r>
              <w:rPr>
                <w:rFonts w:ascii="宋体" w:hAnsi="宋体" w:cs="宋体" w:hint="eastAsia"/>
                <w:b/>
                <w:bCs/>
                <w:color w:val="000000"/>
                <w:kern w:val="0"/>
                <w:szCs w:val="21"/>
              </w:rPr>
              <w:t>求</w:t>
            </w:r>
          </w:p>
        </w:tc>
      </w:tr>
      <w:tr w:rsidR="00EA6753">
        <w:trPr>
          <w:trHeight w:val="664"/>
          <w:jc w:val="center"/>
        </w:trPr>
        <w:tc>
          <w:tcPr>
            <w:tcW w:w="2211" w:type="dxa"/>
            <w:tcBorders>
              <w:top w:val="nil"/>
              <w:left w:val="single" w:sz="8" w:space="0" w:color="auto"/>
              <w:bottom w:val="single" w:sz="4" w:space="0" w:color="auto"/>
              <w:right w:val="single" w:sz="4" w:space="0" w:color="auto"/>
            </w:tcBorders>
            <w:vAlign w:val="center"/>
          </w:tcPr>
          <w:p w:rsidR="00EA6753" w:rsidRDefault="00FC5A38">
            <w:pPr>
              <w:widowControl/>
              <w:jc w:val="center"/>
              <w:rPr>
                <w:rFonts w:ascii="宋体" w:hAnsi="宋体" w:cs="宋体"/>
                <w:color w:val="000000"/>
                <w:szCs w:val="21"/>
              </w:rPr>
            </w:pPr>
            <w:r>
              <w:rPr>
                <w:rFonts w:ascii="宋体" w:hAnsi="宋体" w:cs="宋体" w:hint="eastAsia"/>
                <w:color w:val="000000"/>
                <w:szCs w:val="21"/>
              </w:rPr>
              <w:t>合同、计量工程师</w:t>
            </w:r>
          </w:p>
        </w:tc>
        <w:tc>
          <w:tcPr>
            <w:tcW w:w="704" w:type="dxa"/>
            <w:tcBorders>
              <w:top w:val="nil"/>
              <w:left w:val="nil"/>
              <w:bottom w:val="single" w:sz="4"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nil"/>
              <w:left w:val="nil"/>
              <w:bottom w:val="single" w:sz="4" w:space="0" w:color="auto"/>
              <w:right w:val="single" w:sz="4" w:space="0" w:color="auto"/>
            </w:tcBorders>
            <w:vAlign w:val="center"/>
          </w:tcPr>
          <w:p w:rsidR="00EA6753" w:rsidRDefault="00FC5A38">
            <w:pPr>
              <w:autoSpaceDE w:val="0"/>
              <w:autoSpaceDN w:val="0"/>
              <w:rPr>
                <w:rFonts w:ascii="宋体" w:hAnsi="宋体" w:cs="宋体"/>
                <w:color w:val="000000" w:themeColor="text1"/>
                <w:kern w:val="0"/>
                <w:szCs w:val="21"/>
              </w:rPr>
            </w:pPr>
            <w:r>
              <w:rPr>
                <w:rFonts w:ascii="宋体" w:hAnsi="宋体" w:cs="宋体" w:hint="eastAsia"/>
                <w:color w:val="000000" w:themeColor="text1"/>
                <w:kern w:val="0"/>
                <w:szCs w:val="21"/>
              </w:rPr>
              <w:t>持有监理工程师资格证书、交通运输部门颁</w:t>
            </w:r>
            <w:r>
              <w:rPr>
                <w:rFonts w:ascii="宋体" w:hAnsi="宋体" w:cs="宋体" w:hint="eastAsia"/>
                <w:color w:val="000000" w:themeColor="text1"/>
                <w:szCs w:val="21"/>
              </w:rPr>
              <w:t>发的甲级公</w:t>
            </w:r>
            <w:r>
              <w:rPr>
                <w:rFonts w:ascii="宋体" w:hAnsi="宋体" w:cs="宋体" w:hint="eastAsia"/>
                <w:color w:val="000000" w:themeColor="text1"/>
                <w:kern w:val="0"/>
                <w:szCs w:val="21"/>
              </w:rPr>
              <w:t>路工程造价人员资格证具有公路相关专业中级及以上职称。</w:t>
            </w:r>
          </w:p>
        </w:tc>
      </w:tr>
      <w:tr w:rsidR="00EA6753">
        <w:trPr>
          <w:trHeight w:val="930"/>
          <w:jc w:val="center"/>
        </w:trPr>
        <w:tc>
          <w:tcPr>
            <w:tcW w:w="2211" w:type="dxa"/>
            <w:tcBorders>
              <w:top w:val="single" w:sz="4" w:space="0" w:color="auto"/>
              <w:left w:val="single" w:sz="8"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道路工程师</w:t>
            </w:r>
          </w:p>
        </w:tc>
        <w:tc>
          <w:tcPr>
            <w:tcW w:w="704" w:type="dxa"/>
            <w:tcBorders>
              <w:top w:val="single" w:sz="4" w:space="0" w:color="auto"/>
              <w:left w:val="nil"/>
              <w:bottom w:val="single" w:sz="4"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289" w:type="dxa"/>
            <w:tcBorders>
              <w:top w:val="single" w:sz="4" w:space="0" w:color="auto"/>
              <w:left w:val="nil"/>
              <w:bottom w:val="single" w:sz="4" w:space="0" w:color="auto"/>
              <w:right w:val="single" w:sz="4" w:space="0" w:color="auto"/>
            </w:tcBorders>
            <w:vAlign w:val="center"/>
          </w:tcPr>
          <w:p w:rsidR="00EA6753" w:rsidRDefault="00FC5A38">
            <w:pPr>
              <w:autoSpaceDE w:val="0"/>
              <w:autoSpaceDN w:val="0"/>
              <w:rPr>
                <w:rFonts w:ascii="宋体" w:hAnsi="宋体" w:cs="宋体"/>
                <w:color w:val="000000" w:themeColor="text1"/>
                <w:kern w:val="0"/>
                <w:szCs w:val="21"/>
              </w:rPr>
            </w:pPr>
            <w:r>
              <w:rPr>
                <w:rFonts w:ascii="宋体" w:hAnsi="宋体" w:cs="宋体" w:hint="eastAsia"/>
                <w:color w:val="000000" w:themeColor="text1"/>
                <w:kern w:val="0"/>
                <w:szCs w:val="21"/>
              </w:rPr>
              <w:t>持有监理工程师资格证书，具有公路相关专业中级及以上职称。</w:t>
            </w:r>
          </w:p>
        </w:tc>
      </w:tr>
      <w:tr w:rsidR="00EA6753">
        <w:trPr>
          <w:trHeight w:val="1121"/>
          <w:jc w:val="center"/>
        </w:trPr>
        <w:tc>
          <w:tcPr>
            <w:tcW w:w="2211" w:type="dxa"/>
            <w:tcBorders>
              <w:top w:val="single" w:sz="4" w:space="0" w:color="auto"/>
              <w:left w:val="single" w:sz="8" w:space="0" w:color="auto"/>
              <w:bottom w:val="single" w:sz="4"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试验室主任</w:t>
            </w:r>
          </w:p>
        </w:tc>
        <w:tc>
          <w:tcPr>
            <w:tcW w:w="704" w:type="dxa"/>
            <w:tcBorders>
              <w:top w:val="single" w:sz="4" w:space="0" w:color="auto"/>
              <w:left w:val="nil"/>
              <w:bottom w:val="single" w:sz="4"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single" w:sz="4" w:space="0" w:color="auto"/>
              <w:left w:val="nil"/>
              <w:bottom w:val="single" w:sz="4" w:space="0" w:color="auto"/>
              <w:right w:val="single" w:sz="4" w:space="0" w:color="auto"/>
            </w:tcBorders>
            <w:vAlign w:val="center"/>
          </w:tcPr>
          <w:p w:rsidR="00EA6753" w:rsidRDefault="00FC5A38">
            <w:pPr>
              <w:autoSpaceDE w:val="0"/>
              <w:autoSpaceDN w:val="0"/>
              <w:rPr>
                <w:rFonts w:ascii="宋体" w:hAnsi="宋体" w:cs="宋体"/>
                <w:color w:val="000000" w:themeColor="text1"/>
                <w:kern w:val="0"/>
                <w:szCs w:val="21"/>
              </w:rPr>
            </w:pPr>
            <w:r>
              <w:rPr>
                <w:rFonts w:ascii="宋体" w:hAnsi="宋体" w:cs="宋体" w:hint="eastAsia"/>
                <w:color w:val="000000" w:themeColor="text1"/>
                <w:kern w:val="0"/>
                <w:szCs w:val="21"/>
              </w:rPr>
              <w:t>持有交通运输部颁发的试验检测工程师资格证书（公路类），具有公路相关专业中级及以上职称。</w:t>
            </w:r>
          </w:p>
        </w:tc>
      </w:tr>
      <w:tr w:rsidR="00EA6753">
        <w:trPr>
          <w:trHeight w:val="995"/>
          <w:jc w:val="center"/>
        </w:trPr>
        <w:tc>
          <w:tcPr>
            <w:tcW w:w="2211" w:type="dxa"/>
            <w:tcBorders>
              <w:top w:val="single" w:sz="4" w:space="0" w:color="auto"/>
              <w:left w:val="single" w:sz="8" w:space="0" w:color="auto"/>
              <w:bottom w:val="single" w:sz="4" w:space="0" w:color="auto"/>
              <w:right w:val="single" w:sz="4" w:space="0" w:color="auto"/>
            </w:tcBorders>
            <w:vAlign w:val="center"/>
          </w:tcPr>
          <w:p w:rsidR="00EA6753" w:rsidRDefault="00FC5A38">
            <w:pPr>
              <w:widowControl/>
              <w:jc w:val="center"/>
              <w:rPr>
                <w:rFonts w:ascii="宋体" w:hAnsi="宋体" w:cs="宋体"/>
                <w:color w:val="000000"/>
                <w:szCs w:val="21"/>
              </w:rPr>
            </w:pPr>
            <w:r>
              <w:rPr>
                <w:rFonts w:ascii="宋体" w:hAnsi="宋体" w:cs="宋体" w:hint="eastAsia"/>
                <w:color w:val="000000"/>
                <w:szCs w:val="21"/>
              </w:rPr>
              <w:t>安全监理</w:t>
            </w:r>
          </w:p>
        </w:tc>
        <w:tc>
          <w:tcPr>
            <w:tcW w:w="704" w:type="dxa"/>
            <w:tcBorders>
              <w:top w:val="single" w:sz="4" w:space="0" w:color="auto"/>
              <w:left w:val="nil"/>
              <w:bottom w:val="single" w:sz="4" w:space="0" w:color="auto"/>
              <w:right w:val="single" w:sz="4" w:space="0" w:color="auto"/>
            </w:tcBorders>
            <w:vAlign w:val="center"/>
          </w:tcPr>
          <w:p w:rsidR="00EA6753" w:rsidRDefault="00FC5A3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89" w:type="dxa"/>
            <w:tcBorders>
              <w:top w:val="single" w:sz="4" w:space="0" w:color="auto"/>
              <w:left w:val="nil"/>
              <w:bottom w:val="single" w:sz="4" w:space="0" w:color="auto"/>
              <w:right w:val="single" w:sz="4" w:space="0" w:color="auto"/>
            </w:tcBorders>
            <w:vAlign w:val="center"/>
          </w:tcPr>
          <w:p w:rsidR="00EA6753" w:rsidRDefault="00FC5A38">
            <w:pPr>
              <w:autoSpaceDE w:val="0"/>
              <w:autoSpaceDN w:val="0"/>
              <w:rPr>
                <w:rFonts w:ascii="宋体" w:hAnsi="宋体" w:cs="宋体"/>
                <w:color w:val="000000" w:themeColor="text1"/>
                <w:kern w:val="0"/>
                <w:szCs w:val="21"/>
              </w:rPr>
            </w:pPr>
            <w:r>
              <w:rPr>
                <w:rFonts w:ascii="宋体" w:hAnsi="宋体" w:cs="宋体" w:hint="eastAsia"/>
                <w:color w:val="000000" w:themeColor="text1"/>
                <w:kern w:val="0"/>
                <w:szCs w:val="21"/>
              </w:rPr>
              <w:t>持有监理工程师资格证书，持有交通建设工程安全监理培训考试合格证书。</w:t>
            </w:r>
          </w:p>
        </w:tc>
      </w:tr>
      <w:tr w:rsidR="00EA6753">
        <w:trPr>
          <w:trHeight w:val="633"/>
          <w:jc w:val="center"/>
        </w:trPr>
        <w:tc>
          <w:tcPr>
            <w:tcW w:w="2211" w:type="dxa"/>
            <w:tcBorders>
              <w:top w:val="single" w:sz="4" w:space="0" w:color="auto"/>
              <w:left w:val="single" w:sz="8" w:space="0" w:color="auto"/>
              <w:bottom w:val="single" w:sz="4" w:space="0" w:color="auto"/>
              <w:right w:val="single" w:sz="4" w:space="0" w:color="auto"/>
            </w:tcBorders>
            <w:vAlign w:val="center"/>
          </w:tcPr>
          <w:p w:rsidR="00EA6753" w:rsidRDefault="00FC5A38">
            <w:pPr>
              <w:jc w:val="center"/>
              <w:rPr>
                <w:rFonts w:ascii="宋体" w:hAnsi="宋体" w:cs="宋体"/>
                <w:kern w:val="0"/>
                <w:szCs w:val="21"/>
              </w:rPr>
            </w:pPr>
            <w:r>
              <w:rPr>
                <w:rFonts w:ascii="宋体" w:hAnsi="宋体" w:cs="宋体" w:hint="eastAsia"/>
                <w:kern w:val="0"/>
                <w:szCs w:val="21"/>
              </w:rPr>
              <w:t>试验员</w:t>
            </w:r>
          </w:p>
        </w:tc>
        <w:tc>
          <w:tcPr>
            <w:tcW w:w="704" w:type="dxa"/>
            <w:tcBorders>
              <w:top w:val="single" w:sz="4" w:space="0" w:color="auto"/>
              <w:left w:val="nil"/>
              <w:bottom w:val="single" w:sz="4" w:space="0" w:color="auto"/>
              <w:right w:val="single" w:sz="4" w:space="0" w:color="auto"/>
            </w:tcBorders>
            <w:vAlign w:val="center"/>
          </w:tcPr>
          <w:p w:rsidR="00EA6753" w:rsidRDefault="00FC5A38">
            <w:pPr>
              <w:jc w:val="center"/>
              <w:rPr>
                <w:rFonts w:ascii="宋体" w:hAnsi="宋体" w:cs="宋体"/>
                <w:kern w:val="0"/>
                <w:szCs w:val="21"/>
              </w:rPr>
            </w:pPr>
            <w:r>
              <w:rPr>
                <w:rFonts w:ascii="宋体" w:hAnsi="宋体" w:cs="宋体" w:hint="eastAsia"/>
                <w:kern w:val="0"/>
                <w:szCs w:val="21"/>
              </w:rPr>
              <w:t>2</w:t>
            </w:r>
          </w:p>
        </w:tc>
        <w:tc>
          <w:tcPr>
            <w:tcW w:w="7289" w:type="dxa"/>
            <w:tcBorders>
              <w:top w:val="single" w:sz="4" w:space="0" w:color="auto"/>
              <w:left w:val="nil"/>
              <w:bottom w:val="single" w:sz="4" w:space="0" w:color="auto"/>
              <w:right w:val="single" w:sz="4" w:space="0" w:color="auto"/>
            </w:tcBorders>
            <w:vAlign w:val="center"/>
          </w:tcPr>
          <w:p w:rsidR="00EA6753" w:rsidRDefault="00FC5A38" w:rsidP="0089755E">
            <w:pPr>
              <w:autoSpaceDE w:val="0"/>
              <w:autoSpaceDN w:val="0"/>
              <w:spacing w:beforeLines="50" w:afterLines="50" w:line="440" w:lineRule="exact"/>
              <w:rPr>
                <w:rFonts w:ascii="宋体" w:hAnsi="宋体" w:cs="宋体"/>
                <w:color w:val="000000" w:themeColor="text1"/>
                <w:kern w:val="0"/>
                <w:szCs w:val="21"/>
              </w:rPr>
            </w:pPr>
            <w:r>
              <w:rPr>
                <w:rFonts w:ascii="宋体" w:hAnsi="宋体" w:cs="宋体" w:hint="eastAsia"/>
                <w:color w:val="000000" w:themeColor="text1"/>
                <w:kern w:val="0"/>
                <w:szCs w:val="21"/>
              </w:rPr>
              <w:t>具有省级交通运输主管部门颁发的试验员资格证书，。</w:t>
            </w:r>
          </w:p>
        </w:tc>
      </w:tr>
      <w:tr w:rsidR="00EA6753">
        <w:trPr>
          <w:trHeight w:val="635"/>
          <w:jc w:val="center"/>
        </w:trPr>
        <w:tc>
          <w:tcPr>
            <w:tcW w:w="2211" w:type="dxa"/>
            <w:tcBorders>
              <w:top w:val="single" w:sz="4" w:space="0" w:color="auto"/>
              <w:left w:val="single" w:sz="8" w:space="0" w:color="auto"/>
              <w:bottom w:val="single" w:sz="4" w:space="0" w:color="auto"/>
              <w:right w:val="single" w:sz="4" w:space="0" w:color="auto"/>
            </w:tcBorders>
            <w:vAlign w:val="center"/>
          </w:tcPr>
          <w:p w:rsidR="00EA6753" w:rsidRDefault="00FC5A38">
            <w:pPr>
              <w:jc w:val="center"/>
              <w:rPr>
                <w:rFonts w:ascii="宋体" w:hAnsi="宋体" w:cs="宋体"/>
                <w:kern w:val="0"/>
                <w:szCs w:val="21"/>
              </w:rPr>
            </w:pPr>
            <w:r>
              <w:rPr>
                <w:rFonts w:ascii="宋体" w:hAnsi="宋体" w:cs="宋体" w:hint="eastAsia"/>
                <w:kern w:val="0"/>
                <w:szCs w:val="21"/>
              </w:rPr>
              <w:t>现场监理</w:t>
            </w:r>
          </w:p>
        </w:tc>
        <w:tc>
          <w:tcPr>
            <w:tcW w:w="704" w:type="dxa"/>
            <w:tcBorders>
              <w:top w:val="single" w:sz="4" w:space="0" w:color="auto"/>
              <w:left w:val="nil"/>
              <w:bottom w:val="single" w:sz="4" w:space="0" w:color="auto"/>
              <w:right w:val="single" w:sz="4" w:space="0" w:color="auto"/>
            </w:tcBorders>
            <w:vAlign w:val="center"/>
          </w:tcPr>
          <w:p w:rsidR="00EA6753" w:rsidRDefault="00FC5A38">
            <w:pPr>
              <w:jc w:val="center"/>
              <w:rPr>
                <w:rFonts w:ascii="宋体" w:hAnsi="宋体" w:cs="宋体"/>
                <w:kern w:val="0"/>
                <w:szCs w:val="21"/>
              </w:rPr>
            </w:pPr>
            <w:r>
              <w:rPr>
                <w:rFonts w:ascii="宋体" w:hAnsi="宋体" w:cs="宋体" w:hint="eastAsia"/>
                <w:kern w:val="0"/>
                <w:szCs w:val="21"/>
              </w:rPr>
              <w:t>3</w:t>
            </w:r>
          </w:p>
        </w:tc>
        <w:tc>
          <w:tcPr>
            <w:tcW w:w="7289" w:type="dxa"/>
            <w:tcBorders>
              <w:top w:val="single" w:sz="4" w:space="0" w:color="auto"/>
              <w:left w:val="nil"/>
              <w:bottom w:val="single" w:sz="4" w:space="0" w:color="auto"/>
              <w:right w:val="single" w:sz="4" w:space="0" w:color="auto"/>
            </w:tcBorders>
            <w:vAlign w:val="center"/>
          </w:tcPr>
          <w:p w:rsidR="00EA6753" w:rsidRDefault="00FC5A38" w:rsidP="0089755E">
            <w:pPr>
              <w:autoSpaceDE w:val="0"/>
              <w:autoSpaceDN w:val="0"/>
              <w:spacing w:beforeLines="50" w:afterLines="50" w:line="440" w:lineRule="exact"/>
              <w:rPr>
                <w:rFonts w:ascii="宋体" w:hAnsi="宋体" w:cs="宋体"/>
                <w:color w:val="000000" w:themeColor="text1"/>
                <w:kern w:val="0"/>
                <w:szCs w:val="21"/>
              </w:rPr>
            </w:pPr>
            <w:r>
              <w:rPr>
                <w:rFonts w:ascii="宋体" w:hAnsi="宋体" w:cs="宋体" w:hint="eastAsia"/>
                <w:color w:val="000000" w:themeColor="text1"/>
                <w:kern w:val="0"/>
                <w:szCs w:val="21"/>
              </w:rPr>
              <w:t>具有省级交通运输主管部门颁发的公路工程监理员培训证书。</w:t>
            </w:r>
          </w:p>
        </w:tc>
      </w:tr>
      <w:tr w:rsidR="00EA6753">
        <w:trPr>
          <w:trHeight w:val="235"/>
          <w:jc w:val="center"/>
        </w:trPr>
        <w:tc>
          <w:tcPr>
            <w:tcW w:w="2211" w:type="dxa"/>
            <w:tcBorders>
              <w:top w:val="single" w:sz="4" w:space="0" w:color="auto"/>
              <w:left w:val="single" w:sz="8" w:space="0" w:color="auto"/>
              <w:bottom w:val="single" w:sz="4" w:space="0" w:color="auto"/>
              <w:right w:val="single" w:sz="4" w:space="0" w:color="auto"/>
            </w:tcBorders>
            <w:vAlign w:val="center"/>
          </w:tcPr>
          <w:p w:rsidR="00EA6753" w:rsidRDefault="00FC5A38">
            <w:pPr>
              <w:jc w:val="center"/>
              <w:rPr>
                <w:rFonts w:ascii="宋体" w:hAnsi="宋体" w:cs="宋体"/>
                <w:kern w:val="0"/>
                <w:szCs w:val="21"/>
              </w:rPr>
            </w:pPr>
            <w:r>
              <w:rPr>
                <w:rFonts w:ascii="宋体" w:hAnsi="宋体" w:cs="宋体" w:hint="eastAsia"/>
                <w:kern w:val="0"/>
                <w:szCs w:val="21"/>
              </w:rPr>
              <w:t>合计</w:t>
            </w:r>
          </w:p>
        </w:tc>
        <w:tc>
          <w:tcPr>
            <w:tcW w:w="7993" w:type="dxa"/>
            <w:gridSpan w:val="2"/>
            <w:tcBorders>
              <w:top w:val="single" w:sz="4" w:space="0" w:color="auto"/>
              <w:left w:val="nil"/>
              <w:bottom w:val="single" w:sz="4" w:space="0" w:color="auto"/>
              <w:right w:val="single" w:sz="4" w:space="0" w:color="auto"/>
            </w:tcBorders>
            <w:vAlign w:val="center"/>
          </w:tcPr>
          <w:p w:rsidR="00EA6753" w:rsidRDefault="00FC5A38">
            <w:pPr>
              <w:autoSpaceDE w:val="0"/>
              <w:autoSpaceDN w:val="0"/>
              <w:spacing w:line="360" w:lineRule="auto"/>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人</w:t>
            </w:r>
          </w:p>
        </w:tc>
      </w:tr>
    </w:tbl>
    <w:p w:rsidR="00EA6753" w:rsidRDefault="00EA6753">
      <w:pPr>
        <w:spacing w:before="120" w:after="120"/>
        <w:jc w:val="center"/>
        <w:rPr>
          <w:rFonts w:ascii="黑体" w:eastAsia="黑体"/>
          <w:b/>
          <w:bCs/>
          <w:kern w:val="44"/>
          <w:sz w:val="30"/>
          <w:szCs w:val="30"/>
        </w:rPr>
      </w:pPr>
    </w:p>
    <w:p w:rsidR="00EA6753" w:rsidRDefault="00EA6753">
      <w:pPr>
        <w:rPr>
          <w:rFonts w:ascii="黑体" w:eastAsia="黑体"/>
          <w:kern w:val="44"/>
          <w:sz w:val="30"/>
          <w:szCs w:val="30"/>
        </w:rPr>
        <w:sectPr w:rsidR="00EA6753">
          <w:pgSz w:w="11910" w:h="16850"/>
          <w:pgMar w:top="1480" w:right="1200" w:bottom="1040" w:left="1220" w:header="876" w:footer="853" w:gutter="0"/>
          <w:cols w:space="720"/>
          <w:titlePg/>
          <w:docGrid w:linePitch="286"/>
        </w:sectPr>
      </w:pPr>
    </w:p>
    <w:p w:rsidR="00EA6753" w:rsidRDefault="00FC5A38">
      <w:pPr>
        <w:pStyle w:val="3"/>
        <w:spacing w:before="0" w:after="0" w:line="240" w:lineRule="auto"/>
        <w:jc w:val="center"/>
        <w:rPr>
          <w:rFonts w:ascii="黑体" w:eastAsia="黑体"/>
          <w:kern w:val="44"/>
          <w:sz w:val="30"/>
          <w:szCs w:val="30"/>
        </w:rPr>
      </w:pPr>
      <w:bookmarkStart w:id="16" w:name="_Toc520917952"/>
      <w:r>
        <w:rPr>
          <w:rFonts w:ascii="黑体" w:eastAsia="黑体" w:hint="eastAsia"/>
          <w:kern w:val="44"/>
          <w:sz w:val="30"/>
          <w:szCs w:val="30"/>
        </w:rPr>
        <w:lastRenderedPageBreak/>
        <w:t>附录</w:t>
      </w:r>
      <w:r>
        <w:rPr>
          <w:rFonts w:ascii="黑体" w:eastAsia="黑体" w:hint="eastAsia"/>
          <w:kern w:val="44"/>
          <w:sz w:val="30"/>
          <w:szCs w:val="30"/>
        </w:rPr>
        <w:t xml:space="preserve">6  </w:t>
      </w:r>
      <w:r>
        <w:rPr>
          <w:rFonts w:ascii="黑体" w:eastAsia="黑体" w:hint="eastAsia"/>
          <w:kern w:val="44"/>
          <w:sz w:val="30"/>
          <w:szCs w:val="30"/>
        </w:rPr>
        <w:t>资格审查条件（实验、检测设备）</w:t>
      </w:r>
      <w:bookmarkEnd w:id="16"/>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678"/>
      </w:tblGrid>
      <w:tr w:rsidR="00EA6753">
        <w:trPr>
          <w:trHeight w:val="698"/>
          <w:jc w:val="center"/>
        </w:trPr>
        <w:tc>
          <w:tcPr>
            <w:tcW w:w="2093" w:type="dxa"/>
            <w:vAlign w:val="center"/>
          </w:tcPr>
          <w:p w:rsidR="00EA6753" w:rsidRDefault="00FC5A38">
            <w:pPr>
              <w:spacing w:line="400" w:lineRule="atLeast"/>
              <w:jc w:val="center"/>
              <w:rPr>
                <w:rFonts w:asciiTheme="minorEastAsia" w:eastAsiaTheme="minorEastAsia" w:hAnsiTheme="minorEastAsia"/>
                <w:szCs w:val="21"/>
              </w:rPr>
            </w:pPr>
            <w:r>
              <w:rPr>
                <w:rFonts w:asciiTheme="minorEastAsia" w:eastAsiaTheme="minorEastAsia" w:hAnsiTheme="minorEastAsia"/>
                <w:szCs w:val="21"/>
              </w:rPr>
              <w:t>项</w:t>
            </w:r>
            <w:r>
              <w:rPr>
                <w:rFonts w:asciiTheme="minorEastAsia" w:eastAsiaTheme="minorEastAsia" w:hAnsiTheme="minorEastAsia"/>
                <w:szCs w:val="21"/>
              </w:rPr>
              <w:t xml:space="preserve">  </w:t>
            </w:r>
            <w:r>
              <w:rPr>
                <w:rFonts w:asciiTheme="minorEastAsia" w:eastAsiaTheme="minorEastAsia" w:hAnsiTheme="minorEastAsia"/>
                <w:szCs w:val="21"/>
              </w:rPr>
              <w:t>目</w:t>
            </w:r>
          </w:p>
        </w:tc>
        <w:tc>
          <w:tcPr>
            <w:tcW w:w="6678" w:type="dxa"/>
            <w:vAlign w:val="center"/>
          </w:tcPr>
          <w:p w:rsidR="00EA6753" w:rsidRDefault="00FC5A38">
            <w:pPr>
              <w:spacing w:line="400" w:lineRule="atLeast"/>
              <w:jc w:val="center"/>
              <w:rPr>
                <w:rFonts w:asciiTheme="minorEastAsia" w:eastAsiaTheme="minorEastAsia" w:hAnsiTheme="minorEastAsia"/>
                <w:szCs w:val="21"/>
              </w:rPr>
            </w:pPr>
            <w:r>
              <w:rPr>
                <w:rFonts w:asciiTheme="minorEastAsia" w:eastAsiaTheme="minorEastAsia" w:hAnsiTheme="minorEastAsia"/>
                <w:szCs w:val="21"/>
              </w:rPr>
              <w:t>要</w:t>
            </w:r>
            <w:r>
              <w:rPr>
                <w:rFonts w:asciiTheme="minorEastAsia" w:eastAsiaTheme="minorEastAsia" w:hAnsiTheme="minorEastAsia"/>
                <w:szCs w:val="21"/>
              </w:rPr>
              <w:t xml:space="preserve">  </w:t>
            </w:r>
            <w:r>
              <w:rPr>
                <w:rFonts w:asciiTheme="minorEastAsia" w:eastAsiaTheme="minorEastAsia" w:hAnsiTheme="minorEastAsia"/>
                <w:szCs w:val="21"/>
              </w:rPr>
              <w:t>求</w:t>
            </w:r>
          </w:p>
        </w:tc>
      </w:tr>
      <w:tr w:rsidR="00EA6753">
        <w:trPr>
          <w:trHeight w:val="11420"/>
          <w:jc w:val="center"/>
        </w:trPr>
        <w:tc>
          <w:tcPr>
            <w:tcW w:w="2093" w:type="dxa"/>
            <w:vAlign w:val="center"/>
          </w:tcPr>
          <w:p w:rsidR="00EA6753" w:rsidRDefault="00FC5A38">
            <w:pPr>
              <w:spacing w:line="400" w:lineRule="atLeast"/>
              <w:jc w:val="center"/>
              <w:rPr>
                <w:rFonts w:asciiTheme="minorEastAsia" w:eastAsiaTheme="minorEastAsia" w:hAnsiTheme="minorEastAsia"/>
                <w:szCs w:val="21"/>
              </w:rPr>
            </w:pPr>
            <w:r>
              <w:rPr>
                <w:rFonts w:asciiTheme="minorEastAsia" w:eastAsiaTheme="minorEastAsia" w:hAnsiTheme="minorEastAsia"/>
                <w:szCs w:val="21"/>
              </w:rPr>
              <w:t>试验、检测设备</w:t>
            </w:r>
          </w:p>
        </w:tc>
        <w:tc>
          <w:tcPr>
            <w:tcW w:w="6678" w:type="dxa"/>
            <w:vAlign w:val="center"/>
          </w:tcPr>
          <w:p w:rsidR="00EA6753" w:rsidRDefault="00FC5A38">
            <w:pPr>
              <w:numPr>
                <w:ilvl w:val="0"/>
                <w:numId w:val="4"/>
              </w:numPr>
              <w:tabs>
                <w:tab w:val="clear" w:pos="360"/>
                <w:tab w:val="left" w:pos="-108"/>
              </w:tabs>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土：标准击实仪、液塑限联合测定仪、灌砂筒、环刀法容重测定仪、土壤分析筛、天平（感量</w:t>
            </w:r>
            <w:r>
              <w:rPr>
                <w:rFonts w:asciiTheme="minorEastAsia" w:eastAsiaTheme="minorEastAsia" w:hAnsiTheme="minorEastAsia"/>
                <w:szCs w:val="21"/>
              </w:rPr>
              <w:t>0.01g</w:t>
            </w:r>
            <w:r>
              <w:rPr>
                <w:rFonts w:asciiTheme="minorEastAsia" w:eastAsiaTheme="minorEastAsia" w:hAnsiTheme="minorEastAsia"/>
                <w:szCs w:val="21"/>
              </w:rPr>
              <w:t>、称量</w:t>
            </w:r>
            <w:r>
              <w:rPr>
                <w:rFonts w:asciiTheme="minorEastAsia" w:eastAsiaTheme="minorEastAsia" w:hAnsiTheme="minorEastAsia"/>
                <w:szCs w:val="21"/>
              </w:rPr>
              <w:t>200g</w:t>
            </w:r>
            <w:r>
              <w:rPr>
                <w:rFonts w:asciiTheme="minorEastAsia" w:eastAsiaTheme="minorEastAsia" w:hAnsiTheme="minorEastAsia"/>
                <w:szCs w:val="21"/>
              </w:rPr>
              <w:t>）、天平（感量</w:t>
            </w:r>
            <w:r>
              <w:rPr>
                <w:rFonts w:asciiTheme="minorEastAsia" w:eastAsiaTheme="minorEastAsia" w:hAnsiTheme="minorEastAsia"/>
                <w:szCs w:val="21"/>
              </w:rPr>
              <w:t>0.1g</w:t>
            </w:r>
            <w:r>
              <w:rPr>
                <w:rFonts w:asciiTheme="minorEastAsia" w:eastAsiaTheme="minorEastAsia" w:hAnsiTheme="minorEastAsia"/>
                <w:szCs w:val="21"/>
              </w:rPr>
              <w:t>、称量</w:t>
            </w:r>
            <w:r>
              <w:rPr>
                <w:rFonts w:asciiTheme="minorEastAsia" w:eastAsiaTheme="minorEastAsia" w:hAnsiTheme="minorEastAsia"/>
                <w:szCs w:val="21"/>
              </w:rPr>
              <w:t>2000g</w:t>
            </w:r>
            <w:r>
              <w:rPr>
                <w:rFonts w:asciiTheme="minorEastAsia" w:eastAsiaTheme="minorEastAsia" w:hAnsiTheme="minorEastAsia"/>
                <w:szCs w:val="21"/>
              </w:rPr>
              <w:t>）、磅秤、台秤（</w:t>
            </w:r>
            <w:r>
              <w:rPr>
                <w:rFonts w:asciiTheme="minorEastAsia" w:eastAsiaTheme="minorEastAsia" w:hAnsiTheme="minorEastAsia"/>
                <w:szCs w:val="21"/>
              </w:rPr>
              <w:t>10Kg</w:t>
            </w:r>
            <w:r>
              <w:rPr>
                <w:rFonts w:asciiTheme="minorEastAsia" w:eastAsiaTheme="minorEastAsia" w:hAnsiTheme="minorEastAsia"/>
                <w:szCs w:val="21"/>
              </w:rPr>
              <w:t>、</w:t>
            </w:r>
            <w:r>
              <w:rPr>
                <w:rFonts w:asciiTheme="minorEastAsia" w:eastAsiaTheme="minorEastAsia" w:hAnsiTheme="minorEastAsia"/>
                <w:szCs w:val="21"/>
              </w:rPr>
              <w:t>50Kg</w:t>
            </w:r>
            <w:r>
              <w:rPr>
                <w:rFonts w:asciiTheme="minorEastAsia" w:eastAsiaTheme="minorEastAsia" w:hAnsiTheme="minorEastAsia"/>
                <w:szCs w:val="21"/>
              </w:rPr>
              <w:t>、</w:t>
            </w:r>
            <w:r>
              <w:rPr>
                <w:rFonts w:asciiTheme="minorEastAsia" w:eastAsiaTheme="minorEastAsia" w:hAnsiTheme="minorEastAsia"/>
                <w:szCs w:val="21"/>
              </w:rPr>
              <w:t>150Kg</w:t>
            </w:r>
            <w:r>
              <w:rPr>
                <w:rFonts w:asciiTheme="minorEastAsia" w:eastAsiaTheme="minorEastAsia" w:hAnsiTheme="minorEastAsia"/>
                <w:szCs w:val="21"/>
              </w:rPr>
              <w:t>）、称量盒、干燥箱（</w:t>
            </w:r>
            <w:r>
              <w:rPr>
                <w:rFonts w:asciiTheme="minorEastAsia" w:eastAsiaTheme="minorEastAsia" w:hAnsiTheme="minorEastAsia"/>
                <w:szCs w:val="21"/>
              </w:rPr>
              <w:t>0</w:t>
            </w:r>
            <w:r>
              <w:rPr>
                <w:rFonts w:asciiTheme="minorEastAsia" w:eastAsiaTheme="minorEastAsia" w:hAnsiTheme="minorEastAsia"/>
                <w:szCs w:val="21"/>
              </w:rPr>
              <w:t>～</w:t>
            </w:r>
            <w:r>
              <w:rPr>
                <w:rFonts w:asciiTheme="minorEastAsia" w:eastAsiaTheme="minorEastAsia" w:hAnsiTheme="minorEastAsia"/>
                <w:szCs w:val="21"/>
              </w:rPr>
              <w:t>300</w:t>
            </w:r>
            <w:r>
              <w:rPr>
                <w:rFonts w:asciiTheme="minorEastAsia" w:eastAsiaTheme="minorEastAsia" w:hAnsiTheme="minorEastAsia" w:cs="宋体" w:hint="eastAsia"/>
                <w:szCs w:val="21"/>
              </w:rPr>
              <w:t>℃</w:t>
            </w:r>
            <w:r>
              <w:rPr>
                <w:rFonts w:asciiTheme="minorEastAsia" w:eastAsiaTheme="minorEastAsia" w:hAnsiTheme="minorEastAsia"/>
                <w:szCs w:val="21"/>
              </w:rPr>
              <w:t>可调）、干燥器</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集料：标准筛、压碎值测定仪、砂当量仪、规准仪</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水泥：恒应力压力机、水泥胶砂搅拌机、水泥净浆搅拌机、胶砂振实台、水泥胶砂试模、水泥抗折试验机、水泥净浆标准稠度与凝结时间测定仪、沸煮箱、</w:t>
            </w:r>
            <w:r>
              <w:rPr>
                <w:rFonts w:asciiTheme="minorEastAsia" w:eastAsiaTheme="minorEastAsia" w:hAnsiTheme="minorEastAsia" w:hint="eastAsia"/>
                <w:b/>
                <w:szCs w:val="21"/>
              </w:rPr>
              <w:t>比表面积测定仪</w:t>
            </w:r>
            <w:r>
              <w:rPr>
                <w:rFonts w:asciiTheme="minorEastAsia" w:eastAsiaTheme="minorEastAsia" w:hAnsiTheme="minorEastAsia"/>
                <w:szCs w:val="21"/>
              </w:rPr>
              <w:t>、水泥安定性测定仪、水泥标准养护箱</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无机结合料稳定材料：石灰、水泥剂量测定设备、分析天平（</w:t>
            </w:r>
            <w:r>
              <w:rPr>
                <w:rFonts w:asciiTheme="minorEastAsia" w:eastAsiaTheme="minorEastAsia" w:hAnsiTheme="minorEastAsia"/>
                <w:szCs w:val="21"/>
              </w:rPr>
              <w:t>0.1mg</w:t>
            </w:r>
            <w:r>
              <w:rPr>
                <w:rFonts w:asciiTheme="minorEastAsia" w:eastAsiaTheme="minorEastAsia" w:hAnsiTheme="minorEastAsia"/>
                <w:szCs w:val="21"/>
              </w:rPr>
              <w:t>）、</w:t>
            </w:r>
            <w:r>
              <w:rPr>
                <w:rFonts w:asciiTheme="minorEastAsia" w:eastAsiaTheme="minorEastAsia" w:hAnsiTheme="minorEastAsia" w:hint="eastAsia"/>
                <w:b/>
                <w:szCs w:val="21"/>
              </w:rPr>
              <w:t>水泥稳定碎石振动成型击实仪</w:t>
            </w:r>
            <w:r>
              <w:rPr>
                <w:rFonts w:asciiTheme="minorEastAsia" w:eastAsiaTheme="minorEastAsia" w:hAnsiTheme="minorEastAsia" w:hint="eastAsia"/>
                <w:szCs w:val="21"/>
              </w:rPr>
              <w:t>、</w:t>
            </w:r>
            <w:r>
              <w:rPr>
                <w:rFonts w:asciiTheme="minorEastAsia" w:eastAsiaTheme="minorEastAsia" w:hAnsiTheme="minorEastAsia"/>
                <w:szCs w:val="21"/>
              </w:rPr>
              <w:t>路面材料强度试验仪（全套仪器包括：试模</w:t>
            </w:r>
            <w:r>
              <w:rPr>
                <w:rFonts w:asciiTheme="minorEastAsia" w:eastAsiaTheme="minorEastAsia" w:hAnsiTheme="minorEastAsia"/>
                <w:szCs w:val="21"/>
              </w:rPr>
              <w:t>ф50×50mm</w:t>
            </w:r>
            <w:r>
              <w:rPr>
                <w:rFonts w:asciiTheme="minorEastAsia" w:eastAsiaTheme="minorEastAsia" w:hAnsiTheme="minorEastAsia"/>
                <w:szCs w:val="21"/>
              </w:rPr>
              <w:t>、</w:t>
            </w:r>
            <w:r>
              <w:rPr>
                <w:rFonts w:asciiTheme="minorEastAsia" w:eastAsiaTheme="minorEastAsia" w:hAnsiTheme="minorEastAsia"/>
                <w:szCs w:val="21"/>
              </w:rPr>
              <w:t>ф100×100mm</w:t>
            </w:r>
            <w:r>
              <w:rPr>
                <w:rFonts w:asciiTheme="minorEastAsia" w:eastAsiaTheme="minorEastAsia" w:hAnsiTheme="minorEastAsia"/>
                <w:szCs w:val="21"/>
              </w:rPr>
              <w:t>、</w:t>
            </w:r>
            <w:r>
              <w:rPr>
                <w:rFonts w:asciiTheme="minorEastAsia" w:eastAsiaTheme="minorEastAsia" w:hAnsiTheme="minorEastAsia"/>
                <w:szCs w:val="21"/>
              </w:rPr>
              <w:t>ф150×150mm</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b/>
                <w:szCs w:val="21"/>
              </w:rPr>
              <w:t>标准养护室</w:t>
            </w:r>
            <w:r>
              <w:rPr>
                <w:rFonts w:asciiTheme="minorEastAsia" w:eastAsiaTheme="minorEastAsia" w:hAnsiTheme="minorEastAsia" w:hint="eastAsia"/>
                <w:b/>
                <w:szCs w:val="21"/>
              </w:rPr>
              <w:t>（喷雾养生设备）</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沥青：沥青针入度仪、沥青延度仪、沥青软化点试验仪、薄膜烘箱、沥青闪点、燃点测定仪、冰箱</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沥青混合料：</w:t>
            </w:r>
            <w:r>
              <w:rPr>
                <w:rFonts w:asciiTheme="minorEastAsia" w:eastAsiaTheme="minorEastAsia" w:hAnsiTheme="minorEastAsia"/>
                <w:szCs w:val="21"/>
              </w:rPr>
              <w:t>沥青混合料马歇尔试验仪、试模、马歇尔击实仪、沥青混合料理论密度测试仪、</w:t>
            </w:r>
            <w:r>
              <w:rPr>
                <w:rFonts w:asciiTheme="minorEastAsia" w:eastAsiaTheme="minorEastAsia" w:hAnsiTheme="minorEastAsia" w:hint="eastAsia"/>
                <w:szCs w:val="21"/>
              </w:rPr>
              <w:t>高温燃烧炉</w:t>
            </w:r>
            <w:r>
              <w:rPr>
                <w:rFonts w:asciiTheme="minorEastAsia" w:eastAsiaTheme="minorEastAsia" w:hAnsiTheme="minorEastAsia"/>
                <w:szCs w:val="21"/>
              </w:rPr>
              <w:t>沥青含量测定仪、恒温水浴、沥青混合料拌和机、浸水天平（</w:t>
            </w:r>
            <w:r>
              <w:rPr>
                <w:rFonts w:asciiTheme="minorEastAsia" w:eastAsiaTheme="minorEastAsia" w:hAnsiTheme="minorEastAsia"/>
                <w:szCs w:val="21"/>
              </w:rPr>
              <w:t>0.1g</w:t>
            </w:r>
            <w:r>
              <w:rPr>
                <w:rFonts w:asciiTheme="minorEastAsia" w:eastAsiaTheme="minorEastAsia" w:hAnsiTheme="minorEastAsia"/>
                <w:szCs w:val="21"/>
              </w:rPr>
              <w:t>）、标准筛</w:t>
            </w:r>
            <w:r>
              <w:rPr>
                <w:rFonts w:asciiTheme="minorEastAsia" w:eastAsiaTheme="minorEastAsia" w:hAnsiTheme="minorEastAsia" w:hint="eastAsia"/>
                <w:szCs w:val="21"/>
              </w:rPr>
              <w:t>、</w:t>
            </w:r>
            <w:r>
              <w:rPr>
                <w:rFonts w:asciiTheme="minorEastAsia" w:eastAsiaTheme="minorEastAsia" w:hAnsiTheme="minorEastAsia" w:hint="eastAsia"/>
                <w:b/>
                <w:szCs w:val="21"/>
              </w:rPr>
              <w:t>抗车辙试验仪</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钢筋：</w:t>
            </w:r>
            <w:r>
              <w:rPr>
                <w:rFonts w:asciiTheme="minorEastAsia" w:eastAsiaTheme="minorEastAsia" w:hAnsiTheme="minorEastAsia"/>
                <w:szCs w:val="21"/>
              </w:rPr>
              <w:t>600KN</w:t>
            </w:r>
            <w:r>
              <w:rPr>
                <w:rFonts w:asciiTheme="minorEastAsia" w:eastAsiaTheme="minorEastAsia" w:hAnsiTheme="minorEastAsia"/>
                <w:szCs w:val="21"/>
              </w:rPr>
              <w:t>万能试验机、游标卡尺</w:t>
            </w:r>
          </w:p>
          <w:p w:rsidR="00EA6753" w:rsidRDefault="00FC5A38">
            <w:pPr>
              <w:numPr>
                <w:ilvl w:val="0"/>
                <w:numId w:val="4"/>
              </w:numPr>
              <w:adjustRightInd w:val="0"/>
              <w:snapToGrid w:val="0"/>
              <w:spacing w:line="400" w:lineRule="exact"/>
              <w:ind w:left="357" w:firstLine="0"/>
              <w:rPr>
                <w:rFonts w:asciiTheme="minorEastAsia" w:eastAsiaTheme="minorEastAsia" w:hAnsiTheme="minorEastAsia"/>
                <w:szCs w:val="21"/>
              </w:rPr>
            </w:pPr>
            <w:r>
              <w:rPr>
                <w:rFonts w:asciiTheme="minorEastAsia" w:eastAsiaTheme="minorEastAsia" w:hAnsiTheme="minorEastAsia"/>
                <w:szCs w:val="21"/>
              </w:rPr>
              <w:t>道路工程：三米直尺、弯沉仪、人工砂铺仪或电动砂铺仪、摆式摩擦系数仪、取芯机、渗水仪、连续式平整度仪</w:t>
            </w:r>
          </w:p>
        </w:tc>
      </w:tr>
    </w:tbl>
    <w:p w:rsidR="00EA6753" w:rsidRDefault="00EA6753">
      <w:pPr>
        <w:rPr>
          <w:rFonts w:ascii="黑体" w:eastAsia="黑体"/>
        </w:rPr>
        <w:sectPr w:rsidR="00EA6753">
          <w:pgSz w:w="11910" w:h="16850"/>
          <w:pgMar w:top="1480" w:right="1200" w:bottom="1040" w:left="1220" w:header="876" w:footer="853" w:gutter="0"/>
          <w:cols w:space="720"/>
          <w:titlePg/>
          <w:docGrid w:linePitch="286"/>
        </w:sectPr>
      </w:pPr>
    </w:p>
    <w:p w:rsidR="00EA6753" w:rsidRDefault="00EA6753">
      <w:pPr>
        <w:rPr>
          <w:rFonts w:ascii="黑体" w:eastAsia="黑体"/>
        </w:rPr>
      </w:pPr>
    </w:p>
    <w:p w:rsidR="00EA6753" w:rsidRDefault="00FC5A38">
      <w:pPr>
        <w:pStyle w:val="3"/>
        <w:rPr>
          <w:rFonts w:ascii="黑体" w:eastAsia="黑体"/>
        </w:rPr>
      </w:pPr>
      <w:bookmarkStart w:id="17" w:name="_Toc520917953"/>
      <w:r>
        <w:rPr>
          <w:rFonts w:ascii="黑体" w:eastAsia="黑体" w:hint="eastAsia"/>
        </w:rPr>
        <w:t>投标人须知</w:t>
      </w:r>
      <w:bookmarkEnd w:id="9"/>
      <w:bookmarkEnd w:id="17"/>
    </w:p>
    <w:p w:rsidR="00EA6753" w:rsidRDefault="00FC5A38">
      <w:pPr>
        <w:pStyle w:val="3"/>
        <w:rPr>
          <w:rFonts w:asciiTheme="minorEastAsia" w:eastAsiaTheme="minorEastAsia" w:hAnsiTheme="minorEastAsia"/>
          <w:bCs w:val="0"/>
          <w:sz w:val="24"/>
        </w:rPr>
      </w:pPr>
      <w:bookmarkStart w:id="18" w:name="_Toc222740111"/>
      <w:bookmarkStart w:id="19" w:name="_Toc520917954"/>
      <w:bookmarkStart w:id="20" w:name="_Toc196474976"/>
      <w:r>
        <w:rPr>
          <w:rFonts w:asciiTheme="minorEastAsia" w:eastAsiaTheme="minorEastAsia" w:hAnsiTheme="minorEastAsia" w:hint="eastAsia"/>
          <w:bCs w:val="0"/>
          <w:sz w:val="24"/>
        </w:rPr>
        <w:t>1</w:t>
      </w:r>
      <w:r>
        <w:rPr>
          <w:rFonts w:asciiTheme="minorEastAsia" w:eastAsiaTheme="minorEastAsia" w:hAnsiTheme="minorEastAsia" w:hint="eastAsia"/>
          <w:bCs w:val="0"/>
          <w:sz w:val="24"/>
        </w:rPr>
        <w:t>、总则</w:t>
      </w:r>
      <w:bookmarkEnd w:id="18"/>
      <w:bookmarkEnd w:id="19"/>
      <w:bookmarkEnd w:id="20"/>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w:t>
      </w:r>
      <w:r>
        <w:rPr>
          <w:rFonts w:asciiTheme="minorEastAsia" w:eastAsiaTheme="minorEastAsia" w:hAnsiTheme="minorEastAsia" w:hint="eastAsia"/>
          <w:b/>
          <w:bCs/>
          <w:sz w:val="24"/>
        </w:rPr>
        <w:t>项目概况</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w:t>
      </w:r>
      <w:r>
        <w:rPr>
          <w:rFonts w:asciiTheme="minorEastAsia" w:eastAsiaTheme="minorEastAsia" w:hAnsiTheme="minorEastAsia" w:cs="宋体" w:hint="eastAsia"/>
          <w:sz w:val="24"/>
        </w:rPr>
        <w:t>根据《中华人民共和国招标投标法》《中华人民共和国招标投标法实施条例》</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《公路工程建设项目招标投标管理办法》等有关法律、法规和规章的规定，本招项目已具备招标条件，现对本标段施工监理进行招标。</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w:t>
      </w:r>
      <w:r>
        <w:rPr>
          <w:rFonts w:asciiTheme="minorEastAsia" w:eastAsiaTheme="minorEastAsia" w:hAnsiTheme="minorEastAsia" w:cs="宋体" w:hint="eastAsia"/>
          <w:sz w:val="24"/>
        </w:rPr>
        <w:t>本招标项目招标人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1.1.3</w:t>
      </w:r>
      <w:r>
        <w:rPr>
          <w:rFonts w:asciiTheme="minorEastAsia" w:eastAsiaTheme="minorEastAsia" w:hAnsiTheme="minorEastAsia" w:cs="宋体" w:hint="eastAsia"/>
          <w:sz w:val="24"/>
        </w:rPr>
        <w:t>本标段招标代理机构</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1.1.4</w:t>
      </w:r>
      <w:r>
        <w:rPr>
          <w:rFonts w:asciiTheme="minorEastAsia" w:eastAsiaTheme="minorEastAsia" w:hAnsiTheme="minorEastAsia" w:cs="宋体" w:hint="eastAsia"/>
          <w:sz w:val="24"/>
        </w:rPr>
        <w:t>本招标项目名称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1.1.5</w:t>
      </w:r>
      <w:r>
        <w:rPr>
          <w:rFonts w:asciiTheme="minorEastAsia" w:eastAsiaTheme="minorEastAsia" w:hAnsiTheme="minorEastAsia" w:cs="宋体" w:hint="eastAsia"/>
          <w:sz w:val="24"/>
        </w:rPr>
        <w:t>本标段建设地点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1.1.6</w:t>
      </w:r>
      <w:r>
        <w:rPr>
          <w:rFonts w:asciiTheme="minorEastAsia" w:eastAsiaTheme="minorEastAsia" w:hAnsiTheme="minorEastAsia" w:cs="宋体" w:hint="eastAsia"/>
          <w:sz w:val="24"/>
        </w:rPr>
        <w:t>本标段建设规模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1.1.7</w:t>
      </w:r>
      <w:r>
        <w:rPr>
          <w:rFonts w:asciiTheme="minorEastAsia" w:eastAsiaTheme="minorEastAsia" w:hAnsiTheme="minorEastAsia" w:cs="宋体" w:hint="eastAsia"/>
          <w:sz w:val="24"/>
        </w:rPr>
        <w:t>招标项目施工建设周期</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1.2</w:t>
      </w:r>
      <w:r>
        <w:rPr>
          <w:rFonts w:asciiTheme="minorEastAsia" w:eastAsiaTheme="minorEastAsia" w:hAnsiTheme="minorEastAsia" w:hint="eastAsia"/>
          <w:b/>
          <w:bCs/>
          <w:sz w:val="24"/>
        </w:rPr>
        <w:t>招标项目的资金来源和落实情况</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1.2.1</w:t>
      </w:r>
      <w:r>
        <w:rPr>
          <w:rFonts w:asciiTheme="minorEastAsia" w:eastAsiaTheme="minorEastAsia" w:hAnsiTheme="minorEastAsia" w:cs="宋体" w:hint="eastAsia"/>
          <w:sz w:val="24"/>
        </w:rPr>
        <w:t>资金来源：见投标人须知前附表。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w:t>
      </w:r>
      <w:r>
        <w:rPr>
          <w:rFonts w:asciiTheme="minorEastAsia" w:eastAsiaTheme="minorEastAsia" w:hAnsiTheme="minorEastAsia" w:cs="宋体" w:hint="eastAsia"/>
          <w:sz w:val="24"/>
        </w:rPr>
        <w:t>资金</w:t>
      </w:r>
      <w:r>
        <w:rPr>
          <w:rFonts w:asciiTheme="minorEastAsia" w:eastAsiaTheme="minorEastAsia" w:hAnsiTheme="minorEastAsia" w:cs="宋体" w:hint="eastAsia"/>
          <w:sz w:val="24"/>
        </w:rPr>
        <w:t>落实情况：见投标人须知前附表。</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1.3</w:t>
      </w:r>
      <w:r>
        <w:rPr>
          <w:rFonts w:asciiTheme="minorEastAsia" w:eastAsiaTheme="minorEastAsia" w:hAnsiTheme="minorEastAsia" w:hint="eastAsia"/>
          <w:b/>
          <w:bCs/>
          <w:sz w:val="24"/>
        </w:rPr>
        <w:t>招标范围、监理服务期限、质量要求和安全目标</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w:t>
      </w:r>
      <w:r>
        <w:rPr>
          <w:rFonts w:asciiTheme="minorEastAsia" w:eastAsiaTheme="minorEastAsia" w:hAnsiTheme="minorEastAsia" w:cs="宋体" w:hint="eastAsia"/>
          <w:sz w:val="24"/>
        </w:rPr>
        <w:t>招标范围：见投标人须知前附表。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w:t>
      </w:r>
      <w:r>
        <w:rPr>
          <w:rFonts w:asciiTheme="minorEastAsia" w:eastAsiaTheme="minorEastAsia" w:hAnsiTheme="minorEastAsia" w:cs="宋体" w:hint="eastAsia"/>
          <w:sz w:val="24"/>
        </w:rPr>
        <w:t>本标段的监理服务期限</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1.3.3</w:t>
      </w:r>
      <w:r>
        <w:rPr>
          <w:rFonts w:asciiTheme="minorEastAsia" w:eastAsiaTheme="minorEastAsia" w:hAnsiTheme="minorEastAsia" w:cs="宋体" w:hint="eastAsia"/>
          <w:sz w:val="24"/>
        </w:rPr>
        <w:t>本标段的质量要求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1.3.4</w:t>
      </w:r>
      <w:r>
        <w:rPr>
          <w:rFonts w:asciiTheme="minorEastAsia" w:eastAsiaTheme="minorEastAsia" w:hAnsiTheme="minorEastAsia" w:cs="宋体" w:hint="eastAsia"/>
          <w:sz w:val="24"/>
        </w:rPr>
        <w:t>本标段的安全目标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1.4</w:t>
      </w:r>
      <w:r>
        <w:rPr>
          <w:rFonts w:asciiTheme="minorEastAsia" w:eastAsiaTheme="minorEastAsia" w:hAnsiTheme="minorEastAsia" w:hint="eastAsia"/>
          <w:b/>
          <w:bCs/>
          <w:sz w:val="24"/>
        </w:rPr>
        <w:t>投标人资格要求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w:t>
      </w:r>
      <w:r>
        <w:rPr>
          <w:rFonts w:asciiTheme="minorEastAsia" w:eastAsiaTheme="minorEastAsia" w:hAnsiTheme="minorEastAsia" w:cs="宋体" w:hint="eastAsia"/>
          <w:sz w:val="24"/>
        </w:rPr>
        <w:t>投标人应具备承担本标段施工监理的资质条件、能力和信誉</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资质要求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业绩要求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信誉要求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总监理工程师或驻地监理工程师资格</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其他要求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需要提交的相关证明材料见本章第</w:t>
      </w:r>
      <w:r>
        <w:rPr>
          <w:rFonts w:asciiTheme="minorEastAsia" w:eastAsiaTheme="minorEastAsia" w:hAnsiTheme="minorEastAsia" w:cs="宋体" w:hint="eastAsia"/>
          <w:sz w:val="24"/>
        </w:rPr>
        <w:t>3.5</w:t>
      </w:r>
      <w:r>
        <w:rPr>
          <w:rFonts w:asciiTheme="minorEastAsia" w:eastAsiaTheme="minorEastAsia" w:hAnsiTheme="minorEastAsia" w:cs="宋体" w:hint="eastAsia"/>
          <w:sz w:val="24"/>
        </w:rPr>
        <w:t>款的规定。</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1.4.3</w:t>
      </w:r>
      <w:r>
        <w:rPr>
          <w:rFonts w:asciiTheme="minorEastAsia" w:eastAsiaTheme="minorEastAsia" w:hAnsiTheme="minorEastAsia" w:cs="宋体" w:hint="eastAsia"/>
          <w:sz w:val="24"/>
        </w:rPr>
        <w:t>投标人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包括联合体各成员</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不得与本标段相关单位存在下列关联关系</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为招标人不具有独立法人资格的附属机构</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单位</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与招标人存在利害关系且可能影响招标公正性</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与本标段的其他投标人同为一个单位负责人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与本标段的其他投标人存在控股、管理关系</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为本标段的代建人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为本标段的招标代理机构</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与本标段的代建人或招标代理机构同为一个法定代表人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与本标段的代建人或招标代理机构存在控股或参股关系</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与本标段对应工程的施工承包人以及建筑材料、建筑构配件和设备供应商有隶属关系或其他利害关系</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法律法规或投标人须知前附表规定的其他情形。</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1.4.4</w:t>
      </w:r>
      <w:r>
        <w:rPr>
          <w:rFonts w:asciiTheme="minorEastAsia" w:eastAsiaTheme="minorEastAsia" w:hAnsiTheme="minorEastAsia" w:cs="宋体" w:hint="eastAsia"/>
          <w:sz w:val="24"/>
        </w:rPr>
        <w:t>投标人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包括联合体各成员</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不得存在下列不良状况或不良信用记录</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被省级及以上交通运输主管部门取消招标项目所在地的投标资格且处于有效期内</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被责令停业，暂扣或吊销执照，或吊销资质证书</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(3)</w:t>
      </w:r>
      <w:r>
        <w:rPr>
          <w:rFonts w:asciiTheme="minorEastAsia" w:eastAsiaTheme="minorEastAsia" w:hAnsiTheme="minorEastAsia" w:cs="宋体" w:hint="eastAsia"/>
          <w:sz w:val="24"/>
        </w:rPr>
        <w:t>进入清算程序，或被宣告破产，或其他丧失履约能力的情形</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在国家企业信用信息公示系统</w:t>
      </w:r>
      <w:r>
        <w:rPr>
          <w:rFonts w:asciiTheme="minorEastAsia" w:eastAsiaTheme="minorEastAsia" w:hAnsiTheme="minorEastAsia" w:cs="宋体" w:hint="eastAsia"/>
          <w:sz w:val="24"/>
        </w:rPr>
        <w:t>(http://www.gsxt.gov.cn/ )</w:t>
      </w:r>
      <w:r>
        <w:rPr>
          <w:rFonts w:asciiTheme="minorEastAsia" w:eastAsiaTheme="minorEastAsia" w:hAnsiTheme="minorEastAsia" w:cs="宋体" w:hint="eastAsia"/>
          <w:sz w:val="24"/>
        </w:rPr>
        <w:t>中被列入严重违法失信企业名单</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在“信用中国”网站</w:t>
      </w:r>
      <w:r>
        <w:rPr>
          <w:rFonts w:asciiTheme="minorEastAsia" w:eastAsiaTheme="minorEastAsia" w:hAnsiTheme="minorEastAsia" w:cs="宋体" w:hint="eastAsia"/>
          <w:sz w:val="24"/>
        </w:rPr>
        <w:t>(http://www.creditchina.gov.cn/ )</w:t>
      </w:r>
      <w:r>
        <w:rPr>
          <w:rFonts w:asciiTheme="minorEastAsia" w:eastAsiaTheme="minorEastAsia" w:hAnsiTheme="minorEastAsia" w:cs="宋体" w:hint="eastAsia"/>
          <w:sz w:val="24"/>
        </w:rPr>
        <w:t>中被列入失信被执行人名单</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法律法规或投标人须知前附表规定的其他情形。</w:t>
      </w:r>
    </w:p>
    <w:p w:rsidR="00EA6753" w:rsidRDefault="00FC5A38">
      <w:pPr>
        <w:spacing w:line="440" w:lineRule="exact"/>
        <w:ind w:firstLineChars="200" w:firstLine="482"/>
        <w:rPr>
          <w:rFonts w:asciiTheme="minorEastAsia" w:eastAsiaTheme="minorEastAsia" w:hAnsiTheme="minorEastAsia"/>
          <w:b/>
          <w:bCs/>
          <w:sz w:val="24"/>
        </w:rPr>
      </w:pPr>
      <w:bookmarkStart w:id="21" w:name="_Toc467679636"/>
      <w:bookmarkStart w:id="22" w:name="_Toc449530147"/>
      <w:r>
        <w:rPr>
          <w:rFonts w:asciiTheme="minorEastAsia" w:eastAsiaTheme="minorEastAsia" w:hAnsiTheme="minorEastAsia"/>
          <w:b/>
          <w:bCs/>
          <w:sz w:val="24"/>
        </w:rPr>
        <w:t xml:space="preserve">1.5 </w:t>
      </w:r>
      <w:r>
        <w:rPr>
          <w:rFonts w:asciiTheme="minorEastAsia" w:eastAsiaTheme="minorEastAsia" w:hAnsiTheme="minorEastAsia"/>
          <w:b/>
          <w:bCs/>
          <w:sz w:val="24"/>
        </w:rPr>
        <w:t>费用承担</w:t>
      </w:r>
      <w:bookmarkEnd w:id="21"/>
      <w:bookmarkEnd w:id="22"/>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投标人准备和参加投标活动发生的费用自理。</w:t>
      </w:r>
    </w:p>
    <w:p w:rsidR="00EA6753" w:rsidRDefault="00FC5A38">
      <w:pPr>
        <w:spacing w:line="440" w:lineRule="exact"/>
        <w:ind w:firstLineChars="200" w:firstLine="482"/>
        <w:rPr>
          <w:rFonts w:asciiTheme="minorEastAsia" w:eastAsiaTheme="minorEastAsia" w:hAnsiTheme="minorEastAsia"/>
          <w:b/>
          <w:bCs/>
          <w:sz w:val="24"/>
        </w:rPr>
      </w:pPr>
      <w:bookmarkStart w:id="23" w:name="_Toc483496909"/>
      <w:r>
        <w:rPr>
          <w:rFonts w:asciiTheme="minorEastAsia" w:eastAsiaTheme="minorEastAsia" w:hAnsiTheme="minorEastAsia"/>
          <w:b/>
          <w:bCs/>
          <w:sz w:val="24"/>
        </w:rPr>
        <w:t xml:space="preserve">1.6 </w:t>
      </w:r>
      <w:r>
        <w:rPr>
          <w:rFonts w:asciiTheme="minorEastAsia" w:eastAsiaTheme="minorEastAsia" w:hAnsiTheme="minorEastAsia"/>
          <w:b/>
          <w:bCs/>
          <w:sz w:val="24"/>
        </w:rPr>
        <w:t>保密</w:t>
      </w:r>
      <w:bookmarkEnd w:id="23"/>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参与招标投标活动的各方应对招标文件和投标文件中的商业和技术等秘密保密，违者应对由</w:t>
      </w:r>
      <w:r>
        <w:rPr>
          <w:rFonts w:asciiTheme="minorEastAsia" w:eastAsiaTheme="minorEastAsia" w:hAnsiTheme="minorEastAsia"/>
          <w:sz w:val="24"/>
        </w:rPr>
        <w:t>此造成的后果承担法律责任。</w:t>
      </w:r>
    </w:p>
    <w:p w:rsidR="00EA6753" w:rsidRDefault="00FC5A38">
      <w:pPr>
        <w:spacing w:line="440" w:lineRule="exact"/>
        <w:ind w:firstLineChars="200" w:firstLine="482"/>
        <w:rPr>
          <w:rFonts w:asciiTheme="minorEastAsia" w:eastAsiaTheme="minorEastAsia" w:hAnsiTheme="minorEastAsia"/>
          <w:b/>
          <w:bCs/>
          <w:sz w:val="24"/>
        </w:rPr>
      </w:pPr>
      <w:bookmarkStart w:id="24" w:name="_Toc483496910"/>
      <w:r>
        <w:rPr>
          <w:rFonts w:asciiTheme="minorEastAsia" w:eastAsiaTheme="minorEastAsia" w:hAnsiTheme="minorEastAsia"/>
          <w:b/>
          <w:bCs/>
          <w:sz w:val="24"/>
        </w:rPr>
        <w:t xml:space="preserve">1.7 </w:t>
      </w:r>
      <w:r>
        <w:rPr>
          <w:rFonts w:asciiTheme="minorEastAsia" w:eastAsiaTheme="minorEastAsia" w:hAnsiTheme="minorEastAsia"/>
          <w:b/>
          <w:bCs/>
          <w:sz w:val="24"/>
        </w:rPr>
        <w:t>语言文字</w:t>
      </w:r>
      <w:bookmarkEnd w:id="24"/>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招标投标文件使用的语言文字为中文。专用术语使用外文的，应附有中文注释。</w:t>
      </w:r>
    </w:p>
    <w:p w:rsidR="00EA6753" w:rsidRDefault="00FC5A38">
      <w:pPr>
        <w:spacing w:line="440" w:lineRule="exact"/>
        <w:ind w:firstLineChars="200" w:firstLine="482"/>
        <w:rPr>
          <w:rFonts w:asciiTheme="minorEastAsia" w:eastAsiaTheme="minorEastAsia" w:hAnsiTheme="minorEastAsia"/>
          <w:b/>
          <w:bCs/>
          <w:sz w:val="24"/>
        </w:rPr>
      </w:pPr>
      <w:bookmarkStart w:id="25" w:name="_Toc483496911"/>
      <w:r>
        <w:rPr>
          <w:rFonts w:asciiTheme="minorEastAsia" w:eastAsiaTheme="minorEastAsia" w:hAnsiTheme="minorEastAsia"/>
          <w:b/>
          <w:bCs/>
          <w:sz w:val="24"/>
        </w:rPr>
        <w:t xml:space="preserve">1.8 </w:t>
      </w:r>
      <w:r>
        <w:rPr>
          <w:rFonts w:asciiTheme="minorEastAsia" w:eastAsiaTheme="minorEastAsia" w:hAnsiTheme="minorEastAsia"/>
          <w:b/>
          <w:bCs/>
          <w:sz w:val="24"/>
        </w:rPr>
        <w:t>计量单位</w:t>
      </w:r>
      <w:bookmarkEnd w:id="25"/>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所有计量均采用中华人民共和国法定计量单位。</w:t>
      </w:r>
    </w:p>
    <w:p w:rsidR="00EA6753" w:rsidRDefault="00FC5A38">
      <w:pPr>
        <w:spacing w:line="440" w:lineRule="exact"/>
        <w:ind w:firstLineChars="200" w:firstLine="482"/>
        <w:rPr>
          <w:rFonts w:asciiTheme="minorEastAsia" w:eastAsiaTheme="minorEastAsia" w:hAnsiTheme="minorEastAsia"/>
          <w:b/>
          <w:bCs/>
          <w:sz w:val="24"/>
        </w:rPr>
      </w:pPr>
      <w:bookmarkStart w:id="26" w:name="_Toc234382599"/>
      <w:r>
        <w:rPr>
          <w:rFonts w:asciiTheme="minorEastAsia" w:eastAsiaTheme="minorEastAsia" w:hAnsiTheme="minorEastAsia"/>
          <w:b/>
          <w:bCs/>
          <w:sz w:val="24"/>
        </w:rPr>
        <w:t xml:space="preserve">1.9 </w:t>
      </w:r>
      <w:r>
        <w:rPr>
          <w:rFonts w:asciiTheme="minorEastAsia" w:eastAsiaTheme="minorEastAsia" w:hAnsiTheme="minorEastAsia"/>
          <w:b/>
          <w:bCs/>
          <w:sz w:val="24"/>
        </w:rPr>
        <w:t>踏勘现场</w:t>
      </w:r>
      <w:bookmarkEnd w:id="26"/>
      <w:r>
        <w:rPr>
          <w:rFonts w:asciiTheme="minorEastAsia" w:eastAsiaTheme="minorEastAsia" w:hAnsiTheme="minorEastAsia" w:hint="eastAsia"/>
          <w:b/>
          <w:bCs/>
          <w:sz w:val="24"/>
        </w:rPr>
        <w:t>（不组织）</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 xml:space="preserve">1.10 </w:t>
      </w:r>
      <w:r>
        <w:rPr>
          <w:rFonts w:asciiTheme="minorEastAsia" w:eastAsiaTheme="minorEastAsia" w:hAnsiTheme="minorEastAsia" w:hint="eastAsia"/>
          <w:b/>
          <w:bCs/>
          <w:sz w:val="24"/>
        </w:rPr>
        <w:t>投标预备会（不召开）</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1.11</w:t>
      </w:r>
      <w:r>
        <w:rPr>
          <w:rFonts w:asciiTheme="minorEastAsia" w:eastAsiaTheme="minorEastAsia" w:hAnsiTheme="minorEastAsia" w:hint="eastAsia"/>
          <w:b/>
          <w:bCs/>
          <w:sz w:val="24"/>
        </w:rPr>
        <w:t>分包</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Pr>
          <w:rFonts w:asciiTheme="minorEastAsia" w:eastAsiaTheme="minorEastAsia" w:hAnsiTheme="minorEastAsia" w:hint="eastAsia"/>
          <w:sz w:val="24"/>
        </w:rPr>
        <w:t>本项目严禁分包</w:t>
      </w:r>
    </w:p>
    <w:p w:rsidR="00EA6753" w:rsidRDefault="00FC5A38">
      <w:pPr>
        <w:spacing w:line="440" w:lineRule="exact"/>
        <w:ind w:firstLineChars="200" w:firstLine="482"/>
        <w:rPr>
          <w:rFonts w:asciiTheme="minorEastAsia" w:eastAsiaTheme="minorEastAsia" w:hAnsiTheme="minorEastAsia"/>
          <w:b/>
          <w:bCs/>
          <w:sz w:val="24"/>
        </w:rPr>
      </w:pPr>
      <w:bookmarkStart w:id="27" w:name="_Toc483496915"/>
      <w:r>
        <w:rPr>
          <w:rFonts w:asciiTheme="minorEastAsia" w:eastAsiaTheme="minorEastAsia" w:hAnsiTheme="minorEastAsia"/>
          <w:b/>
          <w:bCs/>
          <w:sz w:val="24"/>
        </w:rPr>
        <w:t xml:space="preserve">1.12 </w:t>
      </w:r>
      <w:bookmarkEnd w:id="27"/>
      <w:r>
        <w:rPr>
          <w:rFonts w:asciiTheme="minorEastAsia" w:eastAsiaTheme="minorEastAsia" w:hAnsiTheme="minorEastAsia" w:hint="eastAsia"/>
          <w:b/>
          <w:bCs/>
          <w:sz w:val="24"/>
        </w:rPr>
        <w:t>响应和偏差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1.12.1</w:t>
      </w:r>
      <w:r>
        <w:rPr>
          <w:rFonts w:asciiTheme="minorEastAsia" w:eastAsiaTheme="minorEastAsia" w:hAnsiTheme="minorEastAsia" w:cs="宋体" w:hint="eastAsia"/>
          <w:sz w:val="24"/>
        </w:rPr>
        <w:t>投标文件偏离招标文件某些要求，视为投标文件存在偏差。偏差包括重大偏差和细微偏差。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1.12.2</w:t>
      </w:r>
      <w:r>
        <w:rPr>
          <w:rFonts w:asciiTheme="minorEastAsia" w:eastAsiaTheme="minorEastAsia" w:hAnsiTheme="minorEastAsia" w:cs="宋体" w:hint="eastAsia"/>
          <w:sz w:val="24"/>
        </w:rPr>
        <w:t>投标文件应对招标文件的实质性要求和条件作出满足性或更有利于招标人的响应，否则，视为投标文件存在重大偏差，投</w:t>
      </w:r>
      <w:r>
        <w:rPr>
          <w:rFonts w:asciiTheme="minorEastAsia" w:eastAsiaTheme="minorEastAsia" w:hAnsiTheme="minorEastAsia" w:cs="宋体" w:hint="eastAsia"/>
          <w:sz w:val="24"/>
        </w:rPr>
        <w:t>标人的投标将被否决。</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投标文件存在第三章“评标办法”中所列任一否决投标情形的，均属于存在重大偏差。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1.12.3</w:t>
      </w:r>
      <w:r>
        <w:rPr>
          <w:rFonts w:asciiTheme="minorEastAsia" w:eastAsiaTheme="minorEastAsia" w:hAnsiTheme="minorEastAsia" w:cs="宋体" w:hint="eastAsia"/>
          <w:sz w:val="24"/>
        </w:rPr>
        <w:t>投标文件中的下列偏差为细微偏差：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）在按照第三章“评标办法”的规定对投标价进行算术性错误修正及其他错误修正后，最终投标报价未超过最高投标限价（如有）的情况下，出现第三章“评标办法”规定的算术性错误和投标报价的其他错误；</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）施工组织设计（含关键工程技术方案）和项目管理机构不够完善；</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）投标文件页码不连续、采用活页夹装订、个别文字有遗漏错误等不影响投标文件实质性内容的偏差。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1.12.4</w:t>
      </w:r>
      <w:r>
        <w:rPr>
          <w:rFonts w:asciiTheme="minorEastAsia" w:eastAsiaTheme="minorEastAsia" w:hAnsiTheme="minorEastAsia" w:cs="宋体" w:hint="eastAsia"/>
          <w:sz w:val="24"/>
        </w:rPr>
        <w:t>评标委员会对投标文件中的细微偏差按如下规定处理：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）对于本章第</w:t>
      </w:r>
      <w:r>
        <w:rPr>
          <w:rFonts w:asciiTheme="minorEastAsia" w:eastAsiaTheme="minorEastAsia" w:hAnsiTheme="minorEastAsia" w:cs="宋体" w:hint="eastAsia"/>
          <w:sz w:val="24"/>
        </w:rPr>
        <w:t xml:space="preserve"> 1.12.3 </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）目所述的细微偏差，按照第三章“评标办法”的规定予以修正并要求投标人进行澄清；</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对于本章第</w:t>
      </w:r>
      <w:r>
        <w:rPr>
          <w:rFonts w:asciiTheme="minorEastAsia" w:eastAsiaTheme="minorEastAsia" w:hAnsiTheme="minorEastAsia" w:cs="宋体" w:hint="eastAsia"/>
          <w:sz w:val="24"/>
        </w:rPr>
        <w:t>1.12.3</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目所述的细微偏差，可在相关评分因素的评分中酌情扣分。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1.12.5</w:t>
      </w:r>
      <w:r>
        <w:rPr>
          <w:rFonts w:asciiTheme="minorEastAsia" w:eastAsiaTheme="minorEastAsia" w:hAnsiTheme="minorEastAsia" w:cs="宋体" w:hint="eastAsia"/>
          <w:sz w:val="24"/>
        </w:rPr>
        <w:t>投标人应根据招标文件的要求提供技术建议书等内容以对招标文件作出响应。</w:t>
      </w:r>
    </w:p>
    <w:p w:rsidR="00EA6753" w:rsidRDefault="00FC5A38">
      <w:pPr>
        <w:pStyle w:val="3"/>
        <w:spacing w:before="0" w:after="0" w:line="440" w:lineRule="exact"/>
        <w:ind w:firstLineChars="200" w:firstLine="482"/>
        <w:rPr>
          <w:rFonts w:asciiTheme="minorEastAsia" w:eastAsiaTheme="minorEastAsia" w:hAnsiTheme="minorEastAsia"/>
          <w:bCs w:val="0"/>
          <w:sz w:val="24"/>
          <w:szCs w:val="24"/>
        </w:rPr>
      </w:pPr>
      <w:bookmarkStart w:id="28" w:name="_Toc520917955"/>
      <w:r>
        <w:rPr>
          <w:rFonts w:asciiTheme="minorEastAsia" w:eastAsiaTheme="minorEastAsia" w:hAnsiTheme="minorEastAsia" w:hint="eastAsia"/>
          <w:bCs w:val="0"/>
          <w:sz w:val="24"/>
          <w:szCs w:val="24"/>
        </w:rPr>
        <w:t xml:space="preserve">2. </w:t>
      </w:r>
      <w:r>
        <w:rPr>
          <w:rFonts w:asciiTheme="minorEastAsia" w:eastAsiaTheme="minorEastAsia" w:hAnsiTheme="minorEastAsia" w:hint="eastAsia"/>
          <w:bCs w:val="0"/>
          <w:sz w:val="24"/>
          <w:szCs w:val="24"/>
        </w:rPr>
        <w:t>招标文件</w:t>
      </w:r>
      <w:bookmarkStart w:id="29" w:name="_Toc483496917"/>
      <w:bookmarkEnd w:id="28"/>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b/>
          <w:bCs/>
          <w:sz w:val="24"/>
        </w:rPr>
        <w:t xml:space="preserve">2.1 </w:t>
      </w:r>
      <w:r>
        <w:rPr>
          <w:rFonts w:asciiTheme="minorEastAsia" w:eastAsiaTheme="minorEastAsia" w:hAnsiTheme="minorEastAsia"/>
          <w:b/>
          <w:bCs/>
          <w:sz w:val="24"/>
        </w:rPr>
        <w:t>招标文件的组成</w:t>
      </w:r>
      <w:bookmarkEnd w:id="29"/>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本招标文件包括：</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）招标公告；</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）投标人须知；</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3</w:t>
      </w:r>
      <w:r>
        <w:rPr>
          <w:rFonts w:asciiTheme="minorEastAsia" w:eastAsiaTheme="minorEastAsia" w:hAnsiTheme="minorEastAsia"/>
          <w:sz w:val="24"/>
        </w:rPr>
        <w:t>）评标办法；</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4</w:t>
      </w:r>
      <w:r>
        <w:rPr>
          <w:rFonts w:asciiTheme="minorEastAsia" w:eastAsiaTheme="minorEastAsia" w:hAnsiTheme="minorEastAsia"/>
          <w:sz w:val="24"/>
        </w:rPr>
        <w:t>）合同条款及格式；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5</w:t>
      </w:r>
      <w:r>
        <w:rPr>
          <w:rFonts w:asciiTheme="minorEastAsia" w:eastAsiaTheme="minorEastAsia" w:hAnsiTheme="minorEastAsia"/>
          <w:sz w:val="24"/>
        </w:rPr>
        <w:t>）</w:t>
      </w:r>
      <w:r>
        <w:rPr>
          <w:rFonts w:asciiTheme="minorEastAsia" w:eastAsiaTheme="minorEastAsia" w:hAnsiTheme="minorEastAsia" w:hint="eastAsia"/>
          <w:sz w:val="24"/>
        </w:rPr>
        <w:t>委托人要求</w:t>
      </w:r>
      <w:r>
        <w:rPr>
          <w:rFonts w:asciiTheme="minorEastAsia" w:eastAsiaTheme="minorEastAsia" w:hAnsiTheme="minor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6</w:t>
      </w:r>
      <w:r>
        <w:rPr>
          <w:rFonts w:asciiTheme="minorEastAsia" w:eastAsiaTheme="minorEastAsia" w:hAnsiTheme="minorEastAsia"/>
          <w:sz w:val="24"/>
        </w:rPr>
        <w:t>）图纸</w:t>
      </w:r>
      <w:r>
        <w:rPr>
          <w:rFonts w:asciiTheme="minorEastAsia" w:eastAsiaTheme="minorEastAsia" w:hAnsiTheme="minorEastAsia" w:hint="eastAsia"/>
          <w:sz w:val="24"/>
        </w:rPr>
        <w:t>和资料</w:t>
      </w:r>
      <w:r>
        <w:rPr>
          <w:rFonts w:asciiTheme="minorEastAsia" w:eastAsiaTheme="minorEastAsia" w:hAnsiTheme="minor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7</w:t>
      </w:r>
      <w:r>
        <w:rPr>
          <w:rFonts w:asciiTheme="minorEastAsia" w:eastAsiaTheme="minorEastAsia" w:hAnsiTheme="minorEastAsia"/>
          <w:sz w:val="24"/>
        </w:rPr>
        <w:t>）投标文件格式；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根据本章第</w:t>
      </w:r>
      <w:r>
        <w:rPr>
          <w:rFonts w:asciiTheme="minorEastAsia" w:eastAsiaTheme="minorEastAsia" w:hAnsiTheme="minorEastAsia"/>
          <w:sz w:val="24"/>
        </w:rPr>
        <w:t>1.10</w:t>
      </w:r>
      <w:r>
        <w:rPr>
          <w:rFonts w:asciiTheme="minorEastAsia" w:eastAsiaTheme="minorEastAsia" w:hAnsiTheme="minorEastAsia"/>
          <w:sz w:val="24"/>
        </w:rPr>
        <w:t>款、第</w:t>
      </w:r>
      <w:r>
        <w:rPr>
          <w:rFonts w:asciiTheme="minorEastAsia" w:eastAsiaTheme="minorEastAsia" w:hAnsiTheme="minorEastAsia"/>
          <w:sz w:val="24"/>
        </w:rPr>
        <w:t>2.2</w:t>
      </w:r>
      <w:r>
        <w:rPr>
          <w:rFonts w:asciiTheme="minorEastAsia" w:eastAsiaTheme="minorEastAsia" w:hAnsiTheme="minorEastAsia"/>
          <w:sz w:val="24"/>
        </w:rPr>
        <w:t>款和第</w:t>
      </w:r>
      <w:r>
        <w:rPr>
          <w:rFonts w:asciiTheme="minorEastAsia" w:eastAsiaTheme="minorEastAsia" w:hAnsiTheme="minorEastAsia"/>
          <w:sz w:val="24"/>
        </w:rPr>
        <w:t>2.3</w:t>
      </w:r>
      <w:r>
        <w:rPr>
          <w:rFonts w:asciiTheme="minorEastAsia" w:eastAsiaTheme="minorEastAsia" w:hAnsiTheme="minorEastAsia"/>
          <w:sz w:val="24"/>
        </w:rPr>
        <w:t>款对招标文件所作的澄清、修改，构成招标文件的组成部分。</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当招标文件、招标文件的澄清或修改等在同一内容的表述上不一致时，以《全国公共资源交易平台</w:t>
      </w:r>
      <w:r>
        <w:rPr>
          <w:rFonts w:asciiTheme="minorEastAsia" w:eastAsiaTheme="minorEastAsia" w:hAnsiTheme="minorEastAsia" w:hint="eastAsia"/>
          <w:sz w:val="24"/>
        </w:rPr>
        <w:t>(</w:t>
      </w:r>
      <w:r>
        <w:rPr>
          <w:rFonts w:asciiTheme="minorEastAsia" w:eastAsiaTheme="minorEastAsia" w:hAnsiTheme="minorEastAsia" w:hint="eastAsia"/>
          <w:sz w:val="24"/>
        </w:rPr>
        <w:t>河南省</w:t>
      </w:r>
      <w:r>
        <w:rPr>
          <w:rFonts w:ascii="MS Mincho" w:eastAsia="MS Mincho" w:hAnsi="MS Mincho" w:cs="MS Mincho" w:hint="eastAsia"/>
          <w:sz w:val="24"/>
        </w:rPr>
        <w:t>▪</w:t>
      </w:r>
      <w:r>
        <w:rPr>
          <w:rFonts w:ascii="宋体" w:hAnsi="宋体" w:cs="宋体" w:hint="eastAsia"/>
          <w:sz w:val="24"/>
        </w:rPr>
        <w:t>许</w:t>
      </w:r>
      <w:r>
        <w:rPr>
          <w:rFonts w:asciiTheme="minorEastAsia" w:eastAsiaTheme="minorEastAsia" w:hAnsiTheme="minorEastAsia" w:hint="eastAsia"/>
          <w:sz w:val="24"/>
        </w:rPr>
        <w:t>昌市</w:t>
      </w:r>
      <w:r>
        <w:rPr>
          <w:rFonts w:asciiTheme="minorEastAsia" w:eastAsiaTheme="minorEastAsia" w:hAnsiTheme="minorEastAsia" w:hint="eastAsia"/>
          <w:sz w:val="24"/>
        </w:rPr>
        <w:t>)</w:t>
      </w:r>
      <w:r>
        <w:rPr>
          <w:rFonts w:asciiTheme="minorEastAsia" w:eastAsiaTheme="minorEastAsia" w:hAnsiTheme="minorEastAsia" w:hint="eastAsia"/>
          <w:sz w:val="24"/>
        </w:rPr>
        <w:t>》最后发出的文件为准。</w:t>
      </w:r>
    </w:p>
    <w:p w:rsidR="00EA6753" w:rsidRDefault="00FC5A38">
      <w:pPr>
        <w:spacing w:line="440" w:lineRule="exact"/>
        <w:ind w:firstLineChars="200" w:firstLine="482"/>
        <w:rPr>
          <w:rFonts w:asciiTheme="minorEastAsia" w:eastAsiaTheme="minorEastAsia" w:hAnsiTheme="minorEastAsia"/>
          <w:b/>
          <w:bCs/>
          <w:sz w:val="24"/>
        </w:rPr>
      </w:pPr>
      <w:bookmarkStart w:id="30" w:name="_Toc283559953"/>
      <w:bookmarkStart w:id="31" w:name="_Toc483496918"/>
      <w:r>
        <w:rPr>
          <w:rFonts w:asciiTheme="minorEastAsia" w:eastAsiaTheme="minorEastAsia" w:hAnsiTheme="minorEastAsia"/>
          <w:b/>
          <w:bCs/>
          <w:sz w:val="24"/>
        </w:rPr>
        <w:t xml:space="preserve">2.2 </w:t>
      </w:r>
      <w:r>
        <w:rPr>
          <w:rFonts w:asciiTheme="minorEastAsia" w:eastAsiaTheme="minorEastAsia" w:hAnsiTheme="minorEastAsia" w:hint="eastAsia"/>
          <w:b/>
          <w:bCs/>
          <w:sz w:val="24"/>
        </w:rPr>
        <w:t>招标文件的澄清</w:t>
      </w:r>
      <w:bookmarkEnd w:id="30"/>
      <w:bookmarkEnd w:id="31"/>
    </w:p>
    <w:p w:rsidR="00EA6753" w:rsidRDefault="00FC5A38">
      <w:pPr>
        <w:spacing w:line="450" w:lineRule="exact"/>
        <w:ind w:firstLineChars="171" w:firstLine="410"/>
        <w:rPr>
          <w:sz w:val="24"/>
        </w:rPr>
      </w:pPr>
      <w:bookmarkStart w:id="32" w:name="_Toc283559954"/>
      <w:bookmarkStart w:id="33" w:name="_Toc520917956"/>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EA6753" w:rsidRDefault="00FC5A38">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EA6753" w:rsidRDefault="00FC5A38">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EA6753" w:rsidRDefault="00FC5A38">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EA6753" w:rsidRDefault="00FC5A38">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EA6753" w:rsidRDefault="00FC5A38">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sz w:val="24"/>
          <w:szCs w:val="24"/>
        </w:rPr>
        <w:t>投标文件</w:t>
      </w:r>
      <w:bookmarkEnd w:id="33"/>
    </w:p>
    <w:p w:rsidR="00EA6753" w:rsidRDefault="00FC5A38">
      <w:pPr>
        <w:spacing w:line="440" w:lineRule="exact"/>
        <w:ind w:firstLineChars="200" w:firstLine="482"/>
        <w:rPr>
          <w:rFonts w:asciiTheme="minorEastAsia" w:eastAsiaTheme="minorEastAsia" w:hAnsiTheme="minorEastAsia"/>
          <w:b/>
          <w:bCs/>
          <w:sz w:val="24"/>
        </w:rPr>
      </w:pPr>
      <w:bookmarkStart w:id="34" w:name="_Toc234382608"/>
      <w:r>
        <w:rPr>
          <w:rFonts w:asciiTheme="minorEastAsia" w:eastAsiaTheme="minorEastAsia" w:hAnsiTheme="minorEastAsia"/>
          <w:b/>
          <w:bCs/>
          <w:sz w:val="24"/>
        </w:rPr>
        <w:t xml:space="preserve">3.1 </w:t>
      </w:r>
      <w:r>
        <w:rPr>
          <w:rFonts w:asciiTheme="minorEastAsia" w:eastAsiaTheme="minorEastAsia" w:hAnsiTheme="minorEastAsia"/>
          <w:b/>
          <w:bCs/>
          <w:sz w:val="24"/>
        </w:rPr>
        <w:t>投标文件的组成</w:t>
      </w:r>
      <w:bookmarkEnd w:id="34"/>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w:t>
      </w:r>
      <w:r>
        <w:rPr>
          <w:rFonts w:asciiTheme="minorEastAsia" w:eastAsiaTheme="minorEastAsia" w:hAnsiTheme="minorEastAsia" w:hint="eastAsia"/>
          <w:sz w:val="24"/>
        </w:rPr>
        <w:t>投标文件应采用双信封形式，包括下列内容：</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第一个信封（商务及技术文件）：</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）投标函及投标函附录；</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）授权委托书或法定代表人身份证明；</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）投标保证金；</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）资格审查资料；</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技术建议书</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8</w:t>
      </w:r>
      <w:r>
        <w:rPr>
          <w:rFonts w:asciiTheme="minorEastAsia" w:eastAsiaTheme="minorEastAsia" w:hAnsiTheme="minorEastAsia"/>
          <w:sz w:val="24"/>
        </w:rPr>
        <w:t>）投标人须知前附表规定的其他材料。</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第二个信封（报价文件）</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）投标函</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）监理服务费清单</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投标人在评标过程中作出的符合法律法规和招标文件规定的澄清确认，构成投标文件的</w:t>
      </w:r>
      <w:r>
        <w:rPr>
          <w:rFonts w:asciiTheme="minorEastAsia" w:eastAsiaTheme="minorEastAsia" w:hAnsiTheme="minorEastAsia" w:hint="eastAsia"/>
          <w:sz w:val="24"/>
        </w:rPr>
        <w:lastRenderedPageBreak/>
        <w:t>组成部分。</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3. 2</w:t>
      </w:r>
      <w:r>
        <w:rPr>
          <w:rFonts w:asciiTheme="minorEastAsia" w:eastAsiaTheme="minorEastAsia" w:hAnsiTheme="minorEastAsia" w:hint="eastAsia"/>
          <w:b/>
          <w:bCs/>
          <w:sz w:val="24"/>
        </w:rPr>
        <w:t>投标报价</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3.2.1</w:t>
      </w:r>
      <w:r>
        <w:rPr>
          <w:rFonts w:asciiTheme="minorEastAsia" w:eastAsiaTheme="minorEastAsia" w:hAnsiTheme="minorEastAsia" w:cs="宋体" w:hint="eastAsia"/>
          <w:sz w:val="24"/>
        </w:rPr>
        <w:t>投标报价应包括国家规定的增值税税金，除投标人须知前附表另有规定外，增值税税金按一般计税方法计算。投标人应按第七章“投标文件格式”的要求在投标函中进行报价并填写监理服务费用清单相应表格。</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3.2.2</w:t>
      </w:r>
      <w:r>
        <w:rPr>
          <w:rFonts w:asciiTheme="minorEastAsia" w:eastAsiaTheme="minorEastAsia" w:hAnsiTheme="minorEastAsia" w:cs="宋体" w:hint="eastAsia"/>
          <w:sz w:val="24"/>
        </w:rPr>
        <w:t>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w:t>
      </w:r>
      <w:r>
        <w:rPr>
          <w:rFonts w:asciiTheme="minorEastAsia" w:eastAsiaTheme="minorEastAsia" w:hAnsiTheme="minorEastAsia" w:cs="宋体" w:hint="eastAsia"/>
          <w:sz w:val="24"/>
        </w:rPr>
        <w:t>理工作所需的全部费用。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投标人应按照“投标文件格式”中“监理服务费用清单”的要求填报监理服务费。投标人未填报的部分，在工程实施时委托人将不予支付，并认为该部分费用己包含在报价中。</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3.2.3</w:t>
      </w:r>
      <w:r>
        <w:rPr>
          <w:rFonts w:asciiTheme="minorEastAsia" w:eastAsiaTheme="minorEastAsia" w:hAnsiTheme="minorEastAsia" w:cs="宋体" w:hint="eastAsia"/>
          <w:sz w:val="24"/>
        </w:rPr>
        <w:t>本项目的报价方式见投标人须知前附表。投标人在投标截止时间前修改投标函中的投标报价总额，应同时修改投标文件“监理服务费用清单”中的相应报价。此修改须符合本章第</w:t>
      </w:r>
      <w:r>
        <w:rPr>
          <w:rFonts w:asciiTheme="minorEastAsia" w:eastAsiaTheme="minorEastAsia" w:hAnsiTheme="minorEastAsia" w:cs="宋体" w:hint="eastAsia"/>
          <w:sz w:val="24"/>
        </w:rPr>
        <w:t>4.3</w:t>
      </w:r>
      <w:r>
        <w:rPr>
          <w:rFonts w:asciiTheme="minorEastAsia" w:eastAsiaTheme="minorEastAsia" w:hAnsiTheme="minorEastAsia" w:cs="宋体" w:hint="eastAsia"/>
          <w:sz w:val="24"/>
        </w:rPr>
        <w:t>款的有关要求。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3.2.4</w:t>
      </w:r>
      <w:r>
        <w:rPr>
          <w:rFonts w:asciiTheme="minorEastAsia" w:eastAsiaTheme="minorEastAsia" w:hAnsiTheme="minorEastAsia" w:cs="宋体" w:hint="eastAsia"/>
          <w:sz w:val="24"/>
        </w:rPr>
        <w:t>招标人设有最高投标限价的，投标人在投标报价不得超过最高投标限价，最高投标限价在投标人须知前附表中载明。</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3.2.5</w:t>
      </w:r>
      <w:r>
        <w:rPr>
          <w:rFonts w:asciiTheme="minorEastAsia" w:eastAsiaTheme="minorEastAsia" w:hAnsiTheme="minorEastAsia" w:cs="宋体" w:hint="eastAsia"/>
          <w:sz w:val="24"/>
        </w:rPr>
        <w:t>投标报价的其他要求见</w:t>
      </w:r>
      <w:r>
        <w:rPr>
          <w:rFonts w:asciiTheme="minorEastAsia" w:eastAsiaTheme="minorEastAsia" w:hAnsiTheme="minorEastAsia" w:cs="宋体" w:hint="eastAsia"/>
          <w:sz w:val="24"/>
        </w:rPr>
        <w:t>投标人须知前附表</w:t>
      </w:r>
    </w:p>
    <w:p w:rsidR="00EA6753" w:rsidRDefault="00FC5A38">
      <w:pPr>
        <w:spacing w:line="440" w:lineRule="exact"/>
        <w:ind w:firstLineChars="200" w:firstLine="482"/>
        <w:rPr>
          <w:rFonts w:asciiTheme="minorEastAsia" w:eastAsiaTheme="minorEastAsia" w:hAnsiTheme="minorEastAsia"/>
          <w:b/>
          <w:bCs/>
          <w:sz w:val="24"/>
        </w:rPr>
      </w:pPr>
      <w:bookmarkStart w:id="35" w:name="_Toc483496922"/>
      <w:r>
        <w:rPr>
          <w:rFonts w:asciiTheme="minorEastAsia" w:eastAsiaTheme="minorEastAsia" w:hAnsiTheme="minorEastAsia"/>
          <w:b/>
          <w:bCs/>
          <w:sz w:val="24"/>
        </w:rPr>
        <w:t xml:space="preserve">3.3 </w:t>
      </w:r>
      <w:r>
        <w:rPr>
          <w:rFonts w:asciiTheme="minorEastAsia" w:eastAsiaTheme="minorEastAsia" w:hAnsiTheme="minorEastAsia"/>
          <w:b/>
          <w:bCs/>
          <w:sz w:val="24"/>
        </w:rPr>
        <w:t>投标有效期</w:t>
      </w:r>
      <w:bookmarkEnd w:id="35"/>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3.3.1</w:t>
      </w:r>
      <w:r>
        <w:rPr>
          <w:rFonts w:asciiTheme="minorEastAsia" w:eastAsiaTheme="minorEastAsia" w:hAnsiTheme="minorEastAsia" w:cs="宋体" w:hint="eastAsia"/>
          <w:sz w:val="24"/>
        </w:rPr>
        <w:t>除投标人须知前附表另有规定外，投标有效期为</w:t>
      </w:r>
      <w:r>
        <w:rPr>
          <w:rFonts w:asciiTheme="minorEastAsia" w:eastAsiaTheme="minorEastAsia" w:hAnsiTheme="minorEastAsia" w:cs="宋体" w:hint="eastAsia"/>
          <w:sz w:val="24"/>
        </w:rPr>
        <w:t>90</w:t>
      </w:r>
      <w:r>
        <w:rPr>
          <w:rFonts w:asciiTheme="minorEastAsia" w:eastAsiaTheme="minorEastAsia" w:hAnsiTheme="minorEastAsia" w:cs="宋体" w:hint="eastAsia"/>
          <w:sz w:val="24"/>
        </w:rPr>
        <w:t>日。</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3.3.2</w:t>
      </w:r>
      <w:r>
        <w:rPr>
          <w:rFonts w:asciiTheme="minorEastAsia" w:eastAsiaTheme="minorEastAsia" w:hAnsiTheme="minorEastAsia" w:cs="宋体" w:hint="eastAsia"/>
          <w:sz w:val="24"/>
        </w:rPr>
        <w:t>在投标有效期内，投标人撤销投标文件的，应承担招标文件和法律规定的责任。</w:t>
      </w:r>
    </w:p>
    <w:p w:rsidR="00EA6753" w:rsidRDefault="00FC5A38">
      <w:pPr>
        <w:spacing w:line="440" w:lineRule="exact"/>
        <w:ind w:firstLineChars="200" w:firstLine="482"/>
        <w:rPr>
          <w:rFonts w:asciiTheme="minorEastAsia" w:eastAsiaTheme="minorEastAsia" w:hAnsiTheme="minorEastAsia"/>
          <w:b/>
          <w:bCs/>
          <w:sz w:val="24"/>
        </w:rPr>
      </w:pPr>
      <w:bookmarkStart w:id="36" w:name="_Toc483496923"/>
      <w:r>
        <w:rPr>
          <w:rFonts w:asciiTheme="minorEastAsia" w:eastAsiaTheme="minorEastAsia" w:hAnsiTheme="minorEastAsia"/>
          <w:b/>
          <w:bCs/>
          <w:sz w:val="24"/>
        </w:rPr>
        <w:t xml:space="preserve">3.4 </w:t>
      </w:r>
      <w:r>
        <w:rPr>
          <w:rFonts w:asciiTheme="minorEastAsia" w:eastAsiaTheme="minorEastAsia" w:hAnsiTheme="minorEastAsia"/>
          <w:b/>
          <w:bCs/>
          <w:sz w:val="24"/>
        </w:rPr>
        <w:t>投标保证金</w:t>
      </w:r>
      <w:bookmarkEnd w:id="36"/>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3.4.1 </w:t>
      </w:r>
      <w:r>
        <w:rPr>
          <w:rFonts w:asciiTheme="minorEastAsia" w:eastAsiaTheme="minorEastAsia" w:hAnsiTheme="minorEastAsia" w:cs="宋体" w:hint="eastAsia"/>
          <w:spacing w:val="-7"/>
          <w:sz w:val="24"/>
        </w:rPr>
        <w:t>投标保证金的递交</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3.4.1.1</w:t>
      </w:r>
      <w:r>
        <w:rPr>
          <w:rFonts w:asciiTheme="minorEastAsia" w:eastAsiaTheme="minorEastAsia" w:hAnsiTheme="minorEastAsia" w:cs="宋体" w:hint="eastAsia"/>
          <w:spacing w:val="-7"/>
          <w:sz w:val="24"/>
        </w:rPr>
        <w:t>、因投标人的原因无法及时退还投标（竞买）保证金、滞留三年以上的，投标（竞买）保证金上缴财政。</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3.4.1.2</w:t>
      </w:r>
      <w:r>
        <w:rPr>
          <w:rFonts w:asciiTheme="minorEastAsia" w:eastAsiaTheme="minorEastAsia" w:hAnsiTheme="minorEastAsia" w:cs="宋体" w:hint="eastAsia"/>
          <w:spacing w:val="-7"/>
          <w:sz w:val="24"/>
        </w:rPr>
        <w:t>、自文件发布之日起，投标人需进行基本户备案（建设工程项目），已备案的基本户开户银行、账户发生变化的，须重新办理备案手续。备案后方可提交投标（竞买）保证金。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3.4.1.3</w:t>
      </w:r>
      <w:r>
        <w:rPr>
          <w:rFonts w:asciiTheme="minorEastAsia" w:eastAsiaTheme="minorEastAsia" w:hAnsiTheme="minorEastAsia" w:cs="宋体" w:hint="eastAsia"/>
          <w:spacing w:val="-7"/>
          <w:sz w:val="24"/>
        </w:rPr>
        <w:t>、基本户备案流程：</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工程建设项目的投标人登录注册网址：</w:t>
      </w:r>
      <w:r>
        <w:rPr>
          <w:rFonts w:asciiTheme="minorEastAsia" w:eastAsiaTheme="minorEastAsia" w:hAnsiTheme="minorEastAsia" w:cs="宋体" w:hint="eastAsia"/>
          <w:spacing w:val="-7"/>
          <w:sz w:val="24"/>
        </w:rPr>
        <w:t>http://221.14.6.70:8088/ggzy/</w:t>
      </w:r>
      <w:r>
        <w:rPr>
          <w:rFonts w:asciiTheme="minorEastAsia" w:eastAsiaTheme="minorEastAsia" w:hAnsiTheme="minorEastAsia" w:cs="宋体" w:hint="eastAsia"/>
          <w:spacing w:val="-7"/>
          <w:sz w:val="24"/>
        </w:rPr>
        <w:t>，进行系统用户注册，在注册流程中“银行账户”环节，增加“账户类别</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基本账户”，填写投标人基本账户信息，扫描上传基本户开户许可证（两者信息必须相符），保存备案信息，提交并绑定</w:t>
      </w:r>
      <w:r>
        <w:rPr>
          <w:rFonts w:asciiTheme="minorEastAsia" w:eastAsiaTheme="minorEastAsia" w:hAnsiTheme="minorEastAsia" w:cs="宋体" w:hint="eastAsia"/>
          <w:spacing w:val="-7"/>
          <w:sz w:val="24"/>
        </w:rPr>
        <w:t>CA</w:t>
      </w:r>
      <w:r>
        <w:rPr>
          <w:rFonts w:asciiTheme="minorEastAsia" w:eastAsiaTheme="minorEastAsia" w:hAnsiTheme="minorEastAsia" w:cs="宋体" w:hint="eastAsia"/>
          <w:spacing w:val="-7"/>
          <w:sz w:val="24"/>
        </w:rPr>
        <w:t>后可缴纳、绑定投标保证金。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3.4.2 </w:t>
      </w:r>
      <w:r>
        <w:rPr>
          <w:rFonts w:asciiTheme="minorEastAsia" w:eastAsiaTheme="minorEastAsia" w:hAnsiTheme="minorEastAsia" w:cs="宋体" w:hint="eastAsia"/>
          <w:spacing w:val="-7"/>
          <w:sz w:val="24"/>
        </w:rPr>
        <w:t>投标人应按投标人须知前附表规定缴纳投标保证金。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3.4.2.1 </w:t>
      </w:r>
      <w:r>
        <w:rPr>
          <w:rFonts w:asciiTheme="minorEastAsia" w:eastAsiaTheme="minorEastAsia" w:hAnsiTheme="minorEastAsia" w:cs="宋体" w:hint="eastAsia"/>
          <w:spacing w:val="-7"/>
          <w:sz w:val="24"/>
        </w:rPr>
        <w:t>投标保证金的递交方式：银行转帐、银行电汇（均需从投标人的基本账户汇出），不</w:t>
      </w:r>
      <w:r>
        <w:rPr>
          <w:rFonts w:asciiTheme="minorEastAsia" w:eastAsiaTheme="minorEastAsia" w:hAnsiTheme="minorEastAsia" w:cs="宋体" w:hint="eastAsia"/>
          <w:spacing w:val="-7"/>
          <w:sz w:val="24"/>
        </w:rPr>
        <w:lastRenderedPageBreak/>
        <w:t>接受以现金方式缴纳的投标保证金</w:t>
      </w:r>
      <w:r>
        <w:rPr>
          <w:rFonts w:asciiTheme="minorEastAsia" w:eastAsiaTheme="minorEastAsia" w:hAnsiTheme="minorEastAsia" w:cs="宋体" w:hint="eastAsia"/>
          <w:spacing w:val="-7"/>
          <w:sz w:val="24"/>
        </w:rPr>
        <w:t>。凡以现金方式缴纳投标保证金而影响其投标结果的，由投标人自行负责。</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3.4.2.2 </w:t>
      </w:r>
      <w:r>
        <w:rPr>
          <w:rFonts w:asciiTheme="minorEastAsia" w:eastAsiaTheme="minorEastAsia" w:hAnsiTheme="minorEastAsia" w:cs="宋体" w:hint="eastAsia"/>
          <w:spacing w:val="-7"/>
          <w:sz w:val="24"/>
        </w:rPr>
        <w:t>投标保证金缴纳方式：</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投标人网上报名后，登录</w:t>
      </w:r>
      <w:r>
        <w:rPr>
          <w:rFonts w:asciiTheme="minorEastAsia" w:eastAsiaTheme="minorEastAsia" w:hAnsiTheme="minorEastAsia" w:cs="宋体" w:hint="eastAsia"/>
          <w:spacing w:val="-7"/>
          <w:sz w:val="24"/>
        </w:rPr>
        <w:t xml:space="preserve">http://221.14.6.70:8088/ggzy </w:t>
      </w:r>
      <w:r>
        <w:rPr>
          <w:rFonts w:asciiTheme="minorEastAsia" w:eastAsiaTheme="minorEastAsia" w:hAnsiTheme="minorEastAsia" w:cs="宋体" w:hint="eastAsia"/>
          <w:spacing w:val="-7"/>
          <w:sz w:val="24"/>
        </w:rPr>
        <w:t>系统，依次点击“会员向导”→“参与投标”→“费用缴纳说明”→“保证金缴纳说明单”，获取缴费说明单，根据每个标段的缴纳说明单在缴纳截止时间前缴纳；</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成功缴纳后重新登录前述系统，依次点击“会员向导”→“参与投标”→“保证金绑定”→“绑定”进行投标保证金绑定。</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3.4.2.3 </w:t>
      </w:r>
      <w:r>
        <w:rPr>
          <w:rFonts w:asciiTheme="minorEastAsia" w:eastAsiaTheme="minorEastAsia" w:hAnsiTheme="minorEastAsia" w:cs="宋体" w:hint="eastAsia"/>
          <w:spacing w:val="-7"/>
          <w:sz w:val="24"/>
        </w:rPr>
        <w:t>每个投标人每个项目每个标段只有唯一缴纳账号，切勿重复缴纳或错误缴纳。</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由于每个项目每个标段每个投标人系统会生成唯一的缴纳账号，请投标企业严格按照“保证金缴纳说明单”进行交纳</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3.4.2.4</w:t>
      </w:r>
      <w:r>
        <w:rPr>
          <w:rFonts w:asciiTheme="minorEastAsia" w:eastAsiaTheme="minorEastAsia" w:hAnsiTheme="minorEastAsia" w:cs="宋体" w:hint="eastAsia"/>
          <w:spacing w:val="-7"/>
          <w:sz w:val="24"/>
        </w:rPr>
        <w:t>未按上述规定操作引起的无效投标，由投标人自行负责。</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3.4.2.5</w:t>
      </w:r>
      <w:r>
        <w:rPr>
          <w:rFonts w:asciiTheme="minorEastAsia" w:eastAsiaTheme="minorEastAsia" w:hAnsiTheme="minorEastAsia" w:cs="宋体" w:hint="eastAsia"/>
          <w:spacing w:val="-7"/>
          <w:sz w:val="24"/>
        </w:rPr>
        <w:t>汇款凭证无须备注项目编号和项目名称。</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3.4.2.6</w:t>
      </w:r>
      <w:r>
        <w:rPr>
          <w:rFonts w:asciiTheme="minorEastAsia" w:eastAsiaTheme="minorEastAsia" w:hAnsiTheme="minorEastAsia" w:cs="宋体" w:hint="eastAsia"/>
          <w:spacing w:val="-7"/>
          <w:sz w:val="24"/>
        </w:rPr>
        <w:t>出现以下情形造成的投标保证金无效，由投标人自行负责。</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(1)</w:t>
      </w:r>
      <w:r>
        <w:rPr>
          <w:rFonts w:asciiTheme="minorEastAsia" w:eastAsiaTheme="minorEastAsia" w:hAnsiTheme="minorEastAsia" w:cs="宋体" w:hint="eastAsia"/>
          <w:spacing w:val="-7"/>
          <w:sz w:val="24"/>
        </w:rPr>
        <w:t>投标保证金未从投标人的基本账户转出；</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(2)</w:t>
      </w:r>
      <w:r>
        <w:rPr>
          <w:rFonts w:asciiTheme="minorEastAsia" w:eastAsiaTheme="minorEastAsia" w:hAnsiTheme="minorEastAsia" w:cs="宋体" w:hint="eastAsia"/>
          <w:spacing w:val="-7"/>
          <w:sz w:val="24"/>
        </w:rPr>
        <w:t>投标保证金未按照招标文件划分的标段依次转账。</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3.4.2.7</w:t>
      </w:r>
      <w:r>
        <w:rPr>
          <w:rFonts w:asciiTheme="minorEastAsia" w:eastAsiaTheme="minorEastAsia" w:hAnsiTheme="minorEastAsia" w:cs="宋体" w:hint="eastAsia"/>
          <w:spacing w:val="-7"/>
          <w:sz w:val="24"/>
        </w:rPr>
        <w:t>《保证金缴纳绑定操作指南》获取方法：</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登录许昌公共资源交易系统</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组件下载</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《保证金缴纳绑定操作指南》</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 xml:space="preserve">3.4.3 </w:t>
      </w:r>
      <w:r>
        <w:rPr>
          <w:rFonts w:asciiTheme="minorEastAsia" w:eastAsiaTheme="minorEastAsia" w:hAnsiTheme="minorEastAsia" w:cs="宋体" w:hint="eastAsia"/>
          <w:spacing w:val="-7"/>
          <w:sz w:val="24"/>
        </w:rPr>
        <w:t>投标人不按本章第</w:t>
      </w:r>
      <w:r>
        <w:rPr>
          <w:rFonts w:asciiTheme="minorEastAsia" w:eastAsiaTheme="minorEastAsia" w:hAnsiTheme="minorEastAsia" w:cs="宋体" w:hint="eastAsia"/>
          <w:spacing w:val="-7"/>
          <w:sz w:val="24"/>
        </w:rPr>
        <w:t>3.4.2</w:t>
      </w:r>
      <w:r>
        <w:rPr>
          <w:rFonts w:asciiTheme="minorEastAsia" w:eastAsiaTheme="minorEastAsia" w:hAnsiTheme="minorEastAsia" w:cs="宋体" w:hint="eastAsia"/>
          <w:spacing w:val="-7"/>
          <w:sz w:val="24"/>
        </w:rPr>
        <w:t>项要求提交投标保证金的，拒收其投标文件。</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3.4.4</w:t>
      </w:r>
      <w:r>
        <w:rPr>
          <w:rFonts w:asciiTheme="minorEastAsia" w:eastAsiaTheme="minorEastAsia" w:hAnsiTheme="minorEastAsia" w:cs="宋体" w:hint="eastAsia"/>
          <w:spacing w:val="-7"/>
          <w:sz w:val="24"/>
        </w:rPr>
        <w:t>投标保证金的退还：</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1</w:t>
      </w:r>
      <w:r>
        <w:rPr>
          <w:rFonts w:asciiTheme="minorEastAsia" w:eastAsiaTheme="minorEastAsia" w:hAnsiTheme="minorEastAsia" w:cs="宋体" w:hint="eastAsia"/>
          <w:spacing w:val="-7"/>
          <w:sz w:val="24"/>
        </w:rPr>
        <w:t>）中标公示期满没有质疑或投诉的，</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个工作日内退还非中标候选人投标保证金及银行同期活期存款利息。</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2</w:t>
      </w:r>
      <w:r>
        <w:rPr>
          <w:rFonts w:asciiTheme="minorEastAsia" w:eastAsiaTheme="minorEastAsia" w:hAnsiTheme="minorEastAsia" w:cs="宋体" w:hint="eastAsia"/>
          <w:spacing w:val="-7"/>
          <w:sz w:val="24"/>
        </w:rPr>
        <w:t>）在书面合同签订</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日内向中标人和其他中标候选人退还投标保证金及银行同期活期存款利息；法定期限内未签订书面合同的，按照有关规定退还其投标保证金。及银行同期活期存款利息。</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3</w:t>
      </w:r>
      <w:r>
        <w:rPr>
          <w:rFonts w:asciiTheme="minorEastAsia" w:eastAsiaTheme="minorEastAsia" w:hAnsiTheme="minorEastAsia" w:cs="宋体" w:hint="eastAsia"/>
          <w:spacing w:val="-7"/>
          <w:sz w:val="24"/>
        </w:rPr>
        <w:t>）项目废标或招标人终止招标的，在此后</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个工作日内退还投标保证金及银行同期活期</w:t>
      </w:r>
      <w:r>
        <w:rPr>
          <w:rFonts w:asciiTheme="minorEastAsia" w:eastAsiaTheme="minorEastAsia" w:hAnsiTheme="minorEastAsia" w:cs="宋体" w:hint="eastAsia"/>
          <w:spacing w:val="-7"/>
          <w:sz w:val="24"/>
        </w:rPr>
        <w:lastRenderedPageBreak/>
        <w:t>存利息。</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4</w:t>
      </w:r>
      <w:r>
        <w:rPr>
          <w:rFonts w:asciiTheme="minorEastAsia" w:eastAsiaTheme="minorEastAsia" w:hAnsiTheme="minorEastAsia" w:cs="宋体" w:hint="eastAsia"/>
          <w:spacing w:val="-7"/>
          <w:sz w:val="24"/>
        </w:rPr>
        <w:t>）投标活动中出现质疑、投诉的，中标候选人、质疑人和被质疑人、投诉人和被投诉人的投标保证金暂停退还。</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）相关投标人有违法违规行为的项目，其投标保证</w:t>
      </w:r>
      <w:r>
        <w:rPr>
          <w:rFonts w:asciiTheme="minorEastAsia" w:eastAsiaTheme="minorEastAsia" w:hAnsiTheme="minorEastAsia" w:cs="宋体" w:hint="eastAsia"/>
          <w:spacing w:val="-7"/>
          <w:sz w:val="24"/>
        </w:rPr>
        <w:t>金暂不退还，待行政监督部门对相关情况处置后，按照有关规定办理。</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6</w:t>
      </w:r>
      <w:r>
        <w:rPr>
          <w:rFonts w:asciiTheme="minorEastAsia" w:eastAsiaTheme="minorEastAsia" w:hAnsiTheme="minorEastAsia" w:cs="宋体" w:hint="eastAsia"/>
          <w:spacing w:val="-7"/>
          <w:sz w:val="24"/>
        </w:rPr>
        <w:t>）退还投标保证金，除另有规定外，一般以转账方式一次性退还至投标保证金的原提交账户。</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7</w:t>
      </w:r>
      <w:r>
        <w:rPr>
          <w:rFonts w:asciiTheme="minorEastAsia" w:eastAsiaTheme="minorEastAsia" w:hAnsiTheme="minorEastAsia" w:cs="宋体" w:hint="eastAsia"/>
          <w:spacing w:val="-7"/>
          <w:sz w:val="24"/>
        </w:rPr>
        <w:t>）退还投标保证金时，区别成交与否，按不同时序由银行按来款途径原账户。</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8</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 xml:space="preserve"> </w:t>
      </w:r>
      <w:r>
        <w:rPr>
          <w:rFonts w:asciiTheme="minorEastAsia" w:eastAsiaTheme="minorEastAsia" w:hAnsiTheme="minorEastAsia" w:cs="宋体" w:hint="eastAsia"/>
          <w:spacing w:val="-7"/>
          <w:sz w:val="24"/>
        </w:rPr>
        <w:t>未中标的投标人的投标保证金，在中标通知书发出后</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个工作日内退还投标保证金。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9</w:t>
      </w:r>
      <w:r>
        <w:rPr>
          <w:rFonts w:asciiTheme="minorEastAsia" w:eastAsiaTheme="minorEastAsia" w:hAnsiTheme="minorEastAsia" w:cs="宋体" w:hint="eastAsia"/>
          <w:spacing w:val="-7"/>
          <w:sz w:val="24"/>
        </w:rPr>
        <w:t>）中标的投标人的投标保证金，在合同备案（鄢陵县公共资源交易中心业务四部）之日起</w:t>
      </w:r>
      <w:r>
        <w:rPr>
          <w:rFonts w:asciiTheme="minorEastAsia" w:eastAsiaTheme="minorEastAsia" w:hAnsiTheme="minorEastAsia" w:cs="宋体" w:hint="eastAsia"/>
          <w:spacing w:val="-7"/>
          <w:sz w:val="24"/>
        </w:rPr>
        <w:t>5</w:t>
      </w:r>
      <w:r>
        <w:rPr>
          <w:rFonts w:asciiTheme="minorEastAsia" w:eastAsiaTheme="minorEastAsia" w:hAnsiTheme="minorEastAsia" w:cs="宋体" w:hint="eastAsia"/>
          <w:spacing w:val="-7"/>
          <w:sz w:val="24"/>
        </w:rPr>
        <w:t>个工作日内退还投标保证金。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3.4.5</w:t>
      </w:r>
      <w:r>
        <w:rPr>
          <w:rFonts w:asciiTheme="minorEastAsia" w:eastAsiaTheme="minorEastAsia" w:hAnsiTheme="minorEastAsia" w:cs="宋体" w:hint="eastAsia"/>
          <w:spacing w:val="-7"/>
          <w:sz w:val="24"/>
        </w:rPr>
        <w:t>投标人有下列情形之一的，不予退还投标保证金：</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（一）在招标文件要求提交投标文件的截止时间后至投标文件有效期满前撤回投标的；</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（二）中标通知书发出后，中标人无故放弃中标项目或无正当理由在规定时间内不与招标人签订合同或未按招标文件规定提交履约担保的；</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（三）将中标项目转让给他人，或者在投标文件中未说明，且未经招标人同意，将中标项目分包给他人的；</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（四）投标人在招投标活动中弄虚作假、围标串标，骗取中标并经招投标行政监督部门调查核实的；</w:t>
      </w:r>
      <w:r>
        <w:rPr>
          <w:rFonts w:asciiTheme="minorEastAsia" w:eastAsiaTheme="minorEastAsia" w:hAnsiTheme="minorEastAsia" w:cs="宋体" w:hint="eastAsia"/>
          <w:spacing w:val="-7"/>
          <w:sz w:val="24"/>
        </w:rPr>
        <w:t xml:space="preserve"> </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（五）拒绝履行合同义务的；</w:t>
      </w:r>
    </w:p>
    <w:p w:rsidR="00EA6753" w:rsidRDefault="00FC5A38">
      <w:pPr>
        <w:spacing w:line="440" w:lineRule="exact"/>
        <w:ind w:firstLineChars="200" w:firstLine="452"/>
        <w:rPr>
          <w:rFonts w:asciiTheme="minorEastAsia" w:eastAsiaTheme="minorEastAsia" w:hAnsiTheme="minorEastAsia" w:cs="宋体"/>
          <w:spacing w:val="-7"/>
          <w:sz w:val="24"/>
        </w:rPr>
      </w:pPr>
      <w:r>
        <w:rPr>
          <w:rFonts w:asciiTheme="minorEastAsia" w:eastAsiaTheme="minorEastAsia" w:hAnsiTheme="minorEastAsia" w:cs="宋体" w:hint="eastAsia"/>
          <w:spacing w:val="-7"/>
          <w:sz w:val="24"/>
        </w:rPr>
        <w:t>（六）相关法律、法规规定不予退还的其它情形。</w:t>
      </w:r>
    </w:p>
    <w:p w:rsidR="00EA6753" w:rsidRDefault="00FC5A38">
      <w:pPr>
        <w:spacing w:line="440" w:lineRule="exact"/>
        <w:ind w:firstLineChars="200" w:firstLine="452"/>
        <w:rPr>
          <w:rFonts w:asciiTheme="minorEastAsia" w:eastAsiaTheme="minorEastAsia" w:hAnsiTheme="minorEastAsia"/>
          <w:sz w:val="24"/>
        </w:rPr>
      </w:pPr>
      <w:r>
        <w:rPr>
          <w:rFonts w:asciiTheme="minorEastAsia" w:eastAsiaTheme="minorEastAsia" w:hAnsiTheme="minorEastAsia" w:cs="宋体" w:hint="eastAsia"/>
          <w:spacing w:val="-7"/>
          <w:sz w:val="24"/>
        </w:rPr>
        <w:t>（七）凡投标人投标保证金交纳至同一标段相同</w:t>
      </w:r>
      <w:r>
        <w:rPr>
          <w:rFonts w:asciiTheme="minorEastAsia" w:eastAsiaTheme="minorEastAsia" w:hAnsiTheme="minorEastAsia" w:cs="宋体" w:hint="eastAsia"/>
          <w:spacing w:val="-7"/>
          <w:sz w:val="24"/>
        </w:rPr>
        <w:t>子账号的，保证金暂不予退还，并依照《许昌市公共资源交易当事人不良行为管理暂行办法》（许公管委【</w:t>
      </w:r>
      <w:r>
        <w:rPr>
          <w:rFonts w:asciiTheme="minorEastAsia" w:eastAsiaTheme="minorEastAsia" w:hAnsiTheme="minorEastAsia" w:cs="宋体" w:hint="eastAsia"/>
          <w:spacing w:val="-7"/>
          <w:sz w:val="24"/>
        </w:rPr>
        <w:t>2017</w:t>
      </w:r>
      <w:r>
        <w:rPr>
          <w:rFonts w:asciiTheme="minorEastAsia" w:eastAsiaTheme="minorEastAsia" w:hAnsiTheme="minorEastAsia" w:cs="宋体" w:hint="eastAsia"/>
          <w:spacing w:val="-7"/>
          <w:sz w:val="24"/>
        </w:rPr>
        <w:t>】</w:t>
      </w:r>
      <w:r>
        <w:rPr>
          <w:rFonts w:asciiTheme="minorEastAsia" w:eastAsiaTheme="minorEastAsia" w:hAnsiTheme="minorEastAsia" w:cs="宋体" w:hint="eastAsia"/>
          <w:spacing w:val="-7"/>
          <w:sz w:val="24"/>
        </w:rPr>
        <w:t>1</w:t>
      </w:r>
      <w:r>
        <w:rPr>
          <w:rFonts w:asciiTheme="minorEastAsia" w:eastAsiaTheme="minorEastAsia" w:hAnsiTheme="minorEastAsia" w:cs="宋体" w:hint="eastAsia"/>
          <w:spacing w:val="-7"/>
          <w:sz w:val="24"/>
        </w:rPr>
        <w:t>号）规定，进行调查、认定、记录、并予以公示公告。对是否涉嫌串通投标，经调查核实后，记录不良行为，移交有关部门进行查处，不予退换的保证金上缴国库。</w:t>
      </w:r>
    </w:p>
    <w:p w:rsidR="00EA6753" w:rsidRDefault="00FC5A38">
      <w:pPr>
        <w:spacing w:line="440" w:lineRule="exact"/>
        <w:ind w:firstLineChars="200" w:firstLine="482"/>
        <w:rPr>
          <w:rFonts w:asciiTheme="minorEastAsia" w:eastAsiaTheme="minorEastAsia" w:hAnsiTheme="minorEastAsia"/>
          <w:b/>
          <w:bCs/>
          <w:sz w:val="24"/>
        </w:rPr>
      </w:pPr>
      <w:bookmarkStart w:id="37" w:name="_Toc467679653"/>
      <w:bookmarkStart w:id="38" w:name="_Toc449530164"/>
      <w:r>
        <w:rPr>
          <w:rFonts w:asciiTheme="minorEastAsia" w:eastAsiaTheme="minorEastAsia" w:hAnsiTheme="minorEastAsia"/>
          <w:b/>
          <w:bCs/>
          <w:sz w:val="24"/>
        </w:rPr>
        <w:t xml:space="preserve">3.5 </w:t>
      </w:r>
      <w:r>
        <w:rPr>
          <w:rFonts w:asciiTheme="minorEastAsia" w:eastAsiaTheme="minorEastAsia" w:hAnsiTheme="minorEastAsia"/>
          <w:b/>
          <w:bCs/>
          <w:sz w:val="24"/>
        </w:rPr>
        <w:t>资格审查资料</w:t>
      </w:r>
      <w:bookmarkEnd w:id="37"/>
      <w:bookmarkEnd w:id="38"/>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除投标人须知前附表另有规定外，投标人应按下列规定提供资格审查资料，以证明其满足本章第</w:t>
      </w:r>
      <w:r>
        <w:rPr>
          <w:rFonts w:asciiTheme="minorEastAsia" w:eastAsiaTheme="minorEastAsia" w:hAnsiTheme="minorEastAsia" w:hint="eastAsia"/>
          <w:sz w:val="24"/>
        </w:rPr>
        <w:t xml:space="preserve"> 1.4 </w:t>
      </w:r>
      <w:r>
        <w:rPr>
          <w:rFonts w:asciiTheme="minorEastAsia" w:eastAsiaTheme="minorEastAsia" w:hAnsiTheme="minorEastAsia" w:hint="eastAsia"/>
          <w:sz w:val="24"/>
        </w:rPr>
        <w:t>款规定的资质、财务、业绩、信誉等要求。</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3.5.1</w:t>
      </w:r>
      <w:r>
        <w:rPr>
          <w:rFonts w:asciiTheme="minorEastAsia" w:eastAsiaTheme="minorEastAsia" w:hAnsiTheme="minorEastAsia" w:hint="eastAsia"/>
          <w:sz w:val="24"/>
        </w:rPr>
        <w:t>“投标人基本情况表”应附企业法人营业执照副本和组织机构代码证副本（按照“三证合一”或“五证合一</w:t>
      </w:r>
      <w:r>
        <w:rPr>
          <w:rFonts w:asciiTheme="minorEastAsia" w:eastAsiaTheme="minorEastAsia" w:hAnsiTheme="minorEastAsia" w:hint="eastAsia"/>
          <w:color w:val="000000"/>
          <w:sz w:val="24"/>
        </w:rPr>
        <w:t>”登记制度进行登记的，可仅提供营业执照副本，下同）、监理资质证书副本、基本账户开户许可证的复印件，以及投标人在国家企业信用信息公示系统中基础信息（体现股东及出资详细信息）的网页截图或由法定的社会验资机构出具的验资报告</w:t>
      </w:r>
      <w:r>
        <w:rPr>
          <w:rFonts w:asciiTheme="minorEastAsia" w:eastAsiaTheme="minorEastAsia" w:hAnsiTheme="minorEastAsia" w:hint="eastAsia"/>
          <w:color w:val="000000"/>
          <w:sz w:val="24"/>
        </w:rPr>
        <w:lastRenderedPageBreak/>
        <w:t>或注册地工商部门出具的股东出资情况证明复印件。</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3.5.2</w:t>
      </w:r>
      <w:r>
        <w:rPr>
          <w:rFonts w:asciiTheme="minorEastAsia" w:eastAsiaTheme="minorEastAsia" w:hAnsiTheme="minorEastAsia"/>
          <w:sz w:val="24"/>
        </w:rPr>
        <w:t>“</w:t>
      </w:r>
      <w:r>
        <w:rPr>
          <w:rFonts w:asciiTheme="minorEastAsia" w:eastAsiaTheme="minorEastAsia" w:hAnsiTheme="minorEastAsia"/>
          <w:sz w:val="24"/>
        </w:rPr>
        <w:t>近年完成的类似项目</w:t>
      </w:r>
      <w:r>
        <w:rPr>
          <w:rFonts w:asciiTheme="minorEastAsia" w:eastAsiaTheme="minorEastAsia" w:hAnsiTheme="minorEastAsia"/>
          <w:sz w:val="24"/>
        </w:rPr>
        <w:t>”</w:t>
      </w:r>
      <w:r>
        <w:rPr>
          <w:rFonts w:asciiTheme="minorEastAsia" w:eastAsiaTheme="minorEastAsia" w:hAnsiTheme="minorEastAsia"/>
          <w:sz w:val="24"/>
        </w:rPr>
        <w:t>应附</w:t>
      </w:r>
      <w:r>
        <w:rPr>
          <w:rFonts w:asciiTheme="minorEastAsia" w:eastAsiaTheme="minorEastAsia" w:hAnsiTheme="minorEastAsia" w:hint="eastAsia"/>
          <w:sz w:val="24"/>
        </w:rPr>
        <w:t>所列类似项目相应的中标通知书、监理合同协议书的复印件，</w:t>
      </w:r>
      <w:r>
        <w:rPr>
          <w:rFonts w:asciiTheme="minorEastAsia" w:eastAsiaTheme="minorEastAsia" w:hAnsiTheme="minorEastAsia"/>
          <w:sz w:val="24"/>
        </w:rPr>
        <w:t>具体时间要求见投标人须知前附表。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3.5.3</w:t>
      </w:r>
      <w:r>
        <w:rPr>
          <w:rFonts w:asciiTheme="minorEastAsia" w:eastAsiaTheme="minorEastAsia" w:hAnsiTheme="minorEastAsia" w:cs="宋体" w:hint="eastAsia"/>
          <w:sz w:val="24"/>
        </w:rPr>
        <w:t>“投标人的信誉情况表”应附投标人在国家企业信用信息公示系统中未被列入严重违法失信企业名单、在“信用中国”网站中未被列入失信被执行人名单的网页截图复印件。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3.5.4</w:t>
      </w:r>
      <w:r>
        <w:rPr>
          <w:rFonts w:asciiTheme="minorEastAsia" w:eastAsiaTheme="minorEastAsia" w:hAnsiTheme="minorEastAsia" w:cs="宋体" w:hint="eastAsia"/>
          <w:sz w:val="24"/>
        </w:rPr>
        <w:t>“拟委任的总监理工程师或驻地监理工程师资历表”应附总监理工程师或驻地监理工程师的身份证、职称资格证书和资格审查条件所要求的其他相关证书</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如监理工程师证书等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的复印件，以及投标人所属社保机构出具的拟委任的总监理工程师或驻地</w:t>
      </w:r>
      <w:r>
        <w:rPr>
          <w:rFonts w:asciiTheme="minorEastAsia" w:eastAsiaTheme="minorEastAsia" w:hAnsiTheme="minorEastAsia" w:cs="宋体" w:hint="eastAsia"/>
          <w:sz w:val="24"/>
        </w:rPr>
        <w:t>监理工程师的社保缴费证明或其他能够证明拟委任的总监理工程师或驻地监理工程师参加社保的有效证明材料复印件。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w:t>
      </w:r>
      <w:r>
        <w:rPr>
          <w:rFonts w:asciiTheme="minorEastAsia" w:eastAsiaTheme="minorEastAsia" w:hAnsiTheme="minorEastAsia" w:cs="宋体" w:hint="eastAsia"/>
          <w:sz w:val="24"/>
        </w:rPr>
        <w:t>“拟委任的其他主要监理人员汇总表”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如有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应填报满足投标人须知前附表附录</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规定的其他主要监理人员的相关信息。“拟委任的其他主要监理人员资历表”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如有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中相关人员应附身份证、职称资格证书和资格审查条件所要求的其他相关证书</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如监理工程师证书等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的复印件，以及投标人所属社保机构出具的社保缴费证明或其他能够证明其参加社保的有效证明材料复印件。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w:t>
      </w:r>
      <w:r>
        <w:rPr>
          <w:rFonts w:asciiTheme="minorEastAsia" w:eastAsiaTheme="minorEastAsia" w:hAnsiTheme="minorEastAsia" w:cs="宋体" w:hint="eastAsia"/>
          <w:sz w:val="24"/>
        </w:rPr>
        <w:t>投标人须知前附表规定接受联合体投标的，本章第</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5.1</w:t>
      </w:r>
      <w:r>
        <w:rPr>
          <w:rFonts w:asciiTheme="minorEastAsia" w:eastAsiaTheme="minorEastAsia" w:hAnsiTheme="minorEastAsia" w:cs="宋体" w:hint="eastAsia"/>
          <w:sz w:val="24"/>
        </w:rPr>
        <w:t>项至第</w:t>
      </w:r>
      <w:r>
        <w:rPr>
          <w:rFonts w:asciiTheme="minorEastAsia" w:eastAsiaTheme="minorEastAsia" w:hAnsiTheme="minorEastAsia" w:cs="宋体" w:hint="eastAsia"/>
          <w:sz w:val="24"/>
        </w:rPr>
        <w:t>3.5.5</w:t>
      </w:r>
      <w:r>
        <w:rPr>
          <w:rFonts w:asciiTheme="minorEastAsia" w:eastAsiaTheme="minorEastAsia" w:hAnsiTheme="minorEastAsia" w:cs="宋体" w:hint="eastAsia"/>
          <w:sz w:val="24"/>
        </w:rPr>
        <w:t>项规定的表格和资料应包括联合体各方相关情况。</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3.5.7</w:t>
      </w:r>
      <w:r>
        <w:rPr>
          <w:rFonts w:asciiTheme="minorEastAsia" w:eastAsiaTheme="minorEastAsia" w:hAnsiTheme="minorEastAsia" w:cs="宋体" w:hint="eastAsia"/>
          <w:sz w:val="24"/>
        </w:rPr>
        <w:t>除合同条款约定的特殊情形外，投标人在投标文件中填报的总监理工程师或驻地监理工程师不允许更换。</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3.5.8</w:t>
      </w:r>
      <w:r>
        <w:rPr>
          <w:rFonts w:asciiTheme="minorEastAsia" w:eastAsiaTheme="minorEastAsia" w:hAnsiTheme="minorEastAsia" w:cs="宋体" w:hint="eastAsia"/>
          <w:sz w:val="24"/>
        </w:rPr>
        <w:t>招标人有权核查投标人在资格预审申请文件和投标文件中提供的资料，若在评标期间发现投标人提供了虚假资料，其投标将被否决</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若在签订合同前发现作为中标候选人的投标人提供了虚假资料，招标人有权取消其中标资格</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若在合同实施期间发现投标人提供了虚假资料，招标人有权从合同价款或履约保证金中扣除不超过</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签约合同价的金额作为违约金。同时招标人将投</w:t>
      </w:r>
      <w:r>
        <w:rPr>
          <w:rFonts w:asciiTheme="minorEastAsia" w:eastAsiaTheme="minorEastAsia" w:hAnsiTheme="minorEastAsia" w:cs="宋体" w:hint="eastAsia"/>
          <w:sz w:val="24"/>
        </w:rPr>
        <w:t>标人上述弄虚作假行为上报省级交通运输主管部门，作为不良记录纳入公路建设市场信用信息管理系统。</w:t>
      </w:r>
    </w:p>
    <w:p w:rsidR="00EA6753" w:rsidRDefault="00FC5A38">
      <w:pPr>
        <w:spacing w:line="440" w:lineRule="exact"/>
        <w:ind w:firstLineChars="200" w:firstLine="482"/>
        <w:rPr>
          <w:rFonts w:asciiTheme="minorEastAsia" w:eastAsiaTheme="minorEastAsia" w:hAnsiTheme="minorEastAsia"/>
          <w:b/>
          <w:bCs/>
          <w:sz w:val="24"/>
        </w:rPr>
      </w:pPr>
      <w:bookmarkStart w:id="39" w:name="_Toc483496925"/>
      <w:r>
        <w:rPr>
          <w:rFonts w:asciiTheme="minorEastAsia" w:eastAsiaTheme="minorEastAsia" w:hAnsiTheme="minorEastAsia"/>
          <w:b/>
          <w:bCs/>
          <w:sz w:val="24"/>
        </w:rPr>
        <w:t xml:space="preserve">3.6 </w:t>
      </w:r>
      <w:r>
        <w:rPr>
          <w:rFonts w:asciiTheme="minorEastAsia" w:eastAsiaTheme="minorEastAsia" w:hAnsiTheme="minorEastAsia"/>
          <w:b/>
          <w:bCs/>
          <w:sz w:val="24"/>
        </w:rPr>
        <w:t>备选投标方案</w:t>
      </w:r>
      <w:bookmarkEnd w:id="39"/>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3.6.1</w:t>
      </w:r>
      <w:r>
        <w:rPr>
          <w:rFonts w:asciiTheme="minorEastAsia" w:eastAsiaTheme="minorEastAsia" w:hAnsiTheme="minorEastAsia" w:hint="eastAsia"/>
          <w:sz w:val="24"/>
        </w:rPr>
        <w:t>除投标人须知前附表规定允许外，投标人不得递交备选投标方案，否则其投标将被否决。</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3.6.2</w:t>
      </w:r>
      <w:r>
        <w:rPr>
          <w:rFonts w:asciiTheme="minorEastAsia" w:eastAsiaTheme="minorEastAsia" w:hAnsiTheme="minorEastAsia" w:hint="eastAsia"/>
          <w:sz w:val="24"/>
        </w:rPr>
        <w:t>允许投标人递交备选投标方案的，只有中标人所递交的备选投标方案方可予以考</w:t>
      </w:r>
      <w:r>
        <w:rPr>
          <w:rFonts w:asciiTheme="minorEastAsia" w:eastAsiaTheme="minorEastAsia" w:hAnsiTheme="minorEastAsia" w:hint="eastAsia"/>
          <w:sz w:val="24"/>
        </w:rPr>
        <w:lastRenderedPageBreak/>
        <w:t>虑。评标委员会认为中标人的备选投标方案优于其按照招标文件要求编制的投标方案的，招标人可以接受该备选投标方案。</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3.6.3</w:t>
      </w:r>
      <w:r>
        <w:rPr>
          <w:rFonts w:asciiTheme="minorEastAsia" w:eastAsiaTheme="minorEastAsia" w:hAnsiTheme="minorEastAsia" w:hint="eastAsia"/>
          <w:sz w:val="24"/>
        </w:rPr>
        <w:t>投标人提供两个或两个以上投标报价，或在投标文件中提供一个报价，但同时提供两个或两个以上技术建议书的，视为提供备选方案。</w:t>
      </w:r>
    </w:p>
    <w:p w:rsidR="00EA6753" w:rsidRDefault="00FC5A38">
      <w:pPr>
        <w:spacing w:line="440" w:lineRule="exact"/>
        <w:ind w:firstLineChars="200" w:firstLine="482"/>
        <w:rPr>
          <w:rFonts w:asciiTheme="minorEastAsia" w:eastAsiaTheme="minorEastAsia" w:hAnsiTheme="minorEastAsia"/>
          <w:b/>
          <w:bCs/>
          <w:sz w:val="24"/>
        </w:rPr>
      </w:pPr>
      <w:bookmarkStart w:id="40" w:name="_Toc483496926"/>
      <w:r>
        <w:rPr>
          <w:rFonts w:asciiTheme="minorEastAsia" w:eastAsiaTheme="minorEastAsia" w:hAnsiTheme="minorEastAsia"/>
          <w:b/>
          <w:bCs/>
          <w:sz w:val="24"/>
        </w:rPr>
        <w:t xml:space="preserve">3.7 </w:t>
      </w:r>
      <w:r>
        <w:rPr>
          <w:rFonts w:asciiTheme="minorEastAsia" w:eastAsiaTheme="minorEastAsia" w:hAnsiTheme="minorEastAsia"/>
          <w:b/>
          <w:bCs/>
          <w:sz w:val="24"/>
        </w:rPr>
        <w:t>投标文件的编制</w:t>
      </w:r>
      <w:bookmarkEnd w:id="40"/>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3.7.1</w:t>
      </w:r>
      <w:r>
        <w:rPr>
          <w:rFonts w:asciiTheme="minorEastAsia" w:eastAsiaTheme="minorEastAsia" w:hAnsiTheme="minorEastAsia" w:cs="宋体" w:hint="eastAsia"/>
          <w:sz w:val="24"/>
        </w:rPr>
        <w:t>投标文件应按第七章“投标文件格式，，进行编写，如有必要，可以增加附页，作为投标文件的组成部分。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3.7.2</w:t>
      </w:r>
      <w:r>
        <w:rPr>
          <w:rFonts w:asciiTheme="minorEastAsia" w:eastAsiaTheme="minorEastAsia" w:hAnsiTheme="minorEastAsia" w:cs="宋体" w:hint="eastAsia"/>
          <w:sz w:val="24"/>
        </w:rPr>
        <w:t>投标文件应对招标文件有关监理服务期限、投标有效期、质量要求、安全目标、委托人要求、招标范围等实质性内容作出响应。</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w:t>
      </w:r>
      <w:r>
        <w:rPr>
          <w:rFonts w:asciiTheme="minorEastAsia" w:eastAsiaTheme="minorEastAsia" w:hAnsiTheme="minorEastAsia" w:cs="宋体" w:hint="eastAsia"/>
          <w:sz w:val="24"/>
        </w:rPr>
        <w:t>投标文件应用不褪色的材料书写或打印。投标文件格式中明确要求投标人法定代表人或其委托代理人签字之处，必须由相关人员亲笔签</w:t>
      </w:r>
      <w:r>
        <w:rPr>
          <w:rFonts w:asciiTheme="minorEastAsia" w:eastAsiaTheme="minorEastAsia" w:hAnsiTheme="minorEastAsia" w:cs="宋体" w:hint="eastAsia"/>
          <w:sz w:val="24"/>
        </w:rPr>
        <w:t>名，不得使用印章、签名章或其他电子制版签名代替</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明确要求投标人加盖单位章之处，必须加盖单位章。其中，投标函及对投标文件的澄清和说明应加盖投标人单位章，或由投标人的法定代表人或其委托代理人签字。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如果投标文件由委托代理人签署，则投标人须提交授权委托书，授权委托书应按第七章“投标文件格式”的要求出具，并由法定代表人和委托代理人亲笔签名，不得使用印章、签名章或其他电子制版签名代替。</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如果由投标人的法定代表人亲自签署投标文件，则投标人须提交法定代表人身份证明，身份证明应符合第七章“投标文件格式”的要求。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以联合体</w:t>
      </w:r>
      <w:r>
        <w:rPr>
          <w:rFonts w:asciiTheme="minorEastAsia" w:eastAsiaTheme="minorEastAsia" w:hAnsiTheme="minorEastAsia" w:cs="宋体" w:hint="eastAsia"/>
          <w:sz w:val="24"/>
        </w:rPr>
        <w:t>形式参与投标的，投标文件由联合体牵头人的法定代表人或其委托代理人按上述规定签署并加盖联合体牵头人单位章。法定代表人授权委托书或法定代表人身份证明须由联合体牵头人按上述规定出具。</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投标文件应尽量避免涂改、行间插字或删除。如果出现上述情况，改动之处应由投标人的法定代表人或其授权的代理人签字或盖单位章。</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3.7.4</w:t>
      </w:r>
      <w:r>
        <w:rPr>
          <w:rFonts w:asciiTheme="minorEastAsia" w:eastAsiaTheme="minorEastAsia" w:hAnsiTheme="minorEastAsia" w:cs="宋体" w:hint="eastAsia"/>
          <w:sz w:val="24"/>
        </w:rPr>
        <w:t>投标文件正本一份，副本份数见投标人须知前附表，副本可采用正本的复印件或另行打印。正本和副本的封面右上角上应清楚地标记“正本”或“副本”字样。投标人应根据投标人须知前附表要求提供电子版文件。当副本和正本不</w:t>
      </w:r>
      <w:r>
        <w:rPr>
          <w:rFonts w:asciiTheme="minorEastAsia" w:eastAsiaTheme="minorEastAsia" w:hAnsiTheme="minorEastAsia" w:cs="宋体" w:hint="eastAsia"/>
          <w:sz w:val="24"/>
        </w:rPr>
        <w:t>一致或电子版文件和纸质正本文件不一致时，以纸质正本文件为准。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3.7.5</w:t>
      </w:r>
      <w:r>
        <w:rPr>
          <w:rFonts w:asciiTheme="minorEastAsia" w:eastAsiaTheme="minorEastAsia" w:hAnsiTheme="minorEastAsia" w:cs="宋体" w:hint="eastAsia"/>
          <w:sz w:val="24"/>
        </w:rPr>
        <w:t>投标文件的正本与副本应分别装订成册</w:t>
      </w:r>
      <w:r>
        <w:rPr>
          <w:rFonts w:asciiTheme="minorEastAsia" w:eastAsiaTheme="minorEastAsia" w:hAnsiTheme="minorEastAsia" w:cs="宋体" w:hint="eastAsia"/>
          <w:sz w:val="24"/>
        </w:rPr>
        <w:t>(A4</w:t>
      </w:r>
      <w:r>
        <w:rPr>
          <w:rFonts w:asciiTheme="minorEastAsia" w:eastAsiaTheme="minorEastAsia" w:hAnsiTheme="minorEastAsia" w:cs="宋体" w:hint="eastAsia"/>
          <w:sz w:val="24"/>
        </w:rPr>
        <w:t>纸幅</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，编制目录并逐页标注连续页码。投标文件不得采用活页夹装订，否则，招标人对由于投标文件装订松散而造成的丢失或其他后果不承担任何责任。装订的其他要求见投标人须知前附表。</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bookmarkStart w:id="41" w:name="_Toc234382616"/>
      <w:bookmarkStart w:id="42" w:name="_Toc520917957"/>
      <w:r>
        <w:rPr>
          <w:rFonts w:asciiTheme="minorEastAsia" w:eastAsiaTheme="minorEastAsia" w:hAnsiTheme="minorEastAsia"/>
          <w:sz w:val="24"/>
          <w:szCs w:val="24"/>
        </w:rPr>
        <w:t xml:space="preserve">4. </w:t>
      </w:r>
      <w:r>
        <w:rPr>
          <w:rFonts w:asciiTheme="minorEastAsia" w:eastAsiaTheme="minorEastAsia" w:hAnsiTheme="minorEastAsia"/>
          <w:sz w:val="24"/>
          <w:szCs w:val="24"/>
        </w:rPr>
        <w:t>投标</w:t>
      </w:r>
      <w:bookmarkEnd w:id="41"/>
      <w:bookmarkEnd w:id="42"/>
    </w:p>
    <w:p w:rsidR="00EA6753" w:rsidRDefault="00FC5A38">
      <w:pPr>
        <w:spacing w:line="440" w:lineRule="exact"/>
        <w:ind w:firstLineChars="200" w:firstLine="482"/>
        <w:rPr>
          <w:rFonts w:asciiTheme="minorEastAsia" w:eastAsiaTheme="minorEastAsia" w:hAnsiTheme="minorEastAsia"/>
          <w:b/>
          <w:bCs/>
          <w:sz w:val="24"/>
        </w:rPr>
      </w:pPr>
      <w:bookmarkStart w:id="43" w:name="_Toc234382617"/>
      <w:r>
        <w:rPr>
          <w:rFonts w:asciiTheme="minorEastAsia" w:eastAsiaTheme="minorEastAsia" w:hAnsiTheme="minorEastAsia"/>
          <w:b/>
          <w:bCs/>
          <w:sz w:val="24"/>
        </w:rPr>
        <w:t xml:space="preserve">4.1 </w:t>
      </w:r>
      <w:r>
        <w:rPr>
          <w:rFonts w:asciiTheme="minorEastAsia" w:eastAsiaTheme="minorEastAsia" w:hAnsiTheme="minorEastAsia"/>
          <w:b/>
          <w:bCs/>
          <w:sz w:val="24"/>
        </w:rPr>
        <w:t>投标文件的密封和标记</w:t>
      </w:r>
      <w:bookmarkEnd w:id="43"/>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4.1.1</w:t>
      </w:r>
      <w:r>
        <w:rPr>
          <w:rFonts w:asciiTheme="minorEastAsia" w:eastAsiaTheme="minorEastAsia" w:hAnsiTheme="minorEastAsia" w:cs="宋体" w:hint="eastAsia"/>
          <w:sz w:val="24"/>
        </w:rPr>
        <w:t>投标文件应采用双信封形式密封。投标文件第一个信封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商务及技术文件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以及第二个信封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报价文件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应单独密封包装。商务及技术文件的正本与副本应统一密封在一个封套中。报价文件的正本与副本以及投标文件电子版文件应统一密封在另一个封套中。封套应加贴封条，并在封套的封口处加盖投标人单位章或由投标人的法定代表人或其委托代理人签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4.1.2</w:t>
      </w:r>
      <w:r>
        <w:rPr>
          <w:rFonts w:asciiTheme="minorEastAsia" w:eastAsiaTheme="minorEastAsia" w:hAnsiTheme="minorEastAsia" w:cs="宋体" w:hint="eastAsia"/>
          <w:sz w:val="24"/>
        </w:rPr>
        <w:t>投标文件第一个信封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商务及技术文件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、第二个信封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报价文件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封套上应写明的内容见投标人须知前附表。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4.1.3</w:t>
      </w:r>
      <w:r>
        <w:rPr>
          <w:rFonts w:asciiTheme="minorEastAsia" w:eastAsiaTheme="minorEastAsia" w:hAnsiTheme="minorEastAsia" w:cs="宋体" w:hint="eastAsia"/>
          <w:sz w:val="24"/>
        </w:rPr>
        <w:t>未按照本章第</w:t>
      </w:r>
      <w:r>
        <w:rPr>
          <w:rFonts w:asciiTheme="minorEastAsia" w:eastAsiaTheme="minorEastAsia" w:hAnsiTheme="minorEastAsia" w:cs="宋体" w:hint="eastAsia"/>
          <w:sz w:val="24"/>
        </w:rPr>
        <w:t>4.1.1</w:t>
      </w:r>
      <w:r>
        <w:rPr>
          <w:rFonts w:asciiTheme="minorEastAsia" w:eastAsiaTheme="minorEastAsia" w:hAnsiTheme="minorEastAsia" w:cs="宋体" w:hint="eastAsia"/>
          <w:sz w:val="24"/>
        </w:rPr>
        <w:t>项要求密封的投标文件，招标人将予以拒收。</w:t>
      </w:r>
    </w:p>
    <w:p w:rsidR="00EA6753" w:rsidRDefault="00FC5A38">
      <w:pPr>
        <w:spacing w:line="440" w:lineRule="exact"/>
        <w:ind w:firstLineChars="200" w:firstLine="482"/>
        <w:rPr>
          <w:rFonts w:asciiTheme="minorEastAsia" w:eastAsiaTheme="minorEastAsia" w:hAnsiTheme="minorEastAsia"/>
          <w:b/>
          <w:bCs/>
          <w:sz w:val="24"/>
        </w:rPr>
      </w:pPr>
      <w:bookmarkStart w:id="44" w:name="_Toc179632575"/>
      <w:bookmarkStart w:id="45" w:name="_Toc7686"/>
      <w:bookmarkStart w:id="46" w:name="_Toc6899"/>
      <w:bookmarkStart w:id="47" w:name="_Toc3474"/>
      <w:bookmarkStart w:id="48" w:name="_Toc2621"/>
      <w:bookmarkStart w:id="49" w:name="_Toc144974525"/>
      <w:bookmarkStart w:id="50" w:name="_Toc7591"/>
      <w:bookmarkStart w:id="51" w:name="_Toc482110702"/>
      <w:bookmarkStart w:id="52" w:name="_Toc299608681"/>
      <w:bookmarkStart w:id="53" w:name="_Toc6962"/>
      <w:bookmarkStart w:id="54" w:name="_Toc444157492"/>
      <w:bookmarkStart w:id="55" w:name="_Toc302049326"/>
      <w:bookmarkStart w:id="56" w:name="_Toc32692"/>
      <w:bookmarkStart w:id="57" w:name="_Toc483496929"/>
      <w:bookmarkStart w:id="58" w:name="_Toc152045557"/>
      <w:bookmarkStart w:id="59" w:name="_Toc152042333"/>
      <w:r>
        <w:rPr>
          <w:rFonts w:asciiTheme="minorEastAsia" w:eastAsiaTheme="minorEastAsia" w:hAnsiTheme="minorEastAsia" w:hint="eastAsia"/>
          <w:b/>
          <w:bCs/>
          <w:sz w:val="24"/>
        </w:rPr>
        <w:t xml:space="preserve">4.2 </w:t>
      </w:r>
      <w:r>
        <w:rPr>
          <w:rFonts w:asciiTheme="minorEastAsia" w:eastAsiaTheme="minorEastAsia" w:hAnsiTheme="minorEastAsia" w:hint="eastAsia"/>
          <w:b/>
          <w:bCs/>
          <w:sz w:val="24"/>
        </w:rPr>
        <w:t>投标文件的递交</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4.2.1</w:t>
      </w:r>
      <w:r>
        <w:rPr>
          <w:rFonts w:asciiTheme="minorEastAsia" w:eastAsiaTheme="minorEastAsia" w:hAnsiTheme="minorEastAsia" w:cs="宋体" w:hint="eastAsia"/>
          <w:sz w:val="24"/>
        </w:rPr>
        <w:t>投标人应在第一章“招标公告”规定的投标截止时间前递交投标文件。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4.2.2</w:t>
      </w:r>
      <w:r>
        <w:rPr>
          <w:rFonts w:asciiTheme="minorEastAsia" w:eastAsiaTheme="minorEastAsia" w:hAnsiTheme="minorEastAsia" w:cs="宋体" w:hint="eastAsia"/>
          <w:sz w:val="24"/>
        </w:rPr>
        <w:t>投标人递交投标文件的地点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见第一章“招标公告”。</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4.2.3</w:t>
      </w:r>
      <w:r>
        <w:rPr>
          <w:rFonts w:asciiTheme="minorEastAsia" w:eastAsiaTheme="minorEastAsia" w:hAnsiTheme="minorEastAsia" w:cs="宋体" w:hint="eastAsia"/>
          <w:sz w:val="24"/>
        </w:rPr>
        <w:t>除投标人须知前附表另有规定外，投标人所递交的投标文件不予退还。投标人少于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个的，投标文件当场退还给投标人。</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4.2.4 </w:t>
      </w:r>
      <w:r>
        <w:rPr>
          <w:rFonts w:asciiTheme="minorEastAsia" w:eastAsiaTheme="minorEastAsia" w:hAnsiTheme="minorEastAsia"/>
          <w:sz w:val="24"/>
        </w:rPr>
        <w:t>招标人收到投标文件后，向投标人出具签收凭证。</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4.2.5 </w:t>
      </w:r>
      <w:r>
        <w:rPr>
          <w:rFonts w:asciiTheme="minorEastAsia" w:eastAsiaTheme="minorEastAsia" w:hAnsiTheme="minorEastAsia"/>
          <w:sz w:val="24"/>
        </w:rPr>
        <w:t>逾期送达的或者未送达指定地点的投标文件，招标人</w:t>
      </w:r>
      <w:r>
        <w:rPr>
          <w:rFonts w:asciiTheme="minorEastAsia" w:eastAsiaTheme="minorEastAsia" w:hAnsiTheme="minorEastAsia" w:hint="eastAsia"/>
          <w:sz w:val="24"/>
        </w:rPr>
        <w:t>予以拒收</w:t>
      </w:r>
      <w:r>
        <w:rPr>
          <w:rFonts w:asciiTheme="minorEastAsia" w:eastAsiaTheme="minorEastAsia" w:hAnsiTheme="minor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4.2.6</w:t>
      </w:r>
      <w:r>
        <w:rPr>
          <w:rFonts w:asciiTheme="minorEastAsia" w:eastAsiaTheme="minorEastAsia" w:hAnsiTheme="minorEastAsia" w:hint="eastAsia"/>
          <w:sz w:val="24"/>
        </w:rPr>
        <w:t>在特殊情况下，招标人如果决定延后递交投标截止时间，应在投标人须知前附表规定的时间前，以《全国公共资</w:t>
      </w:r>
      <w:r>
        <w:rPr>
          <w:rFonts w:asciiTheme="minorEastAsia" w:eastAsiaTheme="minorEastAsia" w:hAnsiTheme="minorEastAsia" w:hint="eastAsia"/>
          <w:sz w:val="24"/>
        </w:rPr>
        <w:t>源交易平台（河南省•许昌市）》发出通知告知所有投标人延后投标截止时间。在此情况下，招标人和投标人的权利和义务相应延后至新的投标截止时间。</w:t>
      </w:r>
    </w:p>
    <w:p w:rsidR="00EA6753" w:rsidRDefault="00FC5A38">
      <w:pPr>
        <w:spacing w:line="440" w:lineRule="exact"/>
        <w:ind w:firstLineChars="200" w:firstLine="482"/>
        <w:rPr>
          <w:rFonts w:asciiTheme="minorEastAsia" w:eastAsiaTheme="minorEastAsia" w:hAnsiTheme="minorEastAsia"/>
          <w:b/>
          <w:bCs/>
          <w:sz w:val="24"/>
        </w:rPr>
      </w:pPr>
      <w:bookmarkStart w:id="60" w:name="_Toc4357"/>
      <w:bookmarkStart w:id="61" w:name="_Toc6964"/>
      <w:bookmarkStart w:id="62" w:name="_Toc26511"/>
      <w:bookmarkStart w:id="63" w:name="_Toc444157493"/>
      <w:bookmarkStart w:id="64" w:name="_Toc25252"/>
      <w:bookmarkStart w:id="65" w:name="_Toc482110703"/>
      <w:bookmarkStart w:id="66" w:name="_Toc144974526"/>
      <w:bookmarkStart w:id="67" w:name="_Toc179632576"/>
      <w:bookmarkStart w:id="68" w:name="_Toc12723"/>
      <w:bookmarkStart w:id="69" w:name="_Toc483496930"/>
      <w:bookmarkStart w:id="70" w:name="_Toc302049327"/>
      <w:bookmarkStart w:id="71" w:name="_Toc18459"/>
      <w:bookmarkStart w:id="72" w:name="_Toc152045558"/>
      <w:bookmarkStart w:id="73" w:name="_Toc152042334"/>
      <w:bookmarkStart w:id="74" w:name="_Toc3709"/>
      <w:bookmarkStart w:id="75" w:name="_Toc299608682"/>
      <w:r>
        <w:rPr>
          <w:rFonts w:asciiTheme="minorEastAsia" w:eastAsiaTheme="minorEastAsia" w:hAnsiTheme="minorEastAsia" w:hint="eastAsia"/>
          <w:b/>
          <w:bCs/>
          <w:sz w:val="24"/>
        </w:rPr>
        <w:t xml:space="preserve">4.3 </w:t>
      </w:r>
      <w:r>
        <w:rPr>
          <w:rFonts w:asciiTheme="minorEastAsia" w:eastAsiaTheme="minorEastAsia" w:hAnsiTheme="minorEastAsia" w:hint="eastAsia"/>
          <w:b/>
          <w:bCs/>
          <w:sz w:val="24"/>
        </w:rPr>
        <w:t>投标文件的修改与撤回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4.3.1 </w:t>
      </w:r>
      <w:r>
        <w:rPr>
          <w:rFonts w:asciiTheme="minorEastAsia" w:eastAsiaTheme="minorEastAsia" w:hAnsiTheme="minorEastAsia" w:hint="eastAsia"/>
          <w:sz w:val="24"/>
        </w:rPr>
        <w:t>在本章第</w:t>
      </w:r>
      <w:r>
        <w:rPr>
          <w:rFonts w:asciiTheme="minorEastAsia" w:eastAsiaTheme="minorEastAsia" w:hAnsiTheme="minorEastAsia" w:hint="eastAsia"/>
          <w:sz w:val="24"/>
        </w:rPr>
        <w:t>4.2.1</w:t>
      </w:r>
      <w:r>
        <w:rPr>
          <w:rFonts w:asciiTheme="minorEastAsia" w:eastAsiaTheme="minorEastAsia" w:hAnsiTheme="minorEastAsia" w:hint="eastAsia"/>
          <w:sz w:val="24"/>
        </w:rPr>
        <w:t>项规定的投标截止时间前，投标人可以修改或撤回已递交的投标文件，但应以书面形式通知招标人。</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4.3.2 </w:t>
      </w:r>
      <w:r>
        <w:rPr>
          <w:rFonts w:asciiTheme="minorEastAsia" w:eastAsiaTheme="minorEastAsia" w:hAnsiTheme="minorEastAsia" w:hint="eastAsia"/>
          <w:sz w:val="24"/>
        </w:rPr>
        <w:t>投标人修改或撤回已递交投标文件的书面通知应按照本章第</w:t>
      </w:r>
      <w:r>
        <w:rPr>
          <w:rFonts w:asciiTheme="minorEastAsia" w:eastAsiaTheme="minorEastAsia" w:hAnsiTheme="minorEastAsia" w:hint="eastAsia"/>
          <w:sz w:val="24"/>
        </w:rPr>
        <w:t>3.7.3</w:t>
      </w:r>
      <w:r>
        <w:rPr>
          <w:rFonts w:asciiTheme="minorEastAsia" w:eastAsiaTheme="minorEastAsia" w:hAnsiTheme="minorEastAsia" w:hint="eastAsia"/>
          <w:sz w:val="24"/>
        </w:rPr>
        <w:t>项的要求签字或盖章。招标人收到书面通知后，向投标人出具签收凭证。</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4.3.3 </w:t>
      </w:r>
      <w:r>
        <w:rPr>
          <w:rFonts w:asciiTheme="minorEastAsia" w:eastAsiaTheme="minorEastAsia" w:hAnsiTheme="minorEastAsia" w:hint="eastAsia"/>
          <w:sz w:val="24"/>
        </w:rPr>
        <w:t>投标人撤回投标文件的，招标人自收到投标人书面撤回通知之日起</w:t>
      </w:r>
      <w:r>
        <w:rPr>
          <w:rFonts w:asciiTheme="minorEastAsia" w:eastAsiaTheme="minorEastAsia" w:hAnsiTheme="minorEastAsia" w:hint="eastAsia"/>
          <w:sz w:val="24"/>
        </w:rPr>
        <w:t xml:space="preserve"> 5 </w:t>
      </w:r>
      <w:r>
        <w:rPr>
          <w:rFonts w:asciiTheme="minorEastAsia" w:eastAsiaTheme="minorEastAsia" w:hAnsiTheme="minorEastAsia" w:hint="eastAsia"/>
          <w:sz w:val="24"/>
        </w:rPr>
        <w:t>日内退还已收取的投标保证金。</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4.3.4 </w:t>
      </w:r>
      <w:r>
        <w:rPr>
          <w:rFonts w:asciiTheme="minorEastAsia" w:eastAsiaTheme="minorEastAsia" w:hAnsiTheme="minorEastAsia" w:hint="eastAsia"/>
          <w:sz w:val="24"/>
        </w:rPr>
        <w:t>修改的内容为投标文件的组成部分。修改的投标文件应按照本章第</w:t>
      </w:r>
      <w:r>
        <w:rPr>
          <w:rFonts w:asciiTheme="minorEastAsia" w:eastAsiaTheme="minorEastAsia" w:hAnsiTheme="minorEastAsia" w:hint="eastAsia"/>
          <w:sz w:val="24"/>
        </w:rPr>
        <w:t>3</w:t>
      </w:r>
      <w:r>
        <w:rPr>
          <w:rFonts w:asciiTheme="minorEastAsia" w:eastAsiaTheme="minorEastAsia" w:hAnsiTheme="minorEastAsia" w:hint="eastAsia"/>
          <w:sz w:val="24"/>
        </w:rPr>
        <w:t>条、第</w:t>
      </w:r>
      <w:r>
        <w:rPr>
          <w:rFonts w:asciiTheme="minorEastAsia" w:eastAsiaTheme="minorEastAsia" w:hAnsiTheme="minorEastAsia" w:hint="eastAsia"/>
          <w:sz w:val="24"/>
        </w:rPr>
        <w:t>4</w:t>
      </w:r>
      <w:r>
        <w:rPr>
          <w:rFonts w:asciiTheme="minorEastAsia" w:eastAsiaTheme="minorEastAsia" w:hAnsiTheme="minorEastAsia" w:hint="eastAsia"/>
          <w:sz w:val="24"/>
        </w:rPr>
        <w:t>条规定进行编制、密封、标记和递交，并标明“修改”字样。</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bookmarkStart w:id="76" w:name="_Toc520917958"/>
      <w:bookmarkStart w:id="77" w:name="_Toc234382620"/>
      <w:r>
        <w:rPr>
          <w:rFonts w:asciiTheme="minorEastAsia" w:eastAsiaTheme="minorEastAsia" w:hAnsiTheme="minorEastAsia"/>
          <w:sz w:val="24"/>
          <w:szCs w:val="24"/>
        </w:rPr>
        <w:t xml:space="preserve">5. </w:t>
      </w:r>
      <w:r>
        <w:rPr>
          <w:rFonts w:asciiTheme="minorEastAsia" w:eastAsiaTheme="minorEastAsia" w:hAnsiTheme="minorEastAsia"/>
          <w:sz w:val="24"/>
          <w:szCs w:val="24"/>
        </w:rPr>
        <w:t>开标</w:t>
      </w:r>
      <w:bookmarkEnd w:id="76"/>
      <w:bookmarkEnd w:id="77"/>
    </w:p>
    <w:p w:rsidR="00EA6753" w:rsidRDefault="00FC5A38">
      <w:pPr>
        <w:spacing w:line="440" w:lineRule="exact"/>
        <w:ind w:firstLineChars="200" w:firstLine="482"/>
        <w:rPr>
          <w:rFonts w:asciiTheme="minorEastAsia" w:eastAsiaTheme="minorEastAsia" w:hAnsiTheme="minorEastAsia"/>
          <w:b/>
          <w:sz w:val="24"/>
        </w:rPr>
      </w:pPr>
      <w:bookmarkStart w:id="78" w:name="_Toc234382622"/>
      <w:r>
        <w:rPr>
          <w:rFonts w:asciiTheme="minorEastAsia" w:eastAsiaTheme="minorEastAsia" w:hAnsiTheme="minorEastAsia"/>
          <w:b/>
          <w:sz w:val="24"/>
        </w:rPr>
        <w:t xml:space="preserve">5.1 </w:t>
      </w:r>
      <w:r>
        <w:rPr>
          <w:rFonts w:asciiTheme="minorEastAsia" w:eastAsiaTheme="minorEastAsia" w:hAnsiTheme="minorEastAsia"/>
          <w:b/>
          <w:sz w:val="24"/>
        </w:rPr>
        <w:t>开标时间和地点</w:t>
      </w:r>
      <w:bookmarkEnd w:id="78"/>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招标人在本章第</w:t>
      </w:r>
      <w:r>
        <w:rPr>
          <w:rFonts w:asciiTheme="minorEastAsia" w:eastAsiaTheme="minorEastAsia" w:hAnsiTheme="minorEastAsia" w:hint="eastAsia"/>
          <w:sz w:val="24"/>
        </w:rPr>
        <w:t xml:space="preserve"> 4.2.1 </w:t>
      </w:r>
      <w:r>
        <w:rPr>
          <w:rFonts w:asciiTheme="minorEastAsia" w:eastAsiaTheme="minorEastAsia" w:hAnsiTheme="minorEastAsia" w:hint="eastAsia"/>
          <w:sz w:val="24"/>
        </w:rPr>
        <w:t>项规定的投标截止时间（开标时间）和投标人须知前附表规定的地点对收到的投标文件第一个信封（商务及技术文件）公开开标，并邀请所有投标人的法定代表人或其委托代理人准时参加。</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招标人在投标人须知前附表规定的时间和地点对投标文件第二个信封（报价文件）公开</w:t>
      </w:r>
      <w:r>
        <w:rPr>
          <w:rFonts w:asciiTheme="minorEastAsia" w:eastAsiaTheme="minorEastAsia" w:hAnsiTheme="minorEastAsia" w:hint="eastAsia"/>
          <w:sz w:val="24"/>
        </w:rPr>
        <w:lastRenderedPageBreak/>
        <w:t>开标，并邀请所有投标人的法定代表人或其</w:t>
      </w:r>
      <w:r>
        <w:rPr>
          <w:rFonts w:asciiTheme="minorEastAsia" w:eastAsiaTheme="minorEastAsia" w:hAnsiTheme="minorEastAsia" w:hint="eastAsia"/>
          <w:sz w:val="24"/>
        </w:rPr>
        <w:t>委托代理人准时参加。</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投标人若未派法定代表人或委托代理人出席开标活动，视为该投标人默认开标结果。</w:t>
      </w:r>
    </w:p>
    <w:p w:rsidR="00EA6753" w:rsidRDefault="00FC5A38">
      <w:pPr>
        <w:spacing w:line="440" w:lineRule="exact"/>
        <w:ind w:firstLineChars="200" w:firstLine="482"/>
        <w:rPr>
          <w:rFonts w:asciiTheme="minorEastAsia" w:eastAsiaTheme="minorEastAsia" w:hAnsiTheme="minorEastAsia"/>
          <w:sz w:val="24"/>
        </w:rPr>
      </w:pPr>
      <w:r>
        <w:rPr>
          <w:rFonts w:asciiTheme="minorEastAsia" w:eastAsiaTheme="minorEastAsia" w:hAnsiTheme="minorEastAsia"/>
          <w:b/>
          <w:bCs/>
          <w:kern w:val="44"/>
          <w:sz w:val="24"/>
        </w:rPr>
        <w:t xml:space="preserve">5.2 </w:t>
      </w:r>
      <w:r>
        <w:rPr>
          <w:rFonts w:asciiTheme="minorEastAsia" w:eastAsiaTheme="minorEastAsia" w:hAnsiTheme="minorEastAsia"/>
          <w:b/>
          <w:bCs/>
          <w:kern w:val="44"/>
          <w:sz w:val="24"/>
        </w:rPr>
        <w:t>开标程序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5.2.1</w:t>
      </w:r>
      <w:r>
        <w:rPr>
          <w:rFonts w:asciiTheme="minorEastAsia" w:eastAsiaTheme="minorEastAsia" w:hAnsiTheme="minorEastAsia" w:hint="eastAsia"/>
          <w:sz w:val="24"/>
        </w:rPr>
        <w:t>主持人按下列程序对投标文件第一个信封（商务及技术文件）进行开标：</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）宣布开标纪律；</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）公布在投标截止时间前递交投标文件的投标人数量；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）宣布开标人、唱标人、记录人等有关人员姓名；</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）按照投标人须知前附表规定由投标人推选的代表检查投标文件的密封情况；</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）按照投标人须知前附表规定的开标顺序当众开标，公布标段名称、投标人名称、投标保证金的递交情况、监理服务期限及其他内容，并记录在案；</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）投标人代表、招标人代表、记录人等有关人员在开标记录上签字确认；</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）开标结束。</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5.2.2</w:t>
      </w:r>
      <w:r>
        <w:rPr>
          <w:rFonts w:asciiTheme="minorEastAsia" w:eastAsiaTheme="minorEastAsia" w:hAnsiTheme="minorEastAsia" w:hint="eastAsia"/>
          <w:sz w:val="24"/>
        </w:rPr>
        <w:t>在投标文件第一个信封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开标现场，投标文件第二个信封</w:t>
      </w:r>
      <w:r>
        <w:rPr>
          <w:rFonts w:asciiTheme="minorEastAsia" w:eastAsiaTheme="minorEastAsia" w:hAnsiTheme="minorEastAsia" w:hint="eastAsia"/>
          <w:sz w:val="24"/>
        </w:rPr>
        <w:t>(</w:t>
      </w:r>
      <w:r>
        <w:rPr>
          <w:rFonts w:asciiTheme="minorEastAsia" w:eastAsiaTheme="minorEastAsia" w:hAnsiTheme="minorEastAsia" w:hint="eastAsia"/>
          <w:sz w:val="24"/>
        </w:rPr>
        <w:t>报价文件</w:t>
      </w:r>
      <w:r>
        <w:rPr>
          <w:rFonts w:asciiTheme="minorEastAsia" w:eastAsiaTheme="minorEastAsia" w:hAnsiTheme="minorEastAsia" w:hint="eastAsia"/>
          <w:sz w:val="24"/>
        </w:rPr>
        <w:t>)</w:t>
      </w:r>
      <w:r>
        <w:rPr>
          <w:rFonts w:asciiTheme="minorEastAsia" w:eastAsiaTheme="minorEastAsia" w:hAnsiTheme="minorEastAsia" w:hint="eastAsia"/>
          <w:sz w:val="24"/>
        </w:rPr>
        <w:t>不予开封，由招标人密封保存。</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5.2.3</w:t>
      </w:r>
      <w:r>
        <w:rPr>
          <w:rFonts w:asciiTheme="minorEastAsia" w:eastAsiaTheme="minorEastAsia" w:hAnsiTheme="minorEastAsia" w:hint="eastAsia"/>
          <w:sz w:val="24"/>
        </w:rPr>
        <w:t>招标人将按照本章第</w:t>
      </w:r>
      <w:r>
        <w:rPr>
          <w:rFonts w:asciiTheme="minorEastAsia" w:eastAsiaTheme="minorEastAsia" w:hAnsiTheme="minorEastAsia" w:hint="eastAsia"/>
          <w:sz w:val="24"/>
        </w:rPr>
        <w:t>5.1</w:t>
      </w:r>
      <w:r>
        <w:rPr>
          <w:rFonts w:asciiTheme="minorEastAsia" w:eastAsiaTheme="minorEastAsia" w:hAnsiTheme="minorEastAsia" w:hint="eastAsia"/>
          <w:sz w:val="24"/>
        </w:rPr>
        <w:t>款规定的时间和地点对投标文件第二个信封</w:t>
      </w:r>
      <w:r>
        <w:rPr>
          <w:rFonts w:asciiTheme="minorEastAsia" w:eastAsiaTheme="minorEastAsia" w:hAnsiTheme="minorEastAsia" w:hint="eastAsia"/>
          <w:sz w:val="24"/>
        </w:rPr>
        <w:t>(</w:t>
      </w:r>
      <w:r>
        <w:rPr>
          <w:rFonts w:asciiTheme="minorEastAsia" w:eastAsiaTheme="minorEastAsia" w:hAnsiTheme="minorEastAsia" w:hint="eastAsia"/>
          <w:sz w:val="24"/>
        </w:rPr>
        <w:t>报价文件</w:t>
      </w:r>
      <w:r>
        <w:rPr>
          <w:rFonts w:asciiTheme="minorEastAsia" w:eastAsiaTheme="minorEastAsia" w:hAnsiTheme="minorEastAsia" w:hint="eastAsia"/>
          <w:sz w:val="24"/>
        </w:rPr>
        <w:t>)</w:t>
      </w:r>
      <w:r>
        <w:rPr>
          <w:rFonts w:asciiTheme="minorEastAsia" w:eastAsiaTheme="minorEastAsia" w:hAnsiTheme="minorEastAsia" w:hint="eastAsia"/>
          <w:sz w:val="24"/>
        </w:rPr>
        <w:t>进行开标。主持人按下列程序进行开标</w:t>
      </w:r>
      <w:r>
        <w:rPr>
          <w:rFonts w:asciiTheme="minorEastAsia" w:eastAsiaTheme="minorEastAsia" w:hAnsiTheme="minorEastAsia"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）宣布开标纪律；</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）当众拆开投标文件</w:t>
      </w:r>
      <w:r>
        <w:rPr>
          <w:rFonts w:asciiTheme="minorEastAsia" w:eastAsiaTheme="minorEastAsia" w:hAnsiTheme="minorEastAsia" w:hint="eastAsia"/>
          <w:sz w:val="24"/>
        </w:rPr>
        <w:t>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评审结果的密封袋，宣布通过投标文件第一个信封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评审的投标人名单；</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）宣布开标人、唱标人、记录人等有关人员姓名；</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）按照投标人须知前附表规定由投标人推选的代表检查投标文件的密封情况；</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）按照投标人须知前附表规定的开标顺序当众开标，开标人只拆封通过投标文件第一个信封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评审的投标文件第二个信封</w:t>
      </w:r>
      <w:r>
        <w:rPr>
          <w:rFonts w:asciiTheme="minorEastAsia" w:eastAsiaTheme="minorEastAsia" w:hAnsiTheme="minorEastAsia" w:hint="eastAsia"/>
          <w:sz w:val="24"/>
        </w:rPr>
        <w:t>(</w:t>
      </w:r>
      <w:r>
        <w:rPr>
          <w:rFonts w:asciiTheme="minorEastAsia" w:eastAsiaTheme="minorEastAsia" w:hAnsiTheme="minorEastAsia" w:hint="eastAsia"/>
          <w:sz w:val="24"/>
        </w:rPr>
        <w:t>报价文件</w:t>
      </w:r>
      <w:r>
        <w:rPr>
          <w:rFonts w:asciiTheme="minorEastAsia" w:eastAsiaTheme="minorEastAsia" w:hAnsiTheme="minorEastAsia" w:hint="eastAsia"/>
          <w:sz w:val="24"/>
        </w:rPr>
        <w:t>)</w:t>
      </w:r>
      <w:r>
        <w:rPr>
          <w:rFonts w:asciiTheme="minorEastAsia" w:eastAsiaTheme="minorEastAsia" w:hAnsiTheme="minorEastAsia" w:hint="eastAsia"/>
          <w:sz w:val="24"/>
        </w:rPr>
        <w:t>，公布标段名称、投标人名称、投标报价及其他内容，并记录在案；</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）计算并宣布评标基准价；</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）将未通过投标文件第一个信封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评审的投标文件第二个信封</w:t>
      </w:r>
      <w:r>
        <w:rPr>
          <w:rFonts w:asciiTheme="minorEastAsia" w:eastAsiaTheme="minorEastAsia" w:hAnsiTheme="minorEastAsia" w:hint="eastAsia"/>
          <w:sz w:val="24"/>
        </w:rPr>
        <w:t>(</w:t>
      </w:r>
      <w:r>
        <w:rPr>
          <w:rFonts w:asciiTheme="minorEastAsia" w:eastAsiaTheme="minorEastAsia" w:hAnsiTheme="minorEastAsia" w:hint="eastAsia"/>
          <w:sz w:val="24"/>
        </w:rPr>
        <w:t>报价文件</w:t>
      </w:r>
      <w:r>
        <w:rPr>
          <w:rFonts w:asciiTheme="minorEastAsia" w:eastAsiaTheme="minorEastAsia" w:hAnsiTheme="minorEastAsia" w:hint="eastAsia"/>
          <w:sz w:val="24"/>
        </w:rPr>
        <w:t>)</w:t>
      </w:r>
      <w:r>
        <w:rPr>
          <w:rFonts w:asciiTheme="minorEastAsia" w:eastAsiaTheme="minorEastAsia" w:hAnsiTheme="minorEastAsia" w:hint="eastAsia"/>
          <w:sz w:val="24"/>
        </w:rPr>
        <w:t>退还给投标人；</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hint="eastAsia"/>
          <w:sz w:val="24"/>
        </w:rPr>
        <w:t>）投标人代表、招标人代表、记录人等有关人员在开标记录上签字确认；</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9</w:t>
      </w:r>
      <w:r>
        <w:rPr>
          <w:rFonts w:asciiTheme="minorEastAsia" w:eastAsiaTheme="minorEastAsia" w:hAnsiTheme="minorEastAsia" w:hint="eastAsia"/>
          <w:sz w:val="24"/>
        </w:rPr>
        <w:t>）开标结束。</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5.2.4</w:t>
      </w:r>
      <w:r>
        <w:rPr>
          <w:rFonts w:asciiTheme="minorEastAsia" w:eastAsiaTheme="minorEastAsia" w:hAnsiTheme="minorEastAsia" w:cs="宋体" w:hint="eastAsia"/>
          <w:sz w:val="24"/>
        </w:rPr>
        <w:t>在投标文件第二个信封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报价文件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开标现场，招标人将按第三章“评标办法”规定的原则计算并宣布评标基准价。若招标人发现投标文件出现以下任一情况，其投标报价将不再参加评标基准价的计算</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hint="eastAsia"/>
          <w:sz w:val="24"/>
        </w:rPr>
        <w:t>1</w:t>
      </w:r>
      <w:r>
        <w:rPr>
          <w:rFonts w:asciiTheme="minorEastAsia" w:eastAsiaTheme="minorEastAsia" w:hAnsiTheme="minorEastAsia" w:hint="eastAsia"/>
          <w:sz w:val="24"/>
        </w:rPr>
        <w:t>）未在投标函上填写投标总价</w:t>
      </w:r>
      <w:r>
        <w:rPr>
          <w:rFonts w:asciiTheme="minorEastAsia" w:eastAsiaTheme="minorEastAsia" w:hAnsiTheme="minorEastAsia"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）投标报价超出招标人公布的最高投标限价</w:t>
      </w:r>
      <w:r>
        <w:rPr>
          <w:rFonts w:asciiTheme="minorEastAsia" w:eastAsiaTheme="minorEastAsia" w:hAnsiTheme="minorEastAsia" w:hint="eastAsia"/>
          <w:sz w:val="24"/>
        </w:rPr>
        <w:t>(</w:t>
      </w:r>
      <w:r>
        <w:rPr>
          <w:rFonts w:asciiTheme="minorEastAsia" w:eastAsiaTheme="minorEastAsia" w:hAnsiTheme="minorEastAsia" w:hint="eastAsia"/>
          <w:sz w:val="24"/>
        </w:rPr>
        <w:t>如有</w:t>
      </w:r>
      <w:r>
        <w:rPr>
          <w:rFonts w:asciiTheme="minorEastAsia" w:eastAsiaTheme="minorEastAsia" w:hAnsiTheme="minorEastAsia"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）投标报价的大写金额无法确定具体</w:t>
      </w:r>
      <w:r>
        <w:rPr>
          <w:rFonts w:asciiTheme="minorEastAsia" w:eastAsiaTheme="minorEastAsia" w:hAnsiTheme="minorEastAsia" w:hint="eastAsia"/>
          <w:sz w:val="24"/>
        </w:rPr>
        <w:t>数值</w:t>
      </w:r>
      <w:r>
        <w:rPr>
          <w:rFonts w:asciiTheme="minorEastAsia" w:eastAsiaTheme="minorEastAsia" w:hAnsiTheme="minorEastAsia"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）投标函上填写的标段号与投标文件封套上标记的标段号不一致。</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5.2.5</w:t>
      </w:r>
      <w:r>
        <w:rPr>
          <w:rFonts w:asciiTheme="minorEastAsia" w:eastAsiaTheme="minorEastAsia" w:hAnsiTheme="minorEastAsia" w:hint="eastAsia"/>
          <w:sz w:val="24"/>
        </w:rPr>
        <w:t>在投标文件第一个信封</w:t>
      </w:r>
      <w:r>
        <w:rPr>
          <w:rFonts w:asciiTheme="minorEastAsia" w:eastAsiaTheme="minorEastAsia" w:hAnsiTheme="minorEastAsia" w:hint="eastAsia"/>
          <w:sz w:val="24"/>
        </w:rPr>
        <w:t>(</w:t>
      </w:r>
      <w:r>
        <w:rPr>
          <w:rFonts w:asciiTheme="minorEastAsia" w:eastAsiaTheme="minorEastAsia" w:hAnsiTheme="minorEastAsia" w:hint="eastAsia"/>
          <w:sz w:val="24"/>
        </w:rPr>
        <w:t>商务及技术文件</w:t>
      </w:r>
      <w:r>
        <w:rPr>
          <w:rFonts w:asciiTheme="minorEastAsia" w:eastAsiaTheme="minorEastAsia" w:hAnsiTheme="minorEastAsia" w:hint="eastAsia"/>
          <w:sz w:val="24"/>
        </w:rPr>
        <w:t>)</w:t>
      </w:r>
      <w:r>
        <w:rPr>
          <w:rFonts w:asciiTheme="minorEastAsia" w:eastAsiaTheme="minorEastAsia" w:hAnsiTheme="minorEastAsia" w:hint="eastAsia"/>
          <w:sz w:val="24"/>
        </w:rPr>
        <w:t>或第二个信封</w:t>
      </w:r>
      <w:r>
        <w:rPr>
          <w:rFonts w:asciiTheme="minorEastAsia" w:eastAsiaTheme="minorEastAsia" w:hAnsiTheme="minorEastAsia" w:hint="eastAsia"/>
          <w:sz w:val="24"/>
        </w:rPr>
        <w:t>(</w:t>
      </w:r>
      <w:r>
        <w:rPr>
          <w:rFonts w:asciiTheme="minorEastAsia" w:eastAsiaTheme="minorEastAsia" w:hAnsiTheme="minorEastAsia" w:hint="eastAsia"/>
          <w:sz w:val="24"/>
        </w:rPr>
        <w:t>报价文件</w:t>
      </w:r>
      <w:r>
        <w:rPr>
          <w:rFonts w:asciiTheme="minorEastAsia" w:eastAsiaTheme="minorEastAsia" w:hAnsiTheme="minorEastAsia" w:hint="eastAsia"/>
          <w:sz w:val="24"/>
        </w:rPr>
        <w:t>)</w:t>
      </w:r>
      <w:r>
        <w:rPr>
          <w:rFonts w:asciiTheme="minorEastAsia" w:eastAsiaTheme="minorEastAsia" w:hAnsiTheme="minorEastAsia" w:hint="eastAsia"/>
          <w:sz w:val="24"/>
        </w:rPr>
        <w:t>开标过程中，若招标人宣读的内容与投标文件不符，投标人有权在开标现场提出疑问，经招标人当场核查确认之后，可重新宣读其投标文件。若投标人现场未提出疑问，则认为</w:t>
      </w:r>
      <w:r>
        <w:rPr>
          <w:rFonts w:asciiTheme="minorEastAsia" w:eastAsiaTheme="minorEastAsia" w:hAnsiTheme="minorEastAsia" w:hint="eastAsia"/>
          <w:sz w:val="24"/>
        </w:rPr>
        <w:t>投标人已确认招标人宣读的内容。</w:t>
      </w:r>
    </w:p>
    <w:p w:rsidR="00EA6753" w:rsidRDefault="00FC5A38">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3</w:t>
      </w:r>
      <w:r>
        <w:rPr>
          <w:rFonts w:asciiTheme="minorEastAsia" w:eastAsiaTheme="minorEastAsia" w:hAnsiTheme="minorEastAsia"/>
          <w:b/>
          <w:sz w:val="24"/>
        </w:rPr>
        <w:t>开标</w:t>
      </w:r>
      <w:r>
        <w:rPr>
          <w:rFonts w:asciiTheme="minorEastAsia" w:eastAsiaTheme="minorEastAsia" w:hAnsiTheme="minorEastAsia" w:hint="eastAsia"/>
          <w:b/>
          <w:sz w:val="24"/>
        </w:rPr>
        <w:t>异议</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投标人对开标有异议的，应在开标现场提出，招标人当场作出答复，并制作记录，</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有异议的投标人代表、招标人代表、记录人等有关人员在记录上签字确认。</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bookmarkStart w:id="79" w:name="_Toc520917959"/>
      <w:r>
        <w:rPr>
          <w:rFonts w:asciiTheme="minorEastAsia" w:eastAsiaTheme="minorEastAsia" w:hAnsiTheme="minorEastAsia"/>
          <w:sz w:val="24"/>
          <w:szCs w:val="24"/>
        </w:rPr>
        <w:t xml:space="preserve">6. </w:t>
      </w:r>
      <w:r>
        <w:rPr>
          <w:rFonts w:asciiTheme="minorEastAsia" w:eastAsiaTheme="minorEastAsia" w:hAnsiTheme="minorEastAsia"/>
          <w:sz w:val="24"/>
          <w:szCs w:val="24"/>
        </w:rPr>
        <w:t>评标</w:t>
      </w:r>
      <w:bookmarkEnd w:id="79"/>
    </w:p>
    <w:p w:rsidR="00EA6753" w:rsidRDefault="00FC5A38">
      <w:pPr>
        <w:spacing w:line="440" w:lineRule="exact"/>
        <w:ind w:firstLineChars="200" w:firstLine="482"/>
        <w:rPr>
          <w:rFonts w:asciiTheme="minorEastAsia" w:eastAsiaTheme="minorEastAsia" w:hAnsiTheme="minorEastAsia"/>
          <w:b/>
          <w:bCs/>
          <w:sz w:val="24"/>
        </w:rPr>
      </w:pPr>
      <w:bookmarkStart w:id="80" w:name="_Toc234382626"/>
      <w:r>
        <w:rPr>
          <w:rFonts w:asciiTheme="minorEastAsia" w:eastAsiaTheme="minorEastAsia" w:hAnsiTheme="minorEastAsia"/>
          <w:b/>
          <w:bCs/>
          <w:sz w:val="24"/>
        </w:rPr>
        <w:t xml:space="preserve">6.1 </w:t>
      </w:r>
      <w:r>
        <w:rPr>
          <w:rFonts w:asciiTheme="minorEastAsia" w:eastAsiaTheme="minorEastAsia" w:hAnsiTheme="minorEastAsia"/>
          <w:b/>
          <w:bCs/>
          <w:sz w:val="24"/>
        </w:rPr>
        <w:t>评标委员会</w:t>
      </w:r>
      <w:bookmarkEnd w:id="80"/>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6.1.1</w:t>
      </w:r>
      <w:r>
        <w:rPr>
          <w:rFonts w:asciiTheme="minorEastAsia" w:eastAsiaTheme="minorEastAsia" w:hAnsiTheme="minor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6.1.2</w:t>
      </w:r>
      <w:r>
        <w:rPr>
          <w:rFonts w:asciiTheme="minorEastAsia" w:eastAsiaTheme="minorEastAsia" w:hAnsiTheme="minorEastAsia"/>
          <w:sz w:val="24"/>
        </w:rPr>
        <w:t>评标委员会成员有下列情形之一的，应主动提出回避：</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）为负责招标项目监督管理的交通运输主管部门的工作人员；</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）与投标人法定代表人或其委托代理人有近亲属关系；</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3</w:t>
      </w:r>
      <w:r>
        <w:rPr>
          <w:rFonts w:asciiTheme="minorEastAsia" w:eastAsiaTheme="minorEastAsia" w:hAnsiTheme="minorEastAsia"/>
          <w:sz w:val="24"/>
        </w:rPr>
        <w:t>）为投标人的工作人员或退休人员；</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4</w:t>
      </w:r>
      <w:r>
        <w:rPr>
          <w:rFonts w:asciiTheme="minorEastAsia" w:eastAsiaTheme="minorEastAsia" w:hAnsiTheme="minorEastAsia"/>
          <w:sz w:val="24"/>
        </w:rPr>
        <w:t>）与投标人有其他利害关系，可能影响评标活动公正性；</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5</w:t>
      </w:r>
      <w:r>
        <w:rPr>
          <w:rFonts w:asciiTheme="minorEastAsia" w:eastAsiaTheme="minorEastAsia" w:hAnsiTheme="minorEastAsia"/>
          <w:sz w:val="24"/>
        </w:rPr>
        <w:t>）在与招标投标有关的活动中有过违法违规行为、曾受过行政处罚或刑事处罚。</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6.1.3</w:t>
      </w:r>
      <w:r>
        <w:rPr>
          <w:rFonts w:asciiTheme="minorEastAsia" w:eastAsiaTheme="minorEastAsia" w:hAnsiTheme="minorEastAsia" w:hint="eastAsia"/>
          <w:sz w:val="24"/>
        </w:rPr>
        <w:t>评标过程中，评标委员会成员有回避事由、擅离职守或因健康等原因不能继续评标的，招标人有权更换。被更换的评标委员会成员作出的评审结论无效，由更换后的评标委员会成员重新进行评审。</w:t>
      </w:r>
    </w:p>
    <w:p w:rsidR="00EA6753" w:rsidRDefault="00FC5A38">
      <w:pPr>
        <w:spacing w:line="440" w:lineRule="exact"/>
        <w:ind w:firstLineChars="200" w:firstLine="482"/>
        <w:rPr>
          <w:rFonts w:asciiTheme="minorEastAsia" w:eastAsiaTheme="minorEastAsia" w:hAnsiTheme="minorEastAsia"/>
          <w:b/>
          <w:bCs/>
          <w:sz w:val="24"/>
        </w:rPr>
      </w:pPr>
      <w:bookmarkStart w:id="81" w:name="_Toc483496936"/>
      <w:r>
        <w:rPr>
          <w:rFonts w:asciiTheme="minorEastAsia" w:eastAsiaTheme="minorEastAsia" w:hAnsiTheme="minorEastAsia"/>
          <w:b/>
          <w:bCs/>
          <w:sz w:val="24"/>
        </w:rPr>
        <w:t xml:space="preserve">6.2 </w:t>
      </w:r>
      <w:r>
        <w:rPr>
          <w:rFonts w:asciiTheme="minorEastAsia" w:eastAsiaTheme="minorEastAsia" w:hAnsiTheme="minorEastAsia"/>
          <w:b/>
          <w:bCs/>
          <w:sz w:val="24"/>
        </w:rPr>
        <w:t>评标原则</w:t>
      </w:r>
      <w:bookmarkEnd w:id="81"/>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评标活动遵循公平、公正、科</w:t>
      </w:r>
      <w:r>
        <w:rPr>
          <w:rFonts w:asciiTheme="minorEastAsia" w:eastAsiaTheme="minorEastAsia" w:hAnsiTheme="minorEastAsia"/>
          <w:sz w:val="24"/>
        </w:rPr>
        <w:t>学和择优的原则。</w:t>
      </w:r>
    </w:p>
    <w:p w:rsidR="00EA6753" w:rsidRDefault="00FC5A38">
      <w:pPr>
        <w:spacing w:line="440" w:lineRule="exact"/>
        <w:ind w:firstLineChars="200" w:firstLine="482"/>
        <w:rPr>
          <w:rFonts w:asciiTheme="minorEastAsia" w:eastAsiaTheme="minorEastAsia" w:hAnsiTheme="minorEastAsia"/>
          <w:b/>
          <w:bCs/>
          <w:sz w:val="24"/>
        </w:rPr>
      </w:pPr>
      <w:bookmarkStart w:id="82" w:name="_Toc483496937"/>
      <w:r>
        <w:rPr>
          <w:rFonts w:asciiTheme="minorEastAsia" w:eastAsiaTheme="minorEastAsia" w:hAnsiTheme="minorEastAsia"/>
          <w:b/>
          <w:bCs/>
          <w:sz w:val="24"/>
        </w:rPr>
        <w:t xml:space="preserve">6.3 </w:t>
      </w:r>
      <w:r>
        <w:rPr>
          <w:rFonts w:asciiTheme="minorEastAsia" w:eastAsiaTheme="minorEastAsia" w:hAnsiTheme="minorEastAsia"/>
          <w:b/>
          <w:bCs/>
          <w:sz w:val="24"/>
        </w:rPr>
        <w:t>评标</w:t>
      </w:r>
      <w:bookmarkEnd w:id="82"/>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6.3.1</w:t>
      </w:r>
      <w:r>
        <w:rPr>
          <w:rFonts w:asciiTheme="minorEastAsia" w:eastAsiaTheme="minorEastAsia" w:hAnsiTheme="minorEastAsia" w:hint="eastAsia"/>
          <w:sz w:val="24"/>
        </w:rPr>
        <w:t>评标委员会按照第三章“评标办法”规定的方法、评审因素、标准和程序对投标</w:t>
      </w:r>
      <w:r>
        <w:rPr>
          <w:rFonts w:asciiTheme="minorEastAsia" w:eastAsiaTheme="minorEastAsia" w:hAnsiTheme="minorEastAsia" w:hint="eastAsia"/>
          <w:sz w:val="24"/>
        </w:rPr>
        <w:lastRenderedPageBreak/>
        <w:t>文件进行评审。第三章“评标办法”没有规定的方法、评审因素和标准，不作为评标依据。</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6.3.2</w:t>
      </w:r>
      <w:r>
        <w:rPr>
          <w:rFonts w:asciiTheme="minorEastAsia" w:eastAsiaTheme="minorEastAsia" w:hAnsiTheme="minorEastAsia" w:hint="eastAsia"/>
          <w:sz w:val="24"/>
        </w:rPr>
        <w:t>评标完成后，评标委员会应向招标人提交书面评标报告和中标候选人名单。评标委员会推荐中标候选人的人数见投标人须知前附表。</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bookmarkStart w:id="83" w:name="_Toc520917960"/>
      <w:bookmarkStart w:id="84" w:name="_Toc483496938"/>
      <w:r>
        <w:rPr>
          <w:rFonts w:asciiTheme="minorEastAsia" w:eastAsiaTheme="minorEastAsia" w:hAnsiTheme="minorEastAsia"/>
          <w:sz w:val="24"/>
          <w:szCs w:val="24"/>
        </w:rPr>
        <w:t xml:space="preserve">7. </w:t>
      </w:r>
      <w:r>
        <w:rPr>
          <w:rFonts w:asciiTheme="minorEastAsia" w:eastAsiaTheme="minorEastAsia" w:hAnsiTheme="minorEastAsia"/>
          <w:sz w:val="24"/>
          <w:szCs w:val="24"/>
        </w:rPr>
        <w:t>合同授予</w:t>
      </w:r>
      <w:bookmarkEnd w:id="83"/>
      <w:bookmarkEnd w:id="84"/>
    </w:p>
    <w:p w:rsidR="00EA6753" w:rsidRDefault="00FC5A38">
      <w:pPr>
        <w:spacing w:line="440" w:lineRule="exact"/>
        <w:ind w:firstLineChars="200" w:firstLine="482"/>
        <w:rPr>
          <w:rFonts w:asciiTheme="minorEastAsia" w:eastAsiaTheme="minorEastAsia" w:hAnsiTheme="minorEastAsia"/>
          <w:b/>
          <w:bCs/>
          <w:sz w:val="24"/>
        </w:rPr>
      </w:pPr>
      <w:bookmarkStart w:id="85" w:name="_Toc483496939"/>
      <w:r>
        <w:rPr>
          <w:rFonts w:asciiTheme="minorEastAsia" w:eastAsiaTheme="minorEastAsia" w:hAnsiTheme="minorEastAsia"/>
          <w:b/>
          <w:bCs/>
          <w:sz w:val="24"/>
        </w:rPr>
        <w:t xml:space="preserve">7.1 </w:t>
      </w:r>
      <w:bookmarkEnd w:id="85"/>
      <w:r>
        <w:rPr>
          <w:rFonts w:asciiTheme="minorEastAsia" w:eastAsiaTheme="minorEastAsia" w:hAnsiTheme="minorEastAsia" w:hint="eastAsia"/>
          <w:b/>
          <w:bCs/>
          <w:sz w:val="24"/>
        </w:rPr>
        <w:t>中标候选人公示</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招标人在收到评标报告之日起</w:t>
      </w:r>
      <w:r>
        <w:rPr>
          <w:rFonts w:asciiTheme="minorEastAsia" w:eastAsiaTheme="minorEastAsia" w:hAnsiTheme="minorEastAsia" w:hint="eastAsia"/>
          <w:sz w:val="24"/>
        </w:rPr>
        <w:t xml:space="preserve"> 3 </w:t>
      </w:r>
      <w:r>
        <w:rPr>
          <w:rFonts w:asciiTheme="minorEastAsia" w:eastAsiaTheme="minorEastAsia" w:hAnsiTheme="minorEastAsia" w:hint="eastAsia"/>
          <w:sz w:val="24"/>
        </w:rPr>
        <w:t>日内，按照投标人须知前附表规定的公示媒介和期限公示中标候选人，公示期不得少于</w:t>
      </w:r>
      <w:r>
        <w:rPr>
          <w:rFonts w:asciiTheme="minorEastAsia" w:eastAsiaTheme="minorEastAsia" w:hAnsiTheme="minorEastAsia" w:hint="eastAsia"/>
          <w:sz w:val="24"/>
        </w:rPr>
        <w:t xml:space="preserve"> 3 </w:t>
      </w:r>
      <w:r>
        <w:rPr>
          <w:rFonts w:asciiTheme="minorEastAsia" w:eastAsiaTheme="minorEastAsia" w:hAnsiTheme="minorEastAsia" w:hint="eastAsia"/>
          <w:sz w:val="24"/>
        </w:rPr>
        <w:t>日，公示内容包括：</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）中标候选人排序、名称、投标报价，对监理质量要求、安全目标和监理服务期限的响应情况；</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）中标候选人在投标文件中承诺的总监理工程师或驻地监理工程师姓名、个人业绩、相关证书名称和编号；</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）中标候选人在投标文件中填报的项目业绩；</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）被否决投标的投标人名称、否决依据和原因；</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）提出异议的渠道和方式；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）投标人须知前附表规定公示的其他内容。</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7.2 </w:t>
      </w:r>
      <w:r>
        <w:rPr>
          <w:rFonts w:asciiTheme="minorEastAsia" w:eastAsiaTheme="minorEastAsia" w:hAnsiTheme="minorEastAsia" w:hint="eastAsia"/>
          <w:b/>
          <w:bCs/>
          <w:sz w:val="24"/>
        </w:rPr>
        <w:t>评标结果异议</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投标人或其他利害关系人对依法必须进行招标的项目的评标结果有异议的，应在中标候选人公示期间提出。招标人将在收到异议之日起</w:t>
      </w:r>
      <w:r>
        <w:rPr>
          <w:rFonts w:asciiTheme="minorEastAsia" w:eastAsiaTheme="minorEastAsia" w:hAnsiTheme="minorEastAsia" w:hint="eastAsia"/>
          <w:sz w:val="24"/>
        </w:rPr>
        <w:t xml:space="preserve"> 3 </w:t>
      </w:r>
      <w:r>
        <w:rPr>
          <w:rFonts w:asciiTheme="minorEastAsia" w:eastAsiaTheme="minorEastAsia" w:hAnsiTheme="minorEastAsia" w:hint="eastAsia"/>
          <w:sz w:val="24"/>
        </w:rPr>
        <w:t>日内作出答复；作出答复前，</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将暂停招标投标活动。</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7.3 </w:t>
      </w:r>
      <w:r>
        <w:rPr>
          <w:rFonts w:asciiTheme="minorEastAsia" w:eastAsiaTheme="minorEastAsia" w:hAnsiTheme="minorEastAsia" w:hint="eastAsia"/>
          <w:b/>
          <w:bCs/>
          <w:sz w:val="24"/>
        </w:rPr>
        <w:t>中标候选人履约能力审查</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7.4 </w:t>
      </w:r>
      <w:r>
        <w:rPr>
          <w:rFonts w:asciiTheme="minorEastAsia" w:eastAsiaTheme="minorEastAsia" w:hAnsiTheme="minorEastAsia" w:hint="eastAsia"/>
          <w:b/>
          <w:bCs/>
          <w:sz w:val="24"/>
        </w:rPr>
        <w:t>定标方式</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按照投标人须知前附表的规定，招标人或招标人授权的评标委员会依法确定中标人。</w:t>
      </w:r>
    </w:p>
    <w:p w:rsidR="00EA6753" w:rsidRDefault="00FC5A38">
      <w:pPr>
        <w:spacing w:line="440" w:lineRule="exact"/>
        <w:ind w:firstLineChars="200" w:firstLine="482"/>
        <w:rPr>
          <w:rFonts w:asciiTheme="minorEastAsia" w:eastAsiaTheme="minorEastAsia" w:hAnsiTheme="minorEastAsia" w:cs="宋体"/>
          <w:b/>
          <w:bCs/>
          <w:kern w:val="44"/>
          <w:sz w:val="24"/>
          <w:lang w:bidi="zh-CN"/>
        </w:rPr>
      </w:pPr>
      <w:r>
        <w:rPr>
          <w:rFonts w:asciiTheme="minorEastAsia" w:eastAsiaTheme="minorEastAsia" w:hAnsiTheme="minorEastAsia" w:cs="宋体" w:hint="eastAsia"/>
          <w:b/>
          <w:bCs/>
          <w:kern w:val="44"/>
          <w:sz w:val="24"/>
          <w:lang w:bidi="zh-CN"/>
        </w:rPr>
        <w:t xml:space="preserve">7.5 </w:t>
      </w:r>
      <w:r>
        <w:rPr>
          <w:rFonts w:asciiTheme="minorEastAsia" w:eastAsiaTheme="minorEastAsia" w:hAnsiTheme="minorEastAsia" w:cs="宋体" w:hint="eastAsia"/>
          <w:b/>
          <w:bCs/>
          <w:kern w:val="44"/>
          <w:sz w:val="24"/>
          <w:lang w:bidi="zh-CN"/>
        </w:rPr>
        <w:t>中标通知</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在本章第</w:t>
      </w:r>
      <w:r>
        <w:rPr>
          <w:rFonts w:asciiTheme="minorEastAsia" w:eastAsiaTheme="minorEastAsia" w:hAnsiTheme="minorEastAsia" w:hint="eastAsia"/>
          <w:sz w:val="24"/>
        </w:rPr>
        <w:t xml:space="preserve"> 3.3 </w:t>
      </w:r>
      <w:r>
        <w:rPr>
          <w:rFonts w:asciiTheme="minorEastAsia" w:eastAsiaTheme="minorEastAsia" w:hAnsiTheme="minorEastAsia" w:hint="eastAsia"/>
          <w:sz w:val="24"/>
        </w:rPr>
        <w:t>款规定的投标有效期内，招标人以投标人须知前附表规定的形式向中标人发出中标通知书，同时将中标结果通知未中标的投标人。</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7.6 </w:t>
      </w:r>
      <w:r>
        <w:rPr>
          <w:rFonts w:asciiTheme="minorEastAsia" w:eastAsiaTheme="minorEastAsia" w:hAnsiTheme="minorEastAsia" w:hint="eastAsia"/>
          <w:b/>
          <w:bCs/>
          <w:sz w:val="24"/>
        </w:rPr>
        <w:t>中标结果公示</w:t>
      </w:r>
    </w:p>
    <w:p w:rsidR="00EA6753" w:rsidRDefault="00FC5A38">
      <w:pPr>
        <w:spacing w:line="440" w:lineRule="exact"/>
        <w:ind w:firstLineChars="200" w:firstLine="482"/>
        <w:rPr>
          <w:rFonts w:asciiTheme="minorEastAsia" w:eastAsiaTheme="minorEastAsia" w:hAnsiTheme="minorEastAsia" w:cs="宋体"/>
          <w:b/>
          <w:bCs/>
          <w:kern w:val="0"/>
          <w:sz w:val="24"/>
          <w:lang w:bidi="zh-CN"/>
        </w:rPr>
      </w:pPr>
      <w:r>
        <w:rPr>
          <w:rFonts w:asciiTheme="minorEastAsia" w:eastAsiaTheme="minorEastAsia" w:hAnsiTheme="minorEastAsia" w:cs="宋体" w:hint="eastAsia"/>
          <w:b/>
          <w:bCs/>
          <w:kern w:val="0"/>
          <w:sz w:val="24"/>
          <w:lang w:bidi="zh-CN"/>
        </w:rPr>
        <w:t>招标人在确定中标人之日起</w:t>
      </w:r>
      <w:r>
        <w:rPr>
          <w:rFonts w:asciiTheme="minorEastAsia" w:eastAsiaTheme="minorEastAsia" w:hAnsiTheme="minorEastAsia" w:cs="宋体" w:hint="eastAsia"/>
          <w:b/>
          <w:bCs/>
          <w:kern w:val="0"/>
          <w:sz w:val="24"/>
          <w:lang w:bidi="zh-CN"/>
        </w:rPr>
        <w:t xml:space="preserve"> 3 </w:t>
      </w:r>
      <w:r>
        <w:rPr>
          <w:rFonts w:asciiTheme="minorEastAsia" w:eastAsiaTheme="minorEastAsia" w:hAnsiTheme="minorEastAsia" w:cs="宋体" w:hint="eastAsia"/>
          <w:b/>
          <w:bCs/>
          <w:kern w:val="0"/>
          <w:sz w:val="24"/>
          <w:lang w:bidi="zh-CN"/>
        </w:rPr>
        <w:t>日内，按照投标人须知前附表规定的公告媒介和期限公告中标结果，公告期不得少于</w:t>
      </w:r>
      <w:r>
        <w:rPr>
          <w:rFonts w:asciiTheme="minorEastAsia" w:eastAsiaTheme="minorEastAsia" w:hAnsiTheme="minorEastAsia" w:cs="宋体" w:hint="eastAsia"/>
          <w:b/>
          <w:bCs/>
          <w:kern w:val="0"/>
          <w:sz w:val="24"/>
          <w:lang w:bidi="zh-CN"/>
        </w:rPr>
        <w:t xml:space="preserve"> 3 </w:t>
      </w:r>
      <w:r>
        <w:rPr>
          <w:rFonts w:asciiTheme="minorEastAsia" w:eastAsiaTheme="minorEastAsia" w:hAnsiTheme="minorEastAsia" w:cs="宋体" w:hint="eastAsia"/>
          <w:b/>
          <w:bCs/>
          <w:kern w:val="0"/>
          <w:sz w:val="24"/>
          <w:lang w:bidi="zh-CN"/>
        </w:rPr>
        <w:t>日。公告内容包括中标人名称、中标价。</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7.7 </w:t>
      </w:r>
      <w:r>
        <w:rPr>
          <w:rFonts w:asciiTheme="minorEastAsia" w:eastAsiaTheme="minorEastAsia" w:hAnsiTheme="minorEastAsia" w:hint="eastAsia"/>
          <w:b/>
          <w:bCs/>
          <w:sz w:val="24"/>
        </w:rPr>
        <w:t>履约保证金</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7.7.1</w:t>
      </w:r>
      <w:r>
        <w:rPr>
          <w:rFonts w:asciiTheme="minorEastAsia" w:eastAsiaTheme="minorEastAsia" w:hAnsiTheme="minorEastAsia" w:hint="eastAsia"/>
          <w:sz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Theme="minorEastAsia" w:eastAsiaTheme="minorEastAsia" w:hAnsiTheme="minorEastAsia" w:hint="eastAsia"/>
          <w:sz w:val="24"/>
        </w:rPr>
        <w:t xml:space="preserve"> 10%</w:t>
      </w:r>
      <w:r>
        <w:rPr>
          <w:rFonts w:asciiTheme="minorEastAsia" w:eastAsiaTheme="minorEastAsia" w:hAnsiTheme="minorEastAsia" w:hint="eastAsia"/>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采用银行保函时，应由符合投标人须知前附表规定级别的银行开具，所需的费用由中标人承担，中标人应保</w:t>
      </w:r>
      <w:r>
        <w:rPr>
          <w:rFonts w:asciiTheme="minorEastAsia" w:eastAsiaTheme="minorEastAsia" w:hAnsiTheme="minorEastAsia" w:hint="eastAsia"/>
          <w:sz w:val="24"/>
        </w:rPr>
        <w:t>证银行保函有效。</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sz w:val="24"/>
        </w:rPr>
        <w:t>7.7.2</w:t>
      </w:r>
      <w:r>
        <w:rPr>
          <w:rFonts w:asciiTheme="minorEastAsia" w:eastAsiaTheme="minorEastAsia" w:hAnsiTheme="minorEastAsia" w:hint="eastAsia"/>
          <w:sz w:val="24"/>
        </w:rPr>
        <w:t>中标人不能按本章第</w:t>
      </w:r>
      <w:r>
        <w:rPr>
          <w:rFonts w:asciiTheme="minorEastAsia" w:eastAsiaTheme="minorEastAsia" w:hAnsiTheme="minorEastAsia" w:hint="eastAsia"/>
          <w:sz w:val="24"/>
        </w:rPr>
        <w:t xml:space="preserve"> 7.7.1 </w:t>
      </w:r>
      <w:r>
        <w:rPr>
          <w:rFonts w:asciiTheme="minorEastAsia" w:eastAsiaTheme="minorEastAsia" w:hAnsiTheme="minorEastAsia" w:hint="eastAsia"/>
          <w:sz w:val="24"/>
        </w:rPr>
        <w:t>项要求提交履约保证金的，视为放弃中标，其投标保</w:t>
      </w:r>
      <w:r>
        <w:rPr>
          <w:rFonts w:asciiTheme="minorEastAsia" w:eastAsiaTheme="minorEastAsia" w:hAnsiTheme="minorEastAsia" w:hint="eastAsia"/>
          <w:color w:val="000000"/>
          <w:sz w:val="24"/>
        </w:rPr>
        <w:t>证金不予退还，给招标人造成的损失超过投标保证金数额的，中标人还应对超过部分予以赔偿。</w:t>
      </w:r>
      <w:bookmarkStart w:id="86" w:name="_Toc483496942"/>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7.8 </w:t>
      </w:r>
      <w:r>
        <w:rPr>
          <w:rFonts w:asciiTheme="minorEastAsia" w:eastAsiaTheme="minorEastAsia" w:hAnsiTheme="minorEastAsia" w:hint="eastAsia"/>
          <w:b/>
          <w:bCs/>
          <w:sz w:val="24"/>
        </w:rPr>
        <w:t>签订合同</w:t>
      </w:r>
      <w:bookmarkEnd w:id="86"/>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8</w:t>
      </w:r>
      <w:r>
        <w:rPr>
          <w:rFonts w:asciiTheme="minorEastAsia" w:eastAsiaTheme="minorEastAsia" w:hAnsiTheme="minorEastAsia"/>
          <w:sz w:val="24"/>
        </w:rPr>
        <w:t xml:space="preserve">.1 </w:t>
      </w:r>
      <w:r>
        <w:rPr>
          <w:rFonts w:asciiTheme="minorEastAsia" w:eastAsiaTheme="minorEastAsia" w:hAnsiTheme="minorEastAsia"/>
          <w:sz w:val="24"/>
        </w:rPr>
        <w:t>招标人和中标人应当自中标通知书发出之日起</w:t>
      </w:r>
      <w:r>
        <w:rPr>
          <w:rFonts w:asciiTheme="minorEastAsia" w:eastAsiaTheme="minorEastAsia" w:hAnsiTheme="minorEastAsia"/>
          <w:sz w:val="24"/>
        </w:rPr>
        <w:t>30</w:t>
      </w:r>
      <w:r>
        <w:rPr>
          <w:rFonts w:asciiTheme="minorEastAsia" w:eastAsiaTheme="minorEastAsia" w:hAnsiTheme="minor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7.8.2</w:t>
      </w:r>
      <w:r>
        <w:rPr>
          <w:rFonts w:asciiTheme="minorEastAsia" w:eastAsiaTheme="minorEastAsia" w:hAnsiTheme="minorEastAsia" w:hint="eastAsia"/>
          <w:color w:val="000000"/>
          <w:sz w:val="24"/>
        </w:rPr>
        <w:t>发出中标通知书后，招标人无正当理由拒签合同，或在签订合同时向中标人提出附加条件的，招标人向中标人退还投标保证金；给中标人造成损失的，还应赔偿损失。</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7.8.3</w:t>
      </w:r>
      <w:r>
        <w:rPr>
          <w:rFonts w:asciiTheme="minorEastAsia" w:eastAsiaTheme="minorEastAsia" w:hAnsiTheme="minorEastAsia" w:hint="eastAsia"/>
          <w:color w:val="000000"/>
          <w:sz w:val="24"/>
        </w:rPr>
        <w:t>签约合同价的确定原则如下：</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）按照评标办法规定对投标报价进行修正后，若修正后的最终投标报价小于开标时的投标函大写金额报价，则签订合同时以修正后的最终投标报价为准；</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）按照评标办法规定对投标报价进行修正后，若修正后的最终投标报价大于开标时的投标函大写金额报价，则签订合同时以开标时的投标函大写金额报价为准，同时按比例修正相应子目的单价或合</w:t>
      </w:r>
      <w:r>
        <w:rPr>
          <w:rFonts w:asciiTheme="minorEastAsia" w:eastAsiaTheme="minorEastAsia" w:hAnsiTheme="minorEastAsia" w:hint="eastAsia"/>
          <w:color w:val="000000"/>
          <w:sz w:val="24"/>
        </w:rPr>
        <w:t>价。</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7.8.5</w:t>
      </w:r>
      <w:r>
        <w:rPr>
          <w:rFonts w:asciiTheme="minorEastAsia" w:eastAsiaTheme="minorEastAsia" w:hAnsiTheme="minorEastAsia" w:hint="eastAsia"/>
          <w:color w:val="000000"/>
          <w:sz w:val="24"/>
        </w:rPr>
        <w:t>招标人和中标人在签订合同协议书的同时，须按照本招标文件规定的格式和要求签订廉政合同及安全生产合同，明确双方在廉政建设和安全生产方面的权利和义务以及应承担的违约责任。</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bookmarkStart w:id="87" w:name="_Toc483496946"/>
      <w:bookmarkStart w:id="88" w:name="_Toc520917961"/>
      <w:r>
        <w:rPr>
          <w:rFonts w:asciiTheme="minorEastAsia" w:eastAsiaTheme="minorEastAsia" w:hAnsiTheme="minorEastAsia" w:hint="eastAsia"/>
          <w:sz w:val="24"/>
          <w:szCs w:val="24"/>
        </w:rPr>
        <w:t>8</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纪律和监督</w:t>
      </w:r>
      <w:bookmarkEnd w:id="87"/>
      <w:bookmarkEnd w:id="88"/>
    </w:p>
    <w:p w:rsidR="00EA6753" w:rsidRDefault="00FC5A38">
      <w:pPr>
        <w:spacing w:line="440" w:lineRule="exact"/>
        <w:ind w:firstLineChars="200" w:firstLine="482"/>
        <w:rPr>
          <w:rFonts w:asciiTheme="minorEastAsia" w:eastAsiaTheme="minorEastAsia" w:hAnsiTheme="minorEastAsia"/>
          <w:b/>
          <w:bCs/>
          <w:sz w:val="24"/>
        </w:rPr>
      </w:pPr>
      <w:bookmarkStart w:id="89" w:name="_Toc483496947"/>
      <w:r>
        <w:rPr>
          <w:rFonts w:asciiTheme="minorEastAsia" w:eastAsiaTheme="minorEastAsia" w:hAnsiTheme="minorEastAsia" w:hint="eastAsia"/>
          <w:b/>
          <w:bCs/>
          <w:sz w:val="24"/>
        </w:rPr>
        <w:t>8</w:t>
      </w:r>
      <w:r>
        <w:rPr>
          <w:rFonts w:asciiTheme="minorEastAsia" w:eastAsiaTheme="minorEastAsia" w:hAnsiTheme="minorEastAsia"/>
          <w:b/>
          <w:bCs/>
          <w:sz w:val="24"/>
        </w:rPr>
        <w:t xml:space="preserve">.1 </w:t>
      </w:r>
      <w:r>
        <w:rPr>
          <w:rFonts w:asciiTheme="minorEastAsia" w:eastAsiaTheme="minorEastAsia" w:hAnsiTheme="minorEastAsia"/>
          <w:b/>
          <w:bCs/>
          <w:sz w:val="24"/>
        </w:rPr>
        <w:t>对招标人的纪律要求</w:t>
      </w:r>
      <w:bookmarkEnd w:id="89"/>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招标人不得泄漏招标投标活动中应当保密的情况和资料，不得与投标人串通损害国家利益、社会公共利益或者他人合法权益。</w:t>
      </w:r>
    </w:p>
    <w:p w:rsidR="00EA6753" w:rsidRDefault="00FC5A38">
      <w:pPr>
        <w:spacing w:line="440" w:lineRule="exact"/>
        <w:ind w:firstLineChars="200" w:firstLine="482"/>
        <w:rPr>
          <w:rFonts w:asciiTheme="minorEastAsia" w:eastAsiaTheme="minorEastAsia" w:hAnsiTheme="minorEastAsia"/>
          <w:b/>
          <w:bCs/>
          <w:sz w:val="24"/>
        </w:rPr>
      </w:pPr>
      <w:bookmarkStart w:id="90" w:name="_Toc483496948"/>
      <w:r>
        <w:rPr>
          <w:rFonts w:asciiTheme="minorEastAsia" w:eastAsiaTheme="minorEastAsia" w:hAnsiTheme="minorEastAsia" w:hint="eastAsia"/>
          <w:b/>
          <w:bCs/>
          <w:sz w:val="24"/>
        </w:rPr>
        <w:t>8</w:t>
      </w:r>
      <w:r>
        <w:rPr>
          <w:rFonts w:asciiTheme="minorEastAsia" w:eastAsiaTheme="minorEastAsia" w:hAnsiTheme="minorEastAsia"/>
          <w:b/>
          <w:bCs/>
          <w:sz w:val="24"/>
        </w:rPr>
        <w:t xml:space="preserve">.2 </w:t>
      </w:r>
      <w:r>
        <w:rPr>
          <w:rFonts w:asciiTheme="minorEastAsia" w:eastAsiaTheme="minorEastAsia" w:hAnsiTheme="minorEastAsia"/>
          <w:b/>
          <w:bCs/>
          <w:sz w:val="24"/>
        </w:rPr>
        <w:t>对投标人的纪律要求</w:t>
      </w:r>
      <w:bookmarkEnd w:id="90"/>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A6753" w:rsidRDefault="00FC5A38">
      <w:pPr>
        <w:spacing w:line="440" w:lineRule="exact"/>
        <w:ind w:firstLineChars="200" w:firstLine="482"/>
        <w:rPr>
          <w:rFonts w:asciiTheme="minorEastAsia" w:eastAsiaTheme="minorEastAsia" w:hAnsiTheme="minorEastAsia"/>
          <w:b/>
          <w:bCs/>
          <w:sz w:val="24"/>
        </w:rPr>
      </w:pPr>
      <w:bookmarkStart w:id="91" w:name="_Toc483496949"/>
      <w:r>
        <w:rPr>
          <w:rFonts w:asciiTheme="minorEastAsia" w:eastAsiaTheme="minorEastAsia" w:hAnsiTheme="minorEastAsia" w:hint="eastAsia"/>
          <w:b/>
          <w:bCs/>
          <w:sz w:val="24"/>
        </w:rPr>
        <w:lastRenderedPageBreak/>
        <w:t>8</w:t>
      </w:r>
      <w:r>
        <w:rPr>
          <w:rFonts w:asciiTheme="minorEastAsia" w:eastAsiaTheme="minorEastAsia" w:hAnsiTheme="minorEastAsia"/>
          <w:b/>
          <w:bCs/>
          <w:sz w:val="24"/>
        </w:rPr>
        <w:t xml:space="preserve">.3 </w:t>
      </w:r>
      <w:r>
        <w:rPr>
          <w:rFonts w:asciiTheme="minorEastAsia" w:eastAsiaTheme="minorEastAsia" w:hAnsiTheme="minorEastAsia"/>
          <w:b/>
          <w:bCs/>
          <w:sz w:val="24"/>
        </w:rPr>
        <w:t>对评标委员会成员的纪律要求</w:t>
      </w:r>
      <w:bookmarkEnd w:id="91"/>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Theme="minorEastAsia" w:eastAsiaTheme="minorEastAsia" w:hAnsiTheme="minorEastAsia"/>
          <w:sz w:val="24"/>
        </w:rPr>
        <w:t>“</w:t>
      </w:r>
      <w:r>
        <w:rPr>
          <w:rFonts w:asciiTheme="minorEastAsia" w:eastAsiaTheme="minorEastAsia" w:hAnsiTheme="minorEastAsia"/>
          <w:sz w:val="24"/>
        </w:rPr>
        <w:t>评标办法</w:t>
      </w:r>
      <w:r>
        <w:rPr>
          <w:rFonts w:asciiTheme="minorEastAsia" w:eastAsiaTheme="minorEastAsia" w:hAnsiTheme="minorEastAsia"/>
          <w:sz w:val="24"/>
        </w:rPr>
        <w:t>”</w:t>
      </w:r>
      <w:r>
        <w:rPr>
          <w:rFonts w:asciiTheme="minorEastAsia" w:eastAsiaTheme="minorEastAsia" w:hAnsiTheme="minorEastAsia"/>
          <w:sz w:val="24"/>
        </w:rPr>
        <w:t>没有规定的评审因素和标准进行评标。</w:t>
      </w:r>
    </w:p>
    <w:p w:rsidR="00EA6753" w:rsidRDefault="00FC5A38">
      <w:pPr>
        <w:spacing w:line="440" w:lineRule="exact"/>
        <w:ind w:firstLineChars="200" w:firstLine="482"/>
        <w:rPr>
          <w:rFonts w:asciiTheme="minorEastAsia" w:eastAsiaTheme="minorEastAsia" w:hAnsiTheme="minorEastAsia"/>
          <w:b/>
          <w:bCs/>
          <w:sz w:val="24"/>
        </w:rPr>
      </w:pPr>
      <w:bookmarkStart w:id="92" w:name="_Toc483496950"/>
      <w:r>
        <w:rPr>
          <w:rFonts w:asciiTheme="minorEastAsia" w:eastAsiaTheme="minorEastAsia" w:hAnsiTheme="minorEastAsia" w:hint="eastAsia"/>
          <w:b/>
          <w:bCs/>
          <w:sz w:val="24"/>
        </w:rPr>
        <w:t>8</w:t>
      </w:r>
      <w:r>
        <w:rPr>
          <w:rFonts w:asciiTheme="minorEastAsia" w:eastAsiaTheme="minorEastAsia" w:hAnsiTheme="minorEastAsia"/>
          <w:b/>
          <w:bCs/>
          <w:sz w:val="24"/>
        </w:rPr>
        <w:t xml:space="preserve">.4 </w:t>
      </w:r>
      <w:r>
        <w:rPr>
          <w:rFonts w:asciiTheme="minorEastAsia" w:eastAsiaTheme="minorEastAsia" w:hAnsiTheme="minorEastAsia"/>
          <w:b/>
          <w:bCs/>
          <w:sz w:val="24"/>
        </w:rPr>
        <w:t>对与评标活动有关的工作人员的纪律要</w:t>
      </w:r>
      <w:r>
        <w:rPr>
          <w:rFonts w:asciiTheme="minorEastAsia" w:eastAsiaTheme="minorEastAsia" w:hAnsiTheme="minorEastAsia"/>
          <w:b/>
          <w:bCs/>
          <w:sz w:val="24"/>
        </w:rPr>
        <w:t>求</w:t>
      </w:r>
      <w:bookmarkEnd w:id="92"/>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A6753" w:rsidRDefault="00FC5A38">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8.5 </w:t>
      </w:r>
      <w:r>
        <w:rPr>
          <w:rFonts w:asciiTheme="minorEastAsia" w:eastAsiaTheme="minorEastAsia" w:hAnsiTheme="minorEastAsia" w:hint="eastAsia"/>
          <w:b/>
          <w:bCs/>
          <w:sz w:val="24"/>
        </w:rPr>
        <w:t>投诉</w:t>
      </w:r>
    </w:p>
    <w:p w:rsidR="00EA6753" w:rsidRDefault="00FC5A38">
      <w:pPr>
        <w:spacing w:line="440" w:lineRule="exact"/>
        <w:ind w:firstLineChars="200" w:firstLine="480"/>
        <w:rPr>
          <w:rFonts w:asciiTheme="minorEastAsia" w:eastAsiaTheme="minorEastAsia" w:hAnsiTheme="minorEastAsia" w:cs="宋体"/>
          <w:sz w:val="24"/>
          <w:lang w:val="zh-CN" w:bidi="zh-CN"/>
        </w:rPr>
      </w:pPr>
      <w:r>
        <w:rPr>
          <w:rFonts w:asciiTheme="minorEastAsia" w:eastAsiaTheme="minorEastAsia" w:hAnsiTheme="minorEastAsia" w:cs="宋体" w:hint="eastAsia"/>
          <w:sz w:val="24"/>
          <w:lang w:bidi="zh-CN"/>
        </w:rPr>
        <w:t>8.5.1</w:t>
      </w:r>
      <w:r>
        <w:rPr>
          <w:rFonts w:asciiTheme="minorEastAsia" w:eastAsiaTheme="minorEastAsia" w:hAnsiTheme="minorEastAsia" w:cs="宋体"/>
          <w:sz w:val="24"/>
          <w:lang w:val="zh-CN" w:bidi="zh-CN"/>
        </w:rPr>
        <w:t>投标人或其他利害关系人认为招标投标活动不符合法律、行政法规规定的，</w:t>
      </w:r>
      <w:r>
        <w:rPr>
          <w:rFonts w:asciiTheme="minorEastAsia" w:eastAsiaTheme="minorEastAsia" w:hAnsiTheme="minorEastAsia" w:cs="宋体"/>
          <w:sz w:val="24"/>
          <w:lang w:val="zh-CN" w:bidi="zh-CN"/>
        </w:rPr>
        <w:t xml:space="preserve"> </w:t>
      </w:r>
      <w:r>
        <w:rPr>
          <w:rFonts w:asciiTheme="minorEastAsia" w:eastAsiaTheme="minorEastAsia" w:hAnsiTheme="minorEastAsia" w:cs="宋体"/>
          <w:sz w:val="24"/>
          <w:lang w:val="zh-CN" w:bidi="zh-CN"/>
        </w:rPr>
        <w:t>可以自知道或应当知道之日起</w:t>
      </w:r>
      <w:r>
        <w:rPr>
          <w:rFonts w:asciiTheme="minorEastAsia" w:eastAsiaTheme="minorEastAsia" w:hAnsiTheme="minorEastAsia" w:cs="宋体"/>
          <w:sz w:val="24"/>
          <w:lang w:val="zh-CN" w:bidi="zh-CN"/>
        </w:rPr>
        <w:t xml:space="preserve"> 10 </w:t>
      </w:r>
      <w:r>
        <w:rPr>
          <w:rFonts w:asciiTheme="minorEastAsia" w:eastAsiaTheme="minorEastAsia" w:hAnsiTheme="minorEastAsia" w:cs="宋体"/>
          <w:sz w:val="24"/>
          <w:lang w:val="zh-CN" w:bidi="zh-CN"/>
        </w:rPr>
        <w:t>日内向有关行政监督部门投诉。投诉应有明确的请求和必要的证明材料。</w:t>
      </w:r>
    </w:p>
    <w:p w:rsidR="00EA6753" w:rsidRDefault="00FC5A38">
      <w:pPr>
        <w:spacing w:line="440" w:lineRule="exact"/>
        <w:ind w:firstLineChars="200" w:firstLine="480"/>
        <w:rPr>
          <w:rFonts w:asciiTheme="minorEastAsia" w:eastAsiaTheme="minorEastAsia" w:hAnsiTheme="minorEastAsia" w:cs="宋体"/>
          <w:sz w:val="24"/>
          <w:lang w:val="zh-CN" w:bidi="zh-CN"/>
        </w:rPr>
      </w:pPr>
      <w:r>
        <w:rPr>
          <w:rFonts w:asciiTheme="minorEastAsia" w:eastAsiaTheme="minorEastAsia" w:hAnsiTheme="minorEastAsia" w:cs="宋体"/>
          <w:sz w:val="24"/>
          <w:lang w:val="zh-CN" w:bidi="zh-CN"/>
        </w:rPr>
        <w:t>监督部门的联系方式见投标人须知前附表。</w:t>
      </w:r>
    </w:p>
    <w:p w:rsidR="00EA6753" w:rsidRDefault="00FC5A38">
      <w:pPr>
        <w:spacing w:line="440" w:lineRule="exact"/>
        <w:ind w:firstLineChars="200" w:firstLine="480"/>
        <w:rPr>
          <w:rFonts w:asciiTheme="minorEastAsia" w:eastAsiaTheme="minorEastAsia" w:hAnsiTheme="minorEastAsia" w:cs="宋体"/>
          <w:sz w:val="24"/>
          <w:lang w:val="zh-CN" w:bidi="zh-CN"/>
        </w:rPr>
      </w:pPr>
      <w:r>
        <w:rPr>
          <w:rFonts w:asciiTheme="minorEastAsia" w:eastAsiaTheme="minorEastAsia" w:hAnsiTheme="minorEastAsia" w:cs="宋体" w:hint="eastAsia"/>
          <w:sz w:val="24"/>
          <w:lang w:bidi="zh-CN"/>
        </w:rPr>
        <w:t>8.5.2</w:t>
      </w:r>
      <w:r>
        <w:rPr>
          <w:rFonts w:asciiTheme="minorEastAsia" w:eastAsiaTheme="minorEastAsia" w:hAnsiTheme="minorEastAsia" w:cs="宋体"/>
          <w:sz w:val="24"/>
          <w:lang w:val="zh-CN" w:bidi="zh-CN"/>
        </w:rPr>
        <w:t>投标人或其他利害关系人对招标文件、开标和评标结果提出投诉的，应按照本章第</w:t>
      </w:r>
      <w:r>
        <w:rPr>
          <w:rFonts w:asciiTheme="minorEastAsia" w:eastAsiaTheme="minorEastAsia" w:hAnsiTheme="minorEastAsia" w:cs="宋体"/>
          <w:sz w:val="24"/>
          <w:lang w:val="zh-CN" w:bidi="zh-CN"/>
        </w:rPr>
        <w:t xml:space="preserve"> 2.4 </w:t>
      </w:r>
      <w:r>
        <w:rPr>
          <w:rFonts w:asciiTheme="minorEastAsia" w:eastAsiaTheme="minorEastAsia" w:hAnsiTheme="minorEastAsia" w:cs="宋体"/>
          <w:sz w:val="24"/>
          <w:lang w:val="zh-CN" w:bidi="zh-CN"/>
        </w:rPr>
        <w:t>款、第</w:t>
      </w:r>
      <w:r>
        <w:rPr>
          <w:rFonts w:asciiTheme="minorEastAsia" w:eastAsiaTheme="minorEastAsia" w:hAnsiTheme="minorEastAsia" w:cs="宋体"/>
          <w:sz w:val="24"/>
          <w:lang w:val="zh-CN" w:bidi="zh-CN"/>
        </w:rPr>
        <w:t xml:space="preserve"> 5.3 </w:t>
      </w:r>
      <w:r>
        <w:rPr>
          <w:rFonts w:asciiTheme="minorEastAsia" w:eastAsiaTheme="minorEastAsia" w:hAnsiTheme="minorEastAsia" w:cs="宋体"/>
          <w:sz w:val="24"/>
          <w:lang w:val="zh-CN" w:bidi="zh-CN"/>
        </w:rPr>
        <w:t>款和第</w:t>
      </w:r>
      <w:r>
        <w:rPr>
          <w:rFonts w:asciiTheme="minorEastAsia" w:eastAsiaTheme="minorEastAsia" w:hAnsiTheme="minorEastAsia" w:cs="宋体"/>
          <w:sz w:val="24"/>
          <w:lang w:val="zh-CN" w:bidi="zh-CN"/>
        </w:rPr>
        <w:t xml:space="preserve"> 7.2 </w:t>
      </w:r>
      <w:r>
        <w:rPr>
          <w:rFonts w:asciiTheme="minorEastAsia" w:eastAsiaTheme="minorEastAsia" w:hAnsiTheme="minorEastAsia" w:cs="宋体"/>
          <w:sz w:val="24"/>
          <w:lang w:val="zh-CN" w:bidi="zh-CN"/>
        </w:rPr>
        <w:t>款的规定先向招标人提出异议。异议答复期间不计算在第</w:t>
      </w:r>
      <w:r>
        <w:rPr>
          <w:rFonts w:asciiTheme="minorEastAsia" w:eastAsiaTheme="minorEastAsia" w:hAnsiTheme="minorEastAsia" w:cs="宋体"/>
          <w:sz w:val="24"/>
          <w:lang w:val="zh-CN" w:bidi="zh-CN"/>
        </w:rPr>
        <w:t xml:space="preserve"> 8.5.1 </w:t>
      </w:r>
      <w:r>
        <w:rPr>
          <w:rFonts w:asciiTheme="minorEastAsia" w:eastAsiaTheme="minorEastAsia" w:hAnsiTheme="minorEastAsia" w:cs="宋体"/>
          <w:sz w:val="24"/>
          <w:lang w:val="zh-CN" w:bidi="zh-CN"/>
        </w:rPr>
        <w:t>项规定的期限内。</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是否采用电子招标投标</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本招标项目是否采用电子招标投标方式，见投标人须知前附表。</w:t>
      </w:r>
    </w:p>
    <w:p w:rsidR="00EA6753" w:rsidRDefault="00FC5A38">
      <w:pPr>
        <w:pStyle w:val="3"/>
        <w:spacing w:before="0" w:after="0"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需要补充的其他内容</w:t>
      </w:r>
    </w:p>
    <w:p w:rsidR="00EA6753" w:rsidRDefault="00EA6753">
      <w:pPr>
        <w:rPr>
          <w:sz w:val="24"/>
        </w:rPr>
        <w:sectPr w:rsidR="00EA6753">
          <w:pgSz w:w="11910" w:h="16850"/>
          <w:pgMar w:top="1480" w:right="1200" w:bottom="1040" w:left="1220" w:header="876" w:footer="853" w:gutter="0"/>
          <w:cols w:space="720"/>
          <w:titlePg/>
          <w:docGrid w:linePitch="286"/>
        </w:sectPr>
      </w:pPr>
    </w:p>
    <w:p w:rsidR="00EA6753" w:rsidRDefault="00FC5A38">
      <w:pPr>
        <w:pStyle w:val="3"/>
        <w:rPr>
          <w:rFonts w:ascii="黑体" w:eastAsia="黑体" w:hAnsi="宋体"/>
          <w:sz w:val="24"/>
          <w:szCs w:val="24"/>
          <w:vertAlign w:val="superscript"/>
        </w:rPr>
      </w:pPr>
      <w:bookmarkStart w:id="93" w:name="_Toc234382644"/>
      <w:bookmarkStart w:id="94" w:name="_Toc520917962"/>
      <w:r>
        <w:rPr>
          <w:rFonts w:ascii="黑体" w:eastAsia="黑体" w:hAnsi="宋体" w:hint="eastAsia"/>
          <w:sz w:val="24"/>
          <w:szCs w:val="24"/>
        </w:rPr>
        <w:lastRenderedPageBreak/>
        <w:t>附表一：开标记录表</w:t>
      </w:r>
      <w:bookmarkEnd w:id="93"/>
      <w:bookmarkEnd w:id="94"/>
    </w:p>
    <w:p w:rsidR="00EA6753" w:rsidRDefault="00EA6753">
      <w:pPr>
        <w:rPr>
          <w:rFonts w:ascii="宋体" w:hAnsi="宋体"/>
          <w:sz w:val="24"/>
        </w:rPr>
      </w:pPr>
    </w:p>
    <w:p w:rsidR="00EA6753" w:rsidRDefault="00FC5A38">
      <w:pPr>
        <w:rPr>
          <w:rFonts w:ascii="黑体" w:eastAsia="黑体" w:hAnsi="宋体"/>
          <w:sz w:val="28"/>
          <w:szCs w:val="28"/>
        </w:rPr>
      </w:pPr>
      <w:r>
        <w:rPr>
          <w:rFonts w:ascii="黑体" w:eastAsia="黑体" w:hAnsi="宋体" w:hint="eastAsia"/>
          <w:sz w:val="28"/>
          <w:szCs w:val="28"/>
          <w:u w:val="single"/>
        </w:rPr>
        <w:t xml:space="preserve">      </w:t>
      </w:r>
      <w:bookmarkStart w:id="95" w:name="_Toc234382645"/>
      <w:r>
        <w:rPr>
          <w:rFonts w:ascii="黑体" w:eastAsia="黑体" w:hAnsi="宋体"/>
          <w:sz w:val="28"/>
          <w:szCs w:val="28"/>
        </w:rPr>
        <w:t>（项目名称）</w:t>
      </w:r>
      <w:r>
        <w:rPr>
          <w:rFonts w:ascii="黑体" w:eastAsia="黑体" w:hAnsi="宋体" w:hint="eastAsia"/>
          <w:sz w:val="28"/>
          <w:szCs w:val="28"/>
          <w:u w:val="single"/>
        </w:rPr>
        <w:t xml:space="preserve">    </w:t>
      </w:r>
      <w:r>
        <w:rPr>
          <w:rFonts w:ascii="黑体" w:eastAsia="黑体" w:hAnsi="宋体"/>
          <w:sz w:val="28"/>
          <w:szCs w:val="28"/>
        </w:rPr>
        <w:t>标段施工</w:t>
      </w:r>
      <w:r>
        <w:rPr>
          <w:rFonts w:ascii="黑体" w:eastAsia="黑体" w:hAnsi="宋体" w:hint="eastAsia"/>
          <w:sz w:val="28"/>
          <w:szCs w:val="28"/>
        </w:rPr>
        <w:t>监理</w:t>
      </w:r>
      <w:r>
        <w:rPr>
          <w:rFonts w:ascii="黑体" w:eastAsia="黑体" w:hint="eastAsia"/>
          <w:sz w:val="28"/>
          <w:szCs w:val="28"/>
        </w:rPr>
        <w:t>第一个信封（商务及技术文件）</w:t>
      </w:r>
    </w:p>
    <w:p w:rsidR="00EA6753" w:rsidRDefault="00FC5A38">
      <w:pPr>
        <w:rPr>
          <w:rFonts w:ascii="黑体" w:eastAsia="黑体" w:hAnsi="宋体"/>
          <w:sz w:val="28"/>
          <w:szCs w:val="28"/>
        </w:rPr>
      </w:pPr>
      <w:r>
        <w:rPr>
          <w:rFonts w:ascii="黑体" w:eastAsia="黑体" w:hAnsi="宋体"/>
          <w:sz w:val="28"/>
          <w:szCs w:val="28"/>
        </w:rPr>
        <w:t>开标记录表</w:t>
      </w:r>
      <w:bookmarkEnd w:id="95"/>
    </w:p>
    <w:p w:rsidR="00EA6753" w:rsidRDefault="00FC5A38">
      <w:pPr>
        <w:jc w:val="right"/>
        <w:rPr>
          <w:rFonts w:ascii="宋体" w:hAnsi="宋体"/>
          <w:sz w:val="24"/>
        </w:rPr>
      </w:pPr>
      <w:r>
        <w:rPr>
          <w:rFonts w:ascii="宋体" w:hAnsi="宋体"/>
          <w:sz w:val="24"/>
        </w:rPr>
        <w:t>开标时间：</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w:t>
      </w:r>
      <w:r>
        <w:rPr>
          <w:rFonts w:ascii="宋体" w:hAnsi="宋体" w:hint="eastAsia"/>
          <w:sz w:val="24"/>
          <w:u w:val="single"/>
        </w:rPr>
        <w:t xml:space="preserve">    </w:t>
      </w:r>
      <w:r>
        <w:rPr>
          <w:rFonts w:ascii="宋体" w:hAnsi="宋体"/>
          <w:sz w:val="24"/>
        </w:rPr>
        <w:t>分</w:t>
      </w:r>
    </w:p>
    <w:tbl>
      <w:tblPr>
        <w:tblW w:w="9305" w:type="dxa"/>
        <w:jc w:val="center"/>
        <w:tblLayout w:type="fixed"/>
        <w:tblCellMar>
          <w:left w:w="0" w:type="dxa"/>
          <w:right w:w="0" w:type="dxa"/>
        </w:tblCellMar>
        <w:tblLook w:val="04A0"/>
      </w:tblPr>
      <w:tblGrid>
        <w:gridCol w:w="725"/>
        <w:gridCol w:w="2010"/>
        <w:gridCol w:w="1299"/>
        <w:gridCol w:w="1253"/>
        <w:gridCol w:w="1401"/>
        <w:gridCol w:w="1032"/>
        <w:gridCol w:w="1585"/>
      </w:tblGrid>
      <w:tr w:rsidR="00EA6753">
        <w:trPr>
          <w:trHeight w:val="861"/>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序号</w:t>
            </w: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投标人</w:t>
            </w: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FC5A38">
            <w:pPr>
              <w:jc w:val="center"/>
              <w:rPr>
                <w:rFonts w:ascii="宋体" w:hAnsi="宋体"/>
                <w:szCs w:val="21"/>
              </w:rPr>
            </w:pPr>
            <w:r>
              <w:rPr>
                <w:rFonts w:hint="eastAsia"/>
                <w:szCs w:val="21"/>
              </w:rPr>
              <w:t>投标保证金递交情况</w:t>
            </w: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hint="eastAsia"/>
                <w:szCs w:val="21"/>
              </w:rPr>
              <w:t>工期</w:t>
            </w: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备注</w:t>
            </w: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hint="eastAsia"/>
                <w:szCs w:val="21"/>
              </w:rPr>
              <w:t>投标人代表</w:t>
            </w:r>
            <w:r>
              <w:rPr>
                <w:rFonts w:ascii="宋体" w:hAnsi="宋体" w:hint="eastAsia"/>
                <w:szCs w:val="21"/>
              </w:rPr>
              <w:t>签名</w:t>
            </w: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25"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bl>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FC5A38">
      <w:pPr>
        <w:rPr>
          <w:rFonts w:ascii="宋体" w:hAnsi="宋体"/>
          <w:sz w:val="24"/>
        </w:rPr>
      </w:pPr>
      <w:r>
        <w:rPr>
          <w:rFonts w:ascii="宋体" w:hAnsi="宋体"/>
          <w:sz w:val="24"/>
        </w:rPr>
        <w:t>招标人代表：</w:t>
      </w:r>
      <w:r>
        <w:rPr>
          <w:rFonts w:ascii="宋体" w:hAnsi="宋体" w:hint="eastAsia"/>
          <w:sz w:val="24"/>
          <w:u w:val="single"/>
        </w:rPr>
        <w:t xml:space="preserve">        </w:t>
      </w:r>
      <w:r>
        <w:rPr>
          <w:rFonts w:ascii="宋体" w:hAnsi="宋体" w:hint="eastAsia"/>
          <w:sz w:val="24"/>
        </w:rPr>
        <w:t xml:space="preserve">        </w:t>
      </w:r>
      <w:r>
        <w:rPr>
          <w:rFonts w:hint="eastAsia"/>
          <w:sz w:val="24"/>
        </w:rPr>
        <w:t xml:space="preserve">                              </w:t>
      </w:r>
      <w:r>
        <w:rPr>
          <w:rFonts w:ascii="宋体" w:hAnsi="宋体"/>
          <w:sz w:val="24"/>
        </w:rPr>
        <w:t>记录人：</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w:t>
      </w:r>
    </w:p>
    <w:p w:rsidR="00EA6753" w:rsidRDefault="00FC5A38">
      <w:pPr>
        <w:rPr>
          <w:rFonts w:ascii="宋体" w:hAnsi="宋体"/>
          <w:sz w:val="24"/>
        </w:rPr>
      </w:pPr>
      <w:r>
        <w:rPr>
          <w:rFonts w:ascii="宋体" w:hAnsi="宋体" w:hint="eastAsia"/>
          <w:sz w:val="24"/>
        </w:rPr>
        <w:t xml:space="preserve">                                      </w:t>
      </w:r>
    </w:p>
    <w:p w:rsidR="00EA6753" w:rsidRDefault="00FC5A38">
      <w:pPr>
        <w:ind w:firstLineChars="2800" w:firstLine="672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EA6753" w:rsidRDefault="00EA6753" w:rsidP="0089755E">
      <w:pPr>
        <w:autoSpaceDE w:val="0"/>
        <w:autoSpaceDN w:val="0"/>
        <w:spacing w:beforeLines="50" w:afterLines="50" w:line="360" w:lineRule="auto"/>
        <w:rPr>
          <w:sz w:val="24"/>
        </w:rPr>
      </w:pPr>
    </w:p>
    <w:p w:rsidR="00EA6753" w:rsidRDefault="00EA6753" w:rsidP="0089755E">
      <w:pPr>
        <w:autoSpaceDE w:val="0"/>
        <w:autoSpaceDN w:val="0"/>
        <w:spacing w:beforeLines="50" w:afterLines="50" w:line="360" w:lineRule="auto"/>
        <w:rPr>
          <w:sz w:val="24"/>
        </w:rPr>
        <w:sectPr w:rsidR="00EA6753">
          <w:pgSz w:w="11910" w:h="16850"/>
          <w:pgMar w:top="1480" w:right="1200" w:bottom="1040" w:left="1220" w:header="876" w:footer="853" w:gutter="0"/>
          <w:cols w:space="720"/>
          <w:titlePg/>
          <w:docGrid w:linePitch="286"/>
        </w:sectPr>
      </w:pPr>
    </w:p>
    <w:p w:rsidR="00EA6753" w:rsidRDefault="00EA6753" w:rsidP="0089755E">
      <w:pPr>
        <w:autoSpaceDE w:val="0"/>
        <w:autoSpaceDN w:val="0"/>
        <w:spacing w:beforeLines="50" w:afterLines="50" w:line="360" w:lineRule="auto"/>
        <w:rPr>
          <w:sz w:val="24"/>
        </w:rPr>
      </w:pPr>
    </w:p>
    <w:p w:rsidR="00EA6753" w:rsidRDefault="00EA6753" w:rsidP="0089755E">
      <w:pPr>
        <w:autoSpaceDE w:val="0"/>
        <w:autoSpaceDN w:val="0"/>
        <w:spacing w:beforeLines="50" w:afterLines="50" w:line="360" w:lineRule="auto"/>
        <w:rPr>
          <w:sz w:val="24"/>
        </w:rPr>
      </w:pPr>
    </w:p>
    <w:p w:rsidR="00EA6753" w:rsidRDefault="00FC5A38">
      <w:pPr>
        <w:jc w:val="center"/>
        <w:rPr>
          <w:rFonts w:ascii="黑体" w:eastAsia="黑体" w:hAnsi="宋体"/>
          <w:sz w:val="28"/>
          <w:szCs w:val="28"/>
        </w:rPr>
      </w:pPr>
      <w:r>
        <w:rPr>
          <w:rFonts w:ascii="黑体" w:eastAsia="黑体" w:hAnsi="宋体"/>
          <w:sz w:val="28"/>
          <w:szCs w:val="28"/>
        </w:rPr>
        <w:t>（项目名称）</w:t>
      </w:r>
      <w:r>
        <w:rPr>
          <w:rFonts w:ascii="黑体" w:eastAsia="黑体" w:hAnsi="宋体" w:hint="eastAsia"/>
          <w:sz w:val="28"/>
          <w:szCs w:val="28"/>
          <w:u w:val="single"/>
        </w:rPr>
        <w:t xml:space="preserve">    </w:t>
      </w:r>
      <w:r>
        <w:rPr>
          <w:rFonts w:ascii="黑体" w:eastAsia="黑体" w:hAnsi="宋体"/>
          <w:sz w:val="28"/>
          <w:szCs w:val="28"/>
        </w:rPr>
        <w:t>标段施工</w:t>
      </w:r>
      <w:r>
        <w:rPr>
          <w:rFonts w:ascii="黑体" w:eastAsia="黑体" w:hAnsi="宋体" w:hint="eastAsia"/>
          <w:sz w:val="28"/>
          <w:szCs w:val="28"/>
        </w:rPr>
        <w:t>监理</w:t>
      </w:r>
      <w:r>
        <w:rPr>
          <w:rFonts w:ascii="黑体" w:eastAsia="黑体" w:hint="eastAsia"/>
          <w:sz w:val="28"/>
          <w:szCs w:val="28"/>
        </w:rPr>
        <w:t>第二个信封（报价文件）</w:t>
      </w:r>
    </w:p>
    <w:p w:rsidR="00EA6753" w:rsidRDefault="00FC5A38">
      <w:pPr>
        <w:jc w:val="center"/>
        <w:rPr>
          <w:rFonts w:ascii="黑体" w:eastAsia="黑体" w:hAnsi="宋体"/>
          <w:sz w:val="28"/>
          <w:szCs w:val="28"/>
        </w:rPr>
      </w:pPr>
      <w:r>
        <w:rPr>
          <w:rFonts w:ascii="黑体" w:eastAsia="黑体" w:hAnsi="宋体"/>
          <w:sz w:val="28"/>
          <w:szCs w:val="28"/>
        </w:rPr>
        <w:t>开标记录表</w:t>
      </w:r>
    </w:p>
    <w:p w:rsidR="00EA6753" w:rsidRDefault="00FC5A38">
      <w:pPr>
        <w:jc w:val="right"/>
        <w:rPr>
          <w:rFonts w:ascii="宋体" w:hAnsi="宋体"/>
          <w:sz w:val="24"/>
        </w:rPr>
      </w:pPr>
      <w:r>
        <w:rPr>
          <w:rFonts w:ascii="宋体" w:hAnsi="宋体"/>
          <w:sz w:val="24"/>
        </w:rPr>
        <w:t>开标时间：</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w:t>
      </w:r>
      <w:r>
        <w:rPr>
          <w:rFonts w:ascii="宋体" w:hAnsi="宋体" w:hint="eastAsia"/>
          <w:sz w:val="24"/>
          <w:u w:val="single"/>
        </w:rPr>
        <w:t xml:space="preserve">    </w:t>
      </w:r>
      <w:r>
        <w:rPr>
          <w:rFonts w:ascii="宋体" w:hAnsi="宋体"/>
          <w:sz w:val="24"/>
        </w:rPr>
        <w:t>分</w:t>
      </w:r>
    </w:p>
    <w:tbl>
      <w:tblPr>
        <w:tblW w:w="8854" w:type="dxa"/>
        <w:jc w:val="center"/>
        <w:tblLayout w:type="fixed"/>
        <w:tblCellMar>
          <w:left w:w="0" w:type="dxa"/>
          <w:right w:w="0" w:type="dxa"/>
        </w:tblCellMar>
        <w:tblLook w:val="04A0"/>
      </w:tblPr>
      <w:tblGrid>
        <w:gridCol w:w="769"/>
        <w:gridCol w:w="1875"/>
        <w:gridCol w:w="1260"/>
        <w:gridCol w:w="1253"/>
        <w:gridCol w:w="1401"/>
        <w:gridCol w:w="1032"/>
        <w:gridCol w:w="1264"/>
      </w:tblGrid>
      <w:tr w:rsidR="00EA6753">
        <w:trPr>
          <w:trHeight w:val="861"/>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序号</w:t>
            </w: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投标人</w:t>
            </w: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投标报价</w:t>
            </w:r>
          </w:p>
          <w:p w:rsidR="00EA6753" w:rsidRDefault="00FC5A38">
            <w:pPr>
              <w:jc w:val="center"/>
              <w:rPr>
                <w:rFonts w:ascii="宋体" w:hAnsi="宋体"/>
                <w:szCs w:val="21"/>
              </w:rPr>
            </w:pPr>
            <w:r>
              <w:rPr>
                <w:rFonts w:ascii="宋体" w:hAnsi="宋体" w:hint="eastAsia"/>
                <w:szCs w:val="21"/>
              </w:rPr>
              <w:t>（元）</w:t>
            </w: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是否超过</w:t>
            </w:r>
            <w:r>
              <w:rPr>
                <w:rFonts w:hint="eastAsia"/>
                <w:szCs w:val="21"/>
              </w:rPr>
              <w:t>最高投标限价</w:t>
            </w: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ascii="宋体" w:hAnsi="宋体" w:hint="eastAsia"/>
                <w:szCs w:val="21"/>
              </w:rPr>
              <w:t>备注</w:t>
            </w: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rFonts w:ascii="宋体" w:hAnsi="宋体"/>
                <w:szCs w:val="21"/>
              </w:rPr>
            </w:pPr>
            <w:r>
              <w:rPr>
                <w:rFonts w:hint="eastAsia"/>
                <w:szCs w:val="21"/>
              </w:rPr>
              <w:t>投标人代表</w:t>
            </w:r>
            <w:r>
              <w:rPr>
                <w:rFonts w:ascii="宋体" w:hAnsi="宋体" w:hint="eastAsia"/>
                <w:szCs w:val="21"/>
              </w:rPr>
              <w:t>签名</w:t>
            </w: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769"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EA6753" w:rsidRDefault="00EA6753">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rFonts w:ascii="宋体" w:hAnsi="宋体"/>
                <w:szCs w:val="21"/>
              </w:rPr>
            </w:pPr>
          </w:p>
        </w:tc>
      </w:tr>
      <w:tr w:rsidR="00EA6753">
        <w:trPr>
          <w:trHeight w:val="615"/>
          <w:jc w:val="center"/>
        </w:trPr>
        <w:tc>
          <w:tcPr>
            <w:tcW w:w="3904" w:type="dxa"/>
            <w:gridSpan w:val="3"/>
            <w:tcBorders>
              <w:top w:val="single" w:sz="4" w:space="0" w:color="000000"/>
              <w:left w:val="single" w:sz="4" w:space="0" w:color="auto"/>
              <w:bottom w:val="single" w:sz="4" w:space="0" w:color="auto"/>
              <w:right w:val="single" w:sz="4" w:space="0" w:color="000000"/>
            </w:tcBorders>
            <w:vAlign w:val="center"/>
          </w:tcPr>
          <w:p w:rsidR="00EA6753" w:rsidRDefault="00FC5A38">
            <w:pPr>
              <w:jc w:val="center"/>
              <w:rPr>
                <w:rFonts w:ascii="宋体" w:hAnsi="宋体"/>
                <w:szCs w:val="21"/>
              </w:rPr>
            </w:pPr>
            <w:r>
              <w:t>招标人编制的最高投标限价（如有）</w:t>
            </w:r>
          </w:p>
        </w:tc>
        <w:tc>
          <w:tcPr>
            <w:tcW w:w="4950" w:type="dxa"/>
            <w:gridSpan w:val="4"/>
            <w:tcBorders>
              <w:top w:val="single" w:sz="4" w:space="0" w:color="000000"/>
              <w:left w:val="single" w:sz="4" w:space="0" w:color="000000"/>
              <w:bottom w:val="single" w:sz="4" w:space="0" w:color="auto"/>
              <w:right w:val="single" w:sz="4" w:space="0" w:color="000000"/>
            </w:tcBorders>
            <w:vAlign w:val="center"/>
          </w:tcPr>
          <w:p w:rsidR="00EA6753" w:rsidRDefault="00EA6753">
            <w:pPr>
              <w:jc w:val="center"/>
              <w:rPr>
                <w:rFonts w:ascii="宋体" w:hAnsi="宋体"/>
                <w:szCs w:val="21"/>
              </w:rPr>
            </w:pPr>
          </w:p>
        </w:tc>
      </w:tr>
    </w:tbl>
    <w:p w:rsidR="00EA6753" w:rsidRDefault="00EA6753">
      <w:pPr>
        <w:spacing w:line="360" w:lineRule="auto"/>
        <w:ind w:firstLineChars="200" w:firstLine="480"/>
        <w:rPr>
          <w:sz w:val="24"/>
        </w:rPr>
      </w:pPr>
    </w:p>
    <w:p w:rsidR="00EA6753" w:rsidRDefault="00EA6753">
      <w:pPr>
        <w:rPr>
          <w:rFonts w:ascii="宋体" w:hAnsi="宋体"/>
          <w:sz w:val="24"/>
        </w:rPr>
      </w:pPr>
    </w:p>
    <w:p w:rsidR="00EA6753" w:rsidRDefault="00EA6753">
      <w:pPr>
        <w:rPr>
          <w:rFonts w:ascii="宋体" w:hAnsi="宋体"/>
          <w:sz w:val="24"/>
        </w:rPr>
      </w:pPr>
    </w:p>
    <w:p w:rsidR="00EA6753" w:rsidRDefault="00FC5A38">
      <w:pPr>
        <w:rPr>
          <w:rFonts w:ascii="宋体" w:hAnsi="宋体"/>
          <w:sz w:val="24"/>
        </w:rPr>
      </w:pPr>
      <w:r>
        <w:rPr>
          <w:rFonts w:ascii="宋体" w:hAnsi="宋体"/>
          <w:sz w:val="24"/>
        </w:rPr>
        <w:t>招标人代表：</w:t>
      </w:r>
      <w:r>
        <w:rPr>
          <w:rFonts w:ascii="宋体" w:hAnsi="宋体" w:hint="eastAsia"/>
          <w:sz w:val="24"/>
          <w:u w:val="single"/>
        </w:rPr>
        <w:t xml:space="preserve">        </w:t>
      </w:r>
      <w:r>
        <w:rPr>
          <w:rFonts w:ascii="宋体" w:hAnsi="宋体" w:hint="eastAsia"/>
          <w:sz w:val="24"/>
        </w:rPr>
        <w:t xml:space="preserve">        </w:t>
      </w:r>
      <w:r>
        <w:rPr>
          <w:rFonts w:hint="eastAsia"/>
          <w:sz w:val="24"/>
        </w:rPr>
        <w:t xml:space="preserve">                              </w:t>
      </w:r>
      <w:r>
        <w:rPr>
          <w:rFonts w:ascii="宋体" w:hAnsi="宋体"/>
          <w:sz w:val="24"/>
        </w:rPr>
        <w:t>记录人：</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w:t>
      </w:r>
    </w:p>
    <w:p w:rsidR="00EA6753" w:rsidRDefault="00FC5A38">
      <w:pPr>
        <w:rPr>
          <w:rFonts w:ascii="宋体" w:hAnsi="宋体"/>
          <w:sz w:val="24"/>
        </w:rPr>
      </w:pPr>
      <w:r>
        <w:rPr>
          <w:rFonts w:ascii="宋体" w:hAnsi="宋体" w:hint="eastAsia"/>
          <w:sz w:val="24"/>
        </w:rPr>
        <w:t xml:space="preserve">                                      </w:t>
      </w:r>
    </w:p>
    <w:p w:rsidR="00EA6753" w:rsidRDefault="00FC5A38">
      <w:pPr>
        <w:ind w:firstLineChars="2800" w:firstLine="6720"/>
        <w:rPr>
          <w:rFonts w:ascii="宋体" w:hAnsi="宋体"/>
          <w:color w:val="000000"/>
          <w:sz w:val="24"/>
        </w:rPr>
        <w:sectPr w:rsidR="00EA6753">
          <w:pgSz w:w="11910" w:h="16850"/>
          <w:pgMar w:top="1480" w:right="1200" w:bottom="1040" w:left="1220" w:header="876" w:footer="853" w:gutter="0"/>
          <w:cols w:space="720"/>
          <w:titlePg/>
          <w:docGrid w:linePitch="286"/>
        </w:sect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EA6753" w:rsidRDefault="00FC5A38">
      <w:pPr>
        <w:pStyle w:val="3"/>
        <w:rPr>
          <w:rFonts w:ascii="黑体" w:eastAsia="黑体" w:hAnsi="宋体"/>
          <w:sz w:val="24"/>
          <w:szCs w:val="24"/>
        </w:rPr>
      </w:pPr>
      <w:bookmarkStart w:id="96" w:name="_Toc520917963"/>
      <w:bookmarkStart w:id="97" w:name="_Toc483496955"/>
      <w:r>
        <w:rPr>
          <w:rFonts w:ascii="黑体" w:eastAsia="黑体" w:hAnsi="宋体"/>
          <w:sz w:val="24"/>
          <w:szCs w:val="24"/>
        </w:rPr>
        <w:lastRenderedPageBreak/>
        <w:t>附表二：问题澄清通知</w:t>
      </w:r>
      <w:bookmarkEnd w:id="96"/>
      <w:bookmarkEnd w:id="97"/>
    </w:p>
    <w:p w:rsidR="00EA6753" w:rsidRDefault="00EA6753">
      <w:pPr>
        <w:rPr>
          <w:rFonts w:ascii="宋体" w:hAnsi="宋体"/>
          <w:sz w:val="24"/>
        </w:rPr>
      </w:pPr>
    </w:p>
    <w:p w:rsidR="00EA6753" w:rsidRDefault="00FC5A38">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EA6753" w:rsidRDefault="00FC5A38">
      <w:pPr>
        <w:tabs>
          <w:tab w:val="left" w:pos="2975"/>
        </w:tabs>
        <w:spacing w:before="151"/>
        <w:ind w:left="37"/>
        <w:jc w:val="center"/>
      </w:pPr>
      <w:r>
        <w:t>（编</w:t>
      </w:r>
      <w:r>
        <w:rPr>
          <w:spacing w:val="-3"/>
        </w:rPr>
        <w:t>号</w:t>
      </w:r>
      <w:r>
        <w:t>：</w:t>
      </w:r>
      <w:r>
        <w:rPr>
          <w:u w:val="single"/>
        </w:rPr>
        <w:t xml:space="preserve"> </w:t>
      </w:r>
      <w:r>
        <w:rPr>
          <w:u w:val="single"/>
        </w:rPr>
        <w:tab/>
      </w:r>
      <w:r>
        <w:t>）</w:t>
      </w:r>
    </w:p>
    <w:p w:rsidR="00EA6753" w:rsidRDefault="00EA6753">
      <w:pPr>
        <w:rPr>
          <w:sz w:val="24"/>
        </w:rPr>
      </w:pPr>
    </w:p>
    <w:p w:rsidR="00EA6753" w:rsidRDefault="00EA6753">
      <w:pPr>
        <w:rPr>
          <w:sz w:val="24"/>
        </w:rPr>
      </w:pPr>
    </w:p>
    <w:p w:rsidR="00EA6753" w:rsidRDefault="00FC5A38">
      <w:pPr>
        <w:rPr>
          <w:sz w:val="24"/>
        </w:rPr>
      </w:pPr>
      <w:r>
        <w:rPr>
          <w:rFonts w:ascii="宋体" w:hAnsi="宋体"/>
          <w:sz w:val="24"/>
          <w:u w:val="single"/>
        </w:rPr>
        <w:t xml:space="preserve"> </w:t>
      </w:r>
      <w:r>
        <w:rPr>
          <w:rFonts w:ascii="宋体" w:hAnsi="宋体"/>
          <w:sz w:val="24"/>
          <w:u w:val="single"/>
        </w:rPr>
        <w:tab/>
      </w:r>
      <w:r>
        <w:rPr>
          <w:rFonts w:hint="eastAsia"/>
          <w:sz w:val="24"/>
          <w:u w:val="single"/>
        </w:rPr>
        <w:t xml:space="preserve">            </w:t>
      </w:r>
      <w:r>
        <w:rPr>
          <w:rFonts w:ascii="宋体" w:hAnsi="宋体"/>
          <w:sz w:val="24"/>
        </w:rPr>
        <w:t>（投标人名称）：</w:t>
      </w:r>
    </w:p>
    <w:p w:rsidR="00EA6753" w:rsidRDefault="00EA6753">
      <w:pPr>
        <w:spacing w:line="360" w:lineRule="auto"/>
        <w:ind w:firstLineChars="200" w:firstLine="480"/>
        <w:rPr>
          <w:sz w:val="24"/>
        </w:rPr>
      </w:pPr>
    </w:p>
    <w:p w:rsidR="00EA6753" w:rsidRDefault="00FC5A38">
      <w:pPr>
        <w:spacing w:line="360" w:lineRule="auto"/>
        <w:ind w:firstLineChars="200" w:firstLine="480"/>
        <w:rPr>
          <w:sz w:val="24"/>
        </w:rPr>
      </w:pPr>
      <w:r>
        <w:rPr>
          <w:rFonts w:hint="eastAsia"/>
          <w:sz w:val="24"/>
        </w:rPr>
        <w:t xml:space="preserve"> </w:t>
      </w:r>
      <w:r>
        <w:rPr>
          <w:rFonts w:hint="eastAsia"/>
          <w:sz w:val="24"/>
          <w:u w:val="single"/>
        </w:rPr>
        <w:t xml:space="preserve">  </w:t>
      </w:r>
      <w:r>
        <w:rPr>
          <w:rFonts w:hint="eastAsia"/>
          <w:sz w:val="24"/>
          <w:u w:val="single"/>
        </w:rPr>
        <w:tab/>
        <w:t xml:space="preserve"> </w:t>
      </w:r>
      <w:r>
        <w:rPr>
          <w:rFonts w:hint="eastAsia"/>
          <w:sz w:val="24"/>
          <w:u w:val="single"/>
        </w:rPr>
        <w:tab/>
        <w:t xml:space="preserve"> </w:t>
      </w:r>
      <w:r>
        <w:rPr>
          <w:rFonts w:hint="eastAsia"/>
          <w:sz w:val="24"/>
        </w:rPr>
        <w:t>（项目名称）</w:t>
      </w:r>
      <w:r>
        <w:rPr>
          <w:rFonts w:hint="eastAsia"/>
          <w:sz w:val="24"/>
          <w:u w:val="single"/>
        </w:rPr>
        <w:t xml:space="preserve"> </w:t>
      </w:r>
      <w:r>
        <w:rPr>
          <w:rFonts w:hint="eastAsia"/>
          <w:sz w:val="24"/>
          <w:u w:val="single"/>
        </w:rPr>
        <w:tab/>
      </w:r>
      <w:r>
        <w:rPr>
          <w:rFonts w:hint="eastAsia"/>
          <w:sz w:val="24"/>
        </w:rPr>
        <w:t>标段施工监理招标的评标委员会，对你方的投标文件进行了仔细的审查，现需你方对下列问题以书面形式予以澄清或说明：</w:t>
      </w:r>
    </w:p>
    <w:p w:rsidR="00EA6753" w:rsidRDefault="00FC5A38">
      <w:pPr>
        <w:spacing w:line="360" w:lineRule="auto"/>
        <w:ind w:firstLineChars="200" w:firstLine="480"/>
        <w:rPr>
          <w:sz w:val="24"/>
        </w:rPr>
      </w:pPr>
      <w:r>
        <w:rPr>
          <w:rFonts w:hint="eastAsia"/>
          <w:sz w:val="24"/>
        </w:rPr>
        <w:t xml:space="preserve">   </w:t>
      </w:r>
    </w:p>
    <w:p w:rsidR="00EA6753" w:rsidRDefault="00FC5A38">
      <w:pPr>
        <w:spacing w:line="360" w:lineRule="auto"/>
        <w:ind w:firstLineChars="200" w:firstLine="480"/>
        <w:rPr>
          <w:sz w:val="24"/>
        </w:rPr>
      </w:pPr>
      <w:r>
        <w:rPr>
          <w:rFonts w:hint="eastAsia"/>
          <w:sz w:val="24"/>
        </w:rPr>
        <w:t>1.</w:t>
      </w:r>
    </w:p>
    <w:p w:rsidR="00EA6753" w:rsidRDefault="00FC5A38">
      <w:pPr>
        <w:spacing w:line="360" w:lineRule="auto"/>
        <w:ind w:firstLineChars="200" w:firstLine="480"/>
        <w:rPr>
          <w:sz w:val="24"/>
        </w:rPr>
      </w:pPr>
      <w:r>
        <w:rPr>
          <w:rFonts w:hint="eastAsia"/>
          <w:sz w:val="24"/>
        </w:rPr>
        <w:t>2.</w:t>
      </w:r>
    </w:p>
    <w:p w:rsidR="00EA6753" w:rsidRDefault="00FC5A38">
      <w:pPr>
        <w:spacing w:line="360" w:lineRule="auto"/>
        <w:ind w:firstLineChars="200" w:firstLine="480"/>
        <w:rPr>
          <w:sz w:val="24"/>
        </w:rPr>
      </w:pPr>
      <w:r>
        <w:rPr>
          <w:rFonts w:hint="eastAsia"/>
          <w:sz w:val="24"/>
        </w:rPr>
        <w:t>......</w:t>
      </w:r>
    </w:p>
    <w:p w:rsidR="00EA6753" w:rsidRDefault="00FC5A38">
      <w:pPr>
        <w:spacing w:line="360" w:lineRule="auto"/>
        <w:ind w:firstLineChars="200" w:firstLine="480"/>
        <w:rPr>
          <w:sz w:val="24"/>
        </w:rPr>
      </w:pPr>
      <w:r>
        <w:rPr>
          <w:rFonts w:hint="eastAsia"/>
          <w:sz w:val="24"/>
        </w:rPr>
        <w:t xml:space="preserve">     </w:t>
      </w:r>
    </w:p>
    <w:p w:rsidR="00EA6753" w:rsidRDefault="00FC5A38">
      <w:pPr>
        <w:spacing w:line="360" w:lineRule="auto"/>
        <w:ind w:firstLineChars="200" w:firstLine="480"/>
        <w:rPr>
          <w:sz w:val="24"/>
        </w:rPr>
      </w:pPr>
      <w:r>
        <w:rPr>
          <w:rFonts w:hint="eastAsia"/>
          <w:sz w:val="24"/>
        </w:rPr>
        <w:t xml:space="preserve">    </w:t>
      </w:r>
      <w:r>
        <w:rPr>
          <w:rFonts w:hint="eastAsia"/>
          <w:sz w:val="24"/>
        </w:rPr>
        <w:t>请将上述问题的澄清或说明于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 xml:space="preserve"> </w:t>
      </w:r>
      <w:r>
        <w:rPr>
          <w:rFonts w:hint="eastAsia"/>
          <w:sz w:val="24"/>
        </w:rPr>
        <w:t>时</w:t>
      </w:r>
      <w:r>
        <w:rPr>
          <w:rFonts w:hint="eastAsia"/>
          <w:sz w:val="24"/>
          <w:u w:val="single"/>
        </w:rPr>
        <w:t xml:space="preserve">  </w:t>
      </w:r>
      <w:r>
        <w:rPr>
          <w:rFonts w:hint="eastAsia"/>
          <w:sz w:val="24"/>
        </w:rPr>
        <w:t xml:space="preserve"> </w:t>
      </w:r>
      <w:r>
        <w:rPr>
          <w:rFonts w:hint="eastAsia"/>
          <w:sz w:val="24"/>
        </w:rPr>
        <w:t>分前递交至</w:t>
      </w:r>
      <w:r>
        <w:rPr>
          <w:rFonts w:hint="eastAsia"/>
          <w:sz w:val="24"/>
        </w:rPr>
        <w:t xml:space="preserve">    </w:t>
      </w:r>
      <w:r>
        <w:rPr>
          <w:rFonts w:hint="eastAsia"/>
          <w:sz w:val="24"/>
        </w:rPr>
        <w:t>（详细地址）或传真至</w:t>
      </w:r>
      <w:r>
        <w:rPr>
          <w:rFonts w:hint="eastAsia"/>
          <w:sz w:val="24"/>
          <w:u w:val="single"/>
        </w:rPr>
        <w:t xml:space="preserve"> </w:t>
      </w:r>
      <w:r>
        <w:rPr>
          <w:rFonts w:hint="eastAsia"/>
          <w:sz w:val="24"/>
          <w:u w:val="single"/>
        </w:rPr>
        <w:tab/>
      </w:r>
      <w:r>
        <w:rPr>
          <w:rFonts w:hint="eastAsia"/>
          <w:sz w:val="24"/>
        </w:rPr>
        <w:t>（传真号码）或通过下载招标文件的电子招标交易平台上传。采用传真方式的，应在</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分前将原件递交至</w:t>
      </w:r>
      <w:r>
        <w:rPr>
          <w:rFonts w:hint="eastAsia"/>
          <w:sz w:val="24"/>
        </w:rPr>
        <w:t xml:space="preserve"> </w:t>
      </w:r>
      <w:r>
        <w:rPr>
          <w:rFonts w:hint="eastAsia"/>
          <w:sz w:val="24"/>
        </w:rPr>
        <w:tab/>
      </w:r>
      <w:r>
        <w:rPr>
          <w:rFonts w:hint="eastAsia"/>
          <w:sz w:val="24"/>
        </w:rPr>
        <w:t>（详细地址）。</w:t>
      </w:r>
    </w:p>
    <w:p w:rsidR="00EA6753" w:rsidRDefault="00EA6753">
      <w:pPr>
        <w:spacing w:line="360" w:lineRule="auto"/>
        <w:ind w:firstLineChars="200" w:firstLine="480"/>
        <w:rPr>
          <w:sz w:val="24"/>
        </w:rPr>
      </w:pPr>
    </w:p>
    <w:p w:rsidR="00EA6753" w:rsidRDefault="00EA6753">
      <w:pPr>
        <w:spacing w:line="360" w:lineRule="auto"/>
        <w:ind w:firstLineChars="200" w:firstLine="480"/>
        <w:rPr>
          <w:sz w:val="24"/>
        </w:rPr>
      </w:pPr>
    </w:p>
    <w:p w:rsidR="00EA6753" w:rsidRDefault="00EA6753">
      <w:pPr>
        <w:spacing w:line="360" w:lineRule="auto"/>
        <w:ind w:firstLineChars="200" w:firstLine="480"/>
        <w:rPr>
          <w:sz w:val="24"/>
        </w:rPr>
      </w:pPr>
    </w:p>
    <w:p w:rsidR="00EA6753" w:rsidRDefault="00FC5A38">
      <w:pPr>
        <w:spacing w:line="360" w:lineRule="auto"/>
        <w:ind w:firstLineChars="200" w:firstLine="480"/>
        <w:jc w:val="right"/>
        <w:rPr>
          <w:sz w:val="24"/>
        </w:rPr>
      </w:pPr>
      <w:r>
        <w:rPr>
          <w:rFonts w:hint="eastAsia"/>
          <w:sz w:val="24"/>
        </w:rPr>
        <w:t>评标委员会授权的招标人或招标代理机构：</w:t>
      </w:r>
      <w:r>
        <w:rPr>
          <w:rFonts w:hint="eastAsia"/>
          <w:sz w:val="24"/>
          <w:u w:val="single"/>
        </w:rPr>
        <w:t xml:space="preserve"> </w:t>
      </w:r>
      <w:r>
        <w:rPr>
          <w:rFonts w:hint="eastAsia"/>
          <w:sz w:val="24"/>
          <w:u w:val="single"/>
        </w:rPr>
        <w:tab/>
      </w:r>
      <w:r>
        <w:rPr>
          <w:rFonts w:hint="eastAsia"/>
          <w:sz w:val="24"/>
        </w:rPr>
        <w:t>（签字或盖单位章）</w:t>
      </w:r>
    </w:p>
    <w:p w:rsidR="00EA6753" w:rsidRDefault="00EA6753">
      <w:pPr>
        <w:spacing w:line="360" w:lineRule="auto"/>
        <w:ind w:firstLineChars="200" w:firstLine="480"/>
        <w:rPr>
          <w:sz w:val="24"/>
        </w:rPr>
      </w:pPr>
    </w:p>
    <w:p w:rsidR="00EA6753" w:rsidRDefault="00FC5A38">
      <w:pPr>
        <w:spacing w:line="360" w:lineRule="auto"/>
        <w:ind w:firstLineChars="200" w:firstLine="480"/>
        <w:jc w:val="right"/>
        <w:rPr>
          <w:sz w:val="24"/>
        </w:rPr>
      </w:pPr>
      <w:r>
        <w:rPr>
          <w:rFonts w:hint="eastAsia"/>
          <w:sz w:val="24"/>
          <w:u w:val="single"/>
        </w:rPr>
        <w:t xml:space="preserve">       </w:t>
      </w:r>
      <w:r>
        <w:rPr>
          <w:rFonts w:hint="eastAsia"/>
          <w:sz w:val="24"/>
        </w:rPr>
        <w:t>年</w:t>
      </w:r>
      <w:r>
        <w:rPr>
          <w:rFonts w:hint="eastAsia"/>
          <w:sz w:val="24"/>
        </w:rPr>
        <w:t xml:space="preserve"> </w:t>
      </w:r>
      <w:r>
        <w:rPr>
          <w:rFonts w:hint="eastAsia"/>
          <w:sz w:val="24"/>
          <w:u w:val="single"/>
        </w:rPr>
        <w:t xml:space="preserve">   </w:t>
      </w:r>
      <w:r>
        <w:rPr>
          <w:rFonts w:hint="eastAsia"/>
          <w:sz w:val="24"/>
        </w:rPr>
        <w:tab/>
      </w:r>
      <w:r>
        <w:rPr>
          <w:rFonts w:hint="eastAsia"/>
          <w:sz w:val="24"/>
        </w:rPr>
        <w:t>月</w:t>
      </w:r>
      <w:r>
        <w:rPr>
          <w:rFonts w:hint="eastAsia"/>
          <w:sz w:val="24"/>
        </w:rPr>
        <w:t xml:space="preserve"> </w:t>
      </w:r>
      <w:r>
        <w:rPr>
          <w:rFonts w:hint="eastAsia"/>
          <w:sz w:val="24"/>
          <w:u w:val="single"/>
        </w:rPr>
        <w:t xml:space="preserve">  </w:t>
      </w:r>
      <w:r>
        <w:rPr>
          <w:rFonts w:hint="eastAsia"/>
          <w:sz w:val="24"/>
          <w:u w:val="single"/>
        </w:rPr>
        <w:tab/>
      </w:r>
      <w:r>
        <w:rPr>
          <w:rFonts w:hint="eastAsia"/>
          <w:sz w:val="24"/>
        </w:rPr>
        <w:t>日</w:t>
      </w:r>
    </w:p>
    <w:p w:rsidR="00EA6753" w:rsidRDefault="00EA6753">
      <w:pPr>
        <w:spacing w:line="360" w:lineRule="auto"/>
        <w:ind w:firstLineChars="200" w:firstLine="480"/>
        <w:rPr>
          <w:sz w:val="24"/>
        </w:rPr>
      </w:pPr>
    </w:p>
    <w:p w:rsidR="00EA6753" w:rsidRDefault="00EA6753" w:rsidP="0089755E">
      <w:pPr>
        <w:autoSpaceDE w:val="0"/>
        <w:autoSpaceDN w:val="0"/>
        <w:spacing w:beforeLines="50" w:afterLines="50" w:line="360" w:lineRule="auto"/>
        <w:ind w:firstLineChars="200" w:firstLine="480"/>
        <w:rPr>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sectPr w:rsidR="00EA6753">
          <w:pgSz w:w="11910" w:h="16850"/>
          <w:pgMar w:top="1480" w:right="1200" w:bottom="1040" w:left="1220" w:header="876" w:footer="853" w:gutter="0"/>
          <w:cols w:space="720"/>
        </w:sect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FC5A38">
      <w:pPr>
        <w:pStyle w:val="3"/>
        <w:rPr>
          <w:rFonts w:ascii="黑体" w:eastAsia="黑体" w:hAnsi="宋体"/>
          <w:sz w:val="24"/>
          <w:szCs w:val="24"/>
        </w:rPr>
      </w:pPr>
      <w:bookmarkStart w:id="98" w:name="_Toc520917964"/>
      <w:r>
        <w:rPr>
          <w:rFonts w:ascii="黑体" w:eastAsia="黑体" w:hAnsi="宋体"/>
          <w:sz w:val="24"/>
          <w:szCs w:val="24"/>
        </w:rPr>
        <w:t>附表三：问题的澄清</w:t>
      </w:r>
      <w:bookmarkEnd w:id="98"/>
    </w:p>
    <w:p w:rsidR="00EA6753" w:rsidRDefault="00EA6753">
      <w:pPr>
        <w:rPr>
          <w:rFonts w:ascii="宋体" w:hAnsi="宋体"/>
          <w:sz w:val="24"/>
        </w:rPr>
      </w:pPr>
    </w:p>
    <w:p w:rsidR="00EA6753" w:rsidRDefault="00FC5A38">
      <w:pPr>
        <w:jc w:val="center"/>
        <w:rPr>
          <w:rFonts w:ascii="黑体" w:eastAsia="黑体" w:hAnsi="宋体"/>
          <w:b/>
          <w:bCs/>
          <w:kern w:val="44"/>
          <w:sz w:val="28"/>
          <w:szCs w:val="28"/>
        </w:rPr>
      </w:pPr>
      <w:r>
        <w:rPr>
          <w:rFonts w:ascii="黑体" w:eastAsia="黑体" w:hAnsi="宋体"/>
          <w:b/>
          <w:bCs/>
          <w:kern w:val="44"/>
          <w:sz w:val="28"/>
          <w:szCs w:val="28"/>
        </w:rPr>
        <w:t>问题的澄清</w:t>
      </w:r>
    </w:p>
    <w:p w:rsidR="00EA6753" w:rsidRDefault="00EA6753">
      <w:pPr>
        <w:jc w:val="center"/>
        <w:rPr>
          <w:sz w:val="24"/>
        </w:rPr>
      </w:pPr>
    </w:p>
    <w:p w:rsidR="00EA6753" w:rsidRDefault="00FC5A38">
      <w:pPr>
        <w:jc w:val="center"/>
        <w:rPr>
          <w:rFonts w:ascii="宋体" w:hAnsi="宋体"/>
          <w:sz w:val="24"/>
        </w:rPr>
      </w:pPr>
      <w:r>
        <w:rPr>
          <w:rFonts w:hint="eastAsia"/>
          <w:sz w:val="24"/>
        </w:rPr>
        <w:t>（</w:t>
      </w:r>
      <w:r>
        <w:rPr>
          <w:rFonts w:ascii="宋体" w:hAnsi="宋体"/>
          <w:sz w:val="24"/>
        </w:rPr>
        <w:t>编号：</w:t>
      </w:r>
      <w:r>
        <w:rPr>
          <w:rFonts w:hint="eastAsia"/>
          <w:sz w:val="24"/>
          <w:u w:val="single"/>
        </w:rPr>
        <w:t xml:space="preserve">          </w:t>
      </w:r>
      <w:r>
        <w:rPr>
          <w:rFonts w:hint="eastAsia"/>
          <w:sz w:val="24"/>
        </w:rPr>
        <w:t>）</w:t>
      </w:r>
    </w:p>
    <w:p w:rsidR="00EA6753" w:rsidRDefault="00EA6753">
      <w:pPr>
        <w:jc w:val="center"/>
        <w:rPr>
          <w:rFonts w:ascii="宋体" w:hAnsi="宋体"/>
          <w:sz w:val="24"/>
        </w:rPr>
      </w:pPr>
    </w:p>
    <w:p w:rsidR="00EA6753" w:rsidRDefault="00FC5A38">
      <w:pPr>
        <w:spacing w:line="400" w:lineRule="exact"/>
        <w:rPr>
          <w:rFonts w:ascii="宋体" w:hAnsi="宋体"/>
          <w:sz w:val="24"/>
        </w:rPr>
      </w:pP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w:t>
      </w:r>
      <w:r>
        <w:rPr>
          <w:rFonts w:ascii="宋体" w:hAnsi="宋体" w:hint="eastAsia"/>
          <w:sz w:val="24"/>
        </w:rPr>
        <w:t>监理</w:t>
      </w:r>
      <w:r>
        <w:rPr>
          <w:rFonts w:ascii="宋体" w:hAnsi="宋体"/>
          <w:sz w:val="24"/>
        </w:rPr>
        <w:t>招标评标委员会：</w:t>
      </w:r>
      <w:r>
        <w:rPr>
          <w:rFonts w:ascii="宋体" w:hAnsi="宋体"/>
          <w:sz w:val="24"/>
        </w:rPr>
        <w:t xml:space="preserve"> </w:t>
      </w:r>
    </w:p>
    <w:p w:rsidR="00EA6753" w:rsidRDefault="00EA6753">
      <w:pPr>
        <w:spacing w:line="400" w:lineRule="exact"/>
        <w:ind w:firstLineChars="200" w:firstLine="480"/>
        <w:rPr>
          <w:rFonts w:ascii="宋体" w:hAnsi="宋体"/>
          <w:sz w:val="24"/>
        </w:rPr>
      </w:pPr>
    </w:p>
    <w:p w:rsidR="00EA6753" w:rsidRDefault="00FC5A38">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EA6753" w:rsidRDefault="00EA6753">
      <w:pPr>
        <w:spacing w:line="400" w:lineRule="exact"/>
        <w:ind w:firstLineChars="200" w:firstLine="480"/>
        <w:rPr>
          <w:rFonts w:ascii="宋体" w:hAnsi="宋体"/>
          <w:sz w:val="24"/>
        </w:rPr>
      </w:pPr>
    </w:p>
    <w:p w:rsidR="00EA6753" w:rsidRDefault="00FC5A38">
      <w:pPr>
        <w:spacing w:line="400" w:lineRule="exact"/>
        <w:ind w:firstLineChars="200" w:firstLine="480"/>
        <w:rPr>
          <w:rFonts w:ascii="宋体" w:hAnsi="宋体"/>
          <w:sz w:val="24"/>
        </w:rPr>
      </w:pPr>
      <w:r>
        <w:rPr>
          <w:rFonts w:ascii="宋体" w:hAnsi="宋体"/>
          <w:sz w:val="24"/>
        </w:rPr>
        <w:t xml:space="preserve">1. </w:t>
      </w:r>
    </w:p>
    <w:p w:rsidR="00EA6753" w:rsidRDefault="00EA6753">
      <w:pPr>
        <w:spacing w:line="400" w:lineRule="exact"/>
        <w:ind w:firstLineChars="200" w:firstLine="480"/>
        <w:rPr>
          <w:rFonts w:ascii="宋体" w:hAnsi="宋体"/>
          <w:sz w:val="24"/>
        </w:rPr>
      </w:pPr>
    </w:p>
    <w:p w:rsidR="00EA6753" w:rsidRDefault="00FC5A38">
      <w:pPr>
        <w:spacing w:line="400" w:lineRule="exact"/>
        <w:ind w:firstLineChars="200" w:firstLine="480"/>
        <w:rPr>
          <w:rFonts w:ascii="宋体" w:hAnsi="宋体"/>
          <w:sz w:val="24"/>
        </w:rPr>
      </w:pPr>
      <w:r>
        <w:rPr>
          <w:rFonts w:ascii="宋体" w:hAnsi="宋体"/>
          <w:sz w:val="24"/>
        </w:rPr>
        <w:t xml:space="preserve">2. </w:t>
      </w:r>
    </w:p>
    <w:p w:rsidR="00EA6753" w:rsidRDefault="00EA6753">
      <w:pPr>
        <w:rPr>
          <w:rFonts w:ascii="宋体" w:hAnsi="宋体"/>
          <w:sz w:val="24"/>
        </w:rPr>
      </w:pPr>
    </w:p>
    <w:p w:rsidR="00EA6753" w:rsidRDefault="00FC5A38">
      <w:pPr>
        <w:rPr>
          <w:rFonts w:ascii="宋体" w:hAnsi="宋体"/>
          <w:sz w:val="24"/>
        </w:rPr>
      </w:pPr>
      <w:r>
        <w:rPr>
          <w:rFonts w:ascii="宋体" w:hAnsi="宋体"/>
          <w:sz w:val="24"/>
        </w:rPr>
        <w:t>.....</w:t>
      </w: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EA6753">
      <w:pPr>
        <w:rPr>
          <w:rFonts w:ascii="宋体" w:hAnsi="宋体"/>
          <w:sz w:val="24"/>
        </w:rPr>
      </w:pPr>
    </w:p>
    <w:p w:rsidR="00EA6753" w:rsidRDefault="00FC5A38">
      <w:pPr>
        <w:ind w:firstLineChars="200" w:firstLine="480"/>
        <w:rPr>
          <w:rFonts w:ascii="宋体" w:hAnsi="宋体"/>
          <w:sz w:val="24"/>
        </w:rPr>
      </w:pPr>
      <w:r>
        <w:rPr>
          <w:rFonts w:ascii="宋体" w:hAnsi="宋体"/>
          <w:sz w:val="24"/>
        </w:rPr>
        <w:t>上述问题澄清或说明，不改变我方投标文件的实质性内容，构成我方投标文件的组成部分。</w:t>
      </w:r>
    </w:p>
    <w:p w:rsidR="00EA6753" w:rsidRDefault="00EA6753">
      <w:pPr>
        <w:rPr>
          <w:rFonts w:ascii="宋体" w:hAnsi="宋体"/>
          <w:sz w:val="24"/>
        </w:rPr>
      </w:pPr>
    </w:p>
    <w:p w:rsidR="00EA6753" w:rsidRDefault="00FC5A38">
      <w:pPr>
        <w:spacing w:line="440" w:lineRule="exact"/>
        <w:rPr>
          <w:rFonts w:ascii="宋体" w:hAnsi="宋体"/>
          <w:sz w:val="24"/>
        </w:rPr>
      </w:pPr>
      <w:r>
        <w:rPr>
          <w:rFonts w:ascii="宋体" w:hAnsi="宋体" w:hint="eastAsia"/>
          <w:sz w:val="24"/>
        </w:rPr>
        <w:t xml:space="preserve">                         </w:t>
      </w:r>
    </w:p>
    <w:p w:rsidR="00EA6753" w:rsidRDefault="00FC5A38">
      <w:pPr>
        <w:spacing w:line="440" w:lineRule="exact"/>
        <w:jc w:val="right"/>
        <w:rPr>
          <w:rFonts w:ascii="宋体" w:hAnsi="宋体"/>
          <w:sz w:val="24"/>
        </w:rPr>
      </w:pPr>
      <w:r>
        <w:rPr>
          <w:rFonts w:ascii="宋体" w:hAnsi="宋体"/>
          <w:sz w:val="24"/>
        </w:rPr>
        <w:t>投标人：</w:t>
      </w:r>
      <w:r>
        <w:rPr>
          <w:rFonts w:ascii="宋体" w:hAnsi="宋体" w:hint="eastAsia"/>
          <w:sz w:val="24"/>
          <w:u w:val="single"/>
        </w:rPr>
        <w:t xml:space="preserve">                        </w:t>
      </w:r>
      <w:r>
        <w:rPr>
          <w:rFonts w:ascii="宋体" w:hAnsi="宋体"/>
          <w:sz w:val="24"/>
        </w:rPr>
        <w:t>（盖单位章）</w:t>
      </w:r>
      <w:r>
        <w:rPr>
          <w:rFonts w:ascii="宋体" w:hAnsi="宋体"/>
          <w:sz w:val="24"/>
        </w:rPr>
        <w:t xml:space="preserve"> </w:t>
      </w:r>
    </w:p>
    <w:p w:rsidR="00EA6753" w:rsidRDefault="00FC5A38">
      <w:pPr>
        <w:spacing w:line="44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EA6753" w:rsidRDefault="00EA6753">
      <w:pPr>
        <w:rPr>
          <w:rFonts w:ascii="宋体" w:hAnsi="宋体"/>
          <w:sz w:val="24"/>
        </w:rPr>
      </w:pPr>
    </w:p>
    <w:p w:rsidR="00EA6753" w:rsidRDefault="00FC5A38">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EA6753" w:rsidRDefault="00EA6753">
      <w:pPr>
        <w:rPr>
          <w:rFonts w:ascii="宋体" w:hAnsi="宋体"/>
          <w:sz w:val="24"/>
        </w:rPr>
      </w:pPr>
    </w:p>
    <w:p w:rsidR="00EA6753" w:rsidRDefault="00EA6753">
      <w:pPr>
        <w:spacing w:line="360" w:lineRule="auto"/>
        <w:ind w:firstLineChars="200" w:firstLine="480"/>
        <w:rPr>
          <w:sz w:val="24"/>
          <w:highlight w:val="yellow"/>
        </w:r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20"/>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pPr>
    </w:p>
    <w:p w:rsidR="00EA6753" w:rsidRDefault="00EA6753" w:rsidP="0089755E">
      <w:pPr>
        <w:autoSpaceDE w:val="0"/>
        <w:autoSpaceDN w:val="0"/>
        <w:spacing w:beforeLines="50" w:afterLines="50" w:line="360" w:lineRule="auto"/>
        <w:ind w:firstLineChars="200" w:firstLine="480"/>
        <w:rPr>
          <w:rFonts w:ascii="宋体" w:hAnsi="宋体" w:cs="宋体"/>
          <w:sz w:val="24"/>
        </w:rPr>
        <w:sectPr w:rsidR="00EA6753">
          <w:pgSz w:w="11910" w:h="16850"/>
          <w:pgMar w:top="1480" w:right="1200" w:bottom="1040" w:left="1220" w:header="876" w:footer="853" w:gutter="0"/>
          <w:cols w:space="720"/>
        </w:sectPr>
      </w:pPr>
    </w:p>
    <w:p w:rsidR="00EA6753" w:rsidRDefault="00EA6753">
      <w:pPr>
        <w:rPr>
          <w:rFonts w:ascii="黑体" w:eastAsia="黑体" w:hAnsi="宋体"/>
          <w:sz w:val="24"/>
        </w:rPr>
      </w:pPr>
    </w:p>
    <w:p w:rsidR="00EA6753" w:rsidRDefault="00FC5A38">
      <w:pPr>
        <w:pStyle w:val="1"/>
        <w:jc w:val="center"/>
        <w:rPr>
          <w:rFonts w:asciiTheme="minorEastAsia" w:eastAsiaTheme="minorEastAsia" w:hAnsiTheme="minorEastAsia"/>
        </w:rPr>
      </w:pPr>
      <w:bookmarkStart w:id="99" w:name="_Toc520917965"/>
      <w:bookmarkStart w:id="100" w:name="_Toc14414_WPSOffice_Level1"/>
      <w:r>
        <w:rPr>
          <w:rFonts w:asciiTheme="minorEastAsia" w:eastAsiaTheme="minorEastAsia" w:hAnsiTheme="minorEastAsia" w:hint="eastAsia"/>
        </w:rPr>
        <w:t>第三章</w:t>
      </w:r>
      <w:r>
        <w:rPr>
          <w:rFonts w:asciiTheme="minorEastAsia" w:eastAsiaTheme="minorEastAsia" w:hAnsiTheme="minorEastAsia" w:hint="eastAsia"/>
        </w:rPr>
        <w:t xml:space="preserve">  </w:t>
      </w:r>
      <w:r>
        <w:rPr>
          <w:rFonts w:asciiTheme="minorEastAsia" w:eastAsiaTheme="minorEastAsia" w:hAnsiTheme="minorEastAsia" w:hint="eastAsia"/>
        </w:rPr>
        <w:t>评标办法（综合评估法）</w:t>
      </w:r>
      <w:bookmarkEnd w:id="99"/>
      <w:bookmarkEnd w:id="100"/>
    </w:p>
    <w:p w:rsidR="00EA6753" w:rsidRDefault="00FC5A38">
      <w:pPr>
        <w:pStyle w:val="3"/>
        <w:rPr>
          <w:rFonts w:asciiTheme="minorEastAsia" w:eastAsiaTheme="minorEastAsia" w:hAnsiTheme="minorEastAsia"/>
        </w:rPr>
      </w:pPr>
      <w:bookmarkStart w:id="101" w:name="_Toc520917966"/>
      <w:bookmarkStart w:id="102" w:name="_Toc483496961"/>
      <w:bookmarkStart w:id="103" w:name="_Toc448655741"/>
      <w:bookmarkStart w:id="104" w:name="_Toc520917968"/>
      <w:r>
        <w:rPr>
          <w:rFonts w:asciiTheme="minorEastAsia" w:eastAsiaTheme="minorEastAsia" w:hAnsiTheme="minorEastAsia"/>
        </w:rPr>
        <w:t>评标办法前附表</w:t>
      </w:r>
      <w:bookmarkEnd w:id="101"/>
      <w:bookmarkEnd w:id="102"/>
      <w:bookmarkEnd w:id="103"/>
    </w:p>
    <w:tbl>
      <w:tblPr>
        <w:tblW w:w="9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998"/>
        <w:gridCol w:w="494"/>
        <w:gridCol w:w="596"/>
        <w:gridCol w:w="1016"/>
        <w:gridCol w:w="784"/>
        <w:gridCol w:w="1606"/>
        <w:gridCol w:w="765"/>
        <w:gridCol w:w="2813"/>
      </w:tblGrid>
      <w:tr w:rsidR="00EA6753">
        <w:trPr>
          <w:trHeight w:hRule="exact" w:val="482"/>
          <w:jc w:val="center"/>
        </w:trPr>
        <w:tc>
          <w:tcPr>
            <w:tcW w:w="2088" w:type="dxa"/>
            <w:gridSpan w:val="3"/>
            <w:vAlign w:val="center"/>
          </w:tcPr>
          <w:p w:rsidR="00EA6753" w:rsidRDefault="00FC5A38" w:rsidP="0089755E">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条款号</w:t>
            </w:r>
          </w:p>
        </w:tc>
        <w:tc>
          <w:tcPr>
            <w:tcW w:w="6984" w:type="dxa"/>
            <w:gridSpan w:val="5"/>
            <w:vAlign w:val="center"/>
          </w:tcPr>
          <w:p w:rsidR="00EA6753" w:rsidRDefault="00FC5A38" w:rsidP="0089755E">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评审因素</w:t>
            </w:r>
            <w:r>
              <w:rPr>
                <w:rFonts w:ascii="宋体" w:hAnsi="宋体" w:hint="eastAsia"/>
                <w:b/>
                <w:sz w:val="24"/>
              </w:rPr>
              <w:t>与标准</w:t>
            </w:r>
          </w:p>
          <w:p w:rsidR="00EA6753" w:rsidRDefault="00FC5A38" w:rsidP="0089755E">
            <w:pPr>
              <w:autoSpaceDE w:val="0"/>
              <w:autoSpaceDN w:val="0"/>
              <w:snapToGrid w:val="0"/>
              <w:spacing w:beforeLines="50" w:line="360" w:lineRule="auto"/>
              <w:ind w:leftChars="50" w:left="105" w:right="6"/>
              <w:jc w:val="center"/>
              <w:rPr>
                <w:rFonts w:ascii="宋体" w:hAnsi="宋体"/>
                <w:b/>
                <w:sz w:val="24"/>
              </w:rPr>
            </w:pPr>
            <w:r>
              <w:rPr>
                <w:rFonts w:ascii="宋体" w:hAnsi="宋体"/>
                <w:b/>
                <w:sz w:val="24"/>
              </w:rPr>
              <w:t>评审标准</w:t>
            </w:r>
          </w:p>
        </w:tc>
      </w:tr>
      <w:tr w:rsidR="00EA6753">
        <w:trPr>
          <w:trHeight w:val="2623"/>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90" w:type="dxa"/>
            <w:gridSpan w:val="2"/>
            <w:vAlign w:val="center"/>
          </w:tcPr>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评标方法</w:t>
            </w:r>
          </w:p>
        </w:tc>
        <w:tc>
          <w:tcPr>
            <w:tcW w:w="6984" w:type="dxa"/>
            <w:gridSpan w:val="5"/>
            <w:vAlign w:val="center"/>
          </w:tcPr>
          <w:p w:rsidR="00EA6753" w:rsidRDefault="00FC5A38">
            <w:pPr>
              <w:autoSpaceDE w:val="0"/>
              <w:autoSpaceDN w:val="0"/>
              <w:snapToGrid w:val="0"/>
              <w:spacing w:line="400" w:lineRule="exact"/>
              <w:ind w:leftChars="50" w:left="105" w:right="6"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综合评分相等时，评标委员会依次按照以下优先顺序推荐中标候选人或确定中标人：</w:t>
            </w:r>
          </w:p>
          <w:p w:rsidR="00EA6753" w:rsidRDefault="00FC5A38">
            <w:pPr>
              <w:numPr>
                <w:ilvl w:val="0"/>
                <w:numId w:val="5"/>
              </w:numPr>
              <w:autoSpaceDE w:val="0"/>
              <w:autoSpaceDN w:val="0"/>
              <w:snapToGrid w:val="0"/>
              <w:spacing w:line="400" w:lineRule="exact"/>
              <w:ind w:leftChars="50" w:left="105" w:right="6"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评标价低的投标人优先；</w:t>
            </w:r>
          </w:p>
          <w:p w:rsidR="00EA6753" w:rsidRDefault="00FC5A38">
            <w:pPr>
              <w:numPr>
                <w:ilvl w:val="0"/>
                <w:numId w:val="5"/>
              </w:numPr>
              <w:autoSpaceDE w:val="0"/>
              <w:autoSpaceDN w:val="0"/>
              <w:snapToGrid w:val="0"/>
              <w:spacing w:line="400" w:lineRule="exact"/>
              <w:ind w:leftChars="50" w:left="105" w:right="6"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被招标项目所在地省级交通运输主管部门评为较高信用等级的投标人优先；</w:t>
            </w:r>
            <w:r>
              <w:rPr>
                <w:rFonts w:asciiTheme="minorEastAsia" w:eastAsiaTheme="minorEastAsia" w:hAnsiTheme="minorEastAsia" w:hint="eastAsia"/>
                <w:szCs w:val="21"/>
              </w:rPr>
              <w:t>（以河南省交通运输厅最近一次对投标人的信用评价为准）</w:t>
            </w:r>
          </w:p>
          <w:p w:rsidR="00EA6753" w:rsidRDefault="00FC5A38">
            <w:pPr>
              <w:numPr>
                <w:ilvl w:val="0"/>
                <w:numId w:val="5"/>
              </w:numPr>
              <w:autoSpaceDE w:val="0"/>
              <w:autoSpaceDN w:val="0"/>
              <w:snapToGrid w:val="0"/>
              <w:spacing w:line="400" w:lineRule="exact"/>
              <w:ind w:leftChars="50" w:left="105" w:right="6"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商务和技术得分较高的投标人优先。</w:t>
            </w:r>
          </w:p>
        </w:tc>
      </w:tr>
      <w:tr w:rsidR="00EA6753">
        <w:trPr>
          <w:trHeight w:val="3050"/>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szCs w:val="21"/>
              </w:rPr>
              <w:t>2.1.1</w:t>
            </w:r>
          </w:p>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2.1.3</w:t>
            </w:r>
          </w:p>
        </w:tc>
        <w:tc>
          <w:tcPr>
            <w:tcW w:w="1090" w:type="dxa"/>
            <w:gridSpan w:val="2"/>
            <w:vAlign w:val="center"/>
          </w:tcPr>
          <w:p w:rsidR="00EA6753" w:rsidRDefault="00FC5A38">
            <w:pPr>
              <w:autoSpaceDE w:val="0"/>
              <w:autoSpaceDN w:val="0"/>
              <w:snapToGrid w:val="0"/>
              <w:spacing w:line="400" w:lineRule="exact"/>
              <w:ind w:leftChars="50" w:left="105" w:right="6"/>
              <w:contextualSpacing/>
              <w:rPr>
                <w:rFonts w:asciiTheme="minorEastAsia" w:eastAsiaTheme="minorEastAsia" w:hAnsiTheme="minorEastAsia"/>
                <w:szCs w:val="21"/>
              </w:rPr>
            </w:pPr>
            <w:r>
              <w:rPr>
                <w:rFonts w:asciiTheme="minorEastAsia" w:eastAsiaTheme="minorEastAsia" w:hAnsiTheme="minorEastAsia" w:hint="eastAsia"/>
                <w:szCs w:val="21"/>
              </w:rPr>
              <w:t>形式评审与响应性评审标准</w:t>
            </w:r>
          </w:p>
        </w:tc>
        <w:tc>
          <w:tcPr>
            <w:tcW w:w="6984" w:type="dxa"/>
            <w:gridSpan w:val="5"/>
            <w:vAlign w:val="center"/>
          </w:tcPr>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第一个信封（商务及技术文件）评审标准：</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）投标文件按照招标文件规定的格式、内容填写，字迹清晰可辩；</w:t>
            </w:r>
          </w:p>
          <w:p w:rsidR="00EA6753" w:rsidRDefault="00FC5A38">
            <w:pPr>
              <w:autoSpaceDE w:val="0"/>
              <w:autoSpaceDN w:val="0"/>
              <w:snapToGrid w:val="0"/>
              <w:spacing w:line="400" w:lineRule="exact"/>
              <w:ind w:leftChars="50" w:left="105" w:right="6" w:firstLineChars="200" w:firstLine="42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投标函按招标文件规定填报了项目名称、标段号、补遗书编号（如有）、工期、工程质量要求及安全目标；</w:t>
            </w:r>
          </w:p>
          <w:p w:rsidR="00EA6753" w:rsidRDefault="00FC5A38">
            <w:pPr>
              <w:autoSpaceDE w:val="0"/>
              <w:autoSpaceDN w:val="0"/>
              <w:snapToGrid w:val="0"/>
              <w:spacing w:line="400" w:lineRule="exact"/>
              <w:ind w:leftChars="50" w:left="105" w:right="6" w:firstLineChars="200" w:firstLine="420"/>
              <w:rPr>
                <w:rFonts w:asciiTheme="minorEastAsia" w:eastAsiaTheme="minorEastAsia" w:hAnsiTheme="minorEastAsia"/>
                <w:szCs w:val="21"/>
              </w:rPr>
            </w:pPr>
            <w:r>
              <w:rPr>
                <w:rFonts w:asciiTheme="minorEastAsia" w:eastAsiaTheme="minorEastAsia" w:hAnsiTheme="minorEastAsia" w:hint="eastAsia"/>
                <w:szCs w:val="21"/>
              </w:rPr>
              <w:t>b.</w:t>
            </w:r>
            <w:r>
              <w:rPr>
                <w:rFonts w:asciiTheme="minorEastAsia" w:eastAsiaTheme="minorEastAsia" w:hAnsiTheme="minorEastAsia" w:hint="eastAsia"/>
                <w:szCs w:val="21"/>
              </w:rPr>
              <w:t>投标函附录的所有数据均符合招标文件规定；</w:t>
            </w:r>
          </w:p>
          <w:p w:rsidR="00EA6753" w:rsidRDefault="00FC5A38">
            <w:pPr>
              <w:autoSpaceDE w:val="0"/>
              <w:autoSpaceDN w:val="0"/>
              <w:snapToGrid w:val="0"/>
              <w:spacing w:line="400" w:lineRule="exact"/>
              <w:ind w:leftChars="50" w:left="105" w:right="6"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投标文件组成齐全完整，内容均按规定填写。</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）投标文件上法定代表人或其授权代理人的签字、投标人的单位章盖章齐全，符合招标文件规定。</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）投标人按照招标文件的规定提供了投标保证金：</w:t>
            </w:r>
          </w:p>
          <w:p w:rsidR="00EA6753" w:rsidRDefault="00FC5A38">
            <w:pPr>
              <w:pStyle w:val="TableParagraph"/>
              <w:autoSpaceDE w:val="0"/>
              <w:autoSpaceDN w:val="0"/>
              <w:snapToGrid w:val="0"/>
              <w:spacing w:line="400" w:lineRule="exact"/>
              <w:ind w:right="6" w:firstLineChars="150" w:firstLine="315"/>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）投标人法定代表人授权委托代理人签署投标文件的，须提交授权委托书，且授权人和被授权人均在授权委托书上签名，未使用印章、签名章或其他电子制版签名代替。</w:t>
            </w:r>
          </w:p>
          <w:p w:rsidR="00EA6753" w:rsidRDefault="00FC5A38">
            <w:pPr>
              <w:pStyle w:val="TableParagraph"/>
              <w:autoSpaceDE w:val="0"/>
              <w:autoSpaceDN w:val="0"/>
              <w:snapToGrid w:val="0"/>
              <w:spacing w:line="400" w:lineRule="exact"/>
              <w:ind w:leftChars="50" w:left="105" w:right="6" w:firstLine="384"/>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）投标人法定代表人亲自签署投标文件的，提供了法定代表人身份证明，且法定代表人在法定代表人身份证明上签名，未使用印章、签名章或其他电子制版签名代替。</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）同一投标人未提交两个以上不同的投标文件，但招标文件要求提交</w:t>
            </w:r>
            <w:r>
              <w:rPr>
                <w:rFonts w:asciiTheme="minorEastAsia" w:eastAsiaTheme="minorEastAsia" w:hAnsiTheme="minorEastAsia"/>
                <w:szCs w:val="21"/>
              </w:rPr>
              <w:t>备选投标的除外。</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）投标文件中未出现有关投标报价的内容。</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8</w:t>
            </w:r>
            <w:r>
              <w:rPr>
                <w:rFonts w:asciiTheme="minorEastAsia" w:eastAsiaTheme="minorEastAsia" w:hAnsiTheme="minorEastAsia"/>
                <w:szCs w:val="21"/>
              </w:rPr>
              <w:t>）投标文件载明的招标项目完成期限未超过招标文件规定的时限。</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lastRenderedPageBreak/>
              <w:t>（</w:t>
            </w:r>
            <w:r>
              <w:rPr>
                <w:rFonts w:asciiTheme="minorEastAsia" w:eastAsiaTheme="minorEastAsia" w:hAnsiTheme="minorEastAsia" w:hint="eastAsia"/>
                <w:szCs w:val="21"/>
              </w:rPr>
              <w:t>9</w:t>
            </w:r>
            <w:r>
              <w:rPr>
                <w:rFonts w:asciiTheme="minorEastAsia" w:eastAsiaTheme="minorEastAsia" w:hAnsiTheme="minorEastAsia"/>
                <w:szCs w:val="21"/>
              </w:rPr>
              <w:t>）投标文件对招标文件的实质性要求和条件作出响应。</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10</w:t>
            </w:r>
            <w:r>
              <w:rPr>
                <w:rFonts w:asciiTheme="minorEastAsia" w:eastAsiaTheme="minorEastAsia" w:hAnsiTheme="minorEastAsia"/>
                <w:szCs w:val="21"/>
              </w:rPr>
              <w:t>）权利义务符合招标文件规定：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投标人应接受招标文件规定的风险划分原则，未提出新的风险划分办法；</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投标人未增加发包人的责任范围，或减少投标人义务；</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投标人未提出不同支付办法；</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投标人对合同纠纷、事故处理办法未提出异议；</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投标人在投标活动中无欺诈行为；</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szCs w:val="21"/>
              </w:rPr>
              <w:t>投标人未对合同条款有重要保留。</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11</w:t>
            </w:r>
            <w:r>
              <w:rPr>
                <w:rFonts w:asciiTheme="minorEastAsia" w:eastAsiaTheme="minorEastAsia" w:hAnsiTheme="minorEastAsia"/>
                <w:szCs w:val="21"/>
              </w:rPr>
              <w:t>）投标文件正、副本份数符合招标文件第二章</w:t>
            </w:r>
            <w:r>
              <w:rPr>
                <w:rFonts w:asciiTheme="minorEastAsia" w:eastAsiaTheme="minorEastAsia" w:hAnsiTheme="minorEastAsia"/>
                <w:szCs w:val="21"/>
              </w:rPr>
              <w:t>“</w:t>
            </w:r>
            <w:r>
              <w:rPr>
                <w:rFonts w:asciiTheme="minorEastAsia" w:eastAsiaTheme="minorEastAsia" w:hAnsiTheme="minorEastAsia"/>
                <w:szCs w:val="21"/>
              </w:rPr>
              <w:t>投标人须知</w:t>
            </w:r>
            <w:r>
              <w:rPr>
                <w:rFonts w:asciiTheme="minorEastAsia" w:eastAsiaTheme="minorEastAsia" w:hAnsiTheme="minorEastAsia"/>
                <w:szCs w:val="21"/>
              </w:rPr>
              <w:t xml:space="preserve">” </w:t>
            </w:r>
            <w:r>
              <w:rPr>
                <w:rFonts w:asciiTheme="minorEastAsia" w:eastAsiaTheme="minorEastAsia" w:hAnsiTheme="minorEastAsia"/>
                <w:szCs w:val="21"/>
              </w:rPr>
              <w:t>第</w:t>
            </w:r>
            <w:r>
              <w:rPr>
                <w:rFonts w:asciiTheme="minorEastAsia" w:eastAsiaTheme="minorEastAsia" w:hAnsiTheme="minorEastAsia"/>
                <w:szCs w:val="21"/>
              </w:rPr>
              <w:t xml:space="preserve"> 3.7.4 </w:t>
            </w:r>
            <w:r>
              <w:rPr>
                <w:rFonts w:asciiTheme="minorEastAsia" w:eastAsiaTheme="minorEastAsia" w:hAnsiTheme="minorEastAsia"/>
                <w:szCs w:val="21"/>
              </w:rPr>
              <w:t>项规定。</w:t>
            </w:r>
          </w:p>
          <w:p w:rsidR="00EA6753" w:rsidRDefault="00FC5A38">
            <w:pPr>
              <w:pStyle w:val="TableParagraph"/>
              <w:autoSpaceDE w:val="0"/>
              <w:autoSpaceDN w:val="0"/>
              <w:snapToGrid w:val="0"/>
              <w:spacing w:line="400" w:lineRule="exact"/>
              <w:ind w:leftChars="50" w:left="105" w:right="6"/>
              <w:rPr>
                <w:rFonts w:asciiTheme="minorEastAsia" w:eastAsiaTheme="minorEastAsia" w:hAnsiTheme="minorEastAsia"/>
                <w:szCs w:val="21"/>
              </w:rPr>
            </w:pPr>
            <w:r>
              <w:rPr>
                <w:rFonts w:asciiTheme="minorEastAsia" w:eastAsiaTheme="minorEastAsia" w:hAnsiTheme="minorEastAsia"/>
                <w:szCs w:val="21"/>
              </w:rPr>
              <w:t>第二个信封（报价文件）评审标准：</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1</w:t>
            </w:r>
            <w:r>
              <w:rPr>
                <w:rFonts w:asciiTheme="minorEastAsia" w:eastAsiaTheme="minorEastAsia" w:hAnsiTheme="minorEastAsia"/>
                <w:szCs w:val="21"/>
              </w:rPr>
              <w:t>）投标文件按照招标文件规定的格式、内容填写，字迹清晰可辨：</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投标函按招标文件规定填报了项目名称、标段号、补遗书编号（如有）、投标价（包括大写金额和小写金额）；</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已标价工程量清单说明文字与招标文件规定一致，未进行实质性修改和删减；</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投标文件组成齐全完整，内容均按规定填写。</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2</w:t>
            </w:r>
            <w:r>
              <w:rPr>
                <w:rFonts w:asciiTheme="minorEastAsia" w:eastAsiaTheme="minorEastAsia" w:hAnsiTheme="minorEastAsia"/>
                <w:szCs w:val="21"/>
              </w:rPr>
              <w:t>）投标文件上法定代表人或其委托代理人的签字、投标人的单位章盖章齐全，符合招标文件规定。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3</w:t>
            </w:r>
            <w:r>
              <w:rPr>
                <w:rFonts w:asciiTheme="minorEastAsia" w:eastAsiaTheme="minorEastAsia" w:hAnsiTheme="minorEastAsia"/>
                <w:szCs w:val="21"/>
              </w:rPr>
              <w:t>）投标报价或</w:t>
            </w:r>
            <w:r>
              <w:rPr>
                <w:rFonts w:asciiTheme="minorEastAsia" w:eastAsiaTheme="minorEastAsia" w:hAnsiTheme="minorEastAsia"/>
                <w:szCs w:val="21"/>
              </w:rPr>
              <w:t>调价函中的报价未超过招标文件设定的最高投标限价（如有）。</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4</w:t>
            </w:r>
            <w:r>
              <w:rPr>
                <w:rFonts w:asciiTheme="minorEastAsia" w:eastAsiaTheme="minorEastAsia" w:hAnsiTheme="minorEastAsia"/>
                <w:szCs w:val="21"/>
              </w:rPr>
              <w:t>）投标报大写金额能够确定具体数值。</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5</w:t>
            </w:r>
            <w:r>
              <w:rPr>
                <w:rFonts w:asciiTheme="minorEastAsia" w:eastAsiaTheme="minorEastAsia" w:hAnsiTheme="minorEastAsia"/>
                <w:szCs w:val="21"/>
              </w:rPr>
              <w:t>）同一投标人未提交两个以上不同的投标报价，但招标文件要求提交备选投标的除外。</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）投标文件正、副本份数符合招标文件第二章</w:t>
            </w:r>
            <w:r>
              <w:rPr>
                <w:rFonts w:asciiTheme="minorEastAsia" w:eastAsiaTheme="minorEastAsia" w:hAnsiTheme="minorEastAsia"/>
                <w:szCs w:val="21"/>
              </w:rPr>
              <w:t>“</w:t>
            </w:r>
            <w:r>
              <w:rPr>
                <w:rFonts w:asciiTheme="minorEastAsia" w:eastAsiaTheme="minorEastAsia" w:hAnsiTheme="minorEastAsia"/>
                <w:szCs w:val="21"/>
              </w:rPr>
              <w:t>投标人须知</w:t>
            </w:r>
            <w:r>
              <w:rPr>
                <w:rFonts w:asciiTheme="minorEastAsia" w:eastAsiaTheme="minorEastAsia" w:hAnsiTheme="minorEastAsia"/>
                <w:szCs w:val="21"/>
              </w:rPr>
              <w:t>”</w:t>
            </w:r>
            <w:r>
              <w:rPr>
                <w:rFonts w:asciiTheme="minorEastAsia" w:eastAsiaTheme="minorEastAsia" w:hAnsiTheme="minorEastAsia"/>
                <w:szCs w:val="21"/>
              </w:rPr>
              <w:t>第</w:t>
            </w:r>
            <w:r>
              <w:rPr>
                <w:rFonts w:asciiTheme="minorEastAsia" w:eastAsiaTheme="minorEastAsia" w:hAnsiTheme="minorEastAsia"/>
                <w:szCs w:val="21"/>
              </w:rPr>
              <w:t xml:space="preserve">3.7.4 </w:t>
            </w:r>
            <w:r>
              <w:rPr>
                <w:rFonts w:asciiTheme="minorEastAsia" w:eastAsiaTheme="minorEastAsia" w:hAnsiTheme="minorEastAsia"/>
                <w:szCs w:val="21"/>
              </w:rPr>
              <w:t>项规定。</w:t>
            </w:r>
          </w:p>
        </w:tc>
      </w:tr>
      <w:tr w:rsidR="00EA6753">
        <w:trPr>
          <w:trHeight w:val="560"/>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2.1.2</w:t>
            </w:r>
          </w:p>
        </w:tc>
        <w:tc>
          <w:tcPr>
            <w:tcW w:w="1090" w:type="dxa"/>
            <w:gridSpan w:val="2"/>
            <w:vAlign w:val="center"/>
          </w:tcPr>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资格评审</w:t>
            </w:r>
          </w:p>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标准</w:t>
            </w:r>
          </w:p>
        </w:tc>
        <w:tc>
          <w:tcPr>
            <w:tcW w:w="6984" w:type="dxa"/>
            <w:gridSpan w:val="5"/>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1</w:t>
            </w:r>
            <w:r>
              <w:rPr>
                <w:rFonts w:asciiTheme="minorEastAsia" w:eastAsiaTheme="minorEastAsia" w:hAnsiTheme="minorEastAsia"/>
                <w:szCs w:val="21"/>
              </w:rPr>
              <w:t>）投标人具备有效的营业执照、组织机构代码证、</w:t>
            </w:r>
            <w:r>
              <w:rPr>
                <w:rFonts w:asciiTheme="minorEastAsia" w:eastAsiaTheme="minorEastAsia" w:hAnsiTheme="minorEastAsia" w:hint="eastAsia"/>
                <w:szCs w:val="21"/>
              </w:rPr>
              <w:t>监理资质证书</w:t>
            </w:r>
            <w:r>
              <w:rPr>
                <w:rFonts w:asciiTheme="minorEastAsia" w:eastAsiaTheme="minorEastAsia" w:hAnsiTheme="minorEastAsia"/>
                <w:szCs w:val="21"/>
              </w:rPr>
              <w:t>和基本账户开户许可证。</w:t>
            </w:r>
          </w:p>
          <w:p w:rsidR="00EA6753" w:rsidRDefault="00FC5A38">
            <w:pPr>
              <w:pStyle w:val="TableParagraph"/>
              <w:autoSpaceDE w:val="0"/>
              <w:autoSpaceDN w:val="0"/>
              <w:snapToGrid w:val="0"/>
              <w:spacing w:line="400" w:lineRule="exact"/>
              <w:ind w:leftChars="50" w:left="105" w:right="6" w:firstLineChars="200"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2</w:t>
            </w:r>
            <w:r>
              <w:rPr>
                <w:rFonts w:asciiTheme="minorEastAsia" w:eastAsiaTheme="minorEastAsia" w:hAnsiTheme="minorEastAsia"/>
                <w:szCs w:val="21"/>
              </w:rPr>
              <w:t>）投标人的资质等级符合招标文件规定。</w:t>
            </w:r>
          </w:p>
          <w:p w:rsidR="00EA6753" w:rsidRDefault="00FC5A38">
            <w:pPr>
              <w:pStyle w:val="TableParagraph"/>
              <w:autoSpaceDE w:val="0"/>
              <w:autoSpaceDN w:val="0"/>
              <w:snapToGrid w:val="0"/>
              <w:spacing w:line="400" w:lineRule="exact"/>
              <w:ind w:leftChars="50" w:left="105" w:right="6" w:firstLineChars="200"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）投标人的类似项目业绩符合招标文件规定。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）投标人的信誉符合招标文件规定。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szCs w:val="21"/>
              </w:rPr>
              <w:t>6</w:t>
            </w:r>
            <w:r>
              <w:rPr>
                <w:rFonts w:asciiTheme="minorEastAsia" w:eastAsiaTheme="minorEastAsia" w:hAnsiTheme="minorEastAsia"/>
                <w:szCs w:val="21"/>
              </w:rPr>
              <w:t>）投标人的</w:t>
            </w:r>
            <w:r>
              <w:rPr>
                <w:rFonts w:asciiTheme="minorEastAsia" w:eastAsiaTheme="minorEastAsia" w:hAnsiTheme="minorEastAsia" w:hint="eastAsia"/>
                <w:szCs w:val="21"/>
              </w:rPr>
              <w:t>总监理工程师</w:t>
            </w:r>
            <w:r>
              <w:rPr>
                <w:rFonts w:asciiTheme="minorEastAsia" w:eastAsiaTheme="minorEastAsia" w:hAnsiTheme="minorEastAsia"/>
                <w:szCs w:val="21"/>
              </w:rPr>
              <w:t>资格、在岗情况符合招标文件规定。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）投标人的其他管理人员和技术人员资格符合招标文件规定。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b/>
                <w:bCs/>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8</w:t>
            </w:r>
            <w:r>
              <w:rPr>
                <w:rFonts w:asciiTheme="minorEastAsia" w:eastAsiaTheme="minorEastAsia" w:hAnsiTheme="minorEastAsia" w:hint="eastAsia"/>
                <w:szCs w:val="21"/>
              </w:rPr>
              <w:t>）投标人的实验、检测设备符合招标文件规定</w:t>
            </w:r>
            <w:r>
              <w:rPr>
                <w:rFonts w:asciiTheme="minorEastAsia" w:eastAsiaTheme="minorEastAsia" w:hAnsiTheme="minorEastAsia" w:hint="eastAsia"/>
                <w:b/>
                <w:bCs/>
                <w:szCs w:val="21"/>
              </w:rPr>
              <w:t>（按照招标文件的规</w:t>
            </w:r>
            <w:r>
              <w:rPr>
                <w:rFonts w:asciiTheme="minorEastAsia" w:eastAsiaTheme="minorEastAsia" w:hAnsiTheme="minorEastAsia" w:hint="eastAsia"/>
                <w:b/>
                <w:bCs/>
                <w:szCs w:val="21"/>
              </w:rPr>
              <w:lastRenderedPageBreak/>
              <w:t>定进行设备承诺即可）；</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）投标人的其他要求符合招标文件规定。</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pacing w:val="-5"/>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10</w:t>
            </w:r>
            <w:r>
              <w:rPr>
                <w:rFonts w:asciiTheme="minorEastAsia" w:eastAsiaTheme="minorEastAsia" w:hAnsiTheme="minorEastAsia" w:hint="eastAsia"/>
                <w:szCs w:val="21"/>
              </w:rPr>
              <w:t>）</w:t>
            </w:r>
            <w:r>
              <w:rPr>
                <w:rFonts w:asciiTheme="minorEastAsia" w:eastAsiaTheme="minorEastAsia" w:hAnsiTheme="minorEastAsia"/>
                <w:spacing w:val="-10"/>
                <w:szCs w:val="21"/>
              </w:rPr>
              <w:t>独立参与投标的，投标人未同</w:t>
            </w:r>
            <w:r>
              <w:rPr>
                <w:rFonts w:asciiTheme="minorEastAsia" w:eastAsiaTheme="minorEastAsia" w:hAnsiTheme="minorEastAsia"/>
                <w:spacing w:val="-5"/>
                <w:szCs w:val="21"/>
              </w:rPr>
              <w:t>时参加联合体在同一标段中投标。</w:t>
            </w:r>
          </w:p>
          <w:p w:rsidR="00EA6753" w:rsidRDefault="00FC5A38">
            <w:pPr>
              <w:pStyle w:val="TableParagraph"/>
              <w:autoSpaceDE w:val="0"/>
              <w:autoSpaceDN w:val="0"/>
              <w:snapToGrid w:val="0"/>
              <w:spacing w:line="400" w:lineRule="exact"/>
              <w:ind w:leftChars="50" w:left="105" w:right="6"/>
              <w:rPr>
                <w:rFonts w:asciiTheme="minorEastAsia" w:eastAsiaTheme="minorEastAsia" w:hAnsiTheme="minorEastAsia"/>
                <w:szCs w:val="21"/>
              </w:rPr>
            </w:pPr>
            <w:r>
              <w:rPr>
                <w:rFonts w:hint="eastAsia"/>
                <w:b/>
              </w:rPr>
              <w:t>注：以上资格评审所需的证件、证明等均须投标人在开标时提供原件，彩色复印件或彩色扫描件附在投标文件正本中，并加盖单位公章。</w:t>
            </w:r>
          </w:p>
        </w:tc>
      </w:tr>
      <w:tr w:rsidR="00EA6753">
        <w:trPr>
          <w:trHeight w:val="485"/>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条款号</w:t>
            </w:r>
          </w:p>
        </w:tc>
        <w:tc>
          <w:tcPr>
            <w:tcW w:w="1090" w:type="dxa"/>
            <w:gridSpan w:val="2"/>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条款内容</w:t>
            </w:r>
          </w:p>
        </w:tc>
        <w:tc>
          <w:tcPr>
            <w:tcW w:w="6984" w:type="dxa"/>
            <w:gridSpan w:val="5"/>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编</w:t>
            </w: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列</w:t>
            </w: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内</w:t>
            </w: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容</w:t>
            </w:r>
          </w:p>
        </w:tc>
      </w:tr>
      <w:tr w:rsidR="00EA6753">
        <w:trPr>
          <w:trHeight w:val="491"/>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cs="宋体"/>
                <w:szCs w:val="21"/>
                <w:lang w:bidi="zh-CN"/>
              </w:rPr>
            </w:pPr>
            <w:r>
              <w:rPr>
                <w:rFonts w:asciiTheme="minorEastAsia" w:eastAsiaTheme="minorEastAsia" w:hAnsiTheme="minorEastAsia" w:cs="宋体" w:hint="eastAsia"/>
                <w:szCs w:val="21"/>
                <w:lang w:val="zh-CN" w:bidi="zh-CN"/>
              </w:rPr>
              <w:t>2.2.1</w:t>
            </w:r>
          </w:p>
        </w:tc>
        <w:tc>
          <w:tcPr>
            <w:tcW w:w="1090" w:type="dxa"/>
            <w:gridSpan w:val="2"/>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cs="宋体"/>
                <w:szCs w:val="21"/>
                <w:lang w:val="zh-CN" w:bidi="zh-CN"/>
              </w:rPr>
            </w:pPr>
            <w:r>
              <w:rPr>
                <w:rFonts w:asciiTheme="minorEastAsia" w:eastAsiaTheme="minorEastAsia" w:hAnsiTheme="minorEastAsia" w:cs="宋体" w:hint="eastAsia"/>
                <w:szCs w:val="21"/>
                <w:lang w:val="zh-CN" w:bidi="zh-CN"/>
              </w:rPr>
              <w:t>分值构成</w:t>
            </w:r>
          </w:p>
          <w:p w:rsidR="00EA6753" w:rsidRDefault="00FC5A38">
            <w:pPr>
              <w:autoSpaceDE w:val="0"/>
              <w:autoSpaceDN w:val="0"/>
              <w:snapToGrid w:val="0"/>
              <w:spacing w:line="400" w:lineRule="exact"/>
              <w:ind w:leftChars="50" w:left="105" w:right="6"/>
              <w:jc w:val="center"/>
              <w:rPr>
                <w:rFonts w:asciiTheme="minorEastAsia" w:eastAsiaTheme="minorEastAsia" w:hAnsiTheme="minorEastAsia" w:cs="宋体"/>
                <w:szCs w:val="21"/>
                <w:lang w:val="zh-CN" w:bidi="zh-CN"/>
              </w:rPr>
            </w:pPr>
            <w:r>
              <w:rPr>
                <w:rFonts w:asciiTheme="minorEastAsia" w:eastAsiaTheme="minorEastAsia" w:hAnsiTheme="minorEastAsia" w:cs="宋体" w:hint="eastAsia"/>
                <w:szCs w:val="21"/>
                <w:lang w:val="zh-CN" w:bidi="zh-CN"/>
              </w:rPr>
              <w:t>（总分</w:t>
            </w:r>
            <w:r>
              <w:rPr>
                <w:rFonts w:asciiTheme="minorEastAsia" w:eastAsiaTheme="minorEastAsia" w:hAnsiTheme="minorEastAsia" w:cs="宋体" w:hint="eastAsia"/>
                <w:szCs w:val="21"/>
                <w:lang w:val="zh-CN" w:bidi="zh-CN"/>
              </w:rPr>
              <w:t>100</w:t>
            </w:r>
            <w:r>
              <w:rPr>
                <w:rFonts w:asciiTheme="minorEastAsia" w:eastAsiaTheme="minorEastAsia" w:hAnsiTheme="minorEastAsia" w:cs="宋体" w:hint="eastAsia"/>
                <w:szCs w:val="21"/>
                <w:lang w:val="zh-CN" w:bidi="zh-CN"/>
              </w:rPr>
              <w:t>分）</w:t>
            </w:r>
          </w:p>
        </w:tc>
        <w:tc>
          <w:tcPr>
            <w:tcW w:w="6984" w:type="dxa"/>
            <w:gridSpan w:val="5"/>
            <w:vAlign w:val="center"/>
          </w:tcPr>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val="zh-CN" w:bidi="zh-CN"/>
              </w:rPr>
            </w:pPr>
            <w:r>
              <w:rPr>
                <w:rFonts w:asciiTheme="minorEastAsia" w:eastAsiaTheme="minorEastAsia" w:hAnsiTheme="minorEastAsia" w:cs="宋体" w:hint="eastAsia"/>
                <w:szCs w:val="21"/>
                <w:lang w:val="zh-CN" w:bidi="zh-CN"/>
              </w:rPr>
              <w:t>第一个信封（商务及技术文件）评分分值构成：</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val="zh-CN" w:bidi="zh-CN"/>
              </w:rPr>
              <w:t>技术建议书：</w:t>
            </w:r>
            <w:r>
              <w:rPr>
                <w:rFonts w:asciiTheme="minorEastAsia" w:eastAsiaTheme="minorEastAsia" w:hAnsiTheme="minorEastAsia" w:cs="宋体" w:hint="eastAsia"/>
                <w:szCs w:val="21"/>
                <w:lang w:bidi="zh-CN"/>
              </w:rPr>
              <w:t>40</w:t>
            </w:r>
            <w:r>
              <w:rPr>
                <w:rFonts w:asciiTheme="minorEastAsia" w:eastAsiaTheme="minorEastAsia" w:hAnsiTheme="minorEastAsia" w:cs="宋体" w:hint="eastAsia"/>
                <w:szCs w:val="21"/>
                <w:lang w:bidi="zh-CN"/>
              </w:rPr>
              <w:t>分</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bidi="zh-CN"/>
              </w:rPr>
              <w:t>主要人员：</w:t>
            </w:r>
            <w:r>
              <w:rPr>
                <w:rFonts w:asciiTheme="minorEastAsia" w:eastAsiaTheme="minorEastAsia" w:hAnsiTheme="minorEastAsia" w:cs="宋体" w:hint="eastAsia"/>
                <w:szCs w:val="21"/>
                <w:lang w:bidi="zh-CN"/>
              </w:rPr>
              <w:t>40</w:t>
            </w:r>
            <w:r>
              <w:rPr>
                <w:rFonts w:asciiTheme="minorEastAsia" w:eastAsiaTheme="minorEastAsia" w:hAnsiTheme="minorEastAsia" w:cs="宋体" w:hint="eastAsia"/>
                <w:szCs w:val="21"/>
                <w:lang w:bidi="zh-CN"/>
              </w:rPr>
              <w:t>分</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val="zh-CN" w:bidi="zh-CN"/>
              </w:rPr>
              <w:t>业绩：</w:t>
            </w:r>
            <w:r>
              <w:rPr>
                <w:rFonts w:asciiTheme="minorEastAsia" w:eastAsiaTheme="minorEastAsia" w:hAnsiTheme="minorEastAsia" w:cs="宋体" w:hint="eastAsia"/>
                <w:szCs w:val="21"/>
                <w:lang w:bidi="zh-CN"/>
              </w:rPr>
              <w:t>10</w:t>
            </w:r>
            <w:r>
              <w:rPr>
                <w:rFonts w:asciiTheme="minorEastAsia" w:eastAsiaTheme="minorEastAsia" w:hAnsiTheme="minorEastAsia" w:cs="宋体" w:hint="eastAsia"/>
                <w:szCs w:val="21"/>
                <w:lang w:bidi="zh-CN"/>
              </w:rPr>
              <w:t>分</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bidi="zh-CN"/>
              </w:rPr>
              <w:t>履约信誉：</w:t>
            </w:r>
            <w:r>
              <w:rPr>
                <w:rFonts w:asciiTheme="minorEastAsia" w:eastAsiaTheme="minorEastAsia" w:hAnsiTheme="minorEastAsia" w:cs="宋体" w:hint="eastAsia"/>
                <w:szCs w:val="21"/>
                <w:lang w:bidi="zh-CN"/>
              </w:rPr>
              <w:t>5</w:t>
            </w:r>
            <w:r>
              <w:rPr>
                <w:rFonts w:asciiTheme="minorEastAsia" w:eastAsiaTheme="minorEastAsia" w:hAnsiTheme="minorEastAsia" w:cs="宋体" w:hint="eastAsia"/>
                <w:szCs w:val="21"/>
                <w:lang w:bidi="zh-CN"/>
              </w:rPr>
              <w:t>分</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bidi="zh-CN"/>
              </w:rPr>
              <w:t>第二个信封（报价文件）评分分值构成：</w:t>
            </w:r>
          </w:p>
          <w:p w:rsidR="00EA6753" w:rsidRDefault="00FC5A38">
            <w:pPr>
              <w:autoSpaceDE w:val="0"/>
              <w:autoSpaceDN w:val="0"/>
              <w:snapToGrid w:val="0"/>
              <w:spacing w:line="400" w:lineRule="exact"/>
              <w:ind w:leftChars="50" w:left="105" w:right="6" w:firstLineChars="100" w:firstLine="210"/>
              <w:rPr>
                <w:rFonts w:asciiTheme="minorEastAsia" w:eastAsiaTheme="minorEastAsia" w:hAnsiTheme="minorEastAsia" w:cs="宋体"/>
                <w:szCs w:val="21"/>
                <w:lang w:bidi="zh-CN"/>
              </w:rPr>
            </w:pPr>
            <w:r>
              <w:rPr>
                <w:rFonts w:asciiTheme="minorEastAsia" w:eastAsiaTheme="minorEastAsia" w:hAnsiTheme="minorEastAsia" w:cs="宋体" w:hint="eastAsia"/>
                <w:szCs w:val="21"/>
                <w:lang w:bidi="zh-CN"/>
              </w:rPr>
              <w:t>评标价：</w:t>
            </w:r>
            <w:r>
              <w:rPr>
                <w:rFonts w:asciiTheme="minorEastAsia" w:eastAsiaTheme="minorEastAsia" w:hAnsiTheme="minorEastAsia" w:cs="宋体" w:hint="eastAsia"/>
                <w:szCs w:val="21"/>
                <w:lang w:bidi="zh-CN"/>
              </w:rPr>
              <w:t>5</w:t>
            </w:r>
            <w:r>
              <w:rPr>
                <w:rFonts w:asciiTheme="minorEastAsia" w:eastAsiaTheme="minorEastAsia" w:hAnsiTheme="minorEastAsia" w:cs="宋体" w:hint="eastAsia"/>
                <w:szCs w:val="21"/>
                <w:lang w:bidi="zh-CN"/>
              </w:rPr>
              <w:t>分</w:t>
            </w:r>
          </w:p>
        </w:tc>
      </w:tr>
      <w:tr w:rsidR="00EA6753">
        <w:trPr>
          <w:trHeight w:val="5036"/>
          <w:jc w:val="center"/>
        </w:trPr>
        <w:tc>
          <w:tcPr>
            <w:tcW w:w="998" w:type="dxa"/>
            <w:vAlign w:val="center"/>
          </w:tcPr>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2.2.2</w:t>
            </w:r>
          </w:p>
        </w:tc>
        <w:tc>
          <w:tcPr>
            <w:tcW w:w="1090" w:type="dxa"/>
            <w:gridSpan w:val="2"/>
            <w:vAlign w:val="center"/>
          </w:tcPr>
          <w:p w:rsidR="00EA6753" w:rsidRDefault="00FC5A38">
            <w:pPr>
              <w:kinsoku w:val="0"/>
              <w:overflowPunct w:val="0"/>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评标基准价计算方法</w:t>
            </w:r>
          </w:p>
        </w:tc>
        <w:tc>
          <w:tcPr>
            <w:tcW w:w="6984" w:type="dxa"/>
            <w:gridSpan w:val="5"/>
            <w:vAlign w:val="center"/>
          </w:tcPr>
          <w:p w:rsidR="00EA6753" w:rsidRDefault="00FC5A38">
            <w:pPr>
              <w:pStyle w:val="TableParagraph"/>
              <w:tabs>
                <w:tab w:val="left" w:pos="0"/>
              </w:tabs>
              <w:autoSpaceDE w:val="0"/>
              <w:autoSpaceDN w:val="0"/>
              <w:snapToGrid w:val="0"/>
              <w:spacing w:line="400" w:lineRule="exact"/>
              <w:ind w:leftChars="50" w:left="105" w:right="6" w:firstLine="202"/>
              <w:rPr>
                <w:rFonts w:asciiTheme="minorEastAsia" w:eastAsiaTheme="minorEastAsia" w:hAnsiTheme="minorEastAsia"/>
                <w:szCs w:val="21"/>
              </w:rPr>
            </w:pPr>
            <w:r>
              <w:rPr>
                <w:rFonts w:asciiTheme="minorEastAsia" w:eastAsiaTheme="minorEastAsia" w:hAnsiTheme="minorEastAsia" w:hint="eastAsia"/>
                <w:szCs w:val="21"/>
              </w:rPr>
              <w:t>评标基准价的计算：</w:t>
            </w:r>
          </w:p>
          <w:p w:rsidR="00EA6753" w:rsidRDefault="00FC5A38">
            <w:pPr>
              <w:pStyle w:val="TableParagraph"/>
              <w:autoSpaceDE w:val="0"/>
              <w:autoSpaceDN w:val="0"/>
              <w:snapToGrid w:val="0"/>
              <w:spacing w:line="400" w:lineRule="exact"/>
              <w:ind w:right="6" w:firstLineChars="150" w:firstLine="315"/>
              <w:rPr>
                <w:rFonts w:asciiTheme="minorEastAsia" w:eastAsiaTheme="minorEastAsia" w:hAnsiTheme="minorEastAsia"/>
                <w:szCs w:val="21"/>
              </w:rPr>
            </w:pPr>
            <w:r>
              <w:rPr>
                <w:rFonts w:asciiTheme="minorEastAsia" w:eastAsiaTheme="minorEastAsia" w:hAnsiTheme="minorEastAsia" w:hint="eastAsia"/>
                <w:szCs w:val="21"/>
              </w:rPr>
              <w:t>在开标现场，招标人将当场计算并宣布评标基准价。</w:t>
            </w:r>
          </w:p>
          <w:p w:rsidR="00EA6753" w:rsidRDefault="00FC5A38">
            <w:pPr>
              <w:pStyle w:val="TableParagraph"/>
              <w:autoSpaceDE w:val="0"/>
              <w:autoSpaceDN w:val="0"/>
              <w:snapToGrid w:val="0"/>
              <w:spacing w:line="400" w:lineRule="exact"/>
              <w:ind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）评标价的确定：</w:t>
            </w:r>
          </w:p>
          <w:p w:rsidR="00EA6753" w:rsidRDefault="00FC5A38">
            <w:pPr>
              <w:pStyle w:val="TableParagraph"/>
              <w:autoSpaceDE w:val="0"/>
              <w:autoSpaceDN w:val="0"/>
              <w:snapToGrid w:val="0"/>
              <w:spacing w:line="400" w:lineRule="exact"/>
              <w:ind w:right="6" w:firstLineChars="150" w:firstLine="315"/>
              <w:rPr>
                <w:rFonts w:asciiTheme="minorEastAsia" w:eastAsiaTheme="minorEastAsia" w:hAnsiTheme="minorEastAsia"/>
                <w:szCs w:val="21"/>
              </w:rPr>
            </w:pPr>
            <w:r>
              <w:rPr>
                <w:rFonts w:asciiTheme="minorEastAsia" w:eastAsiaTheme="minorEastAsia" w:hAnsiTheme="minorEastAsia" w:hint="eastAsia"/>
                <w:szCs w:val="21"/>
              </w:rPr>
              <w:t>评标价</w:t>
            </w:r>
            <w:r>
              <w:rPr>
                <w:rFonts w:asciiTheme="minorEastAsia" w:eastAsiaTheme="minorEastAsia" w:hAnsiTheme="minorEastAsia" w:hint="eastAsia"/>
                <w:szCs w:val="21"/>
              </w:rPr>
              <w:t>=</w:t>
            </w:r>
            <w:r>
              <w:rPr>
                <w:rFonts w:asciiTheme="minorEastAsia" w:eastAsiaTheme="minorEastAsia" w:hAnsiTheme="minorEastAsia" w:hint="eastAsia"/>
                <w:szCs w:val="21"/>
              </w:rPr>
              <w:t>投标函文字报价</w:t>
            </w:r>
          </w:p>
          <w:p w:rsidR="00EA6753" w:rsidRDefault="00FC5A38">
            <w:pPr>
              <w:pStyle w:val="TableParagraph"/>
              <w:autoSpaceDE w:val="0"/>
              <w:autoSpaceDN w:val="0"/>
              <w:snapToGrid w:val="0"/>
              <w:spacing w:line="400" w:lineRule="exact"/>
              <w:ind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）评标价平均值的计算：</w:t>
            </w:r>
          </w:p>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除按第二章“投标人须知”第</w:t>
            </w:r>
            <w:r>
              <w:rPr>
                <w:rFonts w:asciiTheme="minorEastAsia" w:eastAsiaTheme="minorEastAsia" w:hAnsiTheme="minorEastAsia" w:hint="eastAsia"/>
                <w:szCs w:val="21"/>
              </w:rPr>
              <w:t xml:space="preserve"> 5.2.4 </w:t>
            </w:r>
            <w:r>
              <w:rPr>
                <w:rFonts w:asciiTheme="minorEastAsia" w:eastAsiaTheme="minorEastAsia" w:hAnsiTheme="minorEastAsia" w:hint="eastAsia"/>
                <w:szCs w:val="21"/>
              </w:rPr>
              <w:t>项规定开标现场被宣布为不进入评标基准价计算的投标报价之外，</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所有投标人的评标价去掉一个最高值和一个最低值后的算术平均值即为评标价平均值（如果参与评标价平均值计算的有效投标人少于</w:t>
            </w:r>
            <w:r>
              <w:rPr>
                <w:rFonts w:asciiTheme="minorEastAsia" w:eastAsiaTheme="minorEastAsia" w:hAnsiTheme="minorEastAsia" w:hint="eastAsia"/>
                <w:szCs w:val="21"/>
              </w:rPr>
              <w:t xml:space="preserve"> 5 </w:t>
            </w:r>
            <w:r>
              <w:rPr>
                <w:rFonts w:asciiTheme="minorEastAsia" w:eastAsiaTheme="minorEastAsia" w:hAnsiTheme="minorEastAsia" w:hint="eastAsia"/>
                <w:szCs w:val="21"/>
              </w:rPr>
              <w:t>家时，则计算评标价平均值时不去掉最高值和最低值）；</w:t>
            </w:r>
          </w:p>
          <w:p w:rsidR="00EA6753" w:rsidRDefault="00FC5A38">
            <w:pPr>
              <w:pStyle w:val="TableParagraph"/>
              <w:autoSpaceDE w:val="0"/>
              <w:autoSpaceDN w:val="0"/>
              <w:snapToGrid w:val="0"/>
              <w:spacing w:line="400" w:lineRule="exact"/>
              <w:ind w:right="6" w:firstLineChars="50" w:firstLine="10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评标基准价的确定</w:t>
            </w:r>
            <w:r>
              <w:rPr>
                <w:rFonts w:asciiTheme="minorEastAsia" w:eastAsiaTheme="minorEastAsia" w:hAnsiTheme="minorEastAsia" w:hint="eastAsia"/>
                <w:szCs w:val="21"/>
              </w:rPr>
              <w:t>：</w:t>
            </w:r>
          </w:p>
          <w:p w:rsidR="00EA6753" w:rsidRDefault="00FC5A38">
            <w:pPr>
              <w:pStyle w:val="TableParagraph"/>
              <w:autoSpaceDE w:val="0"/>
              <w:autoSpaceDN w:val="0"/>
              <w:snapToGrid w:val="0"/>
              <w:spacing w:line="400" w:lineRule="exact"/>
              <w:ind w:leftChars="150" w:left="315" w:right="6"/>
              <w:rPr>
                <w:rFonts w:asciiTheme="minorEastAsia" w:eastAsiaTheme="minorEastAsia" w:hAnsiTheme="minorEastAsia"/>
                <w:szCs w:val="21"/>
              </w:rPr>
            </w:pPr>
            <w:r>
              <w:rPr>
                <w:rFonts w:asciiTheme="minorEastAsia" w:eastAsiaTheme="minorEastAsia" w:hAnsiTheme="minorEastAsia" w:hint="eastAsia"/>
                <w:szCs w:val="21"/>
              </w:rPr>
              <w:t>将评标价的平均值作为评标基准价</w:t>
            </w:r>
          </w:p>
        </w:tc>
      </w:tr>
      <w:tr w:rsidR="00EA6753">
        <w:trPr>
          <w:trHeight w:val="1445"/>
          <w:jc w:val="center"/>
        </w:trPr>
        <w:tc>
          <w:tcPr>
            <w:tcW w:w="998" w:type="dxa"/>
            <w:vAlign w:val="center"/>
          </w:tcPr>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2.2.3</w:t>
            </w:r>
          </w:p>
        </w:tc>
        <w:tc>
          <w:tcPr>
            <w:tcW w:w="1090" w:type="dxa"/>
            <w:gridSpan w:val="2"/>
          </w:tcPr>
          <w:p w:rsidR="00EA6753" w:rsidRDefault="00EA6753">
            <w:pPr>
              <w:autoSpaceDE w:val="0"/>
              <w:autoSpaceDN w:val="0"/>
              <w:snapToGrid w:val="0"/>
              <w:spacing w:line="400" w:lineRule="exact"/>
              <w:ind w:leftChars="50" w:left="105" w:right="6"/>
              <w:contextualSpacing/>
              <w:jc w:val="center"/>
              <w:rPr>
                <w:rFonts w:asciiTheme="minorEastAsia" w:eastAsiaTheme="minorEastAsia" w:hAnsiTheme="minorEastAsia"/>
                <w:szCs w:val="21"/>
              </w:rPr>
            </w:pPr>
          </w:p>
          <w:p w:rsidR="00EA6753" w:rsidRDefault="00FC5A38">
            <w:pPr>
              <w:autoSpaceDE w:val="0"/>
              <w:autoSpaceDN w:val="0"/>
              <w:snapToGrid w:val="0"/>
              <w:spacing w:line="400" w:lineRule="exact"/>
              <w:ind w:leftChars="50" w:left="105" w:right="6"/>
              <w:contextualSpacing/>
              <w:jc w:val="center"/>
              <w:rPr>
                <w:rFonts w:asciiTheme="minorEastAsia" w:eastAsiaTheme="minorEastAsia" w:hAnsiTheme="minorEastAsia"/>
                <w:szCs w:val="21"/>
              </w:rPr>
            </w:pPr>
            <w:r>
              <w:rPr>
                <w:rFonts w:asciiTheme="minorEastAsia" w:eastAsiaTheme="minorEastAsia" w:hAnsiTheme="minorEastAsia" w:hint="eastAsia"/>
                <w:szCs w:val="21"/>
              </w:rPr>
              <w:t>评标价的偏差率计算公式</w:t>
            </w:r>
          </w:p>
        </w:tc>
        <w:tc>
          <w:tcPr>
            <w:tcW w:w="6984" w:type="dxa"/>
            <w:gridSpan w:val="5"/>
            <w:vAlign w:val="center"/>
          </w:tcPr>
          <w:p w:rsidR="00EA6753" w:rsidRDefault="00FC5A38">
            <w:pPr>
              <w:pStyle w:val="TableParagraph"/>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偏差率</w:t>
            </w:r>
            <w:r>
              <w:rPr>
                <w:rFonts w:asciiTheme="minorEastAsia" w:eastAsiaTheme="minorEastAsia" w:hAnsiTheme="minorEastAsia" w:hint="eastAsia"/>
                <w:szCs w:val="21"/>
              </w:rPr>
              <w:t xml:space="preserve">=100% </w:t>
            </w:r>
            <w:r>
              <w:rPr>
                <w:rFonts w:asciiTheme="minorEastAsia" w:eastAsiaTheme="minorEastAsia" w:hAnsiTheme="minorEastAsia" w:hint="eastAsia"/>
                <w:szCs w:val="21"/>
              </w:rPr>
              <w:t>×（投标人评标价－评标基准价）</w:t>
            </w:r>
            <w:r>
              <w:rPr>
                <w:rFonts w:asciiTheme="minorEastAsia" w:eastAsiaTheme="minorEastAsia" w:hAnsiTheme="minorEastAsia" w:hint="eastAsia"/>
                <w:szCs w:val="21"/>
              </w:rPr>
              <w:t>/</w:t>
            </w:r>
            <w:r>
              <w:rPr>
                <w:rFonts w:asciiTheme="minorEastAsia" w:eastAsiaTheme="minorEastAsia" w:hAnsiTheme="minorEastAsia" w:hint="eastAsia"/>
                <w:szCs w:val="21"/>
              </w:rPr>
              <w:t>评标基准价</w:t>
            </w:r>
          </w:p>
          <w:p w:rsidR="00EA6753" w:rsidRDefault="00FC5A38">
            <w:pPr>
              <w:pStyle w:val="TableParagraph"/>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偏差率保留</w:t>
            </w:r>
            <w:r>
              <w:rPr>
                <w:rFonts w:asciiTheme="minorEastAsia" w:eastAsiaTheme="minorEastAsia" w:hAnsiTheme="minorEastAsia" w:hint="eastAsia"/>
                <w:szCs w:val="21"/>
              </w:rPr>
              <w:t>2</w:t>
            </w:r>
            <w:r>
              <w:rPr>
                <w:rFonts w:asciiTheme="minorEastAsia" w:eastAsiaTheme="minorEastAsia" w:hAnsiTheme="minorEastAsia" w:hint="eastAsia"/>
                <w:szCs w:val="21"/>
              </w:rPr>
              <w:t>位小数</w:t>
            </w:r>
          </w:p>
          <w:p w:rsidR="00EA6753" w:rsidRDefault="00FC5A38">
            <w:pPr>
              <w:pStyle w:val="TableParagraph"/>
              <w:autoSpaceDE w:val="0"/>
              <w:autoSpaceDN w:val="0"/>
              <w:snapToGrid w:val="0"/>
              <w:spacing w:line="400" w:lineRule="exact"/>
              <w:ind w:leftChars="50" w:left="105" w:right="6" w:firstLineChars="100" w:firstLine="210"/>
              <w:rPr>
                <w:rFonts w:asciiTheme="minorEastAsia" w:eastAsiaTheme="minorEastAsia" w:hAnsiTheme="minorEastAsia"/>
                <w:szCs w:val="21"/>
              </w:rPr>
            </w:pPr>
            <w:r>
              <w:rPr>
                <w:rFonts w:asciiTheme="minorEastAsia" w:eastAsiaTheme="minorEastAsia" w:hAnsiTheme="minorEastAsia" w:hint="eastAsia"/>
                <w:szCs w:val="21"/>
              </w:rPr>
              <w:t>（注：超过基准价得分为正值，低于基准价得分负值）</w:t>
            </w:r>
          </w:p>
        </w:tc>
      </w:tr>
      <w:tr w:rsidR="00EA6753">
        <w:trPr>
          <w:trHeight w:val="340"/>
          <w:jc w:val="center"/>
        </w:trPr>
        <w:tc>
          <w:tcPr>
            <w:tcW w:w="998" w:type="dxa"/>
            <w:vMerge w:val="restart"/>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条款号</w:t>
            </w:r>
          </w:p>
        </w:tc>
        <w:tc>
          <w:tcPr>
            <w:tcW w:w="5261" w:type="dxa"/>
            <w:gridSpan w:val="6"/>
            <w:tcBorders>
              <w:bottom w:val="single" w:sz="4" w:space="0" w:color="auto"/>
              <w:righ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评分因素与权重分值</w:t>
            </w:r>
          </w:p>
        </w:tc>
        <w:tc>
          <w:tcPr>
            <w:tcW w:w="2813" w:type="dxa"/>
            <w:tcBorders>
              <w:lef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评分标准</w:t>
            </w:r>
          </w:p>
        </w:tc>
      </w:tr>
      <w:tr w:rsidR="00EA6753">
        <w:trPr>
          <w:trHeight w:val="312"/>
          <w:jc w:val="center"/>
        </w:trPr>
        <w:tc>
          <w:tcPr>
            <w:tcW w:w="998" w:type="dxa"/>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b/>
                <w:bCs/>
                <w:szCs w:val="21"/>
              </w:rPr>
            </w:pPr>
          </w:p>
        </w:tc>
        <w:tc>
          <w:tcPr>
            <w:tcW w:w="1090" w:type="dxa"/>
            <w:gridSpan w:val="2"/>
            <w:tcBorders>
              <w:top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评分因素</w:t>
            </w:r>
          </w:p>
        </w:tc>
        <w:tc>
          <w:tcPr>
            <w:tcW w:w="1016" w:type="dxa"/>
            <w:tcBorders>
              <w:top w:val="single" w:sz="4" w:space="0" w:color="auto"/>
              <w:righ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评分因素权重分值</w:t>
            </w:r>
          </w:p>
        </w:tc>
        <w:tc>
          <w:tcPr>
            <w:tcW w:w="2390" w:type="dxa"/>
            <w:gridSpan w:val="2"/>
            <w:tcBorders>
              <w:top w:val="single" w:sz="4" w:space="0" w:color="auto"/>
              <w:left w:val="single" w:sz="4" w:space="0" w:color="auto"/>
              <w:righ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各评分因素细分项</w:t>
            </w:r>
          </w:p>
        </w:tc>
        <w:tc>
          <w:tcPr>
            <w:tcW w:w="765" w:type="dxa"/>
            <w:tcBorders>
              <w:top w:val="single" w:sz="4" w:space="0" w:color="auto"/>
              <w:left w:val="single" w:sz="4" w:space="0" w:color="auto"/>
              <w:righ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b/>
                <w:bCs/>
                <w:szCs w:val="21"/>
              </w:rPr>
              <w:t>分值</w:t>
            </w:r>
          </w:p>
        </w:tc>
        <w:tc>
          <w:tcPr>
            <w:tcW w:w="2813" w:type="dxa"/>
            <w:tcBorders>
              <w:left w:val="single" w:sz="4" w:space="0" w:color="auto"/>
            </w:tcBorders>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b/>
                <w:bCs/>
                <w:szCs w:val="21"/>
              </w:rPr>
            </w:pPr>
          </w:p>
        </w:tc>
      </w:tr>
      <w:tr w:rsidR="00EA6753">
        <w:trPr>
          <w:trHeight w:val="500"/>
          <w:jc w:val="center"/>
        </w:trPr>
        <w:tc>
          <w:tcPr>
            <w:tcW w:w="998" w:type="dxa"/>
            <w:vMerge w:val="restart"/>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2.2.4</w:t>
            </w:r>
          </w:p>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p>
        </w:tc>
        <w:tc>
          <w:tcPr>
            <w:tcW w:w="1090" w:type="dxa"/>
            <w:gridSpan w:val="2"/>
            <w:vMerge w:val="restart"/>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b/>
                <w:bCs/>
                <w:szCs w:val="21"/>
              </w:rPr>
            </w:pPr>
            <w:r>
              <w:rPr>
                <w:rFonts w:asciiTheme="minorEastAsia" w:eastAsiaTheme="minorEastAsia" w:hAnsiTheme="minorEastAsia" w:hint="eastAsia"/>
                <w:szCs w:val="21"/>
              </w:rPr>
              <w:t>技术建议书</w:t>
            </w:r>
          </w:p>
        </w:tc>
        <w:tc>
          <w:tcPr>
            <w:tcW w:w="1016" w:type="dxa"/>
            <w:vMerge w:val="restart"/>
            <w:tcBorders>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40</w:t>
            </w:r>
            <w:r>
              <w:rPr>
                <w:rFonts w:asciiTheme="minorEastAsia" w:eastAsiaTheme="minorEastAsia" w:hAnsiTheme="minorEastAsia" w:hint="eastAsia"/>
                <w:color w:val="000000" w:themeColor="text1"/>
                <w:szCs w:val="21"/>
              </w:rPr>
              <w:t>分</w:t>
            </w:r>
          </w:p>
        </w:tc>
        <w:tc>
          <w:tcPr>
            <w:tcW w:w="784" w:type="dxa"/>
            <w:vMerge w:val="restart"/>
            <w:tcBorders>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监理大纲</w:t>
            </w: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拟投监理合同段的工程概述</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0.3</w:t>
            </w:r>
            <w:r>
              <w:rPr>
                <w:rFonts w:asciiTheme="minorEastAsia" w:eastAsiaTheme="minorEastAsia" w:hAnsiTheme="minorEastAsia" w:hint="eastAsia"/>
                <w:color w:val="000000" w:themeColor="text1"/>
                <w:szCs w:val="21"/>
              </w:rPr>
              <w:t>分，描述完整，详细、清晰、得当得</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监理工作的指导思想和监理目标</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0.3</w:t>
            </w:r>
            <w:r>
              <w:rPr>
                <w:rFonts w:asciiTheme="minorEastAsia" w:eastAsiaTheme="minorEastAsia" w:hAnsiTheme="minorEastAsia" w:hint="eastAsia"/>
                <w:color w:val="000000" w:themeColor="text1"/>
                <w:szCs w:val="21"/>
              </w:rPr>
              <w:t>，描述完整，详细、清晰、得当得</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拟投监理合同段组织机构设置</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0.3</w:t>
            </w:r>
            <w:r>
              <w:rPr>
                <w:rFonts w:asciiTheme="minorEastAsia" w:eastAsiaTheme="minorEastAsia" w:hAnsiTheme="minorEastAsia" w:hint="eastAsia"/>
                <w:color w:val="000000" w:themeColor="text1"/>
                <w:szCs w:val="21"/>
              </w:rPr>
              <w:t>，描述完整，详细、清晰、得当得</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质量控制的方案与措施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2.7</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4.5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投资控制的方案与措施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进度控制的方案与措施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b/>
                <w:bCs/>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3.5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合同管理的方案与措施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信息管理的方案与措施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0.6</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安全、环保及文明施工管理的方案与措施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0.9</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1.5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廉政建设的方案与措施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0.3</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组织协调的方案与措施</w:t>
            </w:r>
          </w:p>
        </w:tc>
        <w:tc>
          <w:tcPr>
            <w:tcW w:w="765" w:type="dxa"/>
            <w:tcBorders>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0.6</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分</w:t>
            </w:r>
          </w:p>
        </w:tc>
      </w:tr>
      <w:tr w:rsidR="00EA6753">
        <w:trPr>
          <w:trHeight w:val="77"/>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bottom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缺陷责任期监理的方案与措施</w:t>
            </w:r>
          </w:p>
        </w:tc>
        <w:tc>
          <w:tcPr>
            <w:tcW w:w="765" w:type="dxa"/>
            <w:tcBorders>
              <w:left w:val="single" w:sz="4" w:space="0" w:color="auto"/>
              <w:bottom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w:t>
            </w:r>
          </w:p>
        </w:tc>
        <w:tc>
          <w:tcPr>
            <w:tcW w:w="2813" w:type="dxa"/>
            <w:tcBorders>
              <w:left w:val="single" w:sz="4" w:space="0" w:color="auto"/>
              <w:bottom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0.3</w:t>
            </w:r>
            <w:r>
              <w:rPr>
                <w:rFonts w:asciiTheme="minorEastAsia" w:eastAsiaTheme="minorEastAsia" w:hAnsiTheme="minorEastAsia" w:hint="eastAsia"/>
                <w:color w:val="000000" w:themeColor="text1"/>
                <w:szCs w:val="21"/>
              </w:rPr>
              <w:t>分，方案得当针对性强，措施有效得</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p>
        </w:tc>
      </w:tr>
      <w:tr w:rsidR="00EA6753">
        <w:trPr>
          <w:trHeight w:val="899"/>
          <w:jc w:val="center"/>
        </w:trPr>
        <w:tc>
          <w:tcPr>
            <w:tcW w:w="998" w:type="dxa"/>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val="restart"/>
            <w:tcBorders>
              <w:top w:val="single" w:sz="4" w:space="0" w:color="auto"/>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重点与难点分析</w:t>
            </w:r>
          </w:p>
        </w:tc>
        <w:tc>
          <w:tcPr>
            <w:tcW w:w="1606" w:type="dxa"/>
            <w:tcBorders>
              <w:top w:val="single" w:sz="4" w:space="0" w:color="auto"/>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对本工程监理工作的重点分析</w:t>
            </w:r>
          </w:p>
        </w:tc>
        <w:tc>
          <w:tcPr>
            <w:tcW w:w="765" w:type="dxa"/>
            <w:tcBorders>
              <w:top w:val="single" w:sz="4" w:space="0" w:color="auto"/>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p>
        </w:tc>
        <w:tc>
          <w:tcPr>
            <w:tcW w:w="2813" w:type="dxa"/>
            <w:tcBorders>
              <w:top w:val="single" w:sz="4" w:space="0" w:color="auto"/>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分，分析透彻、重点把握准确，针对性强得</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分</w:t>
            </w:r>
          </w:p>
        </w:tc>
      </w:tr>
      <w:tr w:rsidR="00EA6753">
        <w:trPr>
          <w:trHeight w:val="670"/>
          <w:jc w:val="center"/>
        </w:trPr>
        <w:tc>
          <w:tcPr>
            <w:tcW w:w="998" w:type="dxa"/>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90" w:type="dxa"/>
            <w:gridSpan w:val="2"/>
            <w:vMerge/>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vMerge/>
            <w:tcBorders>
              <w:left w:val="single" w:sz="4" w:space="0" w:color="auto"/>
              <w:bottom w:val="single" w:sz="4" w:space="0" w:color="auto"/>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EA6753" w:rsidRDefault="00FC5A38">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对本工程监理工作的难点分析</w:t>
            </w:r>
          </w:p>
        </w:tc>
        <w:tc>
          <w:tcPr>
            <w:tcW w:w="765" w:type="dxa"/>
            <w:tcBorders>
              <w:left w:val="single" w:sz="4" w:space="0" w:color="auto"/>
              <w:bottom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3.6</w:t>
            </w:r>
            <w:r>
              <w:rPr>
                <w:rFonts w:asciiTheme="minorEastAsia" w:eastAsiaTheme="minorEastAsia" w:hAnsiTheme="minorEastAsia" w:hint="eastAsia"/>
                <w:color w:val="000000" w:themeColor="text1"/>
                <w:szCs w:val="21"/>
              </w:rPr>
              <w:t>分，分析透彻、难点把握准确，针对性强得</w:t>
            </w: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分</w:t>
            </w:r>
          </w:p>
        </w:tc>
      </w:tr>
      <w:tr w:rsidR="00EA6753">
        <w:trPr>
          <w:trHeight w:val="376"/>
          <w:jc w:val="center"/>
        </w:trPr>
        <w:tc>
          <w:tcPr>
            <w:tcW w:w="998" w:type="dxa"/>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784" w:type="dxa"/>
            <w:tcBorders>
              <w:top w:val="single" w:sz="4" w:space="0" w:color="auto"/>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建议</w:t>
            </w:r>
          </w:p>
        </w:tc>
        <w:tc>
          <w:tcPr>
            <w:tcW w:w="1606" w:type="dxa"/>
            <w:tcBorders>
              <w:top w:val="single" w:sz="4" w:space="0" w:color="auto"/>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对本工程监理工作的建议</w:t>
            </w:r>
          </w:p>
        </w:tc>
        <w:tc>
          <w:tcPr>
            <w:tcW w:w="765" w:type="dxa"/>
            <w:tcBorders>
              <w:top w:val="single" w:sz="4" w:space="0" w:color="auto"/>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有先关描述得</w:t>
            </w: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分，分析透彻，建议行之有效，针对性强得</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p>
        </w:tc>
      </w:tr>
      <w:tr w:rsidR="00EA6753">
        <w:trPr>
          <w:trHeight w:val="333"/>
          <w:jc w:val="center"/>
        </w:trPr>
        <w:tc>
          <w:tcPr>
            <w:tcW w:w="998" w:type="dxa"/>
            <w:vMerge w:val="restart"/>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2.2.4</w:t>
            </w:r>
          </w:p>
          <w:p w:rsidR="00EA6753" w:rsidRDefault="00FC5A38">
            <w:pPr>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p>
        </w:tc>
        <w:tc>
          <w:tcPr>
            <w:tcW w:w="1090" w:type="dxa"/>
            <w:gridSpan w:val="2"/>
            <w:vMerge w:val="restart"/>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主要人员</w:t>
            </w:r>
          </w:p>
        </w:tc>
        <w:tc>
          <w:tcPr>
            <w:tcW w:w="1016" w:type="dxa"/>
            <w:vMerge w:val="restart"/>
            <w:tcBorders>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40</w:t>
            </w:r>
          </w:p>
        </w:tc>
        <w:tc>
          <w:tcPr>
            <w:tcW w:w="2390" w:type="dxa"/>
            <w:gridSpan w:val="2"/>
            <w:tcBorders>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自有人员比例</w:t>
            </w:r>
          </w:p>
        </w:tc>
        <w:tc>
          <w:tcPr>
            <w:tcW w:w="765" w:type="dxa"/>
            <w:tcBorders>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2813" w:type="dxa"/>
            <w:tcBorders>
              <w:left w:val="single" w:sz="4" w:space="0" w:color="auto"/>
            </w:tcBorders>
            <w:vAlign w:val="center"/>
          </w:tcPr>
          <w:p w:rsidR="00EA6753" w:rsidRDefault="00FC5A38">
            <w:pPr>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满足最低要求得基本分</w:t>
            </w: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分，在满足最低资格要求的基础</w:t>
            </w:r>
            <w:r>
              <w:rPr>
                <w:rFonts w:asciiTheme="minorEastAsia" w:eastAsiaTheme="minorEastAsia" w:hAnsiTheme="minorEastAsia" w:hint="eastAsia"/>
                <w:color w:val="000000" w:themeColor="text1"/>
                <w:szCs w:val="21"/>
              </w:rPr>
              <w:lastRenderedPageBreak/>
              <w:t>上，</w:t>
            </w:r>
            <w:r>
              <w:rPr>
                <w:rFonts w:asciiTheme="minorEastAsia" w:eastAsiaTheme="minorEastAsia" w:hAnsiTheme="minorEastAsia"/>
                <w:color w:val="000000" w:themeColor="text1"/>
                <w:szCs w:val="21"/>
              </w:rPr>
              <w:t>每多</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人</w:t>
            </w:r>
            <w:r>
              <w:rPr>
                <w:rFonts w:asciiTheme="minorEastAsia" w:eastAsiaTheme="minorEastAsia" w:hAnsiTheme="minorEastAsia" w:hint="eastAsia"/>
                <w:color w:val="000000" w:themeColor="text1"/>
                <w:szCs w:val="21"/>
              </w:rPr>
              <w:t>为自有人员</w:t>
            </w:r>
            <w:r>
              <w:rPr>
                <w:rFonts w:asciiTheme="minorEastAsia" w:eastAsiaTheme="minorEastAsia" w:hAnsiTheme="minorEastAsia"/>
                <w:color w:val="000000" w:themeColor="text1"/>
                <w:szCs w:val="21"/>
              </w:rPr>
              <w:t>加</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5</w:t>
            </w:r>
            <w:r>
              <w:rPr>
                <w:rFonts w:asciiTheme="minorEastAsia" w:eastAsiaTheme="minorEastAsia" w:hAnsiTheme="minorEastAsia"/>
                <w:color w:val="000000" w:themeColor="text1"/>
                <w:szCs w:val="21"/>
              </w:rPr>
              <w:t>分，最多加</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分。</w:t>
            </w:r>
          </w:p>
        </w:tc>
      </w:tr>
      <w:tr w:rsidR="00EA6753">
        <w:trPr>
          <w:trHeight w:val="414"/>
          <w:jc w:val="center"/>
        </w:trPr>
        <w:tc>
          <w:tcPr>
            <w:tcW w:w="998" w:type="dxa"/>
            <w:vMerge/>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总监理工程师</w:t>
            </w:r>
          </w:p>
        </w:tc>
        <w:tc>
          <w:tcPr>
            <w:tcW w:w="765" w:type="dxa"/>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2813" w:type="dxa"/>
            <w:tcBorders>
              <w:left w:val="single" w:sz="4" w:space="0" w:color="auto"/>
            </w:tcBorders>
            <w:vAlign w:val="center"/>
          </w:tcPr>
          <w:p w:rsidR="00EA6753" w:rsidRDefault="00FC5A38">
            <w:pPr>
              <w:pStyle w:val="TableParagraph"/>
              <w:autoSpaceDE w:val="0"/>
              <w:autoSpaceDN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满足最低要求得基本分</w:t>
            </w: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分，在满足最低资格要求的基础上，每多一年现场工程监理经历加</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分，最多加</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p>
        </w:tc>
      </w:tr>
      <w:tr w:rsidR="00EA6753">
        <w:trPr>
          <w:trHeight w:val="414"/>
          <w:jc w:val="center"/>
        </w:trPr>
        <w:tc>
          <w:tcPr>
            <w:tcW w:w="998" w:type="dxa"/>
            <w:vMerge/>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试验室主任</w:t>
            </w:r>
          </w:p>
        </w:tc>
        <w:tc>
          <w:tcPr>
            <w:tcW w:w="765" w:type="dxa"/>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满足最低要求得基本分</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分，每多一年养护大修或公路工程监理工作经历加</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最多加</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p>
        </w:tc>
      </w:tr>
      <w:tr w:rsidR="00EA6753">
        <w:trPr>
          <w:trHeight w:val="414"/>
          <w:jc w:val="center"/>
        </w:trPr>
        <w:tc>
          <w:tcPr>
            <w:tcW w:w="998" w:type="dxa"/>
            <w:vMerge/>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right="6"/>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专业监理工程师</w:t>
            </w:r>
            <w:r>
              <w:rPr>
                <w:rFonts w:asciiTheme="minorEastAsia" w:eastAsiaTheme="minorEastAsia" w:hAnsiTheme="minorEastAsia" w:hint="eastAsia"/>
                <w:color w:val="000000" w:themeColor="text1"/>
                <w:szCs w:val="21"/>
              </w:rPr>
              <w:t>（合同、道路、安全监理）</w:t>
            </w:r>
          </w:p>
        </w:tc>
        <w:tc>
          <w:tcPr>
            <w:tcW w:w="765" w:type="dxa"/>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w:t>
            </w:r>
          </w:p>
        </w:tc>
        <w:tc>
          <w:tcPr>
            <w:tcW w:w="2813" w:type="dxa"/>
            <w:tcBorders>
              <w:left w:val="single" w:sz="4" w:space="0" w:color="auto"/>
            </w:tcBorders>
            <w:vAlign w:val="center"/>
          </w:tcPr>
          <w:p w:rsidR="00EA6753" w:rsidRDefault="00FC5A38">
            <w:pPr>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满足最低要求得基本分</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分，</w:t>
            </w:r>
            <w:r>
              <w:rPr>
                <w:rFonts w:asciiTheme="minorEastAsia" w:eastAsiaTheme="minorEastAsia" w:hAnsiTheme="minorEastAsia"/>
                <w:color w:val="000000" w:themeColor="text1"/>
                <w:szCs w:val="21"/>
              </w:rPr>
              <w:t>每个专业监理工程师每多一年</w:t>
            </w:r>
            <w:r>
              <w:rPr>
                <w:rFonts w:asciiTheme="minorEastAsia" w:eastAsiaTheme="minorEastAsia" w:hAnsiTheme="minorEastAsia" w:hint="eastAsia"/>
                <w:color w:val="000000" w:themeColor="text1"/>
                <w:szCs w:val="21"/>
              </w:rPr>
              <w:t>养护大修或</w:t>
            </w:r>
            <w:r>
              <w:rPr>
                <w:rFonts w:asciiTheme="minorEastAsia" w:eastAsiaTheme="minorEastAsia" w:hAnsiTheme="minorEastAsia"/>
                <w:color w:val="000000" w:themeColor="text1"/>
                <w:szCs w:val="21"/>
              </w:rPr>
              <w:t>公路工程监理工作经历加</w:t>
            </w:r>
            <w:r>
              <w:rPr>
                <w:rFonts w:asciiTheme="minorEastAsia" w:eastAsiaTheme="minorEastAsia" w:hAnsiTheme="minorEastAsia"/>
                <w:color w:val="000000" w:themeColor="text1"/>
                <w:szCs w:val="21"/>
              </w:rPr>
              <w:t>0.</w:t>
            </w:r>
            <w:r>
              <w:rPr>
                <w:rFonts w:asciiTheme="minorEastAsia" w:eastAsiaTheme="minorEastAsia" w:hAnsiTheme="minorEastAsia" w:hint="eastAsia"/>
                <w:color w:val="000000" w:themeColor="text1"/>
                <w:szCs w:val="21"/>
              </w:rPr>
              <w:t>5</w:t>
            </w:r>
            <w:r>
              <w:rPr>
                <w:rFonts w:asciiTheme="minorEastAsia" w:eastAsiaTheme="minorEastAsia" w:hAnsiTheme="minorEastAsia"/>
                <w:color w:val="000000" w:themeColor="text1"/>
                <w:szCs w:val="21"/>
              </w:rPr>
              <w:t>分，最多加</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分。</w:t>
            </w:r>
          </w:p>
        </w:tc>
      </w:tr>
      <w:tr w:rsidR="00EA6753">
        <w:trPr>
          <w:trHeight w:val="414"/>
          <w:jc w:val="center"/>
        </w:trPr>
        <w:tc>
          <w:tcPr>
            <w:tcW w:w="998" w:type="dxa"/>
            <w:vMerge/>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现场监理及</w:t>
            </w:r>
            <w:r>
              <w:rPr>
                <w:rFonts w:asciiTheme="minorEastAsia" w:eastAsiaTheme="minorEastAsia" w:hAnsiTheme="minorEastAsia"/>
                <w:color w:val="000000" w:themeColor="text1"/>
                <w:szCs w:val="21"/>
              </w:rPr>
              <w:t>试验员</w:t>
            </w:r>
          </w:p>
        </w:tc>
        <w:tc>
          <w:tcPr>
            <w:tcW w:w="765" w:type="dxa"/>
            <w:tcBorders>
              <w:top w:val="single" w:sz="4" w:space="0" w:color="auto"/>
              <w:left w:val="single" w:sz="4" w:space="0" w:color="auto"/>
              <w:bottom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满足最低要求得基本分</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分，每个监理员或试验检测人员每多一年养护大修或公路工程监理工作经历加</w:t>
            </w:r>
            <w:r>
              <w:rPr>
                <w:rFonts w:asciiTheme="minorEastAsia" w:eastAsiaTheme="minorEastAsia" w:hAnsiTheme="minorEastAsia" w:hint="eastAsia"/>
                <w:color w:val="000000" w:themeColor="text1"/>
                <w:szCs w:val="21"/>
              </w:rPr>
              <w:t>0.5</w:t>
            </w:r>
            <w:r>
              <w:rPr>
                <w:rFonts w:asciiTheme="minorEastAsia" w:eastAsiaTheme="minorEastAsia" w:hAnsiTheme="minorEastAsia" w:hint="eastAsia"/>
                <w:color w:val="000000" w:themeColor="text1"/>
                <w:szCs w:val="21"/>
              </w:rPr>
              <w:t>分，最多加</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分。</w:t>
            </w:r>
          </w:p>
        </w:tc>
      </w:tr>
      <w:tr w:rsidR="00EA6753">
        <w:trPr>
          <w:trHeight w:val="340"/>
          <w:jc w:val="center"/>
        </w:trPr>
        <w:tc>
          <w:tcPr>
            <w:tcW w:w="998" w:type="dxa"/>
            <w:vMerge/>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1090" w:type="dxa"/>
            <w:gridSpan w:val="2"/>
            <w:vMerge/>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1016" w:type="dxa"/>
            <w:vMerge/>
            <w:tcBorders>
              <w:right w:val="single" w:sz="4" w:space="0" w:color="auto"/>
            </w:tcBorders>
            <w:vAlign w:val="center"/>
          </w:tcPr>
          <w:p w:rsidR="00EA6753" w:rsidRDefault="00EA6753">
            <w:pPr>
              <w:pStyle w:val="TableParagraph"/>
              <w:autoSpaceDE w:val="0"/>
              <w:autoSpaceDN w:val="0"/>
              <w:snapToGrid w:val="0"/>
              <w:spacing w:line="400" w:lineRule="exact"/>
              <w:ind w:leftChars="50" w:left="105" w:right="6" w:firstLine="420"/>
              <w:rPr>
                <w:rFonts w:asciiTheme="minorEastAsia" w:eastAsiaTheme="minorEastAsia" w:hAnsiTheme="minorEastAsia"/>
                <w:color w:val="000000" w:themeColor="text1"/>
                <w:szCs w:val="21"/>
              </w:rPr>
            </w:pPr>
          </w:p>
        </w:tc>
        <w:tc>
          <w:tcPr>
            <w:tcW w:w="2390" w:type="dxa"/>
            <w:gridSpan w:val="2"/>
            <w:tcBorders>
              <w:top w:val="single" w:sz="4" w:space="0" w:color="auto"/>
              <w:left w:val="single" w:sz="4" w:space="0" w:color="auto"/>
              <w:right w:val="single" w:sz="4" w:space="0" w:color="auto"/>
            </w:tcBorders>
            <w:vAlign w:val="center"/>
          </w:tcPr>
          <w:p w:rsidR="00EA6753" w:rsidRDefault="00FC5A38">
            <w:pPr>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机构设置</w:t>
            </w:r>
          </w:p>
        </w:tc>
        <w:tc>
          <w:tcPr>
            <w:tcW w:w="765" w:type="dxa"/>
            <w:tcBorders>
              <w:top w:val="single" w:sz="4" w:space="0" w:color="auto"/>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Chars="1" w:firstLine="2"/>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视组织机构框图的完善及明细程度</w:t>
            </w:r>
            <w:r>
              <w:rPr>
                <w:rFonts w:asciiTheme="minorEastAsia" w:eastAsiaTheme="minorEastAsia" w:hAnsiTheme="minorEastAsia" w:hint="eastAsia"/>
                <w:color w:val="000000" w:themeColor="text1"/>
                <w:szCs w:val="21"/>
              </w:rPr>
              <w:t>得</w:t>
            </w:r>
            <w:r>
              <w:rPr>
                <w:rFonts w:asciiTheme="minorEastAsia" w:eastAsiaTheme="minorEastAsia" w:hAnsiTheme="minorEastAsia" w:hint="eastAsia"/>
                <w:color w:val="000000" w:themeColor="text1"/>
                <w:szCs w:val="21"/>
              </w:rPr>
              <w:t>0.6-1</w:t>
            </w:r>
            <w:r>
              <w:rPr>
                <w:rFonts w:asciiTheme="minorEastAsia" w:eastAsiaTheme="minorEastAsia" w:hAnsiTheme="minorEastAsia" w:hint="eastAsia"/>
                <w:color w:val="000000" w:themeColor="text1"/>
                <w:szCs w:val="21"/>
              </w:rPr>
              <w:t>分，缺项得</w:t>
            </w:r>
            <w:r>
              <w:rPr>
                <w:rFonts w:asciiTheme="minorEastAsia" w:eastAsiaTheme="minorEastAsia" w:hAnsiTheme="minorEastAsia"/>
                <w:color w:val="000000" w:themeColor="text1"/>
                <w:szCs w:val="21"/>
              </w:rPr>
              <w:t>0</w:t>
            </w:r>
            <w:r>
              <w:rPr>
                <w:rFonts w:asciiTheme="minorEastAsia" w:eastAsiaTheme="minorEastAsia" w:hAnsiTheme="minorEastAsia"/>
                <w:color w:val="000000" w:themeColor="text1"/>
                <w:szCs w:val="21"/>
              </w:rPr>
              <w:t>分。</w:t>
            </w:r>
          </w:p>
        </w:tc>
      </w:tr>
      <w:tr w:rsidR="00EA6753">
        <w:trPr>
          <w:trHeight w:val="425"/>
          <w:jc w:val="center"/>
        </w:trPr>
        <w:tc>
          <w:tcPr>
            <w:tcW w:w="998" w:type="dxa"/>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2.2.4</w:t>
            </w:r>
          </w:p>
          <w:p w:rsidR="00EA6753" w:rsidRDefault="00FC5A38">
            <w:pPr>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p>
        </w:tc>
        <w:tc>
          <w:tcPr>
            <w:tcW w:w="1090" w:type="dxa"/>
            <w:gridSpan w:val="2"/>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评标价</w:t>
            </w:r>
          </w:p>
        </w:tc>
        <w:tc>
          <w:tcPr>
            <w:tcW w:w="1016" w:type="dxa"/>
            <w:tcBorders>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5968" w:type="dxa"/>
            <w:gridSpan w:val="4"/>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评标价得分计算公式示例</w:t>
            </w:r>
            <w:r>
              <w:rPr>
                <w:rFonts w:asciiTheme="minorEastAsia" w:eastAsiaTheme="minorEastAsia" w:hAnsiTheme="minorEastAsia" w:hint="eastAsia"/>
                <w:szCs w:val="21"/>
              </w:rPr>
              <w:t>:</w:t>
            </w:r>
          </w:p>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如果投标人的评标价</w:t>
            </w:r>
            <w:r>
              <w:rPr>
                <w:rFonts w:asciiTheme="minorEastAsia" w:eastAsiaTheme="minorEastAsia" w:hAnsiTheme="minorEastAsia" w:hint="eastAsia"/>
                <w:szCs w:val="21"/>
              </w:rPr>
              <w:t>&gt;</w:t>
            </w:r>
            <w:r>
              <w:rPr>
                <w:rFonts w:asciiTheme="minorEastAsia" w:eastAsiaTheme="minorEastAsia" w:hAnsiTheme="minorEastAsia" w:hint="eastAsia"/>
                <w:szCs w:val="21"/>
              </w:rPr>
              <w:t>评标基准价，则评标价得分</w:t>
            </w:r>
            <w:r>
              <w:rPr>
                <w:rFonts w:asciiTheme="minorEastAsia" w:eastAsiaTheme="minorEastAsia" w:hAnsiTheme="minorEastAsia" w:hint="eastAsia"/>
                <w:szCs w:val="21"/>
              </w:rPr>
              <w:t>=F</w:t>
            </w:r>
            <w:r>
              <w:rPr>
                <w:rFonts w:asciiTheme="minorEastAsia" w:eastAsiaTheme="minorEastAsia" w:hAnsiTheme="minorEastAsia" w:hint="eastAsia"/>
                <w:szCs w:val="21"/>
              </w:rPr>
              <w:t>一偏差率</w:t>
            </w:r>
            <w:r>
              <w:rPr>
                <w:rFonts w:asciiTheme="minorEastAsia" w:eastAsiaTheme="minorEastAsia" w:hAnsiTheme="minorEastAsia" w:cs="Arial"/>
                <w:szCs w:val="21"/>
              </w:rPr>
              <w:t>×</w:t>
            </w:r>
            <w:r>
              <w:rPr>
                <w:rFonts w:asciiTheme="minorEastAsia" w:eastAsiaTheme="minorEastAsia" w:hAnsiTheme="minorEastAsia" w:hint="eastAsia"/>
                <w:szCs w:val="21"/>
              </w:rPr>
              <w:t>100</w:t>
            </w:r>
            <w:r>
              <w:rPr>
                <w:rFonts w:asciiTheme="minorEastAsia" w:eastAsiaTheme="minorEastAsia" w:hAnsiTheme="minorEastAsia" w:cs="Arial"/>
                <w:szCs w:val="21"/>
              </w:rPr>
              <w:t>×</w:t>
            </w:r>
            <w:r>
              <w:rPr>
                <w:rFonts w:asciiTheme="minorEastAsia" w:eastAsiaTheme="minorEastAsia" w:hAnsiTheme="minorEastAsia" w:hint="eastAsia"/>
                <w:szCs w:val="21"/>
              </w:rPr>
              <w:t xml:space="preserve"> El</w:t>
            </w:r>
            <w:r>
              <w:rPr>
                <w:rFonts w:asciiTheme="minorEastAsia" w:eastAsiaTheme="minorEastAsia" w:hAnsiTheme="minorEastAsia" w:hint="eastAsia"/>
                <w:szCs w:val="21"/>
              </w:rPr>
              <w:t>；</w:t>
            </w:r>
          </w:p>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如果投标人的评标价</w:t>
            </w:r>
            <w:r>
              <w:rPr>
                <w:rFonts w:asciiTheme="minorEastAsia" w:eastAsiaTheme="minorEastAsia" w:hAnsiTheme="minorEastAsia" w:cs="宋体" w:hint="eastAsia"/>
                <w:szCs w:val="21"/>
              </w:rPr>
              <w:t>≦</w:t>
            </w:r>
            <w:r>
              <w:rPr>
                <w:rFonts w:asciiTheme="minorEastAsia" w:eastAsiaTheme="minorEastAsia" w:hAnsiTheme="minorEastAsia" w:hint="eastAsia"/>
                <w:szCs w:val="21"/>
              </w:rPr>
              <w:t>评标基准价，则评标价得分</w:t>
            </w:r>
            <w:r>
              <w:rPr>
                <w:rFonts w:asciiTheme="minorEastAsia" w:eastAsiaTheme="minorEastAsia" w:hAnsiTheme="minorEastAsia" w:hint="eastAsia"/>
                <w:szCs w:val="21"/>
              </w:rPr>
              <w:t>=F+</w:t>
            </w:r>
            <w:r>
              <w:rPr>
                <w:rFonts w:asciiTheme="minorEastAsia" w:eastAsiaTheme="minorEastAsia" w:hAnsiTheme="minorEastAsia" w:hint="eastAsia"/>
                <w:szCs w:val="21"/>
              </w:rPr>
              <w:t>偏差率</w:t>
            </w:r>
            <w:r>
              <w:rPr>
                <w:rFonts w:asciiTheme="minorEastAsia" w:eastAsiaTheme="minorEastAsia" w:hAnsiTheme="minorEastAsia" w:cs="Arial"/>
                <w:szCs w:val="21"/>
              </w:rPr>
              <w:t>×</w:t>
            </w:r>
            <w:r>
              <w:rPr>
                <w:rFonts w:asciiTheme="minorEastAsia" w:eastAsiaTheme="minorEastAsia" w:hAnsiTheme="minorEastAsia" w:hint="eastAsia"/>
                <w:szCs w:val="21"/>
              </w:rPr>
              <w:t xml:space="preserve"> 100</w:t>
            </w:r>
            <w:r>
              <w:rPr>
                <w:rFonts w:asciiTheme="minorEastAsia" w:eastAsiaTheme="minorEastAsia" w:hAnsiTheme="minorEastAsia" w:cs="Arial"/>
                <w:szCs w:val="21"/>
              </w:rPr>
              <w:t>×</w:t>
            </w:r>
            <w:r>
              <w:rPr>
                <w:rFonts w:asciiTheme="minorEastAsia" w:eastAsiaTheme="minorEastAsia" w:hAnsiTheme="minorEastAsia" w:hint="eastAsia"/>
                <w:szCs w:val="21"/>
              </w:rPr>
              <w:t xml:space="preserve"> E2</w:t>
            </w:r>
          </w:p>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其中</w:t>
            </w:r>
            <w:r>
              <w:rPr>
                <w:rFonts w:asciiTheme="minorEastAsia" w:eastAsiaTheme="minorEastAsia" w:hAnsiTheme="minorEastAsia" w:hint="eastAsia"/>
                <w:szCs w:val="21"/>
              </w:rPr>
              <w:t>:F</w:t>
            </w:r>
            <w:r>
              <w:rPr>
                <w:rFonts w:asciiTheme="minorEastAsia" w:eastAsiaTheme="minorEastAsia" w:hAnsiTheme="minorEastAsia" w:hint="eastAsia"/>
                <w:szCs w:val="21"/>
              </w:rPr>
              <w:t>是评标价所占的权重分值</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hint="eastAsia"/>
                <w:szCs w:val="21"/>
              </w:rPr>
              <w:t>E1</w:t>
            </w:r>
            <w:r>
              <w:rPr>
                <w:rFonts w:asciiTheme="minorEastAsia" w:eastAsiaTheme="minorEastAsia" w:hAnsiTheme="minorEastAsia" w:hint="eastAsia"/>
                <w:szCs w:val="21"/>
              </w:rPr>
              <w:t>是评标价每高于评标基准价一个百分点的扣分值</w:t>
            </w:r>
            <w:r>
              <w:rPr>
                <w:rFonts w:asciiTheme="minorEastAsia" w:eastAsiaTheme="minorEastAsia" w:hAnsiTheme="minorEastAsia" w:hint="eastAsia"/>
                <w:szCs w:val="21"/>
              </w:rPr>
              <w:t>1.5</w:t>
            </w:r>
            <w:r>
              <w:rPr>
                <w:rFonts w:asciiTheme="minorEastAsia" w:eastAsiaTheme="minorEastAsia" w:hAnsiTheme="minorEastAsia" w:hint="eastAsia"/>
                <w:szCs w:val="21"/>
              </w:rPr>
              <w:t>，</w:t>
            </w:r>
            <w:r>
              <w:rPr>
                <w:rFonts w:asciiTheme="minorEastAsia" w:eastAsiaTheme="minorEastAsia" w:hAnsiTheme="minorEastAsia" w:hint="eastAsia"/>
                <w:szCs w:val="21"/>
              </w:rPr>
              <w:t>E2:</w:t>
            </w:r>
            <w:r>
              <w:rPr>
                <w:rFonts w:asciiTheme="minorEastAsia" w:eastAsiaTheme="minorEastAsia" w:hAnsiTheme="minorEastAsia" w:hint="eastAsia"/>
                <w:szCs w:val="21"/>
              </w:rPr>
              <w:t>是评标价每低于评标基准价一个百分点的扣分值</w:t>
            </w:r>
            <w:r>
              <w:rPr>
                <w:rFonts w:asciiTheme="minorEastAsia" w:eastAsiaTheme="minorEastAsia" w:hAnsiTheme="minorEastAsia" w:hint="eastAsia"/>
                <w:szCs w:val="21"/>
              </w:rPr>
              <w:t>1</w:t>
            </w:r>
            <w:r>
              <w:rPr>
                <w:rFonts w:asciiTheme="minorEastAsia" w:eastAsiaTheme="minorEastAsia" w:hAnsiTheme="minorEastAsia" w:hint="eastAsia"/>
                <w:szCs w:val="21"/>
              </w:rPr>
              <w:t>。</w:t>
            </w:r>
          </w:p>
        </w:tc>
      </w:tr>
      <w:tr w:rsidR="00EA6753">
        <w:trPr>
          <w:trHeight w:val="425"/>
          <w:jc w:val="center"/>
        </w:trPr>
        <w:tc>
          <w:tcPr>
            <w:tcW w:w="998" w:type="dxa"/>
            <w:vAlign w:val="center"/>
          </w:tcPr>
          <w:p w:rsidR="00EA6753" w:rsidRDefault="00FC5A38">
            <w:pPr>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2.2.4</w:t>
            </w: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494" w:type="dxa"/>
            <w:vMerge w:val="restart"/>
            <w:tcBorders>
              <w:righ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其他因素</w:t>
            </w:r>
          </w:p>
        </w:tc>
        <w:tc>
          <w:tcPr>
            <w:tcW w:w="596" w:type="dxa"/>
            <w:tcBorders>
              <w:lef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业绩</w:t>
            </w:r>
          </w:p>
        </w:tc>
        <w:tc>
          <w:tcPr>
            <w:tcW w:w="1016" w:type="dxa"/>
            <w:tcBorders>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10</w:t>
            </w:r>
          </w:p>
        </w:tc>
        <w:tc>
          <w:tcPr>
            <w:tcW w:w="2390" w:type="dxa"/>
            <w:gridSpan w:val="2"/>
            <w:tcBorders>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近三年完成项目</w:t>
            </w:r>
          </w:p>
        </w:tc>
        <w:tc>
          <w:tcPr>
            <w:tcW w:w="765" w:type="dxa"/>
            <w:tcBorders>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
              <w:rPr>
                <w:rFonts w:asciiTheme="minorEastAsia" w:eastAsiaTheme="minorEastAsia" w:hAnsiTheme="minorEastAsia"/>
                <w:szCs w:val="21"/>
              </w:rPr>
            </w:pPr>
            <w:r>
              <w:rPr>
                <w:rFonts w:asciiTheme="minorEastAsia" w:eastAsiaTheme="minorEastAsia" w:hAnsiTheme="minorEastAsia" w:hint="eastAsia"/>
                <w:szCs w:val="21"/>
              </w:rPr>
              <w:t>10</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color w:val="000000"/>
                <w:szCs w:val="21"/>
              </w:rPr>
              <w:t>监理业绩达到资格审查强制性条件</w:t>
            </w:r>
            <w:r>
              <w:rPr>
                <w:rFonts w:asciiTheme="minorEastAsia" w:eastAsiaTheme="minorEastAsia" w:hAnsiTheme="minorEastAsia" w:hint="eastAsia"/>
                <w:color w:val="000000"/>
                <w:szCs w:val="21"/>
              </w:rPr>
              <w:t>得</w:t>
            </w:r>
            <w:r>
              <w:rPr>
                <w:rFonts w:asciiTheme="minorEastAsia" w:eastAsiaTheme="minorEastAsia" w:hAnsiTheme="minorEastAsia" w:hint="eastAsia"/>
                <w:color w:val="000000"/>
                <w:szCs w:val="21"/>
              </w:rPr>
              <w:t>8</w:t>
            </w:r>
            <w:r>
              <w:rPr>
                <w:rFonts w:asciiTheme="minorEastAsia" w:eastAsiaTheme="minorEastAsia" w:hAnsiTheme="minorEastAsia" w:hint="eastAsia"/>
                <w:color w:val="000000"/>
                <w:szCs w:val="21"/>
              </w:rPr>
              <w:t>分，每增加一个类似工程监理任务的，加</w:t>
            </w: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分，最多加</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分（提供中标通知书、监理合同协议书，缺一项，不得分）。</w:t>
            </w:r>
          </w:p>
        </w:tc>
      </w:tr>
      <w:tr w:rsidR="00EA6753">
        <w:trPr>
          <w:trHeight w:val="425"/>
          <w:jc w:val="center"/>
        </w:trPr>
        <w:tc>
          <w:tcPr>
            <w:tcW w:w="998" w:type="dxa"/>
            <w:vAlign w:val="center"/>
          </w:tcPr>
          <w:p w:rsidR="00EA6753" w:rsidRDefault="00EA6753">
            <w:pPr>
              <w:autoSpaceDE w:val="0"/>
              <w:autoSpaceDN w:val="0"/>
              <w:snapToGrid w:val="0"/>
              <w:spacing w:line="400" w:lineRule="exact"/>
              <w:ind w:right="6"/>
              <w:rPr>
                <w:rFonts w:asciiTheme="minorEastAsia" w:eastAsiaTheme="minorEastAsia" w:hAnsiTheme="minorEastAsia"/>
                <w:szCs w:val="21"/>
              </w:rPr>
            </w:pPr>
          </w:p>
        </w:tc>
        <w:tc>
          <w:tcPr>
            <w:tcW w:w="494" w:type="dxa"/>
            <w:vMerge/>
            <w:tcBorders>
              <w:right w:val="single" w:sz="4" w:space="0" w:color="auto"/>
            </w:tcBorders>
            <w:vAlign w:val="center"/>
          </w:tcPr>
          <w:p w:rsidR="00EA6753" w:rsidRDefault="00EA6753">
            <w:pPr>
              <w:autoSpaceDE w:val="0"/>
              <w:autoSpaceDN w:val="0"/>
              <w:snapToGrid w:val="0"/>
              <w:spacing w:line="400" w:lineRule="exact"/>
              <w:ind w:leftChars="50" w:left="105" w:right="6"/>
              <w:jc w:val="center"/>
              <w:rPr>
                <w:rFonts w:asciiTheme="minorEastAsia" w:eastAsiaTheme="minorEastAsia" w:hAnsiTheme="minorEastAsia"/>
                <w:szCs w:val="21"/>
              </w:rPr>
            </w:pPr>
          </w:p>
        </w:tc>
        <w:tc>
          <w:tcPr>
            <w:tcW w:w="596" w:type="dxa"/>
            <w:tcBorders>
              <w:left w:val="single" w:sz="4" w:space="0" w:color="auto"/>
            </w:tcBorders>
            <w:vAlign w:val="center"/>
          </w:tcPr>
          <w:p w:rsidR="00EA6753" w:rsidRDefault="00FC5A38">
            <w:pPr>
              <w:autoSpaceDE w:val="0"/>
              <w:autoSpaceDN w:val="0"/>
              <w:snapToGrid w:val="0"/>
              <w:spacing w:line="400" w:lineRule="exact"/>
              <w:ind w:leftChars="50" w:left="105" w:right="6"/>
              <w:jc w:val="center"/>
              <w:rPr>
                <w:rFonts w:asciiTheme="minorEastAsia" w:eastAsiaTheme="minorEastAsia" w:hAnsiTheme="minorEastAsia"/>
                <w:szCs w:val="21"/>
              </w:rPr>
            </w:pPr>
            <w:r>
              <w:rPr>
                <w:rFonts w:asciiTheme="minorEastAsia" w:eastAsiaTheme="minorEastAsia" w:hAnsiTheme="minorEastAsia" w:hint="eastAsia"/>
                <w:szCs w:val="21"/>
              </w:rPr>
              <w:t>履约</w:t>
            </w:r>
            <w:r>
              <w:rPr>
                <w:rFonts w:asciiTheme="minorEastAsia" w:eastAsiaTheme="minorEastAsia" w:hAnsiTheme="minorEastAsia" w:hint="eastAsia"/>
                <w:szCs w:val="21"/>
              </w:rPr>
              <w:lastRenderedPageBreak/>
              <w:t>信誉</w:t>
            </w:r>
          </w:p>
        </w:tc>
        <w:tc>
          <w:tcPr>
            <w:tcW w:w="1016" w:type="dxa"/>
            <w:tcBorders>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2390" w:type="dxa"/>
            <w:gridSpan w:val="2"/>
            <w:tcBorders>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20"/>
              <w:rPr>
                <w:rFonts w:asciiTheme="minorEastAsia" w:eastAsiaTheme="minorEastAsia" w:hAnsiTheme="minorEastAsia"/>
                <w:szCs w:val="21"/>
              </w:rPr>
            </w:pPr>
            <w:r>
              <w:rPr>
                <w:rFonts w:asciiTheme="minorEastAsia" w:eastAsiaTheme="minorEastAsia" w:hAnsiTheme="minorEastAsia" w:hint="eastAsia"/>
                <w:szCs w:val="21"/>
              </w:rPr>
              <w:t>信用评级</w:t>
            </w:r>
          </w:p>
        </w:tc>
        <w:tc>
          <w:tcPr>
            <w:tcW w:w="765" w:type="dxa"/>
            <w:tcBorders>
              <w:left w:val="single" w:sz="4" w:space="0" w:color="auto"/>
              <w:right w:val="single" w:sz="4" w:space="0" w:color="auto"/>
            </w:tcBorders>
            <w:vAlign w:val="center"/>
          </w:tcPr>
          <w:p w:rsidR="00EA6753" w:rsidRDefault="00FC5A38">
            <w:pPr>
              <w:pStyle w:val="TableParagraph"/>
              <w:autoSpaceDE w:val="0"/>
              <w:autoSpaceDN w:val="0"/>
              <w:snapToGrid w:val="0"/>
              <w:spacing w:line="400" w:lineRule="exact"/>
              <w:ind w:leftChars="50" w:left="105" w:right="6" w:firstLine="4"/>
              <w:rPr>
                <w:rFonts w:asciiTheme="minorEastAsia" w:eastAsiaTheme="minorEastAsia" w:hAnsiTheme="minorEastAsia"/>
                <w:szCs w:val="21"/>
              </w:rPr>
            </w:pPr>
            <w:r>
              <w:rPr>
                <w:rFonts w:asciiTheme="minorEastAsia" w:eastAsiaTheme="minorEastAsia" w:hAnsiTheme="minorEastAsia" w:hint="eastAsia"/>
                <w:szCs w:val="21"/>
              </w:rPr>
              <w:t>5</w:t>
            </w:r>
          </w:p>
        </w:tc>
        <w:tc>
          <w:tcPr>
            <w:tcW w:w="2813" w:type="dxa"/>
            <w:tcBorders>
              <w:left w:val="single" w:sz="4" w:space="0" w:color="auto"/>
            </w:tcBorders>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asciiTheme="minorEastAsia" w:eastAsiaTheme="minorEastAsia" w:hAnsiTheme="minorEastAsia" w:hint="eastAsia"/>
                <w:szCs w:val="21"/>
              </w:rPr>
              <w:t>所在地省级以上交通运输主管</w:t>
            </w:r>
            <w:r>
              <w:rPr>
                <w:rFonts w:asciiTheme="minorEastAsia" w:eastAsiaTheme="minorEastAsia" w:hAnsiTheme="minorEastAsia" w:hint="eastAsia"/>
                <w:szCs w:val="21"/>
              </w:rPr>
              <w:lastRenderedPageBreak/>
              <w:t>部门评委</w:t>
            </w:r>
            <w:r>
              <w:rPr>
                <w:rFonts w:asciiTheme="minorEastAsia" w:eastAsiaTheme="minorEastAsia" w:hAnsiTheme="minorEastAsia" w:hint="eastAsia"/>
                <w:szCs w:val="21"/>
              </w:rPr>
              <w:t>AA</w:t>
            </w:r>
            <w:r>
              <w:rPr>
                <w:rFonts w:asciiTheme="minorEastAsia" w:eastAsiaTheme="minorEastAsia" w:hAnsiTheme="minorEastAsia" w:hint="eastAsia"/>
                <w:szCs w:val="21"/>
              </w:rPr>
              <w:t>信用等级得</w:t>
            </w:r>
            <w:r>
              <w:rPr>
                <w:rFonts w:asciiTheme="minorEastAsia" w:eastAsiaTheme="minorEastAsia" w:hAnsiTheme="minorEastAsia" w:hint="eastAsia"/>
                <w:szCs w:val="21"/>
              </w:rPr>
              <w:t>5</w:t>
            </w:r>
            <w:r>
              <w:rPr>
                <w:rFonts w:asciiTheme="minorEastAsia" w:eastAsiaTheme="minorEastAsia" w:hAnsiTheme="minorEastAsia" w:hint="eastAsia"/>
                <w:szCs w:val="21"/>
              </w:rPr>
              <w:t>分，</w:t>
            </w:r>
            <w:r>
              <w:rPr>
                <w:rFonts w:asciiTheme="minorEastAsia" w:eastAsiaTheme="minorEastAsia" w:hAnsiTheme="minorEastAsia" w:hint="eastAsia"/>
                <w:szCs w:val="21"/>
              </w:rPr>
              <w:t>A</w:t>
            </w:r>
            <w:r>
              <w:rPr>
                <w:rFonts w:asciiTheme="minorEastAsia" w:eastAsiaTheme="minorEastAsia" w:hAnsiTheme="minorEastAsia" w:hint="eastAsia"/>
                <w:szCs w:val="21"/>
              </w:rPr>
              <w:t>信用等级得</w:t>
            </w:r>
            <w:r>
              <w:rPr>
                <w:rFonts w:asciiTheme="minorEastAsia" w:eastAsiaTheme="minorEastAsia" w:hAnsiTheme="minorEastAsia" w:hint="eastAsia"/>
                <w:szCs w:val="21"/>
              </w:rPr>
              <w:t>3</w:t>
            </w:r>
            <w:r>
              <w:rPr>
                <w:rFonts w:asciiTheme="minorEastAsia" w:eastAsiaTheme="minorEastAsia" w:hAnsiTheme="minorEastAsia" w:hint="eastAsia"/>
                <w:szCs w:val="21"/>
              </w:rPr>
              <w:t>分，其他不得分</w:t>
            </w:r>
            <w:r>
              <w:rPr>
                <w:rFonts w:asciiTheme="minorEastAsia" w:eastAsiaTheme="minorEastAsia" w:hAnsiTheme="minorEastAsia" w:hint="eastAsia"/>
                <w:szCs w:val="21"/>
              </w:rPr>
              <w:t>。</w:t>
            </w:r>
          </w:p>
        </w:tc>
      </w:tr>
      <w:tr w:rsidR="00EA6753">
        <w:trPr>
          <w:trHeight w:val="425"/>
          <w:jc w:val="center"/>
        </w:trPr>
        <w:tc>
          <w:tcPr>
            <w:tcW w:w="9072" w:type="dxa"/>
            <w:gridSpan w:val="8"/>
            <w:vAlign w:val="center"/>
          </w:tcPr>
          <w:p w:rsidR="00EA6753" w:rsidRDefault="00FC5A38">
            <w:pPr>
              <w:pStyle w:val="TableParagraph"/>
              <w:autoSpaceDE w:val="0"/>
              <w:autoSpaceDN w:val="0"/>
              <w:snapToGrid w:val="0"/>
              <w:spacing w:line="400" w:lineRule="exact"/>
              <w:ind w:right="6"/>
              <w:rPr>
                <w:rFonts w:asciiTheme="minorEastAsia" w:eastAsiaTheme="minorEastAsia" w:hAnsiTheme="minorEastAsia"/>
                <w:szCs w:val="21"/>
              </w:rPr>
            </w:pPr>
            <w:r>
              <w:rPr>
                <w:rFonts w:hint="eastAsia"/>
                <w:b/>
                <w:bCs/>
                <w:szCs w:val="21"/>
              </w:rPr>
              <w:lastRenderedPageBreak/>
              <w:t>注：本评分标准中所要求提供的各种证明材料，投标文件中须提供复印件，且在评标时按要求提供与复印件一致的原件，否则不得分。</w:t>
            </w:r>
          </w:p>
        </w:tc>
      </w:tr>
    </w:tbl>
    <w:p w:rsidR="00EA6753" w:rsidRDefault="00FC5A38">
      <w:pPr>
        <w:pStyle w:val="3"/>
        <w:spacing w:before="0" w:after="0" w:line="440" w:lineRule="exact"/>
        <w:rPr>
          <w:rFonts w:asciiTheme="minorEastAsia" w:eastAsiaTheme="minorEastAsia" w:hAnsiTheme="minorEastAsia" w:cs="宋体"/>
          <w:sz w:val="24"/>
          <w:szCs w:val="24"/>
        </w:rPr>
      </w:pPr>
      <w:bookmarkStart w:id="105" w:name="_Toc483496962"/>
      <w:bookmarkStart w:id="106" w:name="_Toc520917967"/>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评标方法</w:t>
      </w:r>
      <w:bookmarkEnd w:id="105"/>
      <w:bookmarkEnd w:id="106"/>
    </w:p>
    <w:p w:rsidR="00EA6753" w:rsidRDefault="00FC5A38">
      <w:pPr>
        <w:autoSpaceDE w:val="0"/>
        <w:autoSpaceDN w:val="0"/>
        <w:snapToGrid w:val="0"/>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本次评标采用</w:t>
      </w:r>
      <w:r>
        <w:rPr>
          <w:rFonts w:asciiTheme="minorEastAsia" w:eastAsiaTheme="minorEastAsia" w:hAnsiTheme="minorEastAsia" w:cs="宋体" w:hint="eastAsia"/>
          <w:b/>
          <w:bCs/>
          <w:color w:val="000000"/>
          <w:sz w:val="24"/>
        </w:rPr>
        <w:t>综合评估法</w:t>
      </w:r>
      <w:r>
        <w:rPr>
          <w:rFonts w:asciiTheme="minorEastAsia" w:eastAsiaTheme="minorEastAsia" w:hAnsiTheme="minorEastAsia" w:cs="宋体" w:hint="eastAsia"/>
          <w:color w:val="000000"/>
          <w:sz w:val="24"/>
        </w:rPr>
        <w:t>。评标委员会对满足招标文件实质性要求的投标文件，按照本章第</w:t>
      </w:r>
      <w:r>
        <w:rPr>
          <w:rFonts w:asciiTheme="minorEastAsia" w:eastAsiaTheme="minorEastAsia" w:hAnsiTheme="minorEastAsia" w:cs="宋体" w:hint="eastAsia"/>
          <w:color w:val="000000"/>
          <w:sz w:val="24"/>
        </w:rPr>
        <w:t>2.2</w:t>
      </w:r>
      <w:r>
        <w:rPr>
          <w:rFonts w:asciiTheme="minorEastAsia" w:eastAsiaTheme="minorEastAsia" w:hAnsiTheme="minorEastAsia" w:cs="宋体" w:hint="eastAsia"/>
          <w:color w:val="000000"/>
          <w:sz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EA6753" w:rsidRDefault="00FC5A38">
      <w:pPr>
        <w:pStyle w:val="3"/>
        <w:spacing w:before="0" w:after="0" w:line="44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评审标准</w:t>
      </w:r>
      <w:bookmarkEnd w:id="104"/>
    </w:p>
    <w:p w:rsidR="00EA6753" w:rsidRDefault="00FC5A38">
      <w:pPr>
        <w:spacing w:line="440" w:lineRule="exact"/>
        <w:rPr>
          <w:rFonts w:asciiTheme="minorEastAsia" w:eastAsiaTheme="minorEastAsia" w:hAnsiTheme="minorEastAsia" w:cs="宋体"/>
          <w:b/>
          <w:sz w:val="24"/>
        </w:rPr>
      </w:pPr>
      <w:bookmarkStart w:id="107" w:name="_bookmark97"/>
      <w:bookmarkEnd w:id="107"/>
      <w:r>
        <w:rPr>
          <w:rFonts w:asciiTheme="minorEastAsia" w:eastAsiaTheme="minorEastAsia" w:hAnsiTheme="minorEastAsia" w:cs="宋体" w:hint="eastAsia"/>
          <w:b/>
          <w:sz w:val="24"/>
        </w:rPr>
        <w:t>2.1</w:t>
      </w:r>
      <w:r>
        <w:rPr>
          <w:rFonts w:asciiTheme="minorEastAsia" w:eastAsiaTheme="minorEastAsia" w:hAnsiTheme="minorEastAsia" w:cs="宋体" w:hint="eastAsia"/>
          <w:b/>
          <w:sz w:val="24"/>
        </w:rPr>
        <w:t>初步评审标准</w:t>
      </w:r>
    </w:p>
    <w:p w:rsidR="00EA6753" w:rsidRDefault="00FC5A38">
      <w:pPr>
        <w:autoSpaceDE w:val="0"/>
        <w:autoSpaceDN w:val="0"/>
        <w:snapToGrid w:val="0"/>
        <w:spacing w:line="440" w:lineRule="exact"/>
        <w:ind w:leftChars="-200" w:left="-420" w:firstLineChars="381" w:firstLine="914"/>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2.1.1</w:t>
      </w:r>
      <w:r>
        <w:rPr>
          <w:rFonts w:asciiTheme="minorEastAsia" w:eastAsiaTheme="minorEastAsia" w:hAnsiTheme="minorEastAsia" w:cs="宋体" w:hint="eastAsia"/>
          <w:color w:val="000000"/>
          <w:sz w:val="24"/>
        </w:rPr>
        <w:t>形式评审：见评标办法前附表。</w:t>
      </w:r>
    </w:p>
    <w:p w:rsidR="00EA6753" w:rsidRDefault="00FC5A38">
      <w:pPr>
        <w:autoSpaceDE w:val="0"/>
        <w:autoSpaceDN w:val="0"/>
        <w:snapToGrid w:val="0"/>
        <w:spacing w:line="440" w:lineRule="exact"/>
        <w:ind w:leftChars="-200" w:left="-420" w:firstLineChars="381" w:firstLine="914"/>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2.1.2</w:t>
      </w:r>
      <w:r>
        <w:rPr>
          <w:rFonts w:asciiTheme="minorEastAsia" w:eastAsiaTheme="minorEastAsia" w:hAnsiTheme="minorEastAsia" w:cs="宋体" w:hint="eastAsia"/>
          <w:color w:val="000000"/>
          <w:sz w:val="24"/>
        </w:rPr>
        <w:t>资格评审标准：见评标办法前附表。</w:t>
      </w:r>
    </w:p>
    <w:p w:rsidR="00EA6753" w:rsidRDefault="00FC5A38">
      <w:pPr>
        <w:autoSpaceDE w:val="0"/>
        <w:autoSpaceDN w:val="0"/>
        <w:snapToGrid w:val="0"/>
        <w:spacing w:line="440" w:lineRule="exact"/>
        <w:ind w:leftChars="-200" w:left="-420" w:firstLineChars="381" w:firstLine="914"/>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2.1.2</w:t>
      </w:r>
      <w:r>
        <w:rPr>
          <w:rFonts w:asciiTheme="minorEastAsia" w:eastAsiaTheme="minorEastAsia" w:hAnsiTheme="minorEastAsia" w:cs="宋体" w:hint="eastAsia"/>
          <w:color w:val="000000"/>
          <w:sz w:val="24"/>
        </w:rPr>
        <w:t>响应性评审标准：见评标办法前附表。</w:t>
      </w:r>
    </w:p>
    <w:p w:rsidR="00EA6753" w:rsidRDefault="00FC5A38">
      <w:pPr>
        <w:spacing w:line="440" w:lineRule="exact"/>
        <w:rPr>
          <w:rFonts w:asciiTheme="minorEastAsia" w:eastAsiaTheme="minorEastAsia" w:hAnsiTheme="minorEastAsia"/>
          <w:sz w:val="24"/>
        </w:rPr>
      </w:pPr>
      <w:bookmarkStart w:id="108" w:name="_Toc483496965"/>
      <w:r>
        <w:rPr>
          <w:rFonts w:asciiTheme="minorEastAsia" w:eastAsiaTheme="minorEastAsia" w:hAnsiTheme="minorEastAsia" w:hint="eastAsia"/>
          <w:b/>
          <w:sz w:val="24"/>
        </w:rPr>
        <w:t xml:space="preserve">2.2 </w:t>
      </w:r>
      <w:r>
        <w:rPr>
          <w:rFonts w:asciiTheme="minorEastAsia" w:eastAsiaTheme="minorEastAsia" w:hAnsiTheme="minorEastAsia" w:hint="eastAsia"/>
          <w:b/>
          <w:sz w:val="24"/>
        </w:rPr>
        <w:t>分值构成与评分标准</w:t>
      </w:r>
      <w:bookmarkEnd w:id="108"/>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 xml:space="preserve"> </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2.2.1</w:t>
      </w:r>
      <w:r>
        <w:rPr>
          <w:rFonts w:asciiTheme="minorEastAsia" w:eastAsiaTheme="minorEastAsia" w:hAnsiTheme="minorEastAsia" w:hint="eastAsia"/>
          <w:b/>
          <w:sz w:val="24"/>
        </w:rPr>
        <w:t>分值构成</w:t>
      </w:r>
    </w:p>
    <w:p w:rsidR="00EA6753" w:rsidRDefault="00FC5A38">
      <w:pPr>
        <w:numPr>
          <w:ilvl w:val="0"/>
          <w:numId w:val="6"/>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技术建议书：见评标办法前附表</w:t>
      </w:r>
    </w:p>
    <w:p w:rsidR="00EA6753" w:rsidRDefault="00FC5A38">
      <w:pPr>
        <w:numPr>
          <w:ilvl w:val="0"/>
          <w:numId w:val="6"/>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主要人员：见评标办法前附表</w:t>
      </w:r>
    </w:p>
    <w:p w:rsidR="00EA6753" w:rsidRDefault="00FC5A38">
      <w:pPr>
        <w:numPr>
          <w:ilvl w:val="0"/>
          <w:numId w:val="6"/>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评标价：见评标办法前附表</w:t>
      </w:r>
    </w:p>
    <w:p w:rsidR="00EA6753" w:rsidRDefault="00FC5A38">
      <w:pPr>
        <w:numPr>
          <w:ilvl w:val="0"/>
          <w:numId w:val="6"/>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其他评标因素：见评标办法前附表</w:t>
      </w:r>
    </w:p>
    <w:p w:rsidR="00EA6753" w:rsidRDefault="00FC5A38">
      <w:p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hint="eastAsia"/>
          <w:color w:val="000000"/>
          <w:sz w:val="24"/>
        </w:rPr>
        <w:t>2.2.2</w:t>
      </w:r>
      <w:r>
        <w:rPr>
          <w:rFonts w:asciiTheme="minorEastAsia" w:eastAsiaTheme="minorEastAsia" w:hAnsiTheme="minorEastAsia" w:hint="eastAsia"/>
          <w:color w:val="000000"/>
          <w:sz w:val="24"/>
        </w:rPr>
        <w:t>评标基准价计算：</w:t>
      </w:r>
      <w:r>
        <w:rPr>
          <w:rFonts w:asciiTheme="minorEastAsia" w:eastAsiaTheme="minorEastAsia" w:hAnsiTheme="minorEastAsia" w:cs="宋体" w:hint="eastAsia"/>
          <w:sz w:val="24"/>
        </w:rPr>
        <w:t>见评标办法前附表</w:t>
      </w:r>
    </w:p>
    <w:p w:rsidR="00EA6753" w:rsidRDefault="00FC5A38" w:rsidP="0089755E">
      <w:pPr>
        <w:autoSpaceDE w:val="0"/>
        <w:autoSpaceDN w:val="0"/>
        <w:spacing w:line="440" w:lineRule="exact"/>
        <w:ind w:firstLineChars="197" w:firstLine="473"/>
        <w:rPr>
          <w:rFonts w:asciiTheme="minorEastAsia" w:eastAsiaTheme="minorEastAsia" w:hAnsiTheme="minorEastAsia"/>
          <w:color w:val="000000"/>
          <w:sz w:val="24"/>
        </w:rPr>
      </w:pPr>
      <w:r>
        <w:rPr>
          <w:rFonts w:asciiTheme="minorEastAsia" w:eastAsiaTheme="minorEastAsia" w:hAnsiTheme="minorEastAsia" w:hint="eastAsia"/>
          <w:color w:val="000000"/>
          <w:sz w:val="24"/>
        </w:rPr>
        <w:t>2.2.3</w:t>
      </w:r>
      <w:r>
        <w:rPr>
          <w:rFonts w:asciiTheme="minorEastAsia" w:eastAsiaTheme="minorEastAsia" w:hAnsiTheme="minorEastAsia" w:hint="eastAsia"/>
          <w:color w:val="000000"/>
          <w:sz w:val="24"/>
        </w:rPr>
        <w:t>评标价的偏差率计算</w:t>
      </w:r>
    </w:p>
    <w:p w:rsidR="00EA6753" w:rsidRDefault="00FC5A38">
      <w:pPr>
        <w:autoSpaceDE w:val="0"/>
        <w:autoSpaceDN w:val="0"/>
        <w:spacing w:line="440" w:lineRule="exact"/>
        <w:ind w:left="-1"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评标价的偏差率计算公式：见评标办法前附表。</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2.2.4</w:t>
      </w:r>
      <w:r>
        <w:rPr>
          <w:rFonts w:asciiTheme="minorEastAsia" w:eastAsiaTheme="minorEastAsia" w:hAnsiTheme="minorEastAsia" w:hint="eastAsia"/>
          <w:b/>
          <w:sz w:val="24"/>
        </w:rPr>
        <w:t>评分标准</w:t>
      </w:r>
    </w:p>
    <w:p w:rsidR="00EA6753" w:rsidRDefault="00FC5A38">
      <w:pPr>
        <w:numPr>
          <w:ilvl w:val="0"/>
          <w:numId w:val="7"/>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技术建议书：见评标办法前附表</w:t>
      </w:r>
    </w:p>
    <w:p w:rsidR="00EA6753" w:rsidRDefault="00FC5A38">
      <w:pPr>
        <w:numPr>
          <w:ilvl w:val="0"/>
          <w:numId w:val="7"/>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主要人员：见评标办法前附表</w:t>
      </w:r>
    </w:p>
    <w:p w:rsidR="00EA6753" w:rsidRDefault="00FC5A38">
      <w:pPr>
        <w:numPr>
          <w:ilvl w:val="0"/>
          <w:numId w:val="7"/>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评标价：见评标办法前附表</w:t>
      </w:r>
    </w:p>
    <w:p w:rsidR="00EA6753" w:rsidRDefault="00FC5A38">
      <w:pPr>
        <w:numPr>
          <w:ilvl w:val="0"/>
          <w:numId w:val="7"/>
        </w:numPr>
        <w:snapToGrid w:val="0"/>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其他评标因素：见评标办法前附表</w:t>
      </w:r>
    </w:p>
    <w:p w:rsidR="00EA6753" w:rsidRDefault="00FC5A38">
      <w:pPr>
        <w:pStyle w:val="3"/>
        <w:spacing w:before="0" w:after="0" w:line="440" w:lineRule="exact"/>
        <w:rPr>
          <w:rFonts w:asciiTheme="minorEastAsia" w:eastAsiaTheme="minorEastAsia" w:hAnsiTheme="minorEastAsia"/>
          <w:sz w:val="24"/>
          <w:szCs w:val="24"/>
        </w:rPr>
      </w:pPr>
      <w:bookmarkStart w:id="109" w:name="_Toc520917969"/>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评标程序</w:t>
      </w:r>
      <w:bookmarkEnd w:id="109"/>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3.1</w:t>
      </w:r>
      <w:r>
        <w:rPr>
          <w:rFonts w:asciiTheme="minorEastAsia" w:eastAsiaTheme="minorEastAsia" w:hAnsiTheme="minorEastAsia" w:hint="eastAsia"/>
          <w:b/>
          <w:sz w:val="24"/>
        </w:rPr>
        <w:t>第一个信封初步评审</w:t>
      </w:r>
    </w:p>
    <w:p w:rsidR="00EA6753" w:rsidRDefault="00FC5A38">
      <w:pPr>
        <w:autoSpaceDE w:val="0"/>
        <w:autoSpaceDN w:val="0"/>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3.1.1</w:t>
      </w:r>
      <w:r>
        <w:rPr>
          <w:rFonts w:asciiTheme="minorEastAsia" w:eastAsiaTheme="minorEastAsia" w:hAnsiTheme="minorEastAsia" w:hint="eastAsia"/>
          <w:color w:val="000000"/>
          <w:sz w:val="24"/>
        </w:rPr>
        <w:t>评标委员会可以要求投标人提交第二章“投标人须知”第</w:t>
      </w:r>
      <w:r>
        <w:rPr>
          <w:rFonts w:asciiTheme="minorEastAsia" w:eastAsiaTheme="minorEastAsia" w:hAnsiTheme="minorEastAsia" w:hint="eastAsia"/>
          <w:color w:val="000000"/>
          <w:sz w:val="24"/>
        </w:rPr>
        <w:t>3.5.1</w:t>
      </w:r>
      <w:r>
        <w:rPr>
          <w:rFonts w:asciiTheme="minorEastAsia" w:eastAsiaTheme="minorEastAsia" w:hAnsiTheme="minorEastAsia" w:hint="eastAsia"/>
          <w:color w:val="000000"/>
          <w:sz w:val="24"/>
        </w:rPr>
        <w:t>项至第</w:t>
      </w:r>
      <w:r>
        <w:rPr>
          <w:rFonts w:asciiTheme="minorEastAsia" w:eastAsiaTheme="minorEastAsia" w:hAnsiTheme="minorEastAsia" w:hint="eastAsia"/>
          <w:color w:val="000000"/>
          <w:sz w:val="24"/>
        </w:rPr>
        <w:t>3.5.5</w:t>
      </w:r>
      <w:r>
        <w:rPr>
          <w:rFonts w:asciiTheme="minorEastAsia" w:eastAsiaTheme="minorEastAsia" w:hAnsiTheme="minorEastAsia" w:hint="eastAsia"/>
          <w:color w:val="000000"/>
          <w:sz w:val="24"/>
        </w:rPr>
        <w:t>项规定的有关证明和证件的原件，以便核验。评标委员会依据本章第</w:t>
      </w:r>
      <w:r>
        <w:rPr>
          <w:rFonts w:asciiTheme="minorEastAsia" w:eastAsiaTheme="minorEastAsia" w:hAnsiTheme="minorEastAsia" w:hint="eastAsia"/>
          <w:color w:val="000000"/>
          <w:sz w:val="24"/>
        </w:rPr>
        <w:t>2.1</w:t>
      </w:r>
      <w:r>
        <w:rPr>
          <w:rFonts w:asciiTheme="minorEastAsia" w:eastAsiaTheme="minorEastAsia" w:hAnsiTheme="minorEastAsia" w:hint="eastAsia"/>
          <w:color w:val="000000"/>
          <w:sz w:val="24"/>
        </w:rPr>
        <w:t>款规定的标准对投标文</w:t>
      </w:r>
      <w:r>
        <w:rPr>
          <w:rFonts w:asciiTheme="minorEastAsia" w:eastAsiaTheme="minorEastAsia" w:hAnsiTheme="minorEastAsia" w:hint="eastAsia"/>
          <w:color w:val="000000"/>
          <w:sz w:val="24"/>
        </w:rPr>
        <w:lastRenderedPageBreak/>
        <w:t>件第一个信封</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商务及技术文件</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进行初步评审。有一项不符合评审标准的，评标委员会应否决其投标。</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3.2</w:t>
      </w:r>
      <w:r>
        <w:rPr>
          <w:rFonts w:asciiTheme="minorEastAsia" w:eastAsiaTheme="minorEastAsia" w:hAnsiTheme="minorEastAsia" w:hint="eastAsia"/>
          <w:b/>
          <w:sz w:val="24"/>
        </w:rPr>
        <w:t>第一个信封详细评审</w:t>
      </w:r>
    </w:p>
    <w:p w:rsidR="00EA6753" w:rsidRDefault="00FC5A38">
      <w:pPr>
        <w:autoSpaceDE w:val="0"/>
        <w:autoSpaceDN w:val="0"/>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3.2.1</w:t>
      </w:r>
      <w:r>
        <w:rPr>
          <w:rFonts w:asciiTheme="minorEastAsia" w:eastAsiaTheme="minorEastAsia" w:hAnsiTheme="minorEastAsia" w:hint="eastAsia"/>
          <w:color w:val="000000"/>
          <w:sz w:val="24"/>
        </w:rPr>
        <w:t>评标委员会按本章第</w:t>
      </w:r>
      <w:r>
        <w:rPr>
          <w:rFonts w:asciiTheme="minorEastAsia" w:eastAsiaTheme="minorEastAsia" w:hAnsiTheme="minorEastAsia" w:hint="eastAsia"/>
          <w:color w:val="000000"/>
          <w:sz w:val="24"/>
        </w:rPr>
        <w:t>2.2</w:t>
      </w:r>
      <w:r>
        <w:rPr>
          <w:rFonts w:asciiTheme="minorEastAsia" w:eastAsiaTheme="minorEastAsia" w:hAnsiTheme="minorEastAsia" w:hint="eastAsia"/>
          <w:color w:val="000000"/>
          <w:sz w:val="24"/>
        </w:rPr>
        <w:t>款规定的量化因素和分值进行打分，并计算出各投标人的商务和技术得分。</w:t>
      </w:r>
    </w:p>
    <w:p w:rsidR="00EA6753" w:rsidRDefault="00FC5A38">
      <w:pPr>
        <w:numPr>
          <w:ilvl w:val="0"/>
          <w:numId w:val="8"/>
        </w:numPr>
        <w:autoSpaceDE w:val="0"/>
        <w:autoSpaceDN w:val="0"/>
        <w:spacing w:line="440" w:lineRule="exact"/>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按本章第</w:t>
      </w:r>
      <w:r>
        <w:rPr>
          <w:rFonts w:asciiTheme="minorEastAsia" w:eastAsiaTheme="minorEastAsia" w:hAnsiTheme="minorEastAsia" w:hint="eastAsia"/>
          <w:color w:val="000000"/>
          <w:sz w:val="24"/>
        </w:rPr>
        <w:t>2.2.4</w:t>
      </w:r>
      <w:r>
        <w:rPr>
          <w:rFonts w:asciiTheme="minorEastAsia" w:eastAsiaTheme="minorEastAsia" w:hAnsiTheme="minorEastAsia" w:hint="eastAsia"/>
          <w:color w:val="000000"/>
          <w:sz w:val="24"/>
        </w:rPr>
        <w:t>项</w:t>
      </w: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目规定的评审因素和分值对技术建议书部分计算出得分</w:t>
      </w: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w:t>
      </w:r>
    </w:p>
    <w:p w:rsidR="00EA6753" w:rsidRDefault="00FC5A38">
      <w:pPr>
        <w:numPr>
          <w:ilvl w:val="0"/>
          <w:numId w:val="8"/>
        </w:numPr>
        <w:autoSpaceDE w:val="0"/>
        <w:autoSpaceDN w:val="0"/>
        <w:spacing w:line="440" w:lineRule="exact"/>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按本章第</w:t>
      </w:r>
      <w:r>
        <w:rPr>
          <w:rFonts w:asciiTheme="minorEastAsia" w:eastAsiaTheme="minorEastAsia" w:hAnsiTheme="minorEastAsia" w:hint="eastAsia"/>
          <w:color w:val="000000"/>
          <w:sz w:val="24"/>
        </w:rPr>
        <w:t>2.2.4</w:t>
      </w:r>
      <w:r>
        <w:rPr>
          <w:rFonts w:asciiTheme="minorEastAsia" w:eastAsiaTheme="minorEastAsia" w:hAnsiTheme="minorEastAsia" w:hint="eastAsia"/>
          <w:color w:val="000000"/>
          <w:sz w:val="24"/>
        </w:rPr>
        <w:t>项</w:t>
      </w: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目规定的评审</w:t>
      </w:r>
      <w:r>
        <w:rPr>
          <w:rFonts w:asciiTheme="minorEastAsia" w:eastAsiaTheme="minorEastAsia" w:hAnsiTheme="minorEastAsia" w:hint="eastAsia"/>
          <w:color w:val="000000"/>
          <w:sz w:val="24"/>
        </w:rPr>
        <w:t>因素和分值对主要人员部分计算出得分</w:t>
      </w: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w:t>
      </w:r>
    </w:p>
    <w:p w:rsidR="00EA6753" w:rsidRDefault="00FC5A38">
      <w:pPr>
        <w:numPr>
          <w:ilvl w:val="0"/>
          <w:numId w:val="8"/>
        </w:numPr>
        <w:autoSpaceDE w:val="0"/>
        <w:autoSpaceDN w:val="0"/>
        <w:spacing w:line="440" w:lineRule="exact"/>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按本章第</w:t>
      </w:r>
      <w:r>
        <w:rPr>
          <w:rFonts w:asciiTheme="minorEastAsia" w:eastAsiaTheme="minorEastAsia" w:hAnsiTheme="minorEastAsia" w:hint="eastAsia"/>
          <w:color w:val="000000"/>
          <w:sz w:val="24"/>
        </w:rPr>
        <w:t>2.2.4</w:t>
      </w:r>
      <w:r>
        <w:rPr>
          <w:rFonts w:asciiTheme="minorEastAsia" w:eastAsiaTheme="minorEastAsia" w:hAnsiTheme="minorEastAsia" w:hint="eastAsia"/>
          <w:color w:val="000000"/>
          <w:sz w:val="24"/>
        </w:rPr>
        <w:t>项</w:t>
      </w:r>
      <w:r>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目规定的评审因素和分值对其他部分计算出得分</w:t>
      </w:r>
      <w:r>
        <w:rPr>
          <w:rFonts w:asciiTheme="minorEastAsia" w:eastAsiaTheme="minorEastAsia" w:hAnsiTheme="minorEastAsia" w:hint="eastAsia"/>
          <w:color w:val="000000"/>
          <w:sz w:val="24"/>
        </w:rPr>
        <w:t>D</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3.2.2</w:t>
      </w:r>
      <w:r>
        <w:rPr>
          <w:rFonts w:asciiTheme="minorEastAsia" w:eastAsiaTheme="minorEastAsia" w:hAnsiTheme="minorEastAsia" w:hint="eastAsia"/>
          <w:color w:val="000000"/>
          <w:sz w:val="24"/>
        </w:rPr>
        <w:t>投标人的商务和技术得分分值计算保留小数点后两位，小数点后第三位“四舍五入”。</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3.2.3</w:t>
      </w:r>
      <w:r>
        <w:rPr>
          <w:rFonts w:asciiTheme="minorEastAsia" w:eastAsiaTheme="minorEastAsia" w:hAnsiTheme="minorEastAsia" w:hint="eastAsia"/>
          <w:color w:val="000000"/>
          <w:sz w:val="24"/>
        </w:rPr>
        <w:t>投标人的商务和技术得分</w:t>
      </w:r>
      <w:r>
        <w:rPr>
          <w:rFonts w:asciiTheme="minorEastAsia" w:eastAsiaTheme="minorEastAsia" w:hAnsiTheme="minorEastAsia" w:hint="eastAsia"/>
          <w:color w:val="000000"/>
          <w:sz w:val="24"/>
        </w:rPr>
        <w:t>=A+B+D</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3.3</w:t>
      </w:r>
      <w:r>
        <w:rPr>
          <w:rFonts w:asciiTheme="minorEastAsia" w:eastAsiaTheme="minorEastAsia" w:hAnsiTheme="minorEastAsia" w:hint="eastAsia"/>
          <w:b/>
          <w:sz w:val="24"/>
        </w:rPr>
        <w:t>第二个信封开标</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第一个信封</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商务及技术文件</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评审结束后，招标人将按照第二章“投标人须知”第</w:t>
      </w:r>
      <w:r>
        <w:rPr>
          <w:rFonts w:asciiTheme="minorEastAsia" w:eastAsiaTheme="minorEastAsia" w:hAnsiTheme="minorEastAsia" w:hint="eastAsia"/>
          <w:color w:val="000000"/>
          <w:sz w:val="24"/>
        </w:rPr>
        <w:t>5.1</w:t>
      </w:r>
      <w:r>
        <w:rPr>
          <w:rFonts w:asciiTheme="minorEastAsia" w:eastAsiaTheme="minorEastAsia" w:hAnsiTheme="minorEastAsia" w:hint="eastAsia"/>
          <w:color w:val="000000"/>
          <w:sz w:val="24"/>
        </w:rPr>
        <w:t>款规定的时间和地点对通过投标文件第一个信封</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商务及技术文件</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评审的投标文件第二个信封</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报价文件</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进行开标。</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3.4</w:t>
      </w:r>
      <w:r>
        <w:rPr>
          <w:rFonts w:asciiTheme="minorEastAsia" w:eastAsiaTheme="minorEastAsia" w:hAnsiTheme="minorEastAsia" w:hint="eastAsia"/>
          <w:b/>
          <w:sz w:val="24"/>
        </w:rPr>
        <w:t>第二个信封初步评审</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3.4.1</w:t>
      </w:r>
      <w:r>
        <w:rPr>
          <w:rFonts w:asciiTheme="minorEastAsia" w:eastAsiaTheme="minorEastAsia" w:hAnsiTheme="minorEastAsia" w:hint="eastAsia"/>
          <w:color w:val="000000"/>
          <w:sz w:val="24"/>
        </w:rPr>
        <w:t>评标委员会依据本章第</w:t>
      </w:r>
      <w:r>
        <w:rPr>
          <w:rFonts w:asciiTheme="minorEastAsia" w:eastAsiaTheme="minorEastAsia" w:hAnsiTheme="minorEastAsia" w:hint="eastAsia"/>
          <w:color w:val="000000"/>
          <w:sz w:val="24"/>
        </w:rPr>
        <w:t>2.1.1</w:t>
      </w:r>
      <w:r>
        <w:rPr>
          <w:rFonts w:asciiTheme="minorEastAsia" w:eastAsiaTheme="minorEastAsia" w:hAnsiTheme="minorEastAsia" w:hint="eastAsia"/>
          <w:color w:val="000000"/>
          <w:sz w:val="24"/>
        </w:rPr>
        <w:t>项、第</w:t>
      </w:r>
      <w:r>
        <w:rPr>
          <w:rFonts w:asciiTheme="minorEastAsia" w:eastAsiaTheme="minorEastAsia" w:hAnsiTheme="minorEastAsia" w:hint="eastAsia"/>
          <w:color w:val="000000"/>
          <w:sz w:val="24"/>
        </w:rPr>
        <w:t>2.1.3</w:t>
      </w:r>
      <w:r>
        <w:rPr>
          <w:rFonts w:asciiTheme="minorEastAsia" w:eastAsiaTheme="minorEastAsia" w:hAnsiTheme="minorEastAsia" w:hint="eastAsia"/>
          <w:color w:val="000000"/>
          <w:sz w:val="24"/>
        </w:rPr>
        <w:t>项规定的评审标准对投标文件第二个信封</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报价文件</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进行初步评审。有一项不符合评审标准的，评标委员会应否决其投标。</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3.4.2</w:t>
      </w:r>
      <w:r>
        <w:rPr>
          <w:rFonts w:asciiTheme="minorEastAsia" w:eastAsiaTheme="minorEastAsia" w:hAnsiTheme="minorEastAsia" w:hint="eastAsia"/>
          <w:color w:val="000000"/>
          <w:sz w:val="24"/>
        </w:rPr>
        <w:t>投标报价有算术错误的，评标委员会按以下原则对投标报价进行修正，修正的价格经投标人书面确认后具有约束力。投标人不接受修正价格的，评标委员会应否决其投标。</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投标文件中的大写金额与小写金额不一致的，以大写金额为准；</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总价金额与依据单价计算出的结果不一致的，以单价金额为准修正总价，但单价</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金额小数点有明显错误的除外；</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）当单价与数量相</w:t>
      </w:r>
      <w:r>
        <w:rPr>
          <w:rFonts w:asciiTheme="minorEastAsia" w:eastAsiaTheme="minorEastAsia" w:hAnsiTheme="minorEastAsia" w:hint="eastAsia"/>
          <w:color w:val="000000"/>
          <w:sz w:val="24"/>
        </w:rPr>
        <w:t>乘不等于合价时，以单价计算为准，如果单价有明显的小数点位置差错，应以标出的合价为准，同时对单价予以修正</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）当各子目的合价累计不等于总价时，应以各子目合价累计数为准，修正总价。</w:t>
      </w:r>
    </w:p>
    <w:p w:rsidR="00EA6753" w:rsidRDefault="00FC5A38">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3.3.4</w:t>
      </w:r>
      <w:r>
        <w:rPr>
          <w:rFonts w:asciiTheme="minorEastAsia" w:eastAsiaTheme="minorEastAsia" w:hAnsiTheme="minorEastAsia" w:cs="宋体" w:hint="eastAsia"/>
          <w:color w:val="000000"/>
          <w:sz w:val="24"/>
        </w:rPr>
        <w:t>修正后的最终投标报价若超过最高投标限价（如有），评标委员会应否决其投标。</w:t>
      </w:r>
    </w:p>
    <w:p w:rsidR="00EA6753" w:rsidRDefault="00FC5A38">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3.3.5</w:t>
      </w:r>
      <w:r>
        <w:rPr>
          <w:rFonts w:asciiTheme="minorEastAsia" w:eastAsiaTheme="minorEastAsia" w:hAnsiTheme="minorEastAsia" w:cs="宋体" w:hint="eastAsia"/>
          <w:color w:val="000000"/>
          <w:sz w:val="24"/>
        </w:rPr>
        <w:t>修正后的最终投标报价仅作为签订合同的一个依据，不参与评标价得分的计算。</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3.5</w:t>
      </w:r>
      <w:r>
        <w:rPr>
          <w:rFonts w:asciiTheme="minorEastAsia" w:eastAsiaTheme="minorEastAsia" w:hAnsiTheme="minorEastAsia" w:hint="eastAsia"/>
          <w:b/>
          <w:sz w:val="24"/>
        </w:rPr>
        <w:t>第二个信封详审</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color w:val="000000"/>
          <w:sz w:val="24"/>
        </w:rPr>
        <w:t>3.5.1</w:t>
      </w:r>
      <w:r>
        <w:rPr>
          <w:rFonts w:asciiTheme="minorEastAsia" w:eastAsiaTheme="minorEastAsia" w:hAnsiTheme="minorEastAsia" w:hint="eastAsia"/>
          <w:color w:val="000000"/>
          <w:sz w:val="24"/>
        </w:rPr>
        <w:t>评标委员会按本章第</w:t>
      </w:r>
      <w:r>
        <w:rPr>
          <w:rFonts w:asciiTheme="minorEastAsia" w:eastAsiaTheme="minorEastAsia" w:hAnsiTheme="minorEastAsia" w:hint="eastAsia"/>
          <w:color w:val="000000"/>
          <w:sz w:val="24"/>
        </w:rPr>
        <w:t>2.2.4</w:t>
      </w:r>
      <w:r>
        <w:rPr>
          <w:rFonts w:asciiTheme="minorEastAsia" w:eastAsiaTheme="minorEastAsia" w:hAnsiTheme="minorEastAsia" w:hint="eastAsia"/>
          <w:color w:val="000000"/>
          <w:sz w:val="24"/>
        </w:rPr>
        <w:t>项</w:t>
      </w: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目规定的评审因素和分值对评标价计算出得分</w:t>
      </w: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。评标价得分分值计算保留小数点后两位，小数点后第三位</w:t>
      </w:r>
      <w:r>
        <w:rPr>
          <w:rFonts w:asciiTheme="minorEastAsia" w:eastAsiaTheme="minorEastAsia" w:hAnsiTheme="minorEastAsia" w:hint="eastAsia"/>
          <w:color w:val="000000"/>
          <w:sz w:val="24"/>
        </w:rPr>
        <w:t>“四舍五入”。</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3.5.2</w:t>
      </w:r>
      <w:r>
        <w:rPr>
          <w:rFonts w:asciiTheme="minorEastAsia" w:eastAsiaTheme="minorEastAsia" w:hAnsiTheme="minorEastAsia" w:hint="eastAsia"/>
          <w:color w:val="000000"/>
          <w:sz w:val="24"/>
        </w:rPr>
        <w:t>投标人综合得分</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投标人的商务和技术得分</w:t>
      </w: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3.5.3</w:t>
      </w:r>
      <w:r>
        <w:rPr>
          <w:rFonts w:asciiTheme="minorEastAsia" w:eastAsiaTheme="minorEastAsia" w:hAnsiTheme="minorEastAsia" w:hint="eastAsia"/>
          <w:color w:val="000000"/>
          <w:sz w:val="24"/>
        </w:rPr>
        <w:t>评标委员会发现投标人的报价明显低于其他投标报价，使得其投标报价可能低于其</w:t>
      </w:r>
      <w:r>
        <w:rPr>
          <w:rFonts w:asciiTheme="minorEastAsia" w:eastAsiaTheme="minorEastAsia" w:hAnsiTheme="minorEastAsia" w:hint="eastAsia"/>
          <w:color w:val="000000"/>
          <w:sz w:val="24"/>
        </w:rPr>
        <w:lastRenderedPageBreak/>
        <w:t>个别成本的，应要求该投标人作出书面说明并提供相应的证明材料。投标人不能合理说明或不能提供相应证明材料的，评标委员会应认定该投标人以低于成本报价竞标，并否决其投标。</w:t>
      </w:r>
    </w:p>
    <w:p w:rsidR="00EA6753" w:rsidRDefault="00FC5A38">
      <w:pPr>
        <w:pStyle w:val="a0"/>
        <w:spacing w:after="0" w:line="440" w:lineRule="exact"/>
        <w:ind w:firstLineChars="50" w:firstLine="120"/>
        <w:rPr>
          <w:rFonts w:asciiTheme="minorEastAsia" w:eastAsiaTheme="minorEastAsia" w:hAnsiTheme="minorEastAsia"/>
          <w:b/>
          <w:color w:val="000000"/>
          <w:kern w:val="2"/>
          <w:sz w:val="24"/>
          <w:szCs w:val="24"/>
        </w:rPr>
      </w:pPr>
      <w:r>
        <w:rPr>
          <w:rFonts w:asciiTheme="minorEastAsia" w:eastAsiaTheme="minorEastAsia" w:hAnsiTheme="minorEastAsia" w:hint="eastAsia"/>
          <w:b/>
          <w:color w:val="000000"/>
          <w:kern w:val="2"/>
          <w:sz w:val="24"/>
          <w:szCs w:val="24"/>
        </w:rPr>
        <w:t xml:space="preserve">3.5.4 </w:t>
      </w:r>
      <w:r>
        <w:rPr>
          <w:rFonts w:asciiTheme="minorEastAsia" w:eastAsiaTheme="minorEastAsia" w:hAnsiTheme="minorEastAsia" w:hint="eastAsia"/>
          <w:b/>
          <w:color w:val="000000"/>
          <w:kern w:val="2"/>
          <w:sz w:val="24"/>
          <w:szCs w:val="24"/>
        </w:rPr>
        <w:t>投标人最终得分的确定：评标委员会人数在</w:t>
      </w:r>
      <w:r>
        <w:rPr>
          <w:rFonts w:asciiTheme="minorEastAsia" w:eastAsiaTheme="minorEastAsia" w:hAnsiTheme="minorEastAsia" w:hint="eastAsia"/>
          <w:b/>
          <w:color w:val="000000"/>
          <w:kern w:val="2"/>
          <w:sz w:val="24"/>
          <w:szCs w:val="24"/>
        </w:rPr>
        <w:t>5</w:t>
      </w:r>
      <w:r>
        <w:rPr>
          <w:rFonts w:asciiTheme="minorEastAsia" w:eastAsiaTheme="minorEastAsia" w:hAnsiTheme="minorEastAsia" w:hint="eastAsia"/>
          <w:b/>
          <w:color w:val="000000"/>
          <w:kern w:val="2"/>
          <w:sz w:val="24"/>
          <w:szCs w:val="24"/>
        </w:rPr>
        <w:t>人以上时，去掉一个最高分和一个最低分取平均值；评标委员会人数在</w:t>
      </w:r>
      <w:r>
        <w:rPr>
          <w:rFonts w:asciiTheme="minorEastAsia" w:eastAsiaTheme="minorEastAsia" w:hAnsiTheme="minorEastAsia" w:hint="eastAsia"/>
          <w:b/>
          <w:color w:val="000000"/>
          <w:kern w:val="2"/>
          <w:sz w:val="24"/>
          <w:szCs w:val="24"/>
        </w:rPr>
        <w:t>5</w:t>
      </w:r>
      <w:r>
        <w:rPr>
          <w:rFonts w:asciiTheme="minorEastAsia" w:eastAsiaTheme="minorEastAsia" w:hAnsiTheme="minorEastAsia" w:hint="eastAsia"/>
          <w:b/>
          <w:color w:val="000000"/>
          <w:kern w:val="2"/>
          <w:sz w:val="24"/>
          <w:szCs w:val="24"/>
        </w:rPr>
        <w:t>人时，取所有评委评分的平均值。</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3.6</w:t>
      </w:r>
      <w:r>
        <w:rPr>
          <w:rFonts w:asciiTheme="minorEastAsia" w:eastAsiaTheme="minorEastAsia" w:hAnsiTheme="minorEastAsia" w:hint="eastAsia"/>
          <w:b/>
          <w:sz w:val="24"/>
        </w:rPr>
        <w:t>其他内容</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3.6.1</w:t>
      </w:r>
      <w:r>
        <w:rPr>
          <w:rFonts w:asciiTheme="minorEastAsia" w:eastAsiaTheme="minorEastAsia" w:hAnsiTheme="minorEastAsia" w:hint="eastAsia"/>
          <w:color w:val="000000"/>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）有下列情形之一的，属于投标人相互串通投标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投标人之间协商投标报价等投标文件的实质性内容</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投标人之间约定中标人</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投标人之间约定部分投标人放弃投标或中标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d.</w:t>
      </w:r>
      <w:r>
        <w:rPr>
          <w:rFonts w:asciiTheme="minorEastAsia" w:eastAsiaTheme="minorEastAsia" w:hAnsiTheme="minorEastAsia" w:hint="eastAsia"/>
          <w:color w:val="000000"/>
          <w:sz w:val="24"/>
        </w:rPr>
        <w:t>属于同一集团、协会、商会等组织成员的投标人按照该组织要求协同投标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hint="eastAsia"/>
          <w:color w:val="000000"/>
          <w:sz w:val="24"/>
        </w:rPr>
        <w:t>投标人之间为谋取中标或排斥特定投标人而采取的其他联一合行动。</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有下列情形之一的，视为投标人相互串通投标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不同投标人的投标文件由同一单位或个人编制</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不同投标人委托同一单位或个人办理投标事宜</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不同投标人的投标文件载明的项目管理成员为同一人</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d.</w:t>
      </w:r>
      <w:r>
        <w:rPr>
          <w:rFonts w:asciiTheme="minorEastAsia" w:eastAsiaTheme="minorEastAsia" w:hAnsiTheme="minorEastAsia" w:hint="eastAsia"/>
          <w:color w:val="000000"/>
          <w:sz w:val="24"/>
        </w:rPr>
        <w:t>不同投标人的投标文件异常一致或投标报价呈规律性差异</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hint="eastAsia"/>
          <w:color w:val="000000"/>
          <w:sz w:val="24"/>
        </w:rPr>
        <w:t>不同投标人的投标文件相互混装</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f</w:t>
      </w:r>
      <w:r>
        <w:rPr>
          <w:rFonts w:asciiTheme="minorEastAsia" w:eastAsiaTheme="minorEastAsia" w:hAnsiTheme="minorEastAsia" w:hint="eastAsia"/>
          <w:color w:val="000000"/>
          <w:sz w:val="24"/>
        </w:rPr>
        <w:t>不同投标人的投标保证金从同一单位或个人的账户转出。</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）有下列情形之一的，属于招标人与投标人串通投标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招标人在开标前开启投标文件并将有关信息泄露给其他投标人</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招标人直接或间接向投标人泄露标底、评标委员会成员等信息</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招标人明示或暗示投标人压低或抬高投标报价</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d.</w:t>
      </w:r>
      <w:r>
        <w:rPr>
          <w:rFonts w:asciiTheme="minorEastAsia" w:eastAsiaTheme="minorEastAsia" w:hAnsiTheme="minorEastAsia" w:hint="eastAsia"/>
          <w:color w:val="000000"/>
          <w:sz w:val="24"/>
        </w:rPr>
        <w:t>招标人授意投标人撤换、修改投标文件</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hint="eastAsia"/>
          <w:color w:val="000000"/>
          <w:sz w:val="24"/>
        </w:rPr>
        <w:t>招标人明示或暗示投标人为特定投标人中标提供方便</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f.</w:t>
      </w:r>
      <w:r>
        <w:rPr>
          <w:rFonts w:asciiTheme="minorEastAsia" w:eastAsiaTheme="minorEastAsia" w:hAnsiTheme="minorEastAsia" w:hint="eastAsia"/>
          <w:color w:val="000000"/>
          <w:sz w:val="24"/>
        </w:rPr>
        <w:t>招标人与投标人为谋求特定投标人中标而采取的其他串通行为。</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）投标人有下列情形之一的，属于弄虚作假的行为</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使用通过受让或租借等方式获取的资格、资质证书投标</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使用伪造、变造的许可证件</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提供虚假的业绩</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d.</w:t>
      </w:r>
      <w:r>
        <w:rPr>
          <w:rFonts w:asciiTheme="minorEastAsia" w:eastAsiaTheme="minorEastAsia" w:hAnsiTheme="minorEastAsia" w:hint="eastAsia"/>
          <w:color w:val="000000"/>
          <w:sz w:val="24"/>
        </w:rPr>
        <w:t>提供虚假的项目负责人或主要技术人员简历、劳动关系证明</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hint="eastAsia"/>
          <w:color w:val="000000"/>
          <w:sz w:val="24"/>
        </w:rPr>
        <w:t>提供虚假的信用状况</w:t>
      </w:r>
      <w:r>
        <w:rPr>
          <w:rFonts w:asciiTheme="minorEastAsia" w:eastAsiaTheme="minorEastAsia" w:hAnsiTheme="minorEastAsia" w:hint="eastAsia"/>
          <w:color w:val="000000"/>
          <w:sz w:val="24"/>
        </w:rPr>
        <w:t>;</w:t>
      </w:r>
    </w:p>
    <w:p w:rsidR="00EA6753" w:rsidRDefault="00FC5A38">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f</w:t>
      </w:r>
      <w:r>
        <w:rPr>
          <w:rFonts w:asciiTheme="minorEastAsia" w:eastAsiaTheme="minorEastAsia" w:hAnsiTheme="minorEastAsia" w:hint="eastAsia"/>
          <w:color w:val="000000"/>
          <w:sz w:val="24"/>
        </w:rPr>
        <w:t>其他弄虚作假的行为。</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3.7</w:t>
      </w:r>
      <w:r>
        <w:rPr>
          <w:rFonts w:asciiTheme="minorEastAsia" w:eastAsiaTheme="minorEastAsia" w:hAnsiTheme="minorEastAsia" w:hint="eastAsia"/>
          <w:b/>
          <w:sz w:val="24"/>
        </w:rPr>
        <w:t>投标文件的澄清和说明</w:t>
      </w:r>
    </w:p>
    <w:p w:rsidR="00EA6753" w:rsidRDefault="00FC5A38">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3.7.1</w:t>
      </w:r>
      <w:r>
        <w:rPr>
          <w:rFonts w:asciiTheme="minorEastAsia" w:eastAsiaTheme="minorEastAsia" w:hAnsiTheme="minorEastAsia" w:cs="宋体" w:hint="eastAsia"/>
          <w:color w:val="00000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EA6753" w:rsidRDefault="00FC5A38">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3.7.2</w:t>
      </w:r>
      <w:r>
        <w:rPr>
          <w:rFonts w:asciiTheme="minorEastAsia" w:eastAsiaTheme="minorEastAsia" w:hAnsiTheme="minorEastAsia" w:cs="宋体" w:hint="eastAsia"/>
          <w:color w:val="000000"/>
          <w:sz w:val="24"/>
        </w:rPr>
        <w:t>澄清和说明不得超出投标文件的范围或改变投标文件的实质性内容（算术性错误的修正除外）。投标人的书面澄清、说明属于投标文件的组成部分。</w:t>
      </w:r>
    </w:p>
    <w:p w:rsidR="00EA6753" w:rsidRDefault="00FC5A38">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3.7.3</w:t>
      </w:r>
      <w:r>
        <w:rPr>
          <w:rFonts w:asciiTheme="minorEastAsia" w:eastAsiaTheme="minorEastAsia" w:hAnsiTheme="minorEastAsia" w:cs="宋体" w:hint="eastAsia"/>
          <w:color w:val="000000"/>
          <w:sz w:val="24"/>
        </w:rPr>
        <w:t>评标委员会不得暗示或诱导投标人作出澄清、说明，对投标人提交的澄清、说明有疑问的，可以要求投标人进一步澄清或说明，直至满足评标委员会的要求。</w:t>
      </w:r>
    </w:p>
    <w:p w:rsidR="00EA6753" w:rsidRDefault="00FC5A38">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color w:val="000000"/>
          <w:sz w:val="24"/>
        </w:rPr>
        <w:t>3.7.4</w:t>
      </w:r>
      <w:r>
        <w:rPr>
          <w:rFonts w:asciiTheme="minorEastAsia" w:eastAsiaTheme="minorEastAsia" w:hAnsiTheme="minorEastAsia" w:cs="宋体" w:hint="eastAsia"/>
          <w:color w:val="000000"/>
          <w:sz w:val="24"/>
        </w:rPr>
        <w:t>凡超出招标文件规定的或给发包人带来未曾要求的利益的变化、偏差或其他因素在评标时不予考虑。</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3.8</w:t>
      </w:r>
      <w:r>
        <w:rPr>
          <w:rFonts w:asciiTheme="minorEastAsia" w:eastAsiaTheme="minorEastAsia" w:hAnsiTheme="minorEastAsia" w:hint="eastAsia"/>
          <w:b/>
          <w:sz w:val="24"/>
        </w:rPr>
        <w:t>不得否决投标的情形</w:t>
      </w:r>
    </w:p>
    <w:p w:rsidR="00EA6753" w:rsidRDefault="00FC5A38">
      <w:pPr>
        <w:spacing w:line="440" w:lineRule="exact"/>
        <w:rPr>
          <w:rFonts w:asciiTheme="minorEastAsia" w:eastAsiaTheme="minorEastAsia" w:hAnsiTheme="minorEastAsia"/>
          <w:sz w:val="24"/>
        </w:rPr>
      </w:pPr>
      <w:r>
        <w:rPr>
          <w:rFonts w:asciiTheme="minorEastAsia" w:eastAsiaTheme="minorEastAsia" w:hAnsiTheme="minorEastAsia" w:hint="eastAsia"/>
          <w:color w:val="000000"/>
          <w:sz w:val="24"/>
        </w:rPr>
        <w:t>投标文件存在第二章“投标人须知”第</w:t>
      </w:r>
      <w:r>
        <w:rPr>
          <w:rFonts w:asciiTheme="minorEastAsia" w:eastAsiaTheme="minorEastAsia" w:hAnsiTheme="minorEastAsia" w:hint="eastAsia"/>
          <w:color w:val="000000"/>
          <w:sz w:val="24"/>
        </w:rPr>
        <w:t xml:space="preserve"> 1.12.3 </w:t>
      </w:r>
      <w:r>
        <w:rPr>
          <w:rFonts w:asciiTheme="minorEastAsia" w:eastAsiaTheme="minorEastAsia" w:hAnsiTheme="minorEastAsia" w:hint="eastAsia"/>
          <w:color w:val="000000"/>
          <w:sz w:val="24"/>
        </w:rPr>
        <w:t>项所列情形的，均视为细微偏差，评标委员会不得否决投标人的投标，应按照第二章“投标人须知”第</w:t>
      </w:r>
      <w:r>
        <w:rPr>
          <w:rFonts w:asciiTheme="minorEastAsia" w:eastAsiaTheme="minorEastAsia" w:hAnsiTheme="minorEastAsia" w:hint="eastAsia"/>
          <w:color w:val="000000"/>
          <w:sz w:val="24"/>
        </w:rPr>
        <w:t xml:space="preserve"> 1.12.4 </w:t>
      </w:r>
      <w:r>
        <w:rPr>
          <w:rFonts w:asciiTheme="minorEastAsia" w:eastAsiaTheme="minorEastAsia" w:hAnsiTheme="minorEastAsia" w:hint="eastAsia"/>
          <w:color w:val="000000"/>
          <w:sz w:val="24"/>
        </w:rPr>
        <w:t>项规定的原则处理。</w:t>
      </w:r>
    </w:p>
    <w:p w:rsidR="00EA6753" w:rsidRDefault="00FC5A38">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3.9</w:t>
      </w:r>
      <w:r>
        <w:rPr>
          <w:rFonts w:asciiTheme="minorEastAsia" w:eastAsiaTheme="minorEastAsia" w:hAnsiTheme="minorEastAsia" w:hint="eastAsia"/>
          <w:b/>
          <w:sz w:val="24"/>
        </w:rPr>
        <w:t>评标结果</w:t>
      </w:r>
    </w:p>
    <w:p w:rsidR="00EA6753" w:rsidRDefault="00FC5A38">
      <w:pPr>
        <w:spacing w:line="440" w:lineRule="exact"/>
        <w:rPr>
          <w:rFonts w:asciiTheme="minorEastAsia" w:eastAsiaTheme="minorEastAsia" w:hAnsiTheme="minorEastAsia"/>
          <w:sz w:val="24"/>
        </w:rPr>
      </w:pPr>
      <w:r>
        <w:rPr>
          <w:rFonts w:asciiTheme="minorEastAsia" w:eastAsiaTheme="minorEastAsia" w:hAnsiTheme="minorEastAsia" w:hint="eastAsia"/>
          <w:sz w:val="24"/>
        </w:rPr>
        <w:t>3.9.1</w:t>
      </w:r>
      <w:r>
        <w:rPr>
          <w:rFonts w:asciiTheme="minorEastAsia" w:eastAsiaTheme="minorEastAsia" w:hAnsiTheme="minorEastAsia"/>
          <w:sz w:val="24"/>
        </w:rPr>
        <w:t>除第二章</w:t>
      </w:r>
      <w:r>
        <w:rPr>
          <w:rFonts w:asciiTheme="minorEastAsia" w:eastAsiaTheme="minorEastAsia" w:hAnsiTheme="minorEastAsia"/>
          <w:sz w:val="24"/>
        </w:rPr>
        <w:t>“</w:t>
      </w:r>
      <w:r>
        <w:rPr>
          <w:rFonts w:asciiTheme="minorEastAsia" w:eastAsiaTheme="minorEastAsia" w:hAnsiTheme="minorEastAsia"/>
          <w:sz w:val="24"/>
        </w:rPr>
        <w:t>投标人须知</w:t>
      </w:r>
      <w:r>
        <w:rPr>
          <w:rFonts w:asciiTheme="minorEastAsia" w:eastAsiaTheme="minorEastAsia" w:hAnsiTheme="minorEastAsia"/>
          <w:sz w:val="24"/>
        </w:rPr>
        <w:t>”</w:t>
      </w:r>
      <w:r>
        <w:rPr>
          <w:rFonts w:asciiTheme="minorEastAsia" w:eastAsiaTheme="minorEastAsia" w:hAnsiTheme="minorEastAsia"/>
          <w:sz w:val="24"/>
        </w:rPr>
        <w:t>前附表授权直</w:t>
      </w:r>
      <w:r>
        <w:rPr>
          <w:rFonts w:asciiTheme="minorEastAsia" w:eastAsiaTheme="minorEastAsia" w:hAnsiTheme="minorEastAsia"/>
          <w:sz w:val="24"/>
        </w:rPr>
        <w:t>接确定中标人外，评标委员会按照得分由高到低的顺序推荐中标候选人，并标明排序。</w:t>
      </w:r>
    </w:p>
    <w:p w:rsidR="00EA6753" w:rsidRDefault="00FC5A38">
      <w:pPr>
        <w:spacing w:line="440" w:lineRule="exact"/>
        <w:rPr>
          <w:sz w:val="24"/>
        </w:rPr>
      </w:pPr>
      <w:r>
        <w:rPr>
          <w:rFonts w:asciiTheme="minorEastAsia" w:eastAsiaTheme="minorEastAsia" w:hAnsiTheme="minorEastAsia" w:hint="eastAsia"/>
          <w:sz w:val="24"/>
        </w:rPr>
        <w:t>3.9.2</w:t>
      </w:r>
      <w:r>
        <w:rPr>
          <w:rFonts w:asciiTheme="minorEastAsia" w:eastAsiaTheme="minorEastAsia" w:hAnsiTheme="minorEastAsia"/>
          <w:sz w:val="24"/>
        </w:rPr>
        <w:t>评标委员会完成评标后，应向招标人提交书面评标报告</w:t>
      </w:r>
      <w:r>
        <w:rPr>
          <w:sz w:val="24"/>
        </w:rPr>
        <w:t>。</w:t>
      </w:r>
    </w:p>
    <w:p w:rsidR="00EA6753" w:rsidRDefault="00EA6753">
      <w:pPr>
        <w:rPr>
          <w:sz w:val="24"/>
        </w:rPr>
      </w:pPr>
    </w:p>
    <w:p w:rsidR="00EA6753" w:rsidRDefault="00EA6753">
      <w:pPr>
        <w:rPr>
          <w:sz w:val="24"/>
        </w:rPr>
      </w:pPr>
    </w:p>
    <w:p w:rsidR="00EA6753" w:rsidRDefault="00EA6753">
      <w:pPr>
        <w:rPr>
          <w:sz w:val="24"/>
        </w:rPr>
      </w:pPr>
    </w:p>
    <w:p w:rsidR="00EA6753" w:rsidRDefault="00EA6753">
      <w:pPr>
        <w:rPr>
          <w:sz w:val="24"/>
        </w:rPr>
      </w:pPr>
    </w:p>
    <w:p w:rsidR="00EA6753" w:rsidRDefault="00EA6753" w:rsidP="0089755E">
      <w:pPr>
        <w:autoSpaceDE w:val="0"/>
        <w:autoSpaceDN w:val="0"/>
        <w:spacing w:beforeLines="50" w:afterLines="50" w:line="360" w:lineRule="auto"/>
        <w:rPr>
          <w:sz w:val="24"/>
        </w:rPr>
      </w:pPr>
    </w:p>
    <w:p w:rsidR="00EA6753" w:rsidRDefault="00EA6753" w:rsidP="0089755E">
      <w:pPr>
        <w:autoSpaceDE w:val="0"/>
        <w:autoSpaceDN w:val="0"/>
        <w:spacing w:beforeLines="50" w:afterLines="50" w:line="360" w:lineRule="auto"/>
        <w:rPr>
          <w:sz w:val="24"/>
        </w:rPr>
        <w:sectPr w:rsidR="00EA6753">
          <w:pgSz w:w="11910" w:h="16850"/>
          <w:pgMar w:top="1480" w:right="1200" w:bottom="1040" w:left="1220" w:header="876" w:footer="853" w:gutter="0"/>
          <w:cols w:space="720"/>
        </w:sectPr>
      </w:pPr>
    </w:p>
    <w:p w:rsidR="00EA6753" w:rsidRDefault="00EA6753" w:rsidP="0089755E">
      <w:pPr>
        <w:autoSpaceDE w:val="0"/>
        <w:autoSpaceDN w:val="0"/>
        <w:spacing w:beforeLines="50" w:afterLines="50" w:line="360" w:lineRule="auto"/>
        <w:rPr>
          <w:sz w:val="24"/>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FC5A38">
      <w:pPr>
        <w:pStyle w:val="1"/>
        <w:spacing w:before="120" w:after="240" w:line="240" w:lineRule="auto"/>
        <w:jc w:val="center"/>
        <w:rPr>
          <w:rFonts w:ascii="黑体" w:eastAsia="黑体"/>
          <w:sz w:val="52"/>
          <w:szCs w:val="52"/>
        </w:rPr>
      </w:pPr>
      <w:bookmarkStart w:id="110" w:name="_Toc483496971"/>
      <w:bookmarkStart w:id="111" w:name="_Toc6852_WPSOffice_Level1"/>
      <w:bookmarkStart w:id="112" w:name="_Toc520917970"/>
      <w:r>
        <w:rPr>
          <w:rFonts w:ascii="黑体" w:eastAsia="黑体"/>
          <w:sz w:val="52"/>
          <w:szCs w:val="52"/>
        </w:rPr>
        <w:t>第四章</w:t>
      </w:r>
      <w:r>
        <w:rPr>
          <w:rFonts w:ascii="黑体" w:eastAsia="黑体"/>
          <w:sz w:val="52"/>
          <w:szCs w:val="52"/>
        </w:rPr>
        <w:t xml:space="preserve">  </w:t>
      </w:r>
      <w:r>
        <w:rPr>
          <w:rFonts w:ascii="黑体" w:eastAsia="黑体"/>
          <w:sz w:val="52"/>
          <w:szCs w:val="52"/>
        </w:rPr>
        <w:t>合同条款及格式</w:t>
      </w:r>
      <w:bookmarkEnd w:id="110"/>
      <w:bookmarkEnd w:id="111"/>
      <w:bookmarkEnd w:id="112"/>
    </w:p>
    <w:p w:rsidR="00EA6753" w:rsidRDefault="00EA6753" w:rsidP="0089755E">
      <w:pPr>
        <w:autoSpaceDE w:val="0"/>
        <w:autoSpaceDN w:val="0"/>
        <w:spacing w:beforeLines="50" w:afterLines="50" w:line="360" w:lineRule="auto"/>
        <w:rPr>
          <w:sz w:val="24"/>
        </w:rPr>
      </w:pPr>
    </w:p>
    <w:p w:rsidR="00EA6753" w:rsidRDefault="00EA6753" w:rsidP="0089755E">
      <w:pPr>
        <w:autoSpaceDE w:val="0"/>
        <w:autoSpaceDN w:val="0"/>
        <w:spacing w:beforeLines="50" w:afterLines="50" w:line="360" w:lineRule="auto"/>
        <w:rPr>
          <w:sz w:val="24"/>
        </w:rPr>
      </w:pPr>
    </w:p>
    <w:p w:rsidR="00EA6753" w:rsidRDefault="00EA6753">
      <w:pPr>
        <w:pStyle w:val="2"/>
        <w:jc w:val="center"/>
        <w:rPr>
          <w:b w:val="0"/>
          <w:bCs/>
          <w:sz w:val="36"/>
          <w:szCs w:val="36"/>
        </w:rPr>
        <w:sectPr w:rsidR="00EA6753">
          <w:type w:val="oddPage"/>
          <w:pgSz w:w="11910" w:h="16840"/>
          <w:pgMar w:top="1580" w:right="1260" w:bottom="280" w:left="1500" w:header="720" w:footer="720" w:gutter="0"/>
          <w:cols w:space="720"/>
        </w:sectPr>
      </w:pPr>
      <w:bookmarkStart w:id="113" w:name="_Toc321051622"/>
      <w:bookmarkStart w:id="114" w:name="_Toc6125"/>
      <w:bookmarkStart w:id="115" w:name="_Toc520917971"/>
      <w:bookmarkStart w:id="116" w:name="_Toc299458621"/>
      <w:bookmarkStart w:id="117" w:name="_Toc483496972"/>
    </w:p>
    <w:p w:rsidR="00EA6753" w:rsidRDefault="00FC5A38">
      <w:pPr>
        <w:pStyle w:val="2"/>
        <w:jc w:val="center"/>
        <w:rPr>
          <w:b w:val="0"/>
          <w:bCs/>
          <w:sz w:val="36"/>
          <w:szCs w:val="36"/>
        </w:rPr>
      </w:pPr>
      <w:r>
        <w:rPr>
          <w:b w:val="0"/>
          <w:bCs/>
          <w:sz w:val="36"/>
          <w:szCs w:val="36"/>
        </w:rPr>
        <w:lastRenderedPageBreak/>
        <w:t>第一节</w:t>
      </w:r>
      <w:r>
        <w:rPr>
          <w:b w:val="0"/>
          <w:bCs/>
          <w:sz w:val="36"/>
          <w:szCs w:val="36"/>
        </w:rPr>
        <w:t xml:space="preserve">  </w:t>
      </w:r>
      <w:r>
        <w:rPr>
          <w:b w:val="0"/>
          <w:bCs/>
          <w:sz w:val="36"/>
          <w:szCs w:val="36"/>
        </w:rPr>
        <w:t>通用合同条款</w:t>
      </w:r>
      <w:bookmarkEnd w:id="113"/>
      <w:bookmarkEnd w:id="114"/>
      <w:bookmarkEnd w:id="115"/>
      <w:bookmarkEnd w:id="116"/>
      <w:bookmarkEnd w:id="117"/>
    </w:p>
    <w:p w:rsidR="00EA6753" w:rsidRDefault="00EA6753">
      <w:pPr>
        <w:spacing w:line="400" w:lineRule="exact"/>
        <w:ind w:left="-1"/>
      </w:pPr>
    </w:p>
    <w:p w:rsidR="00EA6753" w:rsidRDefault="00FC5A38">
      <w:pPr>
        <w:spacing w:before="62"/>
        <w:ind w:left="633"/>
        <w:rPr>
          <w:rFonts w:ascii="黑体" w:eastAsia="黑体" w:hAnsi="黑体"/>
          <w:sz w:val="28"/>
        </w:rPr>
      </w:pPr>
      <w:r>
        <w:rPr>
          <w:rFonts w:ascii="黑体" w:eastAsia="黑体" w:hAnsi="黑体" w:hint="eastAsia"/>
          <w:sz w:val="28"/>
        </w:rPr>
        <w:t>“通用合同条款”采用《标准施工监理招标文件》的“通用合同条款”。</w:t>
      </w: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sectPr w:rsidR="00EA6753">
          <w:pgSz w:w="11910" w:h="16840"/>
          <w:pgMar w:top="1580" w:right="1260" w:bottom="280" w:left="1500" w:header="720" w:footer="720" w:gutter="0"/>
          <w:cols w:space="720"/>
        </w:sectPr>
      </w:pPr>
    </w:p>
    <w:p w:rsidR="00EA6753" w:rsidRDefault="00EA6753" w:rsidP="0089755E">
      <w:pPr>
        <w:autoSpaceDE w:val="0"/>
        <w:autoSpaceDN w:val="0"/>
        <w:spacing w:beforeLines="50" w:afterLines="50" w:line="360" w:lineRule="auto"/>
        <w:ind w:firstLineChars="200" w:firstLine="480"/>
        <w:rPr>
          <w:rFonts w:ascii="宋体" w:hAnsi="宋体"/>
          <w:color w:val="000000"/>
          <w:sz w:val="24"/>
        </w:rPr>
      </w:pPr>
    </w:p>
    <w:p w:rsidR="00EA6753" w:rsidRDefault="00FC5A38">
      <w:pPr>
        <w:pStyle w:val="2"/>
        <w:jc w:val="center"/>
        <w:rPr>
          <w:sz w:val="36"/>
          <w:szCs w:val="36"/>
        </w:rPr>
      </w:pPr>
      <w:bookmarkStart w:id="118" w:name="_Toc483496973"/>
      <w:bookmarkStart w:id="119" w:name="_Toc299458622"/>
      <w:bookmarkStart w:id="120" w:name="_Toc3785"/>
      <w:bookmarkStart w:id="121" w:name="_Toc520917972"/>
      <w:bookmarkStart w:id="122" w:name="_Toc321051623"/>
      <w:r>
        <w:rPr>
          <w:rFonts w:hint="eastAsia"/>
          <w:sz w:val="36"/>
          <w:szCs w:val="36"/>
        </w:rPr>
        <w:t>第二节</w:t>
      </w:r>
      <w:r>
        <w:rPr>
          <w:rFonts w:hint="eastAsia"/>
          <w:sz w:val="36"/>
          <w:szCs w:val="36"/>
        </w:rPr>
        <w:t xml:space="preserve"> </w:t>
      </w:r>
      <w:r>
        <w:rPr>
          <w:sz w:val="36"/>
          <w:szCs w:val="36"/>
        </w:rPr>
        <w:t>专用合同条款</w:t>
      </w:r>
      <w:bookmarkEnd w:id="118"/>
      <w:bookmarkEnd w:id="119"/>
      <w:bookmarkEnd w:id="120"/>
      <w:bookmarkEnd w:id="121"/>
      <w:bookmarkEnd w:id="122"/>
    </w:p>
    <w:p w:rsidR="00EA6753" w:rsidRDefault="00FC5A38">
      <w:pPr>
        <w:jc w:val="center"/>
        <w:rPr>
          <w:rFonts w:ascii="黑体" w:eastAsia="黑体" w:hAnsi="宋体"/>
          <w:sz w:val="36"/>
          <w:szCs w:val="36"/>
        </w:rPr>
      </w:pPr>
      <w:bookmarkStart w:id="123" w:name="_Toc483496974"/>
      <w:r>
        <w:rPr>
          <w:rFonts w:ascii="黑体" w:eastAsia="黑体" w:hAnsi="宋体" w:hint="eastAsia"/>
          <w:sz w:val="36"/>
          <w:szCs w:val="36"/>
        </w:rPr>
        <w:t>A.</w:t>
      </w:r>
      <w:r>
        <w:rPr>
          <w:rFonts w:ascii="黑体" w:eastAsia="黑体" w:hAnsi="宋体"/>
          <w:sz w:val="36"/>
          <w:szCs w:val="36"/>
        </w:rPr>
        <w:t>公路</w:t>
      </w:r>
      <w:r>
        <w:rPr>
          <w:rFonts w:ascii="黑体" w:eastAsia="黑体" w:hAnsi="宋体" w:hint="eastAsia"/>
          <w:sz w:val="36"/>
          <w:szCs w:val="36"/>
        </w:rPr>
        <w:t>工程</w:t>
      </w:r>
      <w:r>
        <w:rPr>
          <w:rFonts w:ascii="黑体" w:eastAsia="黑体" w:hAnsi="宋体"/>
          <w:sz w:val="36"/>
          <w:szCs w:val="36"/>
        </w:rPr>
        <w:t>专用合同条款</w:t>
      </w:r>
      <w:bookmarkEnd w:id="123"/>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w:t>
      </w:r>
      <w:r>
        <w:rPr>
          <w:rFonts w:asciiTheme="minorEastAsia" w:eastAsiaTheme="minorEastAsia" w:hAnsiTheme="minorEastAsia"/>
          <w:b/>
          <w:bCs/>
          <w:sz w:val="24"/>
        </w:rPr>
        <w:t>．一般约定</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1.1</w:t>
      </w:r>
      <w:r>
        <w:rPr>
          <w:rFonts w:asciiTheme="minorEastAsia" w:eastAsiaTheme="minorEastAsia" w:hAnsiTheme="minorEastAsia"/>
          <w:b/>
          <w:bCs/>
          <w:sz w:val="24"/>
        </w:rPr>
        <w:t>词语定义</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w:t>
      </w:r>
      <w:r>
        <w:rPr>
          <w:rFonts w:asciiTheme="minorEastAsia" w:eastAsiaTheme="minorEastAsia" w:hAnsiTheme="minorEastAsia" w:cs="宋体" w:hint="eastAsia"/>
          <w:sz w:val="24"/>
        </w:rPr>
        <w:t>合同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1.1.1.1</w:t>
      </w:r>
      <w:r>
        <w:rPr>
          <w:rFonts w:asciiTheme="minorEastAsia" w:eastAsiaTheme="minorEastAsia" w:hAnsiTheme="minorEastAsia" w:cs="宋体" w:hint="eastAsia"/>
          <w:sz w:val="24"/>
        </w:rPr>
        <w:t>目细化为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合同文件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或称合同</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1.1.1.5</w:t>
      </w:r>
      <w:r>
        <w:rPr>
          <w:rFonts w:asciiTheme="minorEastAsia" w:eastAsiaTheme="minorEastAsia" w:hAnsiTheme="minorEastAsia" w:cs="宋体" w:hint="eastAsia"/>
          <w:sz w:val="24"/>
        </w:rPr>
        <w:t>目不适用。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1.1.1.8</w:t>
      </w:r>
      <w:r>
        <w:rPr>
          <w:rFonts w:asciiTheme="minorEastAsia" w:eastAsiaTheme="minorEastAsia" w:hAnsiTheme="minorEastAsia" w:cs="宋体" w:hint="eastAsia"/>
          <w:sz w:val="24"/>
        </w:rPr>
        <w:t>目细化为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1.1.1.8</w:t>
      </w:r>
      <w:r>
        <w:rPr>
          <w:rFonts w:asciiTheme="minorEastAsia" w:eastAsiaTheme="minorEastAsia" w:hAnsiTheme="minorEastAsia" w:cs="宋体" w:hint="eastAsia"/>
          <w:sz w:val="24"/>
        </w:rPr>
        <w:t>监理服务费用清单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指监理人投标文件中的监理服务费用清单。</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w:t>
      </w:r>
      <w:r>
        <w:rPr>
          <w:rFonts w:asciiTheme="minorEastAsia" w:eastAsiaTheme="minorEastAsia" w:hAnsiTheme="minorEastAsia" w:cs="宋体" w:hint="eastAsia"/>
          <w:sz w:val="24"/>
        </w:rPr>
        <w:t>合同当事人和人员</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本项补充第</w:t>
      </w:r>
      <w:r>
        <w:rPr>
          <w:rFonts w:asciiTheme="minorEastAsia" w:eastAsiaTheme="minorEastAsia" w:hAnsiTheme="minorEastAsia" w:cs="宋体" w:hint="eastAsia"/>
          <w:sz w:val="24"/>
        </w:rPr>
        <w:t>1.1.2.7</w:t>
      </w:r>
      <w:r>
        <w:rPr>
          <w:rFonts w:asciiTheme="minorEastAsia" w:eastAsiaTheme="minorEastAsia" w:hAnsiTheme="minorEastAsia" w:cs="宋体" w:hint="eastAsia"/>
          <w:sz w:val="24"/>
        </w:rPr>
        <w:t>目至第</w:t>
      </w:r>
      <w:r>
        <w:rPr>
          <w:rFonts w:asciiTheme="minorEastAsia" w:eastAsiaTheme="minorEastAsia" w:hAnsiTheme="minorEastAsia" w:cs="宋体" w:hint="eastAsia"/>
          <w:sz w:val="24"/>
        </w:rPr>
        <w:t>1.1.2.9</w:t>
      </w:r>
      <w:r>
        <w:rPr>
          <w:rFonts w:asciiTheme="minorEastAsia" w:eastAsiaTheme="minorEastAsia" w:hAnsiTheme="minorEastAsia" w:cs="宋体" w:hint="eastAsia"/>
          <w:sz w:val="24"/>
        </w:rPr>
        <w:t>目</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1.1.2.7</w:t>
      </w:r>
      <w:r>
        <w:rPr>
          <w:rFonts w:asciiTheme="minorEastAsia" w:eastAsiaTheme="minorEastAsia" w:hAnsiTheme="minorEastAsia" w:cs="宋体" w:hint="eastAsia"/>
          <w:sz w:val="24"/>
        </w:rPr>
        <w:t>监理机构</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指由监理人在项目现场设立</w:t>
      </w:r>
      <w:r>
        <w:rPr>
          <w:rFonts w:asciiTheme="minorEastAsia" w:eastAsiaTheme="minorEastAsia" w:hAnsiTheme="minorEastAsia" w:cs="宋体" w:hint="eastAsia"/>
          <w:sz w:val="24"/>
        </w:rPr>
        <w:t>的履行监理职责的组织，包括总监理工程师办公室</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简称总监办</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及驻地监理工程师办公室</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简称驻地办</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1.1.2.8</w:t>
      </w:r>
      <w:r>
        <w:rPr>
          <w:rFonts w:asciiTheme="minorEastAsia" w:eastAsiaTheme="minorEastAsia" w:hAnsiTheme="minorEastAsia" w:cs="宋体" w:hint="eastAsia"/>
          <w:sz w:val="24"/>
        </w:rPr>
        <w:t>行政管理部门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指交通运输主管部门或对本工程依法享有行政监督权限的其他政府部门。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1.1.2.9</w:t>
      </w:r>
      <w:r>
        <w:rPr>
          <w:rFonts w:asciiTheme="minorEastAsia" w:eastAsiaTheme="minorEastAsia" w:hAnsiTheme="minorEastAsia" w:cs="宋体" w:hint="eastAsia"/>
          <w:sz w:val="24"/>
        </w:rPr>
        <w:t>第三方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指除委托人、监理人之外，与本工程建设有关的其他当事人。</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1.1.3</w:t>
      </w:r>
      <w:r>
        <w:rPr>
          <w:rFonts w:asciiTheme="minorEastAsia" w:eastAsiaTheme="minorEastAsia" w:hAnsiTheme="minorEastAsia" w:cs="宋体" w:hint="eastAsia"/>
          <w:sz w:val="24"/>
        </w:rPr>
        <w:t>工程和监理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1.1.3.1</w:t>
      </w:r>
      <w:r>
        <w:rPr>
          <w:rFonts w:asciiTheme="minorEastAsia" w:eastAsiaTheme="minorEastAsia" w:hAnsiTheme="minorEastAsia" w:cs="宋体" w:hint="eastAsia"/>
          <w:sz w:val="24"/>
        </w:rPr>
        <w:t>目细化为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工程</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指为完成项目所实施的一项或若干项永久或临时工程</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包括向委托人提供的物资和设备</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，具体情况在项目专用合同条款中指明。</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1.1.3.2</w:t>
      </w:r>
      <w:r>
        <w:rPr>
          <w:rFonts w:asciiTheme="minorEastAsia" w:eastAsiaTheme="minorEastAsia" w:hAnsiTheme="minorEastAsia" w:cs="宋体" w:hint="eastAsia"/>
          <w:sz w:val="24"/>
        </w:rPr>
        <w:t>目细化为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监理服务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指监理人接受委托人的委托，依照法律、规范标准和监理合同等，对公路工程施工准备、施工、验收与缺陷责任期等阶段进行质量控制、进度控制、投资控制、合同管理、信息管理、组织协调和安全监理、环保监理的服务活动。</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b/>
          <w:bCs/>
          <w:sz w:val="24"/>
        </w:rPr>
        <w:t>1.4</w:t>
      </w:r>
      <w:r>
        <w:rPr>
          <w:rFonts w:asciiTheme="minorEastAsia" w:eastAsiaTheme="minorEastAsia" w:hAnsiTheme="minorEastAsia"/>
          <w:b/>
          <w:bCs/>
          <w:sz w:val="24"/>
        </w:rPr>
        <w:t>合同文件的优先顺序</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组成合同的各项文件应互相解释，互为说明。除项目专用合同条款另有约定外，解</w:t>
      </w:r>
      <w:r>
        <w:rPr>
          <w:rFonts w:asciiTheme="minorEastAsia" w:eastAsiaTheme="minorEastAsia" w:hAnsiTheme="minorEastAsia" w:cs="宋体" w:hint="eastAsia"/>
          <w:sz w:val="24"/>
        </w:rPr>
        <w:lastRenderedPageBreak/>
        <w:t>释合同文件的优先顺序如下</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合同协议书及各种合同附件</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中标通知书</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投标函</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项目专用合同条款</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公路工程专用合同条款</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通用合同条款</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委托人要求</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监理服务费用清单</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监理人有关人员、试验检测设备投入的承诺</w:t>
      </w:r>
      <w:r>
        <w:rPr>
          <w:rFonts w:asciiTheme="minorEastAsia" w:eastAsiaTheme="minorEastAsia" w:hAnsiTheme="minorEastAsia" w:cs="宋体" w:hint="eastAsia"/>
          <w:sz w:val="24"/>
        </w:rPr>
        <w:t>;</w:t>
      </w:r>
    </w:p>
    <w:p w:rsidR="00EA6753" w:rsidRDefault="00FC5A38">
      <w:pPr>
        <w:numPr>
          <w:ilvl w:val="0"/>
          <w:numId w:val="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其他合同文件。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合同当事人针对各类合同文件所作出的补充和修改亦属于合同文件的组成部分，属于同一类内容的文件，应以最新签署的为准。</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1.6</w:t>
      </w:r>
      <w:r>
        <w:rPr>
          <w:rFonts w:asciiTheme="minorEastAsia" w:eastAsiaTheme="minorEastAsia" w:hAnsiTheme="minorEastAsia" w:hint="eastAsia"/>
          <w:b/>
          <w:bCs/>
          <w:sz w:val="24"/>
        </w:rPr>
        <w:t>文件的提供和照管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1.6.1</w:t>
      </w:r>
      <w:r>
        <w:rPr>
          <w:rFonts w:asciiTheme="minorEastAsia" w:eastAsiaTheme="minorEastAsia" w:hAnsiTheme="minorEastAsia" w:cs="宋体" w:hint="eastAsia"/>
          <w:sz w:val="24"/>
        </w:rPr>
        <w:t>项和第</w:t>
      </w:r>
      <w:r>
        <w:rPr>
          <w:rFonts w:asciiTheme="minorEastAsia" w:eastAsiaTheme="minorEastAsia" w:hAnsiTheme="minorEastAsia" w:cs="宋体" w:hint="eastAsia"/>
          <w:sz w:val="24"/>
        </w:rPr>
        <w:t>1.6.2</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1.6.1</w:t>
      </w:r>
      <w:r>
        <w:rPr>
          <w:rFonts w:asciiTheme="minorEastAsia" w:eastAsiaTheme="minorEastAsia" w:hAnsiTheme="minorEastAsia" w:cs="宋体" w:hint="eastAsia"/>
          <w:sz w:val="24"/>
        </w:rPr>
        <w:t>监理文件的提供</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1.6.2</w:t>
      </w:r>
      <w:r>
        <w:rPr>
          <w:rFonts w:asciiTheme="minorEastAsia" w:eastAsiaTheme="minorEastAsia" w:hAnsiTheme="minorEastAsia" w:cs="宋体" w:hint="eastAsia"/>
          <w:sz w:val="24"/>
        </w:rPr>
        <w:t>委托人提供的文件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除项</w:t>
      </w:r>
      <w:r>
        <w:rPr>
          <w:rFonts w:asciiTheme="minorEastAsia" w:eastAsiaTheme="minorEastAsia" w:hAnsiTheme="minorEastAsia" w:cs="宋体" w:hint="eastAsia"/>
          <w:sz w:val="24"/>
        </w:rPr>
        <w:t>目专用合同条款另有约定外，委托人应在监理合同生效且取得相关文件、资料后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日内，向监理人免费提供下述文件、资料</w:t>
      </w:r>
      <w:r>
        <w:rPr>
          <w:rFonts w:asciiTheme="minorEastAsia" w:eastAsiaTheme="minorEastAsia" w:hAnsiTheme="minorEastAsia" w:cs="宋体" w:hint="eastAsia"/>
          <w:sz w:val="24"/>
        </w:rPr>
        <w:t>:</w:t>
      </w:r>
    </w:p>
    <w:p w:rsidR="00EA6753" w:rsidRDefault="00FC5A38">
      <w:pPr>
        <w:numPr>
          <w:ilvl w:val="0"/>
          <w:numId w:val="1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委托人与承包人签订的施工承包合同</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份。</w:t>
      </w:r>
    </w:p>
    <w:p w:rsidR="00EA6753" w:rsidRDefault="00FC5A38">
      <w:pPr>
        <w:numPr>
          <w:ilvl w:val="0"/>
          <w:numId w:val="1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委托人与承包人共同确认的已标价的工程数量清单及其说明</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份。</w:t>
      </w:r>
    </w:p>
    <w:p w:rsidR="00EA6753" w:rsidRDefault="00FC5A38">
      <w:pPr>
        <w:numPr>
          <w:ilvl w:val="0"/>
          <w:numId w:val="1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合同图纸和相关的标准图纸及说明</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套。</w:t>
      </w:r>
    </w:p>
    <w:p w:rsidR="00EA6753" w:rsidRDefault="00FC5A38">
      <w:pPr>
        <w:numPr>
          <w:ilvl w:val="0"/>
          <w:numId w:val="1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合同指定使用的技术规范、检验评定标准、操作规程</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套。</w:t>
      </w:r>
    </w:p>
    <w:p w:rsidR="00EA6753" w:rsidRDefault="00FC5A38">
      <w:pPr>
        <w:numPr>
          <w:ilvl w:val="0"/>
          <w:numId w:val="1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其他相关资料。</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由于委托人未按时提供文件造成监理服务期限延误的，按第</w:t>
      </w:r>
      <w:r>
        <w:rPr>
          <w:rFonts w:asciiTheme="minorEastAsia" w:eastAsiaTheme="minorEastAsia" w:hAnsiTheme="minorEastAsia" w:cs="宋体" w:hint="eastAsia"/>
          <w:sz w:val="24"/>
        </w:rPr>
        <w:t>6.2</w:t>
      </w:r>
      <w:r>
        <w:rPr>
          <w:rFonts w:asciiTheme="minorEastAsia" w:eastAsiaTheme="minorEastAsia" w:hAnsiTheme="minorEastAsia" w:cs="宋体" w:hint="eastAsia"/>
          <w:sz w:val="24"/>
        </w:rPr>
        <w:t>款约定执行。</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1.8</w:t>
      </w:r>
      <w:r>
        <w:rPr>
          <w:rFonts w:asciiTheme="minorEastAsia" w:eastAsiaTheme="minorEastAsia" w:hAnsiTheme="minorEastAsia" w:hint="eastAsia"/>
          <w:b/>
          <w:bCs/>
          <w:sz w:val="24"/>
        </w:rPr>
        <w:t>转让和分包</w:t>
      </w:r>
    </w:p>
    <w:p w:rsidR="00EA6753" w:rsidRDefault="00FC5A38">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1.8.1</w:t>
      </w:r>
      <w:r>
        <w:rPr>
          <w:rFonts w:asciiTheme="minorEastAsia" w:eastAsiaTheme="minorEastAsia" w:hAnsiTheme="minorEastAsia" w:cs="宋体" w:hint="eastAsia"/>
          <w:sz w:val="24"/>
        </w:rPr>
        <w:t>除项目专用合同条款另有约定外，未经对方当事人同意，一方当事人不得将合同权利全部或部</w:t>
      </w:r>
      <w:r>
        <w:rPr>
          <w:rFonts w:asciiTheme="minorEastAsia" w:eastAsiaTheme="minorEastAsia" w:hAnsiTheme="minorEastAsia" w:cs="宋体" w:hint="eastAsia"/>
          <w:sz w:val="24"/>
        </w:rPr>
        <w:t>分转让给第三人，也不得全部或部分转移合同义务。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1.8.2</w:t>
      </w:r>
      <w:r>
        <w:rPr>
          <w:rFonts w:asciiTheme="minorEastAsia" w:eastAsiaTheme="minorEastAsia" w:hAnsiTheme="minorEastAsia" w:cs="宋体" w:hint="eastAsia"/>
          <w:sz w:val="24"/>
        </w:rPr>
        <w:t>监理人不得将监理服务的任何部分分包。监理人因监理服务的需要，聘用专</w:t>
      </w:r>
      <w:r>
        <w:rPr>
          <w:rFonts w:asciiTheme="minorEastAsia" w:eastAsiaTheme="minorEastAsia" w:hAnsiTheme="minorEastAsia" w:cs="宋体" w:hint="eastAsia"/>
          <w:sz w:val="24"/>
        </w:rPr>
        <w:lastRenderedPageBreak/>
        <w:t>业技术人员和辅助工作人员不属于分包。</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1.10</w:t>
      </w:r>
      <w:r>
        <w:rPr>
          <w:rFonts w:asciiTheme="minorEastAsia" w:eastAsiaTheme="minorEastAsia" w:hAnsiTheme="minorEastAsia" w:hint="eastAsia"/>
          <w:b/>
          <w:bCs/>
          <w:sz w:val="24"/>
        </w:rPr>
        <w:t>知识产权</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新增第</w:t>
      </w:r>
      <w:r>
        <w:rPr>
          <w:rFonts w:asciiTheme="minorEastAsia" w:eastAsiaTheme="minorEastAsia" w:hAnsiTheme="minorEastAsia" w:cs="宋体" w:hint="eastAsia"/>
          <w:sz w:val="24"/>
        </w:rPr>
        <w:t>1.10.4</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1.10.4</w:t>
      </w:r>
      <w:r>
        <w:rPr>
          <w:rFonts w:asciiTheme="minorEastAsia" w:eastAsiaTheme="minorEastAsia" w:hAnsiTheme="minorEastAsia" w:cs="宋体" w:hint="eastAsia"/>
          <w:sz w:val="24"/>
        </w:rPr>
        <w:t>除项目专用合同条款另有约定外，监理人有权出版与本项目或本工程监理服务有关的资料。但未经委托人同意，上述出版物中不得涉及委托人的专利、专有技术以及经济情报。</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1.13</w:t>
      </w:r>
      <w:r>
        <w:rPr>
          <w:rFonts w:asciiTheme="minorEastAsia" w:eastAsiaTheme="minorEastAsia" w:hAnsiTheme="minorEastAsia" w:hint="eastAsia"/>
          <w:b/>
          <w:bCs/>
          <w:sz w:val="24"/>
        </w:rPr>
        <w:t>避免利益冲突</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未经委托人书面同意，监理人不得获取本监理合同约定以外的与本工程有关的任何利益，不得参与与本监理合同约定的委托人利益相冲突的任何活动。</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委托人义务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新增第</w:t>
      </w:r>
      <w:r>
        <w:rPr>
          <w:rFonts w:asciiTheme="minorEastAsia" w:eastAsiaTheme="minorEastAsia" w:hAnsiTheme="minorEastAsia" w:cs="宋体" w:hint="eastAsia"/>
          <w:sz w:val="24"/>
        </w:rPr>
        <w:t>2.7</w:t>
      </w:r>
      <w:r>
        <w:rPr>
          <w:rFonts w:asciiTheme="minorEastAsia" w:eastAsiaTheme="minorEastAsia" w:hAnsiTheme="minorEastAsia" w:cs="宋体" w:hint="eastAsia"/>
          <w:sz w:val="24"/>
        </w:rPr>
        <w:t>款至第</w:t>
      </w:r>
      <w:r>
        <w:rPr>
          <w:rFonts w:asciiTheme="minorEastAsia" w:eastAsiaTheme="minorEastAsia" w:hAnsiTheme="minorEastAsia" w:cs="宋体" w:hint="eastAsia"/>
          <w:sz w:val="24"/>
        </w:rPr>
        <w:t>2.10</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2.7</w:t>
      </w:r>
      <w:r>
        <w:rPr>
          <w:rFonts w:asciiTheme="minorEastAsia" w:eastAsiaTheme="minorEastAsia" w:hAnsiTheme="minorEastAsia" w:hint="eastAsia"/>
          <w:b/>
          <w:bCs/>
          <w:sz w:val="24"/>
        </w:rPr>
        <w:t>协助</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委托人在工程所在地向监理人提供进驻现场的相关条件，解决非监理人原因而发生意外事件时，监理工作人员的撤场和相关事宜</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并避免监理人根据监理合同提供监理服务而导致的第三方收费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不含税金</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2.8</w:t>
      </w:r>
      <w:r>
        <w:rPr>
          <w:rFonts w:asciiTheme="minorEastAsia" w:eastAsiaTheme="minorEastAsia" w:hAnsiTheme="minorEastAsia" w:hint="eastAsia"/>
          <w:b/>
          <w:bCs/>
          <w:sz w:val="24"/>
        </w:rPr>
        <w:t>授权通知</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委托人必须将履行监理服务的监理人及委托人授予监理人的权力，及时用书面形式通知第三方。</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2.9</w:t>
      </w:r>
      <w:r>
        <w:rPr>
          <w:rFonts w:asciiTheme="minorEastAsia" w:eastAsiaTheme="minorEastAsia" w:hAnsiTheme="minorEastAsia" w:hint="eastAsia"/>
          <w:b/>
          <w:bCs/>
          <w:sz w:val="24"/>
        </w:rPr>
        <w:t>委托人指令的下达</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委托人在本合同约定的服务范围内对承包人的任何意见或要求，应通过监理人向承包人提出。</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2.10</w:t>
      </w:r>
      <w:r>
        <w:rPr>
          <w:rFonts w:asciiTheme="minorEastAsia" w:eastAsiaTheme="minorEastAsia" w:hAnsiTheme="minorEastAsia" w:hint="eastAsia"/>
          <w:b/>
          <w:bCs/>
          <w:sz w:val="24"/>
        </w:rPr>
        <w:t>保障</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在监理人不违反有关法律、法规的前提下，委托人应保障监理人免受因履行本监理合同而引起的外界索赔或干扰。</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w:t>
      </w:r>
      <w:r>
        <w:rPr>
          <w:rFonts w:asciiTheme="minorEastAsia" w:eastAsiaTheme="minorEastAsia" w:hAnsiTheme="minorEastAsia" w:hint="eastAsia"/>
          <w:b/>
          <w:bCs/>
          <w:sz w:val="24"/>
        </w:rPr>
        <w:t>委托人管理</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3.3</w:t>
      </w:r>
      <w:r>
        <w:rPr>
          <w:rFonts w:asciiTheme="minorEastAsia" w:eastAsiaTheme="minorEastAsia" w:hAnsiTheme="minorEastAsia" w:hint="eastAsia"/>
          <w:b/>
          <w:bCs/>
          <w:sz w:val="24"/>
        </w:rPr>
        <w:t>决定或答复</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3.3.2</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委托人对监理人关于本工程的工期、质量、投资、合约和安全等问题提出的请示应及时作出书面答复。对上述请示给予书面答复的期限，自收到书面请示之日起最长不超过</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日，重大问题不得超过</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日。逾期没有作出答复的，视为已获得委托人的批准。</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监理人义务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4.2</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细化为</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4.2</w:t>
      </w:r>
      <w:r>
        <w:rPr>
          <w:rFonts w:asciiTheme="minorEastAsia" w:eastAsiaTheme="minorEastAsia" w:hAnsiTheme="minorEastAsia" w:hint="eastAsia"/>
          <w:b/>
          <w:bCs/>
          <w:sz w:val="24"/>
        </w:rPr>
        <w:t>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4.2.1</w:t>
      </w:r>
      <w:r>
        <w:rPr>
          <w:rFonts w:asciiTheme="minorEastAsia" w:eastAsiaTheme="minorEastAsia" w:hAnsiTheme="minorEastAsia" w:cs="宋体" w:hint="eastAsia"/>
          <w:sz w:val="24"/>
        </w:rPr>
        <w:t>履约保证金自合同生效之日起生效。在签发合同工程交工证书后，监理人应按委托人要求的格式，以项目专用合同条款规定的额度向委托人提交缺陷责任期保函。委托人在收到监理人提交的缺陷责任期保函后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日内向监理人返还履约保证金。在签发工程缺陷责任终止证书后</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日内，委托人向监理人返还缺陷责任期保函。</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4.2.2</w:t>
      </w:r>
      <w:r>
        <w:rPr>
          <w:rFonts w:asciiTheme="minorEastAsia" w:eastAsiaTheme="minorEastAsia" w:hAnsiTheme="minorEastAsia" w:cs="宋体" w:hint="eastAsia"/>
          <w:sz w:val="24"/>
        </w:rPr>
        <w:t>如果监理人不履行合同约定的义务或其履行不符合合同的约定，委托人有权扣划相应金额的履约保证金或缺陷责任期保函，但不影响监理人根据监理合同应当得到的其他款项的支付。</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4.3</w:t>
      </w:r>
      <w:r>
        <w:rPr>
          <w:rFonts w:asciiTheme="minorEastAsia" w:eastAsiaTheme="minorEastAsia" w:hAnsiTheme="minorEastAsia" w:hint="eastAsia"/>
          <w:b/>
          <w:bCs/>
          <w:sz w:val="24"/>
        </w:rPr>
        <w:t>联合体（本</w:t>
      </w:r>
      <w:r>
        <w:rPr>
          <w:rFonts w:asciiTheme="minorEastAsia" w:eastAsiaTheme="minorEastAsia" w:hAnsiTheme="minorEastAsia" w:hint="eastAsia"/>
          <w:b/>
          <w:bCs/>
          <w:sz w:val="24"/>
        </w:rPr>
        <w:t>项目不适用）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4.3.3</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联合体牵头人负责与委托人联系并接受指示，负责组织联合体各成员全面履行合同。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委托人就本合同工程向联合体牵头人发布的任何指令、指示、通知等均对联合体其他成员具有同等效力。</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补充第</w:t>
      </w:r>
      <w:r>
        <w:rPr>
          <w:rFonts w:asciiTheme="minorEastAsia" w:eastAsiaTheme="minorEastAsia" w:hAnsiTheme="minorEastAsia" w:cs="宋体" w:hint="eastAsia"/>
          <w:sz w:val="24"/>
        </w:rPr>
        <w:t>4.3.4</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4.3.4</w:t>
      </w:r>
      <w:r>
        <w:rPr>
          <w:rFonts w:asciiTheme="minorEastAsia" w:eastAsiaTheme="minorEastAsia" w:hAnsiTheme="minorEastAsia" w:cs="宋体" w:hint="eastAsia"/>
          <w:sz w:val="24"/>
        </w:rPr>
        <w:t>未经委托人同意，联合体的组成、结构与业务分工均不得变动。</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4.4</w:t>
      </w:r>
      <w:r>
        <w:rPr>
          <w:rFonts w:asciiTheme="minorEastAsia" w:eastAsiaTheme="minorEastAsia" w:hAnsiTheme="minorEastAsia" w:hint="eastAsia"/>
          <w:b/>
          <w:bCs/>
          <w:sz w:val="24"/>
        </w:rPr>
        <w:t>总监理工程师</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4.4.1</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监理人应按合同协议书的约定指派总监理工程师，并在约定的期限内到职。监理人更换总监理工程师应事先征得委托人同意，并应在更换</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天前将拟更换的总监理工程师的姓名和详细资料提交委托人，拟更换的总监理工程师资历应不低于原总监理工程师。总监理工程师</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天内不能履行职责的，应事先征得委托人同意，并委派代表代行其职责。</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4.5</w:t>
      </w:r>
      <w:r>
        <w:rPr>
          <w:rFonts w:asciiTheme="minorEastAsia" w:eastAsiaTheme="minorEastAsia" w:hAnsiTheme="minorEastAsia" w:hint="eastAsia"/>
          <w:b/>
          <w:bCs/>
          <w:sz w:val="24"/>
        </w:rPr>
        <w:t>监理人员的管理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4.5.1</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4.5.2</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4.5.1</w:t>
      </w:r>
      <w:r>
        <w:rPr>
          <w:rFonts w:asciiTheme="minorEastAsia" w:eastAsiaTheme="minorEastAsia" w:hAnsiTheme="minorEastAsia" w:cs="宋体" w:hint="eastAsia"/>
          <w:sz w:val="24"/>
        </w:rPr>
        <w:t>监理人应在接到开始监理通知之日起</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天内，向委托人提交监理项目机构以及人员安排的报告，其内容应包括项目机构设置、主要监理人员和其他人员的名</w:t>
      </w:r>
      <w:r>
        <w:rPr>
          <w:rFonts w:asciiTheme="minorEastAsia" w:eastAsiaTheme="minorEastAsia" w:hAnsiTheme="minorEastAsia" w:cs="宋体" w:hint="eastAsia"/>
          <w:sz w:val="24"/>
        </w:rPr>
        <w:t>单及资格条件。主要监理人员应常驻现场并相对稳定。更换主要监理人员的，应取得委托人的同意，并向委托人提交继任人员的资格、管理经验等资料，继任人员的资历应不低于原监理人员。总监理工程师的更换，应按照本章第</w:t>
      </w:r>
      <w:r>
        <w:rPr>
          <w:rFonts w:asciiTheme="minorEastAsia" w:eastAsiaTheme="minorEastAsia" w:hAnsiTheme="minorEastAsia" w:cs="宋体" w:hint="eastAsia"/>
          <w:sz w:val="24"/>
        </w:rPr>
        <w:t>4.4.1</w:t>
      </w:r>
      <w:r>
        <w:rPr>
          <w:rFonts w:asciiTheme="minorEastAsia" w:eastAsiaTheme="minorEastAsia" w:hAnsiTheme="minorEastAsia" w:cs="宋体" w:hint="eastAsia"/>
          <w:sz w:val="24"/>
        </w:rPr>
        <w:t>项规定执行。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4.5.2</w:t>
      </w:r>
      <w:r>
        <w:rPr>
          <w:rFonts w:asciiTheme="minorEastAsia" w:eastAsiaTheme="minorEastAsia" w:hAnsiTheme="minorEastAsia" w:cs="宋体" w:hint="eastAsia"/>
          <w:sz w:val="24"/>
        </w:rPr>
        <w:t>除项目专用合同条款另有约定外，主要监理人员包括总监理工程师、专业监理工程师等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其他人员包括各专业的监理员、试验员、资料员等。</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4.9</w:t>
      </w:r>
      <w:r>
        <w:rPr>
          <w:rFonts w:asciiTheme="minorEastAsia" w:eastAsiaTheme="minorEastAsia" w:hAnsiTheme="minorEastAsia" w:hint="eastAsia"/>
          <w:b/>
          <w:bCs/>
          <w:sz w:val="24"/>
        </w:rPr>
        <w:t>党建工作要求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对于政府投资的国家高速公路项目，或监理人为国有控股或参股企业的，监理人应</w:t>
      </w:r>
      <w:r>
        <w:rPr>
          <w:rFonts w:asciiTheme="minorEastAsia" w:eastAsiaTheme="minorEastAsia" w:hAnsiTheme="minorEastAsia" w:cs="宋体" w:hint="eastAsia"/>
          <w:sz w:val="24"/>
        </w:rPr>
        <w:lastRenderedPageBreak/>
        <w:t>按规定在项目现场设立基层党组织。不满足上述情形的，监理人应创</w:t>
      </w:r>
      <w:r>
        <w:rPr>
          <w:rFonts w:asciiTheme="minorEastAsia" w:eastAsiaTheme="minorEastAsia" w:hAnsiTheme="minorEastAsia" w:cs="宋体" w:hint="eastAsia"/>
          <w:sz w:val="24"/>
        </w:rPr>
        <w:t>造条件使党员能够参加党组织生活并接受相应管理。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w:t>
      </w:r>
      <w:r>
        <w:rPr>
          <w:rFonts w:asciiTheme="minorEastAsia" w:eastAsiaTheme="minorEastAsia" w:hAnsiTheme="minorEastAsia" w:hint="eastAsia"/>
          <w:b/>
          <w:bCs/>
          <w:sz w:val="24"/>
        </w:rPr>
        <w:t>监理要求</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5.1</w:t>
      </w:r>
      <w:r>
        <w:rPr>
          <w:rFonts w:asciiTheme="minorEastAsia" w:eastAsiaTheme="minorEastAsia" w:hAnsiTheme="minorEastAsia" w:hint="eastAsia"/>
          <w:b/>
          <w:bCs/>
          <w:sz w:val="24"/>
        </w:rPr>
        <w:t>监理范围</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5.1.3</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阶段范围指公路工程建设程序中的施工准备阶段、施工阶段、验收与缺陷责任期阶段中的一个或者多个阶段，具体范围在项目专用合同条款中约定。</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5.2</w:t>
      </w:r>
      <w:r>
        <w:rPr>
          <w:rFonts w:asciiTheme="minorEastAsia" w:eastAsiaTheme="minorEastAsia" w:hAnsiTheme="minorEastAsia" w:cs="宋体" w:hint="eastAsia"/>
          <w:sz w:val="24"/>
        </w:rPr>
        <w:t>款细化为</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5.2</w:t>
      </w:r>
      <w:r>
        <w:rPr>
          <w:rFonts w:asciiTheme="minorEastAsia" w:eastAsiaTheme="minorEastAsia" w:hAnsiTheme="minorEastAsia" w:hint="eastAsia"/>
          <w:b/>
          <w:bCs/>
          <w:sz w:val="24"/>
        </w:rPr>
        <w:t>监理依据</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除项目专用合同条款另有约定外，本工程的监</w:t>
      </w:r>
      <w:r>
        <w:rPr>
          <w:rFonts w:asciiTheme="minorEastAsia" w:eastAsiaTheme="minorEastAsia" w:hAnsiTheme="minorEastAsia" w:cs="宋体" w:hint="eastAsia"/>
          <w:sz w:val="24"/>
        </w:rPr>
        <w:t>理依据如下</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适用的法律、行政法规及部门规章</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与工程有关的规范、标准、规程</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工程前期有关文件</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工程勘察文件、设计文件及其他文件</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本工程监理的委托合同及补充合同</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委托人签订的施工承包合同</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履行中与监理服务有关的来往函件</w:t>
      </w:r>
      <w:r>
        <w:rPr>
          <w:rFonts w:asciiTheme="minorEastAsia" w:eastAsiaTheme="minorEastAsia" w:hAnsiTheme="minorEastAsia" w:cs="宋体" w:hint="eastAsia"/>
          <w:sz w:val="24"/>
        </w:rPr>
        <w:t>;</w:t>
      </w:r>
    </w:p>
    <w:p w:rsidR="00EA6753" w:rsidRDefault="00FC5A38">
      <w:pPr>
        <w:numPr>
          <w:ilvl w:val="0"/>
          <w:numId w:val="1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其他监理依据。</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5.3</w:t>
      </w:r>
      <w:r>
        <w:rPr>
          <w:rFonts w:asciiTheme="minorEastAsia" w:eastAsiaTheme="minorEastAsia" w:hAnsiTheme="minorEastAsia" w:hint="eastAsia"/>
          <w:b/>
          <w:bCs/>
          <w:sz w:val="24"/>
        </w:rPr>
        <w:t>监理内容</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5.3.1</w:t>
      </w:r>
      <w:r>
        <w:rPr>
          <w:rFonts w:asciiTheme="minorEastAsia" w:eastAsiaTheme="minorEastAsia" w:hAnsiTheme="minorEastAsia" w:cs="宋体" w:hint="eastAsia"/>
          <w:sz w:val="24"/>
        </w:rPr>
        <w:t>在工程同时设置总监办和驻地办时，总监办的监理服务内容为</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总监办工地试验室按监理合同要求配备常规的试验检测设备，并须达到项目专合同条款中约定的检查项目及频率要求</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熟悉合同文件，调查施工环境条件</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在合同约定的期限内主持编制监理计划</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w:t>
      </w:r>
      <w:r>
        <w:rPr>
          <w:rFonts w:asciiTheme="minorEastAsia" w:eastAsiaTheme="minorEastAsia" w:hAnsiTheme="minorEastAsia" w:cs="宋体" w:hint="eastAsia"/>
          <w:sz w:val="24"/>
        </w:rPr>
        <w:t>批各驻地办主持编制的监理细则</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参加设计交底</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在合同约定的期限内审批承包人提交的施工组织设计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含安全技术措施、应急救援抢险方案、专项施工方案及施工环境保护措施）</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审批承包人提交的总体进度计划，核批承包人对总体进度计划的调整计划</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签发开工预付款支付证书</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审批承包人提交的分项、分部、单位工程划分</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检查承包人的质量、安全和环保等保证体系，审核工地试验室，抽查控制桩点复测、测定地面线和工程划分及驻地办工作</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主持召开监理交底会</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主持召开第一次工地会议</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签发合同工程开工令</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审批重要工程材料及混合料配合</w:t>
      </w:r>
      <w:r>
        <w:rPr>
          <w:rFonts w:asciiTheme="minorEastAsia" w:eastAsiaTheme="minorEastAsia" w:hAnsiTheme="minorEastAsia" w:cs="宋体" w:hint="eastAsia"/>
          <w:sz w:val="24"/>
        </w:rPr>
        <w:t>比</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审核工程中期支付申请，签发中期支付证书</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签发单位工程或合同工程的暂停令和复工令</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受理合同其他事项的有关事宜，按合同约定审核、评估和处理工程变更、工程延期、费用索赔、价格调整、保险、违约、争端等合同事项</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组织编写监理月报</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根据工程需要主持召开专题工地会议</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对发生的质量缺陷、质量隐患和质量事故进行调查、处理或督促承包人按规定报告有关部门</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协助委托人审查交工验收申请，评定工程质量</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参加委托人组织的合同工程交工验收</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编写监理工作报告，并提交委托人</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签认交工结账证书</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组织编制工程监理竣工文件，并督促承包人按合同约定编制和整理竣工资料</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在合同工程的缺陷责任期内，检查承包人剩余工程的实施</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巡视检查已完工程，指示承包人修复发生的工程缺陷，调查、确认缺陷责任及修复费用</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缺陷责任期结束，经检查符合条件时，签发合同工程缺陷责任终止证书</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签认最后支付证书</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参加工程竣工验收</w:t>
      </w:r>
      <w:r>
        <w:rPr>
          <w:rFonts w:asciiTheme="minorEastAsia" w:eastAsiaTheme="minorEastAsia" w:hAnsiTheme="minorEastAsia" w:cs="宋体" w:hint="eastAsia"/>
          <w:sz w:val="24"/>
        </w:rPr>
        <w:t>;</w:t>
      </w:r>
    </w:p>
    <w:p w:rsidR="00EA6753" w:rsidRDefault="00FC5A38">
      <w:pPr>
        <w:numPr>
          <w:ilvl w:val="0"/>
          <w:numId w:val="1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按照项目专用合同条款约定提供其他工程管理咨询服务。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5.3.2</w:t>
      </w:r>
      <w:r>
        <w:rPr>
          <w:rFonts w:asciiTheme="minorEastAsia" w:eastAsiaTheme="minorEastAsia" w:hAnsiTheme="minorEastAsia" w:cs="宋体" w:hint="eastAsia"/>
          <w:sz w:val="24"/>
        </w:rPr>
        <w:t>在工程同时设置总监办和驻地办时，驻地办的监理服务内容为</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按项目专用合同条款的约定建立</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或不建立</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工地试验室，如需驻地办建立工地试验室，应配备现场抽查常用的试验检测设备，并在项目专用合同条款中明确检查项目和频率的要求</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熟悉合同文件，调查施工环境条件</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在总监办的安排下，参与编制监理计划，提供本驻地办相关资料</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根据监理计划在相应工程开工前主持编制监理细则</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参加设计交底</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按规定程序初审本驻地监理标段承包人提交的施工组织设计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含安全技术措施、应急救援抢险方案、专项施工方案及施工环境保护措施</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初审本驻地监理标段承包人提交的总体进度计划以及施工中进行的调整计划</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对承包人提交的原始基准点、基准线和基准高程的复测结果进行平行复测，审核后予以批复</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验收承包人测定的地面线</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确认承包人提交的场地占用计划</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核算承包人对工程量清单的复核结果</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按合同约定对工程分包计划和协议进行审查，审查分包合同中是否明确了承包人与分包人各自在安全生产方面的责任</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审批施工测量放线</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审批一般工程原材料和混合料配合比</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审查施工组织及人员配备</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审查承包人进场的施工机械设备</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审查承包人提交的分项、分部工程的施工方案及主要工艺</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审批承包人月进度计划，检查和监督进度计划的实施</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审批分项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工程的开工申请，签发分项、分部工程暂停令和复工令</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验收构配件或设备</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按有关规定和要求对工程进行巡视、旁站和抽检，并做好记录</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对关键工序进行签认</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对发生的质量缺陷、质量隐患和质量事故进行调查、处理或对不属于监理人权限处理的质量事故督促承包人按规定报告有关部门</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对交工的单位、分部、分项工程进行检验和质量等级评定并签发《中间交工证书》</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对己完工程按合同约定的方法进行计量</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按有关规定及时对已完分部工程、单位工程及合同工程进行质量评定</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编写本驻地监理标段的监理月报</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主持召开工地会议和根</w:t>
      </w:r>
      <w:r>
        <w:rPr>
          <w:rFonts w:asciiTheme="minorEastAsia" w:eastAsiaTheme="minorEastAsia" w:hAnsiTheme="minorEastAsia" w:cs="宋体" w:hint="eastAsia"/>
          <w:sz w:val="24"/>
        </w:rPr>
        <w:t>据工程需要主持召开专题工地会议</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编制标段监理竣工文件</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编写本驻地监理标段的监理工作报告</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参加本驻地监理标段合同工程的交工验收</w:t>
      </w:r>
      <w:r>
        <w:rPr>
          <w:rFonts w:asciiTheme="minorEastAsia" w:eastAsiaTheme="minorEastAsia" w:hAnsiTheme="minorEastAsia" w:cs="宋体" w:hint="eastAsia"/>
          <w:sz w:val="24"/>
        </w:rPr>
        <w:t>;</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初审交工结账证书。</w:t>
      </w:r>
    </w:p>
    <w:p w:rsidR="00EA6753" w:rsidRDefault="00FC5A38">
      <w:pPr>
        <w:numPr>
          <w:ilvl w:val="0"/>
          <w:numId w:val="13"/>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按照项目专用合同条款约定提供其他工程管理咨询服务。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5.3.3</w:t>
      </w:r>
      <w:r>
        <w:rPr>
          <w:rFonts w:asciiTheme="minorEastAsia" w:eastAsiaTheme="minorEastAsia" w:hAnsiTheme="minorEastAsia" w:cs="宋体" w:hint="eastAsia"/>
          <w:sz w:val="24"/>
        </w:rPr>
        <w:t>在工程只设置总监办一级监理机构时，其监理服务内容为</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按监理合同要求建立总监办工地试验室，按监理合同要求配备常规的试验检测设备，并须达到项目专用合同条款中约定的检查项目及频率要求</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熟悉合同文件，调查施工环境条件</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在合同约定的期限内编制监理计划，根据监理计划在相应工程开工前编制监理细则。</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在合同约定的期限内审批承包人提交的施工组织设计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含安全技术措施、应急救援抢险方案、专项施工方案及施工环境保护措施</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参加设计交底</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审批承包人提交的总体进度计划，核批承包人对总体进度计划的调整计划</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检查承包人工程质量、施工安全和施工环境保护等保证体系</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审核承包人的工地试验室</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对承包人提交的原始基准点、基准线和基准高程的复测结果进行平行复测，审核后予以批复</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验收承包人测定的地面线</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审批承包人提交的分项、分部、单位工程划分</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确认承包人提交的场地占用计划</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核算承包人对工程量清单的复核结果</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签发开工预付款支付证书</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主持召开监理交底会</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主持召开第一次工地会议</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签发合同工程开工令</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按合同约定对工程分包计划和协议进行审查，并审查分包合同中是否明确了承包人与分包单位各自在安全生产方面的责任</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审批施工测量放线</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审批工程原材料及混合料配合比</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审查施工组织及人员配备</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审查承包人进场的施工机械设备</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审查承包人提交的分项、分部工程的施工方案及主要工艺</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审批承包人月进度计划，检查和监督进度计划的实施</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审批分项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分部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工程的开工申请</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验收构配件或设备</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按有关规定和要求对工程进行巡视、旁站和</w:t>
      </w:r>
      <w:r>
        <w:rPr>
          <w:rFonts w:asciiTheme="minorEastAsia" w:eastAsiaTheme="minorEastAsia" w:hAnsiTheme="minorEastAsia" w:cs="宋体" w:hint="eastAsia"/>
          <w:sz w:val="24"/>
        </w:rPr>
        <w:t>抽检，并做好记录</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对关键工序进行签认</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对发生的质量缺陷、质量隐患和质量事故进行调查、处理或对不属于监理人权限处理的质量事故督促承包人按规定报告有关部门</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签发单位或合同工程及分部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分项</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工程的暂停令和复工令</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对交工的单位、分部、分项工程进行检验和质量等级评定并签发《中间交工证书》</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对已完工程按合同约定的方法进行计量</w:t>
      </w:r>
      <w:r>
        <w:rPr>
          <w:rFonts w:asciiTheme="minorEastAsia" w:eastAsiaTheme="minorEastAsia" w:hAnsiTheme="minorEastAsia" w:cs="宋体" w:hint="eastAsia"/>
          <w:sz w:val="24"/>
        </w:rPr>
        <w:t xml:space="preserve">; </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审核工程中期支付申请，签发中期支付证书</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按有关规定及时对已完分部工程、单位工程及合同工程进行质量评定</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受理合同其他事项的有关事宜，按合同约定审核、评估和处理工程变更、延期、费用索赔、价格调整、保险、违约、争端等合同事项</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组织编写监理月报</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主持召开工地例会或根据工程需要主持召开专题工地会议</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协助委托人审查交工验收申请，评定工程质量</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参加委托人组织的合同工程交工验收</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编写监理工作报告，并提交委托人</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签认交工结账证书</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组织编制工程监理竣工文件，并督促承包人按合同约定编制和整理竣工资料</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在合同工程的缺陷责任期内，检查承包人剩余工程的实施</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巡视检查已完工程，指示承包人修复发生的工程缺陷，调查、确认缺陷</w:t>
      </w:r>
      <w:r>
        <w:rPr>
          <w:rFonts w:asciiTheme="minorEastAsia" w:eastAsiaTheme="minorEastAsia" w:hAnsiTheme="minorEastAsia" w:cs="宋体" w:hint="eastAsia"/>
          <w:sz w:val="24"/>
        </w:rPr>
        <w:t>责任及修复费用</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缺陷责任期结束，经检查符合条件时，签发合同工程缺陷责任终止证书</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签认最后支付证书</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参加工程竣工验收</w:t>
      </w:r>
      <w:r>
        <w:rPr>
          <w:rFonts w:asciiTheme="minorEastAsia" w:eastAsiaTheme="minorEastAsia" w:hAnsiTheme="minorEastAsia" w:cs="宋体" w:hint="eastAsia"/>
          <w:sz w:val="24"/>
        </w:rPr>
        <w:t>;</w:t>
      </w:r>
    </w:p>
    <w:p w:rsidR="00EA6753" w:rsidRDefault="00FC5A38">
      <w:pPr>
        <w:numPr>
          <w:ilvl w:val="0"/>
          <w:numId w:val="14"/>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按照项目专用合同条款约定提供其他工程管理咨询服务。</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5.4</w:t>
      </w:r>
      <w:r>
        <w:rPr>
          <w:rFonts w:asciiTheme="minorEastAsia" w:eastAsiaTheme="minorEastAsia" w:hAnsiTheme="minorEastAsia" w:hint="eastAsia"/>
          <w:b/>
          <w:bCs/>
          <w:sz w:val="24"/>
        </w:rPr>
        <w:t>监理文件要求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5.4.3</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除项目专用合同条款另有约定外，本工程监理文件包括监理管理文件、质量监理文件、安全监理文件、环保监理文件、费用与进度监理文件、合同事项管理文件，以及监理日志、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巡视记录、旁站记录、监理月报、监理工作报告等其他监理文件和影像资料，具体类别、编制要求、编制内容、提交时间和份数等应满足《公路工程施工监理规范》的规定。</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新增第</w:t>
      </w:r>
      <w:r>
        <w:rPr>
          <w:rFonts w:asciiTheme="minorEastAsia" w:eastAsiaTheme="minorEastAsia" w:hAnsiTheme="minorEastAsia" w:cs="宋体" w:hint="eastAsia"/>
          <w:sz w:val="24"/>
        </w:rPr>
        <w:t>5.5</w:t>
      </w:r>
      <w:r>
        <w:rPr>
          <w:rFonts w:asciiTheme="minorEastAsia" w:eastAsiaTheme="minorEastAsia" w:hAnsiTheme="minorEastAsia" w:cs="宋体" w:hint="eastAsia"/>
          <w:sz w:val="24"/>
        </w:rPr>
        <w:t>款至第</w:t>
      </w:r>
      <w:r>
        <w:rPr>
          <w:rFonts w:asciiTheme="minorEastAsia" w:eastAsiaTheme="minorEastAsia" w:hAnsiTheme="minorEastAsia" w:cs="宋体" w:hint="eastAsia"/>
          <w:sz w:val="24"/>
        </w:rPr>
        <w:t>5.7</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5.5</w:t>
      </w:r>
      <w:r>
        <w:rPr>
          <w:rFonts w:asciiTheme="minorEastAsia" w:eastAsiaTheme="minorEastAsia" w:hAnsiTheme="minorEastAsia" w:hint="eastAsia"/>
          <w:b/>
          <w:bCs/>
          <w:sz w:val="24"/>
        </w:rPr>
        <w:t>监理服务形式</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监理人应根据工程规模、难易程度、合同工期安排、现场条件等因素设置现场监理的组织机构并满足合同要求。委托人对监理人的机构设置要求在项目专用合同条款中约定。</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5.6</w:t>
      </w:r>
      <w:r>
        <w:rPr>
          <w:rFonts w:asciiTheme="minorEastAsia" w:eastAsiaTheme="minorEastAsia" w:hAnsiTheme="minorEastAsia" w:hint="eastAsia"/>
          <w:b/>
          <w:bCs/>
          <w:sz w:val="24"/>
        </w:rPr>
        <w:t>监理服务目标</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5.6.1</w:t>
      </w:r>
      <w:r>
        <w:rPr>
          <w:rFonts w:asciiTheme="minorEastAsia" w:eastAsiaTheme="minorEastAsia" w:hAnsiTheme="minorEastAsia" w:cs="宋体" w:hint="eastAsia"/>
          <w:sz w:val="24"/>
        </w:rPr>
        <w:t>监理服务履约目标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除项目专用合同条款另有约定外，监理人提供的监理服务，应当符合国家有关法律、法规和标准规范，满足合同约定的服务内容和质量等要求。</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5.6.2</w:t>
      </w:r>
      <w:r>
        <w:rPr>
          <w:rFonts w:asciiTheme="minorEastAsia" w:eastAsiaTheme="minorEastAsia" w:hAnsiTheme="minorEastAsia" w:cs="宋体" w:hint="eastAsia"/>
          <w:sz w:val="24"/>
        </w:rPr>
        <w:t>对第三方履约管理的服务目标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在项目专用合同条款中约定。</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5.7</w:t>
      </w:r>
      <w:r>
        <w:rPr>
          <w:rFonts w:asciiTheme="minorEastAsia" w:eastAsiaTheme="minorEastAsia" w:hAnsiTheme="minorEastAsia" w:hint="eastAsia"/>
          <w:b/>
          <w:bCs/>
          <w:sz w:val="24"/>
        </w:rPr>
        <w:t>委托人对监理人的授权</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5.7.l</w:t>
      </w:r>
      <w:r>
        <w:rPr>
          <w:rFonts w:asciiTheme="minorEastAsia" w:eastAsiaTheme="minorEastAsia" w:hAnsiTheme="minorEastAsia" w:cs="宋体" w:hint="eastAsia"/>
          <w:sz w:val="24"/>
        </w:rPr>
        <w:t>监理人根据监理合同提供监理服务时，在委托人授权权限范围内开展工作。授权权限在项目专用合同条款中约定。</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5.7.2</w:t>
      </w:r>
      <w:r>
        <w:rPr>
          <w:rFonts w:asciiTheme="minorEastAsia" w:eastAsiaTheme="minorEastAsia" w:hAnsiTheme="minorEastAsia" w:cs="宋体" w:hint="eastAsia"/>
          <w:sz w:val="24"/>
        </w:rPr>
        <w:t>如果监理人在监理服务过程中行使的权力或所需的授权，来自于委托人和第三方签订的工程合同文件，该合同文件应成为本监理合同的组成部分，两者之间如出</w:t>
      </w:r>
      <w:r>
        <w:rPr>
          <w:rFonts w:asciiTheme="minorEastAsia" w:eastAsiaTheme="minorEastAsia" w:hAnsiTheme="minorEastAsia" w:cs="宋体" w:hint="eastAsia"/>
          <w:sz w:val="24"/>
        </w:rPr>
        <w:t>现矛盾，则应编制补充说明文件一并列入监理合同。监理人应</w:t>
      </w:r>
      <w:r>
        <w:rPr>
          <w:rFonts w:asciiTheme="minorEastAsia" w:eastAsiaTheme="minorEastAsia" w:hAnsiTheme="minorEastAsia" w:cs="宋体" w:hint="eastAsia"/>
          <w:sz w:val="24"/>
        </w:rPr>
        <w:t>:</w:t>
      </w:r>
    </w:p>
    <w:p w:rsidR="00EA6753" w:rsidRDefault="00FC5A38">
      <w:pPr>
        <w:numPr>
          <w:ilvl w:val="0"/>
          <w:numId w:val="15"/>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根据监理合同文件和工程合同文件提供监理服务</w:t>
      </w:r>
      <w:r>
        <w:rPr>
          <w:rFonts w:asciiTheme="minorEastAsia" w:eastAsiaTheme="minorEastAsia" w:hAnsiTheme="minorEastAsia" w:cs="宋体" w:hint="eastAsia"/>
          <w:sz w:val="24"/>
        </w:rPr>
        <w:t>;</w:t>
      </w:r>
    </w:p>
    <w:p w:rsidR="00EA6753" w:rsidRDefault="00FC5A38">
      <w:pPr>
        <w:numPr>
          <w:ilvl w:val="0"/>
          <w:numId w:val="15"/>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根据职责范围，在委托人和第三方之间独立公正地行使上述合同文件赋予的权力</w:t>
      </w:r>
      <w:r>
        <w:rPr>
          <w:rFonts w:asciiTheme="minorEastAsia" w:eastAsiaTheme="minorEastAsia" w:hAnsiTheme="minorEastAsia" w:cs="宋体" w:hint="eastAsia"/>
          <w:sz w:val="24"/>
        </w:rPr>
        <w:t>;</w:t>
      </w:r>
    </w:p>
    <w:p w:rsidR="00EA6753" w:rsidRDefault="00FC5A38">
      <w:pPr>
        <w:numPr>
          <w:ilvl w:val="0"/>
          <w:numId w:val="15"/>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根据上述合同文件的授权，对相应的工程和合同事宜进行变更，但未经委托人的书面批准，不得变更工程合同文件中约定的工程标准和第三方的责任与义务。</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hint="eastAsia"/>
          <w:b/>
          <w:bCs/>
          <w:sz w:val="24"/>
        </w:rPr>
        <w:t>开始监理和完成监理</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6.1</w:t>
      </w:r>
      <w:r>
        <w:rPr>
          <w:rFonts w:asciiTheme="minorEastAsia" w:eastAsiaTheme="minorEastAsia" w:hAnsiTheme="minorEastAsia" w:hint="eastAsia"/>
          <w:b/>
          <w:bCs/>
          <w:sz w:val="24"/>
        </w:rPr>
        <w:t>开始监理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6.1.1</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6.1.1</w:t>
      </w:r>
      <w:r>
        <w:rPr>
          <w:rFonts w:asciiTheme="minorEastAsia" w:eastAsiaTheme="minorEastAsia" w:hAnsiTheme="minorEastAsia" w:cs="宋体" w:hint="eastAsia"/>
          <w:sz w:val="24"/>
        </w:rPr>
        <w:t>符合项目专用合同条款约定的开始监理条件的，委托人应提前</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天向监理人发出开始监理通知。监理服务期限自开始监理通知中载明的开</w:t>
      </w:r>
      <w:r>
        <w:rPr>
          <w:rFonts w:asciiTheme="minorEastAsia" w:eastAsiaTheme="minorEastAsia" w:hAnsiTheme="minorEastAsia" w:cs="宋体" w:hint="eastAsia"/>
          <w:sz w:val="24"/>
        </w:rPr>
        <w:t>始监理日期及监理人首批人员实际进场日期起算，以时间在后者为准。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监理人应按照监理合同约定的时间和有关期限履行和完成监理服务，根据本项目工程的进展情况和委托人批准的人员进场计划，安排监理人员及时进场。</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6.4</w:t>
      </w:r>
      <w:r>
        <w:rPr>
          <w:rFonts w:asciiTheme="minorEastAsia" w:eastAsiaTheme="minorEastAsia" w:hAnsiTheme="minorEastAsia" w:hint="eastAsia"/>
          <w:b/>
          <w:bCs/>
          <w:sz w:val="24"/>
        </w:rPr>
        <w:t>监理工作的暂停与监理合同的解除</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6.4.1</w:t>
      </w:r>
      <w:r>
        <w:rPr>
          <w:rFonts w:asciiTheme="minorEastAsia" w:eastAsiaTheme="minorEastAsia" w:hAnsiTheme="minorEastAsia" w:cs="宋体" w:hint="eastAsia"/>
          <w:sz w:val="24"/>
        </w:rPr>
        <w:t>出现根据本监理合同的约定不应由监理人负责的情况，且该情况已使监理人不能继续履行全部或部分监理服务时，监理人应立即书面通知委托人，并视情况采取相应措施</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）不得不暂停或减缓某些监理服务时，则上述服务的完成期限应予以延长，因此增加的监理服务工作量或延长的服务期限，</w:t>
      </w:r>
      <w:r>
        <w:rPr>
          <w:rFonts w:asciiTheme="minorEastAsia" w:eastAsiaTheme="minorEastAsia" w:hAnsiTheme="minorEastAsia" w:cs="宋体" w:hint="eastAsia"/>
          <w:sz w:val="24"/>
        </w:rPr>
        <w:t>委托人应按合同条款约定进行调整。</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）全部监理服务已无法继续履行时，监理人在书面通知委托人</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日之后，有权单方面解除本监理合同，因此增加的监理服务工作量所涉及费用，委托人应按合同条款约定进行调整，同时应及时向监理人返还全部或剩余部分的履约保证金。</w:t>
      </w:r>
    </w:p>
    <w:p w:rsidR="00EA6753" w:rsidRDefault="00FC5A38">
      <w:pPr>
        <w:numPr>
          <w:ilvl w:val="0"/>
          <w:numId w:val="16"/>
        </w:numPr>
        <w:spacing w:line="440" w:lineRule="exact"/>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因不可抗力致使本监理合同不能履行或只能部分履行时，应按照本合同第</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条规定的程序暂停监理服务或解除监理合同。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6.4.2</w:t>
      </w:r>
      <w:r>
        <w:rPr>
          <w:rFonts w:asciiTheme="minorEastAsia" w:eastAsiaTheme="minorEastAsia" w:hAnsiTheme="minorEastAsia" w:cs="宋体" w:hint="eastAsia"/>
          <w:sz w:val="24"/>
        </w:rPr>
        <w:t>委托人要求监理人全部或部分暂停监理服务或解除本监理合同时，必须在</w:t>
      </w:r>
      <w:r>
        <w:rPr>
          <w:rFonts w:asciiTheme="minorEastAsia" w:eastAsiaTheme="minorEastAsia" w:hAnsiTheme="minorEastAsia" w:cs="宋体" w:hint="eastAsia"/>
          <w:sz w:val="24"/>
        </w:rPr>
        <w:t>56</w:t>
      </w:r>
      <w:r>
        <w:rPr>
          <w:rFonts w:asciiTheme="minorEastAsia" w:eastAsiaTheme="minorEastAsia" w:hAnsiTheme="minorEastAsia" w:cs="宋体" w:hint="eastAsia"/>
          <w:sz w:val="24"/>
        </w:rPr>
        <w:t>日之前发出书面通知。监理人在接到通知后，应立即安排停止全部或部分监理服务并</w:t>
      </w:r>
      <w:r>
        <w:rPr>
          <w:rFonts w:asciiTheme="minorEastAsia" w:eastAsiaTheme="minorEastAsia" w:hAnsiTheme="minorEastAsia" w:cs="宋体" w:hint="eastAsia"/>
          <w:sz w:val="24"/>
        </w:rPr>
        <w:t>将相关费用开支减至最小。因此增加的监理服务工作量所涉及的费用，委托人应按合同条款约定进行调整，同时及时向监理人返还全部或剩余部分的履约保证金。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6.4.3</w:t>
      </w:r>
      <w:r>
        <w:rPr>
          <w:rFonts w:asciiTheme="minorEastAsia" w:eastAsiaTheme="minorEastAsia" w:hAnsiTheme="minorEastAsia" w:cs="宋体" w:hint="eastAsia"/>
          <w:sz w:val="24"/>
        </w:rPr>
        <w:t>监理人无正当的理由，未根据监理合同的约定履行全部或部分监理服务，委托人可书面要求监理人予以解释。若监理人在</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日内未能根据本监理合同给予合理的答复，委托人可在进一步发出书面通知</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日后，单方面解除本监理合同，并视情况没收监理人的全部或部分履约保证金。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6.4.4</w:t>
      </w:r>
      <w:r>
        <w:rPr>
          <w:rFonts w:asciiTheme="minorEastAsia" w:eastAsiaTheme="minorEastAsia" w:hAnsiTheme="minorEastAsia" w:cs="宋体" w:hint="eastAsia"/>
          <w:sz w:val="24"/>
        </w:rPr>
        <w:t>委托人拖延支付监理服务费用，并已超过合同条款约定支付期限后</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日，或根据本合同第</w:t>
      </w:r>
      <w:r>
        <w:rPr>
          <w:rFonts w:asciiTheme="minorEastAsia" w:eastAsiaTheme="minorEastAsia" w:hAnsiTheme="minorEastAsia" w:cs="宋体" w:hint="eastAsia"/>
          <w:sz w:val="24"/>
        </w:rPr>
        <w:t>6.4.1</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目或第</w:t>
      </w:r>
      <w:r>
        <w:rPr>
          <w:rFonts w:asciiTheme="minorEastAsia" w:eastAsiaTheme="minorEastAsia" w:hAnsiTheme="minorEastAsia" w:cs="宋体" w:hint="eastAsia"/>
          <w:sz w:val="24"/>
        </w:rPr>
        <w:t>6.4.2</w:t>
      </w:r>
      <w:r>
        <w:rPr>
          <w:rFonts w:asciiTheme="minorEastAsia" w:eastAsiaTheme="minorEastAsia" w:hAnsiTheme="minorEastAsia" w:cs="宋体" w:hint="eastAsia"/>
          <w:sz w:val="24"/>
        </w:rPr>
        <w:t>项的约定，暂停监理服务己超过</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个月，监理人可书面要求委托人予以解释。若委托人在</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日内未能根据本监理合同给予合理的答复，监理人可在进一步发出书面通知</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日后，单方面解除本监理合同或自行暂停全部或部分监理服务。因此增加的监理服务工作量所涉及的费用，委托人应按合同条款约定进行调整，同时应及时向监理人返还全部或剩余部分的履约保证金。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6.4.5</w:t>
      </w:r>
      <w:r>
        <w:rPr>
          <w:rFonts w:asciiTheme="minorEastAsia" w:eastAsiaTheme="minorEastAsia" w:hAnsiTheme="minorEastAsia" w:cs="宋体" w:hint="eastAsia"/>
          <w:sz w:val="24"/>
        </w:rPr>
        <w:t>监理合同的解除，不得损害或影响双方根据本监理合同应有的义务、责任、权力和利益。</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7.</w:t>
      </w:r>
      <w:r>
        <w:rPr>
          <w:rFonts w:asciiTheme="minorEastAsia" w:eastAsiaTheme="minorEastAsia" w:hAnsiTheme="minorEastAsia" w:hint="eastAsia"/>
          <w:b/>
          <w:bCs/>
          <w:sz w:val="24"/>
        </w:rPr>
        <w:t>监理责任与保险</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7.1</w:t>
      </w:r>
      <w:r>
        <w:rPr>
          <w:rFonts w:asciiTheme="minorEastAsia" w:eastAsiaTheme="minorEastAsia" w:hAnsiTheme="minorEastAsia" w:hint="eastAsia"/>
          <w:b/>
          <w:bCs/>
          <w:sz w:val="24"/>
        </w:rPr>
        <w:t>监理责任主体</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7.1.2</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7.1.3</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7.1.2</w:t>
      </w:r>
      <w:r>
        <w:rPr>
          <w:rFonts w:asciiTheme="minorEastAsia" w:eastAsiaTheme="minorEastAsia" w:hAnsiTheme="minorEastAsia" w:cs="宋体" w:hint="eastAsia"/>
          <w:sz w:val="24"/>
        </w:rPr>
        <w:t>监理人应当建立健全工程质量保证体系，制定质量管理制度，强化工程质量管理措施，完善工程质量目标保障机制。</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本工程施行质量责任终身制。监理人应当书面明确相应的总监理工程师和质量负责人监理人的相关人员按照国家法律法规和有关规定在工程合理使用年限内承担相应的质量责任。</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7.1.3</w:t>
      </w:r>
      <w:r>
        <w:rPr>
          <w:rFonts w:asciiTheme="minorEastAsia" w:eastAsiaTheme="minorEastAsia" w:hAnsiTheme="minorEastAsia" w:cs="宋体" w:hint="eastAsia"/>
          <w:sz w:val="24"/>
        </w:rPr>
        <w:t>监理人对施工质量负监理责任，应当按合同约定设立现场监理机构，按规定程序和标准进行工程质量检查、检测和验收，对发现的质量问题及时督促整改，不得降低工程质量标准。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本工程交工验收前，监理人应当根据</w:t>
      </w:r>
      <w:r>
        <w:rPr>
          <w:rFonts w:asciiTheme="minorEastAsia" w:eastAsiaTheme="minorEastAsia" w:hAnsiTheme="minorEastAsia" w:cs="宋体" w:hint="eastAsia"/>
          <w:sz w:val="24"/>
        </w:rPr>
        <w:t>有关标准和规范要求对工程质量进行检查验证，编制工程质量评定或者评估报告，并提交委托人。</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7.1.4</w:t>
      </w:r>
      <w:r>
        <w:rPr>
          <w:rFonts w:asciiTheme="minorEastAsia" w:eastAsiaTheme="minorEastAsia" w:hAnsiTheme="minorEastAsia" w:cs="宋体" w:hint="eastAsia"/>
          <w:sz w:val="24"/>
        </w:rPr>
        <w:t>监理人应当按照合同约定设立工地临时试验室，严格按照工程技术标准、检测规范和规程，在核定的试验检测参数范围内开展试验检测活动。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监理人应当对其设立的工地临时试验室所出具的试验检测数据和报告的真实性、客观性、准确性负责。</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新增第</w:t>
      </w:r>
      <w:r>
        <w:rPr>
          <w:rFonts w:asciiTheme="minorEastAsia" w:eastAsiaTheme="minorEastAsia" w:hAnsiTheme="minorEastAsia" w:cs="宋体" w:hint="eastAsia"/>
          <w:sz w:val="24"/>
        </w:rPr>
        <w:t>7.3</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7.3</w:t>
      </w:r>
      <w:r>
        <w:rPr>
          <w:rFonts w:asciiTheme="minorEastAsia" w:eastAsiaTheme="minorEastAsia" w:hAnsiTheme="minorEastAsia" w:hint="eastAsia"/>
          <w:b/>
          <w:bCs/>
          <w:sz w:val="24"/>
        </w:rPr>
        <w:t>人员和设备保险</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监理人应在监理服务期内，自费办理派驻到工程所在地人员的人身和自备财产的有关保险，保险时间应随服务时间的延长而顺延，并在出险后自行办理索赔。如果监理人不办理上</w:t>
      </w:r>
      <w:r>
        <w:rPr>
          <w:rFonts w:asciiTheme="minorEastAsia" w:eastAsiaTheme="minorEastAsia" w:hAnsiTheme="minorEastAsia" w:cs="宋体" w:hint="eastAsia"/>
          <w:sz w:val="24"/>
        </w:rPr>
        <w:t>述保险，则应对有关风险及后果自负其责。</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8.</w:t>
      </w:r>
      <w:r>
        <w:rPr>
          <w:rFonts w:asciiTheme="minorEastAsia" w:eastAsiaTheme="minorEastAsia" w:hAnsiTheme="minorEastAsia" w:hint="eastAsia"/>
          <w:b/>
          <w:bCs/>
          <w:sz w:val="24"/>
        </w:rPr>
        <w:t>合同变更</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8.1</w:t>
      </w:r>
      <w:r>
        <w:rPr>
          <w:rFonts w:asciiTheme="minorEastAsia" w:eastAsiaTheme="minorEastAsia" w:hAnsiTheme="minorEastAsia" w:hint="eastAsia"/>
          <w:b/>
          <w:bCs/>
          <w:sz w:val="24"/>
        </w:rPr>
        <w:t>变更情形</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8.1.1</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合同履行中发生下述情形时，合同一方均可向对方提出变更请求，经双方协商一致后进行变更，监理服务期限和监理报酬的调整方法在项目专用合同条款中约定。</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监理范围发生变化</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除不可抗力外，非监理人的原因引起的周期延误</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非监理人的原因，对工程同一部分重复进行监理</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非监理人的原因，对工程暂停监理及恢复监理</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监理服务的形式与内容发生变化</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因委托人或第三方的责任，阻碍或延误了监理人履行监理服务</w:t>
      </w:r>
      <w:r>
        <w:rPr>
          <w:rFonts w:asciiTheme="minorEastAsia" w:eastAsiaTheme="minorEastAsia" w:hAnsiTheme="minorEastAsia" w:cs="宋体" w:hint="eastAsia"/>
          <w:sz w:val="24"/>
        </w:rPr>
        <w:t>;</w:t>
      </w:r>
    </w:p>
    <w:p w:rsidR="00EA6753" w:rsidRDefault="00FC5A38">
      <w:pPr>
        <w:numPr>
          <w:ilvl w:val="0"/>
          <w:numId w:val="17"/>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委托人提出高于监理合同约定的服务目标，监理人为完成此目标导致增加投入。</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w:t>
      </w:r>
      <w:r>
        <w:rPr>
          <w:rFonts w:asciiTheme="minorEastAsia" w:eastAsiaTheme="minorEastAsia" w:hAnsiTheme="minorEastAsia" w:hint="eastAsia"/>
          <w:b/>
          <w:bCs/>
          <w:sz w:val="24"/>
        </w:rPr>
        <w:t>合同价格与支付</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9.1</w:t>
      </w:r>
      <w:r>
        <w:rPr>
          <w:rFonts w:asciiTheme="minorEastAsia" w:eastAsiaTheme="minorEastAsia" w:hAnsiTheme="minorEastAsia" w:hint="eastAsia"/>
          <w:b/>
          <w:bCs/>
          <w:sz w:val="24"/>
        </w:rPr>
        <w:t>合同价格</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9.1</w:t>
      </w:r>
      <w:r>
        <w:rPr>
          <w:rFonts w:asciiTheme="minorEastAsia" w:eastAsiaTheme="minorEastAsia" w:hAnsiTheme="minorEastAsia" w:cs="宋体" w:hint="eastAsia"/>
          <w:sz w:val="24"/>
        </w:rPr>
        <w:t>项细化为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合同价格是监理人按照合同约定完成施工准备阶段、施工阶段、验收与缺陷责任期阶段监理服务所需的全部费用，应按投标文件格式中报价清单的内容和格式填报。</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监理服务费用包括以下组成部分</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监理人员服务费</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监理办公设施费</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监理交通设施费</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监理试验设施费</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监理生活设施费</w:t>
      </w:r>
      <w:r>
        <w:rPr>
          <w:rFonts w:asciiTheme="minorEastAsia" w:eastAsiaTheme="minorEastAsia" w:hAnsiTheme="minorEastAsia" w:cs="宋体" w:hint="eastAsia"/>
          <w:sz w:val="24"/>
        </w:rPr>
        <w:t>;</w:t>
      </w:r>
    </w:p>
    <w:p w:rsidR="00EA6753" w:rsidRDefault="00FC5A38">
      <w:pPr>
        <w:numPr>
          <w:ilvl w:val="0"/>
          <w:numId w:val="18"/>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利润。</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除利润外，以上各项费用应分别按施工期</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涵盖施工准备阶段和施工阶段</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监理人因完成本项目施工监理服务需计取的企业管理费及需缴纳的一切税费均由监理人承担，并包含在所报的各项监理服务费用之内，委托人不单独支付。</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除本合同第</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条约定的变更情形</w:t>
      </w:r>
      <w:r>
        <w:rPr>
          <w:rFonts w:asciiTheme="minorEastAsia" w:eastAsiaTheme="minorEastAsia" w:hAnsiTheme="minorEastAsia" w:cs="宋体" w:hint="eastAsia"/>
          <w:sz w:val="24"/>
        </w:rPr>
        <w:t>和项目专用合同条款约定的其他情形外，本监理合同的监理服务费用在合同实施期间一律不予调整。</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除项目专用合同条款另有约定外，因工程提前完成导致监理服务期限缩短，且在监理人已履行本合同规定义务的情况下，委托人不能以监理人提前完成监理为由而减少监理报酬。</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9.2</w:t>
      </w:r>
      <w:r>
        <w:rPr>
          <w:rFonts w:asciiTheme="minorEastAsia" w:eastAsiaTheme="minorEastAsia" w:hAnsiTheme="minorEastAsia" w:hint="eastAsia"/>
          <w:b/>
          <w:bCs/>
          <w:sz w:val="24"/>
        </w:rPr>
        <w:t>预付款</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为使监理服务能够及时开展，委托人应在监理合同签订后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日内按监理服务费总额的</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向监理人支付预付款，项目专用合同条款另有约定的除外。</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预付款在施工阶段监理服务费支付的累计金额达到“中标监理服务费总价”的</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时开始抵扣，全部预付款应在施工阶段监理服务</w:t>
      </w:r>
      <w:r>
        <w:rPr>
          <w:rFonts w:asciiTheme="minorEastAsia" w:eastAsiaTheme="minorEastAsia" w:hAnsiTheme="minorEastAsia" w:cs="宋体" w:hint="eastAsia"/>
          <w:sz w:val="24"/>
        </w:rPr>
        <w:t>费累计支付到“中标监理服务费总价”的</w:t>
      </w:r>
      <w:r>
        <w:rPr>
          <w:rFonts w:asciiTheme="minorEastAsia" w:eastAsiaTheme="minorEastAsia" w:hAnsiTheme="minorEastAsia" w:cs="宋体" w:hint="eastAsia"/>
          <w:sz w:val="24"/>
        </w:rPr>
        <w:t>80%</w:t>
      </w:r>
      <w:r>
        <w:rPr>
          <w:rFonts w:asciiTheme="minorEastAsia" w:eastAsiaTheme="minorEastAsia" w:hAnsiTheme="minorEastAsia" w:cs="宋体" w:hint="eastAsia"/>
          <w:sz w:val="24"/>
        </w:rPr>
        <w:t>时扣完。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预付款应专用于本工程的监理。监理人无须向委托人提交预付款保函，但监理人提交的履约保证金对预付款的正常使用承担保证责任。</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w:t>
      </w:r>
      <w:r>
        <w:rPr>
          <w:rFonts w:asciiTheme="minorEastAsia" w:eastAsiaTheme="minorEastAsia" w:hAnsiTheme="minorEastAsia" w:cs="宋体" w:hint="eastAsia"/>
          <w:sz w:val="24"/>
        </w:rPr>
        <w:t>9.3</w:t>
      </w:r>
      <w:r>
        <w:rPr>
          <w:rFonts w:asciiTheme="minorEastAsia" w:eastAsiaTheme="minorEastAsia" w:hAnsiTheme="minorEastAsia" w:cs="宋体" w:hint="eastAsia"/>
          <w:sz w:val="24"/>
        </w:rPr>
        <w:t>款细化为</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9.3</w:t>
      </w:r>
      <w:r>
        <w:rPr>
          <w:rFonts w:asciiTheme="minorEastAsia" w:eastAsiaTheme="minorEastAsia" w:hAnsiTheme="minorEastAsia" w:hint="eastAsia"/>
          <w:b/>
          <w:bCs/>
          <w:sz w:val="24"/>
        </w:rPr>
        <w:t>中期支付</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9.3.1</w:t>
      </w:r>
      <w:r>
        <w:rPr>
          <w:rFonts w:asciiTheme="minorEastAsia" w:eastAsiaTheme="minorEastAsia" w:hAnsiTheme="minorEastAsia" w:cs="宋体" w:hint="eastAsia"/>
          <w:sz w:val="24"/>
        </w:rPr>
        <w:t>监理人应在各月末向委托人提交由总监理工程师签署的按委托人批准格式填写的监理服务费付款申请单一式三份，该付款申请单包括以下栏目，监理人应逐项填写清楚</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本月应向监理人支付的</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结算的</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监理服务费用</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本月应支付的监理服务变更费用</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本月应支付的预付款</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根据合同规定，本月应结算的其他款项</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本月应扣回的预付款</w:t>
      </w:r>
      <w:r>
        <w:rPr>
          <w:rFonts w:asciiTheme="minorEastAsia" w:eastAsiaTheme="minorEastAsia" w:hAnsiTheme="minorEastAsia" w:cs="宋体" w:hint="eastAsia"/>
          <w:sz w:val="24"/>
        </w:rPr>
        <w:t>;</w:t>
      </w:r>
    </w:p>
    <w:p w:rsidR="00EA6753" w:rsidRDefault="00FC5A38">
      <w:pPr>
        <w:numPr>
          <w:ilvl w:val="0"/>
          <w:numId w:val="19"/>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根据合同规定，本月应扣除的其他款项。</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9.3.2</w:t>
      </w:r>
      <w:r>
        <w:rPr>
          <w:rFonts w:asciiTheme="minorEastAsia" w:eastAsiaTheme="minorEastAsia" w:hAnsiTheme="minorEastAsia" w:cs="宋体" w:hint="eastAsia"/>
          <w:sz w:val="24"/>
        </w:rPr>
        <w:t>委托人将在收到监理人提交的监理服务费付款申请单后</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日内进行核实并予以支付。除项目专用条款另有约定外，支付原则如下</w:t>
      </w:r>
      <w:r>
        <w:rPr>
          <w:rFonts w:asciiTheme="minorEastAsia" w:eastAsiaTheme="minorEastAsia" w:hAnsiTheme="minorEastAsia" w:cs="宋体" w:hint="eastAsia"/>
          <w:sz w:val="24"/>
        </w:rPr>
        <w:t>:</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施工期间的监理人员服务费根据各级监理人员的人月单价及本月实际完成的监理服务时间计算并支付</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各岗位监理人员的人月数以监理人记录并经委托人签字确认的监理人员出勤情况为依据</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。本项目各月累计支付的监理人员服务费总额不得超过监理人在监理服务费报价清单中填报的施工期监理人员服务费合计金额，超过部分委托人将不再予以支付。</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施工期间的监理办公设施费、交通设施费、试验设施费及生活设施费由监理人包干使用，上述四项设施费的报价总额按月度等额支付给监理人。监理人必须保证实际投入</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本项目的办公设施、交通设施、试验设施及生活设施能满足本招标文件的要求和实际工作的需要，且不低于监理人投标文件中所列设施，否则委托人将根据本合同第</w:t>
      </w:r>
      <w:r>
        <w:rPr>
          <w:rFonts w:asciiTheme="minorEastAsia" w:eastAsiaTheme="minorEastAsia" w:hAnsiTheme="minorEastAsia" w:cs="宋体" w:hint="eastAsia"/>
          <w:sz w:val="24"/>
        </w:rPr>
        <w:t>11.1.2</w:t>
      </w:r>
      <w:r>
        <w:rPr>
          <w:rFonts w:asciiTheme="minorEastAsia" w:eastAsiaTheme="minorEastAsia" w:hAnsiTheme="minorEastAsia" w:cs="宋体" w:hint="eastAsia"/>
          <w:sz w:val="24"/>
        </w:rPr>
        <w:t>项的规定从其报价总额中扣除违约赔偿金。</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缺陷责任期内的监理人员服务费、监理办公设施费、交通设施费、试验设施费及生活设施费将在本项目的缺陷责任期开始后，分四次等额支付给监理人。</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监理服务变更费用经双方协商确认</w:t>
      </w:r>
      <w:r>
        <w:rPr>
          <w:rFonts w:asciiTheme="minorEastAsia" w:eastAsiaTheme="minorEastAsia" w:hAnsiTheme="minorEastAsia" w:cs="宋体" w:hint="eastAsia"/>
          <w:sz w:val="24"/>
        </w:rPr>
        <w:t>后，在监理服务所对应工作期限内按月平均支付或按双方所签订补充协议约定的支付方式进行支付。</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根据合同条款第</w:t>
      </w:r>
      <w:r>
        <w:rPr>
          <w:rFonts w:asciiTheme="minorEastAsia" w:eastAsiaTheme="minorEastAsia" w:hAnsiTheme="minorEastAsia" w:cs="宋体" w:hint="eastAsia"/>
          <w:sz w:val="24"/>
        </w:rPr>
        <w:t>8.2.2</w:t>
      </w:r>
      <w:r>
        <w:rPr>
          <w:rFonts w:asciiTheme="minorEastAsia" w:eastAsiaTheme="minorEastAsia" w:hAnsiTheme="minorEastAsia" w:cs="宋体" w:hint="eastAsia"/>
          <w:sz w:val="24"/>
        </w:rPr>
        <w:t>项约定对监理人的奖励，委托人应于对监理人的当期支付费用中一次性支付</w:t>
      </w:r>
      <w:r>
        <w:rPr>
          <w:rFonts w:asciiTheme="minorEastAsia" w:eastAsiaTheme="minorEastAsia" w:hAnsiTheme="minorEastAsia" w:cs="宋体" w:hint="eastAsia"/>
          <w:sz w:val="24"/>
        </w:rPr>
        <w:t>;</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根据合同条款第</w:t>
      </w:r>
      <w:r>
        <w:rPr>
          <w:rFonts w:asciiTheme="minorEastAsia" w:eastAsiaTheme="minorEastAsia" w:hAnsiTheme="minorEastAsia" w:cs="宋体" w:hint="eastAsia"/>
          <w:sz w:val="24"/>
        </w:rPr>
        <w:t>11.1</w:t>
      </w:r>
      <w:r>
        <w:rPr>
          <w:rFonts w:asciiTheme="minorEastAsia" w:eastAsiaTheme="minorEastAsia" w:hAnsiTheme="minorEastAsia" w:cs="宋体" w:hint="eastAsia"/>
          <w:sz w:val="24"/>
        </w:rPr>
        <w:t>款确定的监理人对委托人的违约赔偿金，由委托人从对监理人的当期监理服务费计量支付报表中予以核减</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当期监理服务费不足以抵扣违约赔偿金时，则从后续监理服务费计量支付报表或履约保证金中扣回</w:t>
      </w:r>
      <w:r>
        <w:rPr>
          <w:rFonts w:asciiTheme="minorEastAsia" w:eastAsiaTheme="minorEastAsia" w:hAnsiTheme="minorEastAsia" w:cs="宋体" w:hint="eastAsia"/>
          <w:sz w:val="24"/>
        </w:rPr>
        <w:t>;</w:t>
      </w:r>
    </w:p>
    <w:p w:rsidR="00EA6753" w:rsidRDefault="00FC5A38">
      <w:pPr>
        <w:numPr>
          <w:ilvl w:val="0"/>
          <w:numId w:val="20"/>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根据通用合同条款第</w:t>
      </w:r>
      <w:r>
        <w:rPr>
          <w:rFonts w:asciiTheme="minorEastAsia" w:eastAsiaTheme="minorEastAsia" w:hAnsiTheme="minorEastAsia" w:cs="宋体" w:hint="eastAsia"/>
          <w:sz w:val="24"/>
        </w:rPr>
        <w:t>11.2</w:t>
      </w:r>
      <w:r>
        <w:rPr>
          <w:rFonts w:asciiTheme="minorEastAsia" w:eastAsiaTheme="minorEastAsia" w:hAnsiTheme="minorEastAsia" w:cs="宋体" w:hint="eastAsia"/>
          <w:sz w:val="24"/>
        </w:rPr>
        <w:t>款确定的委托人对监理人的赔偿金，应由委托人与监理人协商确定后在对监理人当期支付费用中一次性支付。</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9.3.3</w:t>
      </w:r>
      <w:r>
        <w:rPr>
          <w:rFonts w:asciiTheme="minorEastAsia" w:eastAsiaTheme="minorEastAsia" w:hAnsiTheme="minorEastAsia" w:cs="宋体" w:hint="eastAsia"/>
          <w:sz w:val="24"/>
        </w:rPr>
        <w:t>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计算相应的利息，时间自未付款项的应付之日起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9.3.4</w:t>
      </w:r>
      <w:r>
        <w:rPr>
          <w:rFonts w:asciiTheme="minorEastAsia" w:eastAsiaTheme="minorEastAsia" w:hAnsiTheme="minorEastAsia" w:cs="宋体" w:hint="eastAsia"/>
          <w:sz w:val="24"/>
        </w:rPr>
        <w:t>委托人对监理人要求支付的款项中的任何部分有异议的，应在收到监理人提交的书面支付申请</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日内发出书面通知说明理由，但不得借此</w:t>
      </w:r>
      <w:r>
        <w:rPr>
          <w:rFonts w:asciiTheme="minorEastAsia" w:eastAsiaTheme="minorEastAsia" w:hAnsiTheme="minorEastAsia" w:cs="宋体" w:hint="eastAsia"/>
          <w:sz w:val="24"/>
        </w:rPr>
        <w:t>延误对监理人其他应得款项的支付。</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9.3.5</w:t>
      </w:r>
      <w:r>
        <w:rPr>
          <w:rFonts w:asciiTheme="minorEastAsia" w:eastAsiaTheme="minorEastAsia" w:hAnsiTheme="minorEastAsia" w:cs="宋体" w:hint="eastAsia"/>
          <w:sz w:val="24"/>
        </w:rPr>
        <w:t>中期支付涉及政府投资资金的，按照国库集中支付等国家相关规定和项目专用合同条款的约定执行。</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9.4</w:t>
      </w:r>
      <w:r>
        <w:rPr>
          <w:rFonts w:asciiTheme="minorEastAsia" w:eastAsiaTheme="minorEastAsia" w:hAnsiTheme="minorEastAsia" w:hint="eastAsia"/>
          <w:b/>
          <w:bCs/>
          <w:sz w:val="24"/>
        </w:rPr>
        <w:t>费用结算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9.4.1</w:t>
      </w:r>
      <w:r>
        <w:rPr>
          <w:rFonts w:asciiTheme="minorEastAsia" w:eastAsiaTheme="minorEastAsia" w:hAnsiTheme="minorEastAsia" w:cs="宋体" w:hint="eastAsia"/>
          <w:sz w:val="24"/>
        </w:rPr>
        <w:t>在施工阶段监理服务工作结束后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日内，监理人应将至交工证书申请之日前实际发生的监理服务费用，扣减预付款和监理人赔偿金后余额的支付申请上报至委托人，委托人应在收到该支付申请后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日内予以审批，在批复后</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日内向监理人支付费用。监理人在提交支付申请的同时，应按合同条款第</w:t>
      </w:r>
      <w:r>
        <w:rPr>
          <w:rFonts w:asciiTheme="minorEastAsia" w:eastAsiaTheme="minorEastAsia" w:hAnsiTheme="minorEastAsia" w:cs="宋体" w:hint="eastAsia"/>
          <w:sz w:val="24"/>
        </w:rPr>
        <w:t>4.2.1</w:t>
      </w:r>
      <w:r>
        <w:rPr>
          <w:rFonts w:asciiTheme="minorEastAsia" w:eastAsiaTheme="minorEastAsia" w:hAnsiTheme="minorEastAsia" w:cs="宋体" w:hint="eastAsia"/>
          <w:sz w:val="24"/>
        </w:rPr>
        <w:t>项的约定向委托人提交缺陷责任期保函，委托人在收到监理人提交的缺陷责任期保函后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w:t>
      </w:r>
      <w:r>
        <w:rPr>
          <w:rFonts w:asciiTheme="minorEastAsia" w:eastAsiaTheme="minorEastAsia" w:hAnsiTheme="minorEastAsia" w:cs="宋体" w:hint="eastAsia"/>
          <w:sz w:val="24"/>
        </w:rPr>
        <w:t>内向监理人返还履约保证金。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9.4.2</w:t>
      </w:r>
      <w:r>
        <w:rPr>
          <w:rFonts w:asciiTheme="minorEastAsia" w:eastAsiaTheme="minorEastAsia" w:hAnsiTheme="minorEastAsia" w:cs="宋体" w:hint="eastAsia"/>
          <w:sz w:val="24"/>
        </w:rPr>
        <w:t>在签发工程缺陷责任终止证书后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日内，监理人应将工程缺陷责任期内未结清的监理服务费用和其他应由委托人向监理人支付的剩余款项，扣减其他应由委托人从监理人扣回的款项的支付申请上报至委托人，委托人应在收到该支付申请后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日内予以审批，在批复后</w:t>
      </w:r>
      <w:r>
        <w:rPr>
          <w:rFonts w:asciiTheme="minorEastAsia" w:eastAsiaTheme="minorEastAsia" w:hAnsiTheme="minorEastAsia" w:cs="宋体" w:hint="eastAsia"/>
          <w:sz w:val="24"/>
        </w:rPr>
        <w:t>14</w:t>
      </w:r>
      <w:r>
        <w:rPr>
          <w:rFonts w:asciiTheme="minorEastAsia" w:eastAsiaTheme="minorEastAsia" w:hAnsiTheme="minorEastAsia" w:cs="宋体" w:hint="eastAsia"/>
          <w:sz w:val="24"/>
        </w:rPr>
        <w:t>日内向监理人支付费用，同时委托人向监理人返还缺陷责任期保函。</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9.4.3</w:t>
      </w:r>
      <w:r>
        <w:rPr>
          <w:rFonts w:asciiTheme="minorEastAsia" w:eastAsiaTheme="minorEastAsia" w:hAnsiTheme="minorEastAsia" w:cs="宋体" w:hint="eastAsia"/>
          <w:sz w:val="24"/>
        </w:rPr>
        <w:t>委托人在收到监理人提交的书面支付申请且监理人提交了合格的增值税专用发票后，应按上述条款约定的支付期限内支付监理服务费用。委托人未能在前述时间内完成审批或不予答复的，视</w:t>
      </w:r>
      <w:r>
        <w:rPr>
          <w:rFonts w:asciiTheme="minorEastAsia" w:eastAsiaTheme="minorEastAsia" w:hAnsiTheme="minorEastAsia" w:cs="宋体" w:hint="eastAsia"/>
          <w:sz w:val="24"/>
        </w:rPr>
        <w:t>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9.4.4</w:t>
      </w:r>
      <w:r>
        <w:rPr>
          <w:rFonts w:asciiTheme="minorEastAsia" w:eastAsiaTheme="minorEastAsia" w:hAnsiTheme="minorEastAsia" w:cs="宋体" w:hint="eastAsia"/>
          <w:sz w:val="24"/>
        </w:rPr>
        <w:t>委托人对费用结算申请内容有异议的，有权要求监理人进行修正和提供补充资料，由监理人重新提交。监理人对此有异议的，按第</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条的约定执行。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9.4.5</w:t>
      </w:r>
      <w:r>
        <w:rPr>
          <w:rFonts w:asciiTheme="minorEastAsia" w:eastAsiaTheme="minorEastAsia" w:hAnsiTheme="minorEastAsia" w:cs="宋体" w:hint="eastAsia"/>
          <w:sz w:val="24"/>
        </w:rPr>
        <w:t>最终结清付款涉及政府投资资金的，按第</w:t>
      </w:r>
      <w:r>
        <w:rPr>
          <w:rFonts w:asciiTheme="minorEastAsia" w:eastAsiaTheme="minorEastAsia" w:hAnsiTheme="minorEastAsia" w:cs="宋体" w:hint="eastAsia"/>
          <w:sz w:val="24"/>
        </w:rPr>
        <w:t>9.3.5</w:t>
      </w:r>
      <w:r>
        <w:rPr>
          <w:rFonts w:asciiTheme="minorEastAsia" w:eastAsiaTheme="minorEastAsia" w:hAnsiTheme="minorEastAsia" w:cs="宋体" w:hint="eastAsia"/>
          <w:sz w:val="24"/>
        </w:rPr>
        <w:t>项的约定执行。</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新增第</w:t>
      </w:r>
      <w:r>
        <w:rPr>
          <w:rFonts w:asciiTheme="minorEastAsia" w:eastAsiaTheme="minorEastAsia" w:hAnsiTheme="minorEastAsia" w:cs="宋体" w:hint="eastAsia"/>
          <w:sz w:val="24"/>
        </w:rPr>
        <w:t>9.5 , 9.6</w:t>
      </w:r>
      <w:r>
        <w:rPr>
          <w:rFonts w:asciiTheme="minorEastAsia" w:eastAsiaTheme="minorEastAsia" w:hAnsiTheme="minorEastAsia" w:cs="宋体" w:hint="eastAsia"/>
          <w:sz w:val="24"/>
        </w:rPr>
        <w:t>款</w:t>
      </w:r>
      <w:r>
        <w:rPr>
          <w:rFonts w:asciiTheme="minorEastAsia" w:eastAsiaTheme="minorEastAsia" w:hAnsiTheme="minorEastAsia" w:cs="宋体" w:hint="eastAsia"/>
          <w:sz w:val="24"/>
        </w:rPr>
        <w:t>:</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9.5</w:t>
      </w:r>
      <w:r>
        <w:rPr>
          <w:rFonts w:asciiTheme="minorEastAsia" w:eastAsiaTheme="minorEastAsia" w:hAnsiTheme="minorEastAsia" w:hint="eastAsia"/>
          <w:b/>
          <w:bCs/>
          <w:sz w:val="24"/>
        </w:rPr>
        <w:t>暂列金额（本项目无暂列金额）</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本合同的暂列金额在项目专用合同条款中约定。暂列金额应按委托人的书面指示全部或部分地使用，或根本不予动用。暂列金额主要用于支付监理服务的变更费用。</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9.6</w:t>
      </w:r>
      <w:r>
        <w:rPr>
          <w:rFonts w:asciiTheme="minorEastAsia" w:eastAsiaTheme="minorEastAsia" w:hAnsiTheme="minorEastAsia" w:hint="eastAsia"/>
          <w:b/>
          <w:bCs/>
          <w:sz w:val="24"/>
        </w:rPr>
        <w:t>货币</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除项目专用合同条款另有约定外，委托人采用人民币支付监理服务费用。涉及外币支付的，其货币种类、比例和汇率等事宜，在项目专用合同条款中约定。</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w:t>
      </w:r>
      <w:r>
        <w:rPr>
          <w:rFonts w:asciiTheme="minorEastAsia" w:eastAsiaTheme="minorEastAsia" w:hAnsiTheme="minorEastAsia" w:hint="eastAsia"/>
          <w:b/>
          <w:bCs/>
          <w:sz w:val="24"/>
        </w:rPr>
        <w:t>违约</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11.1</w:t>
      </w:r>
      <w:r>
        <w:rPr>
          <w:rFonts w:asciiTheme="minorEastAsia" w:eastAsiaTheme="minorEastAsia" w:hAnsiTheme="minorEastAsia" w:hint="eastAsia"/>
          <w:b/>
          <w:bCs/>
          <w:sz w:val="24"/>
        </w:rPr>
        <w:t>监理人违约</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11.1.1</w:t>
      </w:r>
      <w:r>
        <w:rPr>
          <w:rFonts w:asciiTheme="minorEastAsia" w:eastAsiaTheme="minorEastAsia" w:hAnsiTheme="minorEastAsia" w:cs="宋体" w:hint="eastAsia"/>
          <w:sz w:val="24"/>
        </w:rPr>
        <w:t>合同履行中发生下列情况之一的，属监理人违约</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监理文件不符合规范标准以及合同约定</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监理人转让或分包监理工作</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监理人未按合同约定实施监理并造成工程损失</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监理人向承包人</w:t>
      </w:r>
      <w:r>
        <w:rPr>
          <w:rFonts w:asciiTheme="minorEastAsia" w:eastAsiaTheme="minorEastAsia" w:hAnsiTheme="minorEastAsia" w:cs="宋体" w:hint="eastAsia"/>
          <w:sz w:val="24"/>
        </w:rPr>
        <w:t>索贿、谋取私利，或与承包人串通损害委托人利益，给委托人造成损失；</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监理人未按《公路工程施工监理规范》的规定对主要工程或关键工序进行旁站、巡视或抽检</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监理人未能按照投标文件的承诺或合同文件的约定配备满足监理服务需求的人员或设备；</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监理人无法履行或停止履行合同</w:t>
      </w:r>
      <w:r>
        <w:rPr>
          <w:rFonts w:asciiTheme="minorEastAsia" w:eastAsiaTheme="minorEastAsia" w:hAnsiTheme="minorEastAsia" w:cs="宋体" w:hint="eastAsia"/>
          <w:sz w:val="24"/>
        </w:rPr>
        <w:t>:</w:t>
      </w:r>
    </w:p>
    <w:p w:rsidR="00EA6753" w:rsidRDefault="00FC5A38">
      <w:pPr>
        <w:numPr>
          <w:ilvl w:val="0"/>
          <w:numId w:val="21"/>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监理人不履行合同约定的其他义务。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11.1.2</w:t>
      </w:r>
      <w:r>
        <w:rPr>
          <w:rFonts w:asciiTheme="minorEastAsia" w:eastAsiaTheme="minorEastAsia" w:hAnsiTheme="minorEastAsia" w:cs="宋体" w:hint="eastAsia"/>
          <w:sz w:val="24"/>
        </w:rPr>
        <w:t>监理人发生违约情况时，委托人可向监理人发出整改通知，要求其在限定期限内纠正</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逾期仍不纠正的，委托人有权解除合同并向监理人发出解除合同通知。发生第</w:t>
      </w:r>
      <w:r>
        <w:rPr>
          <w:rFonts w:asciiTheme="minorEastAsia" w:eastAsiaTheme="minorEastAsia" w:hAnsiTheme="minorEastAsia" w:cs="宋体" w:hint="eastAsia"/>
          <w:sz w:val="24"/>
        </w:rPr>
        <w:t>11.1.1(2)</w:t>
      </w:r>
      <w:r>
        <w:rPr>
          <w:rFonts w:asciiTheme="minorEastAsia" w:eastAsiaTheme="minorEastAsia" w:hAnsiTheme="minorEastAsia" w:cs="宋体" w:hint="eastAsia"/>
          <w:sz w:val="24"/>
        </w:rPr>
        <w:t>目或</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目情形时，委托人可直接发出解除合</w:t>
      </w:r>
      <w:r>
        <w:rPr>
          <w:rFonts w:asciiTheme="minorEastAsia" w:eastAsiaTheme="minorEastAsia" w:hAnsiTheme="minorEastAsia" w:cs="宋体" w:hint="eastAsia"/>
          <w:sz w:val="24"/>
        </w:rPr>
        <w:t>同通知。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11.1.3</w:t>
      </w:r>
      <w:r>
        <w:rPr>
          <w:rFonts w:asciiTheme="minorEastAsia" w:eastAsiaTheme="minorEastAsia" w:hAnsiTheme="minorEastAsia" w:cs="宋体" w:hint="eastAsia"/>
          <w:sz w:val="24"/>
        </w:rPr>
        <w:t>监理人对委托人损失的赔偿责任</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监理人违反监理合同的约定并造成委托人的经济损失，应向委托人赔偿，除项目专用合同条款另有约定外，赔偿金应按下式计算</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赔偿金</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委托人直接经济损失所对应的监理费</w:t>
      </w:r>
      <w:r>
        <w:rPr>
          <w:rFonts w:asciiTheme="minorEastAsia" w:eastAsiaTheme="minorEastAsia" w:hAnsiTheme="minorEastAsia" w:cs="宋体" w:hint="eastAsia"/>
          <w:sz w:val="24"/>
        </w:rPr>
        <w:t>X</w:t>
      </w:r>
      <w:r>
        <w:rPr>
          <w:rFonts w:asciiTheme="minorEastAsia" w:eastAsiaTheme="minorEastAsia" w:hAnsiTheme="minorEastAsia" w:cs="宋体" w:hint="eastAsia"/>
          <w:sz w:val="24"/>
        </w:rPr>
        <w:t>监理人应承担责任的比例</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监理人对由于第三方责任造成的任何经济损失，不承担责任。如果监理人与</w:t>
      </w:r>
      <w:r>
        <w:rPr>
          <w:rFonts w:asciiTheme="minorEastAsia" w:eastAsiaTheme="minorEastAsia" w:hAnsiTheme="minorEastAsia" w:cs="宋体" w:hint="eastAsia"/>
          <w:sz w:val="24"/>
        </w:rPr>
        <w:t>委托人或第三方对有关经济损失共负责任时，应按责任比例计算赔偿。监理人的上述责任赔偿，均应按照本合同条款第</w:t>
      </w:r>
      <w:r>
        <w:rPr>
          <w:rFonts w:asciiTheme="minorEastAsia" w:eastAsiaTheme="minorEastAsia" w:hAnsiTheme="minorEastAsia" w:cs="宋体" w:hint="eastAsia"/>
          <w:sz w:val="24"/>
        </w:rPr>
        <w:t xml:space="preserve"> 11.5</w:t>
      </w:r>
      <w:r>
        <w:rPr>
          <w:rFonts w:asciiTheme="minorEastAsia" w:eastAsiaTheme="minorEastAsia" w:hAnsiTheme="minorEastAsia" w:cs="宋体" w:hint="eastAsia"/>
          <w:sz w:val="24"/>
        </w:rPr>
        <w:t>款的约定办理。</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11.1.4</w:t>
      </w:r>
      <w:r>
        <w:rPr>
          <w:rFonts w:asciiTheme="minorEastAsia" w:eastAsiaTheme="minorEastAsia" w:hAnsiTheme="minorEastAsia" w:cs="宋体" w:hint="eastAsia"/>
          <w:sz w:val="24"/>
        </w:rPr>
        <w:t>监理人对委托人未授权的监理服务范围不承担监理责任。</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11.2</w:t>
      </w:r>
      <w:r>
        <w:rPr>
          <w:rFonts w:asciiTheme="minorEastAsia" w:eastAsiaTheme="minorEastAsia" w:hAnsiTheme="minorEastAsia" w:hint="eastAsia"/>
          <w:b/>
          <w:bCs/>
          <w:sz w:val="24"/>
        </w:rPr>
        <w:t>委托人违约</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11.2.1</w:t>
      </w:r>
      <w:r>
        <w:rPr>
          <w:rFonts w:asciiTheme="minorEastAsia" w:eastAsiaTheme="minorEastAsia" w:hAnsiTheme="minorEastAsia" w:cs="宋体" w:hint="eastAsia"/>
          <w:sz w:val="24"/>
        </w:rPr>
        <w:t>合同履行中发生下列情况之一的，属委托人违约</w:t>
      </w:r>
      <w:r>
        <w:rPr>
          <w:rFonts w:asciiTheme="minorEastAsia" w:eastAsiaTheme="minorEastAsia" w:hAnsiTheme="minorEastAsia" w:cs="宋体" w:hint="eastAsia"/>
          <w:sz w:val="24"/>
        </w:rPr>
        <w:t>:</w:t>
      </w:r>
    </w:p>
    <w:p w:rsidR="00EA6753" w:rsidRDefault="00FC5A38">
      <w:pPr>
        <w:numPr>
          <w:ilvl w:val="0"/>
          <w:numId w:val="2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委托人未按合同约定支付监理报酬</w:t>
      </w:r>
      <w:r>
        <w:rPr>
          <w:rFonts w:asciiTheme="minorEastAsia" w:eastAsiaTheme="minorEastAsia" w:hAnsiTheme="minorEastAsia" w:cs="宋体" w:hint="eastAsia"/>
          <w:sz w:val="24"/>
        </w:rPr>
        <w:t>;</w:t>
      </w:r>
    </w:p>
    <w:p w:rsidR="00EA6753" w:rsidRDefault="00FC5A38">
      <w:pPr>
        <w:numPr>
          <w:ilvl w:val="0"/>
          <w:numId w:val="2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委托人原因造成监理停止</w:t>
      </w:r>
      <w:r>
        <w:rPr>
          <w:rFonts w:asciiTheme="minorEastAsia" w:eastAsiaTheme="minorEastAsia" w:hAnsiTheme="minorEastAsia" w:cs="宋体" w:hint="eastAsia"/>
          <w:sz w:val="24"/>
        </w:rPr>
        <w:t>;</w:t>
      </w:r>
    </w:p>
    <w:p w:rsidR="00EA6753" w:rsidRDefault="00FC5A38">
      <w:pPr>
        <w:numPr>
          <w:ilvl w:val="0"/>
          <w:numId w:val="2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委托人无法履行或停止履行合同；</w:t>
      </w:r>
    </w:p>
    <w:p w:rsidR="00EA6753" w:rsidRDefault="00FC5A38">
      <w:pPr>
        <w:numPr>
          <w:ilvl w:val="0"/>
          <w:numId w:val="2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委托人无正当理由不按时返还履约保证金或缺陷责任期保函</w:t>
      </w:r>
      <w:r>
        <w:rPr>
          <w:rFonts w:asciiTheme="minorEastAsia" w:eastAsiaTheme="minorEastAsia" w:hAnsiTheme="minorEastAsia" w:cs="宋体" w:hint="eastAsia"/>
          <w:sz w:val="24"/>
        </w:rPr>
        <w:t>;</w:t>
      </w:r>
    </w:p>
    <w:p w:rsidR="00EA6753" w:rsidRDefault="00FC5A38">
      <w:pPr>
        <w:numPr>
          <w:ilvl w:val="0"/>
          <w:numId w:val="22"/>
        </w:num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委托人不履行合同约定的其他义务。</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11.2.2</w:t>
      </w:r>
      <w:r>
        <w:rPr>
          <w:rFonts w:asciiTheme="minorEastAsia" w:eastAsiaTheme="minorEastAsia" w:hAnsiTheme="minorEastAsia" w:cs="宋体" w:hint="eastAsia"/>
          <w:sz w:val="24"/>
        </w:rPr>
        <w:t>委托人发生违约情况时，监理人可向委托人发出暂停监理通知，要求其在限定期限内纠正</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逾期仍不纠正的，监理人有权解除合同并向委托人发出解除合同通知。委托人</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应当承担由于违约所造成的费用增加、周期延误和监理人损失等。监理人有权向委托人课以专用合同条款中约定的违约金。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11.2.3</w:t>
      </w:r>
      <w:r>
        <w:rPr>
          <w:rFonts w:asciiTheme="minorEastAsia" w:eastAsiaTheme="minorEastAsia" w:hAnsiTheme="minorEastAsia" w:cs="宋体" w:hint="eastAsia"/>
          <w:sz w:val="24"/>
        </w:rPr>
        <w:t>委托人对监理人损失的赔偿责任</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委托人违反监理合同的约定并造成监理人的经济损失，除项目专用合同条款另有约定外，委托人应据实赔偿监理人的直接经济损失。</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11.4</w:t>
      </w:r>
      <w:r>
        <w:rPr>
          <w:rFonts w:asciiTheme="minorEastAsia" w:eastAsiaTheme="minorEastAsia" w:hAnsiTheme="minorEastAsia" w:hint="eastAsia"/>
          <w:b/>
          <w:bCs/>
          <w:sz w:val="24"/>
        </w:rPr>
        <w:t>赔偿责任的期限</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委托人或监理人任何一方向另一方要求的赔偿，均应在</w:t>
      </w:r>
      <w:r>
        <w:rPr>
          <w:rFonts w:asciiTheme="minorEastAsia" w:eastAsiaTheme="minorEastAsia" w:hAnsiTheme="minorEastAsia" w:cs="宋体" w:hint="eastAsia"/>
          <w:sz w:val="24"/>
        </w:rPr>
        <w:t>赔偿事件发生后的</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日之内以书面形式提出索赔。如果该事件具有持续性，则应在事件首次发生后</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日之内提出索赔意向，并每隔</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日提供一次该事件仍在持续发展的证明材料，直至该事件结束后</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日之内提出正式的索赔文件。无论是委托人还是监理人，逾期未提出书面索赔意向书，均失去索赔权利。</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11.5</w:t>
      </w:r>
      <w:r>
        <w:rPr>
          <w:rFonts w:asciiTheme="minorEastAsia" w:eastAsiaTheme="minorEastAsia" w:hAnsiTheme="minorEastAsia" w:hint="eastAsia"/>
          <w:b/>
          <w:bCs/>
          <w:sz w:val="24"/>
        </w:rPr>
        <w:t>赔偿的限额</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除项目专用合同条款另有约定外，合同一方当事人向对方当事人依据本合同条款第</w:t>
      </w:r>
      <w:r>
        <w:rPr>
          <w:rFonts w:asciiTheme="minorEastAsia" w:eastAsiaTheme="minorEastAsia" w:hAnsiTheme="minorEastAsia" w:cs="宋体" w:hint="eastAsia"/>
          <w:sz w:val="24"/>
        </w:rPr>
        <w:t>11.1</w:t>
      </w:r>
      <w:r>
        <w:rPr>
          <w:rFonts w:asciiTheme="minorEastAsia" w:eastAsiaTheme="minorEastAsia" w:hAnsiTheme="minorEastAsia" w:cs="宋体" w:hint="eastAsia"/>
          <w:sz w:val="24"/>
        </w:rPr>
        <w:t>款和第</w:t>
      </w:r>
      <w:r>
        <w:rPr>
          <w:rFonts w:asciiTheme="minorEastAsia" w:eastAsiaTheme="minorEastAsia" w:hAnsiTheme="minorEastAsia" w:cs="宋体" w:hint="eastAsia"/>
          <w:sz w:val="24"/>
        </w:rPr>
        <w:t>11.2</w:t>
      </w:r>
      <w:r>
        <w:rPr>
          <w:rFonts w:asciiTheme="minorEastAsia" w:eastAsiaTheme="minorEastAsia" w:hAnsiTheme="minorEastAsia" w:cs="宋体" w:hint="eastAsia"/>
          <w:sz w:val="24"/>
        </w:rPr>
        <w:t>款支付赔偿的最高限额为</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监理人的累计赔偿限额为监理服务费总额的</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，当达到此限额时，委托人有权单方面终止监理合同，</w:t>
      </w:r>
      <w:r>
        <w:rPr>
          <w:rFonts w:asciiTheme="minorEastAsia" w:eastAsiaTheme="minorEastAsia" w:hAnsiTheme="minorEastAsia" w:cs="宋体" w:hint="eastAsia"/>
          <w:sz w:val="24"/>
        </w:rPr>
        <w:t>没收监理人的履约保证金。</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委托人赔偿监理人的直接经济损失的累计限额为监理服务费总额。</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合同双方同意放弃超过上述限额的剩余赔偿要求，但本合同其他条款约定的补偿和</w:t>
      </w:r>
      <w:r>
        <w:rPr>
          <w:rFonts w:asciiTheme="minorEastAsia" w:eastAsiaTheme="minorEastAsia" w:hAnsiTheme="minorEastAsia" w:cs="宋体" w:hint="eastAsia"/>
          <w:sz w:val="24"/>
        </w:rPr>
        <w:lastRenderedPageBreak/>
        <w:t>由于任何一方故意违约而引起的索赔，不受该限额的限制。</w:t>
      </w:r>
    </w:p>
    <w:p w:rsidR="00EA6753" w:rsidRDefault="00FC5A38">
      <w:pPr>
        <w:autoSpaceDE w:val="0"/>
        <w:autoSpaceDN w:val="0"/>
        <w:adjustRightInd w:val="0"/>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12.</w:t>
      </w:r>
      <w:r>
        <w:rPr>
          <w:rFonts w:asciiTheme="minorEastAsia" w:eastAsiaTheme="minorEastAsia" w:hAnsiTheme="minorEastAsia" w:hint="eastAsia"/>
          <w:b/>
          <w:bCs/>
          <w:sz w:val="24"/>
        </w:rPr>
        <w:t>争议的解决</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本条补充</w:t>
      </w:r>
      <w:r>
        <w:rPr>
          <w:rFonts w:asciiTheme="minorEastAsia" w:eastAsiaTheme="minorEastAsia" w:hAnsiTheme="minorEastAsia" w:cs="宋体" w:hint="eastAsia"/>
          <w:sz w:val="24"/>
        </w:rPr>
        <w:t>:</w:t>
      </w:r>
    </w:p>
    <w:p w:rsidR="00EA6753" w:rsidRDefault="00FC5A38">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采用仲裁方式最终解决争议的项目，仲裁裁决是终局性的并对委托人和监理人双方均具有约束力。全部仲裁费用应由败诉方承担，或按仲裁委员会裁决的比例分担。</w:t>
      </w: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EA6753">
      <w:pPr>
        <w:spacing w:line="440" w:lineRule="exact"/>
        <w:ind w:firstLineChars="200" w:firstLine="480"/>
        <w:rPr>
          <w:rFonts w:asciiTheme="minorEastAsia" w:eastAsiaTheme="minorEastAsia" w:hAnsiTheme="minorEastAsia" w:cs="宋体"/>
          <w:sz w:val="24"/>
        </w:rPr>
        <w:sectPr w:rsidR="00EA6753">
          <w:pgSz w:w="11910" w:h="16840"/>
          <w:pgMar w:top="1580" w:right="1260" w:bottom="280" w:left="1500" w:header="720" w:footer="720" w:gutter="0"/>
          <w:cols w:space="720"/>
        </w:sectPr>
      </w:pPr>
    </w:p>
    <w:p w:rsidR="00EA6753" w:rsidRDefault="00EA6753">
      <w:pPr>
        <w:spacing w:line="440" w:lineRule="exact"/>
        <w:ind w:firstLineChars="200" w:firstLine="480"/>
        <w:rPr>
          <w:rFonts w:asciiTheme="minorEastAsia" w:eastAsiaTheme="minorEastAsia" w:hAnsiTheme="minorEastAsia" w:cs="宋体"/>
          <w:sz w:val="24"/>
        </w:rPr>
      </w:pPr>
    </w:p>
    <w:p w:rsidR="00EA6753" w:rsidRDefault="00FC5A38">
      <w:pPr>
        <w:spacing w:line="440" w:lineRule="exact"/>
        <w:ind w:firstLineChars="200" w:firstLine="482"/>
        <w:jc w:val="center"/>
        <w:rPr>
          <w:rFonts w:asciiTheme="minorEastAsia" w:eastAsiaTheme="minorEastAsia" w:hAnsiTheme="minorEastAsia"/>
          <w:b/>
          <w:kern w:val="0"/>
          <w:sz w:val="24"/>
        </w:rPr>
      </w:pPr>
      <w:r>
        <w:rPr>
          <w:rFonts w:asciiTheme="minorEastAsia" w:eastAsiaTheme="minorEastAsia" w:hAnsiTheme="minorEastAsia" w:hint="eastAsia"/>
          <w:b/>
          <w:sz w:val="24"/>
        </w:rPr>
        <w:t xml:space="preserve">B </w:t>
      </w:r>
      <w:r>
        <w:rPr>
          <w:rFonts w:asciiTheme="minorEastAsia" w:eastAsiaTheme="minorEastAsia" w:hAnsiTheme="minorEastAsia"/>
          <w:b/>
          <w:sz w:val="24"/>
        </w:rPr>
        <w:t>项目专用合同条款</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kern w:val="0"/>
          <w:sz w:val="24"/>
        </w:rPr>
        <w:t>一般约定</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1.1</w:t>
      </w:r>
      <w:r>
        <w:rPr>
          <w:rFonts w:asciiTheme="minorEastAsia" w:eastAsiaTheme="minorEastAsia" w:hAnsiTheme="minorEastAsia" w:hint="eastAsia"/>
          <w:kern w:val="0"/>
          <w:sz w:val="24"/>
        </w:rPr>
        <w:t>词语定义</w:t>
      </w:r>
    </w:p>
    <w:p w:rsidR="00EA6753" w:rsidRDefault="00FC5A38">
      <w:pPr>
        <w:spacing w:line="440" w:lineRule="exact"/>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1.1.2.2</w:t>
      </w:r>
      <w:r>
        <w:rPr>
          <w:rFonts w:asciiTheme="minorEastAsia" w:eastAsiaTheme="minorEastAsia" w:hAnsiTheme="minorEastAsia" w:cs="宋体" w:hint="eastAsia"/>
          <w:b/>
          <w:bCs/>
          <w:kern w:val="0"/>
          <w:sz w:val="24"/>
        </w:rPr>
        <w:t>委托人</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鄢陵县交通运输局</w:t>
      </w:r>
    </w:p>
    <w:p w:rsidR="00EA6753" w:rsidRDefault="00FC5A38">
      <w:pPr>
        <w:spacing w:line="440" w:lineRule="exact"/>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1.1.3.1</w:t>
      </w:r>
      <w:r>
        <w:rPr>
          <w:rFonts w:asciiTheme="minorEastAsia" w:eastAsiaTheme="minorEastAsia" w:hAnsiTheme="minorEastAsia" w:cs="宋体" w:hint="eastAsia"/>
          <w:b/>
          <w:bCs/>
          <w:kern w:val="0"/>
          <w:sz w:val="24"/>
        </w:rPr>
        <w:t>本次进行施工监理招标的项目为公路工程。</w:t>
      </w:r>
    </w:p>
    <w:p w:rsidR="00EA6753" w:rsidRDefault="00FC5A38">
      <w:pPr>
        <w:spacing w:line="440" w:lineRule="exact"/>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工程地点</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河南省许昌市鄢陵县境内</w:t>
      </w:r>
    </w:p>
    <w:p w:rsidR="00EA6753" w:rsidRDefault="00FC5A38">
      <w:pPr>
        <w:adjustRightInd w:val="0"/>
        <w:snapToGrid w:val="0"/>
        <w:spacing w:line="440" w:lineRule="exact"/>
        <w:ind w:firstLineChars="200" w:firstLine="480"/>
        <w:rPr>
          <w:color w:val="000000"/>
          <w:sz w:val="24"/>
        </w:rPr>
      </w:pPr>
      <w:r>
        <w:rPr>
          <w:rFonts w:asciiTheme="minorEastAsia" w:eastAsiaTheme="minorEastAsia" w:hAnsiTheme="minorEastAsia" w:cs="宋体" w:hint="eastAsia"/>
          <w:kern w:val="0"/>
          <w:sz w:val="24"/>
        </w:rPr>
        <w:t>项目概况：</w:t>
      </w:r>
      <w:r>
        <w:rPr>
          <w:rFonts w:hint="eastAsia"/>
          <w:color w:val="000000"/>
          <w:sz w:val="24"/>
        </w:rPr>
        <w:t>鄢陵县</w:t>
      </w:r>
      <w:r>
        <w:rPr>
          <w:rFonts w:hint="eastAsia"/>
          <w:color w:val="000000"/>
          <w:sz w:val="24"/>
        </w:rPr>
        <w:t>X002</w:t>
      </w:r>
      <w:r>
        <w:rPr>
          <w:rFonts w:hint="eastAsia"/>
          <w:color w:val="000000"/>
          <w:sz w:val="24"/>
        </w:rPr>
        <w:t>（</w:t>
      </w:r>
      <w:r>
        <w:rPr>
          <w:rFonts w:hint="eastAsia"/>
          <w:color w:val="000000"/>
          <w:sz w:val="24"/>
        </w:rPr>
        <w:t>G230</w:t>
      </w:r>
      <w:r>
        <w:rPr>
          <w:rFonts w:hint="eastAsia"/>
          <w:color w:val="000000"/>
          <w:sz w:val="24"/>
        </w:rPr>
        <w:t>—北陈家）公路改建工程</w:t>
      </w:r>
      <w:r>
        <w:rPr>
          <w:rFonts w:hint="eastAsia"/>
          <w:color w:val="000000"/>
          <w:sz w:val="24"/>
        </w:rPr>
        <w:t>全线按二级公路技术标准建设，建设里程</w:t>
      </w:r>
      <w:r>
        <w:rPr>
          <w:rFonts w:hint="eastAsia"/>
          <w:color w:val="000000"/>
          <w:sz w:val="24"/>
        </w:rPr>
        <w:t>总长</w:t>
      </w:r>
      <w:r>
        <w:rPr>
          <w:rFonts w:hint="eastAsia"/>
          <w:color w:val="000000"/>
          <w:sz w:val="24"/>
        </w:rPr>
        <w:t>19.883</w:t>
      </w:r>
      <w:r>
        <w:rPr>
          <w:rFonts w:hint="eastAsia"/>
          <w:color w:val="000000"/>
          <w:sz w:val="24"/>
        </w:rPr>
        <w:t>公里。</w:t>
      </w:r>
      <w:r>
        <w:rPr>
          <w:rFonts w:hint="eastAsia"/>
          <w:color w:val="000000"/>
          <w:sz w:val="24"/>
        </w:rPr>
        <w:t>本项目包括安全设施、道路工程、新建排水沟、新建园管及盖板涵，绿化工程等内容：道路安全设施包括标线、里程碑等。道路工程包括道路挖填土、路基处理等。绿化部分主要为法桐种植、树池换填土等，新建排水沟总长</w:t>
      </w:r>
      <w:r>
        <w:rPr>
          <w:rFonts w:hint="eastAsia"/>
          <w:color w:val="000000"/>
          <w:sz w:val="24"/>
        </w:rPr>
        <w:t>18591</w:t>
      </w:r>
      <w:r>
        <w:rPr>
          <w:rFonts w:hint="eastAsia"/>
          <w:color w:val="000000"/>
          <w:sz w:val="24"/>
        </w:rPr>
        <w:t>米等。</w:t>
      </w:r>
    </w:p>
    <w:p w:rsidR="00EA6753" w:rsidRDefault="00FC5A38">
      <w:pPr>
        <w:adjustRightInd w:val="0"/>
        <w:snapToGrid w:val="0"/>
        <w:spacing w:line="440" w:lineRule="exact"/>
        <w:ind w:firstLineChars="200" w:firstLine="480"/>
        <w:rPr>
          <w:bCs/>
          <w:color w:val="000000"/>
          <w:sz w:val="24"/>
        </w:rPr>
      </w:pPr>
      <w:r>
        <w:rPr>
          <w:rFonts w:hint="eastAsia"/>
          <w:color w:val="000000"/>
          <w:sz w:val="24"/>
        </w:rPr>
        <w:t>鄢陵县</w:t>
      </w:r>
      <w:r>
        <w:rPr>
          <w:rFonts w:hint="eastAsia"/>
          <w:color w:val="000000"/>
          <w:sz w:val="24"/>
        </w:rPr>
        <w:t>X007(</w:t>
      </w:r>
      <w:r>
        <w:rPr>
          <w:rFonts w:hint="eastAsia"/>
          <w:color w:val="000000"/>
          <w:sz w:val="24"/>
        </w:rPr>
        <w:t>马坊集—丁桥</w:t>
      </w:r>
      <w:r>
        <w:rPr>
          <w:rFonts w:hint="eastAsia"/>
          <w:color w:val="000000"/>
          <w:sz w:val="24"/>
        </w:rPr>
        <w:t>)</w:t>
      </w:r>
      <w:r>
        <w:rPr>
          <w:rFonts w:hint="eastAsia"/>
          <w:color w:val="000000"/>
          <w:sz w:val="24"/>
        </w:rPr>
        <w:t>公路改建工程路线起点位于马</w:t>
      </w:r>
      <w:r>
        <w:rPr>
          <w:rFonts w:hint="eastAsia"/>
          <w:color w:val="000000"/>
          <w:sz w:val="24"/>
        </w:rPr>
        <w:t>坊乡府前路与永安路交叉口，路线向东沿马坊集外</w:t>
      </w:r>
      <w:r>
        <w:rPr>
          <w:rFonts w:hint="eastAsia"/>
          <w:color w:val="000000"/>
          <w:sz w:val="24"/>
        </w:rPr>
        <w:t>1.35</w:t>
      </w:r>
      <w:r>
        <w:rPr>
          <w:rFonts w:hint="eastAsia"/>
          <w:color w:val="000000"/>
          <w:sz w:val="24"/>
        </w:rPr>
        <w:t>公里后折向北行进，与原</w:t>
      </w:r>
      <w:r>
        <w:rPr>
          <w:rFonts w:hint="eastAsia"/>
          <w:color w:val="000000"/>
          <w:sz w:val="24"/>
        </w:rPr>
        <w:t>X007</w:t>
      </w:r>
      <w:r>
        <w:rPr>
          <w:rFonts w:hint="eastAsia"/>
          <w:color w:val="000000"/>
          <w:sz w:val="24"/>
        </w:rPr>
        <w:t>相交后折向东，途径彪岗村、前白村、终点止于丁桥村</w:t>
      </w:r>
      <w:r>
        <w:rPr>
          <w:rFonts w:hint="eastAsia"/>
          <w:color w:val="000000"/>
          <w:sz w:val="24"/>
        </w:rPr>
        <w:t>T</w:t>
      </w:r>
      <w:r>
        <w:rPr>
          <w:rFonts w:hint="eastAsia"/>
          <w:color w:val="000000"/>
          <w:sz w:val="24"/>
        </w:rPr>
        <w:t>型交叉口，路线全长</w:t>
      </w:r>
      <w:r>
        <w:rPr>
          <w:rFonts w:hint="eastAsia"/>
          <w:color w:val="000000"/>
          <w:sz w:val="24"/>
        </w:rPr>
        <w:t>6.222</w:t>
      </w:r>
      <w:r>
        <w:rPr>
          <w:rFonts w:hint="eastAsia"/>
          <w:color w:val="000000"/>
          <w:sz w:val="24"/>
        </w:rPr>
        <w:t>公里。新增涵洞</w:t>
      </w:r>
      <w:r>
        <w:rPr>
          <w:rFonts w:hint="eastAsia"/>
          <w:color w:val="000000"/>
          <w:sz w:val="24"/>
        </w:rPr>
        <w:t>4</w:t>
      </w:r>
      <w:r>
        <w:rPr>
          <w:rFonts w:hint="eastAsia"/>
          <w:color w:val="000000"/>
          <w:sz w:val="24"/>
        </w:rPr>
        <w:t>道，拆除重建涵洞</w:t>
      </w:r>
      <w:r>
        <w:rPr>
          <w:rFonts w:hint="eastAsia"/>
          <w:color w:val="000000"/>
          <w:sz w:val="24"/>
        </w:rPr>
        <w:t>2</w:t>
      </w:r>
      <w:r>
        <w:rPr>
          <w:rFonts w:hint="eastAsia"/>
          <w:color w:val="000000"/>
          <w:sz w:val="24"/>
        </w:rPr>
        <w:t>道，共设涵洞</w:t>
      </w:r>
      <w:r>
        <w:rPr>
          <w:rFonts w:hint="eastAsia"/>
          <w:color w:val="000000"/>
          <w:sz w:val="24"/>
        </w:rPr>
        <w:t>6</w:t>
      </w:r>
      <w:r>
        <w:rPr>
          <w:rFonts w:hint="eastAsia"/>
          <w:color w:val="000000"/>
          <w:sz w:val="24"/>
        </w:rPr>
        <w:t>道</w:t>
      </w:r>
      <w:r>
        <w:rPr>
          <w:rFonts w:hint="eastAsia"/>
          <w:color w:val="000000"/>
          <w:sz w:val="24"/>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kern w:val="0"/>
          <w:sz w:val="24"/>
        </w:rPr>
        <w:t>监理人义务</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4.2</w:t>
      </w:r>
      <w:r>
        <w:rPr>
          <w:rFonts w:asciiTheme="minorEastAsia" w:eastAsiaTheme="minorEastAsia" w:hAnsiTheme="minorEastAsia" w:hint="eastAsia"/>
          <w:kern w:val="0"/>
          <w:sz w:val="24"/>
        </w:rPr>
        <w:t>履约保证金</w:t>
      </w:r>
    </w:p>
    <w:p w:rsidR="00EA6753" w:rsidRDefault="00FC5A38">
      <w:pPr>
        <w:spacing w:line="440" w:lineRule="exact"/>
        <w:ind w:firstLineChars="200" w:firstLine="480"/>
        <w:rPr>
          <w:rFonts w:asciiTheme="minorEastAsia" w:eastAsiaTheme="minorEastAsia" w:hAnsiTheme="minorEastAsia" w:cs="宋体"/>
          <w:kern w:val="0"/>
          <w:sz w:val="24"/>
          <w:highlight w:val="yellow"/>
        </w:rPr>
      </w:pPr>
      <w:r>
        <w:rPr>
          <w:rFonts w:asciiTheme="minorEastAsia" w:eastAsiaTheme="minorEastAsia" w:hAnsiTheme="minorEastAsia" w:cs="宋体" w:hint="eastAsia"/>
          <w:kern w:val="0"/>
          <w:sz w:val="24"/>
        </w:rPr>
        <w:t>4.2.1</w:t>
      </w:r>
      <w:r>
        <w:rPr>
          <w:rFonts w:asciiTheme="minorEastAsia" w:eastAsiaTheme="minorEastAsia" w:hAnsiTheme="minorEastAsia" w:cs="宋体" w:hint="eastAsia"/>
          <w:kern w:val="0"/>
          <w:sz w:val="24"/>
        </w:rPr>
        <w:t>缺陷责任期保函金额：合同价的</w:t>
      </w:r>
      <w:r>
        <w:rPr>
          <w:rFonts w:asciiTheme="minorEastAsia" w:eastAsiaTheme="minorEastAsia" w:hAnsiTheme="minorEastAsia" w:cs="宋体" w:hint="eastAsia"/>
          <w:kern w:val="0"/>
          <w:sz w:val="24"/>
        </w:rPr>
        <w:t>3%</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监理要求</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s="宋体" w:hint="eastAsia"/>
          <w:kern w:val="0"/>
          <w:sz w:val="24"/>
        </w:rPr>
        <w:t>5.1.2</w:t>
      </w:r>
      <w:r>
        <w:rPr>
          <w:rFonts w:asciiTheme="minorEastAsia" w:eastAsiaTheme="minorEastAsia" w:hAnsiTheme="minorEastAsia" w:cs="宋体" w:hint="eastAsia"/>
          <w:kern w:val="0"/>
          <w:sz w:val="24"/>
        </w:rPr>
        <w:t>工程范围：</w:t>
      </w:r>
      <w:r>
        <w:rPr>
          <w:rFonts w:asciiTheme="minorEastAsia" w:eastAsiaTheme="minorEastAsia" w:hAnsiTheme="minorEastAsia"/>
          <w:color w:val="000000"/>
          <w:sz w:val="24"/>
        </w:rPr>
        <w:t>本项目全线的路基、路面、</w:t>
      </w:r>
      <w:r>
        <w:rPr>
          <w:rFonts w:asciiTheme="minorEastAsia" w:eastAsiaTheme="minorEastAsia" w:hAnsiTheme="minorEastAsia" w:hint="eastAsia"/>
          <w:color w:val="000000"/>
          <w:sz w:val="24"/>
        </w:rPr>
        <w:t>桥梁、涵洞、</w:t>
      </w:r>
      <w:r>
        <w:rPr>
          <w:rFonts w:asciiTheme="minorEastAsia" w:eastAsiaTheme="minorEastAsia" w:hAnsiTheme="minorEastAsia"/>
          <w:color w:val="000000"/>
          <w:sz w:val="24"/>
        </w:rPr>
        <w:t>附属设施等工程的施工</w:t>
      </w:r>
      <w:r>
        <w:rPr>
          <w:rFonts w:asciiTheme="minorEastAsia" w:eastAsiaTheme="minorEastAsia" w:hAnsiTheme="minorEastAsia" w:hint="eastAsia"/>
          <w:color w:val="000000"/>
          <w:sz w:val="24"/>
        </w:rPr>
        <w:t>监理</w:t>
      </w:r>
      <w:r>
        <w:rPr>
          <w:rFonts w:asciiTheme="minorEastAsia" w:eastAsiaTheme="minorEastAsia" w:hAnsiTheme="minorEastAsia"/>
          <w:color w:val="000000"/>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5.1.4</w:t>
      </w:r>
      <w:r>
        <w:rPr>
          <w:rFonts w:asciiTheme="minorEastAsia" w:eastAsiaTheme="minorEastAsia" w:hAnsiTheme="minorEastAsia" w:cs="宋体" w:hint="eastAsia"/>
          <w:kern w:val="0"/>
          <w:sz w:val="24"/>
        </w:rPr>
        <w:t>工作范围：</w:t>
      </w:r>
      <w:r>
        <w:rPr>
          <w:rFonts w:asciiTheme="minorEastAsia" w:eastAsiaTheme="minorEastAsia" w:hAnsiTheme="minorEastAsia"/>
          <w:sz w:val="24"/>
        </w:rPr>
        <w:t>监理</w:t>
      </w:r>
      <w:r>
        <w:rPr>
          <w:rFonts w:asciiTheme="minorEastAsia" w:eastAsiaTheme="minorEastAsia" w:hAnsiTheme="minorEastAsia" w:hint="eastAsia"/>
          <w:sz w:val="24"/>
        </w:rPr>
        <w:t>人应当按照合同要求和发包人的授权范围进行下述监理服务。</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）正常</w:t>
      </w:r>
      <w:r>
        <w:rPr>
          <w:rFonts w:asciiTheme="minorEastAsia" w:eastAsiaTheme="minorEastAsia" w:hAnsiTheme="minorEastAsia"/>
          <w:sz w:val="24"/>
        </w:rPr>
        <w:t>监理服务的范围：</w:t>
      </w:r>
      <w:r>
        <w:rPr>
          <w:rFonts w:asciiTheme="minorEastAsia" w:eastAsiaTheme="minorEastAsia" w:hAnsiTheme="minorEastAsia" w:hint="eastAsia"/>
          <w:sz w:val="24"/>
        </w:rPr>
        <w:t>除非专用条款另有约定，正常监理服务的范围是指在合同约定的工程范围内及约定的正常监理服务期限内</w:t>
      </w:r>
      <w:r>
        <w:rPr>
          <w:rFonts w:asciiTheme="minorEastAsia" w:eastAsiaTheme="minorEastAsia" w:hAnsiTheme="minorEastAsia"/>
          <w:sz w:val="24"/>
        </w:rPr>
        <w:t>，对</w:t>
      </w:r>
      <w:r>
        <w:rPr>
          <w:rFonts w:asciiTheme="minorEastAsia" w:eastAsiaTheme="minorEastAsia" w:hAnsiTheme="minorEastAsia" w:hint="eastAsia"/>
          <w:sz w:val="24"/>
        </w:rPr>
        <w:t>工程</w:t>
      </w:r>
      <w:r>
        <w:rPr>
          <w:rFonts w:asciiTheme="minorEastAsia" w:eastAsiaTheme="minorEastAsia" w:hAnsiTheme="minorEastAsia"/>
          <w:sz w:val="24"/>
        </w:rPr>
        <w:t>进行工程质量监理、施工安全监理、施工环境保护监理、进度监理、费用监理</w:t>
      </w:r>
      <w:r>
        <w:rPr>
          <w:rFonts w:asciiTheme="minorEastAsia" w:eastAsiaTheme="minorEastAsia" w:hAnsiTheme="minorEastAsia" w:hint="eastAsia"/>
          <w:sz w:val="24"/>
        </w:rPr>
        <w:t>及</w:t>
      </w:r>
      <w:r>
        <w:rPr>
          <w:rFonts w:asciiTheme="minorEastAsia" w:eastAsiaTheme="minorEastAsia" w:hAnsiTheme="minorEastAsia"/>
          <w:sz w:val="24"/>
        </w:rPr>
        <w:t>合同</w:t>
      </w:r>
      <w:r>
        <w:rPr>
          <w:rFonts w:asciiTheme="minorEastAsia" w:eastAsiaTheme="minorEastAsia" w:hAnsiTheme="minorEastAsia" w:hint="eastAsia"/>
          <w:sz w:val="24"/>
        </w:rPr>
        <w:t>其他事项和文件资料</w:t>
      </w:r>
      <w:r>
        <w:rPr>
          <w:rFonts w:asciiTheme="minorEastAsia" w:eastAsiaTheme="minorEastAsia" w:hAnsiTheme="minorEastAsia"/>
          <w:sz w:val="24"/>
        </w:rPr>
        <w:t>管理等。</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附加监理服务的范围：包括但不限于：①由于非监理（含发包人或第三方责任）原因导致合同约定的监理服务期限延长，所延长的服务时间应视为附加监理服务；②发包人书面提出正常监理服务范围以外的监理服务要求，监理人完成此项服务应视为附加监理服务；③发包人书面提出监理合同约定的工作范围以外的监理工作，监理人完成此项目工</w:t>
      </w:r>
      <w:r>
        <w:rPr>
          <w:rFonts w:asciiTheme="minorEastAsia" w:eastAsiaTheme="minorEastAsia" w:hAnsiTheme="minorEastAsia" w:hint="eastAsia"/>
          <w:sz w:val="24"/>
        </w:rPr>
        <w:t>作应视为附加监理服务；④发包人书面提出高于监理合同约定的服务目标，监理人为完成此目标而增加的投入应视为附加监理服务。</w:t>
      </w:r>
    </w:p>
    <w:p w:rsidR="00EA6753" w:rsidRDefault="00FC5A38">
      <w:pPr>
        <w:spacing w:line="440" w:lineRule="exact"/>
        <w:ind w:firstLineChars="200" w:firstLine="480"/>
        <w:rPr>
          <w:rFonts w:asciiTheme="minorEastAsia" w:eastAsiaTheme="minorEastAsia" w:hAnsiTheme="minorEastAsia" w:cs="宋体"/>
          <w:kern w:val="0"/>
          <w:sz w:val="24"/>
          <w:highlight w:val="yellow"/>
        </w:rPr>
      </w:pPr>
      <w:r>
        <w:rPr>
          <w:rFonts w:asciiTheme="minorEastAsia" w:eastAsiaTheme="minorEastAsia" w:hAnsiTheme="minorEastAsia" w:hint="eastAsia"/>
          <w:sz w:val="24"/>
        </w:rPr>
        <w:lastRenderedPageBreak/>
        <w:t>（</w:t>
      </w:r>
      <w:r>
        <w:rPr>
          <w:rFonts w:asciiTheme="minorEastAsia" w:eastAsiaTheme="minorEastAsia" w:hAnsiTheme="minorEastAsia" w:hint="eastAsia"/>
          <w:sz w:val="24"/>
        </w:rPr>
        <w:t>3</w:t>
      </w:r>
      <w:r>
        <w:rPr>
          <w:rFonts w:asciiTheme="minorEastAsia" w:eastAsiaTheme="minorEastAsia" w:hAnsiTheme="minorEastAsia" w:hint="eastAsia"/>
          <w:sz w:val="24"/>
        </w:rPr>
        <w:t>）额外服务的范围：指正常监理服务和附加监理服务范围以外的工作，例如：①监理合同生效后，因非监理人原因导致监理人不能提供全部或部分服务时，其善后工作以及恢复服务的准备工作，应作为额外服务；②如果发包人以书面形式提出要求，监理人应提交变更服务的建议方案，该建议方案的编写和提交应视为额外服务；③非监理人原因导致全部监理服务已无法继续履行时，监理人在书面通知发包人</w:t>
      </w:r>
      <w:r>
        <w:rPr>
          <w:rFonts w:asciiTheme="minorEastAsia" w:eastAsiaTheme="minorEastAsia" w:hAnsiTheme="minorEastAsia" w:hint="eastAsia"/>
          <w:sz w:val="24"/>
        </w:rPr>
        <w:t>28</w:t>
      </w:r>
      <w:r>
        <w:rPr>
          <w:rFonts w:asciiTheme="minorEastAsia" w:eastAsiaTheme="minorEastAsia" w:hAnsiTheme="minorEastAsia" w:hint="eastAsia"/>
          <w:sz w:val="24"/>
        </w:rPr>
        <w:t>日之后，有权单方面解除本监理</w:t>
      </w:r>
      <w:r>
        <w:rPr>
          <w:rFonts w:asciiTheme="minorEastAsia" w:eastAsiaTheme="minorEastAsia" w:hAnsiTheme="minorEastAsia" w:hint="eastAsia"/>
          <w:sz w:val="24"/>
        </w:rPr>
        <w:t>合同，因此而增加的监理服务工作量应作为监理人的额外服务；④发包人将部分或全部外部协调工作委托监理人承担，因此而增加的工作应视为额外服务；⑤根据工程需要由监理人组织的相关咨询论证会以及聘请相关专家等工作，应视为额外服务。</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5.3</w:t>
      </w:r>
      <w:r>
        <w:rPr>
          <w:rFonts w:asciiTheme="minorEastAsia" w:eastAsiaTheme="minorEastAsia" w:hAnsiTheme="minorEastAsia" w:hint="eastAsia"/>
          <w:kern w:val="0"/>
          <w:sz w:val="24"/>
        </w:rPr>
        <w:t>监理内容</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工程只设置总监理工程师办公室</w:t>
      </w:r>
      <w:r>
        <w:rPr>
          <w:rFonts w:asciiTheme="minorEastAsia" w:eastAsiaTheme="minorEastAsia" w:hAnsiTheme="minorEastAsia" w:hint="eastAsia"/>
          <w:bCs/>
          <w:sz w:val="24"/>
        </w:rPr>
        <w:t>:</w:t>
      </w:r>
      <w:r>
        <w:rPr>
          <w:rFonts w:asciiTheme="minorEastAsia" w:eastAsiaTheme="minorEastAsia" w:hAnsiTheme="minorEastAsia" w:hint="eastAsia"/>
          <w:bCs/>
          <w:sz w:val="24"/>
        </w:rPr>
        <w:t>总监理工程师办公室设立工地试验室，工地试验室相应的检查项目和抽检频率</w:t>
      </w:r>
      <w:r>
        <w:rPr>
          <w:rFonts w:asciiTheme="minorEastAsia" w:eastAsiaTheme="minorEastAsia" w:hAnsiTheme="minorEastAsia" w:hint="eastAsia"/>
          <w:bCs/>
          <w:sz w:val="24"/>
        </w:rPr>
        <w:t>:</w:t>
      </w:r>
    </w:p>
    <w:p w:rsidR="00EA6753" w:rsidRDefault="00FC5A3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监理人自行设立工地试验室的，应具有相应的《公路水运试验检测机构等级证书》，否则，监理人应委托具有相应资格的第三方试验检测机构设立工地试验室。</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5.5</w:t>
      </w:r>
      <w:r>
        <w:rPr>
          <w:rFonts w:asciiTheme="minorEastAsia" w:eastAsiaTheme="minorEastAsia" w:hAnsiTheme="minorEastAsia" w:hint="eastAsia"/>
          <w:kern w:val="0"/>
          <w:sz w:val="24"/>
        </w:rPr>
        <w:t>监理服务形式</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Cs/>
          <w:sz w:val="24"/>
        </w:rPr>
        <w:t>监理服务</w:t>
      </w:r>
      <w:r>
        <w:rPr>
          <w:rFonts w:asciiTheme="minorEastAsia" w:eastAsiaTheme="minorEastAsia" w:hAnsiTheme="minorEastAsia" w:hint="eastAsia"/>
          <w:bCs/>
          <w:sz w:val="24"/>
        </w:rPr>
        <w:t>机构设置</w:t>
      </w:r>
      <w:r>
        <w:rPr>
          <w:rFonts w:asciiTheme="minorEastAsia" w:eastAsiaTheme="minorEastAsia" w:hAnsiTheme="minorEastAsia" w:hint="eastAsia"/>
          <w:bCs/>
          <w:sz w:val="24"/>
        </w:rPr>
        <w:t>:</w:t>
      </w:r>
      <w:r>
        <w:rPr>
          <w:rFonts w:asciiTheme="minorEastAsia" w:eastAsiaTheme="minorEastAsia" w:hAnsiTheme="minorEastAsia" w:hint="eastAsia"/>
          <w:bCs/>
          <w:sz w:val="24"/>
        </w:rPr>
        <w:t>一级监理机构</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总监理工程师办公室：按</w:t>
      </w:r>
      <w:r>
        <w:rPr>
          <w:rFonts w:asciiTheme="minorEastAsia" w:eastAsiaTheme="minorEastAsia" w:hAnsiTheme="minorEastAsia"/>
          <w:color w:val="000000"/>
          <w:sz w:val="24"/>
          <w:u w:val="single"/>
        </w:rPr>
        <w:t>合同通用条款约定的项目设置一级监理机构时赋予总监办的职责和权限外，监理人还应接受发包人制定的与本工程有关的各项管理办法，并配合上级相关单位安排的工程监督、检查、跟踪审计和决算审计等与本工程有关的工作</w:t>
      </w:r>
      <w:r>
        <w:rPr>
          <w:rFonts w:asciiTheme="minorEastAsia" w:eastAsiaTheme="minorEastAsia" w:hAnsiTheme="minorEastAsia"/>
          <w:color w:val="000000"/>
          <w:sz w:val="24"/>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5.6</w:t>
      </w:r>
      <w:r>
        <w:rPr>
          <w:rFonts w:asciiTheme="minorEastAsia" w:eastAsiaTheme="minorEastAsia" w:hAnsiTheme="minorEastAsia" w:hint="eastAsia"/>
          <w:kern w:val="0"/>
          <w:sz w:val="24"/>
        </w:rPr>
        <w:t>监理服务目标</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5.6.2</w:t>
      </w:r>
      <w:r>
        <w:rPr>
          <w:rFonts w:asciiTheme="minorEastAsia" w:eastAsiaTheme="minorEastAsia" w:hAnsiTheme="minorEastAsia" w:hint="eastAsia"/>
          <w:bCs/>
          <w:sz w:val="24"/>
        </w:rPr>
        <w:t>对第三方履约管理的服务目标</w:t>
      </w:r>
      <w:r>
        <w:rPr>
          <w:rFonts w:asciiTheme="minorEastAsia" w:eastAsiaTheme="minorEastAsia" w:hAnsiTheme="minorEastAsia" w:hint="eastAsia"/>
          <w:bCs/>
          <w:sz w:val="24"/>
        </w:rPr>
        <w:t>:</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u w:val="single"/>
        </w:rPr>
        <w:t>严格督促承包人履行工程承包合同，工程质量等级达到交通部</w:t>
      </w:r>
      <w:r>
        <w:rPr>
          <w:rFonts w:asciiTheme="minorEastAsia" w:eastAsiaTheme="minorEastAsia" w:hAnsiTheme="minorEastAsia"/>
          <w:color w:val="000000"/>
          <w:sz w:val="24"/>
          <w:u w:val="single"/>
        </w:rPr>
        <w:t>JTG F80/</w:t>
      </w:r>
      <w:r>
        <w:rPr>
          <w:rFonts w:asciiTheme="minorEastAsia" w:eastAsiaTheme="minorEastAsia" w:hAnsiTheme="minorEastAsia" w:hint="eastAsia"/>
          <w:color w:val="000000"/>
          <w:sz w:val="24"/>
          <w:u w:val="single"/>
        </w:rPr>
        <w:t>1</w:t>
      </w:r>
      <w:r>
        <w:rPr>
          <w:rFonts w:asciiTheme="minorEastAsia" w:eastAsiaTheme="minorEastAsia" w:hAnsiTheme="minorEastAsia"/>
          <w:color w:val="000000"/>
          <w:sz w:val="24"/>
          <w:u w:val="single"/>
        </w:rPr>
        <w:t>-2004</w:t>
      </w:r>
      <w:r>
        <w:rPr>
          <w:rFonts w:asciiTheme="minorEastAsia" w:eastAsiaTheme="minorEastAsia" w:hAnsiTheme="minorEastAsia"/>
          <w:color w:val="000000"/>
          <w:sz w:val="24"/>
          <w:u w:val="single"/>
        </w:rPr>
        <w:t>《公路工程质量检验评定标准》，确保达到发包人与承包人签订的工程承包合同中约定的各项目标；</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5.7</w:t>
      </w:r>
      <w:r>
        <w:rPr>
          <w:rFonts w:asciiTheme="minorEastAsia" w:eastAsiaTheme="minorEastAsia" w:hAnsiTheme="minorEastAsia" w:hint="eastAsia"/>
          <w:kern w:val="0"/>
          <w:sz w:val="24"/>
        </w:rPr>
        <w:t>委托人对监理人的授权</w:t>
      </w:r>
    </w:p>
    <w:p w:rsidR="00EA6753" w:rsidRDefault="00FC5A38">
      <w:pPr>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bCs/>
          <w:sz w:val="24"/>
        </w:rPr>
        <w:t xml:space="preserve"> 5.7.l</w:t>
      </w:r>
      <w:r>
        <w:rPr>
          <w:rFonts w:asciiTheme="minorEastAsia" w:eastAsiaTheme="minorEastAsia" w:hAnsiTheme="minorEastAsia" w:hint="eastAsia"/>
          <w:bCs/>
          <w:sz w:val="24"/>
        </w:rPr>
        <w:t>委托人对监理人的授权</w:t>
      </w:r>
      <w:r>
        <w:rPr>
          <w:rFonts w:asciiTheme="minorEastAsia" w:eastAsiaTheme="minorEastAsia" w:hAnsiTheme="minorEastAsia" w:hint="eastAsia"/>
          <w:bCs/>
          <w:sz w:val="24"/>
        </w:rPr>
        <w:t>:</w:t>
      </w:r>
      <w:r>
        <w:rPr>
          <w:rFonts w:asciiTheme="minorEastAsia" w:eastAsiaTheme="minorEastAsia" w:hAnsiTheme="minorEastAsia"/>
          <w:color w:val="000000"/>
          <w:sz w:val="24"/>
          <w:u w:val="single"/>
        </w:rPr>
        <w:t>监理人在履行服务时，应按照监理合同和工程承包合同对监理工程师的授权范围展开监理工作，享有相应的权利并承担相关的义务。监理人在行使以上权利的同时，不论何种原因，在未取得发包人书面同意之前，监理人无权免除属发包人对于承包人或任何第三方合同的任何责任和义务</w:t>
      </w:r>
      <w:r>
        <w:rPr>
          <w:rFonts w:asciiTheme="minorEastAsia" w:eastAsiaTheme="minorEastAsia" w:hAnsiTheme="minorEastAsia"/>
          <w:color w:val="000000"/>
          <w:sz w:val="24"/>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w:t>
      </w:r>
      <w:r>
        <w:rPr>
          <w:rFonts w:asciiTheme="minorEastAsia" w:eastAsiaTheme="minorEastAsia" w:hAnsiTheme="minorEastAsia" w:hint="eastAsia"/>
          <w:kern w:val="0"/>
          <w:sz w:val="24"/>
        </w:rPr>
        <w:t>开始监理和完成监理</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6.1</w:t>
      </w:r>
      <w:r>
        <w:rPr>
          <w:rFonts w:asciiTheme="minorEastAsia" w:eastAsiaTheme="minorEastAsia" w:hAnsiTheme="minorEastAsia" w:hint="eastAsia"/>
          <w:kern w:val="0"/>
          <w:sz w:val="24"/>
        </w:rPr>
        <w:t>开始监理</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6.1.1</w:t>
      </w:r>
      <w:r>
        <w:rPr>
          <w:rFonts w:asciiTheme="minorEastAsia" w:eastAsiaTheme="minorEastAsia" w:hAnsiTheme="minorEastAsia" w:hint="eastAsia"/>
          <w:bCs/>
          <w:sz w:val="24"/>
        </w:rPr>
        <w:t>满足以下条件时，监理人应开始监理工作</w:t>
      </w:r>
      <w:r>
        <w:rPr>
          <w:rFonts w:asciiTheme="minorEastAsia" w:eastAsiaTheme="minorEastAsia" w:hAnsiTheme="minorEastAsia" w:hint="eastAsia"/>
          <w:bCs/>
          <w:sz w:val="24"/>
        </w:rPr>
        <w:t>:</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u w:val="single"/>
        </w:rPr>
        <w:t>接到发包人的进驻通知</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6.2</w:t>
      </w:r>
      <w:r>
        <w:rPr>
          <w:rFonts w:asciiTheme="minorEastAsia" w:eastAsiaTheme="minorEastAsia" w:hAnsiTheme="minorEastAsia" w:hint="eastAsia"/>
          <w:bCs/>
          <w:sz w:val="24"/>
        </w:rPr>
        <w:t>监理周期延误</w:t>
      </w:r>
    </w:p>
    <w:p w:rsidR="00EA6753" w:rsidRDefault="00FC5A38">
      <w:pPr>
        <w:spacing w:line="44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lastRenderedPageBreak/>
        <w:t>由于非监理人责任造成监理服务期限延误的，延长监理服务期限的计算方法：</w:t>
      </w:r>
      <w:r>
        <w:rPr>
          <w:rFonts w:asciiTheme="minorEastAsia" w:eastAsiaTheme="minorEastAsia" w:hAnsiTheme="minorEastAsia" w:hint="eastAsia"/>
          <w:bCs/>
          <w:sz w:val="24"/>
          <w:u w:val="single"/>
        </w:rPr>
        <w:t xml:space="preserve">   \   </w:t>
      </w:r>
      <w:r>
        <w:rPr>
          <w:rFonts w:asciiTheme="minorEastAsia" w:eastAsiaTheme="minorEastAsia" w:hAnsiTheme="minorEastAsia" w:hint="eastAsia"/>
          <w:bCs/>
          <w:sz w:val="24"/>
        </w:rPr>
        <w:t>增加监理服</w:t>
      </w:r>
      <w:r>
        <w:rPr>
          <w:rFonts w:asciiTheme="minorEastAsia" w:eastAsiaTheme="minorEastAsia" w:hAnsiTheme="minorEastAsia" w:hint="eastAsia"/>
          <w:bCs/>
          <w:sz w:val="24"/>
        </w:rPr>
        <w:t>务费用的计算方法</w:t>
      </w:r>
      <w:r>
        <w:rPr>
          <w:rFonts w:asciiTheme="minorEastAsia" w:eastAsiaTheme="minorEastAsia" w:hAnsiTheme="minorEastAsia" w:hint="eastAsia"/>
          <w:bCs/>
          <w:sz w:val="24"/>
        </w:rPr>
        <w:t>:</w:t>
      </w:r>
      <w:r>
        <w:rPr>
          <w:rFonts w:asciiTheme="minorEastAsia" w:eastAsiaTheme="minorEastAsia" w:hAnsiTheme="minorEastAsia" w:hint="eastAsia"/>
          <w:bCs/>
          <w:sz w:val="24"/>
          <w:u w:val="single"/>
        </w:rPr>
        <w:t xml:space="preserve">   \   (</w:t>
      </w:r>
      <w:r>
        <w:rPr>
          <w:rFonts w:asciiTheme="minorEastAsia" w:eastAsiaTheme="minorEastAsia" w:hAnsiTheme="minorEastAsia" w:hint="eastAsia"/>
          <w:bCs/>
          <w:sz w:val="24"/>
          <w:u w:val="single"/>
        </w:rPr>
        <w:t>由双方协商决定）</w:t>
      </w:r>
      <w:r>
        <w:rPr>
          <w:rFonts w:asciiTheme="minorEastAsia" w:eastAsiaTheme="minorEastAsia" w:hAnsiTheme="minorEastAsia" w:hint="eastAsia"/>
          <w:bCs/>
          <w:sz w:val="24"/>
          <w:u w:val="single"/>
        </w:rPr>
        <w:t xml:space="preserve">  </w:t>
      </w:r>
    </w:p>
    <w:p w:rsidR="00EA6753" w:rsidRDefault="00EA6753">
      <w:pPr>
        <w:spacing w:line="440" w:lineRule="exact"/>
        <w:ind w:firstLineChars="200" w:firstLine="480"/>
        <w:rPr>
          <w:rFonts w:asciiTheme="minorEastAsia" w:eastAsiaTheme="minorEastAsia" w:hAnsiTheme="minorEastAsia"/>
          <w:bCs/>
          <w:sz w:val="24"/>
          <w:u w:val="single"/>
        </w:rPr>
      </w:pP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8.</w:t>
      </w:r>
      <w:r>
        <w:rPr>
          <w:rFonts w:asciiTheme="minorEastAsia" w:eastAsiaTheme="minorEastAsia" w:hAnsiTheme="minorEastAsia" w:hint="eastAsia"/>
          <w:kern w:val="0"/>
          <w:sz w:val="24"/>
        </w:rPr>
        <w:t>合同变更</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8.1</w:t>
      </w:r>
      <w:r>
        <w:rPr>
          <w:rFonts w:asciiTheme="minorEastAsia" w:eastAsiaTheme="minorEastAsia" w:hAnsiTheme="minorEastAsia" w:hint="eastAsia"/>
          <w:kern w:val="0"/>
          <w:sz w:val="24"/>
        </w:rPr>
        <w:t>变更情形</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8.1.1</w:t>
      </w:r>
      <w:r>
        <w:rPr>
          <w:rFonts w:asciiTheme="minorEastAsia" w:eastAsiaTheme="minorEastAsia" w:hAnsiTheme="minorEastAsia" w:hint="eastAsia"/>
          <w:bCs/>
          <w:sz w:val="24"/>
        </w:rPr>
        <w:t>合同变更时，监理服务期限的调整方法和监理服务费用的调整方法由双方协商决定。</w:t>
      </w:r>
      <w:r>
        <w:rPr>
          <w:rFonts w:asciiTheme="minorEastAsia" w:eastAsiaTheme="minorEastAsia" w:hAnsiTheme="minorEastAsia" w:hint="eastAsia"/>
          <w:bCs/>
          <w:sz w:val="24"/>
        </w:rPr>
        <w:t xml:space="preserve">    </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8.2</w:t>
      </w:r>
      <w:r>
        <w:rPr>
          <w:rFonts w:asciiTheme="minorEastAsia" w:eastAsiaTheme="minorEastAsia" w:hAnsiTheme="minorEastAsia" w:hint="eastAsia"/>
          <w:kern w:val="0"/>
          <w:sz w:val="24"/>
        </w:rPr>
        <w:t>合理化建议</w:t>
      </w:r>
    </w:p>
    <w:p w:rsidR="00EA6753" w:rsidRDefault="00FC5A38">
      <w:pPr>
        <w:spacing w:line="44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8.2.2</w:t>
      </w:r>
      <w:r>
        <w:rPr>
          <w:rFonts w:asciiTheme="minorEastAsia" w:eastAsiaTheme="minorEastAsia" w:hAnsiTheme="minorEastAsia" w:hint="eastAsia"/>
          <w:bCs/>
          <w:sz w:val="24"/>
        </w:rPr>
        <w:t>监理人提出的合理化建议降低了工程投资、缩短了施工期限或者提高了工程经济效益的，委托人给予监理人如下奖励</w:t>
      </w:r>
      <w:r>
        <w:rPr>
          <w:rFonts w:asciiTheme="minorEastAsia" w:eastAsiaTheme="minorEastAsia" w:hAnsiTheme="minorEastAsia" w:hint="eastAsia"/>
          <w:bCs/>
          <w:sz w:val="24"/>
        </w:rPr>
        <w:t>:</w:t>
      </w:r>
      <w:r>
        <w:rPr>
          <w:rFonts w:asciiTheme="minorEastAsia" w:eastAsiaTheme="minorEastAsia" w:hAnsiTheme="minorEastAsia" w:hint="eastAsia"/>
          <w:bCs/>
          <w:sz w:val="24"/>
          <w:u w:val="single"/>
        </w:rPr>
        <w:t xml:space="preserve">  /  </w:t>
      </w:r>
      <w:r>
        <w:rPr>
          <w:rFonts w:asciiTheme="minorEastAsia" w:eastAsiaTheme="minorEastAsia" w:hAnsiTheme="minorEastAsia" w:hint="eastAsia"/>
          <w:bCs/>
          <w:sz w:val="24"/>
          <w:u w:val="single"/>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hint="eastAsia"/>
          <w:kern w:val="0"/>
          <w:sz w:val="24"/>
        </w:rPr>
        <w:t>合同价格与支付</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9.1</w:t>
      </w:r>
      <w:r>
        <w:rPr>
          <w:rFonts w:asciiTheme="minorEastAsia" w:eastAsiaTheme="minorEastAsia" w:hAnsiTheme="minorEastAsia" w:hint="eastAsia"/>
          <w:kern w:val="0"/>
          <w:sz w:val="24"/>
        </w:rPr>
        <w:t>合同价格</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9.1.1</w:t>
      </w:r>
      <w:r>
        <w:rPr>
          <w:rFonts w:asciiTheme="minorEastAsia" w:eastAsiaTheme="minorEastAsia" w:hAnsiTheme="minorEastAsia" w:hint="eastAsia"/>
          <w:bCs/>
          <w:sz w:val="24"/>
        </w:rPr>
        <w:t>本合同的价款确定方式</w:t>
      </w:r>
      <w:r>
        <w:rPr>
          <w:rFonts w:asciiTheme="minorEastAsia" w:eastAsiaTheme="minorEastAsia" w:hAnsiTheme="minorEastAsia" w:hint="eastAsia"/>
          <w:bCs/>
          <w:sz w:val="24"/>
        </w:rPr>
        <w:t>:</w:t>
      </w:r>
      <w:r>
        <w:rPr>
          <w:rFonts w:asciiTheme="minorEastAsia" w:eastAsiaTheme="minorEastAsia" w:hAnsiTheme="minorEastAsia" w:hint="eastAsia"/>
          <w:bCs/>
          <w:sz w:val="24"/>
        </w:rPr>
        <w:t>总价</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在合同实施期间，由于人工、材料、设备等因素的市场价格变化导致本项目监理服务费用变化，合同价格的调整方式和风险范围划分</w:t>
      </w:r>
      <w:r>
        <w:rPr>
          <w:rFonts w:asciiTheme="minorEastAsia" w:eastAsiaTheme="minorEastAsia" w:hAnsiTheme="minorEastAsia" w:hint="eastAsia"/>
          <w:bCs/>
          <w:sz w:val="24"/>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9.3</w:t>
      </w:r>
      <w:r>
        <w:rPr>
          <w:rFonts w:asciiTheme="minorEastAsia" w:eastAsiaTheme="minorEastAsia" w:hAnsiTheme="minorEastAsia" w:hint="eastAsia"/>
          <w:kern w:val="0"/>
          <w:sz w:val="24"/>
        </w:rPr>
        <w:t>中期支付</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9.3.5</w:t>
      </w:r>
      <w:r>
        <w:rPr>
          <w:rFonts w:asciiTheme="minorEastAsia" w:eastAsiaTheme="minorEastAsia" w:hAnsiTheme="minorEastAsia" w:hint="eastAsia"/>
          <w:bCs/>
          <w:sz w:val="24"/>
        </w:rPr>
        <w:t>最终结清付款涉及政府投资资金的，支付规定如下</w:t>
      </w:r>
      <w:r>
        <w:rPr>
          <w:rFonts w:asciiTheme="minorEastAsia" w:eastAsiaTheme="minorEastAsia" w:hAnsiTheme="minorEastAsia" w:hint="eastAsia"/>
          <w:bCs/>
          <w:sz w:val="24"/>
        </w:rPr>
        <w:t>:</w:t>
      </w:r>
      <w:r>
        <w:rPr>
          <w:rFonts w:asciiTheme="minorEastAsia" w:eastAsiaTheme="minorEastAsia" w:hAnsiTheme="minorEastAsia" w:hint="eastAsia"/>
          <w:bCs/>
          <w:sz w:val="24"/>
        </w:rPr>
        <w:t>按照国库集中支付等国家相关规定执行</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9.5</w:t>
      </w:r>
      <w:r>
        <w:rPr>
          <w:rFonts w:asciiTheme="minorEastAsia" w:eastAsiaTheme="minorEastAsia" w:hAnsiTheme="minorEastAsia" w:hint="eastAsia"/>
          <w:kern w:val="0"/>
          <w:sz w:val="24"/>
        </w:rPr>
        <w:t>暂列金额</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本合同的暂列金额为监理服务费的</w:t>
      </w:r>
      <w:r>
        <w:rPr>
          <w:rFonts w:asciiTheme="minorEastAsia" w:eastAsiaTheme="minorEastAsia" w:hAnsiTheme="minorEastAsia" w:hint="eastAsia"/>
          <w:bCs/>
          <w:sz w:val="24"/>
          <w:u w:val="single"/>
        </w:rPr>
        <w:t xml:space="preserve"> /   </w:t>
      </w:r>
      <w:r>
        <w:rPr>
          <w:rFonts w:asciiTheme="minorEastAsia" w:eastAsiaTheme="minorEastAsia" w:hAnsiTheme="minorEastAsia" w:hint="eastAsia"/>
          <w:bCs/>
          <w:sz w:val="24"/>
        </w:rPr>
        <w:t>%</w:t>
      </w:r>
      <w:r>
        <w:rPr>
          <w:rFonts w:asciiTheme="minorEastAsia" w:eastAsiaTheme="minorEastAsia" w:hAnsiTheme="minorEastAsia" w:hint="eastAsia"/>
          <w:bCs/>
          <w:sz w:val="24"/>
        </w:rPr>
        <w:t>。</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11.1</w:t>
      </w:r>
      <w:r>
        <w:rPr>
          <w:rFonts w:asciiTheme="minorEastAsia" w:eastAsiaTheme="minorEastAsia" w:hAnsiTheme="minorEastAsia" w:hint="eastAsia"/>
          <w:kern w:val="0"/>
          <w:sz w:val="24"/>
        </w:rPr>
        <w:t>监理人违约</w:t>
      </w:r>
    </w:p>
    <w:p w:rsidR="00EA6753" w:rsidRDefault="00FC5A38">
      <w:pPr>
        <w:spacing w:line="44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 xml:space="preserve"> 11.1.2</w:t>
      </w:r>
      <w:r>
        <w:rPr>
          <w:rFonts w:asciiTheme="minorEastAsia" w:eastAsiaTheme="minorEastAsia" w:hAnsiTheme="minorEastAsia" w:hint="eastAsia"/>
          <w:bCs/>
          <w:sz w:val="24"/>
        </w:rPr>
        <w:t>监理人发生违约情况时，委托人有权向监理人课以违约金：</w:t>
      </w:r>
      <w:r>
        <w:rPr>
          <w:rFonts w:asciiTheme="minorEastAsia" w:eastAsiaTheme="minorEastAsia" w:hAnsiTheme="minorEastAsia" w:hint="eastAsia"/>
          <w:bCs/>
          <w:sz w:val="24"/>
          <w:u w:val="single"/>
        </w:rPr>
        <w:t>具体按照公路工程专项合同条款执行。</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11.1</w:t>
      </w:r>
      <w:r>
        <w:rPr>
          <w:rFonts w:asciiTheme="minorEastAsia" w:eastAsiaTheme="minorEastAsia" w:hAnsiTheme="minorEastAsia" w:hint="eastAsia"/>
          <w:kern w:val="0"/>
          <w:sz w:val="24"/>
        </w:rPr>
        <w:t>委托人违约</w:t>
      </w:r>
    </w:p>
    <w:p w:rsidR="00EA6753" w:rsidRDefault="00FC5A38">
      <w:pPr>
        <w:spacing w:line="44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 xml:space="preserve"> 11.1.2</w:t>
      </w:r>
      <w:r>
        <w:rPr>
          <w:rFonts w:asciiTheme="minorEastAsia" w:eastAsiaTheme="minorEastAsia" w:hAnsiTheme="minorEastAsia" w:hint="eastAsia"/>
          <w:bCs/>
          <w:sz w:val="24"/>
        </w:rPr>
        <w:t>委托人发生违约情况时，监理人有权向委托人课以违约金：</w:t>
      </w:r>
      <w:r>
        <w:rPr>
          <w:rFonts w:asciiTheme="minorEastAsia" w:eastAsiaTheme="minorEastAsia" w:hAnsiTheme="minorEastAsia" w:hint="eastAsia"/>
          <w:bCs/>
          <w:sz w:val="24"/>
          <w:u w:val="single"/>
        </w:rPr>
        <w:t>具体按照公路</w:t>
      </w:r>
      <w:r>
        <w:rPr>
          <w:rFonts w:asciiTheme="minorEastAsia" w:eastAsiaTheme="minorEastAsia" w:hAnsiTheme="minorEastAsia" w:hint="eastAsia"/>
          <w:bCs/>
          <w:sz w:val="24"/>
          <w:u w:val="single"/>
        </w:rPr>
        <w:t>工程专项合同条款执行。</w:t>
      </w:r>
    </w:p>
    <w:p w:rsidR="00EA6753" w:rsidRDefault="00FC5A38">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争议的解决</w:t>
      </w:r>
    </w:p>
    <w:p w:rsidR="00EA6753" w:rsidRDefault="00FC5A38">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争议的最终解决方式</w:t>
      </w:r>
      <w:r>
        <w:rPr>
          <w:rFonts w:asciiTheme="minorEastAsia" w:eastAsiaTheme="minorEastAsia" w:hAnsiTheme="minorEastAsia" w:hint="eastAsia"/>
          <w:bCs/>
          <w:sz w:val="24"/>
        </w:rPr>
        <w:t>:</w:t>
      </w:r>
      <w:r>
        <w:rPr>
          <w:rFonts w:asciiTheme="minorEastAsia" w:eastAsiaTheme="minorEastAsia" w:hAnsiTheme="minorEastAsia" w:hint="eastAsia"/>
          <w:bCs/>
          <w:sz w:val="24"/>
          <w:u w:val="single"/>
        </w:rPr>
        <w:t>仲裁或诉讼</w:t>
      </w:r>
    </w:p>
    <w:p w:rsidR="00EA6753" w:rsidRDefault="00FC5A38">
      <w:pPr>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bCs/>
          <w:sz w:val="24"/>
        </w:rPr>
        <w:t>如采用仲裁，仲裁机构名称</w:t>
      </w:r>
      <w:r>
        <w:rPr>
          <w:rFonts w:asciiTheme="minorEastAsia" w:eastAsiaTheme="minorEastAsia" w:hAnsiTheme="minorEastAsia" w:hint="eastAsia"/>
          <w:bCs/>
          <w:sz w:val="24"/>
        </w:rPr>
        <w:t>:</w:t>
      </w:r>
      <w:r>
        <w:rPr>
          <w:rFonts w:asciiTheme="minorEastAsia" w:eastAsiaTheme="minorEastAsia" w:hAnsiTheme="minorEastAsia"/>
          <w:color w:val="000000"/>
          <w:sz w:val="24"/>
          <w:u w:val="single"/>
        </w:rPr>
        <w:t>许昌市仲裁委员会</w:t>
      </w:r>
      <w:r>
        <w:rPr>
          <w:rFonts w:asciiTheme="minorEastAsia" w:eastAsiaTheme="minorEastAsia" w:hAnsiTheme="minorEastAsia"/>
          <w:color w:val="000000"/>
          <w:sz w:val="24"/>
          <w:u w:val="single"/>
        </w:rPr>
        <w:t xml:space="preserve"> </w:t>
      </w:r>
    </w:p>
    <w:p w:rsidR="00EA6753" w:rsidRDefault="00FC5A38">
      <w:pPr>
        <w:spacing w:line="44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如采用诉讼，诉讼机构名称</w:t>
      </w:r>
      <w:r>
        <w:rPr>
          <w:rFonts w:asciiTheme="minorEastAsia" w:eastAsiaTheme="minorEastAsia" w:hAnsiTheme="minorEastAsia" w:hint="eastAsia"/>
          <w:bCs/>
          <w:sz w:val="24"/>
        </w:rPr>
        <w:t>:</w:t>
      </w:r>
      <w:r>
        <w:rPr>
          <w:rFonts w:asciiTheme="minorEastAsia" w:eastAsiaTheme="minorEastAsia" w:hAnsiTheme="minorEastAsia" w:hint="eastAsia"/>
          <w:bCs/>
          <w:sz w:val="24"/>
          <w:u w:val="single"/>
        </w:rPr>
        <w:t>许昌市中级人民法院</w:t>
      </w:r>
    </w:p>
    <w:p w:rsidR="00EA6753" w:rsidRDefault="00EA6753" w:rsidP="0089755E">
      <w:pPr>
        <w:spacing w:line="440" w:lineRule="exact"/>
        <w:ind w:firstLineChars="200" w:firstLine="645"/>
        <w:rPr>
          <w:rFonts w:asciiTheme="minorEastAsia" w:eastAsiaTheme="minorEastAsia" w:hAnsiTheme="minorEastAsia"/>
          <w:snapToGrid w:val="0"/>
          <w:w w:val="135"/>
          <w:kern w:val="0"/>
          <w:sz w:val="24"/>
        </w:rPr>
      </w:pPr>
    </w:p>
    <w:p w:rsidR="00EA6753" w:rsidRDefault="00EA6753">
      <w:pPr>
        <w:rPr>
          <w:rFonts w:asciiTheme="minorEastAsia" w:eastAsiaTheme="minorEastAsia" w:hAnsiTheme="minorEastAsia"/>
          <w:snapToGrid w:val="0"/>
          <w:w w:val="135"/>
          <w:kern w:val="0"/>
          <w:sz w:val="24"/>
        </w:rPr>
      </w:pPr>
    </w:p>
    <w:p w:rsidR="00EA6753" w:rsidRDefault="00EA6753">
      <w:pPr>
        <w:rPr>
          <w:rFonts w:asciiTheme="minorEastAsia" w:eastAsiaTheme="minorEastAsia" w:hAnsiTheme="minorEastAsia"/>
          <w:snapToGrid w:val="0"/>
          <w:w w:val="135"/>
          <w:kern w:val="0"/>
          <w:sz w:val="24"/>
        </w:rPr>
      </w:pPr>
    </w:p>
    <w:p w:rsidR="00EA6753" w:rsidRDefault="00EA6753">
      <w:pPr>
        <w:rPr>
          <w:rFonts w:asciiTheme="minorEastAsia" w:eastAsiaTheme="minorEastAsia" w:hAnsiTheme="minorEastAsia"/>
          <w:sz w:val="36"/>
          <w:szCs w:val="36"/>
        </w:rPr>
      </w:pPr>
    </w:p>
    <w:p w:rsidR="00EA6753" w:rsidRDefault="00EA6753">
      <w:pPr>
        <w:rPr>
          <w:rFonts w:asciiTheme="minorEastAsia" w:eastAsiaTheme="minorEastAsia" w:hAnsiTheme="minorEastAsia"/>
          <w:sz w:val="36"/>
          <w:szCs w:val="36"/>
        </w:rPr>
      </w:pPr>
    </w:p>
    <w:p w:rsidR="00EA6753" w:rsidRDefault="00EA6753">
      <w:pPr>
        <w:rPr>
          <w:rFonts w:asciiTheme="minorEastAsia" w:eastAsiaTheme="minorEastAsia" w:hAnsiTheme="minorEastAsia"/>
          <w:sz w:val="36"/>
          <w:szCs w:val="36"/>
        </w:rPr>
      </w:pPr>
    </w:p>
    <w:p w:rsidR="00EA6753" w:rsidRDefault="00EA6753">
      <w:pPr>
        <w:jc w:val="center"/>
        <w:rPr>
          <w:rFonts w:eastAsia="黑体"/>
          <w:sz w:val="36"/>
          <w:szCs w:val="36"/>
        </w:rPr>
        <w:sectPr w:rsidR="00EA6753">
          <w:pgSz w:w="11910" w:h="16840"/>
          <w:pgMar w:top="1580" w:right="1260" w:bottom="280" w:left="1500" w:header="720" w:footer="720" w:gutter="0"/>
          <w:cols w:space="720"/>
        </w:sectPr>
      </w:pPr>
    </w:p>
    <w:p w:rsidR="00EA6753" w:rsidRDefault="00EA6753">
      <w:pPr>
        <w:jc w:val="center"/>
        <w:rPr>
          <w:rFonts w:eastAsia="黑体"/>
          <w:sz w:val="36"/>
          <w:szCs w:val="36"/>
        </w:rPr>
      </w:pPr>
    </w:p>
    <w:p w:rsidR="00EA6753" w:rsidRDefault="00FC5A38">
      <w:pPr>
        <w:pStyle w:val="3"/>
        <w:keepLines w:val="0"/>
        <w:tabs>
          <w:tab w:val="left" w:pos="2940"/>
        </w:tabs>
        <w:spacing w:before="0" w:after="0" w:line="240" w:lineRule="auto"/>
        <w:jc w:val="center"/>
        <w:rPr>
          <w:rFonts w:eastAsia="黑体"/>
          <w:b w:val="0"/>
          <w:bCs w:val="0"/>
          <w:sz w:val="36"/>
          <w:szCs w:val="36"/>
        </w:rPr>
      </w:pPr>
      <w:bookmarkStart w:id="124" w:name="_Toc520917973"/>
      <w:r>
        <w:rPr>
          <w:rFonts w:eastAsia="黑体" w:hint="eastAsia"/>
          <w:b w:val="0"/>
          <w:bCs w:val="0"/>
          <w:sz w:val="36"/>
          <w:szCs w:val="36"/>
        </w:rPr>
        <w:t>第三节</w:t>
      </w:r>
      <w:r>
        <w:rPr>
          <w:rFonts w:eastAsia="黑体" w:hint="eastAsia"/>
          <w:b w:val="0"/>
          <w:bCs w:val="0"/>
          <w:sz w:val="36"/>
          <w:szCs w:val="36"/>
        </w:rPr>
        <w:t xml:space="preserve"> </w:t>
      </w:r>
      <w:r>
        <w:rPr>
          <w:rFonts w:eastAsia="黑体" w:hint="eastAsia"/>
          <w:b w:val="0"/>
          <w:bCs w:val="0"/>
          <w:sz w:val="36"/>
          <w:szCs w:val="36"/>
        </w:rPr>
        <w:t>合同附件格式</w:t>
      </w:r>
      <w:bookmarkEnd w:id="124"/>
    </w:p>
    <w:p w:rsidR="00EA6753" w:rsidRDefault="00FC5A38">
      <w:pPr>
        <w:pStyle w:val="3"/>
        <w:keepLines w:val="0"/>
        <w:tabs>
          <w:tab w:val="left" w:pos="2940"/>
        </w:tabs>
        <w:spacing w:before="0" w:after="0" w:line="240" w:lineRule="auto"/>
        <w:jc w:val="center"/>
        <w:rPr>
          <w:rFonts w:eastAsia="黑体"/>
          <w:b w:val="0"/>
          <w:bCs w:val="0"/>
          <w:color w:val="000000" w:themeColor="text1"/>
          <w:sz w:val="36"/>
          <w:szCs w:val="36"/>
        </w:rPr>
      </w:pPr>
      <w:r>
        <w:rPr>
          <w:rFonts w:eastAsia="黑体" w:hint="eastAsia"/>
          <w:b w:val="0"/>
          <w:bCs w:val="0"/>
          <w:color w:val="000000" w:themeColor="text1"/>
          <w:sz w:val="36"/>
          <w:szCs w:val="36"/>
        </w:rPr>
        <w:t>（仅供参考具体内容双方协商确定）</w:t>
      </w:r>
    </w:p>
    <w:p w:rsidR="00EA6753" w:rsidRDefault="00EA6753">
      <w:pPr>
        <w:rPr>
          <w:rFonts w:ascii="黑体" w:eastAsia="黑体"/>
          <w:color w:val="FF0000"/>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pStyle w:val="a0"/>
      </w:pPr>
    </w:p>
    <w:p w:rsidR="00EA6753" w:rsidRDefault="00EA6753">
      <w:pPr>
        <w:pStyle w:val="a0"/>
      </w:pPr>
    </w:p>
    <w:p w:rsidR="00EA6753" w:rsidRDefault="00EA6753">
      <w:pPr>
        <w:pStyle w:val="a0"/>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sectPr w:rsidR="00EA6753">
          <w:pgSz w:w="11910" w:h="16840"/>
          <w:pgMar w:top="1580" w:right="1260" w:bottom="280" w:left="1500" w:header="720" w:footer="720" w:gutter="0"/>
          <w:cols w:space="720"/>
        </w:sectPr>
      </w:pPr>
    </w:p>
    <w:p w:rsidR="00EA6753" w:rsidRDefault="00EA6753">
      <w:pPr>
        <w:rPr>
          <w:rFonts w:ascii="黑体" w:eastAsia="黑体"/>
          <w:kern w:val="0"/>
          <w:sz w:val="24"/>
        </w:rPr>
      </w:pPr>
    </w:p>
    <w:p w:rsidR="00EA6753" w:rsidRDefault="00FC5A38">
      <w:pPr>
        <w:adjustRightInd w:val="0"/>
        <w:snapToGrid w:val="0"/>
        <w:spacing w:line="360" w:lineRule="auto"/>
        <w:jc w:val="left"/>
        <w:rPr>
          <w:b/>
          <w:sz w:val="24"/>
        </w:rPr>
      </w:pPr>
      <w:r>
        <w:rPr>
          <w:b/>
          <w:sz w:val="24"/>
        </w:rPr>
        <w:t>附件一：合同协议书</w:t>
      </w:r>
    </w:p>
    <w:p w:rsidR="00EA6753" w:rsidRDefault="00FC5A38">
      <w:pPr>
        <w:spacing w:line="360" w:lineRule="auto"/>
        <w:ind w:firstLineChars="200" w:firstLine="643"/>
        <w:jc w:val="center"/>
        <w:rPr>
          <w:b/>
          <w:sz w:val="32"/>
          <w:szCs w:val="32"/>
        </w:rPr>
      </w:pPr>
      <w:r>
        <w:rPr>
          <w:b/>
          <w:sz w:val="32"/>
          <w:szCs w:val="32"/>
        </w:rPr>
        <w:t>合同协议书</w:t>
      </w:r>
    </w:p>
    <w:p w:rsidR="00EA6753" w:rsidRDefault="00FC5A38">
      <w:pPr>
        <w:pStyle w:val="afb"/>
        <w:tabs>
          <w:tab w:val="left" w:pos="1342"/>
          <w:tab w:val="left" w:pos="2224"/>
        </w:tabs>
        <w:spacing w:line="440" w:lineRule="exact"/>
        <w:ind w:left="0" w:firstLineChars="200"/>
        <w:rPr>
          <w:rFonts w:asciiTheme="minorEastAsia" w:eastAsiaTheme="minorEastAsia" w:hAnsiTheme="minorEastAsia"/>
          <w:b/>
          <w:sz w:val="24"/>
        </w:rPr>
      </w:pP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sz w:val="24"/>
        </w:rPr>
        <w:t>委托人名称，以下简称</w:t>
      </w:r>
      <w:r>
        <w:rPr>
          <w:rFonts w:asciiTheme="minorEastAsia" w:eastAsiaTheme="minorEastAsia" w:hAnsiTheme="minorEastAsia"/>
          <w:sz w:val="24"/>
        </w:rPr>
        <w:t>“</w:t>
      </w:r>
      <w:r>
        <w:rPr>
          <w:rFonts w:asciiTheme="minorEastAsia" w:eastAsiaTheme="minorEastAsia" w:hAnsiTheme="minorEastAsia"/>
          <w:sz w:val="24"/>
        </w:rPr>
        <w:t>委托人</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为实施</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rPr>
        <w:t xml:space="preserve"> </w:t>
      </w:r>
      <w:r>
        <w:rPr>
          <w:rFonts w:asciiTheme="minorEastAsia" w:eastAsiaTheme="minorEastAsia" w:hAnsiTheme="minorEastAsia"/>
          <w:sz w:val="24"/>
        </w:rPr>
        <w:t>项</w:t>
      </w:r>
      <w:r>
        <w:rPr>
          <w:rFonts w:asciiTheme="minorEastAsia" w:eastAsiaTheme="minorEastAsia" w:hAnsiTheme="minorEastAsia"/>
          <w:sz w:val="24"/>
        </w:rPr>
        <w:t xml:space="preserve"> </w:t>
      </w:r>
      <w:r>
        <w:rPr>
          <w:rFonts w:asciiTheme="minorEastAsia" w:eastAsiaTheme="minorEastAsia" w:hAnsiTheme="minorEastAsia"/>
          <w:sz w:val="24"/>
        </w:rPr>
        <w:t>目名称），己接受</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sz w:val="24"/>
        </w:rPr>
        <w:t>监理人名称，以下简称</w:t>
      </w:r>
      <w:r>
        <w:rPr>
          <w:rFonts w:asciiTheme="minorEastAsia" w:eastAsiaTheme="minorEastAsia" w:hAnsiTheme="minorEastAsia"/>
          <w:sz w:val="24"/>
        </w:rPr>
        <w:t>“</w:t>
      </w:r>
      <w:r>
        <w:rPr>
          <w:rFonts w:asciiTheme="minorEastAsia" w:eastAsiaTheme="minorEastAsia" w:hAnsiTheme="minorEastAsia"/>
          <w:sz w:val="24"/>
        </w:rPr>
        <w:t>监理人</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对该项目</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标段施工监理的投标。委托人和监理人共同达成如下协议。</w:t>
      </w:r>
    </w:p>
    <w:p w:rsidR="00EA6753" w:rsidRDefault="00FC5A38">
      <w:pPr>
        <w:pStyle w:val="afb"/>
        <w:numPr>
          <w:ilvl w:val="3"/>
          <w:numId w:val="23"/>
        </w:numPr>
        <w:tabs>
          <w:tab w:val="left" w:pos="1342"/>
          <w:tab w:val="left" w:pos="2224"/>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sz w:val="24"/>
          <w:u w:val="single"/>
        </w:rPr>
        <w:t xml:space="preserve"> </w:t>
      </w:r>
      <w:r>
        <w:rPr>
          <w:rFonts w:asciiTheme="minorEastAsia" w:eastAsiaTheme="minorEastAsia" w:hAnsiTheme="minorEastAsia"/>
          <w:spacing w:val="118"/>
          <w:sz w:val="24"/>
        </w:rPr>
        <w:t xml:space="preserve"> </w:t>
      </w:r>
      <w:r>
        <w:rPr>
          <w:rFonts w:asciiTheme="minorEastAsia" w:eastAsiaTheme="minorEastAsia" w:hAnsiTheme="minorEastAsia"/>
          <w:sz w:val="24"/>
        </w:rPr>
        <w:t>标段由</w:t>
      </w:r>
      <w:r>
        <w:rPr>
          <w:rFonts w:asciiTheme="minorEastAsia" w:eastAsiaTheme="minorEastAsia" w:hAnsiTheme="minorEastAsia"/>
          <w:spacing w:val="-49"/>
          <w:sz w:val="24"/>
        </w:rPr>
        <w:t xml:space="preserve"> </w:t>
      </w:r>
      <w:r>
        <w:rPr>
          <w:rFonts w:asciiTheme="minorEastAsia" w:eastAsiaTheme="minorEastAsia" w:hAnsiTheme="minorEastAsia"/>
          <w:sz w:val="24"/>
        </w:rPr>
        <w:t>K</w:t>
      </w:r>
      <w:r>
        <w:rPr>
          <w:rFonts w:asciiTheme="minorEastAsia" w:eastAsiaTheme="minorEastAsia" w:hAnsiTheme="minorEastAsia"/>
          <w:sz w:val="24"/>
          <w:u w:val="single"/>
        </w:rPr>
        <w:t xml:space="preserve">  </w:t>
      </w:r>
      <w:r>
        <w:rPr>
          <w:rFonts w:asciiTheme="minorEastAsia" w:eastAsiaTheme="minorEastAsia" w:hAnsiTheme="minorEastAsia"/>
          <w:spacing w:val="58"/>
          <w:sz w:val="24"/>
        </w:rPr>
        <w:t xml:space="preserve"> </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pacing w:val="118"/>
          <w:sz w:val="24"/>
        </w:rPr>
        <w:t xml:space="preserve"> </w:t>
      </w:r>
      <w:r>
        <w:rPr>
          <w:rFonts w:asciiTheme="minorEastAsia" w:eastAsiaTheme="minorEastAsia" w:hAnsiTheme="minorEastAsia"/>
          <w:sz w:val="24"/>
        </w:rPr>
        <w:t>至</w:t>
      </w:r>
      <w:r>
        <w:rPr>
          <w:rFonts w:asciiTheme="minorEastAsia" w:eastAsiaTheme="minorEastAsia" w:hAnsiTheme="minorEastAsia"/>
          <w:spacing w:val="-49"/>
          <w:sz w:val="24"/>
        </w:rPr>
        <w:t xml:space="preserve"> </w:t>
      </w:r>
      <w:r>
        <w:rPr>
          <w:rFonts w:asciiTheme="minorEastAsia" w:eastAsiaTheme="minorEastAsia" w:hAnsiTheme="minorEastAsia"/>
          <w:sz w:val="24"/>
        </w:rPr>
        <w:t>K</w:t>
      </w:r>
      <w:r>
        <w:rPr>
          <w:rFonts w:asciiTheme="minorEastAsia" w:eastAsiaTheme="minorEastAsia" w:hAnsiTheme="minorEastAsia"/>
          <w:sz w:val="24"/>
          <w:u w:val="single"/>
        </w:rPr>
        <w:t xml:space="preserve">   </w:t>
      </w:r>
      <w:r>
        <w:rPr>
          <w:rFonts w:asciiTheme="minorEastAsia" w:eastAsiaTheme="minorEastAsia" w:hAnsiTheme="minorEastAsia"/>
          <w:spacing w:val="58"/>
          <w:sz w:val="24"/>
        </w:rPr>
        <w:t xml:space="preserve"> </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pacing w:val="118"/>
          <w:sz w:val="24"/>
        </w:rPr>
        <w:t xml:space="preserve"> </w:t>
      </w:r>
      <w:r>
        <w:rPr>
          <w:rFonts w:asciiTheme="minorEastAsia" w:eastAsiaTheme="minorEastAsia" w:hAnsiTheme="minorEastAsia"/>
          <w:sz w:val="24"/>
        </w:rPr>
        <w:t>，长约</w:t>
      </w:r>
      <w:r>
        <w:rPr>
          <w:rFonts w:asciiTheme="minorEastAsia" w:eastAsiaTheme="minorEastAsia" w:hAnsiTheme="minorEastAsia"/>
          <w:sz w:val="24"/>
          <w:u w:val="single"/>
        </w:rPr>
        <w:t xml:space="preserve"> </w:t>
      </w:r>
      <w:r>
        <w:rPr>
          <w:rFonts w:asciiTheme="minorEastAsia" w:eastAsiaTheme="minorEastAsia" w:hAnsiTheme="minorEastAsia"/>
          <w:spacing w:val="118"/>
          <w:sz w:val="24"/>
        </w:rPr>
        <w:t xml:space="preserve"> </w:t>
      </w:r>
      <w:r>
        <w:rPr>
          <w:rFonts w:asciiTheme="minorEastAsia" w:eastAsiaTheme="minorEastAsia" w:hAnsiTheme="minorEastAsia"/>
          <w:sz w:val="24"/>
        </w:rPr>
        <w:t>km</w:t>
      </w:r>
      <w:r>
        <w:rPr>
          <w:rFonts w:asciiTheme="minorEastAsia" w:eastAsiaTheme="minorEastAsia" w:hAnsiTheme="minorEastAsia"/>
          <w:sz w:val="24"/>
        </w:rPr>
        <w:t>，公路等级为</w:t>
      </w:r>
      <w:r>
        <w:rPr>
          <w:rFonts w:asciiTheme="minorEastAsia" w:eastAsiaTheme="minorEastAsia" w:hAnsiTheme="minorEastAsia"/>
          <w:sz w:val="24"/>
          <w:u w:val="single"/>
        </w:rPr>
        <w:t xml:space="preserve">  </w:t>
      </w:r>
      <w:r>
        <w:rPr>
          <w:rFonts w:asciiTheme="minorEastAsia" w:eastAsiaTheme="minorEastAsia" w:hAnsiTheme="minorEastAsia"/>
          <w:spacing w:val="118"/>
          <w:sz w:val="24"/>
        </w:rPr>
        <w:t xml:space="preserve"> </w:t>
      </w:r>
      <w:r>
        <w:rPr>
          <w:rFonts w:asciiTheme="minorEastAsia" w:eastAsiaTheme="minorEastAsia" w:hAnsiTheme="minorEastAsia"/>
          <w:sz w:val="24"/>
        </w:rPr>
        <w:t>，设计速度为</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pacing w:val="-8"/>
          <w:sz w:val="24"/>
        </w:rPr>
        <w:t>，</w:t>
      </w:r>
      <w:r>
        <w:rPr>
          <w:rFonts w:asciiTheme="minorEastAsia" w:eastAsiaTheme="minorEastAsia" w:hAnsiTheme="minorEastAsia"/>
          <w:spacing w:val="-8"/>
          <w:sz w:val="24"/>
          <w:u w:val="single"/>
        </w:rPr>
        <w:t xml:space="preserve">  </w:t>
      </w:r>
      <w:r>
        <w:rPr>
          <w:rFonts w:asciiTheme="minorEastAsia" w:eastAsiaTheme="minorEastAsia" w:hAnsiTheme="minorEastAsia"/>
          <w:spacing w:val="31"/>
          <w:sz w:val="24"/>
        </w:rPr>
        <w:t xml:space="preserve"> </w:t>
      </w:r>
      <w:r>
        <w:rPr>
          <w:rFonts w:asciiTheme="minorEastAsia" w:eastAsiaTheme="minorEastAsia" w:hAnsiTheme="minorEastAsia"/>
          <w:sz w:val="24"/>
        </w:rPr>
        <w:t>路面</w:t>
      </w:r>
      <w:r>
        <w:rPr>
          <w:rFonts w:asciiTheme="minorEastAsia" w:eastAsiaTheme="minorEastAsia" w:hAnsiTheme="minorEastAsia"/>
          <w:spacing w:val="-8"/>
          <w:sz w:val="24"/>
        </w:rPr>
        <w:t>，</w:t>
      </w:r>
      <w:r>
        <w:rPr>
          <w:rFonts w:asciiTheme="minorEastAsia" w:eastAsiaTheme="minorEastAsia" w:hAnsiTheme="minorEastAsia"/>
          <w:sz w:val="24"/>
        </w:rPr>
        <w:t>有</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立交</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处</w:t>
      </w:r>
      <w:r>
        <w:rPr>
          <w:rFonts w:asciiTheme="minorEastAsia" w:eastAsiaTheme="minorEastAsia" w:hAnsiTheme="minorEastAsia"/>
          <w:spacing w:val="-8"/>
          <w:sz w:val="24"/>
        </w:rPr>
        <w:t>；</w:t>
      </w:r>
      <w:r>
        <w:rPr>
          <w:rFonts w:asciiTheme="minorEastAsia" w:eastAsiaTheme="minorEastAsia" w:hAnsiTheme="minorEastAsia"/>
          <w:sz w:val="24"/>
        </w:rPr>
        <w:t>特大桥</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sz w:val="24"/>
        </w:rPr>
        <w:t>座</w:t>
      </w:r>
      <w:r>
        <w:rPr>
          <w:rFonts w:asciiTheme="minorEastAsia" w:eastAsiaTheme="minorEastAsia" w:hAnsiTheme="minorEastAsia"/>
          <w:spacing w:val="-8"/>
          <w:sz w:val="24"/>
        </w:rPr>
        <w:t>，</w:t>
      </w:r>
      <w:r>
        <w:rPr>
          <w:rFonts w:asciiTheme="minorEastAsia" w:eastAsiaTheme="minorEastAsia" w:hAnsiTheme="minorEastAsia"/>
          <w:sz w:val="24"/>
        </w:rPr>
        <w:t>计长</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spacing w:val="-4"/>
          <w:sz w:val="24"/>
        </w:rPr>
        <w:t>m</w:t>
      </w:r>
      <w:r>
        <w:rPr>
          <w:rFonts w:asciiTheme="minorEastAsia" w:eastAsiaTheme="minorEastAsia" w:hAnsiTheme="minorEastAsia"/>
          <w:spacing w:val="-4"/>
          <w:sz w:val="24"/>
        </w:rPr>
        <w:t>；</w:t>
      </w:r>
      <w:r>
        <w:rPr>
          <w:rFonts w:asciiTheme="minorEastAsia" w:eastAsiaTheme="minorEastAsia" w:hAnsiTheme="minorEastAsia"/>
          <w:sz w:val="24"/>
        </w:rPr>
        <w:t>大中桥</w:t>
      </w:r>
      <w:r>
        <w:rPr>
          <w:rFonts w:asciiTheme="minorEastAsia" w:eastAsiaTheme="minorEastAsia" w:hAnsiTheme="minorEastAsia"/>
          <w:spacing w:val="118"/>
          <w:sz w:val="24"/>
        </w:rPr>
        <w:t xml:space="preserve"> </w:t>
      </w:r>
      <w:r>
        <w:rPr>
          <w:rFonts w:asciiTheme="minorEastAsia" w:eastAsiaTheme="minorEastAsia" w:hAnsiTheme="minorEastAsia"/>
          <w:sz w:val="24"/>
        </w:rPr>
        <w:t>座，计长</w:t>
      </w:r>
      <w:r>
        <w:rPr>
          <w:rFonts w:asciiTheme="minorEastAsia" w:eastAsiaTheme="minorEastAsia" w:hAnsiTheme="minorEastAsia"/>
          <w:sz w:val="24"/>
        </w:rPr>
        <w:t xml:space="preserve"> m</w:t>
      </w:r>
      <w:r>
        <w:rPr>
          <w:rFonts w:asciiTheme="minorEastAsia" w:eastAsiaTheme="minorEastAsia" w:hAnsiTheme="minorEastAsia"/>
          <w:sz w:val="24"/>
        </w:rPr>
        <w:t>；隧道</w:t>
      </w:r>
      <w:r>
        <w:rPr>
          <w:rFonts w:asciiTheme="minorEastAsia" w:eastAsiaTheme="minorEastAsia" w:hAnsiTheme="minorEastAsia"/>
          <w:sz w:val="24"/>
        </w:rPr>
        <w:t xml:space="preserve"> </w:t>
      </w:r>
      <w:r>
        <w:rPr>
          <w:rFonts w:asciiTheme="minorEastAsia" w:eastAsiaTheme="minorEastAsia" w:hAnsiTheme="minorEastAsia"/>
          <w:sz w:val="24"/>
        </w:rPr>
        <w:t>座，计长</w:t>
      </w:r>
      <w:r>
        <w:rPr>
          <w:rFonts w:asciiTheme="minorEastAsia" w:eastAsiaTheme="minorEastAsia" w:hAnsiTheme="minorEastAsia"/>
          <w:sz w:val="24"/>
        </w:rPr>
        <w:t xml:space="preserve"> m </w:t>
      </w:r>
      <w:r>
        <w:rPr>
          <w:rFonts w:asciiTheme="minorEastAsia" w:eastAsiaTheme="minorEastAsia" w:hAnsiTheme="minorEastAsia"/>
          <w:sz w:val="24"/>
        </w:rPr>
        <w:t>以及其他构造物工程等。</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t>下列文件应视为构成合同文件的组成部分：</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pacing w:val="-3"/>
          <w:sz w:val="24"/>
        </w:rPr>
        <w:t>（</w:t>
      </w:r>
      <w:r>
        <w:rPr>
          <w:rFonts w:asciiTheme="minorEastAsia" w:eastAsiaTheme="minorEastAsia" w:hAnsiTheme="minorEastAsia"/>
          <w:spacing w:val="-3"/>
          <w:sz w:val="24"/>
        </w:rPr>
        <w:t>1</w:t>
      </w:r>
      <w:r>
        <w:rPr>
          <w:rFonts w:asciiTheme="minorEastAsia" w:eastAsiaTheme="minorEastAsia" w:hAnsiTheme="minorEastAsia"/>
          <w:spacing w:val="-3"/>
          <w:sz w:val="24"/>
        </w:rPr>
        <w:t>）</w:t>
      </w:r>
      <w:r>
        <w:rPr>
          <w:rFonts w:asciiTheme="minorEastAsia" w:eastAsiaTheme="minorEastAsia" w:hAnsiTheme="minorEastAsia"/>
          <w:spacing w:val="-1"/>
          <w:sz w:val="24"/>
        </w:rPr>
        <w:t>本协议书及各种合同附件</w:t>
      </w:r>
      <w:r>
        <w:rPr>
          <w:rFonts w:asciiTheme="minorEastAsia" w:eastAsiaTheme="minorEastAsia" w:hAnsiTheme="minorEastAsia"/>
          <w:sz w:val="24"/>
        </w:rPr>
        <w:t>（含评标期间和合同谈判过程中的澄清文件和</w:t>
      </w:r>
      <w:r>
        <w:rPr>
          <w:rFonts w:asciiTheme="minorEastAsia" w:eastAsiaTheme="minorEastAsia" w:hAnsiTheme="minorEastAsia"/>
          <w:spacing w:val="-1"/>
          <w:sz w:val="24"/>
        </w:rPr>
        <w:t>补充资料</w:t>
      </w:r>
      <w:r>
        <w:rPr>
          <w:rFonts w:asciiTheme="minorEastAsia" w:eastAsiaTheme="minorEastAsia" w:hAnsiTheme="minorEastAsia"/>
          <w:spacing w:val="-120"/>
          <w:sz w:val="24"/>
        </w:rPr>
        <w:t>）</w:t>
      </w:r>
      <w:r>
        <w:rPr>
          <w:rFonts w:asciiTheme="minorEastAsia" w:eastAsiaTheme="minorEastAsia" w:hAnsiTheme="minorEastAsia"/>
          <w:sz w:val="24"/>
        </w:rPr>
        <w:t>；</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2</w:t>
      </w:r>
      <w:r>
        <w:rPr>
          <w:rFonts w:asciiTheme="minorEastAsia" w:eastAsiaTheme="minorEastAsia" w:hAnsiTheme="minorEastAsia"/>
          <w:sz w:val="24"/>
        </w:rPr>
        <w:t>）中标通知书；</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3</w:t>
      </w:r>
      <w:r>
        <w:rPr>
          <w:rFonts w:asciiTheme="minorEastAsia" w:eastAsiaTheme="minorEastAsia" w:hAnsiTheme="minorEastAsia"/>
          <w:sz w:val="24"/>
        </w:rPr>
        <w:t>）投标函</w:t>
      </w:r>
      <w:r>
        <w:rPr>
          <w:rFonts w:asciiTheme="minorEastAsia" w:eastAsiaTheme="minorEastAsia" w:hAnsiTheme="minorEastAsia" w:hint="eastAsia"/>
          <w:sz w:val="24"/>
        </w:rPr>
        <w:t>；</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4</w:t>
      </w:r>
      <w:r>
        <w:rPr>
          <w:rFonts w:asciiTheme="minorEastAsia" w:eastAsiaTheme="minorEastAsia" w:hAnsiTheme="minorEastAsia"/>
          <w:sz w:val="24"/>
        </w:rPr>
        <w:t>）项目专用合同条款；</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5</w:t>
      </w:r>
      <w:r>
        <w:rPr>
          <w:rFonts w:asciiTheme="minorEastAsia" w:eastAsiaTheme="minorEastAsia" w:hAnsiTheme="minorEastAsia"/>
          <w:sz w:val="24"/>
        </w:rPr>
        <w:t>）公路工程专用合同条款；</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6</w:t>
      </w:r>
      <w:r>
        <w:rPr>
          <w:rFonts w:asciiTheme="minorEastAsia" w:eastAsiaTheme="minorEastAsia" w:hAnsiTheme="minorEastAsia"/>
          <w:sz w:val="24"/>
        </w:rPr>
        <w:t>）通用合同条款；</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7</w:t>
      </w:r>
      <w:r>
        <w:rPr>
          <w:rFonts w:asciiTheme="minorEastAsia" w:eastAsiaTheme="minorEastAsia" w:hAnsiTheme="minorEastAsia"/>
          <w:sz w:val="24"/>
        </w:rPr>
        <w:t>）</w:t>
      </w:r>
      <w:r>
        <w:rPr>
          <w:rFonts w:asciiTheme="minorEastAsia" w:eastAsiaTheme="minorEastAsia" w:hAnsiTheme="minorEastAsia" w:hint="eastAsia"/>
          <w:sz w:val="24"/>
        </w:rPr>
        <w:t>委托人要求</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8</w:t>
      </w:r>
      <w:r>
        <w:rPr>
          <w:rFonts w:asciiTheme="minorEastAsia" w:eastAsiaTheme="minorEastAsia" w:hAnsiTheme="minorEastAsia"/>
          <w:sz w:val="24"/>
        </w:rPr>
        <w:t>）</w:t>
      </w:r>
      <w:r>
        <w:rPr>
          <w:rFonts w:asciiTheme="minorEastAsia" w:eastAsiaTheme="minorEastAsia" w:hAnsiTheme="minorEastAsia" w:hint="eastAsia"/>
          <w:sz w:val="24"/>
        </w:rPr>
        <w:t>监理服务费用清单</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9</w:t>
      </w:r>
      <w:r>
        <w:rPr>
          <w:rFonts w:asciiTheme="minorEastAsia" w:eastAsiaTheme="minorEastAsia" w:hAnsiTheme="minorEastAsia"/>
          <w:sz w:val="24"/>
        </w:rPr>
        <w:t>）</w:t>
      </w:r>
      <w:r>
        <w:rPr>
          <w:rFonts w:asciiTheme="minorEastAsia" w:eastAsiaTheme="minorEastAsia" w:hAnsiTheme="minorEastAsia" w:hint="eastAsia"/>
          <w:sz w:val="24"/>
        </w:rPr>
        <w:t>监理人有关人员、实验检测设备投入的承诺；</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10</w:t>
      </w:r>
      <w:r>
        <w:rPr>
          <w:rFonts w:asciiTheme="minorEastAsia" w:eastAsiaTheme="minorEastAsia" w:hAnsiTheme="minorEastAsia"/>
          <w:sz w:val="24"/>
        </w:rPr>
        <w:t>）其他合同文件。</w:t>
      </w:r>
    </w:p>
    <w:p w:rsidR="00EA6753" w:rsidRDefault="00FC5A38">
      <w:pPr>
        <w:pStyle w:val="a4"/>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上述合同文件互相补充和解释。如果合同文件之间存在矛盾或不一致之处，</w:t>
      </w:r>
      <w:r>
        <w:rPr>
          <w:rFonts w:asciiTheme="minorEastAsia" w:eastAsiaTheme="minorEastAsia" w:hAnsiTheme="minorEastAsia"/>
          <w:sz w:val="24"/>
        </w:rPr>
        <w:t xml:space="preserve"> </w:t>
      </w:r>
      <w:r>
        <w:rPr>
          <w:rFonts w:asciiTheme="minorEastAsia" w:eastAsiaTheme="minorEastAsia" w:hAnsiTheme="minorEastAsia"/>
          <w:sz w:val="24"/>
        </w:rPr>
        <w:t>以上述文件的排列顺序在先者为准。</w:t>
      </w:r>
    </w:p>
    <w:p w:rsidR="00EA6753" w:rsidRDefault="00FC5A38">
      <w:pPr>
        <w:pStyle w:val="afb"/>
        <w:numPr>
          <w:ilvl w:val="3"/>
          <w:numId w:val="23"/>
        </w:numPr>
        <w:tabs>
          <w:tab w:val="left" w:pos="1344"/>
          <w:tab w:val="left" w:pos="2584"/>
          <w:tab w:val="left" w:pos="4144"/>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t>根据工程量清单所列的预计数量和单价或总额价计算</w:t>
      </w:r>
      <w:r>
        <w:rPr>
          <w:rFonts w:asciiTheme="minorEastAsia" w:eastAsiaTheme="minorEastAsia" w:hAnsiTheme="minorEastAsia"/>
          <w:spacing w:val="5"/>
          <w:sz w:val="24"/>
        </w:rPr>
        <w:t>的</w:t>
      </w:r>
      <w:r>
        <w:rPr>
          <w:rFonts w:asciiTheme="minorEastAsia" w:eastAsiaTheme="minorEastAsia" w:hAnsiTheme="minorEastAsia"/>
          <w:sz w:val="24"/>
        </w:rPr>
        <w:t>签约合同价：人民币（大写）</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元（</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pacing w:val="-120"/>
          <w:sz w:val="24"/>
        </w:rPr>
        <w:t>）</w:t>
      </w:r>
      <w:r>
        <w:rPr>
          <w:rFonts w:asciiTheme="minorEastAsia" w:eastAsiaTheme="minorEastAsia" w:hAnsiTheme="minorEastAsia"/>
          <w:sz w:val="24"/>
        </w:rPr>
        <w:t>。</w:t>
      </w:r>
    </w:p>
    <w:p w:rsidR="00EA6753" w:rsidRDefault="00FC5A38">
      <w:pPr>
        <w:pStyle w:val="afb"/>
        <w:tabs>
          <w:tab w:val="left" w:pos="1344"/>
          <w:tab w:val="left" w:pos="2584"/>
          <w:tab w:val="left" w:pos="4144"/>
        </w:tabs>
        <w:spacing w:line="440" w:lineRule="exact"/>
        <w:ind w:left="0" w:firstLine="200"/>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其中：施工阶段（包括施工准备阶段）</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元。</w:t>
      </w:r>
    </w:p>
    <w:p w:rsidR="00EA6753" w:rsidRDefault="00FC5A38">
      <w:pPr>
        <w:pStyle w:val="afb"/>
        <w:numPr>
          <w:ilvl w:val="3"/>
          <w:numId w:val="23"/>
        </w:numPr>
        <w:tabs>
          <w:tab w:val="left" w:pos="1342"/>
          <w:tab w:val="left" w:pos="4701"/>
          <w:tab w:val="left" w:pos="8782"/>
        </w:tabs>
        <w:spacing w:line="440" w:lineRule="exact"/>
        <w:ind w:left="0" w:firstLine="200"/>
        <w:rPr>
          <w:rFonts w:asciiTheme="minorEastAsia" w:eastAsiaTheme="minorEastAsia" w:hAnsiTheme="minorEastAsia"/>
          <w:sz w:val="24"/>
        </w:rPr>
      </w:pPr>
      <w:r>
        <w:rPr>
          <w:rFonts w:asciiTheme="minorEastAsia" w:eastAsiaTheme="minorEastAsia" w:hAnsiTheme="minorEastAsia" w:hint="eastAsia"/>
          <w:sz w:val="24"/>
        </w:rPr>
        <w:t>总监理工程师或驻地监理工程师：</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w:t>
      </w:r>
    </w:p>
    <w:p w:rsidR="00EA6753" w:rsidRDefault="00FC5A38">
      <w:pPr>
        <w:pStyle w:val="afb"/>
        <w:numPr>
          <w:ilvl w:val="3"/>
          <w:numId w:val="23"/>
        </w:numPr>
        <w:tabs>
          <w:tab w:val="left" w:pos="1342"/>
          <w:tab w:val="left" w:pos="4341"/>
          <w:tab w:val="left" w:pos="8662"/>
        </w:tabs>
        <w:spacing w:line="440" w:lineRule="exact"/>
        <w:ind w:left="0" w:firstLine="200"/>
        <w:rPr>
          <w:rFonts w:asciiTheme="minorEastAsia" w:eastAsiaTheme="minorEastAsia" w:hAnsiTheme="minorEastAsia"/>
          <w:sz w:val="24"/>
        </w:rPr>
      </w:pPr>
      <w:r>
        <w:rPr>
          <w:rFonts w:asciiTheme="minorEastAsia" w:eastAsiaTheme="minorEastAsia" w:hAnsiTheme="minorEastAsia" w:hint="eastAsia"/>
          <w:sz w:val="24"/>
        </w:rPr>
        <w:t>监理工作质量符合的标准和要求</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。工程安全目标：</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hint="eastAsia"/>
          <w:sz w:val="24"/>
        </w:rPr>
        <w:t>监理人</w:t>
      </w:r>
      <w:r>
        <w:rPr>
          <w:rFonts w:asciiTheme="minorEastAsia" w:eastAsiaTheme="minorEastAsia" w:hAnsiTheme="minorEastAsia"/>
          <w:sz w:val="24"/>
        </w:rPr>
        <w:t>承诺按合同约定承担工程的</w:t>
      </w:r>
      <w:r>
        <w:rPr>
          <w:rFonts w:asciiTheme="minorEastAsia" w:eastAsiaTheme="minorEastAsia" w:hAnsiTheme="minorEastAsia" w:hint="eastAsia"/>
          <w:sz w:val="24"/>
        </w:rPr>
        <w:t>施工监理</w:t>
      </w:r>
      <w:r>
        <w:rPr>
          <w:rFonts w:asciiTheme="minorEastAsia" w:eastAsiaTheme="minorEastAsia" w:hAnsiTheme="minorEastAsia"/>
          <w:sz w:val="24"/>
        </w:rPr>
        <w:t>。</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hint="eastAsia"/>
          <w:sz w:val="24"/>
        </w:rPr>
        <w:t>委托人</w:t>
      </w:r>
      <w:r>
        <w:rPr>
          <w:rFonts w:asciiTheme="minorEastAsia" w:eastAsiaTheme="minorEastAsia" w:hAnsiTheme="minorEastAsia"/>
          <w:sz w:val="24"/>
        </w:rPr>
        <w:t>承诺按合同约定的条件、时间和方式向</w:t>
      </w:r>
      <w:r>
        <w:rPr>
          <w:rFonts w:asciiTheme="minorEastAsia" w:eastAsiaTheme="minorEastAsia" w:hAnsiTheme="minorEastAsia" w:hint="eastAsia"/>
          <w:sz w:val="24"/>
        </w:rPr>
        <w:t>监理人</w:t>
      </w:r>
      <w:r>
        <w:rPr>
          <w:rFonts w:asciiTheme="minorEastAsia" w:eastAsiaTheme="minorEastAsia" w:hAnsiTheme="minorEastAsia"/>
          <w:sz w:val="24"/>
        </w:rPr>
        <w:t>支付合同价款。</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监理人计划开始监理日期：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，实际日期按照合同条款中约</w:t>
      </w:r>
      <w:r>
        <w:rPr>
          <w:rFonts w:asciiTheme="minorEastAsia" w:eastAsiaTheme="minorEastAsia" w:hAnsiTheme="minorEastAsia"/>
          <w:sz w:val="24"/>
        </w:rPr>
        <w:t>的开始监理日期为准</w:t>
      </w:r>
      <w:r>
        <w:rPr>
          <w:rFonts w:asciiTheme="minorEastAsia" w:eastAsiaTheme="minorEastAsia" w:hAnsiTheme="minorEastAsia"/>
          <w:sz w:val="24"/>
        </w:rPr>
        <w:t xml:space="preserve"> </w:t>
      </w:r>
      <w:r>
        <w:rPr>
          <w:rFonts w:asciiTheme="minorEastAsia" w:eastAsiaTheme="minorEastAsia" w:hAnsiTheme="minorEastAsia"/>
          <w:sz w:val="24"/>
        </w:rPr>
        <w:t>。监理服务期限</w:t>
      </w:r>
      <w:r>
        <w:rPr>
          <w:rFonts w:asciiTheme="minorEastAsia" w:eastAsiaTheme="minorEastAsia" w:hAnsiTheme="minorEastAsia"/>
          <w:sz w:val="24"/>
        </w:rPr>
        <w:t xml:space="preserve"> </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个月，其中：施工阶段</w:t>
      </w:r>
      <w:r>
        <w:rPr>
          <w:rFonts w:asciiTheme="minorEastAsia" w:eastAsiaTheme="minorEastAsia" w:hAnsiTheme="minorEastAsia" w:hint="eastAsia"/>
          <w:sz w:val="24"/>
        </w:rPr>
        <w:t>（</w:t>
      </w:r>
      <w:r>
        <w:rPr>
          <w:rFonts w:asciiTheme="minorEastAsia" w:eastAsiaTheme="minorEastAsia" w:hAnsiTheme="minorEastAsia"/>
          <w:sz w:val="24"/>
        </w:rPr>
        <w:t>含施工准备阶</w:t>
      </w:r>
      <w:r>
        <w:rPr>
          <w:rFonts w:asciiTheme="minorEastAsia" w:eastAsiaTheme="minorEastAsia" w:hAnsiTheme="minorEastAsia"/>
          <w:sz w:val="24"/>
        </w:rPr>
        <w:t xml:space="preserve"> </w:t>
      </w:r>
      <w:r>
        <w:rPr>
          <w:rFonts w:asciiTheme="minorEastAsia" w:eastAsiaTheme="minorEastAsia" w:hAnsiTheme="minorEastAsia"/>
          <w:sz w:val="24"/>
        </w:rPr>
        <w:t>段）监理</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个月，验收与缺陷责任期阶段监理</w:t>
      </w:r>
      <w:r>
        <w:rPr>
          <w:rFonts w:asciiTheme="minorEastAsia" w:eastAsiaTheme="minorEastAsia" w:hAnsiTheme="minorEastAsia" w:hint="eastAsia"/>
          <w:sz w:val="24"/>
        </w:rPr>
        <w:t xml:space="preserve">                  </w:t>
      </w:r>
      <w:r>
        <w:rPr>
          <w:rFonts w:asciiTheme="minorEastAsia" w:eastAsiaTheme="minorEastAsia" w:hAnsiTheme="minorEastAsia"/>
          <w:sz w:val="24"/>
        </w:rPr>
        <w:t>个月。</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lastRenderedPageBreak/>
        <w:t>本协议书在监理人提供履约</w:t>
      </w:r>
      <w:r>
        <w:rPr>
          <w:rFonts w:asciiTheme="minorEastAsia" w:eastAsiaTheme="minorEastAsia" w:hAnsiTheme="minorEastAsia"/>
          <w:sz w:val="24"/>
        </w:rPr>
        <w:t xml:space="preserve"> </w:t>
      </w:r>
      <w:r>
        <w:rPr>
          <w:rFonts w:asciiTheme="minorEastAsia" w:eastAsiaTheme="minorEastAsia" w:hAnsiTheme="minorEastAsia"/>
          <w:sz w:val="24"/>
        </w:rPr>
        <w:t>保证金后，由双方法定代表人或其委托代理人签署并加盖单位章后生效</w:t>
      </w:r>
      <w:r>
        <w:rPr>
          <w:rFonts w:asciiTheme="minorEastAsia" w:eastAsiaTheme="minorEastAsia" w:hAnsiTheme="minorEastAsia"/>
          <w:sz w:val="24"/>
        </w:rPr>
        <w:t xml:space="preserve"> </w:t>
      </w:r>
      <w:r>
        <w:rPr>
          <w:rFonts w:asciiTheme="minorEastAsia" w:eastAsiaTheme="minorEastAsia" w:hAnsiTheme="minorEastAsia"/>
          <w:sz w:val="24"/>
        </w:rPr>
        <w:t>。全部工程完工后经交工验收合格、缺陷责任期满签发缺陷责任终止证书后失效。</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t>本协议书正本</w:t>
      </w:r>
      <w:r>
        <w:rPr>
          <w:rFonts w:asciiTheme="minorEastAsia" w:eastAsiaTheme="minorEastAsia" w:hAnsiTheme="minorEastAsia"/>
          <w:sz w:val="24"/>
          <w:u w:val="single"/>
        </w:rPr>
        <w:t>二</w:t>
      </w:r>
      <w:r>
        <w:rPr>
          <w:rFonts w:asciiTheme="minorEastAsia" w:eastAsiaTheme="minorEastAsia" w:hAnsiTheme="minorEastAsia"/>
          <w:sz w:val="24"/>
        </w:rPr>
        <w:t>份、副本</w:t>
      </w:r>
      <w:r>
        <w:rPr>
          <w:rFonts w:asciiTheme="minorEastAsia" w:eastAsiaTheme="minorEastAsia" w:hAnsiTheme="minorEastAsia"/>
          <w:sz w:val="24"/>
          <w:u w:val="single"/>
        </w:rPr>
        <w:tab/>
      </w:r>
      <w:r>
        <w:rPr>
          <w:rFonts w:asciiTheme="minorEastAsia" w:eastAsiaTheme="minorEastAsia" w:hAnsiTheme="minorEastAsia"/>
          <w:sz w:val="24"/>
        </w:rPr>
        <w:t>份，合同双方各执正本一份，副本</w:t>
      </w:r>
      <w:r>
        <w:rPr>
          <w:rFonts w:asciiTheme="minorEastAsia" w:eastAsiaTheme="minorEastAsia" w:hAnsiTheme="minorEastAsia"/>
          <w:sz w:val="24"/>
          <w:u w:val="single"/>
        </w:rPr>
        <w:tab/>
      </w:r>
      <w:r>
        <w:rPr>
          <w:rFonts w:asciiTheme="minorEastAsia" w:eastAsiaTheme="minorEastAsia" w:hAnsiTheme="minorEastAsia"/>
          <w:sz w:val="24"/>
        </w:rPr>
        <w:t>份，</w:t>
      </w:r>
      <w:r>
        <w:rPr>
          <w:rFonts w:asciiTheme="minorEastAsia" w:eastAsiaTheme="minorEastAsia" w:hAnsiTheme="minorEastAsia"/>
          <w:sz w:val="24"/>
        </w:rPr>
        <w:t xml:space="preserve"> </w:t>
      </w:r>
      <w:r>
        <w:rPr>
          <w:rFonts w:asciiTheme="minorEastAsia" w:eastAsiaTheme="minorEastAsia" w:hAnsiTheme="minorEastAsia"/>
          <w:sz w:val="24"/>
        </w:rPr>
        <w:t>当正本与副本的内容不一致时，以正本为准。</w:t>
      </w:r>
    </w:p>
    <w:p w:rsidR="00EA6753" w:rsidRDefault="00FC5A38">
      <w:pPr>
        <w:pStyle w:val="afb"/>
        <w:numPr>
          <w:ilvl w:val="3"/>
          <w:numId w:val="23"/>
        </w:numPr>
        <w:tabs>
          <w:tab w:val="left" w:pos="1342"/>
        </w:tabs>
        <w:spacing w:line="440" w:lineRule="exact"/>
        <w:ind w:left="0" w:firstLine="200"/>
        <w:rPr>
          <w:rFonts w:asciiTheme="minorEastAsia" w:eastAsiaTheme="minorEastAsia" w:hAnsiTheme="minorEastAsia"/>
          <w:sz w:val="24"/>
        </w:rPr>
      </w:pPr>
      <w:r>
        <w:rPr>
          <w:rFonts w:asciiTheme="minorEastAsia" w:eastAsiaTheme="minorEastAsia" w:hAnsiTheme="minorEastAsia"/>
          <w:sz w:val="24"/>
        </w:rPr>
        <w:t>合同未尽事宜，双方另行签订补充协议。补充协议是合同的组成部分。</w:t>
      </w:r>
    </w:p>
    <w:p w:rsidR="00EA6753" w:rsidRDefault="00EA6753">
      <w:pPr>
        <w:pStyle w:val="a4"/>
        <w:spacing w:after="0" w:line="440" w:lineRule="exact"/>
        <w:ind w:firstLine="200"/>
        <w:rPr>
          <w:rFonts w:asciiTheme="minorEastAsia" w:eastAsiaTheme="minorEastAsia" w:hAnsiTheme="minorEastAsia"/>
          <w:sz w:val="24"/>
        </w:rPr>
      </w:pPr>
    </w:p>
    <w:p w:rsidR="00EA6753" w:rsidRDefault="00EA6753">
      <w:pPr>
        <w:pStyle w:val="a4"/>
        <w:spacing w:after="0" w:line="440" w:lineRule="exact"/>
        <w:ind w:firstLine="200"/>
        <w:rPr>
          <w:rFonts w:asciiTheme="minorEastAsia" w:eastAsiaTheme="minorEastAsia" w:hAnsiTheme="minorEastAsia"/>
          <w:sz w:val="24"/>
        </w:rPr>
      </w:pPr>
    </w:p>
    <w:p w:rsidR="00EA6753" w:rsidRDefault="00EA6753">
      <w:pPr>
        <w:pStyle w:val="a4"/>
        <w:spacing w:after="0" w:line="440" w:lineRule="exact"/>
        <w:ind w:firstLine="200"/>
        <w:rPr>
          <w:rFonts w:asciiTheme="minorEastAsia" w:eastAsiaTheme="minorEastAsia" w:hAnsiTheme="minorEastAsia"/>
          <w:sz w:val="24"/>
        </w:rPr>
      </w:pPr>
    </w:p>
    <w:p w:rsidR="00EA6753" w:rsidRDefault="00EA6753">
      <w:pPr>
        <w:pStyle w:val="a4"/>
        <w:spacing w:after="0" w:line="440" w:lineRule="exact"/>
        <w:ind w:firstLine="200"/>
        <w:rPr>
          <w:rFonts w:asciiTheme="minorEastAsia" w:eastAsiaTheme="minorEastAsia" w:hAnsiTheme="minorEastAsia"/>
          <w:sz w:val="24"/>
        </w:rPr>
      </w:pPr>
    </w:p>
    <w:p w:rsidR="00EA6753" w:rsidRDefault="00FC5A38">
      <w:pPr>
        <w:pStyle w:val="a4"/>
        <w:tabs>
          <w:tab w:val="left" w:pos="3151"/>
          <w:tab w:val="left" w:pos="4934"/>
          <w:tab w:val="left" w:pos="5174"/>
          <w:tab w:val="left" w:pos="7781"/>
        </w:tabs>
        <w:spacing w:after="0" w:line="440" w:lineRule="exact"/>
        <w:ind w:firstLine="200"/>
        <w:rPr>
          <w:rFonts w:asciiTheme="minorEastAsia" w:eastAsiaTheme="minorEastAsia" w:hAnsiTheme="minorEastAsia"/>
          <w:sz w:val="24"/>
        </w:rPr>
      </w:pPr>
      <w:r>
        <w:rPr>
          <w:rFonts w:asciiTheme="minorEastAsia" w:eastAsiaTheme="minorEastAsia" w:hAnsiTheme="minorEastAsia"/>
          <w:sz w:val="24"/>
        </w:rPr>
        <w:t>发包人</w:t>
      </w:r>
      <w:r>
        <w:rPr>
          <w:rFonts w:asciiTheme="minorEastAsia" w:eastAsiaTheme="minorEastAsia" w:hAnsiTheme="minorEastAsia"/>
          <w:spacing w:val="-17"/>
          <w:sz w:val="24"/>
        </w:rPr>
        <w:t>：</w:t>
      </w:r>
      <w:r>
        <w:rPr>
          <w:rFonts w:asciiTheme="minorEastAsia" w:eastAsiaTheme="minorEastAsia" w:hAnsiTheme="minorEastAsia"/>
          <w:spacing w:val="-17"/>
          <w:sz w:val="24"/>
          <w:u w:val="single"/>
        </w:rPr>
        <w:t xml:space="preserve"> </w:t>
      </w:r>
      <w:r>
        <w:rPr>
          <w:rFonts w:asciiTheme="minorEastAsia" w:eastAsiaTheme="minorEastAsia" w:hAnsiTheme="minorEastAsia"/>
          <w:spacing w:val="-17"/>
          <w:sz w:val="24"/>
          <w:u w:val="single"/>
        </w:rPr>
        <w:tab/>
      </w:r>
      <w:r>
        <w:rPr>
          <w:rFonts w:asciiTheme="minorEastAsia" w:eastAsiaTheme="minorEastAsia" w:hAnsiTheme="minorEastAsia"/>
          <w:sz w:val="24"/>
        </w:rPr>
        <w:t>（盖单位章）</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承包人</w:t>
      </w:r>
      <w:r>
        <w:rPr>
          <w:rFonts w:asciiTheme="minorEastAsia" w:eastAsiaTheme="minorEastAsia" w:hAnsiTheme="minorEastAsia"/>
          <w:spacing w:val="-17"/>
          <w:sz w:val="24"/>
        </w:rPr>
        <w:t>：</w:t>
      </w:r>
      <w:r>
        <w:rPr>
          <w:rFonts w:asciiTheme="minorEastAsia" w:eastAsiaTheme="minorEastAsia" w:hAnsiTheme="minorEastAsia"/>
          <w:spacing w:val="-17"/>
          <w:sz w:val="24"/>
          <w:u w:val="single"/>
        </w:rPr>
        <w:t xml:space="preserve"> </w:t>
      </w:r>
      <w:r>
        <w:rPr>
          <w:rFonts w:asciiTheme="minorEastAsia" w:eastAsiaTheme="minorEastAsia" w:hAnsiTheme="minorEastAsia"/>
          <w:spacing w:val="-17"/>
          <w:sz w:val="24"/>
          <w:u w:val="single"/>
        </w:rPr>
        <w:tab/>
      </w:r>
      <w:r>
        <w:rPr>
          <w:rFonts w:asciiTheme="minorEastAsia" w:eastAsiaTheme="minorEastAsia" w:hAnsiTheme="minorEastAsia"/>
          <w:sz w:val="24"/>
        </w:rPr>
        <w:t>（盖单位章）</w:t>
      </w:r>
      <w:r>
        <w:rPr>
          <w:rFonts w:asciiTheme="minorEastAsia" w:eastAsiaTheme="minorEastAsia" w:hAnsiTheme="minorEastAsia"/>
          <w:sz w:val="24"/>
        </w:rPr>
        <w:t xml:space="preserve"> </w:t>
      </w:r>
      <w:r>
        <w:rPr>
          <w:rFonts w:asciiTheme="minorEastAsia" w:eastAsiaTheme="minorEastAsia" w:hAnsiTheme="minorEastAsia"/>
          <w:sz w:val="24"/>
        </w:rPr>
        <w:t>法定代表人或其委托代理人</w:t>
      </w:r>
      <w:r>
        <w:rPr>
          <w:rFonts w:asciiTheme="minorEastAsia" w:eastAsiaTheme="minorEastAsia" w:hAnsiTheme="minorEastAsia"/>
          <w:spacing w:val="-17"/>
          <w:sz w:val="24"/>
        </w:rPr>
        <w:t>：</w:t>
      </w:r>
      <w:r>
        <w:rPr>
          <w:rFonts w:asciiTheme="minorEastAsia" w:eastAsiaTheme="minorEastAsia" w:hAnsiTheme="minorEastAsia"/>
          <w:spacing w:val="-17"/>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hint="eastAsia"/>
          <w:sz w:val="24"/>
        </w:rPr>
        <w:t xml:space="preserve">  </w:t>
      </w:r>
      <w:r>
        <w:rPr>
          <w:rFonts w:asciiTheme="minorEastAsia" w:eastAsiaTheme="minorEastAsia" w:hAnsiTheme="minorEastAsia"/>
          <w:sz w:val="24"/>
        </w:rPr>
        <w:t>法定代表人或其委托代理人</w:t>
      </w:r>
      <w:r>
        <w:rPr>
          <w:rFonts w:asciiTheme="minorEastAsia" w:eastAsiaTheme="minorEastAsia" w:hAnsiTheme="minorEastAsia"/>
          <w:spacing w:val="-16"/>
          <w:sz w:val="24"/>
        </w:rPr>
        <w:t>：</w:t>
      </w:r>
      <w:r>
        <w:rPr>
          <w:rFonts w:asciiTheme="minorEastAsia" w:eastAsiaTheme="minorEastAsia" w:hAnsiTheme="minorEastAsia"/>
          <w:spacing w:val="-1"/>
          <w:sz w:val="24"/>
          <w:u w:val="single"/>
        </w:rPr>
        <w:t xml:space="preserve"> </w:t>
      </w:r>
      <w:r>
        <w:rPr>
          <w:rFonts w:asciiTheme="minorEastAsia" w:eastAsiaTheme="minorEastAsia" w:hAnsiTheme="minorEastAsia"/>
          <w:sz w:val="24"/>
        </w:rPr>
        <w:t>（签字）</w:t>
      </w:r>
    </w:p>
    <w:p w:rsidR="00EA6753" w:rsidRDefault="00FC5A38">
      <w:pPr>
        <w:pStyle w:val="a4"/>
        <w:tabs>
          <w:tab w:val="left" w:pos="2344"/>
          <w:tab w:val="left" w:pos="3184"/>
          <w:tab w:val="left" w:pos="4024"/>
          <w:tab w:val="left" w:pos="5945"/>
          <w:tab w:val="left" w:pos="7025"/>
          <w:tab w:val="left" w:pos="7865"/>
          <w:tab w:val="left" w:pos="8705"/>
        </w:tabs>
        <w:spacing w:after="0" w:line="440" w:lineRule="exact"/>
        <w:ind w:firstLine="20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日</w:t>
      </w:r>
      <w:r>
        <w:rPr>
          <w:rFonts w:asciiTheme="minorEastAsia" w:eastAsiaTheme="minorEastAsia" w:hAnsiTheme="minorEastAsia"/>
          <w:sz w:val="24"/>
        </w:rPr>
        <w:tab/>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rPr>
        <w:t>日</w:t>
      </w:r>
    </w:p>
    <w:p w:rsidR="00EA6753" w:rsidRDefault="00EA6753">
      <w:pPr>
        <w:adjustRightInd w:val="0"/>
        <w:snapToGrid w:val="0"/>
        <w:spacing w:line="440" w:lineRule="exact"/>
        <w:ind w:firstLineChars="200" w:firstLine="480"/>
        <w:rPr>
          <w:rFonts w:asciiTheme="minorEastAsia" w:eastAsiaTheme="minorEastAsia" w:hAnsiTheme="minorEastAsia"/>
          <w:color w:val="FF0000"/>
          <w:sz w:val="24"/>
        </w:rPr>
      </w:pPr>
    </w:p>
    <w:p w:rsidR="00EA6753" w:rsidRDefault="00EA6753">
      <w:pPr>
        <w:spacing w:line="440" w:lineRule="exact"/>
        <w:ind w:firstLine="200"/>
        <w:rPr>
          <w:rFonts w:asciiTheme="minorEastAsia" w:eastAsiaTheme="minorEastAsia" w:hAnsiTheme="minorEastAsia"/>
          <w:kern w:val="0"/>
          <w:sz w:val="24"/>
        </w:rPr>
      </w:pPr>
    </w:p>
    <w:p w:rsidR="00EA6753" w:rsidRDefault="00EA6753">
      <w:pPr>
        <w:spacing w:line="440" w:lineRule="exact"/>
        <w:ind w:firstLine="200"/>
        <w:rPr>
          <w:rFonts w:asciiTheme="minorEastAsia" w:eastAsiaTheme="minorEastAsia" w:hAnsiTheme="minorEastAsia"/>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pPr>
    </w:p>
    <w:p w:rsidR="00EA6753" w:rsidRDefault="00EA6753">
      <w:pPr>
        <w:rPr>
          <w:rFonts w:ascii="黑体" w:eastAsia="黑体"/>
          <w:kern w:val="0"/>
          <w:sz w:val="24"/>
        </w:rPr>
        <w:sectPr w:rsidR="00EA6753">
          <w:pgSz w:w="11910" w:h="16840"/>
          <w:pgMar w:top="1580" w:right="1260" w:bottom="280" w:left="1500" w:header="720" w:footer="720" w:gutter="0"/>
          <w:cols w:space="720"/>
        </w:sectPr>
      </w:pPr>
    </w:p>
    <w:p w:rsidR="00EA6753" w:rsidRDefault="00EA6753">
      <w:pPr>
        <w:rPr>
          <w:rFonts w:ascii="黑体" w:eastAsia="黑体"/>
          <w:kern w:val="0"/>
          <w:sz w:val="24"/>
        </w:rPr>
      </w:pPr>
    </w:p>
    <w:p w:rsidR="00EA6753" w:rsidRDefault="00FC5A38">
      <w:pPr>
        <w:adjustRightInd w:val="0"/>
        <w:snapToGrid w:val="0"/>
        <w:spacing w:line="360" w:lineRule="auto"/>
        <w:rPr>
          <w:b/>
          <w:sz w:val="24"/>
        </w:rPr>
      </w:pPr>
      <w:r>
        <w:rPr>
          <w:b/>
          <w:sz w:val="24"/>
        </w:rPr>
        <w:t>附件</w:t>
      </w:r>
      <w:r>
        <w:rPr>
          <w:rFonts w:hint="eastAsia"/>
          <w:b/>
          <w:sz w:val="24"/>
        </w:rPr>
        <w:t>二</w:t>
      </w:r>
      <w:r>
        <w:rPr>
          <w:rFonts w:hint="eastAsia"/>
          <w:b/>
          <w:sz w:val="24"/>
        </w:rPr>
        <w:t xml:space="preserve"> </w:t>
      </w:r>
      <w:r>
        <w:rPr>
          <w:rFonts w:hint="eastAsia"/>
          <w:b/>
          <w:sz w:val="24"/>
        </w:rPr>
        <w:t>廉政合同</w:t>
      </w:r>
    </w:p>
    <w:p w:rsidR="00EA6753" w:rsidRDefault="00FC5A38">
      <w:pPr>
        <w:jc w:val="center"/>
        <w:rPr>
          <w:rFonts w:ascii="黑体" w:eastAsia="黑体"/>
          <w:kern w:val="0"/>
          <w:sz w:val="24"/>
        </w:rPr>
      </w:pPr>
      <w:r>
        <w:rPr>
          <w:rFonts w:eastAsia="黑体" w:hint="eastAsia"/>
          <w:b/>
          <w:sz w:val="32"/>
          <w:szCs w:val="32"/>
        </w:rPr>
        <w:t>廉政合同</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kern w:val="0"/>
          <w:sz w:val="24"/>
          <w:u w:val="single"/>
        </w:rPr>
        <w:tab/>
        <w:t xml:space="preserve">      </w:t>
      </w:r>
      <w:r>
        <w:rPr>
          <w:rFonts w:ascii="宋体" w:hAnsi="宋体" w:cs="宋体" w:hint="eastAsia"/>
          <w:kern w:val="0"/>
          <w:sz w:val="24"/>
        </w:rPr>
        <w:t>（项目名称）的项</w:t>
      </w:r>
      <w:r>
        <w:rPr>
          <w:rFonts w:ascii="宋体" w:hAnsi="宋体" w:cs="宋体" w:hint="eastAsia"/>
          <w:kern w:val="0"/>
          <w:sz w:val="24"/>
        </w:rPr>
        <w:t xml:space="preserve"> </w:t>
      </w:r>
      <w:r>
        <w:rPr>
          <w:rFonts w:ascii="宋体" w:hAnsi="宋体" w:cs="宋体" w:hint="eastAsia"/>
          <w:kern w:val="0"/>
          <w:sz w:val="24"/>
        </w:rPr>
        <w:t>目法人</w:t>
      </w:r>
      <w:r>
        <w:rPr>
          <w:rFonts w:ascii="宋体" w:hAnsi="宋体" w:cs="宋体" w:hint="eastAsia"/>
          <w:kern w:val="0"/>
          <w:sz w:val="24"/>
          <w:u w:val="single"/>
        </w:rPr>
        <w:tab/>
      </w: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目法人名称，以下简称“委托人”）与该项目</w:t>
      </w:r>
      <w:r>
        <w:rPr>
          <w:rFonts w:ascii="宋体" w:hAnsi="宋体" w:cs="宋体" w:hint="eastAsia"/>
          <w:kern w:val="0"/>
          <w:sz w:val="24"/>
          <w:u w:val="single"/>
        </w:rPr>
        <w:tab/>
      </w:r>
      <w:r>
        <w:rPr>
          <w:rFonts w:ascii="宋体" w:hAnsi="宋体" w:cs="宋体" w:hint="eastAsia"/>
          <w:kern w:val="0"/>
          <w:sz w:val="24"/>
        </w:rPr>
        <w:t>标段的施工监理单位</w:t>
      </w:r>
      <w:r>
        <w:rPr>
          <w:rFonts w:ascii="宋体" w:hAnsi="宋体" w:cs="宋体" w:hint="eastAsia"/>
          <w:kern w:val="0"/>
          <w:sz w:val="24"/>
          <w:u w:val="single"/>
        </w:rPr>
        <w:t xml:space="preserve"> </w:t>
      </w:r>
      <w:r>
        <w:rPr>
          <w:rFonts w:ascii="宋体" w:hAnsi="宋体" w:cs="宋体" w:hint="eastAsia"/>
          <w:kern w:val="0"/>
          <w:sz w:val="24"/>
          <w:u w:val="single"/>
        </w:rPr>
        <w:tab/>
      </w:r>
      <w:r>
        <w:rPr>
          <w:rFonts w:ascii="宋体" w:hAnsi="宋体" w:cs="宋体" w:hint="eastAsia"/>
          <w:kern w:val="0"/>
          <w:sz w:val="24"/>
          <w:u w:val="single"/>
        </w:rPr>
        <w:tab/>
      </w:r>
      <w:r>
        <w:rPr>
          <w:rFonts w:ascii="宋体" w:hAnsi="宋体" w:cs="宋体" w:hint="eastAsia"/>
          <w:kern w:val="0"/>
          <w:sz w:val="24"/>
        </w:rPr>
        <w:t>（施工监理单位名称，以下简称“监理人”），特订立如下合同。</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委托人和监理人双方的权利和义务</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严格遵守党的政策规定和国家有关法律</w:t>
      </w:r>
      <w:r>
        <w:rPr>
          <w:rFonts w:ascii="宋体" w:hAnsi="宋体" w:cs="宋体" w:hint="eastAsia"/>
          <w:kern w:val="0"/>
          <w:sz w:val="24"/>
        </w:rPr>
        <w:t xml:space="preserve"> </w:t>
      </w:r>
      <w:r>
        <w:rPr>
          <w:rFonts w:ascii="宋体" w:hAnsi="宋体" w:cs="宋体" w:hint="eastAsia"/>
          <w:kern w:val="0"/>
          <w:sz w:val="24"/>
        </w:rPr>
        <w:t>法规及交通运输部的有关规定。</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严格执行</w:t>
      </w:r>
      <w:r>
        <w:rPr>
          <w:rFonts w:ascii="宋体" w:hAnsi="宋体" w:cs="宋体" w:hint="eastAsia"/>
          <w:kern w:val="0"/>
          <w:sz w:val="24"/>
          <w:u w:val="single"/>
        </w:rPr>
        <w:tab/>
        <w:t xml:space="preserve">     </w:t>
      </w:r>
      <w:r>
        <w:rPr>
          <w:rFonts w:ascii="宋体" w:hAnsi="宋体" w:cs="宋体" w:hint="eastAsia"/>
          <w:kern w:val="0"/>
          <w:sz w:val="24"/>
        </w:rPr>
        <w:t>（项目名称）</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标段施工监理合同文件，自觉按合同办事</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双方的业务活动坚持公开、公正、诚信、透明的原则（法律认定的商业秘密和合同文件另有规定除外），不得损害国家和集体利益，不得违反工程建设管理规章制度</w:t>
      </w:r>
      <w:r>
        <w:rPr>
          <w:rFonts w:ascii="宋体" w:hAnsi="宋体" w:cs="宋体" w:hint="eastAsia"/>
          <w:kern w:val="0"/>
          <w:sz w:val="24"/>
        </w:rPr>
        <w:t xml:space="preserve"> 3</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建立健全廉政制度，开展廉政教育，设立廉政告示牌，公布举报电话</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监督并认真查处违法违纪行为</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(5) </w:t>
      </w:r>
      <w:r>
        <w:rPr>
          <w:rFonts w:ascii="宋体" w:hAnsi="宋体" w:cs="宋体" w:hint="eastAsia"/>
          <w:kern w:val="0"/>
          <w:sz w:val="24"/>
        </w:rPr>
        <w:t>发现对方在业务活动中有违反廉政规定的行为，有及时提醒对方纠正的</w:t>
      </w:r>
      <w:r>
        <w:rPr>
          <w:rFonts w:ascii="宋体" w:hAnsi="宋体" w:cs="宋体" w:hint="eastAsia"/>
          <w:kern w:val="0"/>
          <w:sz w:val="24"/>
        </w:rPr>
        <w:t xml:space="preserve"> </w:t>
      </w:r>
      <w:r>
        <w:rPr>
          <w:rFonts w:ascii="宋体" w:hAnsi="宋体" w:cs="宋体" w:hint="eastAsia"/>
          <w:kern w:val="0"/>
          <w:sz w:val="24"/>
        </w:rPr>
        <w:t>权利和义务。</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(6) </w:t>
      </w:r>
      <w:r>
        <w:rPr>
          <w:rFonts w:ascii="宋体" w:hAnsi="宋体" w:cs="宋体" w:hint="eastAsia"/>
          <w:kern w:val="0"/>
          <w:sz w:val="24"/>
        </w:rPr>
        <w:t>发现对方严重违反本合同义</w:t>
      </w:r>
      <w:r>
        <w:rPr>
          <w:rFonts w:ascii="宋体" w:hAnsi="宋体" w:cs="宋体" w:hint="eastAsia"/>
          <w:kern w:val="0"/>
          <w:sz w:val="24"/>
        </w:rPr>
        <w:t>务条款的行为，有向其上级有关部门举报、</w:t>
      </w:r>
      <w:r>
        <w:rPr>
          <w:rFonts w:ascii="宋体" w:hAnsi="宋体" w:cs="宋体" w:hint="eastAsia"/>
          <w:kern w:val="0"/>
          <w:sz w:val="24"/>
        </w:rPr>
        <w:t xml:space="preserve"> </w:t>
      </w:r>
      <w:r>
        <w:rPr>
          <w:rFonts w:ascii="宋体" w:hAnsi="宋体" w:cs="宋体" w:hint="eastAsia"/>
          <w:kern w:val="0"/>
          <w:sz w:val="24"/>
        </w:rPr>
        <w:t>建议给予处理并要求告知处理结果的权利</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委托人的义务</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委托人及其工作人员不得索要或接受监理人的礼金</w:t>
      </w:r>
      <w:r>
        <w:rPr>
          <w:rFonts w:ascii="宋体" w:hAnsi="宋体" w:cs="宋体" w:hint="eastAsia"/>
          <w:kern w:val="0"/>
          <w:sz w:val="24"/>
        </w:rPr>
        <w:t xml:space="preserve"> </w:t>
      </w:r>
      <w:r>
        <w:rPr>
          <w:rFonts w:ascii="宋体" w:hAnsi="宋体" w:cs="宋体" w:hint="eastAsia"/>
          <w:kern w:val="0"/>
          <w:sz w:val="24"/>
        </w:rPr>
        <w:t>、有价证券和贵重物</w:t>
      </w:r>
      <w:r>
        <w:rPr>
          <w:rFonts w:ascii="宋体" w:hAnsi="宋体" w:cs="宋体" w:hint="eastAsia"/>
          <w:kern w:val="0"/>
          <w:sz w:val="24"/>
        </w:rPr>
        <w:t xml:space="preserve"> </w:t>
      </w:r>
      <w:r>
        <w:rPr>
          <w:rFonts w:ascii="宋体" w:hAnsi="宋体" w:cs="宋体" w:hint="eastAsia"/>
          <w:kern w:val="0"/>
          <w:sz w:val="24"/>
        </w:rPr>
        <w:t>品，不得让监理人报销任何应由委托人或委托人工作人员个人支付的费用等。</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委托人工作人员不得参加监理人安排的超标准宴请和娱乐活动；不得接</w:t>
      </w:r>
      <w:r>
        <w:rPr>
          <w:rFonts w:ascii="宋体" w:hAnsi="宋体" w:cs="宋体" w:hint="eastAsia"/>
          <w:kern w:val="0"/>
          <w:sz w:val="24"/>
        </w:rPr>
        <w:t xml:space="preserve"> </w:t>
      </w:r>
      <w:r>
        <w:rPr>
          <w:rFonts w:ascii="宋体" w:hAnsi="宋体" w:cs="宋体" w:hint="eastAsia"/>
          <w:kern w:val="0"/>
          <w:sz w:val="24"/>
        </w:rPr>
        <w:t>受监理人提供的通信工具、交通工具和高档办公用品等</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委托人及其工作人员不得要求或者接受监理人为其住房装修、婚丧嫁娶</w:t>
      </w:r>
      <w:r>
        <w:rPr>
          <w:rFonts w:ascii="宋体" w:hAnsi="宋体" w:cs="宋体" w:hint="eastAsia"/>
          <w:kern w:val="0"/>
          <w:sz w:val="24"/>
        </w:rPr>
        <w:t xml:space="preserve"> </w:t>
      </w:r>
      <w:r>
        <w:rPr>
          <w:rFonts w:ascii="宋体" w:hAnsi="宋体" w:cs="宋体" w:hint="eastAsia"/>
          <w:kern w:val="0"/>
          <w:sz w:val="24"/>
        </w:rPr>
        <w:t>活动、配偶子女的工作安排以及出国出境、旅游等提供方便等</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委托人工作人员及其配偶、子女不得从事与委托人工程有关的材料设备供应、工程分包、劳务等经济活动等。</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(5) </w:t>
      </w:r>
      <w:r>
        <w:rPr>
          <w:rFonts w:ascii="宋体" w:hAnsi="宋体" w:cs="宋体" w:hint="eastAsia"/>
          <w:kern w:val="0"/>
          <w:sz w:val="24"/>
        </w:rPr>
        <w:t>委托人及其工作人员不得以任何理由向监理人推荐分包单位或推销材料，不得要求监理人购买合同规定外的材料和设备</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(6) </w:t>
      </w:r>
      <w:r>
        <w:rPr>
          <w:rFonts w:ascii="宋体" w:hAnsi="宋体" w:cs="宋体" w:hint="eastAsia"/>
          <w:kern w:val="0"/>
          <w:sz w:val="24"/>
        </w:rPr>
        <w:t>委托人工作人员要秉公办事，不准营私舞弊，不准利用职权从事各种个人有偿</w:t>
      </w:r>
      <w:r>
        <w:rPr>
          <w:rFonts w:ascii="宋体" w:hAnsi="宋体" w:cs="宋体" w:hint="eastAsia"/>
          <w:kern w:val="0"/>
          <w:sz w:val="24"/>
        </w:rPr>
        <w:lastRenderedPageBreak/>
        <w:t>中介活动和安排个人施工监理队伍</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监理人的义务</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监理人不得以任何理由向委托人及其工作人员行贿或馈赠礼金、有价证券、贵重礼品</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监理人不得以任何名义为委托人及其工作人员报销应由委托人单位或个人支付的任何费用。</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监理人不得以任何理由安排委托人工作人员参加超标准宴请及娱乐活动。</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监理人不得为委托人单位和个人购置或提供通信工具、交通工具和高档办公用品等。</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违约责任</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委托人及其工作人员违反本合同第</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 xml:space="preserve">2 </w:t>
      </w:r>
      <w:r>
        <w:rPr>
          <w:rFonts w:ascii="宋体" w:hAnsi="宋体" w:cs="宋体" w:hint="eastAsia"/>
          <w:kern w:val="0"/>
          <w:sz w:val="24"/>
        </w:rPr>
        <w:t>条，按管理权限，依据有关规定</w:t>
      </w:r>
      <w:r>
        <w:rPr>
          <w:rFonts w:ascii="宋体" w:hAnsi="宋体" w:cs="宋体" w:hint="eastAsia"/>
          <w:kern w:val="0"/>
          <w:sz w:val="24"/>
        </w:rPr>
        <w:t xml:space="preserve"> </w:t>
      </w:r>
      <w:r>
        <w:rPr>
          <w:rFonts w:ascii="宋体" w:hAnsi="宋体" w:cs="宋体" w:hint="eastAsia"/>
          <w:kern w:val="0"/>
          <w:sz w:val="24"/>
        </w:rPr>
        <w:t>给予党纪、政纪或组织处理；涉嫌犯罪的，移交司法机关追究刑事责任：给监理人单位造成经济损失的，应予以赔偿</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监理人及其工作人员违反本合同第</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 xml:space="preserve">3 </w:t>
      </w:r>
      <w:r>
        <w:rPr>
          <w:rFonts w:ascii="宋体" w:hAnsi="宋体" w:cs="宋体" w:hint="eastAsia"/>
          <w:kern w:val="0"/>
          <w:sz w:val="24"/>
        </w:rPr>
        <w:t>条，按管理权限，依据有关规定</w:t>
      </w:r>
      <w:r>
        <w:rPr>
          <w:rFonts w:ascii="宋体" w:hAnsi="宋体" w:cs="宋体" w:hint="eastAsia"/>
          <w:kern w:val="0"/>
          <w:sz w:val="24"/>
        </w:rPr>
        <w:t xml:space="preserve"> </w:t>
      </w:r>
      <w:r>
        <w:rPr>
          <w:rFonts w:ascii="宋体" w:hAnsi="宋体" w:cs="宋体" w:hint="eastAsia"/>
          <w:kern w:val="0"/>
          <w:sz w:val="24"/>
        </w:rPr>
        <w:t>给予党纪</w:t>
      </w:r>
      <w:r>
        <w:rPr>
          <w:rFonts w:ascii="宋体" w:hAnsi="宋体" w:cs="宋体" w:hint="eastAsia"/>
          <w:kern w:val="0"/>
          <w:sz w:val="24"/>
        </w:rPr>
        <w:t xml:space="preserve"> </w:t>
      </w:r>
      <w:r>
        <w:rPr>
          <w:rFonts w:ascii="宋体" w:hAnsi="宋体" w:cs="宋体" w:hint="eastAsia"/>
          <w:kern w:val="0"/>
          <w:sz w:val="24"/>
        </w:rPr>
        <w:t>、政纪或组织处理</w:t>
      </w:r>
      <w:r>
        <w:rPr>
          <w:rFonts w:ascii="宋体" w:hAnsi="宋体" w:cs="宋体" w:hint="eastAsia"/>
          <w:kern w:val="0"/>
          <w:sz w:val="24"/>
        </w:rPr>
        <w:t xml:space="preserve"> </w:t>
      </w:r>
      <w:r>
        <w:rPr>
          <w:rFonts w:ascii="宋体" w:hAnsi="宋体" w:cs="宋体" w:hint="eastAsia"/>
          <w:kern w:val="0"/>
          <w:sz w:val="24"/>
        </w:rPr>
        <w:t>：给委托人单位造成经济损失的，应予以赔偿；情节严</w:t>
      </w:r>
      <w:r>
        <w:rPr>
          <w:rFonts w:ascii="宋体" w:hAnsi="宋体" w:cs="宋体" w:hint="eastAsia"/>
          <w:kern w:val="0"/>
          <w:sz w:val="24"/>
        </w:rPr>
        <w:t xml:space="preserve"> </w:t>
      </w:r>
      <w:r>
        <w:rPr>
          <w:rFonts w:ascii="宋体" w:hAnsi="宋体" w:cs="宋体" w:hint="eastAsia"/>
          <w:kern w:val="0"/>
          <w:sz w:val="24"/>
        </w:rPr>
        <w:t>重的，委托人建议交通运输主管部门给予监理人</w:t>
      </w:r>
      <w:r>
        <w:rPr>
          <w:rFonts w:ascii="宋体" w:hAnsi="宋体" w:cs="宋体" w:hint="eastAsia"/>
          <w:kern w:val="0"/>
          <w:sz w:val="24"/>
        </w:rPr>
        <w:t xml:space="preserve"> </w:t>
      </w:r>
      <w:r>
        <w:rPr>
          <w:rFonts w:ascii="宋体" w:hAnsi="宋体" w:cs="宋体" w:hint="eastAsia"/>
          <w:kern w:val="0"/>
          <w:sz w:val="24"/>
        </w:rPr>
        <w:t>一至三年内不得进入其主管的公路</w:t>
      </w:r>
      <w:r>
        <w:rPr>
          <w:rFonts w:ascii="宋体" w:hAnsi="宋体" w:cs="宋体" w:hint="eastAsia"/>
          <w:kern w:val="0"/>
          <w:sz w:val="24"/>
        </w:rPr>
        <w:t xml:space="preserve"> </w:t>
      </w:r>
      <w:r>
        <w:rPr>
          <w:rFonts w:ascii="宋体" w:hAnsi="宋体" w:cs="宋体" w:hint="eastAsia"/>
          <w:kern w:val="0"/>
          <w:sz w:val="24"/>
        </w:rPr>
        <w:t>建设市场的处罚</w:t>
      </w:r>
      <w:r>
        <w:rPr>
          <w:rFonts w:ascii="宋体" w:hAnsi="宋体" w:cs="宋体" w:hint="eastAsia"/>
          <w:kern w:val="0"/>
          <w:sz w:val="24"/>
        </w:rPr>
        <w:t xml:space="preserve"> </w:t>
      </w:r>
      <w:r>
        <w:rPr>
          <w:rFonts w:ascii="宋体" w:hAnsi="宋体" w:cs="宋体" w:hint="eastAsia"/>
          <w:kern w:val="0"/>
          <w:sz w:val="24"/>
        </w:rPr>
        <w:t>。</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5. </w:t>
      </w:r>
      <w:r>
        <w:rPr>
          <w:rFonts w:ascii="宋体" w:hAnsi="宋体" w:cs="宋体" w:hint="eastAsia"/>
          <w:kern w:val="0"/>
          <w:sz w:val="24"/>
        </w:rPr>
        <w:t>双方约定：本合同由双方或双方上级单位的纪检监察部门负责监督执行。由委托人或委托人上级单位的纪检监察部门约请监理人或监理人上</w:t>
      </w:r>
      <w:r>
        <w:rPr>
          <w:rFonts w:ascii="宋体" w:hAnsi="宋体" w:cs="宋体" w:hint="eastAsia"/>
          <w:kern w:val="0"/>
          <w:sz w:val="24"/>
        </w:rPr>
        <w:t xml:space="preserve"> </w:t>
      </w:r>
      <w:r>
        <w:rPr>
          <w:rFonts w:ascii="宋体" w:hAnsi="宋体" w:cs="宋体" w:hint="eastAsia"/>
          <w:kern w:val="0"/>
          <w:sz w:val="24"/>
        </w:rPr>
        <w:t>级单位纪检监察部门对本合同执行情况进行检查，提出在本合同规定范围内的裁定意见。</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6. </w:t>
      </w:r>
      <w:r>
        <w:rPr>
          <w:rFonts w:ascii="宋体" w:hAnsi="宋体" w:cs="宋体" w:hint="eastAsia"/>
          <w:kern w:val="0"/>
          <w:sz w:val="24"/>
        </w:rPr>
        <w:t>本合同有效期为委托人和监理</w:t>
      </w:r>
      <w:r>
        <w:rPr>
          <w:rFonts w:ascii="宋体" w:hAnsi="宋体" w:cs="宋体" w:hint="eastAsia"/>
          <w:kern w:val="0"/>
          <w:sz w:val="24"/>
        </w:rPr>
        <w:t xml:space="preserve"> </w:t>
      </w:r>
      <w:r>
        <w:rPr>
          <w:rFonts w:ascii="宋体" w:hAnsi="宋体" w:cs="宋体" w:hint="eastAsia"/>
          <w:kern w:val="0"/>
          <w:sz w:val="24"/>
        </w:rPr>
        <w:t>人签署之</w:t>
      </w:r>
      <w:r>
        <w:rPr>
          <w:rFonts w:ascii="宋体" w:hAnsi="宋体" w:cs="宋体" w:hint="eastAsia"/>
          <w:kern w:val="0"/>
          <w:sz w:val="24"/>
        </w:rPr>
        <w:t xml:space="preserve"> </w:t>
      </w:r>
      <w:r>
        <w:rPr>
          <w:rFonts w:ascii="宋体" w:hAnsi="宋体" w:cs="宋体" w:hint="eastAsia"/>
          <w:kern w:val="0"/>
          <w:sz w:val="24"/>
        </w:rPr>
        <w:t>日起至该工程项目竣工验收后止。</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7.  </w:t>
      </w:r>
      <w:r>
        <w:rPr>
          <w:rFonts w:ascii="宋体" w:hAnsi="宋体" w:cs="宋体" w:hint="eastAsia"/>
          <w:kern w:val="0"/>
          <w:sz w:val="24"/>
        </w:rPr>
        <w:t>本合同作为</w:t>
      </w:r>
      <w:r>
        <w:rPr>
          <w:rFonts w:ascii="宋体" w:hAnsi="宋体" w:cs="宋体" w:hint="eastAsia"/>
          <w:kern w:val="0"/>
          <w:sz w:val="24"/>
          <w:u w:val="single"/>
        </w:rPr>
        <w:tab/>
        <w:t xml:space="preserve"> </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项目名称）</w:t>
      </w:r>
      <w:r>
        <w:rPr>
          <w:rFonts w:ascii="宋体" w:hAnsi="宋体" w:cs="宋体" w:hint="eastAsia"/>
          <w:kern w:val="0"/>
          <w:sz w:val="24"/>
          <w:u w:val="single"/>
        </w:rPr>
        <w:t xml:space="preserve">   </w:t>
      </w:r>
      <w:r>
        <w:rPr>
          <w:rFonts w:ascii="宋体" w:hAnsi="宋体" w:cs="宋体" w:hint="eastAsia"/>
          <w:kern w:val="0"/>
          <w:sz w:val="24"/>
        </w:rPr>
        <w:t>标段施工监理合同的附件，与工程施工监理合同具有同等的法律效力，经合同双方签署后立即生效。</w:t>
      </w:r>
    </w:p>
    <w:p w:rsidR="00EA6753" w:rsidRDefault="00FC5A38">
      <w:pPr>
        <w:spacing w:line="440" w:lineRule="exact"/>
        <w:ind w:firstLineChars="200" w:firstLine="480"/>
        <w:rPr>
          <w:rFonts w:ascii="宋体" w:hAnsi="宋体" w:cs="宋体"/>
          <w:kern w:val="0"/>
          <w:sz w:val="24"/>
        </w:rPr>
      </w:pPr>
      <w:r>
        <w:rPr>
          <w:rFonts w:ascii="宋体" w:hAnsi="宋体" w:cs="宋体" w:hint="eastAsia"/>
          <w:kern w:val="0"/>
          <w:sz w:val="24"/>
        </w:rPr>
        <w:t xml:space="preserve">8. </w:t>
      </w:r>
      <w:r>
        <w:rPr>
          <w:rFonts w:ascii="宋体" w:hAnsi="宋体" w:cs="宋体" w:hint="eastAsia"/>
          <w:kern w:val="0"/>
          <w:sz w:val="24"/>
        </w:rPr>
        <w:t>本合同一式四份，由委托人和监理人各执一份，送交委托人和监理人的监督单位各一份。</w:t>
      </w:r>
    </w:p>
    <w:p w:rsidR="00EA6753" w:rsidRDefault="00EA6753">
      <w:pPr>
        <w:spacing w:line="440" w:lineRule="exact"/>
        <w:ind w:firstLine="200"/>
        <w:rPr>
          <w:rFonts w:ascii="宋体" w:hAnsi="宋体" w:cs="宋体"/>
          <w:kern w:val="0"/>
          <w:sz w:val="24"/>
        </w:rPr>
      </w:pPr>
    </w:p>
    <w:p w:rsidR="00EA6753" w:rsidRDefault="00FC5A38">
      <w:pPr>
        <w:spacing w:line="440" w:lineRule="exact"/>
        <w:ind w:firstLine="200"/>
        <w:rPr>
          <w:rFonts w:ascii="宋体" w:hAnsi="宋体" w:cs="宋体"/>
          <w:kern w:val="0"/>
          <w:sz w:val="24"/>
        </w:rPr>
      </w:pPr>
      <w:r>
        <w:rPr>
          <w:rFonts w:ascii="宋体" w:hAnsi="宋体" w:cs="宋体" w:hint="eastAsia"/>
          <w:kern w:val="0"/>
          <w:sz w:val="24"/>
        </w:rPr>
        <w:t>委托人：</w:t>
      </w:r>
      <w:r>
        <w:rPr>
          <w:rFonts w:ascii="宋体" w:hAnsi="宋体" w:cs="宋体" w:hint="eastAsia"/>
          <w:kern w:val="0"/>
          <w:sz w:val="24"/>
          <w:u w:val="single"/>
        </w:rPr>
        <w:tab/>
      </w:r>
      <w:r>
        <w:rPr>
          <w:rFonts w:ascii="宋体" w:hAnsi="宋体" w:cs="宋体" w:hint="eastAsia"/>
          <w:kern w:val="0"/>
          <w:sz w:val="24"/>
          <w:u w:val="single"/>
        </w:rPr>
        <w:tab/>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盖单位章）</w:t>
      </w:r>
      <w:r>
        <w:rPr>
          <w:rFonts w:ascii="宋体" w:hAnsi="宋体" w:cs="宋体" w:hint="eastAsia"/>
          <w:kern w:val="0"/>
          <w:sz w:val="24"/>
        </w:rPr>
        <w:tab/>
      </w:r>
      <w:r>
        <w:rPr>
          <w:rFonts w:ascii="宋体" w:hAnsi="宋体" w:cs="宋体" w:hint="eastAsia"/>
          <w:kern w:val="0"/>
          <w:sz w:val="24"/>
        </w:rPr>
        <w:tab/>
        <w:t xml:space="preserve"> </w:t>
      </w:r>
      <w:r>
        <w:rPr>
          <w:rFonts w:ascii="宋体" w:hAnsi="宋体" w:cs="宋体" w:hint="eastAsia"/>
          <w:kern w:val="0"/>
          <w:sz w:val="24"/>
        </w:rPr>
        <w:t>监理人：</w:t>
      </w:r>
      <w:r>
        <w:rPr>
          <w:rFonts w:ascii="宋体" w:hAnsi="宋体" w:cs="宋体" w:hint="eastAsia"/>
          <w:kern w:val="0"/>
          <w:sz w:val="24"/>
          <w:u w:val="single"/>
        </w:rPr>
        <w:tab/>
        <w:t xml:space="preserve">               </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盖单位章）</w:t>
      </w:r>
      <w:r>
        <w:rPr>
          <w:rFonts w:ascii="宋体" w:hAnsi="宋体" w:cs="宋体" w:hint="eastAsia"/>
          <w:kern w:val="0"/>
          <w:sz w:val="24"/>
        </w:rPr>
        <w:t xml:space="preserve"> </w:t>
      </w:r>
    </w:p>
    <w:p w:rsidR="00EA6753" w:rsidRDefault="00FC5A38">
      <w:pPr>
        <w:spacing w:line="440" w:lineRule="exact"/>
        <w:ind w:firstLine="200"/>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签字</w:t>
      </w:r>
      <w:r>
        <w:rPr>
          <w:rFonts w:ascii="宋体" w:hAnsi="宋体" w:cs="宋体" w:hint="eastAsia"/>
          <w:kern w:val="0"/>
          <w:sz w:val="24"/>
        </w:rPr>
        <w:t>)</w:t>
      </w:r>
      <w:r>
        <w:rPr>
          <w:rFonts w:ascii="宋体" w:hAnsi="宋体" w:cs="宋体" w:hint="eastAsia"/>
          <w:kern w:val="0"/>
          <w:sz w:val="24"/>
        </w:rPr>
        <w:tab/>
        <w:t xml:space="preserve"> </w:t>
      </w:r>
      <w:r>
        <w:rPr>
          <w:rFonts w:ascii="宋体" w:hAnsi="宋体" w:cs="宋体" w:hint="eastAsia"/>
          <w:kern w:val="0"/>
          <w:sz w:val="24"/>
        </w:rPr>
        <w:t>法定代表人或其委托代理人：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签字）</w:t>
      </w:r>
    </w:p>
    <w:p w:rsidR="00EA6753" w:rsidRDefault="00FC5A38">
      <w:pPr>
        <w:spacing w:line="440" w:lineRule="exact"/>
        <w:ind w:firstLine="200"/>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rPr>
        <w:tab/>
      </w:r>
      <w:r>
        <w:rPr>
          <w:rFonts w:ascii="宋体" w:hAnsi="宋体" w:cs="宋体" w:hint="eastAsia"/>
          <w:kern w:val="0"/>
          <w:sz w:val="24"/>
        </w:rPr>
        <w:tab/>
        <w:t xml:space="preserve">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rPr>
        <w:tab/>
      </w:r>
    </w:p>
    <w:p w:rsidR="00EA6753" w:rsidRDefault="00FC5A38">
      <w:pPr>
        <w:spacing w:line="440" w:lineRule="exact"/>
        <w:ind w:firstLine="200"/>
        <w:rPr>
          <w:rFonts w:ascii="宋体" w:hAnsi="宋体" w:cs="宋体"/>
          <w:kern w:val="0"/>
          <w:sz w:val="24"/>
        </w:rPr>
        <w:sectPr w:rsidR="00EA6753">
          <w:pgSz w:w="11910" w:h="16840"/>
          <w:pgMar w:top="1580" w:right="1260" w:bottom="280" w:left="1500" w:header="720" w:footer="720" w:gutter="0"/>
          <w:cols w:space="720"/>
        </w:sectPr>
      </w:pPr>
      <w:r>
        <w:rPr>
          <w:rFonts w:ascii="宋体" w:hAnsi="宋体" w:cs="宋体" w:hint="eastAsia"/>
          <w:kern w:val="0"/>
          <w:sz w:val="24"/>
        </w:rPr>
        <w:t>委托人监督单位</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u w:val="single"/>
        </w:rPr>
        <w:t>(</w:t>
      </w:r>
      <w:r>
        <w:rPr>
          <w:rFonts w:ascii="宋体" w:hAnsi="宋体" w:cs="宋体" w:hint="eastAsia"/>
          <w:kern w:val="0"/>
          <w:sz w:val="24"/>
          <w:u w:val="single"/>
        </w:rPr>
        <w:t>全称）</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盖单位章）</w:t>
      </w:r>
      <w:r>
        <w:rPr>
          <w:rFonts w:ascii="宋体" w:hAnsi="宋体" w:cs="宋体" w:hint="eastAsia"/>
          <w:kern w:val="0"/>
          <w:sz w:val="24"/>
        </w:rPr>
        <w:tab/>
      </w:r>
      <w:r>
        <w:rPr>
          <w:rFonts w:ascii="宋体" w:hAnsi="宋体" w:cs="宋体" w:hint="eastAsia"/>
          <w:kern w:val="0"/>
          <w:sz w:val="24"/>
        </w:rPr>
        <w:t>监理人监督单位：</w:t>
      </w:r>
      <w:r>
        <w:rPr>
          <w:rFonts w:ascii="宋体" w:hAnsi="宋体" w:cs="宋体" w:hint="eastAsia"/>
          <w:kern w:val="0"/>
          <w:sz w:val="24"/>
          <w:u w:val="single"/>
        </w:rPr>
        <w:t xml:space="preserve"> </w:t>
      </w:r>
      <w:r>
        <w:rPr>
          <w:rFonts w:ascii="宋体" w:hAnsi="宋体" w:cs="宋体" w:hint="eastAsia"/>
          <w:kern w:val="0"/>
          <w:sz w:val="24"/>
          <w:u w:val="single"/>
        </w:rPr>
        <w:t>（全称）</w:t>
      </w:r>
      <w:r>
        <w:rPr>
          <w:rFonts w:ascii="宋体" w:hAnsi="宋体" w:cs="宋体" w:hint="eastAsia"/>
          <w:kern w:val="0"/>
          <w:sz w:val="24"/>
        </w:rPr>
        <w:t>(</w:t>
      </w:r>
      <w:r>
        <w:rPr>
          <w:rFonts w:ascii="宋体" w:hAnsi="宋体" w:cs="宋体" w:hint="eastAsia"/>
          <w:kern w:val="0"/>
          <w:sz w:val="24"/>
        </w:rPr>
        <w:t>盖单位章）</w:t>
      </w:r>
    </w:p>
    <w:p w:rsidR="00EA6753" w:rsidRDefault="00EA6753">
      <w:pPr>
        <w:rPr>
          <w:rFonts w:ascii="黑体" w:eastAsia="黑体"/>
          <w:sz w:val="52"/>
          <w:szCs w:val="52"/>
        </w:rPr>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rPr>
          <w:rFonts w:ascii="黑体" w:eastAsia="黑体"/>
          <w:sz w:val="52"/>
          <w:szCs w:val="52"/>
        </w:rPr>
      </w:pPr>
    </w:p>
    <w:p w:rsidR="00EA6753" w:rsidRDefault="00FC5A38">
      <w:pPr>
        <w:pStyle w:val="1"/>
        <w:jc w:val="center"/>
        <w:rPr>
          <w:rFonts w:ascii="黑体" w:eastAsia="黑体"/>
          <w:sz w:val="52"/>
          <w:szCs w:val="52"/>
        </w:rPr>
      </w:pPr>
      <w:bookmarkStart w:id="125" w:name="_Toc520917974"/>
      <w:bookmarkStart w:id="126" w:name="_Toc3124_WPSOffice_Level1"/>
      <w:r>
        <w:rPr>
          <w:rFonts w:ascii="黑体" w:eastAsia="黑体" w:hint="eastAsia"/>
          <w:sz w:val="52"/>
          <w:szCs w:val="52"/>
        </w:rPr>
        <w:t>第五章</w:t>
      </w:r>
      <w:r>
        <w:rPr>
          <w:rFonts w:ascii="黑体" w:eastAsia="黑体" w:hint="eastAsia"/>
          <w:sz w:val="52"/>
          <w:szCs w:val="52"/>
        </w:rPr>
        <w:t xml:space="preserve"> </w:t>
      </w:r>
      <w:r>
        <w:rPr>
          <w:rFonts w:ascii="黑体" w:eastAsia="黑体" w:hint="eastAsia"/>
          <w:sz w:val="52"/>
          <w:szCs w:val="52"/>
        </w:rPr>
        <w:t>委托人要求</w:t>
      </w:r>
      <w:bookmarkEnd w:id="125"/>
      <w:bookmarkEnd w:id="126"/>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spacing w:before="187"/>
        <w:ind w:left="657" w:right="868"/>
        <w:jc w:val="center"/>
        <w:rPr>
          <w:rFonts w:ascii="宋体" w:hAnsi="宋体" w:cs="宋体"/>
          <w:color w:val="000000"/>
          <w:sz w:val="29"/>
          <w:szCs w:val="29"/>
        </w:rPr>
        <w:sectPr w:rsidR="00EA6753">
          <w:pgSz w:w="11910" w:h="16840"/>
          <w:pgMar w:top="1100" w:right="1240" w:bottom="1260" w:left="1500" w:header="889" w:footer="1060" w:gutter="0"/>
          <w:cols w:space="720"/>
        </w:sectPr>
      </w:pPr>
    </w:p>
    <w:p w:rsidR="00EA6753" w:rsidRDefault="00FC5A38">
      <w:pPr>
        <w:spacing w:before="187"/>
        <w:ind w:left="657" w:right="868"/>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委托人要求</w:t>
      </w:r>
    </w:p>
    <w:p w:rsidR="00EA6753" w:rsidRDefault="00EA6753">
      <w:pPr>
        <w:rPr>
          <w:rFonts w:ascii="宋体" w:hAnsi="宋体" w:cs="宋体"/>
          <w:color w:val="000000"/>
          <w:sz w:val="28"/>
          <w:szCs w:val="28"/>
        </w:rPr>
      </w:pPr>
    </w:p>
    <w:p w:rsidR="00EA6753" w:rsidRDefault="00FC5A38">
      <w:pPr>
        <w:pStyle w:val="a4"/>
        <w:spacing w:after="0" w:line="440" w:lineRule="exact"/>
        <w:ind w:firstLineChars="200" w:firstLine="482"/>
        <w:rPr>
          <w:rFonts w:asciiTheme="minorEastAsia" w:eastAsiaTheme="minorEastAsia" w:hAnsiTheme="minorEastAsia" w:cs="宋体"/>
          <w:color w:val="000000"/>
          <w:sz w:val="24"/>
        </w:rPr>
      </w:pPr>
      <w:r>
        <w:rPr>
          <w:rFonts w:asciiTheme="minorEastAsia" w:eastAsiaTheme="minorEastAsia" w:hAnsiTheme="minorEastAsia" w:cs="宋体" w:hint="eastAsia"/>
          <w:b/>
          <w:color w:val="000000"/>
          <w:sz w:val="24"/>
        </w:rPr>
        <w:t>一、监理要求</w:t>
      </w:r>
    </w:p>
    <w:p w:rsidR="00EA6753" w:rsidRDefault="00FC5A38">
      <w:pPr>
        <w:pStyle w:val="a4"/>
        <w:spacing w:after="0" w:line="440" w:lineRule="exact"/>
        <w:ind w:firstLineChars="200" w:firstLine="482"/>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（一）项目概况</w:t>
      </w:r>
    </w:p>
    <w:p w:rsidR="00EA6753" w:rsidRDefault="00FC5A38">
      <w:pPr>
        <w:adjustRightInd w:val="0"/>
        <w:snapToGrid w:val="0"/>
        <w:spacing w:line="440" w:lineRule="exact"/>
        <w:ind w:firstLineChars="200" w:firstLine="480"/>
        <w:rPr>
          <w:color w:val="000000"/>
          <w:sz w:val="24"/>
        </w:rPr>
      </w:pP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hint="eastAsia"/>
          <w:color w:val="000000" w:themeColor="text1"/>
          <w:sz w:val="24"/>
        </w:rPr>
        <w:t>项目概况：</w:t>
      </w:r>
      <w:r>
        <w:rPr>
          <w:rFonts w:hint="eastAsia"/>
          <w:color w:val="000000"/>
          <w:sz w:val="24"/>
        </w:rPr>
        <w:t>鄢陵县</w:t>
      </w:r>
      <w:r>
        <w:rPr>
          <w:rFonts w:hint="eastAsia"/>
          <w:color w:val="000000"/>
          <w:sz w:val="24"/>
        </w:rPr>
        <w:t>X002</w:t>
      </w:r>
      <w:r>
        <w:rPr>
          <w:rFonts w:hint="eastAsia"/>
          <w:color w:val="000000"/>
          <w:sz w:val="24"/>
        </w:rPr>
        <w:t>（</w:t>
      </w:r>
      <w:r>
        <w:rPr>
          <w:rFonts w:hint="eastAsia"/>
          <w:color w:val="000000"/>
          <w:sz w:val="24"/>
        </w:rPr>
        <w:t>G230</w:t>
      </w:r>
      <w:r>
        <w:rPr>
          <w:rFonts w:hint="eastAsia"/>
          <w:color w:val="000000"/>
          <w:sz w:val="24"/>
        </w:rPr>
        <w:t>—北陈家）公路改建工程</w:t>
      </w:r>
      <w:r>
        <w:rPr>
          <w:rFonts w:hint="eastAsia"/>
          <w:color w:val="000000"/>
          <w:sz w:val="24"/>
        </w:rPr>
        <w:t>全线按二级公路技术标准建设，建设里程</w:t>
      </w:r>
      <w:r>
        <w:rPr>
          <w:rFonts w:hint="eastAsia"/>
          <w:color w:val="000000"/>
          <w:sz w:val="24"/>
        </w:rPr>
        <w:t>总长</w:t>
      </w:r>
      <w:r>
        <w:rPr>
          <w:rFonts w:hint="eastAsia"/>
          <w:color w:val="000000"/>
          <w:sz w:val="24"/>
        </w:rPr>
        <w:t>19.883</w:t>
      </w:r>
      <w:r>
        <w:rPr>
          <w:rFonts w:hint="eastAsia"/>
          <w:color w:val="000000"/>
          <w:sz w:val="24"/>
        </w:rPr>
        <w:t>公里。</w:t>
      </w:r>
      <w:r>
        <w:rPr>
          <w:rFonts w:hint="eastAsia"/>
          <w:color w:val="000000"/>
          <w:sz w:val="24"/>
        </w:rPr>
        <w:t>本项目包括安全设施、道路工程、新建排水沟、新建园管及盖板涵，绿化工程等内容：道路安全设施包括标线、里程碑等。道路工程包括道路挖填土、路基处理等。绿化部分主要为法桐种植、树池换填土等，新建排水沟总长</w:t>
      </w:r>
      <w:r>
        <w:rPr>
          <w:rFonts w:hint="eastAsia"/>
          <w:color w:val="000000"/>
          <w:sz w:val="24"/>
        </w:rPr>
        <w:t>18591</w:t>
      </w:r>
      <w:r>
        <w:rPr>
          <w:rFonts w:hint="eastAsia"/>
          <w:color w:val="000000"/>
          <w:sz w:val="24"/>
        </w:rPr>
        <w:t>米等。</w:t>
      </w:r>
    </w:p>
    <w:p w:rsidR="00EA6753" w:rsidRDefault="00FC5A38">
      <w:pPr>
        <w:adjustRightInd w:val="0"/>
        <w:snapToGrid w:val="0"/>
        <w:spacing w:line="440" w:lineRule="exact"/>
        <w:ind w:firstLineChars="200" w:firstLine="480"/>
        <w:rPr>
          <w:bCs/>
          <w:color w:val="000000" w:themeColor="text1"/>
          <w:sz w:val="24"/>
        </w:rPr>
      </w:pPr>
      <w:r>
        <w:rPr>
          <w:rFonts w:hint="eastAsia"/>
          <w:color w:val="000000" w:themeColor="text1"/>
          <w:sz w:val="24"/>
        </w:rPr>
        <w:t>鄢陵县</w:t>
      </w:r>
      <w:r>
        <w:rPr>
          <w:rFonts w:hint="eastAsia"/>
          <w:color w:val="000000" w:themeColor="text1"/>
          <w:sz w:val="24"/>
        </w:rPr>
        <w:t>X007(</w:t>
      </w:r>
      <w:r>
        <w:rPr>
          <w:rFonts w:hint="eastAsia"/>
          <w:color w:val="000000" w:themeColor="text1"/>
          <w:sz w:val="24"/>
        </w:rPr>
        <w:t>马坊集—丁桥</w:t>
      </w:r>
      <w:r>
        <w:rPr>
          <w:rFonts w:hint="eastAsia"/>
          <w:color w:val="000000" w:themeColor="text1"/>
          <w:sz w:val="24"/>
        </w:rPr>
        <w:t>)</w:t>
      </w:r>
      <w:r>
        <w:rPr>
          <w:rFonts w:hint="eastAsia"/>
          <w:color w:val="000000" w:themeColor="text1"/>
          <w:sz w:val="24"/>
        </w:rPr>
        <w:t>公路改建工程路线起点位于马坊乡府前路与永安路交叉口，路线向东沿马坊集外</w:t>
      </w:r>
      <w:r>
        <w:rPr>
          <w:rFonts w:hint="eastAsia"/>
          <w:color w:val="000000" w:themeColor="text1"/>
          <w:sz w:val="24"/>
        </w:rPr>
        <w:t>1.35</w:t>
      </w:r>
      <w:r>
        <w:rPr>
          <w:rFonts w:hint="eastAsia"/>
          <w:color w:val="000000" w:themeColor="text1"/>
          <w:sz w:val="24"/>
        </w:rPr>
        <w:t>公里后折向北行进，与原</w:t>
      </w:r>
      <w:r>
        <w:rPr>
          <w:rFonts w:hint="eastAsia"/>
          <w:color w:val="000000" w:themeColor="text1"/>
          <w:sz w:val="24"/>
        </w:rPr>
        <w:t>X007</w:t>
      </w:r>
      <w:r>
        <w:rPr>
          <w:rFonts w:hint="eastAsia"/>
          <w:color w:val="000000" w:themeColor="text1"/>
          <w:sz w:val="24"/>
        </w:rPr>
        <w:t>相交后折向东，途径彪岗村、前白村、终点止于丁桥村</w:t>
      </w:r>
      <w:r>
        <w:rPr>
          <w:rFonts w:hint="eastAsia"/>
          <w:color w:val="000000" w:themeColor="text1"/>
          <w:sz w:val="24"/>
        </w:rPr>
        <w:t>T</w:t>
      </w:r>
      <w:r>
        <w:rPr>
          <w:rFonts w:hint="eastAsia"/>
          <w:color w:val="000000" w:themeColor="text1"/>
          <w:sz w:val="24"/>
        </w:rPr>
        <w:t>型交叉口，路线全长</w:t>
      </w:r>
      <w:r>
        <w:rPr>
          <w:rFonts w:hint="eastAsia"/>
          <w:color w:val="000000" w:themeColor="text1"/>
          <w:sz w:val="24"/>
        </w:rPr>
        <w:t>6.222</w:t>
      </w:r>
      <w:r>
        <w:rPr>
          <w:rFonts w:hint="eastAsia"/>
          <w:color w:val="000000" w:themeColor="text1"/>
          <w:sz w:val="24"/>
        </w:rPr>
        <w:t>公里。新增涵洞</w:t>
      </w:r>
      <w:r>
        <w:rPr>
          <w:rFonts w:hint="eastAsia"/>
          <w:color w:val="000000" w:themeColor="text1"/>
          <w:sz w:val="24"/>
        </w:rPr>
        <w:t>4</w:t>
      </w:r>
      <w:r>
        <w:rPr>
          <w:rFonts w:hint="eastAsia"/>
          <w:color w:val="000000" w:themeColor="text1"/>
          <w:sz w:val="24"/>
        </w:rPr>
        <w:t>道，拆除重建涵洞</w:t>
      </w:r>
      <w:r>
        <w:rPr>
          <w:rFonts w:hint="eastAsia"/>
          <w:color w:val="000000" w:themeColor="text1"/>
          <w:sz w:val="24"/>
        </w:rPr>
        <w:t>2</w:t>
      </w:r>
      <w:r>
        <w:rPr>
          <w:rFonts w:hint="eastAsia"/>
          <w:color w:val="000000" w:themeColor="text1"/>
          <w:sz w:val="24"/>
        </w:rPr>
        <w:t>道，共设涵洞</w:t>
      </w:r>
      <w:r>
        <w:rPr>
          <w:rFonts w:hint="eastAsia"/>
          <w:color w:val="000000" w:themeColor="text1"/>
          <w:sz w:val="24"/>
        </w:rPr>
        <w:t>6</w:t>
      </w:r>
      <w:r>
        <w:rPr>
          <w:rFonts w:hint="eastAsia"/>
          <w:color w:val="000000" w:themeColor="text1"/>
          <w:sz w:val="24"/>
        </w:rPr>
        <w:t>道</w:t>
      </w:r>
      <w:r>
        <w:rPr>
          <w:rFonts w:hint="eastAsia"/>
          <w:color w:val="000000" w:themeColor="text1"/>
          <w:sz w:val="24"/>
        </w:rPr>
        <w:t>。</w:t>
      </w:r>
    </w:p>
    <w:p w:rsidR="00EA6753" w:rsidRDefault="00FC5A38">
      <w:pPr>
        <w:pStyle w:val="a4"/>
        <w:spacing w:after="0"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sz w:val="24"/>
        </w:rPr>
        <w:t>、水文、气候、气象及地质情况</w:t>
      </w:r>
    </w:p>
    <w:p w:rsidR="00EA6753" w:rsidRDefault="00FC5A38">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略</w:t>
      </w:r>
    </w:p>
    <w:p w:rsidR="00EA6753" w:rsidRDefault="00FC5A38">
      <w:pPr>
        <w:pStyle w:val="a4"/>
        <w:spacing w:after="0" w:line="440" w:lineRule="exact"/>
        <w:ind w:firstLineChars="200" w:firstLine="482"/>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（二）项目主要技术指标</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主要技术标准：本项目按平原微丘二级公路标准建设，路基宽</w:t>
      </w:r>
      <w:r>
        <w:rPr>
          <w:rFonts w:asciiTheme="minorEastAsia" w:eastAsiaTheme="minorEastAsia" w:hAnsiTheme="minorEastAsia" w:cs="宋体" w:hint="eastAsia"/>
          <w:color w:val="000000"/>
          <w:sz w:val="24"/>
        </w:rPr>
        <w:t>12</w:t>
      </w:r>
      <w:r>
        <w:rPr>
          <w:rFonts w:asciiTheme="minorEastAsia" w:eastAsiaTheme="minorEastAsia" w:hAnsiTheme="minorEastAsia" w:cs="宋体" w:hint="eastAsia"/>
          <w:color w:val="000000"/>
          <w:sz w:val="24"/>
        </w:rPr>
        <w:t>米，路面宽</w:t>
      </w:r>
      <w:r>
        <w:rPr>
          <w:rFonts w:asciiTheme="minorEastAsia" w:eastAsiaTheme="minorEastAsia" w:hAnsiTheme="minorEastAsia" w:cs="宋体" w:hint="eastAsia"/>
          <w:color w:val="000000"/>
          <w:sz w:val="24"/>
        </w:rPr>
        <w:t>9</w:t>
      </w:r>
      <w:r>
        <w:rPr>
          <w:rFonts w:asciiTheme="minorEastAsia" w:eastAsiaTheme="minorEastAsia" w:hAnsiTheme="minorEastAsia" w:cs="宋体" w:hint="eastAsia"/>
          <w:color w:val="000000"/>
          <w:sz w:val="24"/>
        </w:rPr>
        <w:t>米。</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路面结构：老路补强结构层：</w:t>
      </w:r>
      <w:r>
        <w:rPr>
          <w:rFonts w:asciiTheme="minorEastAsia" w:eastAsiaTheme="minorEastAsia" w:hAnsiTheme="minorEastAsia" w:cs="宋体" w:hint="eastAsia"/>
          <w:color w:val="000000"/>
          <w:sz w:val="24"/>
        </w:rPr>
        <w:t>18cm</w:t>
      </w:r>
      <w:r>
        <w:rPr>
          <w:rFonts w:asciiTheme="minorEastAsia" w:eastAsiaTheme="minorEastAsia" w:hAnsiTheme="minorEastAsia" w:cs="宋体" w:hint="eastAsia"/>
          <w:color w:val="000000"/>
          <w:sz w:val="24"/>
        </w:rPr>
        <w:t>厚冷再生处理</w:t>
      </w:r>
      <w:r>
        <w:rPr>
          <w:rFonts w:asciiTheme="minorEastAsia" w:eastAsiaTheme="minorEastAsia" w:hAnsiTheme="minorEastAsia" w:cs="宋体" w:hint="eastAsia"/>
          <w:color w:val="000000"/>
          <w:sz w:val="24"/>
        </w:rPr>
        <w:t>+18cm</w:t>
      </w:r>
      <w:r>
        <w:rPr>
          <w:rFonts w:asciiTheme="minorEastAsia" w:eastAsiaTheme="minorEastAsia" w:hAnsiTheme="minorEastAsia" w:cs="宋体" w:hint="eastAsia"/>
          <w:color w:val="000000"/>
          <w:sz w:val="24"/>
        </w:rPr>
        <w:t>厚</w:t>
      </w: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水泥稳定碎石</w:t>
      </w:r>
      <w:r>
        <w:rPr>
          <w:rFonts w:asciiTheme="minorEastAsia" w:eastAsiaTheme="minorEastAsia" w:hAnsiTheme="minorEastAsia" w:cs="宋体" w:hint="eastAsia"/>
          <w:color w:val="000000"/>
          <w:sz w:val="24"/>
        </w:rPr>
        <w:t>+0.6cm</w:t>
      </w:r>
      <w:r>
        <w:rPr>
          <w:rFonts w:asciiTheme="minorEastAsia" w:eastAsiaTheme="minorEastAsia" w:hAnsiTheme="minorEastAsia" w:cs="宋体" w:hint="eastAsia"/>
          <w:color w:val="000000"/>
          <w:sz w:val="24"/>
        </w:rPr>
        <w:t>乳化沥青下封层</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透层油</w:t>
      </w:r>
      <w:r>
        <w:rPr>
          <w:rFonts w:asciiTheme="minorEastAsia" w:eastAsiaTheme="minorEastAsia" w:hAnsiTheme="minorEastAsia" w:cs="宋体" w:hint="eastAsia"/>
          <w:color w:val="000000"/>
          <w:sz w:val="24"/>
        </w:rPr>
        <w:t>+6cm</w:t>
      </w:r>
      <w:r>
        <w:rPr>
          <w:rFonts w:asciiTheme="minorEastAsia" w:eastAsiaTheme="minorEastAsia" w:hAnsiTheme="minorEastAsia" w:cs="宋体" w:hint="eastAsia"/>
          <w:color w:val="000000"/>
          <w:sz w:val="24"/>
        </w:rPr>
        <w:t>厚中粒式沥青混凝土；</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加宽新建结构层：</w:t>
      </w:r>
      <w:r>
        <w:rPr>
          <w:rFonts w:asciiTheme="minorEastAsia" w:eastAsiaTheme="minorEastAsia" w:hAnsiTheme="minorEastAsia" w:cs="宋体" w:hint="eastAsia"/>
          <w:color w:val="000000"/>
          <w:sz w:val="24"/>
        </w:rPr>
        <w:t>18cm</w:t>
      </w:r>
      <w:r>
        <w:rPr>
          <w:rFonts w:asciiTheme="minorEastAsia" w:eastAsiaTheme="minorEastAsia" w:hAnsiTheme="minorEastAsia" w:cs="宋体" w:hint="eastAsia"/>
          <w:color w:val="000000"/>
          <w:sz w:val="24"/>
        </w:rPr>
        <w:t>厚</w:t>
      </w:r>
      <w:r>
        <w:rPr>
          <w:rFonts w:asciiTheme="minorEastAsia" w:eastAsiaTheme="minorEastAsia" w:hAnsiTheme="minorEastAsia" w:cs="宋体" w:hint="eastAsia"/>
          <w:color w:val="000000"/>
          <w:sz w:val="24"/>
        </w:rPr>
        <w:t>6%</w:t>
      </w:r>
      <w:r>
        <w:rPr>
          <w:rFonts w:asciiTheme="minorEastAsia" w:eastAsiaTheme="minorEastAsia" w:hAnsiTheme="minorEastAsia" w:cs="宋体" w:hint="eastAsia"/>
          <w:color w:val="000000"/>
          <w:sz w:val="24"/>
        </w:rPr>
        <w:t>水泥稳定土</w:t>
      </w:r>
      <w:r>
        <w:rPr>
          <w:rFonts w:asciiTheme="minorEastAsia" w:eastAsiaTheme="minorEastAsia" w:hAnsiTheme="minorEastAsia" w:cs="宋体" w:hint="eastAsia"/>
          <w:color w:val="000000"/>
          <w:sz w:val="24"/>
        </w:rPr>
        <w:t>+18cm</w:t>
      </w:r>
      <w:r>
        <w:rPr>
          <w:rFonts w:asciiTheme="minorEastAsia" w:eastAsiaTheme="minorEastAsia" w:hAnsiTheme="minorEastAsia" w:cs="宋体" w:hint="eastAsia"/>
          <w:color w:val="000000"/>
          <w:sz w:val="24"/>
        </w:rPr>
        <w:t>厚</w:t>
      </w: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水泥稳定碎石</w:t>
      </w:r>
      <w:r>
        <w:rPr>
          <w:rFonts w:asciiTheme="minorEastAsia" w:eastAsiaTheme="minorEastAsia" w:hAnsiTheme="minorEastAsia" w:cs="宋体" w:hint="eastAsia"/>
          <w:color w:val="000000"/>
          <w:sz w:val="24"/>
        </w:rPr>
        <w:t>+0.6cm</w:t>
      </w:r>
      <w:r>
        <w:rPr>
          <w:rFonts w:asciiTheme="minorEastAsia" w:eastAsiaTheme="minorEastAsia" w:hAnsiTheme="minorEastAsia" w:cs="宋体" w:hint="eastAsia"/>
          <w:color w:val="000000"/>
          <w:sz w:val="24"/>
        </w:rPr>
        <w:t>乳化沥青下封层</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透层油</w:t>
      </w:r>
      <w:r>
        <w:rPr>
          <w:rFonts w:asciiTheme="minorEastAsia" w:eastAsiaTheme="minorEastAsia" w:hAnsiTheme="minorEastAsia" w:cs="宋体" w:hint="eastAsia"/>
          <w:color w:val="000000"/>
          <w:sz w:val="24"/>
        </w:rPr>
        <w:t>+6cm</w:t>
      </w:r>
      <w:r>
        <w:rPr>
          <w:rFonts w:asciiTheme="minorEastAsia" w:eastAsiaTheme="minorEastAsia" w:hAnsiTheme="minorEastAsia" w:cs="宋体" w:hint="eastAsia"/>
          <w:color w:val="000000"/>
          <w:sz w:val="24"/>
        </w:rPr>
        <w:t>厚中粒式沥青混凝土。</w:t>
      </w:r>
    </w:p>
    <w:p w:rsidR="00EA6753" w:rsidRDefault="00FC5A38">
      <w:pPr>
        <w:pStyle w:val="a4"/>
        <w:numPr>
          <w:ilvl w:val="0"/>
          <w:numId w:val="24"/>
        </w:numPr>
        <w:spacing w:after="0" w:line="440" w:lineRule="exact"/>
        <w:ind w:firstLineChars="200" w:firstLine="482"/>
        <w:rPr>
          <w:rFonts w:asciiTheme="minorEastAsia" w:eastAsiaTheme="minorEastAsia" w:hAnsiTheme="minorEastAsia" w:cs="宋体"/>
          <w:color w:val="000000"/>
          <w:sz w:val="24"/>
        </w:rPr>
      </w:pPr>
      <w:r>
        <w:rPr>
          <w:rFonts w:asciiTheme="minorEastAsia" w:eastAsiaTheme="minorEastAsia" w:hAnsiTheme="minorEastAsia" w:cs="宋体" w:hint="eastAsia"/>
          <w:b/>
          <w:bCs/>
          <w:color w:val="000000"/>
          <w:sz w:val="24"/>
        </w:rPr>
        <w:t>监理范围：</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监理合同标段划分</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本项目设一个监理标段</w:t>
      </w:r>
    </w:p>
    <w:p w:rsidR="00EA6753" w:rsidRDefault="00FC5A38">
      <w:pPr>
        <w:pStyle w:val="a4"/>
        <w:numPr>
          <w:ilvl w:val="0"/>
          <w:numId w:val="24"/>
        </w:numPr>
        <w:spacing w:after="0" w:line="440" w:lineRule="exact"/>
        <w:ind w:firstLineChars="200" w:firstLine="482"/>
        <w:rPr>
          <w:rFonts w:asciiTheme="minorEastAsia" w:eastAsiaTheme="minorEastAsia" w:hAnsiTheme="minorEastAsia" w:cs="宋体"/>
          <w:color w:val="000000"/>
          <w:sz w:val="24"/>
        </w:rPr>
      </w:pPr>
      <w:r>
        <w:rPr>
          <w:rFonts w:asciiTheme="minorEastAsia" w:eastAsiaTheme="minorEastAsia" w:hAnsiTheme="minorEastAsia" w:cs="宋体" w:hint="eastAsia"/>
          <w:b/>
          <w:bCs/>
          <w:color w:val="000000"/>
          <w:sz w:val="24"/>
        </w:rPr>
        <w:t>监理依据：</w:t>
      </w:r>
      <w:r>
        <w:rPr>
          <w:rFonts w:asciiTheme="minorEastAsia" w:eastAsiaTheme="minorEastAsia" w:hAnsiTheme="minorEastAsia"/>
          <w:color w:val="000000"/>
          <w:sz w:val="24"/>
        </w:rPr>
        <w:t>适用的法律、法规、规章；国家和行业有关标准、规范、规程；监理合同；施工合同；工程前期有关文件；工程设计文件和图纸；工程实施过程中有关的函件。</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（四）监理人员和试验检测仪器设备要求：满足监理需求</w:t>
      </w:r>
    </w:p>
    <w:p w:rsidR="00EA6753" w:rsidRDefault="00FC5A38">
      <w:pPr>
        <w:pStyle w:val="a4"/>
        <w:spacing w:after="0" w:line="440" w:lineRule="exact"/>
        <w:ind w:firstLineChars="200" w:firstLine="482"/>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二、适用规范标准</w:t>
      </w:r>
    </w:p>
    <w:p w:rsidR="00EA6753" w:rsidRDefault="00FC5A38">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（一）</w:t>
      </w:r>
      <w:r>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hint="eastAsia"/>
          <w:color w:val="000000"/>
          <w:sz w:val="24"/>
        </w:rPr>
        <w:t>通用施工监理规范</w:t>
      </w:r>
    </w:p>
    <w:p w:rsidR="00EA6753" w:rsidRDefault="00FC5A38">
      <w:pPr>
        <w:spacing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执行《公路工程施工监理规范》（</w:t>
      </w:r>
      <w:r>
        <w:rPr>
          <w:rFonts w:asciiTheme="minorEastAsia" w:eastAsiaTheme="minorEastAsia" w:hAnsiTheme="minorEastAsia" w:cs="宋体" w:hint="eastAsia"/>
          <w:color w:val="000000"/>
          <w:sz w:val="24"/>
        </w:rPr>
        <w:t>JTG  G10-2016</w:t>
      </w:r>
      <w:r>
        <w:rPr>
          <w:rFonts w:asciiTheme="minorEastAsia" w:eastAsiaTheme="minorEastAsia" w:hAnsiTheme="minorEastAsia" w:cs="宋体" w:hint="eastAsia"/>
          <w:color w:val="000000"/>
          <w:sz w:val="24"/>
        </w:rPr>
        <w:t>）。</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（二）专用施工监理规范</w:t>
      </w:r>
      <w:r>
        <w:rPr>
          <w:rFonts w:asciiTheme="minorEastAsia" w:eastAsiaTheme="minorEastAsia" w:hAnsiTheme="minorEastAsia" w:cs="宋体" w:hint="eastAsia"/>
          <w:color w:val="000000"/>
          <w:sz w:val="24"/>
        </w:rPr>
        <w:t xml:space="preserve"> </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专用施工监理规范由招标人根据工程的实际情况，在《公路工程施工监理规范》（</w:t>
      </w:r>
      <w:r>
        <w:rPr>
          <w:rFonts w:asciiTheme="minorEastAsia" w:eastAsiaTheme="minorEastAsia" w:hAnsiTheme="minorEastAsia" w:cs="宋体" w:hint="eastAsia"/>
          <w:color w:val="000000"/>
          <w:sz w:val="24"/>
        </w:rPr>
        <w:t xml:space="preserve">JTG Gl0-2016 </w:t>
      </w:r>
      <w:r>
        <w:rPr>
          <w:rFonts w:asciiTheme="minorEastAsia" w:eastAsiaTheme="minorEastAsia" w:hAnsiTheme="minorEastAsia" w:cs="宋体" w:hint="eastAsia"/>
          <w:color w:val="000000"/>
          <w:sz w:val="24"/>
        </w:rPr>
        <w:t>）的基础上自行编制并纳入</w:t>
      </w:r>
      <w:r>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hint="eastAsia"/>
          <w:color w:val="000000"/>
          <w:sz w:val="24"/>
        </w:rPr>
        <w:t>“委托人要求”中，但不得与国家、交通运输部及有关部门的法规、标准、规范等矛盾。</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针对本工程或仅在本地区实行的与监理工作有关的管理办法、制度应一并纳入“委托人要求”</w:t>
      </w:r>
      <w:r>
        <w:rPr>
          <w:rFonts w:asciiTheme="minorEastAsia" w:eastAsiaTheme="minorEastAsia" w:hAnsiTheme="minorEastAsia" w:cs="宋体" w:hint="eastAsia"/>
          <w:color w:val="000000"/>
          <w:sz w:val="24"/>
        </w:rPr>
        <w:t xml:space="preserve"> </w:t>
      </w:r>
      <w:r>
        <w:rPr>
          <w:rFonts w:asciiTheme="minorEastAsia" w:eastAsiaTheme="minorEastAsia" w:hAnsiTheme="minorEastAsia" w:cs="宋体" w:hint="eastAsia"/>
          <w:color w:val="000000"/>
          <w:sz w:val="24"/>
        </w:rPr>
        <w:t>中。</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（三）施工技术规范</w:t>
      </w:r>
      <w:r>
        <w:rPr>
          <w:rFonts w:asciiTheme="minorEastAsia" w:eastAsiaTheme="minorEastAsia" w:hAnsiTheme="minorEastAsia" w:cs="宋体" w:hint="eastAsia"/>
          <w:color w:val="000000"/>
          <w:sz w:val="24"/>
        </w:rPr>
        <w:t xml:space="preserve"> </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施工技术规范包括以下内容：</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1. </w:t>
      </w:r>
      <w:r>
        <w:rPr>
          <w:rFonts w:asciiTheme="minorEastAsia" w:eastAsiaTheme="minorEastAsia" w:hAnsiTheme="minorEastAsia" w:cs="宋体" w:hint="eastAsia"/>
          <w:color w:val="000000"/>
          <w:sz w:val="24"/>
        </w:rPr>
        <w:t>本工程施工标段招标文件中的技术规范：</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2. </w:t>
      </w:r>
      <w:r>
        <w:rPr>
          <w:rFonts w:asciiTheme="minorEastAsia" w:eastAsiaTheme="minorEastAsia" w:hAnsiTheme="minorEastAsia" w:cs="宋体" w:hint="eastAsia"/>
          <w:color w:val="000000"/>
          <w:sz w:val="24"/>
        </w:rPr>
        <w:t>所有与工程施工有关的国家现行的公路建设标准、规范、规程及相关文件。</w:t>
      </w:r>
    </w:p>
    <w:p w:rsidR="00EA6753" w:rsidRDefault="00FC5A38">
      <w:pPr>
        <w:pStyle w:val="a4"/>
        <w:spacing w:after="0" w:line="44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（四）国家、行业、项目所在地适用本工程的其他规范、标准或规程</w:t>
      </w:r>
    </w:p>
    <w:p w:rsidR="00EA6753" w:rsidRDefault="00FC5A38">
      <w:pPr>
        <w:pStyle w:val="a4"/>
        <w:spacing w:after="0" w:line="440" w:lineRule="exact"/>
        <w:ind w:firstLineChars="200" w:firstLine="482"/>
        <w:rPr>
          <w:rFonts w:asciiTheme="minorEastAsia" w:eastAsiaTheme="minorEastAsia" w:hAnsiTheme="minorEastAsia" w:cs="宋体"/>
          <w:color w:val="000000"/>
          <w:sz w:val="24"/>
        </w:rPr>
      </w:pPr>
      <w:r>
        <w:rPr>
          <w:rFonts w:asciiTheme="minorEastAsia" w:eastAsiaTheme="minorEastAsia" w:hAnsiTheme="minorEastAsia" w:cs="宋体" w:hint="eastAsia"/>
          <w:b/>
          <w:color w:val="000000"/>
          <w:sz w:val="24"/>
        </w:rPr>
        <w:t>三、监理人需要自备的工作条件</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color w:val="000000"/>
          <w:sz w:val="24"/>
        </w:rPr>
        <w:t>1</w:t>
      </w:r>
      <w:r>
        <w:rPr>
          <w:rFonts w:asciiTheme="minorEastAsia" w:eastAsiaTheme="minorEastAsia" w:hAnsiTheme="minorEastAsia"/>
          <w:color w:val="000000"/>
          <w:sz w:val="24"/>
        </w:rPr>
        <w:t>）工地临时试验室应具有公路工程综合类乙级及以上试验检测资质所须具有的测量、试验</w:t>
      </w:r>
      <w:r>
        <w:rPr>
          <w:rFonts w:asciiTheme="minorEastAsia" w:eastAsiaTheme="minorEastAsia" w:hAnsiTheme="minorEastAsia"/>
          <w:color w:val="000000"/>
          <w:sz w:val="24"/>
        </w:rPr>
        <w:t>、检测设备仪器，测量、试验、检测设备仪器由监理人自备，上述设备仪器的购置年限不早于</w:t>
      </w:r>
      <w:r>
        <w:rPr>
          <w:rFonts w:asciiTheme="minorEastAsia" w:eastAsiaTheme="minorEastAsia" w:hAnsiTheme="minorEastAsia"/>
          <w:color w:val="000000"/>
          <w:sz w:val="24"/>
        </w:rPr>
        <w:t>20</w:t>
      </w:r>
      <w:r>
        <w:rPr>
          <w:rFonts w:asciiTheme="minorEastAsia" w:eastAsiaTheme="minorEastAsia" w:hAnsiTheme="minorEastAsia" w:hint="eastAsia"/>
          <w:color w:val="000000"/>
          <w:sz w:val="24"/>
        </w:rPr>
        <w:t>11</w:t>
      </w:r>
      <w:r>
        <w:rPr>
          <w:rFonts w:asciiTheme="minorEastAsia" w:eastAsiaTheme="minorEastAsia" w:hAnsiTheme="minorEastAsia"/>
          <w:color w:val="000000"/>
          <w:sz w:val="24"/>
        </w:rPr>
        <w:t>年、性能良好、经技术监督部门标定合格，并保证能充分满足工程施工及试验、检测的需要。在监理服务期内，测量、试验、检测设备仪器的折旧、维修或租赁费等所有费用由监理人承担。办公、生活及试验房屋的配备标准</w:t>
      </w:r>
      <w:r>
        <w:rPr>
          <w:rFonts w:asciiTheme="minorEastAsia" w:eastAsiaTheme="minorEastAsia" w:hAnsiTheme="minorEastAsia" w:hint="eastAsia"/>
          <w:color w:val="000000"/>
          <w:sz w:val="24"/>
        </w:rPr>
        <w:t>严格按照《河南省普通干线公路建设标准化管理指南（试行）》（文件由业主单位另行下发）执行</w:t>
      </w:r>
      <w:r>
        <w:rPr>
          <w:rFonts w:asciiTheme="minorEastAsia" w:eastAsiaTheme="minorEastAsia" w:hAnsiTheme="minorEastAsia"/>
          <w:color w:val="000000"/>
          <w:sz w:val="24"/>
        </w:rPr>
        <w:t>。</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color w:val="000000"/>
          <w:sz w:val="24"/>
        </w:rPr>
        <w:t>2</w:t>
      </w:r>
      <w:r>
        <w:rPr>
          <w:rFonts w:asciiTheme="minorEastAsia" w:eastAsiaTheme="minorEastAsia" w:hAnsiTheme="minorEastAsia"/>
          <w:color w:val="000000"/>
          <w:sz w:val="24"/>
        </w:rPr>
        <w:t>）办公设备、通信设备、交通工具、其他设备及零星固定资产由监理人自备。在监理服务期内，办公设备、通信设备和交通工具的购置、使用费、其他</w:t>
      </w:r>
      <w:r>
        <w:rPr>
          <w:rFonts w:asciiTheme="minorEastAsia" w:eastAsiaTheme="minorEastAsia" w:hAnsiTheme="minorEastAsia"/>
          <w:color w:val="000000"/>
          <w:sz w:val="24"/>
        </w:rPr>
        <w:t>设备的折旧、维修或租赁费及零星固定资产的购置费由监理人承担。</w:t>
      </w:r>
    </w:p>
    <w:p w:rsidR="00EA6753" w:rsidRDefault="00FC5A38">
      <w:pPr>
        <w:spacing w:line="440" w:lineRule="exact"/>
        <w:ind w:firstLineChars="200" w:firstLine="480"/>
        <w:rPr>
          <w:rFonts w:asciiTheme="minorEastAsia" w:eastAsiaTheme="minorEastAsia" w:hAnsiTheme="minorEastAsia"/>
          <w:b/>
          <w:color w:val="000000"/>
          <w:sz w:val="24"/>
        </w:rPr>
      </w:pPr>
      <w:r>
        <w:rPr>
          <w:rFonts w:asciiTheme="minorEastAsia" w:eastAsiaTheme="minorEastAsia" w:hAnsiTheme="minorEastAsia"/>
          <w:color w:val="000000"/>
          <w:sz w:val="24"/>
        </w:rPr>
        <w:t>（</w:t>
      </w:r>
      <w:r>
        <w:rPr>
          <w:rFonts w:asciiTheme="minorEastAsia" w:eastAsiaTheme="minorEastAsia" w:hAnsiTheme="minorEastAsia"/>
          <w:color w:val="000000"/>
          <w:sz w:val="24"/>
        </w:rPr>
        <w:t>3</w:t>
      </w:r>
      <w:r>
        <w:rPr>
          <w:rFonts w:asciiTheme="minorEastAsia" w:eastAsiaTheme="minorEastAsia" w:hAnsiTheme="minorEastAsia"/>
          <w:color w:val="000000"/>
          <w:sz w:val="24"/>
        </w:rPr>
        <w:t>）在监理服务期内，办公及生活房屋的维修费和使用费等所有费用由监理人承担。</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color w:val="000000"/>
          <w:sz w:val="24"/>
        </w:rPr>
        <w:t>4</w:t>
      </w:r>
      <w:r>
        <w:rPr>
          <w:rFonts w:asciiTheme="minorEastAsia" w:eastAsiaTheme="minorEastAsia" w:hAnsiTheme="minorEastAsia"/>
          <w:color w:val="000000"/>
          <w:sz w:val="24"/>
        </w:rPr>
        <w:t>）总监办、驻地办所选定的办公地址需经招标人现场查看同意。</w:t>
      </w:r>
    </w:p>
    <w:p w:rsidR="00EA6753" w:rsidRDefault="00FC5A38">
      <w:pPr>
        <w:spacing w:line="440" w:lineRule="exact"/>
        <w:ind w:firstLineChars="200" w:firstLine="482"/>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四、主要监理人员的更换</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总监理工程师、各部门负责人、试验室主任等主要监理人员一经发包人确认，在项目进行的过程中未经发包人许可监理人无权更换；其他监理人员调换率不得高于</w:t>
      </w:r>
      <w:r>
        <w:rPr>
          <w:rFonts w:asciiTheme="minorEastAsia" w:eastAsiaTheme="minorEastAsia" w:hAnsiTheme="minorEastAsia"/>
          <w:color w:val="000000"/>
          <w:sz w:val="24"/>
        </w:rPr>
        <w:t>20%</w:t>
      </w:r>
      <w:r>
        <w:rPr>
          <w:rFonts w:asciiTheme="minorEastAsia" w:eastAsiaTheme="minorEastAsia" w:hAnsiTheme="minorEastAsia"/>
          <w:color w:val="000000"/>
          <w:sz w:val="24"/>
        </w:rPr>
        <w:t>，且更换后的人员不低于原有资质。合同签订后进场人员（资格预审申请文件中所列人员）如需更换，更换人员须经发包人审查同意后方可更换，同时给予处</w:t>
      </w:r>
      <w:r>
        <w:rPr>
          <w:rFonts w:asciiTheme="minorEastAsia" w:eastAsiaTheme="minorEastAsia" w:hAnsiTheme="minorEastAsia"/>
          <w:color w:val="000000"/>
          <w:sz w:val="24"/>
        </w:rPr>
        <w:t>罚，</w:t>
      </w:r>
      <w:r>
        <w:rPr>
          <w:rFonts w:asciiTheme="minorEastAsia" w:eastAsiaTheme="minorEastAsia" w:hAnsiTheme="minorEastAsia" w:hint="eastAsia"/>
          <w:color w:val="000000"/>
          <w:sz w:val="24"/>
        </w:rPr>
        <w:t>处罚内容按照合同执行</w:t>
      </w:r>
      <w:r>
        <w:rPr>
          <w:rFonts w:asciiTheme="minorEastAsia" w:eastAsiaTheme="minorEastAsia" w:hAnsiTheme="minorEastAsia"/>
          <w:color w:val="000000"/>
          <w:sz w:val="24"/>
        </w:rPr>
        <w:t>。</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合同签订时进场监理人员（资格预审申请文件中所列人员）的资格证书原件交由</w:t>
      </w:r>
      <w:r>
        <w:rPr>
          <w:rFonts w:asciiTheme="minorEastAsia" w:eastAsiaTheme="minorEastAsia" w:hAnsiTheme="minorEastAsia"/>
          <w:color w:val="000000"/>
          <w:sz w:val="24"/>
        </w:rPr>
        <w:lastRenderedPageBreak/>
        <w:t>发包人保管，直至工程交工验收。</w:t>
      </w:r>
    </w:p>
    <w:p w:rsidR="00EA6753" w:rsidRDefault="00FC5A38">
      <w:pPr>
        <w:spacing w:line="440" w:lineRule="exact"/>
        <w:ind w:firstLineChars="200" w:firstLine="482"/>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五、</w:t>
      </w:r>
      <w:r>
        <w:rPr>
          <w:rFonts w:asciiTheme="minorEastAsia" w:eastAsiaTheme="minorEastAsia" w:hAnsiTheme="minorEastAsia"/>
          <w:b/>
          <w:bCs/>
          <w:color w:val="000000"/>
          <w:sz w:val="24"/>
        </w:rPr>
        <w:t>缺陷责任期间发包人通知提供监理服务而不能在规定时间内响应的。</w:t>
      </w:r>
    </w:p>
    <w:p w:rsidR="00EA6753" w:rsidRDefault="00FC5A38">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发生上述情况，发包人将对监理人</w:t>
      </w:r>
      <w:r>
        <w:rPr>
          <w:rFonts w:asciiTheme="minorEastAsia" w:eastAsiaTheme="minorEastAsia" w:hAnsiTheme="minorEastAsia"/>
          <w:b/>
          <w:bCs/>
          <w:color w:val="000000"/>
          <w:sz w:val="24"/>
        </w:rPr>
        <w:t>每次课以</w:t>
      </w:r>
      <w:r>
        <w:rPr>
          <w:rFonts w:asciiTheme="minorEastAsia" w:eastAsiaTheme="minorEastAsia" w:hAnsiTheme="minorEastAsia"/>
          <w:b/>
          <w:bCs/>
          <w:color w:val="000000"/>
          <w:sz w:val="24"/>
        </w:rPr>
        <w:t>1000</w:t>
      </w:r>
      <w:r>
        <w:rPr>
          <w:rFonts w:asciiTheme="minorEastAsia" w:eastAsiaTheme="minorEastAsia" w:hAnsiTheme="minorEastAsia"/>
          <w:b/>
          <w:bCs/>
          <w:color w:val="000000"/>
          <w:sz w:val="24"/>
        </w:rPr>
        <w:t>元违约金，</w:t>
      </w:r>
      <w:r>
        <w:rPr>
          <w:rFonts w:asciiTheme="minorEastAsia" w:eastAsiaTheme="minorEastAsia" w:hAnsiTheme="minorEastAsia"/>
          <w:color w:val="000000"/>
          <w:sz w:val="24"/>
        </w:rPr>
        <w:t>该项违约金总额累计不超过缺陷责任期监理服务费用。</w:t>
      </w:r>
    </w:p>
    <w:p w:rsidR="00EA6753" w:rsidRDefault="00EA6753">
      <w:pPr>
        <w:spacing w:line="360" w:lineRule="auto"/>
        <w:rPr>
          <w:rFonts w:ascii="宋体" w:hAnsi="宋体" w:cs="宋体"/>
          <w:sz w:val="24"/>
        </w:rPr>
        <w:sectPr w:rsidR="00EA6753">
          <w:footerReference w:type="default" r:id="rId13"/>
          <w:type w:val="oddPage"/>
          <w:pgSz w:w="11910" w:h="16840"/>
          <w:pgMar w:top="1240" w:right="1620" w:bottom="1400" w:left="1440" w:header="894" w:footer="1209" w:gutter="0"/>
          <w:cols w:space="720"/>
        </w:sectPr>
      </w:pPr>
    </w:p>
    <w:p w:rsidR="00EA6753" w:rsidRDefault="00EA6753">
      <w:pPr>
        <w:spacing w:line="360" w:lineRule="auto"/>
        <w:rPr>
          <w:rFonts w:ascii="宋体" w:hAnsi="宋体" w:cs="宋体"/>
          <w:sz w:val="24"/>
        </w:rPr>
      </w:pPr>
    </w:p>
    <w:p w:rsidR="00EA6753" w:rsidRDefault="00EA6753">
      <w:pPr>
        <w:rPr>
          <w:rFonts w:ascii="黑体" w:eastAsia="黑体"/>
          <w:sz w:val="84"/>
          <w:szCs w:val="84"/>
        </w:rPr>
      </w:pPr>
    </w:p>
    <w:p w:rsidR="00EA6753" w:rsidRDefault="00EA6753">
      <w:pPr>
        <w:rPr>
          <w:rFonts w:ascii="黑体" w:eastAsia="黑体"/>
          <w:sz w:val="84"/>
          <w:szCs w:val="84"/>
        </w:rPr>
      </w:pPr>
    </w:p>
    <w:p w:rsidR="00EA6753" w:rsidRDefault="00EA6753">
      <w:pPr>
        <w:rPr>
          <w:rFonts w:ascii="黑体" w:eastAsia="黑体"/>
          <w:sz w:val="84"/>
          <w:szCs w:val="84"/>
        </w:rPr>
      </w:pPr>
    </w:p>
    <w:p w:rsidR="00EA6753" w:rsidRDefault="00FC5A38">
      <w:pPr>
        <w:pStyle w:val="1"/>
        <w:jc w:val="center"/>
        <w:rPr>
          <w:rFonts w:ascii="黑体" w:eastAsia="黑体"/>
          <w:sz w:val="52"/>
          <w:szCs w:val="52"/>
        </w:rPr>
      </w:pPr>
      <w:bookmarkStart w:id="127" w:name="_Toc520917975"/>
      <w:bookmarkStart w:id="128" w:name="_Toc13719_WPSOffice_Level1"/>
      <w:r>
        <w:rPr>
          <w:rFonts w:ascii="黑体" w:eastAsia="黑体" w:hint="eastAsia"/>
          <w:sz w:val="52"/>
          <w:szCs w:val="52"/>
        </w:rPr>
        <w:t>第六章</w:t>
      </w:r>
      <w:r>
        <w:rPr>
          <w:rFonts w:ascii="黑体" w:eastAsia="黑体" w:hint="eastAsia"/>
          <w:sz w:val="52"/>
          <w:szCs w:val="52"/>
        </w:rPr>
        <w:t xml:space="preserve"> </w:t>
      </w:r>
      <w:r>
        <w:rPr>
          <w:rFonts w:ascii="黑体" w:eastAsia="黑体" w:hint="eastAsia"/>
          <w:sz w:val="52"/>
          <w:szCs w:val="52"/>
        </w:rPr>
        <w:t>图纸和资料</w:t>
      </w:r>
      <w:bookmarkEnd w:id="127"/>
      <w:bookmarkEnd w:id="128"/>
    </w:p>
    <w:p w:rsidR="00EA6753" w:rsidRDefault="00FC5A38" w:rsidP="0089755E">
      <w:pPr>
        <w:pStyle w:val="a0"/>
        <w:spacing w:line="420" w:lineRule="exact"/>
        <w:ind w:leftChars="10" w:left="139" w:rightChars="50" w:right="105" w:hangingChars="42" w:hanging="118"/>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投标人于投标文件递交截止时间前均可登录【全国公共资源交易平台</w:t>
      </w:r>
      <w:r>
        <w:rPr>
          <w:rFonts w:asciiTheme="minorEastAsia" w:eastAsiaTheme="minorEastAsia" w:hAnsiTheme="minorEastAsia"/>
          <w:sz w:val="28"/>
          <w:szCs w:val="28"/>
        </w:rPr>
        <w:t>(</w:t>
      </w:r>
      <w:r>
        <w:rPr>
          <w:rFonts w:asciiTheme="minorEastAsia" w:eastAsiaTheme="minorEastAsia" w:hAnsiTheme="minorEastAsia" w:hint="eastAsia"/>
          <w:sz w:val="28"/>
          <w:szCs w:val="28"/>
        </w:rPr>
        <w:t>河南省</w:t>
      </w:r>
      <w:r>
        <w:rPr>
          <w:rFonts w:ascii="MS Mincho" w:eastAsia="MS Mincho" w:hAnsi="MS Mincho" w:cs="MS Mincho" w:hint="eastAsia"/>
          <w:sz w:val="28"/>
          <w:szCs w:val="28"/>
        </w:rPr>
        <w:t>▪</w:t>
      </w:r>
      <w:r>
        <w:rPr>
          <w:rFonts w:asciiTheme="minorEastAsia" w:eastAsiaTheme="minorEastAsia" w:hAnsiTheme="minorEastAsia" w:hint="eastAsia"/>
          <w:sz w:val="28"/>
          <w:szCs w:val="28"/>
        </w:rPr>
        <w:t>许昌市</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sz w:val="28"/>
          <w:szCs w:val="28"/>
        </w:rPr>
        <w:t>http://www.xczbtb.com/</w:t>
      </w:r>
      <w:r>
        <w:rPr>
          <w:rFonts w:asciiTheme="minorEastAsia" w:eastAsiaTheme="minorEastAsia" w:hAnsiTheme="minorEastAsia" w:hint="eastAsia"/>
          <w:sz w:val="28"/>
          <w:szCs w:val="28"/>
        </w:rPr>
        <w:t>），</w:t>
      </w:r>
      <w:r>
        <w:rPr>
          <w:rFonts w:asciiTheme="minorEastAsia" w:eastAsiaTheme="minorEastAsia" w:hAnsiTheme="minorEastAsia"/>
          <w:sz w:val="28"/>
          <w:szCs w:val="28"/>
        </w:rPr>
        <w:t>通过</w:t>
      </w:r>
      <w:r>
        <w:rPr>
          <w:rFonts w:asciiTheme="minorEastAsia" w:eastAsiaTheme="minorEastAsia" w:hAnsiTheme="minorEastAsia"/>
          <w:sz w:val="28"/>
          <w:szCs w:val="28"/>
        </w:rPr>
        <w:t>“</w:t>
      </w:r>
      <w:r>
        <w:rPr>
          <w:rFonts w:asciiTheme="minorEastAsia" w:eastAsiaTheme="minorEastAsia" w:hAnsiTheme="minorEastAsia"/>
          <w:sz w:val="28"/>
          <w:szCs w:val="28"/>
        </w:rPr>
        <w:t>投标人</w:t>
      </w:r>
      <w:r>
        <w:rPr>
          <w:rFonts w:asciiTheme="minorEastAsia" w:eastAsiaTheme="minorEastAsia" w:hAnsiTheme="minorEastAsia"/>
          <w:sz w:val="28"/>
          <w:szCs w:val="28"/>
        </w:rPr>
        <w:t>/</w:t>
      </w:r>
      <w:r>
        <w:rPr>
          <w:rFonts w:asciiTheme="minorEastAsia" w:eastAsiaTheme="minorEastAsia" w:hAnsiTheme="minorEastAsia"/>
          <w:sz w:val="28"/>
          <w:szCs w:val="28"/>
        </w:rPr>
        <w:t>供应商登录</w:t>
      </w:r>
      <w:r>
        <w:rPr>
          <w:rFonts w:asciiTheme="minorEastAsia" w:eastAsiaTheme="minorEastAsia" w:hAnsiTheme="minorEastAsia"/>
          <w:sz w:val="28"/>
          <w:szCs w:val="28"/>
        </w:rPr>
        <w:t>”</w:t>
      </w:r>
      <w:r>
        <w:rPr>
          <w:rFonts w:asciiTheme="minorEastAsia" w:eastAsiaTheme="minorEastAsia" w:hAnsiTheme="minorEastAsia"/>
          <w:sz w:val="28"/>
          <w:szCs w:val="28"/>
        </w:rPr>
        <w:t>后自行下载。</w:t>
      </w:r>
    </w:p>
    <w:p w:rsidR="00EA6753" w:rsidRDefault="00FC5A38">
      <w:pPr>
        <w:jc w:val="center"/>
        <w:rPr>
          <w:rFonts w:ascii="黑体" w:eastAsia="黑体"/>
          <w:sz w:val="52"/>
          <w:szCs w:val="52"/>
        </w:rPr>
      </w:pPr>
      <w:r>
        <w:rPr>
          <w:rFonts w:asciiTheme="minorEastAsia" w:eastAsiaTheme="minorEastAsia" w:hAnsiTheme="minorEastAsia" w:hint="eastAsia"/>
          <w:sz w:val="28"/>
          <w:szCs w:val="28"/>
        </w:rPr>
        <w:t>图纸下载地址</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https://pan.baidu.com/s/1id9ZKYcnfhnjwratYQ2R2w</w:t>
      </w: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sectPr w:rsidR="00EA6753">
          <w:pgSz w:w="11910" w:h="16840"/>
          <w:pgMar w:top="1240" w:right="1620" w:bottom="1400" w:left="1440" w:header="894" w:footer="1209" w:gutter="0"/>
          <w:cols w:space="720"/>
        </w:sectPr>
      </w:pPr>
    </w:p>
    <w:p w:rsidR="00EA6753" w:rsidRDefault="00EA6753">
      <w:pPr>
        <w:jc w:val="center"/>
        <w:rPr>
          <w:rFonts w:ascii="黑体" w:eastAsia="黑体"/>
          <w:sz w:val="52"/>
          <w:szCs w:val="52"/>
        </w:rPr>
      </w:pPr>
    </w:p>
    <w:p w:rsidR="00EA6753" w:rsidRDefault="00EA6753">
      <w:pPr>
        <w:pStyle w:val="a0"/>
      </w:pPr>
    </w:p>
    <w:p w:rsidR="00EA6753" w:rsidRDefault="00EA6753">
      <w:pPr>
        <w:pStyle w:val="a0"/>
      </w:pPr>
    </w:p>
    <w:p w:rsidR="00EA6753" w:rsidRDefault="00FC5A38">
      <w:pPr>
        <w:pStyle w:val="1"/>
        <w:jc w:val="center"/>
        <w:rPr>
          <w:rFonts w:ascii="黑体" w:eastAsia="黑体"/>
          <w:sz w:val="52"/>
          <w:szCs w:val="52"/>
        </w:rPr>
      </w:pPr>
      <w:bookmarkStart w:id="129" w:name="_Toc10182_WPSOffice_Level1"/>
      <w:bookmarkStart w:id="130" w:name="_Toc520917976"/>
      <w:r>
        <w:rPr>
          <w:rFonts w:ascii="黑体" w:eastAsia="黑体" w:hint="eastAsia"/>
          <w:sz w:val="52"/>
          <w:szCs w:val="52"/>
        </w:rPr>
        <w:t>第七章</w:t>
      </w:r>
      <w:r>
        <w:rPr>
          <w:rFonts w:ascii="黑体" w:eastAsia="黑体" w:hint="eastAsia"/>
          <w:sz w:val="52"/>
          <w:szCs w:val="52"/>
        </w:rPr>
        <w:t xml:space="preserve">  </w:t>
      </w:r>
      <w:r>
        <w:rPr>
          <w:rFonts w:ascii="黑体" w:eastAsia="黑体" w:hint="eastAsia"/>
          <w:sz w:val="52"/>
          <w:szCs w:val="52"/>
        </w:rPr>
        <w:t>投标文件格式</w:t>
      </w:r>
      <w:bookmarkEnd w:id="129"/>
      <w:bookmarkEnd w:id="130"/>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jc w:val="center"/>
        <w:rPr>
          <w:rFonts w:ascii="黑体" w:eastAsia="黑体"/>
          <w:sz w:val="52"/>
          <w:szCs w:val="52"/>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sectPr w:rsidR="00EA6753">
          <w:pgSz w:w="11910" w:h="16840"/>
          <w:pgMar w:top="1240" w:right="1620" w:bottom="1400" w:left="1440" w:header="894" w:footer="1209" w:gutter="0"/>
          <w:cols w:space="720"/>
        </w:sect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30"/>
          <w:szCs w:val="30"/>
        </w:rPr>
      </w:pPr>
    </w:p>
    <w:p w:rsidR="00EA6753" w:rsidRDefault="00EA6753">
      <w:pPr>
        <w:rPr>
          <w:rFonts w:ascii="宋体" w:hAnsi="宋体" w:cs="宋体"/>
          <w:color w:val="000000"/>
          <w:sz w:val="30"/>
          <w:szCs w:val="30"/>
        </w:rPr>
      </w:pPr>
    </w:p>
    <w:p w:rsidR="00EA6753" w:rsidRDefault="00EA6753">
      <w:pPr>
        <w:spacing w:before="6"/>
        <w:rPr>
          <w:rFonts w:ascii="宋体" w:hAnsi="宋体" w:cs="宋体"/>
          <w:color w:val="000000"/>
          <w:sz w:val="24"/>
        </w:rPr>
      </w:pPr>
    </w:p>
    <w:p w:rsidR="00EA6753" w:rsidRDefault="00FC5A38">
      <w:pPr>
        <w:pStyle w:val="a4"/>
        <w:tabs>
          <w:tab w:val="left" w:pos="2644"/>
          <w:tab w:val="left" w:pos="5187"/>
        </w:tabs>
        <w:ind w:left="389"/>
        <w:jc w:val="center"/>
        <w:rPr>
          <w:color w:val="000000"/>
          <w:sz w:val="32"/>
          <w:szCs w:val="32"/>
        </w:rPr>
      </w:pPr>
      <w:r>
        <w:rPr>
          <w:color w:val="000000"/>
          <w:sz w:val="32"/>
          <w:szCs w:val="32"/>
          <w:u w:val="single" w:color="000000"/>
        </w:rPr>
        <w:t xml:space="preserve"> </w:t>
      </w:r>
      <w:r>
        <w:rPr>
          <w:color w:val="000000"/>
          <w:sz w:val="32"/>
          <w:szCs w:val="32"/>
          <w:u w:val="single" w:color="000000"/>
        </w:rPr>
        <w:tab/>
      </w:r>
      <w:r>
        <w:rPr>
          <w:color w:val="000000"/>
          <w:sz w:val="32"/>
          <w:szCs w:val="32"/>
        </w:rPr>
        <w:t xml:space="preserve"> </w:t>
      </w:r>
      <w:bookmarkStart w:id="131" w:name="_Toc1528_WPSOffice_Level1"/>
      <w:bookmarkStart w:id="132" w:name="_Toc15991_WPSOffice_Level1"/>
      <w:r>
        <w:rPr>
          <w:color w:val="000000"/>
          <w:sz w:val="32"/>
          <w:szCs w:val="32"/>
        </w:rPr>
        <w:t>（项目名称）</w:t>
      </w:r>
      <w:r>
        <w:rPr>
          <w:color w:val="000000"/>
          <w:w w:val="85"/>
          <w:sz w:val="32"/>
          <w:szCs w:val="32"/>
          <w:u w:val="single"/>
        </w:rPr>
        <w:tab/>
      </w:r>
      <w:r>
        <w:rPr>
          <w:color w:val="000000"/>
          <w:sz w:val="32"/>
          <w:szCs w:val="32"/>
        </w:rPr>
        <w:t>标段施工监理招标</w:t>
      </w:r>
      <w:bookmarkEnd w:id="131"/>
      <w:bookmarkEnd w:id="132"/>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FC5A38">
      <w:pPr>
        <w:tabs>
          <w:tab w:val="left" w:pos="1195"/>
          <w:tab w:val="left" w:pos="2208"/>
          <w:tab w:val="left" w:pos="3202"/>
        </w:tabs>
        <w:spacing w:before="157"/>
        <w:ind w:left="207"/>
        <w:jc w:val="center"/>
        <w:rPr>
          <w:rFonts w:ascii="宋体" w:hAnsi="宋体" w:cs="宋体"/>
          <w:b/>
          <w:color w:val="000000"/>
          <w:sz w:val="52"/>
          <w:szCs w:val="52"/>
        </w:rPr>
      </w:pPr>
      <w:r>
        <w:rPr>
          <w:rFonts w:ascii="宋体" w:hAnsi="宋体" w:cs="宋体"/>
          <w:b/>
          <w:color w:val="000000"/>
          <w:sz w:val="52"/>
          <w:szCs w:val="52"/>
        </w:rPr>
        <w:t>投</w:t>
      </w:r>
      <w:r>
        <w:rPr>
          <w:rFonts w:ascii="宋体" w:hAnsi="宋体" w:cs="宋体"/>
          <w:b/>
          <w:color w:val="000000"/>
          <w:sz w:val="52"/>
          <w:szCs w:val="52"/>
        </w:rPr>
        <w:tab/>
      </w:r>
      <w:r>
        <w:rPr>
          <w:rFonts w:ascii="宋体" w:hAnsi="宋体" w:cs="宋体"/>
          <w:b/>
          <w:color w:val="000000"/>
          <w:sz w:val="52"/>
          <w:szCs w:val="52"/>
        </w:rPr>
        <w:t>标</w:t>
      </w:r>
      <w:r>
        <w:rPr>
          <w:rFonts w:ascii="宋体" w:hAnsi="宋体" w:cs="宋体"/>
          <w:b/>
          <w:color w:val="000000"/>
          <w:sz w:val="52"/>
          <w:szCs w:val="52"/>
        </w:rPr>
        <w:tab/>
      </w:r>
      <w:r>
        <w:rPr>
          <w:rFonts w:ascii="宋体" w:hAnsi="宋体" w:cs="宋体"/>
          <w:b/>
          <w:color w:val="000000"/>
          <w:sz w:val="52"/>
          <w:szCs w:val="52"/>
        </w:rPr>
        <w:t>文</w:t>
      </w:r>
      <w:r>
        <w:rPr>
          <w:rFonts w:ascii="宋体" w:hAnsi="宋体" w:cs="宋体"/>
          <w:b/>
          <w:color w:val="000000"/>
          <w:sz w:val="52"/>
          <w:szCs w:val="52"/>
        </w:rPr>
        <w:tab/>
      </w:r>
      <w:r>
        <w:rPr>
          <w:rFonts w:ascii="宋体" w:hAnsi="宋体" w:cs="宋体"/>
          <w:b/>
          <w:color w:val="000000"/>
          <w:sz w:val="52"/>
          <w:szCs w:val="52"/>
        </w:rPr>
        <w:t>件</w:t>
      </w:r>
    </w:p>
    <w:p w:rsidR="00EA6753" w:rsidRDefault="00FC5A38">
      <w:pPr>
        <w:jc w:val="center"/>
        <w:rPr>
          <w:b/>
          <w:color w:val="000000"/>
          <w:sz w:val="32"/>
          <w:szCs w:val="32"/>
        </w:rPr>
      </w:pPr>
      <w:r>
        <w:rPr>
          <w:b/>
          <w:color w:val="000000"/>
          <w:sz w:val="32"/>
          <w:szCs w:val="32"/>
        </w:rPr>
        <w:t>（商务及技术文件</w:t>
      </w:r>
      <w:r>
        <w:rPr>
          <w:rFonts w:hint="eastAsia"/>
          <w:b/>
          <w:color w:val="000000"/>
          <w:sz w:val="32"/>
          <w:szCs w:val="32"/>
        </w:rPr>
        <w:t>）</w:t>
      </w: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spacing w:before="11"/>
        <w:rPr>
          <w:rFonts w:ascii="宋体" w:hAnsi="宋体" w:cs="宋体"/>
          <w:color w:val="000000"/>
          <w:sz w:val="37"/>
          <w:szCs w:val="37"/>
        </w:rPr>
      </w:pPr>
    </w:p>
    <w:p w:rsidR="00EA6753" w:rsidRDefault="00FC5A38">
      <w:pPr>
        <w:tabs>
          <w:tab w:val="left" w:pos="5891"/>
        </w:tabs>
        <w:ind w:left="37"/>
        <w:jc w:val="center"/>
        <w:rPr>
          <w:rFonts w:ascii="宋体" w:hAnsi="宋体" w:cs="宋体"/>
          <w:color w:val="000000"/>
          <w:sz w:val="27"/>
          <w:szCs w:val="27"/>
        </w:rPr>
      </w:pPr>
      <w:r>
        <w:rPr>
          <w:rFonts w:ascii="宋体" w:hAnsi="宋体" w:cs="宋体"/>
          <w:color w:val="000000"/>
          <w:w w:val="103"/>
          <w:sz w:val="27"/>
          <w:szCs w:val="27"/>
        </w:rPr>
        <w:t>投标人</w:t>
      </w:r>
      <w:r>
        <w:rPr>
          <w:rFonts w:ascii="宋体" w:hAnsi="宋体" w:cs="宋体"/>
          <w:color w:val="000000"/>
          <w:spacing w:val="-87"/>
          <w:sz w:val="27"/>
          <w:szCs w:val="27"/>
        </w:rPr>
        <w:t xml:space="preserve"> </w:t>
      </w:r>
      <w:r>
        <w:rPr>
          <w:rFonts w:ascii="宋体" w:hAnsi="宋体" w:cs="宋体"/>
          <w:color w:val="000000"/>
          <w:w w:val="122"/>
          <w:sz w:val="27"/>
          <w:szCs w:val="27"/>
          <w:u w:val="single" w:color="000000"/>
        </w:rPr>
        <w:t>：</w:t>
      </w:r>
      <w:r>
        <w:rPr>
          <w:rFonts w:ascii="宋体" w:hAnsi="宋体" w:cs="宋体"/>
          <w:color w:val="000000"/>
          <w:sz w:val="27"/>
          <w:szCs w:val="27"/>
          <w:u w:val="single" w:color="000000"/>
        </w:rPr>
        <w:tab/>
      </w:r>
      <w:r>
        <w:rPr>
          <w:rFonts w:ascii="宋体" w:hAnsi="宋体" w:cs="宋体"/>
          <w:color w:val="000000"/>
          <w:spacing w:val="54"/>
          <w:sz w:val="27"/>
          <w:szCs w:val="27"/>
        </w:rPr>
        <w:t xml:space="preserve"> </w:t>
      </w:r>
      <w:r>
        <w:rPr>
          <w:rFonts w:ascii="宋体" w:hAnsi="宋体" w:cs="宋体"/>
          <w:color w:val="000000"/>
          <w:sz w:val="27"/>
          <w:szCs w:val="27"/>
        </w:rPr>
        <w:t>（盖单位章</w:t>
      </w:r>
      <w:r>
        <w:rPr>
          <w:rFonts w:ascii="宋体" w:hAnsi="宋体" w:cs="宋体" w:hint="eastAsia"/>
          <w:color w:val="000000"/>
          <w:sz w:val="27"/>
          <w:szCs w:val="27"/>
        </w:rPr>
        <w:t>）</w:t>
      </w:r>
    </w:p>
    <w:p w:rsidR="00EA6753" w:rsidRDefault="00EA6753">
      <w:pPr>
        <w:rPr>
          <w:rFonts w:ascii="宋体" w:hAnsi="宋体" w:cs="宋体"/>
          <w:color w:val="000000"/>
          <w:sz w:val="26"/>
          <w:szCs w:val="26"/>
        </w:rPr>
      </w:pPr>
    </w:p>
    <w:p w:rsidR="00EA6753" w:rsidRDefault="00FC5A38" w:rsidP="0089755E">
      <w:pPr>
        <w:tabs>
          <w:tab w:val="left" w:pos="5621"/>
          <w:tab w:val="left" w:pos="6304"/>
        </w:tabs>
        <w:spacing w:before="176"/>
        <w:ind w:right="1195" w:firstLineChars="700" w:firstLine="2052"/>
        <w:rPr>
          <w:rFonts w:ascii="宋体" w:hAnsi="宋体" w:cs="宋体"/>
          <w:color w:val="000000"/>
          <w:sz w:val="29"/>
          <w:szCs w:val="29"/>
        </w:rPr>
      </w:pPr>
      <w:r>
        <w:rPr>
          <w:rFonts w:ascii="宋体" w:hAnsi="宋体" w:cs="宋体" w:hint="eastAsia"/>
          <w:color w:val="000000"/>
          <w:w w:val="105"/>
          <w:position w:val="1"/>
          <w:sz w:val="28"/>
          <w:szCs w:val="28"/>
          <w:u w:val="single"/>
        </w:rPr>
        <w:t xml:space="preserve">            </w:t>
      </w:r>
      <w:r>
        <w:rPr>
          <w:rFonts w:ascii="宋体" w:hAnsi="宋体" w:cs="宋体"/>
          <w:color w:val="000000"/>
          <w:w w:val="105"/>
          <w:position w:val="1"/>
          <w:sz w:val="28"/>
          <w:szCs w:val="28"/>
        </w:rPr>
        <w:t>年</w:t>
      </w:r>
      <w:r>
        <w:rPr>
          <w:rFonts w:ascii="宋体" w:hAnsi="宋体" w:cs="宋体"/>
          <w:color w:val="000000"/>
          <w:w w:val="105"/>
          <w:position w:val="1"/>
          <w:sz w:val="28"/>
          <w:szCs w:val="28"/>
          <w:u w:val="single"/>
        </w:rPr>
        <w:tab/>
      </w:r>
      <w:r>
        <w:rPr>
          <w:rFonts w:ascii="宋体" w:hAnsi="宋体" w:cs="宋体"/>
          <w:color w:val="000000"/>
          <w:spacing w:val="-32"/>
          <w:w w:val="105"/>
          <w:position w:val="1"/>
          <w:sz w:val="28"/>
          <w:szCs w:val="28"/>
        </w:rPr>
        <w:t>月</w:t>
      </w:r>
      <w:r>
        <w:rPr>
          <w:rFonts w:ascii="宋体" w:hAnsi="宋体" w:cs="宋体"/>
          <w:color w:val="000000"/>
          <w:spacing w:val="-32"/>
          <w:w w:val="105"/>
          <w:position w:val="1"/>
          <w:sz w:val="28"/>
          <w:szCs w:val="28"/>
          <w:u w:val="single" w:color="000000"/>
        </w:rPr>
        <w:t xml:space="preserve"> </w:t>
      </w:r>
      <w:r>
        <w:rPr>
          <w:rFonts w:ascii="宋体" w:hAnsi="宋体" w:cs="宋体" w:hint="eastAsia"/>
          <w:color w:val="000000"/>
          <w:spacing w:val="-32"/>
          <w:w w:val="105"/>
          <w:position w:val="1"/>
          <w:sz w:val="28"/>
          <w:szCs w:val="28"/>
          <w:u w:val="single" w:color="000000"/>
        </w:rPr>
        <w:t xml:space="preserve">      </w:t>
      </w:r>
      <w:r>
        <w:rPr>
          <w:rFonts w:ascii="宋体" w:hAnsi="宋体" w:cs="宋体"/>
          <w:color w:val="000000"/>
          <w:spacing w:val="-32"/>
          <w:w w:val="105"/>
          <w:position w:val="1"/>
          <w:sz w:val="28"/>
          <w:szCs w:val="28"/>
          <w:u w:val="single" w:color="000000"/>
        </w:rPr>
        <w:tab/>
      </w:r>
      <w:r>
        <w:rPr>
          <w:rFonts w:ascii="宋体" w:hAnsi="宋体" w:cs="宋体"/>
          <w:color w:val="000000"/>
          <w:w w:val="105"/>
          <w:sz w:val="29"/>
          <w:szCs w:val="29"/>
        </w:rPr>
        <w:t>日</w:t>
      </w:r>
    </w:p>
    <w:p w:rsidR="00EA6753" w:rsidRDefault="00EA6753">
      <w:pPr>
        <w:spacing w:before="12"/>
        <w:rPr>
          <w:rFonts w:ascii="宋体" w:hAnsi="宋体" w:cs="宋体"/>
          <w:color w:val="000000"/>
          <w:sz w:val="17"/>
          <w:szCs w:val="17"/>
        </w:rPr>
        <w:sectPr w:rsidR="00EA6753">
          <w:type w:val="oddPage"/>
          <w:pgSz w:w="11910" w:h="16840"/>
          <w:pgMar w:top="1240" w:right="1320" w:bottom="1400" w:left="1440" w:header="894" w:footer="1209" w:gutter="0"/>
          <w:cols w:space="720"/>
        </w:sectPr>
      </w:pPr>
    </w:p>
    <w:p w:rsidR="00EA6753" w:rsidRDefault="00EA6753">
      <w:pPr>
        <w:spacing w:before="12"/>
        <w:rPr>
          <w:rFonts w:ascii="宋体" w:hAnsi="宋体" w:cs="宋体"/>
          <w:color w:val="000000"/>
          <w:sz w:val="17"/>
          <w:szCs w:val="17"/>
        </w:rPr>
      </w:pPr>
    </w:p>
    <w:p w:rsidR="00EA6753" w:rsidRDefault="00FC5A38">
      <w:pPr>
        <w:tabs>
          <w:tab w:val="left" w:pos="1251"/>
        </w:tabs>
        <w:spacing w:before="7"/>
        <w:ind w:left="233"/>
        <w:jc w:val="center"/>
        <w:rPr>
          <w:rFonts w:ascii="宋体" w:hAnsi="宋体" w:cs="宋体"/>
          <w:color w:val="000000"/>
          <w:sz w:val="30"/>
          <w:szCs w:val="30"/>
        </w:rPr>
      </w:pPr>
      <w:r>
        <w:rPr>
          <w:rFonts w:ascii="宋体" w:hAnsi="宋体" w:cs="宋体"/>
          <w:color w:val="000000"/>
          <w:sz w:val="30"/>
          <w:szCs w:val="30"/>
        </w:rPr>
        <w:t>目</w:t>
      </w:r>
      <w:r>
        <w:rPr>
          <w:rFonts w:ascii="宋体" w:hAnsi="宋体" w:cs="宋体"/>
          <w:color w:val="000000"/>
          <w:sz w:val="30"/>
          <w:szCs w:val="30"/>
        </w:rPr>
        <w:tab/>
      </w:r>
      <w:r>
        <w:rPr>
          <w:rFonts w:ascii="宋体" w:hAnsi="宋体" w:cs="宋体"/>
          <w:color w:val="000000"/>
          <w:sz w:val="30"/>
          <w:szCs w:val="30"/>
        </w:rPr>
        <w:t>录</w:t>
      </w:r>
    </w:p>
    <w:p w:rsidR="00EA6753" w:rsidRDefault="00EA6753">
      <w:pPr>
        <w:rPr>
          <w:rFonts w:ascii="宋体" w:hAnsi="宋体" w:cs="宋体"/>
          <w:color w:val="000000"/>
          <w:sz w:val="30"/>
          <w:szCs w:val="30"/>
        </w:rPr>
      </w:pPr>
    </w:p>
    <w:p w:rsidR="00EA6753" w:rsidRDefault="00EA6753">
      <w:pPr>
        <w:spacing w:before="5"/>
        <w:rPr>
          <w:rFonts w:ascii="宋体" w:hAnsi="宋体" w:cs="宋体"/>
          <w:color w:val="000000"/>
          <w:sz w:val="31"/>
          <w:szCs w:val="31"/>
        </w:rPr>
      </w:pPr>
    </w:p>
    <w:p w:rsidR="00EA6753" w:rsidRDefault="00FC5A38">
      <w:pPr>
        <w:pStyle w:val="a4"/>
        <w:spacing w:line="350" w:lineRule="auto"/>
        <w:ind w:left="1771" w:right="1925" w:firstLine="4"/>
        <w:rPr>
          <w:color w:val="000000"/>
        </w:rPr>
      </w:pPr>
      <w:r>
        <w:rPr>
          <w:color w:val="000000"/>
        </w:rPr>
        <w:t>一、投标函</w:t>
      </w:r>
      <w:r>
        <w:rPr>
          <w:color w:val="000000"/>
        </w:rPr>
        <w:t xml:space="preserve"> </w:t>
      </w:r>
    </w:p>
    <w:p w:rsidR="00EA6753" w:rsidRDefault="00FC5A38">
      <w:pPr>
        <w:pStyle w:val="a4"/>
        <w:spacing w:line="350" w:lineRule="auto"/>
        <w:ind w:left="1771" w:right="1925" w:firstLine="4"/>
        <w:rPr>
          <w:color w:val="000000"/>
        </w:rPr>
      </w:pPr>
      <w:r>
        <w:rPr>
          <w:color w:val="000000"/>
        </w:rPr>
        <w:t>二、授权委托书或法定代表人身份证明</w:t>
      </w:r>
      <w:r>
        <w:rPr>
          <w:color w:val="000000"/>
        </w:rPr>
        <w:t xml:space="preserve"> </w:t>
      </w:r>
    </w:p>
    <w:p w:rsidR="00EA6753" w:rsidRDefault="00FC5A38">
      <w:pPr>
        <w:pStyle w:val="a4"/>
        <w:spacing w:before="35" w:line="350" w:lineRule="auto"/>
        <w:ind w:left="1771" w:right="4056" w:firstLine="19"/>
        <w:rPr>
          <w:color w:val="000000"/>
        </w:rPr>
      </w:pPr>
      <w:r>
        <w:rPr>
          <w:rFonts w:hint="eastAsia"/>
          <w:color w:val="000000"/>
        </w:rPr>
        <w:t>三</w:t>
      </w:r>
      <w:r>
        <w:rPr>
          <w:color w:val="000000"/>
        </w:rPr>
        <w:t>、投标保证金</w:t>
      </w:r>
      <w:r>
        <w:rPr>
          <w:color w:val="000000"/>
        </w:rPr>
        <w:t xml:space="preserve"> </w:t>
      </w:r>
    </w:p>
    <w:p w:rsidR="00EA6753" w:rsidRDefault="00FC5A38">
      <w:pPr>
        <w:pStyle w:val="a4"/>
        <w:spacing w:before="35" w:line="350" w:lineRule="auto"/>
        <w:ind w:left="1771" w:right="4056" w:firstLine="19"/>
        <w:rPr>
          <w:color w:val="000000"/>
        </w:rPr>
      </w:pPr>
      <w:r>
        <w:rPr>
          <w:rFonts w:hint="eastAsia"/>
          <w:color w:val="000000"/>
        </w:rPr>
        <w:t>四</w:t>
      </w:r>
      <w:r>
        <w:rPr>
          <w:color w:val="000000"/>
        </w:rPr>
        <w:t>、资格审查资料</w:t>
      </w:r>
      <w:r>
        <w:rPr>
          <w:color w:val="000000"/>
        </w:rPr>
        <w:t xml:space="preserve"> </w:t>
      </w:r>
    </w:p>
    <w:p w:rsidR="00EA6753" w:rsidRDefault="00FC5A38">
      <w:pPr>
        <w:pStyle w:val="a4"/>
        <w:spacing w:before="35" w:line="350" w:lineRule="auto"/>
        <w:ind w:left="1771" w:right="4056" w:firstLine="19"/>
        <w:rPr>
          <w:color w:val="000000"/>
        </w:rPr>
      </w:pPr>
      <w:r>
        <w:rPr>
          <w:rFonts w:hint="eastAsia"/>
          <w:color w:val="000000"/>
        </w:rPr>
        <w:t>五</w:t>
      </w:r>
      <w:r>
        <w:rPr>
          <w:color w:val="000000"/>
        </w:rPr>
        <w:t>、其他资料</w:t>
      </w:r>
      <w:r>
        <w:rPr>
          <w:color w:val="000000"/>
        </w:rPr>
        <w:t xml:space="preserve"> </w:t>
      </w:r>
    </w:p>
    <w:p w:rsidR="00EA6753" w:rsidRDefault="00FC5A38">
      <w:pPr>
        <w:pStyle w:val="a4"/>
        <w:spacing w:before="35" w:line="350" w:lineRule="auto"/>
        <w:ind w:left="1771" w:right="4056" w:firstLine="19"/>
        <w:rPr>
          <w:color w:val="000000"/>
        </w:rPr>
      </w:pPr>
      <w:r>
        <w:rPr>
          <w:rFonts w:hint="eastAsia"/>
          <w:color w:val="000000"/>
        </w:rPr>
        <w:t>六</w:t>
      </w:r>
      <w:r>
        <w:rPr>
          <w:color w:val="000000"/>
        </w:rPr>
        <w:t>、技术建议书</w:t>
      </w:r>
    </w:p>
    <w:p w:rsidR="00EA6753" w:rsidRDefault="00EA6753">
      <w:pPr>
        <w:pStyle w:val="a4"/>
        <w:tabs>
          <w:tab w:val="left" w:pos="3126"/>
        </w:tabs>
        <w:ind w:left="148" w:right="-23"/>
        <w:jc w:val="center"/>
        <w:rPr>
          <w:b/>
          <w:color w:val="000000"/>
        </w:rPr>
        <w:sectPr w:rsidR="00EA6753">
          <w:pgSz w:w="11910" w:h="16840"/>
          <w:pgMar w:top="1240" w:right="1320" w:bottom="1400" w:left="1440" w:header="894" w:footer="1209" w:gutter="0"/>
          <w:cols w:space="720"/>
        </w:sectPr>
      </w:pPr>
    </w:p>
    <w:p w:rsidR="00EA6753" w:rsidRDefault="00EA6753">
      <w:pPr>
        <w:pStyle w:val="a4"/>
        <w:tabs>
          <w:tab w:val="left" w:pos="3126"/>
        </w:tabs>
        <w:ind w:left="148" w:right="-23"/>
        <w:jc w:val="center"/>
        <w:rPr>
          <w:b/>
          <w:color w:val="000000"/>
        </w:rPr>
      </w:pPr>
    </w:p>
    <w:p w:rsidR="00EA6753" w:rsidRDefault="00FC5A38">
      <w:pPr>
        <w:jc w:val="center"/>
        <w:rPr>
          <w:rFonts w:ascii="宋体" w:hAnsi="宋体" w:cs="宋体"/>
          <w:b/>
          <w:color w:val="000000"/>
          <w:sz w:val="28"/>
          <w:szCs w:val="28"/>
        </w:rPr>
      </w:pPr>
      <w:bookmarkStart w:id="133" w:name="_Toc21803_WPSOffice_Level1"/>
      <w:bookmarkStart w:id="134" w:name="_Toc25590_WPSOffice_Level1"/>
      <w:r>
        <w:rPr>
          <w:rFonts w:ascii="宋体" w:hAnsi="宋体" w:cs="宋体"/>
          <w:b/>
          <w:color w:val="000000"/>
          <w:sz w:val="28"/>
          <w:szCs w:val="28"/>
        </w:rPr>
        <w:t>一、投标函</w:t>
      </w:r>
      <w:bookmarkEnd w:id="133"/>
      <w:bookmarkEnd w:id="134"/>
    </w:p>
    <w:p w:rsidR="00EA6753" w:rsidRDefault="00EA6753">
      <w:pPr>
        <w:spacing w:before="8"/>
        <w:rPr>
          <w:rFonts w:ascii="宋体" w:hAnsi="宋体" w:cs="宋体"/>
          <w:color w:val="000000"/>
          <w:sz w:val="26"/>
          <w:szCs w:val="26"/>
        </w:rPr>
      </w:pPr>
    </w:p>
    <w:p w:rsidR="00EA6753" w:rsidRDefault="00FC5A38">
      <w:pPr>
        <w:pStyle w:val="a4"/>
        <w:tabs>
          <w:tab w:val="left" w:pos="3126"/>
        </w:tabs>
        <w:ind w:left="148" w:right="-23"/>
        <w:rPr>
          <w:color w:val="000000"/>
        </w:rPr>
      </w:pPr>
      <w:r>
        <w:rPr>
          <w:color w:val="000000"/>
          <w:u w:val="single" w:color="000000"/>
        </w:rPr>
        <w:t xml:space="preserve"> </w:t>
      </w:r>
      <w:r>
        <w:rPr>
          <w:color w:val="000000"/>
          <w:u w:val="single" w:color="000000"/>
        </w:rPr>
        <w:tab/>
      </w:r>
      <w:r>
        <w:rPr>
          <w:color w:val="000000"/>
        </w:rPr>
        <w:t xml:space="preserve"> </w:t>
      </w:r>
      <w:r>
        <w:rPr>
          <w:color w:val="000000"/>
        </w:rPr>
        <w:t>（招标人名称）</w:t>
      </w:r>
      <w:r>
        <w:rPr>
          <w:rFonts w:hint="eastAsia"/>
          <w:color w:val="000000"/>
        </w:rPr>
        <w:t>：</w:t>
      </w:r>
    </w:p>
    <w:p w:rsidR="00EA6753" w:rsidRDefault="00EA6753">
      <w:pPr>
        <w:spacing w:before="3"/>
        <w:ind w:right="-23"/>
        <w:rPr>
          <w:rFonts w:ascii="宋体" w:hAnsi="宋体" w:cs="宋体"/>
          <w:color w:val="000000"/>
          <w:sz w:val="16"/>
          <w:szCs w:val="16"/>
        </w:rPr>
      </w:pPr>
    </w:p>
    <w:p w:rsidR="00EA6753" w:rsidRDefault="00FC5A38">
      <w:pPr>
        <w:pStyle w:val="a4"/>
        <w:tabs>
          <w:tab w:val="left" w:pos="5015"/>
        </w:tabs>
        <w:spacing w:line="314" w:lineRule="auto"/>
        <w:ind w:right="-23" w:firstLine="504"/>
        <w:rPr>
          <w:color w:val="000000"/>
        </w:rPr>
      </w:pPr>
      <w:r>
        <w:rPr>
          <w:rFonts w:ascii="Arial" w:eastAsia="Arial" w:hAnsi="Arial" w:cs="Arial"/>
          <w:color w:val="000000"/>
          <w:sz w:val="22"/>
          <w:szCs w:val="22"/>
        </w:rPr>
        <w:t xml:space="preserve">1.   </w:t>
      </w:r>
      <w:r>
        <w:rPr>
          <w:color w:val="000000"/>
        </w:rPr>
        <w:t>我方己仔细研究</w:t>
      </w:r>
      <w:r>
        <w:rPr>
          <w:color w:val="000000"/>
          <w:u w:val="single"/>
        </w:rPr>
        <w:tab/>
      </w:r>
      <w:r>
        <w:rPr>
          <w:color w:val="000000"/>
        </w:rPr>
        <w:t>（</w:t>
      </w:r>
      <w:r>
        <w:rPr>
          <w:color w:val="000000"/>
        </w:rPr>
        <w:t xml:space="preserve"> </w:t>
      </w:r>
      <w:r>
        <w:rPr>
          <w:color w:val="000000"/>
        </w:rPr>
        <w:t>项目名称）</w:t>
      </w:r>
      <w:r>
        <w:rPr>
          <w:color w:val="000000"/>
          <w:u w:val="single"/>
        </w:rPr>
        <w:t xml:space="preserve">          </w:t>
      </w:r>
      <w:r>
        <w:rPr>
          <w:color w:val="000000"/>
        </w:rPr>
        <w:t>标段施工监理招标文件的全部内容（含补遗书第</w:t>
      </w:r>
      <w:r>
        <w:rPr>
          <w:rFonts w:hint="eastAsia"/>
          <w:color w:val="000000"/>
          <w:u w:val="single"/>
        </w:rPr>
        <w:t xml:space="preserve">   </w:t>
      </w:r>
      <w:r>
        <w:rPr>
          <w:color w:val="000000"/>
        </w:rPr>
        <w:t>号至第</w:t>
      </w:r>
      <w:r>
        <w:rPr>
          <w:rFonts w:hint="eastAsia"/>
          <w:color w:val="000000"/>
          <w:u w:val="single"/>
        </w:rPr>
        <w:t xml:space="preserve">  </w:t>
      </w:r>
      <w:r>
        <w:rPr>
          <w:color w:val="000000"/>
        </w:rPr>
        <w:t>号），在考察工程现场后，愿意以第</w:t>
      </w:r>
      <w:r>
        <w:rPr>
          <w:rFonts w:hint="eastAsia"/>
          <w:color w:val="000000"/>
        </w:rPr>
        <w:t>二</w:t>
      </w:r>
      <w:r>
        <w:rPr>
          <w:color w:val="000000"/>
        </w:rPr>
        <w:t>个信封（报价文件）中的投标总报价（或根据招标文件规定修正核实后确定的另一金额），按合同约定完成施工监理工作。</w:t>
      </w:r>
    </w:p>
    <w:p w:rsidR="00EA6753" w:rsidRDefault="00FC5A38">
      <w:pPr>
        <w:pStyle w:val="a4"/>
        <w:spacing w:before="26"/>
        <w:ind w:left="633" w:right="-23"/>
        <w:rPr>
          <w:color w:val="000000"/>
        </w:rPr>
      </w:pPr>
      <w:r>
        <w:rPr>
          <w:rFonts w:eastAsia="Times New Roman"/>
          <w:color w:val="000000"/>
        </w:rPr>
        <w:t xml:space="preserve">2 . </w:t>
      </w:r>
      <w:r>
        <w:rPr>
          <w:color w:val="000000"/>
        </w:rPr>
        <w:t>我方承诺在招标文件规定的投标有效期内不</w:t>
      </w:r>
      <w:r>
        <w:rPr>
          <w:color w:val="000000"/>
        </w:rPr>
        <w:t xml:space="preserve"> </w:t>
      </w:r>
      <w:r>
        <w:rPr>
          <w:color w:val="000000"/>
        </w:rPr>
        <w:t>撤销投标文件</w:t>
      </w:r>
      <w:r>
        <w:rPr>
          <w:color w:val="000000"/>
        </w:rPr>
        <w:t xml:space="preserve"> </w:t>
      </w:r>
      <w:r>
        <w:rPr>
          <w:color w:val="000000"/>
        </w:rPr>
        <w:t>。</w:t>
      </w:r>
    </w:p>
    <w:p w:rsidR="00EA6753" w:rsidRDefault="00FC5A38">
      <w:pPr>
        <w:pStyle w:val="a4"/>
        <w:tabs>
          <w:tab w:val="left" w:pos="2092"/>
          <w:tab w:val="left" w:pos="6240"/>
          <w:tab w:val="left" w:pos="8428"/>
        </w:tabs>
        <w:spacing w:before="80" w:line="304" w:lineRule="auto"/>
        <w:ind w:left="148" w:right="-23" w:firstLine="489"/>
        <w:rPr>
          <w:color w:val="000000"/>
        </w:rPr>
      </w:pPr>
      <w:r>
        <w:rPr>
          <w:rFonts w:eastAsia="Times New Roman"/>
          <w:color w:val="000000"/>
        </w:rPr>
        <w:t xml:space="preserve">3. </w:t>
      </w:r>
      <w:r>
        <w:rPr>
          <w:color w:val="000000"/>
        </w:rPr>
        <w:t>总监理工程师或驻地监理工程师姓名：</w:t>
      </w:r>
      <w:r>
        <w:rPr>
          <w:color w:val="000000"/>
          <w:u w:val="single"/>
        </w:rPr>
        <w:tab/>
      </w:r>
      <w:r>
        <w:rPr>
          <w:color w:val="000000"/>
        </w:rPr>
        <w:t>，年龄：</w:t>
      </w:r>
      <w:r>
        <w:rPr>
          <w:color w:val="000000"/>
          <w:u w:val="single"/>
        </w:rPr>
        <w:tab/>
      </w:r>
      <w:r>
        <w:rPr>
          <w:color w:val="000000"/>
        </w:rPr>
        <w:t>，职</w:t>
      </w:r>
      <w:r>
        <w:rPr>
          <w:color w:val="000000"/>
        </w:rPr>
        <w:t xml:space="preserve"> </w:t>
      </w:r>
      <w:r>
        <w:rPr>
          <w:color w:val="000000"/>
        </w:rPr>
        <w:t>称：</w:t>
      </w:r>
      <w:r>
        <w:rPr>
          <w:color w:val="000000"/>
          <w:u w:val="single"/>
        </w:rPr>
        <w:tab/>
      </w:r>
      <w:r>
        <w:rPr>
          <w:color w:val="000000"/>
        </w:rPr>
        <w:t>，监理工程师证书：</w:t>
      </w:r>
      <w:r>
        <w:rPr>
          <w:color w:val="000000"/>
          <w:u w:val="single"/>
        </w:rPr>
        <w:tab/>
      </w:r>
      <w:r>
        <w:rPr>
          <w:rFonts w:hint="eastAsia"/>
          <w:color w:val="000000"/>
        </w:rPr>
        <w:t>。</w:t>
      </w:r>
    </w:p>
    <w:p w:rsidR="00EA6753" w:rsidRDefault="00FC5A38">
      <w:pPr>
        <w:pStyle w:val="a4"/>
        <w:tabs>
          <w:tab w:val="left" w:pos="3431"/>
          <w:tab w:val="left" w:pos="6105"/>
        </w:tabs>
        <w:spacing w:before="35"/>
        <w:ind w:left="628" w:right="-23"/>
        <w:rPr>
          <w:color w:val="000000"/>
        </w:rPr>
      </w:pPr>
      <w:r>
        <w:rPr>
          <w:rFonts w:ascii="Arial" w:eastAsia="Arial" w:hAnsi="Arial" w:cs="Arial"/>
          <w:color w:val="000000"/>
          <w:szCs w:val="21"/>
        </w:rPr>
        <w:t xml:space="preserve">4.  </w:t>
      </w:r>
      <w:r>
        <w:rPr>
          <w:color w:val="000000"/>
        </w:rPr>
        <w:t>质量要求：</w:t>
      </w:r>
      <w:r>
        <w:rPr>
          <w:color w:val="000000"/>
          <w:u w:val="single"/>
        </w:rPr>
        <w:tab/>
      </w:r>
      <w:r>
        <w:rPr>
          <w:color w:val="000000"/>
        </w:rPr>
        <w:t>，安全目标：</w:t>
      </w:r>
      <w:r>
        <w:rPr>
          <w:color w:val="000000"/>
          <w:u w:val="single"/>
        </w:rPr>
        <w:tab/>
      </w:r>
      <w:r>
        <w:rPr>
          <w:color w:val="000000"/>
        </w:rPr>
        <w:t>，监理服务期限：</w:t>
      </w:r>
      <w:r>
        <w:rPr>
          <w:rFonts w:hint="eastAsia"/>
          <w:color w:val="000000"/>
          <w:u w:val="single"/>
        </w:rPr>
        <w:t xml:space="preserve">      </w:t>
      </w:r>
      <w:r>
        <w:rPr>
          <w:rFonts w:hint="eastAsia"/>
          <w:color w:val="000000"/>
        </w:rPr>
        <w:t>。</w:t>
      </w:r>
    </w:p>
    <w:p w:rsidR="00EA6753" w:rsidRDefault="00FC5A38">
      <w:pPr>
        <w:pStyle w:val="a4"/>
        <w:spacing w:before="85"/>
        <w:ind w:left="638" w:right="-23"/>
        <w:rPr>
          <w:color w:val="000000"/>
        </w:rPr>
      </w:pPr>
      <w:r>
        <w:rPr>
          <w:rFonts w:eastAsia="Times New Roman"/>
          <w:color w:val="000000"/>
        </w:rPr>
        <w:t xml:space="preserve">5. </w:t>
      </w:r>
      <w:r>
        <w:rPr>
          <w:color w:val="000000"/>
        </w:rPr>
        <w:t>如我方中标，我方承诺：</w:t>
      </w:r>
    </w:p>
    <w:p w:rsidR="00EA6753" w:rsidRDefault="00FC5A38">
      <w:pPr>
        <w:pStyle w:val="a4"/>
        <w:spacing w:before="85"/>
        <w:ind w:left="763" w:right="-23"/>
        <w:rPr>
          <w:color w:val="000000"/>
        </w:rPr>
      </w:pPr>
      <w:r>
        <w:rPr>
          <w:rFonts w:ascii="Arial" w:hAnsi="Arial" w:cs="Arial" w:hint="eastAsia"/>
          <w:color w:val="000000"/>
        </w:rPr>
        <w:t xml:space="preserve">(1) </w:t>
      </w:r>
      <w:r>
        <w:rPr>
          <w:color w:val="000000"/>
        </w:rPr>
        <w:t>在收到中标通知书后，在中标通知书规定的期限内</w:t>
      </w:r>
      <w:r>
        <w:rPr>
          <w:color w:val="000000"/>
        </w:rPr>
        <w:t xml:space="preserve"> </w:t>
      </w:r>
      <w:r>
        <w:rPr>
          <w:color w:val="000000"/>
        </w:rPr>
        <w:t>与你方签订合同：</w:t>
      </w:r>
    </w:p>
    <w:p w:rsidR="00EA6753" w:rsidRDefault="00FC5A38">
      <w:pPr>
        <w:pStyle w:val="a4"/>
        <w:spacing w:before="76"/>
        <w:ind w:left="763" w:right="-23"/>
        <w:rPr>
          <w:color w:val="000000"/>
        </w:rPr>
      </w:pPr>
      <w:r>
        <w:rPr>
          <w:rFonts w:ascii="Arial" w:hAnsi="Arial" w:cs="Arial" w:hint="eastAsia"/>
          <w:color w:val="000000"/>
        </w:rPr>
        <w:t xml:space="preserve">(2) </w:t>
      </w:r>
      <w:r>
        <w:rPr>
          <w:color w:val="000000"/>
        </w:rPr>
        <w:t>在签订合同时不向你方提出附加条件：</w:t>
      </w:r>
    </w:p>
    <w:p w:rsidR="00EA6753" w:rsidRDefault="00FC5A38">
      <w:pPr>
        <w:pStyle w:val="a4"/>
        <w:spacing w:before="91"/>
        <w:ind w:left="763" w:right="-23"/>
        <w:rPr>
          <w:color w:val="000000"/>
        </w:rPr>
      </w:pPr>
      <w:r>
        <w:rPr>
          <w:rFonts w:ascii="Arial" w:hAnsi="Arial" w:cs="Arial" w:hint="eastAsia"/>
          <w:color w:val="000000"/>
        </w:rPr>
        <w:t xml:space="preserve">(3) </w:t>
      </w:r>
      <w:r>
        <w:rPr>
          <w:color w:val="000000"/>
        </w:rPr>
        <w:t>按照招标文件要求提交履约保证金；</w:t>
      </w:r>
    </w:p>
    <w:p w:rsidR="00EA6753" w:rsidRDefault="00FC5A38">
      <w:pPr>
        <w:pStyle w:val="a4"/>
        <w:spacing w:before="89"/>
        <w:ind w:left="763" w:right="-23"/>
        <w:rPr>
          <w:color w:val="000000"/>
        </w:rPr>
      </w:pPr>
      <w:r>
        <w:rPr>
          <w:rFonts w:ascii="Arial" w:hAnsi="Arial" w:cs="Arial" w:hint="eastAsia"/>
          <w:color w:val="000000"/>
        </w:rPr>
        <w:t xml:space="preserve">(4) </w:t>
      </w:r>
      <w:r>
        <w:rPr>
          <w:color w:val="000000"/>
        </w:rPr>
        <w:t>在合同约定的期限内完成合同规定的全部义务；</w:t>
      </w:r>
    </w:p>
    <w:p w:rsidR="00EA6753" w:rsidRDefault="00FC5A38">
      <w:pPr>
        <w:pStyle w:val="a4"/>
        <w:spacing w:before="96" w:line="312" w:lineRule="auto"/>
        <w:ind w:left="148" w:right="-23" w:firstLine="614"/>
        <w:rPr>
          <w:rFonts w:ascii="Arial" w:eastAsia="Arial" w:hAnsi="Arial" w:cs="Arial"/>
          <w:color w:val="000000"/>
          <w:sz w:val="15"/>
          <w:szCs w:val="15"/>
        </w:rPr>
      </w:pPr>
      <w:r>
        <w:rPr>
          <w:rFonts w:ascii="Arial" w:hAnsi="Arial" w:cs="Arial" w:hint="eastAsia"/>
          <w:color w:val="000000"/>
        </w:rPr>
        <w:t xml:space="preserve">(5) </w:t>
      </w:r>
      <w:r>
        <w:rPr>
          <w:color w:val="000000"/>
        </w:rPr>
        <w:t>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r>
        <w:rPr>
          <w:rFonts w:hint="eastAsia"/>
          <w:color w:val="000000"/>
          <w:vertAlign w:val="superscript"/>
        </w:rPr>
        <w:t>61</w:t>
      </w:r>
    </w:p>
    <w:p w:rsidR="00EA6753" w:rsidRDefault="00FC5A38">
      <w:pPr>
        <w:pStyle w:val="a4"/>
        <w:spacing w:before="38" w:line="297" w:lineRule="auto"/>
        <w:ind w:left="148" w:right="-23" w:firstLine="489"/>
        <w:rPr>
          <w:color w:val="000000"/>
        </w:rPr>
      </w:pPr>
      <w:r>
        <w:rPr>
          <w:rFonts w:eastAsia="Times New Roman"/>
          <w:color w:val="000000"/>
          <w:sz w:val="24"/>
        </w:rPr>
        <w:t xml:space="preserve">6. </w:t>
      </w:r>
      <w:r>
        <w:rPr>
          <w:color w:val="000000"/>
        </w:rPr>
        <w:t>我方在此声明，所递交的投标文件及有关资料内容完整、真实和准确，且不存在招标文件第二章</w:t>
      </w:r>
      <w:r>
        <w:rPr>
          <w:color w:val="000000"/>
        </w:rPr>
        <w:t>“</w:t>
      </w:r>
      <w:r>
        <w:rPr>
          <w:color w:val="000000"/>
        </w:rPr>
        <w:t>投标人须知</w:t>
      </w:r>
      <w:r>
        <w:rPr>
          <w:color w:val="000000"/>
        </w:rPr>
        <w:t>”</w:t>
      </w:r>
      <w:r>
        <w:rPr>
          <w:color w:val="000000"/>
        </w:rPr>
        <w:t>第</w:t>
      </w:r>
      <w:r>
        <w:rPr>
          <w:color w:val="000000"/>
        </w:rPr>
        <w:t xml:space="preserve"> </w:t>
      </w:r>
      <w:r>
        <w:rPr>
          <w:rFonts w:eastAsia="Times New Roman"/>
          <w:color w:val="000000"/>
        </w:rPr>
        <w:t xml:space="preserve">1.4.3 </w:t>
      </w:r>
      <w:r>
        <w:rPr>
          <w:color w:val="000000"/>
        </w:rPr>
        <w:t>项和第</w:t>
      </w:r>
      <w:r>
        <w:rPr>
          <w:color w:val="000000"/>
        </w:rPr>
        <w:t xml:space="preserve"> </w:t>
      </w:r>
      <w:r>
        <w:rPr>
          <w:rFonts w:eastAsia="Times New Roman"/>
          <w:color w:val="000000"/>
        </w:rPr>
        <w:t xml:space="preserve">1.4.4 </w:t>
      </w:r>
      <w:r>
        <w:rPr>
          <w:color w:val="000000"/>
        </w:rPr>
        <w:t>项规定的任何一种</w:t>
      </w:r>
      <w:r>
        <w:rPr>
          <w:color w:val="000000"/>
        </w:rPr>
        <w:t>情形。</w:t>
      </w:r>
    </w:p>
    <w:p w:rsidR="00EA6753" w:rsidRDefault="00FC5A38">
      <w:pPr>
        <w:pStyle w:val="a4"/>
        <w:spacing w:before="23" w:line="300" w:lineRule="auto"/>
        <w:ind w:left="148" w:right="-23" w:firstLine="484"/>
        <w:rPr>
          <w:color w:val="000000"/>
        </w:rPr>
      </w:pPr>
      <w:r>
        <w:rPr>
          <w:rFonts w:eastAsia="Times New Roman"/>
          <w:color w:val="000000"/>
        </w:rPr>
        <w:t xml:space="preserve">7. </w:t>
      </w:r>
      <w:r>
        <w:rPr>
          <w:color w:val="000000"/>
        </w:rPr>
        <w:t>在合同协议书正式签署生效之前，本投标函连同你方的中标通知书将构成我们双方之间共同遵守的文件，对双方具有约束力。</w:t>
      </w:r>
    </w:p>
    <w:p w:rsidR="00EA6753" w:rsidRDefault="00FC5A38">
      <w:pPr>
        <w:tabs>
          <w:tab w:val="left" w:pos="5715"/>
        </w:tabs>
        <w:spacing w:before="40"/>
        <w:ind w:left="638" w:right="-23"/>
        <w:rPr>
          <w:rFonts w:ascii="宋体" w:hAnsi="宋体" w:cs="宋体"/>
          <w:color w:val="000000"/>
          <w:sz w:val="23"/>
          <w:szCs w:val="23"/>
        </w:rPr>
      </w:pPr>
      <w:r>
        <w:rPr>
          <w:rFonts w:eastAsia="Times New Roman"/>
          <w:color w:val="000000"/>
          <w:sz w:val="24"/>
        </w:rPr>
        <w:t xml:space="preserve">8.  </w:t>
      </w:r>
      <w:r>
        <w:rPr>
          <w:rFonts w:eastAsia="Times New Roman"/>
          <w:color w:val="000000"/>
          <w:sz w:val="24"/>
          <w:u w:val="single" w:color="000000"/>
        </w:rPr>
        <w:t xml:space="preserve"> </w:t>
      </w:r>
      <w:r>
        <w:rPr>
          <w:rFonts w:eastAsia="Times New Roman"/>
          <w:color w:val="000000"/>
          <w:sz w:val="24"/>
          <w:u w:val="single" w:color="000000"/>
        </w:rPr>
        <w:tab/>
      </w:r>
      <w:r>
        <w:rPr>
          <w:rFonts w:eastAsia="Times New Roman"/>
          <w:color w:val="000000"/>
          <w:sz w:val="24"/>
        </w:rPr>
        <w:t xml:space="preserve"> </w:t>
      </w:r>
      <w:r>
        <w:rPr>
          <w:rFonts w:ascii="宋体" w:hAnsi="宋体"/>
          <w:color w:val="000000"/>
          <w:sz w:val="23"/>
          <w:szCs w:val="23"/>
        </w:rPr>
        <w:t>（其他补充说明）</w:t>
      </w:r>
      <w:r>
        <w:rPr>
          <w:rFonts w:ascii="宋体" w:hAnsi="宋体" w:cs="宋体"/>
          <w:color w:val="000000"/>
          <w:sz w:val="23"/>
          <w:szCs w:val="23"/>
        </w:rPr>
        <w:t>。</w:t>
      </w:r>
    </w:p>
    <w:p w:rsidR="00EA6753" w:rsidRDefault="00EA6753">
      <w:pPr>
        <w:ind w:right="-23"/>
        <w:rPr>
          <w:rFonts w:ascii="宋体" w:hAnsi="宋体" w:cs="宋体"/>
          <w:color w:val="000000"/>
          <w:sz w:val="20"/>
          <w:szCs w:val="20"/>
        </w:rPr>
      </w:pPr>
    </w:p>
    <w:p w:rsidR="00EA6753" w:rsidRDefault="00FC5A38">
      <w:pPr>
        <w:pStyle w:val="a4"/>
        <w:tabs>
          <w:tab w:val="left" w:pos="7420"/>
        </w:tabs>
        <w:spacing w:before="190"/>
        <w:ind w:left="3576" w:right="-23"/>
        <w:rPr>
          <w:color w:val="000000"/>
          <w:sz w:val="15"/>
          <w:szCs w:val="15"/>
        </w:rPr>
      </w:pPr>
      <w:r>
        <w:rPr>
          <w:color w:val="000000"/>
          <w:position w:val="-2"/>
        </w:rPr>
        <w:t>投</w:t>
      </w:r>
      <w:r>
        <w:rPr>
          <w:color w:val="000000"/>
          <w:position w:val="-2"/>
        </w:rPr>
        <w:t xml:space="preserve"> </w:t>
      </w:r>
      <w:r>
        <w:rPr>
          <w:color w:val="000000"/>
          <w:position w:val="-2"/>
        </w:rPr>
        <w:t>标</w:t>
      </w:r>
      <w:r>
        <w:rPr>
          <w:color w:val="000000"/>
          <w:position w:val="-2"/>
        </w:rPr>
        <w:t xml:space="preserve"> </w:t>
      </w:r>
      <w:r>
        <w:rPr>
          <w:color w:val="000000"/>
          <w:position w:val="-2"/>
        </w:rPr>
        <w:t>人：</w:t>
      </w:r>
      <w:r>
        <w:rPr>
          <w:color w:val="000000"/>
          <w:position w:val="-2"/>
          <w:u w:val="single"/>
        </w:rPr>
        <w:tab/>
      </w:r>
      <w:r>
        <w:rPr>
          <w:color w:val="000000"/>
        </w:rPr>
        <w:t>（盖单位章）</w:t>
      </w:r>
    </w:p>
    <w:p w:rsidR="00EA6753" w:rsidRDefault="00FC5A38">
      <w:pPr>
        <w:pStyle w:val="a4"/>
        <w:tabs>
          <w:tab w:val="left" w:pos="8140"/>
        </w:tabs>
        <w:spacing w:before="101"/>
        <w:ind w:left="3571" w:right="-23"/>
        <w:rPr>
          <w:color w:val="000000"/>
        </w:rPr>
      </w:pPr>
      <w:r>
        <w:rPr>
          <w:color w:val="000000"/>
        </w:rPr>
        <w:t>法定代表人或其委托代理人：</w:t>
      </w:r>
      <w:r>
        <w:rPr>
          <w:color w:val="000000"/>
          <w:u w:val="single"/>
        </w:rPr>
        <w:tab/>
      </w:r>
      <w:r>
        <w:rPr>
          <w:color w:val="000000"/>
        </w:rPr>
        <w:t>（签字）</w:t>
      </w:r>
    </w:p>
    <w:p w:rsidR="00EA6753" w:rsidRDefault="00FC5A38">
      <w:pPr>
        <w:pStyle w:val="a4"/>
        <w:tabs>
          <w:tab w:val="left" w:pos="8140"/>
        </w:tabs>
        <w:spacing w:before="101"/>
        <w:ind w:left="3571" w:right="-23"/>
        <w:rPr>
          <w:color w:val="000000"/>
        </w:rPr>
      </w:pPr>
      <w:r>
        <w:rPr>
          <w:rFonts w:hint="eastAsia"/>
          <w:color w:val="000000"/>
        </w:rPr>
        <w:t>地址：</w:t>
      </w:r>
      <w:r>
        <w:rPr>
          <w:rFonts w:eastAsia="Times New Roman"/>
          <w:color w:val="000000"/>
          <w:sz w:val="24"/>
          <w:u w:val="single" w:color="000000"/>
        </w:rPr>
        <w:tab/>
      </w:r>
    </w:p>
    <w:p w:rsidR="00EA6753" w:rsidRDefault="00FC5A38">
      <w:pPr>
        <w:pStyle w:val="a4"/>
        <w:tabs>
          <w:tab w:val="left" w:pos="8140"/>
        </w:tabs>
        <w:spacing w:before="101"/>
        <w:ind w:left="3571" w:right="-23"/>
        <w:rPr>
          <w:color w:val="000000"/>
        </w:rPr>
      </w:pPr>
      <w:r>
        <w:rPr>
          <w:rFonts w:hint="eastAsia"/>
          <w:color w:val="000000"/>
        </w:rPr>
        <w:t>网址：</w:t>
      </w:r>
      <w:r>
        <w:rPr>
          <w:rFonts w:eastAsia="Times New Roman"/>
          <w:color w:val="000000"/>
          <w:sz w:val="24"/>
          <w:u w:val="single" w:color="000000"/>
        </w:rPr>
        <w:tab/>
      </w:r>
    </w:p>
    <w:p w:rsidR="00EA6753" w:rsidRDefault="00FC5A38">
      <w:pPr>
        <w:pStyle w:val="a4"/>
        <w:tabs>
          <w:tab w:val="left" w:pos="8140"/>
        </w:tabs>
        <w:spacing w:before="101"/>
        <w:ind w:left="3571" w:right="-23"/>
        <w:rPr>
          <w:color w:val="000000"/>
        </w:rPr>
      </w:pPr>
      <w:r>
        <w:rPr>
          <w:rFonts w:hint="eastAsia"/>
          <w:color w:val="000000"/>
        </w:rPr>
        <w:t>电话：</w:t>
      </w:r>
      <w:r>
        <w:rPr>
          <w:rFonts w:eastAsia="Times New Roman"/>
          <w:color w:val="000000"/>
          <w:sz w:val="24"/>
          <w:u w:val="single" w:color="000000"/>
        </w:rPr>
        <w:tab/>
      </w:r>
    </w:p>
    <w:p w:rsidR="00EA6753" w:rsidRDefault="00FC5A38">
      <w:pPr>
        <w:pStyle w:val="a4"/>
        <w:tabs>
          <w:tab w:val="left" w:pos="8140"/>
        </w:tabs>
        <w:spacing w:before="101"/>
        <w:ind w:left="3571" w:right="-23"/>
        <w:rPr>
          <w:color w:val="000000"/>
        </w:rPr>
      </w:pPr>
      <w:r>
        <w:rPr>
          <w:rFonts w:hint="eastAsia"/>
          <w:color w:val="000000"/>
        </w:rPr>
        <w:t>传真：</w:t>
      </w:r>
      <w:r>
        <w:rPr>
          <w:rFonts w:eastAsia="Times New Roman"/>
          <w:color w:val="000000"/>
          <w:sz w:val="24"/>
          <w:u w:val="single" w:color="000000"/>
        </w:rPr>
        <w:tab/>
      </w:r>
    </w:p>
    <w:p w:rsidR="00EA6753" w:rsidRDefault="00FC5A38">
      <w:pPr>
        <w:pStyle w:val="a4"/>
        <w:tabs>
          <w:tab w:val="left" w:pos="8140"/>
        </w:tabs>
        <w:spacing w:before="101"/>
        <w:ind w:left="3571" w:right="-23"/>
        <w:rPr>
          <w:color w:val="000000"/>
        </w:rPr>
      </w:pPr>
      <w:r>
        <w:rPr>
          <w:rFonts w:hint="eastAsia"/>
          <w:color w:val="000000"/>
        </w:rPr>
        <w:t>邮政编码：</w:t>
      </w:r>
      <w:r>
        <w:rPr>
          <w:rFonts w:eastAsia="Times New Roman"/>
          <w:color w:val="000000"/>
          <w:sz w:val="24"/>
          <w:u w:val="single" w:color="000000"/>
        </w:rPr>
        <w:tab/>
      </w:r>
    </w:p>
    <w:p w:rsidR="00EA6753" w:rsidRDefault="00FC5A38">
      <w:pPr>
        <w:pStyle w:val="a4"/>
        <w:tabs>
          <w:tab w:val="left" w:pos="10539"/>
          <w:tab w:val="left" w:pos="10584"/>
        </w:tabs>
        <w:spacing w:before="29" w:line="319" w:lineRule="auto"/>
        <w:ind w:left="3571" w:right="-138" w:firstLine="28"/>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EA6753" w:rsidRDefault="00EA6753">
      <w:pPr>
        <w:jc w:val="center"/>
        <w:rPr>
          <w:rFonts w:ascii="宋体" w:hAnsi="宋体" w:cs="宋体"/>
          <w:b/>
          <w:color w:val="000000"/>
          <w:sz w:val="28"/>
          <w:szCs w:val="28"/>
        </w:rPr>
        <w:sectPr w:rsidR="00EA6753">
          <w:type w:val="oddPage"/>
          <w:pgSz w:w="11910" w:h="16840"/>
          <w:pgMar w:top="1240" w:right="1300" w:bottom="1400" w:left="1440" w:header="1034" w:footer="1202" w:gutter="0"/>
          <w:cols w:space="720"/>
        </w:sectPr>
      </w:pPr>
      <w:bookmarkStart w:id="135" w:name="_Toc10378_WPSOffice_Level1"/>
      <w:bookmarkStart w:id="136" w:name="_Toc25659_WPSOffice_Level1"/>
    </w:p>
    <w:p w:rsidR="00EA6753" w:rsidRDefault="00FC5A38">
      <w:pPr>
        <w:jc w:val="center"/>
        <w:rPr>
          <w:rFonts w:ascii="宋体" w:hAnsi="宋体" w:cs="宋体"/>
          <w:b/>
          <w:color w:val="000000"/>
          <w:sz w:val="28"/>
          <w:szCs w:val="28"/>
        </w:rPr>
      </w:pPr>
      <w:r>
        <w:rPr>
          <w:rFonts w:ascii="宋体" w:hAnsi="宋体" w:cs="宋体" w:hint="eastAsia"/>
          <w:b/>
          <w:color w:val="000000"/>
          <w:sz w:val="28"/>
          <w:szCs w:val="28"/>
        </w:rPr>
        <w:lastRenderedPageBreak/>
        <w:t>二</w:t>
      </w:r>
      <w:r>
        <w:rPr>
          <w:rFonts w:ascii="宋体" w:hAnsi="宋体" w:cs="宋体"/>
          <w:b/>
          <w:color w:val="000000"/>
          <w:sz w:val="28"/>
          <w:szCs w:val="28"/>
        </w:rPr>
        <w:t>、授权委托书或法定代表人身份证明</w:t>
      </w:r>
      <w:bookmarkEnd w:id="135"/>
      <w:bookmarkEnd w:id="136"/>
    </w:p>
    <w:p w:rsidR="00EA6753" w:rsidRDefault="00FC5A38">
      <w:pPr>
        <w:tabs>
          <w:tab w:val="left" w:pos="331"/>
        </w:tabs>
        <w:spacing w:before="100" w:beforeAutospacing="1" w:line="360" w:lineRule="auto"/>
        <w:ind w:right="828"/>
        <w:jc w:val="center"/>
        <w:rPr>
          <w:rFonts w:ascii="宋体" w:hAnsi="宋体" w:cs="宋体"/>
          <w:color w:val="000000"/>
          <w:sz w:val="29"/>
          <w:szCs w:val="29"/>
        </w:rPr>
      </w:pPr>
      <w:r>
        <w:rPr>
          <w:rFonts w:ascii="宋体" w:hAnsi="宋体" w:cs="宋体" w:hint="eastAsia"/>
          <w:color w:val="000000"/>
          <w:sz w:val="29"/>
          <w:szCs w:val="29"/>
        </w:rPr>
        <w:t>（一）</w:t>
      </w:r>
      <w:r>
        <w:rPr>
          <w:rFonts w:ascii="宋体" w:hAnsi="宋体" w:cs="宋体"/>
          <w:color w:val="000000"/>
          <w:sz w:val="29"/>
          <w:szCs w:val="29"/>
        </w:rPr>
        <w:t>授权委托书</w:t>
      </w:r>
      <w:r>
        <w:rPr>
          <w:rFonts w:ascii="宋体" w:hAnsi="宋体" w:cs="宋体"/>
          <w:color w:val="000000"/>
          <w:sz w:val="29"/>
          <w:szCs w:val="29"/>
        </w:rPr>
        <w:t xml:space="preserve"> </w:t>
      </w:r>
    </w:p>
    <w:p w:rsidR="00EA6753" w:rsidRDefault="00EA6753">
      <w:pPr>
        <w:rPr>
          <w:rFonts w:eastAsia="Times New Roman"/>
          <w:color w:val="000000"/>
          <w:sz w:val="26"/>
          <w:szCs w:val="26"/>
        </w:rPr>
      </w:pPr>
    </w:p>
    <w:p w:rsidR="00EA6753" w:rsidRDefault="00EA6753">
      <w:pPr>
        <w:rPr>
          <w:rFonts w:eastAsia="Times New Roman"/>
          <w:color w:val="000000"/>
          <w:sz w:val="26"/>
          <w:szCs w:val="26"/>
        </w:rPr>
      </w:pPr>
    </w:p>
    <w:p w:rsidR="00EA6753" w:rsidRDefault="00EA6753">
      <w:pPr>
        <w:rPr>
          <w:rFonts w:eastAsia="Times New Roman"/>
          <w:color w:val="000000"/>
          <w:szCs w:val="21"/>
        </w:rPr>
      </w:pPr>
    </w:p>
    <w:p w:rsidR="00EA6753" w:rsidRDefault="00FC5A38">
      <w:pPr>
        <w:pStyle w:val="a4"/>
        <w:tabs>
          <w:tab w:val="left" w:pos="3321"/>
          <w:tab w:val="left" w:pos="5985"/>
        </w:tabs>
        <w:spacing w:line="350" w:lineRule="auto"/>
        <w:ind w:right="975" w:firstLine="480"/>
        <w:rPr>
          <w:color w:val="000000"/>
        </w:rPr>
      </w:pPr>
      <w:r>
        <w:rPr>
          <w:color w:val="000000"/>
        </w:rPr>
        <w:t>本人</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（姓名）系</w:t>
      </w:r>
      <w:r>
        <w:rPr>
          <w:color w:val="000000"/>
          <w:u w:val="single"/>
        </w:rPr>
        <w:t xml:space="preserve">  </w:t>
      </w:r>
      <w:r>
        <w:rPr>
          <w:rFonts w:hint="eastAsia"/>
          <w:color w:val="000000"/>
          <w:u w:val="single"/>
        </w:rPr>
        <w:t xml:space="preserve">  </w:t>
      </w:r>
      <w:r>
        <w:rPr>
          <w:color w:val="000000"/>
          <w:u w:val="single"/>
        </w:rPr>
        <w:t xml:space="preserve">   </w:t>
      </w:r>
      <w:r>
        <w:rPr>
          <w:color w:val="000000"/>
        </w:rPr>
        <w:t>（投标人名称）的法定代表人，现委托</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（姓名）为我方代理人。代理人根据授权，以我方名义签署、澄清确认、递交、撤回、修改</w:t>
      </w:r>
      <w:r>
        <w:rPr>
          <w:color w:val="000000"/>
          <w:u w:val="single"/>
        </w:rPr>
        <w:tab/>
      </w:r>
      <w:r>
        <w:rPr>
          <w:color w:val="000000"/>
        </w:rPr>
        <w:t>（项目名称）</w:t>
      </w:r>
      <w:r>
        <w:rPr>
          <w:color w:val="000000"/>
          <w:u w:val="single"/>
        </w:rPr>
        <w:tab/>
      </w:r>
      <w:r>
        <w:rPr>
          <w:color w:val="000000"/>
        </w:rPr>
        <w:t>标段施工监理投标文件、签</w:t>
      </w:r>
      <w:r>
        <w:rPr>
          <w:color w:val="000000"/>
        </w:rPr>
        <w:t xml:space="preserve"> </w:t>
      </w:r>
      <w:r>
        <w:rPr>
          <w:color w:val="000000"/>
        </w:rPr>
        <w:t>订合同和处理有关事直，其法律后果由我方承担。</w:t>
      </w:r>
    </w:p>
    <w:p w:rsidR="00EA6753" w:rsidRDefault="00FC5A38">
      <w:pPr>
        <w:pStyle w:val="a4"/>
        <w:spacing w:before="30" w:line="348" w:lineRule="auto"/>
        <w:ind w:left="633" w:right="3429"/>
        <w:rPr>
          <w:color w:val="000000"/>
        </w:rPr>
      </w:pPr>
      <w:r>
        <w:rPr>
          <w:color w:val="000000"/>
        </w:rPr>
        <w:t>委托期限：自本委托书签署之日起至投标有效期期满。</w:t>
      </w:r>
      <w:r>
        <w:rPr>
          <w:color w:val="000000"/>
        </w:rPr>
        <w:t xml:space="preserve"> </w:t>
      </w:r>
    </w:p>
    <w:p w:rsidR="00EA6753" w:rsidRDefault="00FC5A38">
      <w:pPr>
        <w:pStyle w:val="a4"/>
        <w:spacing w:before="30" w:line="348" w:lineRule="auto"/>
        <w:ind w:left="633" w:right="3429"/>
        <w:rPr>
          <w:color w:val="000000"/>
        </w:rPr>
      </w:pPr>
      <w:r>
        <w:rPr>
          <w:color w:val="000000"/>
        </w:rPr>
        <w:t>代理人无转委托权</w:t>
      </w:r>
      <w:r>
        <w:rPr>
          <w:color w:val="000000"/>
        </w:rPr>
        <w:t xml:space="preserve"> </w:t>
      </w:r>
      <w:r>
        <w:rPr>
          <w:color w:val="000000"/>
        </w:rPr>
        <w:t>。</w:t>
      </w:r>
    </w:p>
    <w:p w:rsidR="00EA6753" w:rsidRDefault="00EA6753">
      <w:pPr>
        <w:rPr>
          <w:rFonts w:ascii="宋体" w:hAnsi="宋体" w:cs="宋体"/>
          <w:color w:val="000000"/>
        </w:rPr>
      </w:pPr>
    </w:p>
    <w:p w:rsidR="00EA6753" w:rsidRDefault="00EA6753">
      <w:pPr>
        <w:spacing w:before="3"/>
        <w:rPr>
          <w:rFonts w:ascii="宋体" w:hAnsi="宋体" w:cs="宋体"/>
          <w:color w:val="000000"/>
          <w:sz w:val="17"/>
          <w:szCs w:val="17"/>
        </w:rPr>
      </w:pPr>
    </w:p>
    <w:p w:rsidR="00EA6753" w:rsidRDefault="00FC5A38">
      <w:pPr>
        <w:ind w:left="163" w:right="3429"/>
        <w:rPr>
          <w:rFonts w:ascii="宋体" w:hAnsi="宋体" w:cs="宋体"/>
          <w:color w:val="000000"/>
          <w:sz w:val="20"/>
          <w:szCs w:val="20"/>
        </w:rPr>
      </w:pPr>
      <w:r>
        <w:rPr>
          <w:rFonts w:ascii="宋体" w:hAnsi="宋体" w:cs="宋体"/>
          <w:color w:val="000000"/>
          <w:sz w:val="20"/>
          <w:szCs w:val="20"/>
        </w:rPr>
        <w:t>附：法定代表人身份证复印件及委托代理人身份证复印件。</w:t>
      </w:r>
    </w:p>
    <w:p w:rsidR="00EA6753" w:rsidRDefault="00EA6753">
      <w:pPr>
        <w:rPr>
          <w:rFonts w:ascii="宋体" w:hAnsi="宋体" w:cs="宋体"/>
          <w:color w:val="000000"/>
          <w:sz w:val="20"/>
          <w:szCs w:val="20"/>
        </w:rPr>
      </w:pPr>
    </w:p>
    <w:p w:rsidR="00EA6753" w:rsidRDefault="00EA6753">
      <w:pPr>
        <w:spacing w:before="5"/>
        <w:rPr>
          <w:rFonts w:ascii="宋体" w:hAnsi="宋体" w:cs="宋体"/>
          <w:color w:val="000000"/>
          <w:sz w:val="23"/>
          <w:szCs w:val="23"/>
        </w:rPr>
      </w:pPr>
    </w:p>
    <w:p w:rsidR="00EA6753" w:rsidRDefault="00FC5A38">
      <w:pPr>
        <w:pStyle w:val="a4"/>
        <w:tabs>
          <w:tab w:val="left" w:pos="7171"/>
          <w:tab w:val="left" w:pos="7771"/>
          <w:tab w:val="left" w:pos="7891"/>
          <w:tab w:val="left" w:pos="9622"/>
        </w:tabs>
        <w:ind w:left="3441" w:right="283" w:firstLine="6"/>
        <w:rPr>
          <w:color w:val="000000"/>
        </w:rPr>
      </w:pPr>
      <w:r>
        <w:rPr>
          <w:color w:val="000000"/>
        </w:rPr>
        <w:t>投标人：</w:t>
      </w:r>
      <w:r>
        <w:rPr>
          <w:color w:val="000000"/>
          <w:u w:val="single"/>
        </w:rPr>
        <w:tab/>
      </w:r>
      <w:r>
        <w:rPr>
          <w:color w:val="000000"/>
        </w:rPr>
        <w:t>（盖单位章）</w:t>
      </w:r>
      <w:r>
        <w:rPr>
          <w:color w:val="000000"/>
        </w:rPr>
        <w:t xml:space="preserve"> </w:t>
      </w:r>
    </w:p>
    <w:p w:rsidR="00EA6753" w:rsidRDefault="00FC5A38">
      <w:pPr>
        <w:pStyle w:val="a4"/>
        <w:tabs>
          <w:tab w:val="left" w:pos="7171"/>
          <w:tab w:val="left" w:pos="7771"/>
          <w:tab w:val="left" w:pos="7891"/>
          <w:tab w:val="left" w:pos="9622"/>
        </w:tabs>
        <w:ind w:left="3441" w:right="283" w:firstLine="6"/>
        <w:rPr>
          <w:color w:val="000000"/>
        </w:rPr>
      </w:pPr>
      <w:r>
        <w:rPr>
          <w:color w:val="000000"/>
        </w:rPr>
        <w:t>法定代表人</w:t>
      </w:r>
      <w:r>
        <w:rPr>
          <w:color w:val="000000"/>
        </w:rPr>
        <w:t xml:space="preserve"> </w:t>
      </w:r>
      <w:r>
        <w:rPr>
          <w:color w:val="000000"/>
        </w:rPr>
        <w:t>：</w:t>
      </w:r>
      <w:r>
        <w:rPr>
          <w:color w:val="000000"/>
          <w:u w:val="single"/>
        </w:rPr>
        <w:tab/>
      </w:r>
      <w:r>
        <w:rPr>
          <w:color w:val="000000"/>
          <w:u w:val="single"/>
        </w:rPr>
        <w:tab/>
      </w:r>
      <w:r>
        <w:rPr>
          <w:color w:val="000000"/>
        </w:rPr>
        <w:t>（</w:t>
      </w:r>
      <w:r>
        <w:rPr>
          <w:color w:val="000000"/>
        </w:rPr>
        <w:t xml:space="preserve"> </w:t>
      </w:r>
      <w:r>
        <w:rPr>
          <w:color w:val="000000"/>
        </w:rPr>
        <w:t>签字</w:t>
      </w:r>
      <w:r>
        <w:rPr>
          <w:color w:val="000000"/>
        </w:rPr>
        <w:t xml:space="preserve"> </w:t>
      </w:r>
      <w:r>
        <w:rPr>
          <w:color w:val="000000"/>
        </w:rPr>
        <w:t>）</w:t>
      </w:r>
      <w:r>
        <w:rPr>
          <w:color w:val="000000"/>
        </w:rPr>
        <w:t xml:space="preserve"> </w:t>
      </w:r>
    </w:p>
    <w:p w:rsidR="00EA6753" w:rsidRDefault="00FC5A38">
      <w:pPr>
        <w:pStyle w:val="a4"/>
        <w:tabs>
          <w:tab w:val="left" w:pos="7171"/>
          <w:tab w:val="left" w:pos="7771"/>
          <w:tab w:val="left" w:pos="7891"/>
          <w:tab w:val="left" w:pos="9622"/>
        </w:tabs>
        <w:ind w:left="3441" w:right="283" w:firstLine="6"/>
        <w:rPr>
          <w:color w:val="000000"/>
        </w:rPr>
      </w:pPr>
      <w:r>
        <w:rPr>
          <w:color w:val="000000"/>
        </w:rPr>
        <w:t>身份证号码：</w:t>
      </w:r>
      <w:r>
        <w:rPr>
          <w:color w:val="000000"/>
          <w:u w:val="single"/>
        </w:rPr>
        <w:tab/>
      </w:r>
      <w:r>
        <w:rPr>
          <w:color w:val="000000"/>
          <w:u w:val="single"/>
        </w:rPr>
        <w:tab/>
      </w:r>
      <w:r>
        <w:rPr>
          <w:color w:val="000000"/>
          <w:u w:val="single"/>
        </w:rPr>
        <w:tab/>
      </w:r>
      <w:r>
        <w:rPr>
          <w:color w:val="000000"/>
        </w:rPr>
        <w:tab/>
        <w:t xml:space="preserve"> </w:t>
      </w:r>
    </w:p>
    <w:p w:rsidR="00EA6753" w:rsidRDefault="00FC5A38">
      <w:pPr>
        <w:pStyle w:val="a4"/>
        <w:tabs>
          <w:tab w:val="left" w:pos="7171"/>
          <w:tab w:val="left" w:pos="7771"/>
          <w:tab w:val="left" w:pos="7891"/>
          <w:tab w:val="left" w:pos="9622"/>
        </w:tabs>
        <w:ind w:left="3441" w:right="283" w:firstLine="6"/>
        <w:rPr>
          <w:color w:val="000000"/>
        </w:rPr>
      </w:pPr>
      <w:r>
        <w:rPr>
          <w:color w:val="000000"/>
        </w:rPr>
        <w:t>委托代理人：</w:t>
      </w:r>
      <w:r>
        <w:rPr>
          <w:color w:val="000000"/>
          <w:u w:val="single"/>
        </w:rPr>
        <w:tab/>
      </w:r>
      <w:r>
        <w:rPr>
          <w:color w:val="000000"/>
          <w:u w:val="single"/>
        </w:rPr>
        <w:tab/>
      </w:r>
      <w:r>
        <w:rPr>
          <w:color w:val="000000"/>
          <w:u w:val="single"/>
        </w:rPr>
        <w:tab/>
      </w:r>
      <w:r>
        <w:rPr>
          <w:color w:val="000000"/>
        </w:rPr>
        <w:t>（签字）</w:t>
      </w:r>
    </w:p>
    <w:p w:rsidR="00EA6753" w:rsidRDefault="00FC5A38">
      <w:pPr>
        <w:pStyle w:val="a4"/>
        <w:tabs>
          <w:tab w:val="left" w:pos="7171"/>
          <w:tab w:val="left" w:pos="7771"/>
          <w:tab w:val="left" w:pos="7891"/>
          <w:tab w:val="left" w:pos="9622"/>
        </w:tabs>
        <w:ind w:left="3441" w:right="283" w:firstLine="6"/>
        <w:rPr>
          <w:color w:val="000000"/>
        </w:rPr>
      </w:pPr>
      <w:r>
        <w:rPr>
          <w:color w:val="000000"/>
        </w:rPr>
        <w:t>身份证号</w:t>
      </w:r>
      <w:r>
        <w:rPr>
          <w:rFonts w:hint="eastAsia"/>
          <w:color w:val="000000"/>
        </w:rPr>
        <w:t>：</w:t>
      </w:r>
      <w:r>
        <w:rPr>
          <w:rFonts w:hint="eastAsia"/>
          <w:color w:val="000000"/>
          <w:u w:val="single"/>
        </w:rPr>
        <w:t xml:space="preserve">                              </w:t>
      </w:r>
    </w:p>
    <w:p w:rsidR="00EA6753" w:rsidRDefault="00EA6753">
      <w:pPr>
        <w:spacing w:before="4"/>
        <w:rPr>
          <w:rFonts w:ascii="宋体" w:hAnsi="宋体" w:cs="宋体"/>
          <w:color w:val="000000"/>
        </w:rPr>
      </w:pPr>
    </w:p>
    <w:p w:rsidR="00EA6753" w:rsidRDefault="00FC5A38">
      <w:pPr>
        <w:tabs>
          <w:tab w:val="left" w:pos="5447"/>
        </w:tabs>
        <w:ind w:left="3263"/>
        <w:jc w:val="center"/>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color w:val="000000"/>
          <w:sz w:val="24"/>
        </w:rPr>
        <w:t>年</w:t>
      </w:r>
      <w:r>
        <w:rPr>
          <w:rFonts w:ascii="宋体" w:hAnsi="宋体" w:cs="宋体" w:hint="eastAsia"/>
          <w:color w:val="000000"/>
          <w:sz w:val="24"/>
          <w:u w:val="single"/>
        </w:rPr>
        <w:t xml:space="preserve">          </w:t>
      </w:r>
      <w:r>
        <w:rPr>
          <w:rFonts w:ascii="宋体" w:hAnsi="宋体" w:cs="宋体"/>
          <w:color w:val="000000"/>
          <w:sz w:val="24"/>
        </w:rPr>
        <w:t>月</w:t>
      </w:r>
      <w:r>
        <w:rPr>
          <w:rFonts w:ascii="宋体" w:hAnsi="宋体" w:cs="宋体" w:hint="eastAsia"/>
          <w:color w:val="000000"/>
          <w:sz w:val="24"/>
          <w:u w:val="single"/>
        </w:rPr>
        <w:t xml:space="preserve">        </w:t>
      </w:r>
      <w:r>
        <w:rPr>
          <w:rFonts w:ascii="宋体" w:hAnsi="宋体" w:cs="宋体"/>
          <w:color w:val="000000"/>
          <w:sz w:val="24"/>
        </w:rPr>
        <w:t>日</w:t>
      </w:r>
    </w:p>
    <w:p w:rsidR="00EA6753" w:rsidRDefault="00FC5A38">
      <w:pPr>
        <w:spacing w:before="90" w:line="352" w:lineRule="auto"/>
        <w:ind w:left="153" w:right="1049" w:firstLine="441"/>
        <w:rPr>
          <w:rFonts w:ascii="宋体" w:hAnsi="宋体" w:cs="宋体"/>
          <w:color w:val="000000"/>
          <w:sz w:val="20"/>
          <w:szCs w:val="20"/>
        </w:rPr>
      </w:pPr>
      <w:r>
        <w:rPr>
          <w:rFonts w:ascii="宋体" w:hAnsi="宋体" w:cs="宋体" w:hint="eastAsia"/>
          <w:color w:val="000000"/>
          <w:sz w:val="20"/>
          <w:szCs w:val="20"/>
        </w:rPr>
        <w:t>注</w:t>
      </w:r>
      <w:r>
        <w:rPr>
          <w:rFonts w:ascii="宋体" w:hAnsi="宋体" w:cs="宋体"/>
          <w:color w:val="000000"/>
          <w:sz w:val="20"/>
          <w:szCs w:val="20"/>
        </w:rPr>
        <w:t>：</w:t>
      </w:r>
    </w:p>
    <w:p w:rsidR="00EA6753" w:rsidRDefault="00FC5A38">
      <w:pPr>
        <w:spacing w:before="90" w:line="352" w:lineRule="auto"/>
        <w:ind w:left="153" w:right="1049" w:firstLine="441"/>
        <w:rPr>
          <w:rFonts w:ascii="宋体" w:hAnsi="宋体" w:cs="宋体"/>
          <w:color w:val="000000"/>
          <w:sz w:val="20"/>
          <w:szCs w:val="20"/>
        </w:rPr>
      </w:pPr>
      <w:r>
        <w:rPr>
          <w:rFonts w:ascii="Arial" w:eastAsia="Arial" w:hAnsi="Arial" w:cs="Arial"/>
          <w:color w:val="000000"/>
          <w:sz w:val="19"/>
          <w:szCs w:val="19"/>
        </w:rPr>
        <w:t>1.</w:t>
      </w:r>
      <w:r>
        <w:rPr>
          <w:rFonts w:ascii="宋体" w:hAnsi="宋体" w:cs="宋体"/>
          <w:color w:val="000000"/>
          <w:sz w:val="20"/>
          <w:szCs w:val="20"/>
        </w:rPr>
        <w:t>法定代表人和委托代理人必须在授权委托书上亲笔签名，不得使用印章、签名章或其他电</w:t>
      </w:r>
      <w:r>
        <w:rPr>
          <w:rFonts w:ascii="宋体" w:hAnsi="宋体" w:cs="宋体"/>
          <w:color w:val="000000"/>
          <w:sz w:val="20"/>
          <w:szCs w:val="20"/>
        </w:rPr>
        <w:t xml:space="preserve"> </w:t>
      </w:r>
      <w:r>
        <w:rPr>
          <w:rFonts w:ascii="宋体" w:hAnsi="宋体" w:cs="宋体"/>
          <w:color w:val="000000"/>
          <w:sz w:val="20"/>
          <w:szCs w:val="20"/>
        </w:rPr>
        <w:t>子制版签名代替；</w:t>
      </w: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EA6753">
      <w:pPr>
        <w:rPr>
          <w:rFonts w:ascii="黑体" w:eastAsia="黑体"/>
          <w:sz w:val="52"/>
          <w:szCs w:val="52"/>
        </w:rPr>
      </w:pPr>
    </w:p>
    <w:p w:rsidR="00EA6753" w:rsidRDefault="00FC5A38">
      <w:pPr>
        <w:tabs>
          <w:tab w:val="left" w:pos="3753"/>
        </w:tabs>
        <w:spacing w:before="7"/>
        <w:ind w:left="2923" w:right="16"/>
        <w:rPr>
          <w:rFonts w:ascii="宋体" w:hAnsi="宋体" w:cs="宋体"/>
          <w:b/>
          <w:bCs/>
          <w:color w:val="000000"/>
          <w:sz w:val="27"/>
          <w:szCs w:val="27"/>
        </w:rPr>
      </w:pPr>
      <w:r>
        <w:rPr>
          <w:rFonts w:ascii="宋体" w:hAnsi="宋体" w:cs="宋体"/>
          <w:b/>
          <w:bCs/>
          <w:color w:val="000000"/>
          <w:spacing w:val="11"/>
          <w:w w:val="55"/>
          <w:sz w:val="30"/>
          <w:szCs w:val="30"/>
        </w:rPr>
        <w:t>（二）</w:t>
      </w:r>
      <w:r>
        <w:rPr>
          <w:rFonts w:ascii="宋体" w:hAnsi="宋体" w:cs="宋体"/>
          <w:b/>
          <w:bCs/>
          <w:color w:val="000000"/>
          <w:spacing w:val="11"/>
          <w:w w:val="55"/>
          <w:sz w:val="30"/>
          <w:szCs w:val="30"/>
        </w:rPr>
        <w:tab/>
      </w:r>
      <w:r>
        <w:rPr>
          <w:rFonts w:ascii="宋体" w:hAnsi="宋体" w:cs="宋体"/>
          <w:b/>
          <w:bCs/>
          <w:color w:val="000000"/>
          <w:spacing w:val="-1"/>
          <w:w w:val="95"/>
          <w:sz w:val="27"/>
          <w:szCs w:val="27"/>
        </w:rPr>
        <w:t>法定代表人身份证明</w:t>
      </w:r>
    </w:p>
    <w:p w:rsidR="00EA6753" w:rsidRDefault="00EA6753">
      <w:pPr>
        <w:rPr>
          <w:rFonts w:ascii="宋体" w:hAnsi="宋体" w:cs="宋体"/>
          <w:color w:val="000000"/>
          <w:sz w:val="30"/>
          <w:szCs w:val="30"/>
        </w:rPr>
      </w:pPr>
    </w:p>
    <w:p w:rsidR="00EA6753" w:rsidRDefault="00EA6753">
      <w:pPr>
        <w:spacing w:before="3"/>
        <w:rPr>
          <w:rFonts w:ascii="宋体" w:hAnsi="宋体" w:cs="宋体"/>
          <w:color w:val="000000"/>
          <w:sz w:val="32"/>
          <w:szCs w:val="32"/>
        </w:rPr>
      </w:pPr>
    </w:p>
    <w:p w:rsidR="00EA6753" w:rsidRDefault="00FC5A38">
      <w:pPr>
        <w:tabs>
          <w:tab w:val="left" w:pos="1252"/>
          <w:tab w:val="left" w:pos="3998"/>
          <w:tab w:val="left" w:pos="4113"/>
          <w:tab w:val="left" w:pos="6572"/>
          <w:tab w:val="left" w:pos="7118"/>
        </w:tabs>
        <w:spacing w:line="362" w:lineRule="auto"/>
        <w:ind w:left="153" w:right="1201"/>
        <w:rPr>
          <w:rFonts w:ascii="宋体" w:hAnsi="宋体" w:cs="宋体"/>
          <w:color w:val="000000"/>
        </w:rPr>
      </w:pPr>
      <w:r>
        <w:rPr>
          <w:rFonts w:ascii="宋体" w:hAnsi="宋体" w:cs="宋体"/>
          <w:color w:val="000000"/>
        </w:rPr>
        <w:t>投标人名称：</w:t>
      </w:r>
      <w:r>
        <w:rPr>
          <w:rFonts w:ascii="宋体" w:hAnsi="宋体" w:cs="宋体"/>
          <w:color w:val="000000"/>
          <w:u w:val="single"/>
        </w:rPr>
        <w:tab/>
        <w:t xml:space="preserve">    </w:t>
      </w:r>
      <w:r>
        <w:rPr>
          <w:rFonts w:ascii="宋体" w:hAnsi="宋体" w:cs="宋体"/>
          <w:color w:val="000000"/>
        </w:rPr>
        <w:t xml:space="preserve"> </w:t>
      </w:r>
    </w:p>
    <w:p w:rsidR="00EA6753" w:rsidRDefault="00FC5A38">
      <w:pPr>
        <w:tabs>
          <w:tab w:val="left" w:pos="1252"/>
          <w:tab w:val="left" w:pos="3998"/>
          <w:tab w:val="left" w:pos="4113"/>
          <w:tab w:val="left" w:pos="6572"/>
          <w:tab w:val="left" w:pos="7118"/>
        </w:tabs>
        <w:spacing w:line="362" w:lineRule="auto"/>
        <w:ind w:left="153" w:right="78"/>
        <w:rPr>
          <w:rFonts w:ascii="宋体" w:hAnsi="宋体" w:cs="宋体"/>
          <w:color w:val="000000"/>
        </w:rPr>
      </w:pPr>
      <w:r>
        <w:rPr>
          <w:rFonts w:ascii="宋体" w:hAnsi="宋体" w:cs="宋体"/>
          <w:color w:val="000000"/>
        </w:rPr>
        <w:t>姓名：</w:t>
      </w:r>
      <w:r>
        <w:rPr>
          <w:rFonts w:ascii="宋体" w:hAnsi="宋体" w:cs="宋体" w:hint="eastAsia"/>
          <w:color w:val="000000"/>
          <w:u w:val="single"/>
        </w:rPr>
        <w:t xml:space="preserve"> </w:t>
      </w:r>
      <w:r>
        <w:rPr>
          <w:rFonts w:ascii="宋体" w:hAnsi="宋体" w:cs="宋体"/>
          <w:color w:val="000000"/>
          <w:u w:val="single" w:color="000000"/>
        </w:rPr>
        <w:t>（法定代表人亲笔签字）</w:t>
      </w:r>
      <w:r>
        <w:rPr>
          <w:rFonts w:ascii="宋体" w:hAnsi="宋体" w:cs="宋体" w:hint="eastAsia"/>
          <w:color w:val="000000"/>
          <w:u w:val="single"/>
        </w:rPr>
        <w:t xml:space="preserve"> </w:t>
      </w:r>
      <w:r>
        <w:rPr>
          <w:rFonts w:ascii="宋体" w:hAnsi="宋体" w:cs="宋体" w:hint="eastAsia"/>
          <w:color w:val="000000"/>
        </w:rPr>
        <w:t xml:space="preserve">   </w:t>
      </w:r>
      <w:r>
        <w:rPr>
          <w:rFonts w:ascii="宋体" w:hAnsi="宋体" w:cs="宋体"/>
          <w:color w:val="000000"/>
        </w:rPr>
        <w:t>性别：</w:t>
      </w:r>
      <w:r>
        <w:rPr>
          <w:rFonts w:ascii="宋体" w:hAnsi="宋体" w:cs="宋体" w:hint="eastAsia"/>
          <w:color w:val="000000"/>
          <w:u w:val="single"/>
        </w:rPr>
        <w:t xml:space="preserve">        </w:t>
      </w:r>
      <w:r>
        <w:rPr>
          <w:rFonts w:ascii="宋体" w:hAnsi="宋体" w:cs="宋体"/>
          <w:color w:val="000000"/>
        </w:rPr>
        <w:t>年龄：</w:t>
      </w:r>
      <w:r>
        <w:rPr>
          <w:rFonts w:ascii="宋体" w:hAnsi="宋体" w:cs="宋体"/>
          <w:color w:val="000000"/>
          <w:u w:val="single"/>
        </w:rPr>
        <w:tab/>
      </w:r>
      <w:r>
        <w:rPr>
          <w:rFonts w:ascii="宋体" w:hAnsi="宋体" w:cs="宋体"/>
          <w:color w:val="000000"/>
          <w:u w:val="single"/>
        </w:rPr>
        <w:tab/>
      </w:r>
      <w:r>
        <w:rPr>
          <w:rFonts w:ascii="宋体" w:hAnsi="宋体" w:cs="宋体"/>
          <w:color w:val="000000"/>
        </w:rPr>
        <w:t>职务：</w:t>
      </w:r>
      <w:r>
        <w:rPr>
          <w:rFonts w:ascii="宋体" w:hAnsi="宋体" w:cs="宋体" w:hint="eastAsia"/>
          <w:color w:val="000000"/>
          <w:u w:val="single"/>
        </w:rPr>
        <w:t xml:space="preserve">         </w:t>
      </w:r>
      <w:r>
        <w:rPr>
          <w:rFonts w:ascii="宋体" w:hAnsi="宋体" w:cs="宋体"/>
          <w:color w:val="000000"/>
          <w:u w:val="single"/>
        </w:rPr>
        <w:t xml:space="preserve"> </w:t>
      </w:r>
    </w:p>
    <w:p w:rsidR="00EA6753" w:rsidRDefault="00FC5A38">
      <w:pPr>
        <w:tabs>
          <w:tab w:val="left" w:pos="1252"/>
          <w:tab w:val="left" w:pos="3998"/>
          <w:tab w:val="left" w:pos="4113"/>
          <w:tab w:val="left" w:pos="6572"/>
          <w:tab w:val="left" w:pos="7118"/>
        </w:tabs>
        <w:spacing w:line="362" w:lineRule="auto"/>
        <w:ind w:left="153" w:right="78"/>
        <w:rPr>
          <w:rFonts w:ascii="宋体" w:hAnsi="宋体" w:cs="宋体"/>
          <w:color w:val="000000"/>
        </w:rPr>
      </w:pPr>
      <w:bookmarkStart w:id="137" w:name="_Toc19796_WPSOffice_Level1"/>
      <w:bookmarkStart w:id="138" w:name="_Toc20022_WPSOffice_Level1"/>
      <w:r>
        <w:rPr>
          <w:rFonts w:ascii="宋体" w:hAnsi="宋体" w:cs="宋体"/>
          <w:color w:val="000000"/>
          <w:sz w:val="23"/>
          <w:szCs w:val="23"/>
        </w:rPr>
        <w:t>系</w:t>
      </w:r>
      <w:r>
        <w:rPr>
          <w:rFonts w:ascii="宋体" w:hAnsi="宋体" w:cs="宋体"/>
          <w:color w:val="000000"/>
          <w:sz w:val="23"/>
          <w:szCs w:val="23"/>
          <w:u w:val="single"/>
        </w:rPr>
        <w:tab/>
      </w:r>
      <w:r>
        <w:rPr>
          <w:rFonts w:ascii="宋体" w:hAnsi="宋体" w:cs="宋体"/>
          <w:color w:val="000000"/>
          <w:sz w:val="23"/>
          <w:szCs w:val="23"/>
          <w:u w:val="single"/>
        </w:rPr>
        <w:tab/>
      </w:r>
      <w:r>
        <w:rPr>
          <w:rFonts w:ascii="宋体" w:hAnsi="宋体" w:cs="宋体"/>
          <w:color w:val="000000"/>
          <w:sz w:val="23"/>
          <w:szCs w:val="23"/>
        </w:rPr>
        <w:tab/>
      </w:r>
      <w:r>
        <w:rPr>
          <w:rFonts w:ascii="宋体" w:hAnsi="宋体" w:cs="宋体"/>
          <w:color w:val="000000"/>
        </w:rPr>
        <w:t>（投标人名称）的法定代表人。</w:t>
      </w:r>
      <w:bookmarkEnd w:id="137"/>
      <w:bookmarkEnd w:id="138"/>
    </w:p>
    <w:p w:rsidR="00EA6753" w:rsidRDefault="00FC5A38">
      <w:pPr>
        <w:pStyle w:val="a4"/>
        <w:spacing w:before="18"/>
        <w:ind w:left="628" w:right="16"/>
        <w:rPr>
          <w:color w:val="000000"/>
        </w:rPr>
      </w:pPr>
      <w:r>
        <w:rPr>
          <w:color w:val="000000"/>
        </w:rPr>
        <w:t>特此证明。</w:t>
      </w:r>
    </w:p>
    <w:p w:rsidR="00EA6753" w:rsidRDefault="00EA6753">
      <w:pPr>
        <w:rPr>
          <w:rFonts w:ascii="宋体" w:hAnsi="宋体" w:cs="宋体"/>
          <w:color w:val="000000"/>
        </w:rPr>
      </w:pPr>
    </w:p>
    <w:p w:rsidR="00EA6753" w:rsidRDefault="00EA6753">
      <w:pPr>
        <w:spacing w:before="5"/>
        <w:rPr>
          <w:rFonts w:ascii="宋体" w:hAnsi="宋体" w:cs="宋体"/>
          <w:color w:val="000000"/>
          <w:sz w:val="23"/>
          <w:szCs w:val="23"/>
        </w:rPr>
      </w:pPr>
    </w:p>
    <w:p w:rsidR="00EA6753" w:rsidRDefault="00FC5A38">
      <w:pPr>
        <w:ind w:left="163" w:right="16"/>
        <w:rPr>
          <w:rFonts w:ascii="宋体" w:hAnsi="宋体" w:cs="宋体"/>
          <w:color w:val="000000"/>
        </w:rPr>
      </w:pPr>
      <w:r>
        <w:rPr>
          <w:rFonts w:ascii="宋体" w:hAnsi="宋体" w:cs="宋体"/>
          <w:color w:val="000000"/>
        </w:rPr>
        <w:t>附：法定代表人身份证复印件。</w:t>
      </w: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spacing w:before="9"/>
        <w:rPr>
          <w:rFonts w:ascii="宋体" w:hAnsi="宋体" w:cs="宋体"/>
          <w:color w:val="000000"/>
          <w:sz w:val="23"/>
          <w:szCs w:val="23"/>
        </w:rPr>
      </w:pPr>
    </w:p>
    <w:p w:rsidR="00EA6753" w:rsidRDefault="00FC5A38">
      <w:pPr>
        <w:tabs>
          <w:tab w:val="left" w:pos="6403"/>
        </w:tabs>
        <w:ind w:left="3273" w:right="16"/>
        <w:rPr>
          <w:rFonts w:ascii="宋体" w:hAnsi="宋体" w:cs="宋体"/>
          <w:color w:val="000000"/>
          <w:sz w:val="23"/>
          <w:szCs w:val="23"/>
        </w:rPr>
      </w:pPr>
      <w:r>
        <w:rPr>
          <w:rFonts w:ascii="宋体" w:hAnsi="宋体" w:cs="宋体"/>
          <w:color w:val="000000"/>
        </w:rPr>
        <w:t>投标人：</w:t>
      </w:r>
      <w:r>
        <w:rPr>
          <w:rFonts w:ascii="宋体" w:hAnsi="宋体" w:cs="宋体"/>
          <w:color w:val="000000"/>
          <w:u w:val="single"/>
        </w:rPr>
        <w:tab/>
      </w:r>
      <w:r>
        <w:rPr>
          <w:rFonts w:ascii="宋体" w:hAnsi="宋体" w:cs="宋体"/>
          <w:color w:val="000000"/>
          <w:sz w:val="23"/>
          <w:szCs w:val="23"/>
        </w:rPr>
        <w:t>（</w:t>
      </w:r>
      <w:r>
        <w:rPr>
          <w:rFonts w:ascii="宋体" w:hAnsi="宋体" w:cs="宋体"/>
          <w:color w:val="000000"/>
          <w:sz w:val="23"/>
          <w:szCs w:val="23"/>
        </w:rPr>
        <w:t xml:space="preserve"> </w:t>
      </w:r>
      <w:r>
        <w:rPr>
          <w:rFonts w:ascii="宋体" w:hAnsi="宋体" w:cs="宋体"/>
          <w:color w:val="000000"/>
          <w:sz w:val="23"/>
          <w:szCs w:val="23"/>
        </w:rPr>
        <w:t>盖单位章）</w:t>
      </w:r>
    </w:p>
    <w:p w:rsidR="00EA6753" w:rsidRDefault="00FC5A38">
      <w:pPr>
        <w:pStyle w:val="a4"/>
        <w:tabs>
          <w:tab w:val="left" w:pos="6518"/>
          <w:tab w:val="left" w:pos="7271"/>
        </w:tabs>
        <w:spacing w:before="136"/>
        <w:ind w:left="5558" w:right="16" w:firstLineChars="150" w:firstLine="315"/>
        <w:rPr>
          <w:color w:val="000000"/>
        </w:rPr>
      </w:pPr>
      <w:r>
        <w:rPr>
          <w:rFonts w:hint="eastAsia"/>
          <w:color w:val="000000"/>
          <w:u w:val="single"/>
        </w:rPr>
        <w:t xml:space="preserve">      </w:t>
      </w:r>
      <w:r>
        <w:rPr>
          <w:color w:val="000000"/>
        </w:rPr>
        <w:t>年</w:t>
      </w:r>
      <w:r>
        <w:rPr>
          <w:rFonts w:hint="eastAsia"/>
          <w:color w:val="000000"/>
          <w:u w:val="single"/>
        </w:rPr>
        <w:t xml:space="preserve">      </w:t>
      </w:r>
      <w:r>
        <w:rPr>
          <w:color w:val="000000"/>
        </w:rPr>
        <w:t>月</w:t>
      </w:r>
      <w:r>
        <w:rPr>
          <w:color w:val="000000"/>
          <w:u w:val="single"/>
        </w:rPr>
        <w:tab/>
      </w:r>
      <w:r>
        <w:rPr>
          <w:rFonts w:hint="eastAsia"/>
          <w:color w:val="000000"/>
          <w:u w:val="single"/>
        </w:rPr>
        <w:t xml:space="preserve">    </w:t>
      </w:r>
      <w:r>
        <w:rPr>
          <w:color w:val="000000"/>
        </w:rPr>
        <w:t>日</w:t>
      </w: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FC5A38">
      <w:pPr>
        <w:ind w:left="163" w:right="16"/>
        <w:rPr>
          <w:rFonts w:ascii="宋体" w:hAnsi="宋体" w:cs="宋体"/>
          <w:color w:val="000000"/>
        </w:rPr>
      </w:pPr>
      <w:r>
        <w:rPr>
          <w:rFonts w:ascii="宋体" w:hAnsi="宋体" w:cs="宋体"/>
          <w:color w:val="000000"/>
        </w:rPr>
        <w:t>注：法定代表人的签字必须是亲笔签名，不得使用印章、签名章或其他电子制版签名代替。</w:t>
      </w:r>
    </w:p>
    <w:p w:rsidR="00EA6753" w:rsidRDefault="00EA6753">
      <w:pPr>
        <w:jc w:val="center"/>
        <w:rPr>
          <w:rFonts w:ascii="宋体" w:hAnsi="宋体" w:cs="宋体"/>
          <w:b/>
          <w:color w:val="000000"/>
          <w:sz w:val="28"/>
          <w:szCs w:val="28"/>
        </w:rPr>
        <w:sectPr w:rsidR="00EA6753">
          <w:pgSz w:w="11910" w:h="16840"/>
          <w:pgMar w:top="1240" w:right="1300" w:bottom="1400" w:left="1440" w:header="1034" w:footer="1202" w:gutter="0"/>
          <w:cols w:space="720"/>
        </w:sectPr>
      </w:pPr>
      <w:bookmarkStart w:id="139" w:name="_Toc22709_WPSOffice_Level1"/>
      <w:bookmarkStart w:id="140" w:name="_Toc7379_WPSOffice_Level1"/>
    </w:p>
    <w:p w:rsidR="00EA6753" w:rsidRDefault="00FC5A38">
      <w:pPr>
        <w:jc w:val="center"/>
        <w:rPr>
          <w:rFonts w:ascii="宋体" w:hAnsi="宋体" w:cs="宋体"/>
          <w:b/>
          <w:color w:val="000000"/>
          <w:sz w:val="28"/>
          <w:szCs w:val="28"/>
        </w:rPr>
      </w:pPr>
      <w:r>
        <w:rPr>
          <w:rFonts w:ascii="宋体" w:hAnsi="宋体" w:cs="宋体" w:hint="eastAsia"/>
          <w:b/>
          <w:color w:val="000000"/>
          <w:sz w:val="28"/>
          <w:szCs w:val="28"/>
        </w:rPr>
        <w:lastRenderedPageBreak/>
        <w:t>三</w:t>
      </w:r>
      <w:r>
        <w:rPr>
          <w:rFonts w:ascii="宋体" w:hAnsi="宋体" w:cs="宋体"/>
          <w:b/>
          <w:color w:val="000000"/>
          <w:sz w:val="28"/>
          <w:szCs w:val="28"/>
        </w:rPr>
        <w:t>、投标保证金</w:t>
      </w:r>
      <w:bookmarkEnd w:id="139"/>
      <w:bookmarkEnd w:id="140"/>
    </w:p>
    <w:p w:rsidR="00EA6753" w:rsidRDefault="00EA6753">
      <w:pPr>
        <w:rPr>
          <w:rFonts w:ascii="宋体" w:hAnsi="宋体" w:cs="宋体"/>
          <w:color w:val="000000"/>
          <w:sz w:val="26"/>
          <w:szCs w:val="26"/>
        </w:rPr>
      </w:pPr>
    </w:p>
    <w:p w:rsidR="00EA6753" w:rsidRDefault="00EA6753">
      <w:pPr>
        <w:pStyle w:val="a4"/>
        <w:spacing w:before="202" w:line="314" w:lineRule="auto"/>
        <w:ind w:left="667" w:right="2539" w:hanging="5"/>
        <w:rPr>
          <w:color w:val="000000"/>
        </w:rPr>
      </w:pPr>
    </w:p>
    <w:p w:rsidR="00EA6753" w:rsidRDefault="00FC5A38">
      <w:pPr>
        <w:pStyle w:val="a4"/>
        <w:spacing w:before="15"/>
        <w:ind w:firstLineChars="1000" w:firstLine="2400"/>
        <w:rPr>
          <w:rFonts w:ascii="Microsoft JhengHei"/>
          <w:b/>
          <w:color w:val="000000"/>
          <w:sz w:val="38"/>
        </w:rPr>
      </w:pPr>
      <w:r>
        <w:rPr>
          <w:rFonts w:hAnsi="宋体" w:cs="仿宋_GB2312" w:hint="eastAsia"/>
          <w:color w:val="000000"/>
          <w:sz w:val="24"/>
        </w:rPr>
        <w:t>附投标保证金有效银行转账凭证复印件</w:t>
      </w: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pPr>
    </w:p>
    <w:p w:rsidR="00EA6753" w:rsidRDefault="00EA6753">
      <w:pPr>
        <w:pStyle w:val="a4"/>
        <w:spacing w:before="202" w:line="314" w:lineRule="auto"/>
        <w:ind w:left="667" w:right="2539" w:hanging="5"/>
        <w:rPr>
          <w:color w:val="000000"/>
        </w:rPr>
        <w:sectPr w:rsidR="00EA6753">
          <w:pgSz w:w="11910" w:h="16840"/>
          <w:pgMar w:top="1240" w:right="1300" w:bottom="1400" w:left="1440" w:header="1034" w:footer="1202" w:gutter="0"/>
          <w:cols w:space="720"/>
        </w:sectPr>
      </w:pPr>
    </w:p>
    <w:p w:rsidR="00EA6753" w:rsidRDefault="00EA6753">
      <w:pPr>
        <w:pStyle w:val="a4"/>
        <w:spacing w:before="202" w:line="314" w:lineRule="auto"/>
        <w:ind w:left="667" w:right="2539" w:hanging="5"/>
        <w:rPr>
          <w:color w:val="000000"/>
        </w:rPr>
      </w:pPr>
    </w:p>
    <w:p w:rsidR="00EA6753" w:rsidRDefault="00FC5A38">
      <w:pPr>
        <w:jc w:val="center"/>
        <w:rPr>
          <w:rFonts w:ascii="宋体" w:hAnsi="宋体" w:cs="宋体"/>
          <w:b/>
          <w:color w:val="000000"/>
          <w:sz w:val="28"/>
          <w:szCs w:val="28"/>
        </w:rPr>
      </w:pPr>
      <w:bookmarkStart w:id="141" w:name="_Toc29808_WPSOffice_Level1"/>
      <w:bookmarkStart w:id="142" w:name="_Toc30232_WPSOffice_Level1"/>
      <w:r>
        <w:rPr>
          <w:rFonts w:ascii="宋体" w:hAnsi="宋体" w:cs="宋体" w:hint="eastAsia"/>
          <w:b/>
          <w:color w:val="000000"/>
          <w:sz w:val="28"/>
          <w:szCs w:val="28"/>
        </w:rPr>
        <w:t>四、</w:t>
      </w:r>
      <w:r>
        <w:rPr>
          <w:rFonts w:ascii="宋体" w:hAnsi="宋体" w:cs="宋体"/>
          <w:b/>
          <w:color w:val="000000"/>
          <w:sz w:val="28"/>
          <w:szCs w:val="28"/>
        </w:rPr>
        <w:t>资格审查资料</w:t>
      </w:r>
      <w:bookmarkEnd w:id="141"/>
      <w:bookmarkEnd w:id="142"/>
    </w:p>
    <w:p w:rsidR="00EA6753" w:rsidRDefault="00EA6753">
      <w:pPr>
        <w:pStyle w:val="a4"/>
        <w:ind w:left="3371"/>
        <w:rPr>
          <w:color w:val="000000"/>
        </w:rPr>
      </w:pPr>
    </w:p>
    <w:p w:rsidR="00EA6753" w:rsidRDefault="00FC5A38">
      <w:pPr>
        <w:pStyle w:val="a4"/>
        <w:ind w:left="3371"/>
        <w:rPr>
          <w:color w:val="000000"/>
        </w:rPr>
      </w:pPr>
      <w:r>
        <w:rPr>
          <w:color w:val="000000"/>
        </w:rPr>
        <w:t>（一）</w:t>
      </w:r>
      <w:r>
        <w:rPr>
          <w:color w:val="000000"/>
        </w:rPr>
        <w:t xml:space="preserve"> </w:t>
      </w:r>
      <w:r>
        <w:rPr>
          <w:color w:val="000000"/>
        </w:rPr>
        <w:t>投标人基本情况表</w:t>
      </w:r>
    </w:p>
    <w:tbl>
      <w:tblPr>
        <w:tblW w:w="8888" w:type="dxa"/>
        <w:tblInd w:w="109" w:type="dxa"/>
        <w:tblLayout w:type="fixed"/>
        <w:tblCellMar>
          <w:left w:w="0" w:type="dxa"/>
          <w:right w:w="0" w:type="dxa"/>
        </w:tblCellMar>
        <w:tblLook w:val="04A0"/>
      </w:tblPr>
      <w:tblGrid>
        <w:gridCol w:w="2047"/>
        <w:gridCol w:w="898"/>
        <w:gridCol w:w="1027"/>
        <w:gridCol w:w="1287"/>
        <w:gridCol w:w="413"/>
        <w:gridCol w:w="714"/>
        <w:gridCol w:w="988"/>
        <w:gridCol w:w="285"/>
        <w:gridCol w:w="1229"/>
      </w:tblGrid>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494"/>
              <w:rPr>
                <w:rFonts w:ascii="宋体" w:hAnsi="宋体" w:cs="宋体"/>
                <w:color w:val="000000"/>
                <w:sz w:val="20"/>
                <w:szCs w:val="20"/>
              </w:rPr>
            </w:pPr>
            <w:r>
              <w:rPr>
                <w:rFonts w:ascii="宋体" w:hAnsi="宋体" w:cs="宋体"/>
                <w:color w:val="000000"/>
                <w:sz w:val="20"/>
                <w:szCs w:val="20"/>
              </w:rPr>
              <w:t>投标人名称</w:t>
            </w:r>
          </w:p>
        </w:tc>
        <w:tc>
          <w:tcPr>
            <w:tcW w:w="6841" w:type="dxa"/>
            <w:gridSpan w:val="8"/>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24"/>
              <w:ind w:left="600"/>
              <w:rPr>
                <w:rFonts w:ascii="宋体" w:hAnsi="宋体" w:cs="宋体"/>
                <w:color w:val="000000"/>
                <w:sz w:val="20"/>
                <w:szCs w:val="20"/>
              </w:rPr>
            </w:pPr>
            <w:r>
              <w:rPr>
                <w:rFonts w:ascii="宋体" w:hAnsi="宋体" w:cs="宋体"/>
                <w:color w:val="000000"/>
                <w:sz w:val="20"/>
                <w:szCs w:val="20"/>
              </w:rPr>
              <w:t>注册地址</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gridSpan w:val="2"/>
            <w:tcBorders>
              <w:top w:val="single" w:sz="4" w:space="0" w:color="000000"/>
              <w:left w:val="single" w:sz="4" w:space="0" w:color="000000"/>
              <w:bottom w:val="single" w:sz="4" w:space="0" w:color="000000"/>
              <w:right w:val="single" w:sz="2" w:space="0" w:color="000000"/>
            </w:tcBorders>
          </w:tcPr>
          <w:p w:rsidR="00EA6753" w:rsidRDefault="00FC5A38">
            <w:pPr>
              <w:pStyle w:val="TableParagraph"/>
              <w:spacing w:before="119"/>
              <w:ind w:left="237"/>
              <w:rPr>
                <w:rFonts w:ascii="宋体" w:hAnsi="宋体" w:cs="宋体"/>
                <w:color w:val="000000"/>
                <w:sz w:val="20"/>
                <w:szCs w:val="20"/>
              </w:rPr>
            </w:pPr>
            <w:r>
              <w:rPr>
                <w:rFonts w:ascii="宋体" w:hAnsi="宋体" w:cs="宋体"/>
                <w:color w:val="000000"/>
                <w:sz w:val="20"/>
                <w:szCs w:val="20"/>
              </w:rPr>
              <w:t>邮政编码</w:t>
            </w:r>
          </w:p>
        </w:tc>
        <w:tc>
          <w:tcPr>
            <w:tcW w:w="2502" w:type="dxa"/>
            <w:gridSpan w:val="3"/>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r>
      <w:tr w:rsidR="00EA6753">
        <w:trPr>
          <w:trHeight w:hRule="exact" w:val="388"/>
        </w:trPr>
        <w:tc>
          <w:tcPr>
            <w:tcW w:w="2047" w:type="dxa"/>
            <w:vMerge w:val="restart"/>
            <w:tcBorders>
              <w:top w:val="single" w:sz="4" w:space="0" w:color="000000"/>
              <w:left w:val="single" w:sz="4" w:space="0" w:color="000000"/>
              <w:right w:val="single" w:sz="4" w:space="0" w:color="000000"/>
            </w:tcBorders>
          </w:tcPr>
          <w:p w:rsidR="00EA6753" w:rsidRDefault="00EA6753">
            <w:pPr>
              <w:pStyle w:val="TableParagraph"/>
              <w:spacing w:before="13"/>
              <w:rPr>
                <w:rFonts w:ascii="宋体" w:hAnsi="宋体" w:cs="宋体"/>
                <w:color w:val="000000"/>
                <w:sz w:val="25"/>
                <w:szCs w:val="25"/>
              </w:rPr>
            </w:pPr>
          </w:p>
          <w:p w:rsidR="00EA6753" w:rsidRDefault="00FC5A38">
            <w:pPr>
              <w:pStyle w:val="TableParagraph"/>
              <w:ind w:left="600"/>
              <w:rPr>
                <w:rFonts w:ascii="宋体" w:hAnsi="宋体" w:cs="宋体"/>
                <w:color w:val="000000"/>
                <w:sz w:val="20"/>
                <w:szCs w:val="20"/>
              </w:rPr>
            </w:pPr>
            <w:r>
              <w:rPr>
                <w:rFonts w:ascii="宋体" w:hAnsi="宋体" w:cs="宋体"/>
                <w:color w:val="000000"/>
                <w:sz w:val="20"/>
                <w:szCs w:val="20"/>
              </w:rPr>
              <w:t>联系方式</w:t>
            </w:r>
          </w:p>
        </w:tc>
        <w:tc>
          <w:tcPr>
            <w:tcW w:w="898" w:type="dxa"/>
            <w:tcBorders>
              <w:top w:val="single" w:sz="4" w:space="0" w:color="000000"/>
              <w:left w:val="single" w:sz="4" w:space="0" w:color="000000"/>
              <w:bottom w:val="single" w:sz="2" w:space="0" w:color="000000"/>
              <w:right w:val="single" w:sz="4" w:space="0" w:color="000000"/>
            </w:tcBorders>
          </w:tcPr>
          <w:p w:rsidR="00EA6753" w:rsidRDefault="00FC5A38">
            <w:pPr>
              <w:pStyle w:val="TableParagraph"/>
              <w:spacing w:before="119"/>
              <w:ind w:left="2"/>
              <w:jc w:val="center"/>
              <w:rPr>
                <w:rFonts w:ascii="宋体" w:hAnsi="宋体" w:cs="宋体"/>
                <w:color w:val="000000"/>
                <w:sz w:val="20"/>
                <w:szCs w:val="20"/>
              </w:rPr>
            </w:pPr>
            <w:r>
              <w:rPr>
                <w:rFonts w:ascii="宋体" w:hAnsi="宋体" w:cs="宋体"/>
                <w:color w:val="000000"/>
                <w:sz w:val="20"/>
                <w:szCs w:val="20"/>
              </w:rPr>
              <w:t>联系人</w:t>
            </w:r>
          </w:p>
        </w:tc>
        <w:tc>
          <w:tcPr>
            <w:tcW w:w="2314" w:type="dxa"/>
            <w:gridSpan w:val="2"/>
            <w:tcBorders>
              <w:top w:val="single" w:sz="4" w:space="0" w:color="000000"/>
              <w:left w:val="single" w:sz="4" w:space="0" w:color="000000"/>
              <w:bottom w:val="single" w:sz="2" w:space="0" w:color="000000"/>
              <w:right w:val="single" w:sz="4" w:space="0" w:color="000000"/>
            </w:tcBorders>
          </w:tcPr>
          <w:p w:rsidR="00EA6753" w:rsidRDefault="00EA6753">
            <w:pPr>
              <w:rPr>
                <w:color w:val="000000"/>
              </w:rPr>
            </w:pPr>
          </w:p>
        </w:tc>
        <w:tc>
          <w:tcPr>
            <w:tcW w:w="1127" w:type="dxa"/>
            <w:gridSpan w:val="2"/>
            <w:tcBorders>
              <w:top w:val="single" w:sz="4" w:space="0" w:color="000000"/>
              <w:left w:val="single" w:sz="4" w:space="0" w:color="000000"/>
              <w:bottom w:val="single" w:sz="2" w:space="0" w:color="000000"/>
              <w:right w:val="single" w:sz="2" w:space="0" w:color="000000"/>
            </w:tcBorders>
          </w:tcPr>
          <w:p w:rsidR="00EA6753" w:rsidRDefault="00FC5A38">
            <w:pPr>
              <w:pStyle w:val="TableParagraph"/>
              <w:spacing w:before="114"/>
              <w:ind w:left="400"/>
              <w:rPr>
                <w:rFonts w:ascii="宋体" w:hAnsi="宋体" w:cs="宋体"/>
                <w:color w:val="000000"/>
                <w:sz w:val="20"/>
                <w:szCs w:val="20"/>
              </w:rPr>
            </w:pPr>
            <w:r>
              <w:rPr>
                <w:rFonts w:ascii="宋体" w:hAnsi="宋体" w:cs="宋体"/>
                <w:color w:val="000000"/>
                <w:sz w:val="20"/>
                <w:szCs w:val="20"/>
              </w:rPr>
              <w:t>电</w:t>
            </w:r>
            <w:r>
              <w:rPr>
                <w:rFonts w:ascii="宋体" w:hAnsi="宋体" w:cs="宋体"/>
                <w:color w:val="000000"/>
                <w:sz w:val="20"/>
                <w:szCs w:val="20"/>
              </w:rPr>
              <w:t xml:space="preserve"> </w:t>
            </w:r>
            <w:r>
              <w:rPr>
                <w:rFonts w:ascii="宋体" w:hAnsi="宋体" w:cs="宋体"/>
                <w:color w:val="000000"/>
                <w:sz w:val="20"/>
                <w:szCs w:val="20"/>
              </w:rPr>
              <w:t>话</w:t>
            </w:r>
          </w:p>
        </w:tc>
        <w:tc>
          <w:tcPr>
            <w:tcW w:w="2502" w:type="dxa"/>
            <w:gridSpan w:val="3"/>
            <w:tcBorders>
              <w:top w:val="single" w:sz="4" w:space="0" w:color="000000"/>
              <w:left w:val="single" w:sz="2" w:space="0" w:color="000000"/>
              <w:bottom w:val="single" w:sz="2" w:space="0" w:color="000000"/>
              <w:right w:val="single" w:sz="4" w:space="0" w:color="000000"/>
            </w:tcBorders>
          </w:tcPr>
          <w:p w:rsidR="00EA6753" w:rsidRDefault="00EA6753">
            <w:pPr>
              <w:rPr>
                <w:color w:val="000000"/>
              </w:rPr>
            </w:pPr>
          </w:p>
        </w:tc>
      </w:tr>
      <w:tr w:rsidR="00EA6753">
        <w:trPr>
          <w:trHeight w:hRule="exact" w:val="512"/>
        </w:trPr>
        <w:tc>
          <w:tcPr>
            <w:tcW w:w="2047" w:type="dxa"/>
            <w:vMerge/>
            <w:tcBorders>
              <w:left w:val="single" w:sz="4" w:space="0" w:color="000000"/>
              <w:bottom w:val="single" w:sz="4" w:space="0" w:color="000000"/>
              <w:right w:val="single" w:sz="4" w:space="0" w:color="000000"/>
            </w:tcBorders>
          </w:tcPr>
          <w:p w:rsidR="00EA6753" w:rsidRDefault="00EA6753">
            <w:pPr>
              <w:rPr>
                <w:color w:val="000000"/>
              </w:rPr>
            </w:pPr>
          </w:p>
        </w:tc>
        <w:tc>
          <w:tcPr>
            <w:tcW w:w="898" w:type="dxa"/>
            <w:tcBorders>
              <w:top w:val="single" w:sz="2" w:space="0" w:color="000000"/>
              <w:left w:val="single" w:sz="4" w:space="0" w:color="000000"/>
              <w:bottom w:val="single" w:sz="4" w:space="0" w:color="000000"/>
              <w:right w:val="single" w:sz="4" w:space="0" w:color="000000"/>
            </w:tcBorders>
          </w:tcPr>
          <w:p w:rsidR="00EA6753" w:rsidRDefault="00FC5A38">
            <w:pPr>
              <w:pStyle w:val="TableParagraph"/>
              <w:tabs>
                <w:tab w:val="left" w:pos="431"/>
              </w:tabs>
              <w:spacing w:before="174"/>
              <w:ind w:left="3"/>
              <w:jc w:val="center"/>
              <w:rPr>
                <w:rFonts w:ascii="宋体" w:hAnsi="宋体" w:cs="宋体"/>
                <w:color w:val="000000"/>
                <w:szCs w:val="21"/>
              </w:rPr>
            </w:pPr>
            <w:r>
              <w:rPr>
                <w:rFonts w:ascii="宋体" w:hAnsi="宋体" w:cs="宋体"/>
                <w:color w:val="000000"/>
                <w:szCs w:val="21"/>
              </w:rPr>
              <w:t>传</w:t>
            </w:r>
            <w:r>
              <w:rPr>
                <w:rFonts w:ascii="宋体" w:hAnsi="宋体" w:cs="宋体"/>
                <w:color w:val="000000"/>
                <w:szCs w:val="21"/>
              </w:rPr>
              <w:tab/>
            </w:r>
            <w:r>
              <w:rPr>
                <w:rFonts w:ascii="宋体" w:hAnsi="宋体" w:cs="宋体"/>
                <w:color w:val="000000"/>
                <w:szCs w:val="21"/>
              </w:rPr>
              <w:t>真</w:t>
            </w:r>
          </w:p>
        </w:tc>
        <w:tc>
          <w:tcPr>
            <w:tcW w:w="2314" w:type="dxa"/>
            <w:gridSpan w:val="2"/>
            <w:tcBorders>
              <w:top w:val="single" w:sz="2"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gridSpan w:val="2"/>
            <w:tcBorders>
              <w:top w:val="single" w:sz="2" w:space="0" w:color="000000"/>
              <w:left w:val="single" w:sz="4" w:space="0" w:color="000000"/>
              <w:bottom w:val="single" w:sz="4" w:space="0" w:color="000000"/>
              <w:right w:val="single" w:sz="2" w:space="0" w:color="000000"/>
            </w:tcBorders>
          </w:tcPr>
          <w:p w:rsidR="00EA6753" w:rsidRDefault="00EA6753">
            <w:pPr>
              <w:pStyle w:val="TableParagraph"/>
              <w:spacing w:before="11"/>
              <w:rPr>
                <w:rFonts w:ascii="宋体" w:hAnsi="宋体" w:cs="宋体"/>
                <w:color w:val="000000"/>
                <w:sz w:val="13"/>
                <w:szCs w:val="13"/>
              </w:rPr>
            </w:pPr>
          </w:p>
          <w:p w:rsidR="00EA6753" w:rsidRDefault="00FC5A38">
            <w:pPr>
              <w:pStyle w:val="TableParagraph"/>
              <w:ind w:left="247"/>
              <w:rPr>
                <w:rFonts w:ascii="宋体" w:hAnsi="宋体" w:cs="宋体"/>
                <w:color w:val="000000"/>
                <w:sz w:val="20"/>
                <w:szCs w:val="20"/>
              </w:rPr>
            </w:pPr>
            <w:r>
              <w:rPr>
                <w:rFonts w:ascii="宋体" w:hAnsi="宋体" w:cs="宋体"/>
                <w:color w:val="000000"/>
                <w:sz w:val="20"/>
                <w:szCs w:val="20"/>
              </w:rPr>
              <w:t>电子邮件</w:t>
            </w:r>
          </w:p>
        </w:tc>
        <w:tc>
          <w:tcPr>
            <w:tcW w:w="2502" w:type="dxa"/>
            <w:gridSpan w:val="3"/>
            <w:tcBorders>
              <w:top w:val="single" w:sz="2" w:space="0" w:color="000000"/>
              <w:left w:val="single" w:sz="2" w:space="0" w:color="000000"/>
              <w:bottom w:val="single" w:sz="4" w:space="0" w:color="000000"/>
              <w:right w:val="single" w:sz="4" w:space="0" w:color="000000"/>
            </w:tcBorders>
          </w:tcPr>
          <w:p w:rsidR="00EA6753" w:rsidRDefault="00EA6753">
            <w:pPr>
              <w:rPr>
                <w:color w:val="000000"/>
              </w:rPr>
            </w:pP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21"/>
              <w:ind w:left="494"/>
              <w:rPr>
                <w:rFonts w:ascii="宋体" w:hAnsi="宋体" w:cs="宋体"/>
                <w:color w:val="000000"/>
                <w:sz w:val="20"/>
                <w:szCs w:val="20"/>
              </w:rPr>
            </w:pPr>
            <w:r>
              <w:rPr>
                <w:rFonts w:ascii="宋体" w:hAnsi="宋体" w:cs="宋体"/>
                <w:color w:val="000000"/>
                <w:sz w:val="20"/>
                <w:szCs w:val="20"/>
              </w:rPr>
              <w:t>法定代表人</w:t>
            </w:r>
          </w:p>
        </w:tc>
        <w:tc>
          <w:tcPr>
            <w:tcW w:w="898"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21"/>
              <w:ind w:left="9"/>
              <w:jc w:val="center"/>
              <w:rPr>
                <w:rFonts w:ascii="宋体" w:hAnsi="宋体" w:cs="宋体"/>
                <w:color w:val="000000"/>
                <w:sz w:val="20"/>
                <w:szCs w:val="20"/>
              </w:rPr>
            </w:pPr>
            <w:r>
              <w:rPr>
                <w:rFonts w:ascii="宋体" w:hAnsi="宋体" w:cs="宋体"/>
                <w:color w:val="000000"/>
                <w:sz w:val="20"/>
                <w:szCs w:val="20"/>
              </w:rPr>
              <w:t>姓名</w:t>
            </w:r>
          </w:p>
        </w:tc>
        <w:tc>
          <w:tcPr>
            <w:tcW w:w="10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21"/>
              <w:ind w:left="223"/>
              <w:rPr>
                <w:rFonts w:ascii="宋体" w:hAnsi="宋体" w:cs="宋体"/>
                <w:color w:val="000000"/>
                <w:sz w:val="20"/>
                <w:szCs w:val="20"/>
              </w:rPr>
            </w:pPr>
            <w:r>
              <w:rPr>
                <w:rFonts w:ascii="宋体" w:hAnsi="宋体" w:cs="宋体"/>
                <w:color w:val="000000"/>
                <w:sz w:val="20"/>
                <w:szCs w:val="20"/>
              </w:rPr>
              <w:t>技术职称</w:t>
            </w:r>
          </w:p>
        </w:tc>
        <w:tc>
          <w:tcPr>
            <w:tcW w:w="1127" w:type="dxa"/>
            <w:gridSpan w:val="2"/>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1273" w:type="dxa"/>
            <w:gridSpan w:val="2"/>
            <w:tcBorders>
              <w:top w:val="single" w:sz="4" w:space="0" w:color="000000"/>
              <w:left w:val="single" w:sz="2" w:space="0" w:color="000000"/>
              <w:bottom w:val="single" w:sz="4" w:space="0" w:color="000000"/>
              <w:right w:val="single" w:sz="4" w:space="0" w:color="000000"/>
            </w:tcBorders>
          </w:tcPr>
          <w:p w:rsidR="00EA6753" w:rsidRDefault="00FC5A38">
            <w:pPr>
              <w:pStyle w:val="TableParagraph"/>
              <w:spacing w:before="121"/>
              <w:ind w:left="530"/>
              <w:rPr>
                <w:rFonts w:ascii="宋体" w:hAnsi="宋体" w:cs="宋体"/>
                <w:color w:val="000000"/>
                <w:sz w:val="20"/>
                <w:szCs w:val="20"/>
              </w:rPr>
            </w:pPr>
            <w:r>
              <w:rPr>
                <w:rFonts w:ascii="宋体" w:hAnsi="宋体" w:cs="宋体"/>
                <w:color w:val="000000"/>
                <w:sz w:val="20"/>
                <w:szCs w:val="20"/>
              </w:rPr>
              <w:t>电话</w:t>
            </w:r>
          </w:p>
        </w:tc>
        <w:tc>
          <w:tcPr>
            <w:tcW w:w="122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494"/>
              <w:rPr>
                <w:rFonts w:ascii="宋体" w:hAnsi="宋体" w:cs="宋体"/>
                <w:color w:val="000000"/>
                <w:sz w:val="20"/>
                <w:szCs w:val="20"/>
              </w:rPr>
            </w:pPr>
            <w:r>
              <w:rPr>
                <w:rFonts w:ascii="宋体" w:hAnsi="宋体" w:cs="宋体"/>
                <w:color w:val="000000"/>
                <w:sz w:val="20"/>
                <w:szCs w:val="20"/>
              </w:rPr>
              <w:t>技术负责人</w:t>
            </w:r>
          </w:p>
        </w:tc>
        <w:tc>
          <w:tcPr>
            <w:tcW w:w="898"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9"/>
              <w:jc w:val="center"/>
              <w:rPr>
                <w:rFonts w:ascii="宋体" w:hAnsi="宋体" w:cs="宋体"/>
                <w:color w:val="000000"/>
                <w:sz w:val="20"/>
                <w:szCs w:val="20"/>
              </w:rPr>
            </w:pPr>
            <w:r>
              <w:rPr>
                <w:rFonts w:ascii="宋体" w:hAnsi="宋体" w:cs="宋体"/>
                <w:color w:val="000000"/>
                <w:sz w:val="20"/>
                <w:szCs w:val="20"/>
              </w:rPr>
              <w:t>姓名</w:t>
            </w:r>
          </w:p>
        </w:tc>
        <w:tc>
          <w:tcPr>
            <w:tcW w:w="10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223"/>
              <w:rPr>
                <w:rFonts w:ascii="宋体" w:hAnsi="宋体" w:cs="宋体"/>
                <w:color w:val="000000"/>
                <w:sz w:val="20"/>
                <w:szCs w:val="20"/>
              </w:rPr>
            </w:pPr>
            <w:r>
              <w:rPr>
                <w:rFonts w:ascii="宋体" w:hAnsi="宋体" w:cs="宋体"/>
                <w:color w:val="000000"/>
                <w:sz w:val="20"/>
                <w:szCs w:val="20"/>
              </w:rPr>
              <w:t>技术职称</w:t>
            </w:r>
          </w:p>
        </w:tc>
        <w:tc>
          <w:tcPr>
            <w:tcW w:w="1127" w:type="dxa"/>
            <w:gridSpan w:val="2"/>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1273" w:type="dxa"/>
            <w:gridSpan w:val="2"/>
            <w:tcBorders>
              <w:top w:val="single" w:sz="4" w:space="0" w:color="000000"/>
              <w:left w:val="single" w:sz="2" w:space="0" w:color="000000"/>
              <w:bottom w:val="single" w:sz="4" w:space="0" w:color="000000"/>
              <w:right w:val="single" w:sz="4" w:space="0" w:color="000000"/>
            </w:tcBorders>
          </w:tcPr>
          <w:p w:rsidR="00EA6753" w:rsidRDefault="00FC5A38">
            <w:pPr>
              <w:pStyle w:val="TableParagraph"/>
              <w:spacing w:before="117"/>
              <w:ind w:left="530"/>
              <w:rPr>
                <w:rFonts w:ascii="宋体" w:hAnsi="宋体" w:cs="宋体"/>
                <w:color w:val="000000"/>
                <w:sz w:val="20"/>
                <w:szCs w:val="20"/>
              </w:rPr>
            </w:pPr>
            <w:r>
              <w:rPr>
                <w:rFonts w:ascii="宋体" w:hAnsi="宋体" w:cs="宋体"/>
                <w:color w:val="000000"/>
                <w:sz w:val="20"/>
                <w:szCs w:val="20"/>
              </w:rPr>
              <w:t>电话</w:t>
            </w:r>
          </w:p>
        </w:tc>
        <w:tc>
          <w:tcPr>
            <w:tcW w:w="122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182"/>
              <w:rPr>
                <w:rFonts w:ascii="宋体" w:hAnsi="宋体" w:cs="宋体"/>
                <w:color w:val="000000"/>
                <w:sz w:val="20"/>
                <w:szCs w:val="20"/>
              </w:rPr>
            </w:pPr>
            <w:r>
              <w:rPr>
                <w:rFonts w:ascii="宋体" w:hAnsi="宋体" w:cs="宋体"/>
                <w:color w:val="000000"/>
                <w:sz w:val="20"/>
                <w:szCs w:val="20"/>
              </w:rPr>
              <w:t>企业监理资质证书</w:t>
            </w:r>
          </w:p>
        </w:tc>
        <w:tc>
          <w:tcPr>
            <w:tcW w:w="6841" w:type="dxa"/>
            <w:gridSpan w:val="8"/>
            <w:tcBorders>
              <w:top w:val="single" w:sz="4" w:space="0" w:color="000000"/>
              <w:left w:val="single" w:sz="4" w:space="0" w:color="000000"/>
              <w:bottom w:val="single" w:sz="4" w:space="0" w:color="000000"/>
              <w:right w:val="single" w:sz="4" w:space="0" w:color="000000"/>
            </w:tcBorders>
          </w:tcPr>
          <w:p w:rsidR="00EA6753" w:rsidRDefault="00FC5A38">
            <w:pPr>
              <w:pStyle w:val="TableParagraph"/>
              <w:tabs>
                <w:tab w:val="left" w:pos="3784"/>
                <w:tab w:val="left" w:pos="5047"/>
              </w:tabs>
              <w:spacing w:before="119"/>
              <w:ind w:left="1053"/>
              <w:rPr>
                <w:rFonts w:ascii="宋体" w:hAnsi="宋体" w:cs="宋体"/>
                <w:color w:val="000000"/>
                <w:sz w:val="20"/>
                <w:szCs w:val="20"/>
              </w:rPr>
            </w:pPr>
            <w:r>
              <w:rPr>
                <w:rFonts w:ascii="宋体" w:hAnsi="宋体" w:cs="宋体"/>
                <w:color w:val="000000"/>
                <w:sz w:val="20"/>
                <w:szCs w:val="20"/>
              </w:rPr>
              <w:t>类型：</w:t>
            </w:r>
            <w:r>
              <w:rPr>
                <w:rFonts w:ascii="宋体" w:hAnsi="宋体" w:cs="宋体"/>
                <w:color w:val="000000"/>
                <w:sz w:val="20"/>
                <w:szCs w:val="20"/>
              </w:rPr>
              <w:tab/>
            </w:r>
            <w:r>
              <w:rPr>
                <w:rFonts w:ascii="宋体" w:hAnsi="宋体" w:cs="宋体"/>
                <w:color w:val="000000"/>
                <w:sz w:val="20"/>
                <w:szCs w:val="20"/>
              </w:rPr>
              <w:t>等级：</w:t>
            </w:r>
            <w:r>
              <w:rPr>
                <w:rFonts w:ascii="宋体" w:hAnsi="宋体" w:cs="宋体"/>
                <w:color w:val="000000"/>
                <w:sz w:val="20"/>
                <w:szCs w:val="20"/>
              </w:rPr>
              <w:tab/>
            </w:r>
            <w:r>
              <w:rPr>
                <w:rFonts w:ascii="宋体" w:hAnsi="宋体" w:cs="宋体"/>
                <w:color w:val="000000"/>
                <w:sz w:val="20"/>
                <w:szCs w:val="20"/>
              </w:rPr>
              <w:t>证书号：</w:t>
            </w:r>
          </w:p>
        </w:tc>
      </w:tr>
      <w:tr w:rsidR="00EA6753">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499"/>
              <w:rPr>
                <w:rFonts w:ascii="宋体" w:hAnsi="宋体" w:cs="宋体"/>
                <w:color w:val="000000"/>
                <w:sz w:val="20"/>
                <w:szCs w:val="20"/>
              </w:rPr>
            </w:pPr>
            <w:r>
              <w:rPr>
                <w:rFonts w:ascii="宋体" w:hAnsi="宋体" w:cs="宋体"/>
                <w:color w:val="000000"/>
                <w:sz w:val="20"/>
                <w:szCs w:val="20"/>
              </w:rPr>
              <w:t>营业执照号</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629" w:type="dxa"/>
            <w:gridSpan w:val="5"/>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1188"/>
              <w:rPr>
                <w:rFonts w:ascii="宋体" w:hAnsi="宋体" w:cs="宋体"/>
                <w:color w:val="000000"/>
                <w:sz w:val="20"/>
                <w:szCs w:val="20"/>
              </w:rPr>
            </w:pPr>
            <w:r>
              <w:rPr>
                <w:rFonts w:ascii="宋体" w:hAnsi="宋体" w:cs="宋体"/>
                <w:color w:val="000000"/>
                <w:sz w:val="20"/>
                <w:szCs w:val="20"/>
              </w:rPr>
              <w:t>员工总人数：</w:t>
            </w: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595"/>
              <w:rPr>
                <w:rFonts w:ascii="宋体" w:hAnsi="宋体" w:cs="宋体"/>
                <w:color w:val="000000"/>
                <w:sz w:val="20"/>
                <w:szCs w:val="20"/>
              </w:rPr>
            </w:pPr>
            <w:r>
              <w:rPr>
                <w:rFonts w:ascii="宋体" w:hAnsi="宋体" w:cs="宋体"/>
                <w:color w:val="000000"/>
                <w:sz w:val="20"/>
                <w:szCs w:val="20"/>
              </w:rPr>
              <w:t>注册资本</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413" w:type="dxa"/>
            <w:vMerge w:val="restart"/>
            <w:tcBorders>
              <w:top w:val="single" w:sz="4" w:space="0" w:color="000000"/>
              <w:left w:val="single" w:sz="4" w:space="0" w:color="000000"/>
              <w:right w:val="single" w:sz="4" w:space="0" w:color="000000"/>
            </w:tcBorders>
          </w:tcPr>
          <w:p w:rsidR="00EA6753" w:rsidRDefault="00EA6753">
            <w:pPr>
              <w:pStyle w:val="TableParagraph"/>
              <w:rPr>
                <w:rFonts w:ascii="宋体" w:hAnsi="宋体" w:cs="宋体"/>
                <w:color w:val="000000"/>
                <w:sz w:val="20"/>
                <w:szCs w:val="20"/>
              </w:rPr>
            </w:pPr>
          </w:p>
          <w:p w:rsidR="00EA6753" w:rsidRDefault="00EA6753">
            <w:pPr>
              <w:pStyle w:val="TableParagraph"/>
              <w:spacing w:before="10"/>
              <w:rPr>
                <w:rFonts w:ascii="宋体" w:hAnsi="宋体" w:cs="宋体"/>
                <w:color w:val="000000"/>
                <w:sz w:val="23"/>
                <w:szCs w:val="23"/>
              </w:rPr>
            </w:pPr>
          </w:p>
          <w:p w:rsidR="00EA6753" w:rsidRDefault="00FC5A38">
            <w:pPr>
              <w:pStyle w:val="TableParagraph"/>
              <w:spacing w:line="405" w:lineRule="auto"/>
              <w:ind w:left="127" w:right="53" w:hanging="15"/>
              <w:rPr>
                <w:rFonts w:ascii="宋体" w:hAnsi="宋体" w:cs="宋体"/>
                <w:color w:val="000000"/>
                <w:sz w:val="20"/>
                <w:szCs w:val="20"/>
              </w:rPr>
            </w:pPr>
            <w:r>
              <w:rPr>
                <w:rFonts w:ascii="宋体" w:hAnsi="宋体" w:cs="宋体"/>
                <w:color w:val="000000"/>
                <w:sz w:val="20"/>
                <w:szCs w:val="20"/>
              </w:rPr>
              <w:t>其</w:t>
            </w:r>
            <w:r>
              <w:rPr>
                <w:rFonts w:ascii="宋体" w:hAnsi="宋体" w:cs="宋体"/>
                <w:color w:val="000000"/>
                <w:sz w:val="20"/>
                <w:szCs w:val="20"/>
              </w:rPr>
              <w:t xml:space="preserve"> </w:t>
            </w:r>
            <w:r>
              <w:rPr>
                <w:rFonts w:ascii="宋体" w:hAnsi="宋体" w:cs="宋体"/>
                <w:color w:val="000000"/>
                <w:sz w:val="20"/>
                <w:szCs w:val="20"/>
              </w:rPr>
              <w:t>中</w:t>
            </w:r>
          </w:p>
        </w:tc>
        <w:tc>
          <w:tcPr>
            <w:tcW w:w="1702"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232"/>
              <w:rPr>
                <w:rFonts w:ascii="宋体" w:hAnsi="宋体" w:cs="宋体"/>
                <w:color w:val="000000"/>
                <w:sz w:val="20"/>
                <w:szCs w:val="20"/>
              </w:rPr>
            </w:pPr>
            <w:r>
              <w:rPr>
                <w:rFonts w:ascii="宋体" w:hAnsi="宋体" w:cs="宋体"/>
                <w:color w:val="000000"/>
                <w:sz w:val="20"/>
                <w:szCs w:val="20"/>
              </w:rPr>
              <w:t>高级职称人员</w:t>
            </w:r>
          </w:p>
        </w:tc>
        <w:tc>
          <w:tcPr>
            <w:tcW w:w="1514"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600"/>
              <w:rPr>
                <w:rFonts w:ascii="宋体" w:hAnsi="宋体" w:cs="宋体"/>
                <w:color w:val="000000"/>
                <w:sz w:val="20"/>
                <w:szCs w:val="20"/>
              </w:rPr>
            </w:pPr>
            <w:r>
              <w:rPr>
                <w:rFonts w:ascii="宋体" w:hAnsi="宋体" w:cs="宋体"/>
                <w:color w:val="000000"/>
                <w:sz w:val="20"/>
                <w:szCs w:val="20"/>
              </w:rPr>
              <w:t>成立</w:t>
            </w:r>
            <w:r>
              <w:rPr>
                <w:rFonts w:ascii="宋体" w:hAnsi="宋体" w:cs="宋体"/>
                <w:color w:val="000000"/>
                <w:sz w:val="20"/>
                <w:szCs w:val="20"/>
              </w:rPr>
              <w:t xml:space="preserve"> </w:t>
            </w:r>
            <w:r>
              <w:rPr>
                <w:rFonts w:ascii="宋体" w:hAnsi="宋体" w:cs="宋体"/>
                <w:color w:val="000000"/>
                <w:sz w:val="20"/>
                <w:szCs w:val="20"/>
              </w:rPr>
              <w:t>日期</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413" w:type="dxa"/>
            <w:vMerge/>
            <w:tcBorders>
              <w:left w:val="single" w:sz="4" w:space="0" w:color="000000"/>
              <w:right w:val="single" w:sz="4" w:space="0" w:color="000000"/>
            </w:tcBorders>
          </w:tcPr>
          <w:p w:rsidR="00EA6753" w:rsidRDefault="00EA6753">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237"/>
              <w:rPr>
                <w:rFonts w:ascii="宋体" w:hAnsi="宋体" w:cs="宋体"/>
                <w:color w:val="000000"/>
                <w:sz w:val="20"/>
                <w:szCs w:val="20"/>
              </w:rPr>
            </w:pPr>
            <w:r>
              <w:rPr>
                <w:rFonts w:ascii="宋体" w:hAnsi="宋体" w:cs="宋体"/>
                <w:color w:val="000000"/>
                <w:sz w:val="20"/>
                <w:szCs w:val="20"/>
              </w:rPr>
              <w:t>中级职称人员</w:t>
            </w:r>
          </w:p>
        </w:tc>
        <w:tc>
          <w:tcPr>
            <w:tcW w:w="1514"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54"/>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177"/>
              <w:rPr>
                <w:rFonts w:ascii="宋体" w:hAnsi="宋体" w:cs="宋体"/>
                <w:color w:val="000000"/>
                <w:sz w:val="20"/>
                <w:szCs w:val="20"/>
              </w:rPr>
            </w:pPr>
            <w:r>
              <w:rPr>
                <w:rFonts w:ascii="宋体" w:hAnsi="宋体" w:cs="宋体"/>
                <w:color w:val="000000"/>
                <w:sz w:val="20"/>
                <w:szCs w:val="20"/>
              </w:rPr>
              <w:t>基本账户开户银行</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413" w:type="dxa"/>
            <w:vMerge/>
            <w:tcBorders>
              <w:left w:val="single" w:sz="4" w:space="0" w:color="000000"/>
              <w:right w:val="single" w:sz="4" w:space="0" w:color="000000"/>
            </w:tcBorders>
          </w:tcPr>
          <w:p w:rsidR="00EA6753" w:rsidRDefault="00EA6753">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9"/>
              <w:ind w:left="218"/>
              <w:rPr>
                <w:rFonts w:ascii="宋体" w:hAnsi="宋体" w:cs="宋体"/>
                <w:color w:val="000000"/>
                <w:sz w:val="20"/>
                <w:szCs w:val="20"/>
              </w:rPr>
            </w:pPr>
            <w:r>
              <w:rPr>
                <w:rFonts w:ascii="宋体" w:hAnsi="宋体" w:cs="宋体"/>
                <w:color w:val="000000"/>
                <w:sz w:val="20"/>
                <w:szCs w:val="20"/>
              </w:rPr>
              <w:t>技术人员数量</w:t>
            </w:r>
          </w:p>
        </w:tc>
        <w:tc>
          <w:tcPr>
            <w:tcW w:w="1514"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7"/>
              <w:ind w:left="177"/>
              <w:rPr>
                <w:rFonts w:ascii="宋体" w:hAnsi="宋体" w:cs="宋体"/>
                <w:color w:val="000000"/>
                <w:sz w:val="20"/>
                <w:szCs w:val="20"/>
              </w:rPr>
            </w:pPr>
            <w:r>
              <w:rPr>
                <w:rFonts w:ascii="宋体" w:hAnsi="宋体" w:cs="宋体"/>
                <w:color w:val="000000"/>
                <w:sz w:val="20"/>
                <w:szCs w:val="20"/>
              </w:rPr>
              <w:t>基本账户银行账号</w:t>
            </w:r>
          </w:p>
        </w:tc>
        <w:tc>
          <w:tcPr>
            <w:tcW w:w="3212" w:type="dxa"/>
            <w:gridSpan w:val="3"/>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413" w:type="dxa"/>
            <w:vMerge/>
            <w:tcBorders>
              <w:left w:val="single" w:sz="4" w:space="0" w:color="000000"/>
              <w:bottom w:val="single" w:sz="4" w:space="0" w:color="000000"/>
              <w:right w:val="single" w:sz="4" w:space="0" w:color="000000"/>
            </w:tcBorders>
          </w:tcPr>
          <w:p w:rsidR="00EA6753" w:rsidRDefault="00EA6753">
            <w:pP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21"/>
              <w:ind w:left="218"/>
              <w:rPr>
                <w:rFonts w:ascii="宋体" w:hAnsi="宋体" w:cs="宋体"/>
                <w:color w:val="000000"/>
                <w:sz w:val="20"/>
                <w:szCs w:val="20"/>
              </w:rPr>
            </w:pPr>
            <w:r>
              <w:rPr>
                <w:rFonts w:ascii="宋体" w:hAnsi="宋体" w:cs="宋体"/>
                <w:color w:val="000000"/>
                <w:sz w:val="20"/>
                <w:szCs w:val="20"/>
              </w:rPr>
              <w:t>各类注册人员</w:t>
            </w:r>
          </w:p>
        </w:tc>
        <w:tc>
          <w:tcPr>
            <w:tcW w:w="1514"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451"/>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2"/>
              <w:ind w:left="705"/>
              <w:rPr>
                <w:rFonts w:ascii="宋体" w:hAnsi="宋体" w:cs="宋体"/>
                <w:color w:val="000000"/>
                <w:sz w:val="20"/>
                <w:szCs w:val="20"/>
              </w:rPr>
            </w:pPr>
            <w:r>
              <w:rPr>
                <w:rFonts w:ascii="宋体" w:hAnsi="宋体" w:cs="宋体"/>
                <w:color w:val="000000"/>
                <w:sz w:val="20"/>
                <w:szCs w:val="20"/>
              </w:rPr>
              <w:t>经营范围</w:t>
            </w:r>
          </w:p>
        </w:tc>
        <w:tc>
          <w:tcPr>
            <w:tcW w:w="6841" w:type="dxa"/>
            <w:gridSpan w:val="8"/>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3252"/>
        </w:trPr>
        <w:tc>
          <w:tcPr>
            <w:tcW w:w="2047"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ascii="宋体" w:hAnsi="宋体" w:cs="宋体"/>
                <w:color w:val="000000"/>
                <w:sz w:val="20"/>
                <w:szCs w:val="20"/>
              </w:rPr>
            </w:pPr>
          </w:p>
          <w:p w:rsidR="00EA6753" w:rsidRDefault="00EA6753">
            <w:pPr>
              <w:pStyle w:val="TableParagraph"/>
              <w:rPr>
                <w:rFonts w:ascii="宋体" w:hAnsi="宋体" w:cs="宋体"/>
                <w:color w:val="000000"/>
                <w:sz w:val="20"/>
                <w:szCs w:val="20"/>
              </w:rPr>
            </w:pPr>
          </w:p>
          <w:p w:rsidR="00EA6753" w:rsidRDefault="00EA6753">
            <w:pPr>
              <w:pStyle w:val="TableParagraph"/>
              <w:rPr>
                <w:rFonts w:ascii="宋体" w:hAnsi="宋体" w:cs="宋体"/>
                <w:color w:val="000000"/>
                <w:sz w:val="20"/>
                <w:szCs w:val="20"/>
              </w:rPr>
            </w:pPr>
          </w:p>
          <w:p w:rsidR="00EA6753" w:rsidRDefault="00EA6753">
            <w:pPr>
              <w:pStyle w:val="TableParagraph"/>
              <w:rPr>
                <w:rFonts w:ascii="宋体" w:hAnsi="宋体" w:cs="宋体"/>
                <w:color w:val="000000"/>
                <w:sz w:val="20"/>
                <w:szCs w:val="20"/>
              </w:rPr>
            </w:pPr>
          </w:p>
          <w:p w:rsidR="00EA6753" w:rsidRDefault="00EA6753">
            <w:pPr>
              <w:pStyle w:val="TableParagraph"/>
              <w:spacing w:before="10"/>
              <w:rPr>
                <w:rFonts w:ascii="宋体" w:hAnsi="宋体" w:cs="宋体"/>
                <w:color w:val="000000"/>
                <w:sz w:val="18"/>
                <w:szCs w:val="18"/>
              </w:rPr>
            </w:pPr>
          </w:p>
          <w:p w:rsidR="00EA6753" w:rsidRDefault="00FC5A38">
            <w:pPr>
              <w:pStyle w:val="TableParagraph"/>
              <w:spacing w:line="405" w:lineRule="auto"/>
              <w:ind w:left="916" w:right="207" w:hanging="740"/>
              <w:rPr>
                <w:rFonts w:ascii="宋体" w:hAnsi="宋体" w:cs="宋体"/>
                <w:color w:val="000000"/>
                <w:sz w:val="20"/>
                <w:szCs w:val="20"/>
              </w:rPr>
            </w:pPr>
            <w:r>
              <w:rPr>
                <w:rFonts w:ascii="宋体" w:hAnsi="宋体" w:cs="宋体"/>
                <w:color w:val="000000"/>
                <w:sz w:val="20"/>
                <w:szCs w:val="20"/>
              </w:rPr>
              <w:t>投标人关联企业情</w:t>
            </w:r>
            <w:r>
              <w:rPr>
                <w:rFonts w:ascii="宋体" w:hAnsi="宋体" w:cs="宋体"/>
                <w:color w:val="000000"/>
                <w:sz w:val="20"/>
                <w:szCs w:val="20"/>
              </w:rPr>
              <w:t xml:space="preserve"> </w:t>
            </w:r>
            <w:r>
              <w:rPr>
                <w:rFonts w:ascii="宋体" w:hAnsi="宋体" w:cs="宋体"/>
                <w:color w:val="000000"/>
                <w:sz w:val="20"/>
                <w:szCs w:val="20"/>
              </w:rPr>
              <w:t>况</w:t>
            </w:r>
          </w:p>
        </w:tc>
        <w:tc>
          <w:tcPr>
            <w:tcW w:w="6841" w:type="dxa"/>
            <w:gridSpan w:val="8"/>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02"/>
              <w:ind w:left="107"/>
              <w:rPr>
                <w:rFonts w:ascii="宋体" w:hAnsi="宋体" w:cs="宋体"/>
                <w:color w:val="000000"/>
                <w:sz w:val="20"/>
                <w:szCs w:val="20"/>
              </w:rPr>
            </w:pPr>
            <w:r>
              <w:rPr>
                <w:rFonts w:ascii="宋体" w:hAnsi="宋体" w:cs="宋体"/>
                <w:color w:val="000000"/>
                <w:sz w:val="20"/>
                <w:szCs w:val="20"/>
              </w:rPr>
              <w:t>投标人应提供关联企业情况，包括：</w:t>
            </w:r>
          </w:p>
          <w:p w:rsidR="00EA6753" w:rsidRDefault="00FC5A38">
            <w:pPr>
              <w:pStyle w:val="TableParagraph"/>
              <w:spacing w:before="136" w:line="360" w:lineRule="auto"/>
              <w:ind w:left="107" w:right="85" w:firstLine="4"/>
              <w:rPr>
                <w:rFonts w:ascii="宋体" w:hAnsi="宋体" w:cs="宋体"/>
                <w:color w:val="000000"/>
                <w:sz w:val="20"/>
                <w:szCs w:val="20"/>
              </w:rPr>
            </w:pPr>
            <w:r>
              <w:rPr>
                <w:rFonts w:eastAsia="Times New Roman"/>
                <w:color w:val="000000"/>
                <w:sz w:val="18"/>
                <w:szCs w:val="18"/>
              </w:rPr>
              <w:t xml:space="preserve">(1) </w:t>
            </w:r>
            <w:r>
              <w:rPr>
                <w:rFonts w:ascii="宋体" w:hAnsi="宋体" w:cs="宋体"/>
                <w:color w:val="000000"/>
                <w:sz w:val="20"/>
                <w:szCs w:val="20"/>
              </w:rPr>
              <w:t>投标人的所有股东名称及相应股权</w:t>
            </w:r>
            <w:r>
              <w:rPr>
                <w:rFonts w:ascii="宋体" w:hAnsi="宋体" w:cs="宋体" w:hint="eastAsia"/>
                <w:color w:val="000000"/>
                <w:sz w:val="20"/>
                <w:szCs w:val="20"/>
              </w:rPr>
              <w:t>（</w:t>
            </w:r>
            <w:r>
              <w:rPr>
                <w:rFonts w:ascii="宋体" w:hAnsi="宋体" w:cs="宋体"/>
                <w:color w:val="000000"/>
                <w:sz w:val="20"/>
                <w:szCs w:val="20"/>
              </w:rPr>
              <w:t>出资额）比例：如投标人为上市公司，投标人应提供股权占公司股份总数</w:t>
            </w:r>
            <w:r>
              <w:rPr>
                <w:rFonts w:ascii="宋体" w:hAnsi="宋体" w:cs="宋体" w:hint="eastAsia"/>
                <w:color w:val="000000"/>
                <w:sz w:val="20"/>
                <w:szCs w:val="20"/>
                <w:u w:val="single"/>
              </w:rPr>
              <w:t xml:space="preserve">    </w:t>
            </w:r>
            <w:r>
              <w:rPr>
                <w:rFonts w:ascii="宋体" w:hAnsi="宋体" w:cs="宋体"/>
                <w:color w:val="000000"/>
                <w:sz w:val="20"/>
                <w:szCs w:val="20"/>
              </w:rPr>
              <w:t>%</w:t>
            </w:r>
            <w:r>
              <w:rPr>
                <w:rFonts w:ascii="宋体" w:hAnsi="宋体" w:cs="宋体"/>
                <w:color w:val="000000"/>
                <w:sz w:val="20"/>
                <w:szCs w:val="20"/>
              </w:rPr>
              <w:t>以上的所有股东名称及相应股权比例：</w:t>
            </w:r>
          </w:p>
          <w:p w:rsidR="00EA6753" w:rsidRDefault="00FC5A38">
            <w:pPr>
              <w:pStyle w:val="TableParagraph"/>
              <w:spacing w:before="32" w:line="355" w:lineRule="auto"/>
              <w:ind w:left="107" w:right="67" w:firstLine="4"/>
              <w:rPr>
                <w:rFonts w:ascii="宋体" w:hAnsi="宋体" w:cs="宋体"/>
                <w:color w:val="000000"/>
                <w:sz w:val="20"/>
                <w:szCs w:val="20"/>
              </w:rPr>
            </w:pPr>
            <w:r>
              <w:rPr>
                <w:rFonts w:eastAsia="Times New Roman"/>
                <w:color w:val="000000"/>
                <w:sz w:val="18"/>
                <w:szCs w:val="18"/>
              </w:rPr>
              <w:t>(</w:t>
            </w:r>
            <w:r>
              <w:rPr>
                <w:rFonts w:hint="eastAsia"/>
                <w:color w:val="000000"/>
                <w:sz w:val="18"/>
                <w:szCs w:val="18"/>
              </w:rPr>
              <w:t>2</w:t>
            </w:r>
            <w:r>
              <w:rPr>
                <w:rFonts w:eastAsia="Times New Roman"/>
                <w:color w:val="000000"/>
                <w:sz w:val="18"/>
                <w:szCs w:val="18"/>
              </w:rPr>
              <w:t>)</w:t>
            </w:r>
            <w:r>
              <w:rPr>
                <w:rFonts w:ascii="宋体" w:hAnsi="宋体" w:cs="宋体"/>
                <w:color w:val="000000"/>
                <w:sz w:val="20"/>
                <w:szCs w:val="20"/>
              </w:rPr>
              <w:t>投标人投资（控股）或管理的下属企业名称、持有股权（出资额）比例；</w:t>
            </w:r>
          </w:p>
          <w:p w:rsidR="00EA6753" w:rsidRDefault="00FC5A38">
            <w:pPr>
              <w:pStyle w:val="TableParagraph"/>
              <w:spacing w:before="40"/>
              <w:ind w:left="112"/>
              <w:rPr>
                <w:rFonts w:ascii="宋体" w:hAnsi="宋体" w:cs="宋体"/>
                <w:color w:val="000000"/>
                <w:sz w:val="20"/>
                <w:szCs w:val="20"/>
              </w:rPr>
            </w:pPr>
            <w:r>
              <w:rPr>
                <w:rFonts w:eastAsia="Times New Roman"/>
                <w:color w:val="000000"/>
                <w:sz w:val="18"/>
                <w:szCs w:val="18"/>
              </w:rPr>
              <w:t>(</w:t>
            </w:r>
            <w:r>
              <w:rPr>
                <w:rFonts w:hint="eastAsia"/>
                <w:color w:val="000000"/>
                <w:sz w:val="18"/>
                <w:szCs w:val="18"/>
              </w:rPr>
              <w:t>3</w:t>
            </w:r>
            <w:r>
              <w:rPr>
                <w:rFonts w:eastAsia="Times New Roman"/>
                <w:color w:val="000000"/>
                <w:sz w:val="18"/>
                <w:szCs w:val="18"/>
              </w:rPr>
              <w:t>)</w:t>
            </w:r>
            <w:r>
              <w:rPr>
                <w:rFonts w:ascii="宋体" w:hAnsi="宋体" w:cs="宋体"/>
                <w:color w:val="000000"/>
                <w:sz w:val="20"/>
                <w:szCs w:val="20"/>
              </w:rPr>
              <w:t xml:space="preserve"> </w:t>
            </w:r>
            <w:r>
              <w:rPr>
                <w:rFonts w:ascii="宋体" w:hAnsi="宋体" w:cs="宋体"/>
                <w:color w:val="000000"/>
                <w:sz w:val="20"/>
                <w:szCs w:val="20"/>
              </w:rPr>
              <w:t>与投标人单位负责人（即法定代表人）为同一人的其他单位名称</w:t>
            </w:r>
          </w:p>
        </w:tc>
      </w:tr>
      <w:tr w:rsidR="00EA6753">
        <w:trPr>
          <w:trHeight w:hRule="exact" w:val="449"/>
        </w:trPr>
        <w:tc>
          <w:tcPr>
            <w:tcW w:w="2047"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14"/>
              <w:ind w:left="7"/>
              <w:jc w:val="center"/>
              <w:rPr>
                <w:rFonts w:ascii="宋体" w:hAnsi="宋体" w:cs="宋体"/>
                <w:color w:val="000000"/>
                <w:sz w:val="20"/>
                <w:szCs w:val="20"/>
              </w:rPr>
            </w:pPr>
            <w:r>
              <w:rPr>
                <w:rFonts w:ascii="宋体" w:hAnsi="宋体" w:cs="宋体"/>
                <w:color w:val="000000"/>
                <w:sz w:val="20"/>
                <w:szCs w:val="20"/>
              </w:rPr>
              <w:t>备注</w:t>
            </w:r>
          </w:p>
        </w:tc>
        <w:tc>
          <w:tcPr>
            <w:tcW w:w="6841" w:type="dxa"/>
            <w:gridSpan w:val="8"/>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bl>
    <w:p w:rsidR="00EA6753" w:rsidRDefault="00FC5A38">
      <w:pPr>
        <w:spacing w:before="59"/>
        <w:ind w:left="188"/>
        <w:rPr>
          <w:rFonts w:ascii="宋体" w:hAnsi="宋体" w:cs="宋体"/>
          <w:color w:val="000000"/>
          <w:sz w:val="20"/>
          <w:szCs w:val="20"/>
        </w:rPr>
      </w:pPr>
      <w:r>
        <w:rPr>
          <w:rFonts w:ascii="宋体" w:hAnsi="宋体" w:cs="宋体"/>
          <w:color w:val="000000"/>
          <w:sz w:val="20"/>
          <w:szCs w:val="20"/>
        </w:rPr>
        <w:t>注：</w:t>
      </w:r>
      <w:r>
        <w:rPr>
          <w:rFonts w:ascii="Arial" w:hAnsi="Arial" w:cs="Arial" w:hint="eastAsia"/>
          <w:color w:val="000000"/>
          <w:sz w:val="19"/>
          <w:szCs w:val="19"/>
        </w:rPr>
        <w:t>1.</w:t>
      </w:r>
      <w:r>
        <w:rPr>
          <w:rFonts w:ascii="宋体" w:hAnsi="宋体" w:cs="宋体"/>
          <w:color w:val="000000"/>
          <w:sz w:val="20"/>
          <w:szCs w:val="20"/>
        </w:rPr>
        <w:t>投标人应根据招标文件第二章</w:t>
      </w:r>
      <w:r>
        <w:rPr>
          <w:rFonts w:ascii="宋体" w:hAnsi="宋体" w:cs="宋体"/>
          <w:color w:val="000000"/>
          <w:sz w:val="20"/>
          <w:szCs w:val="20"/>
        </w:rPr>
        <w:t xml:space="preserve"> “</w:t>
      </w:r>
      <w:r>
        <w:rPr>
          <w:rFonts w:ascii="宋体" w:hAnsi="宋体" w:cs="宋体"/>
          <w:color w:val="000000"/>
          <w:sz w:val="20"/>
          <w:szCs w:val="20"/>
        </w:rPr>
        <w:t>投标人须知</w:t>
      </w:r>
      <w:r>
        <w:rPr>
          <w:rFonts w:ascii="宋体" w:hAnsi="宋体" w:cs="宋体"/>
          <w:color w:val="000000"/>
          <w:sz w:val="20"/>
          <w:szCs w:val="20"/>
        </w:rPr>
        <w:t xml:space="preserve">” </w:t>
      </w:r>
      <w:r>
        <w:rPr>
          <w:rFonts w:ascii="宋体" w:hAnsi="宋体" w:cs="宋体"/>
          <w:color w:val="000000"/>
          <w:sz w:val="20"/>
          <w:szCs w:val="20"/>
        </w:rPr>
        <w:t>第</w:t>
      </w:r>
      <w:r>
        <w:rPr>
          <w:rFonts w:eastAsia="Times New Roman"/>
          <w:color w:val="000000"/>
          <w:sz w:val="20"/>
          <w:szCs w:val="20"/>
        </w:rPr>
        <w:t>3.5.1</w:t>
      </w:r>
      <w:r>
        <w:rPr>
          <w:rFonts w:ascii="宋体" w:hAnsi="宋体" w:cs="宋体"/>
          <w:color w:val="000000"/>
          <w:sz w:val="20"/>
          <w:szCs w:val="20"/>
        </w:rPr>
        <w:t>项的要求在本表后附相关证明材料。</w:t>
      </w: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sectPr w:rsidR="00EA6753">
          <w:pgSz w:w="11910" w:h="16840"/>
          <w:pgMar w:top="1240" w:right="1300" w:bottom="1400" w:left="1440" w:header="1034" w:footer="1202" w:gutter="0"/>
          <w:cols w:space="720"/>
        </w:sectPr>
      </w:pPr>
    </w:p>
    <w:p w:rsidR="00EA6753" w:rsidRDefault="00EA6753">
      <w:pPr>
        <w:rPr>
          <w:rFonts w:ascii="宋体" w:hAnsi="宋体" w:cs="宋体"/>
          <w:color w:val="000000"/>
          <w:sz w:val="27"/>
          <w:szCs w:val="27"/>
        </w:rPr>
      </w:pPr>
    </w:p>
    <w:p w:rsidR="00EA6753" w:rsidRDefault="00EA6753">
      <w:pPr>
        <w:pStyle w:val="a4"/>
        <w:spacing w:before="29"/>
        <w:ind w:left="3051" w:right="16"/>
        <w:rPr>
          <w:color w:val="000000"/>
        </w:rPr>
      </w:pPr>
    </w:p>
    <w:p w:rsidR="00EA6753" w:rsidRDefault="00FC5A38">
      <w:pPr>
        <w:pStyle w:val="a4"/>
        <w:spacing w:before="29"/>
        <w:ind w:left="3051" w:right="16"/>
        <w:rPr>
          <w:color w:val="000000"/>
        </w:rPr>
      </w:pPr>
      <w:r>
        <w:rPr>
          <w:color w:val="000000"/>
        </w:rPr>
        <w:t>（二）</w:t>
      </w:r>
      <w:r>
        <w:rPr>
          <w:color w:val="000000"/>
          <w:spacing w:val="-77"/>
        </w:rPr>
        <w:t xml:space="preserve"> </w:t>
      </w:r>
      <w:r>
        <w:rPr>
          <w:color w:val="000000"/>
        </w:rPr>
        <w:t>投标人企业组织机构框图</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EA6753">
        <w:trPr>
          <w:trHeight w:val="4049"/>
        </w:trPr>
        <w:tc>
          <w:tcPr>
            <w:tcW w:w="8647" w:type="dxa"/>
          </w:tcPr>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FC5A38">
            <w:pPr>
              <w:rPr>
                <w:rFonts w:ascii="宋体" w:hAnsi="宋体" w:cs="宋体"/>
                <w:color w:val="000000"/>
                <w:sz w:val="20"/>
                <w:szCs w:val="20"/>
              </w:rPr>
            </w:pPr>
            <w:r>
              <w:rPr>
                <w:rFonts w:ascii="宋体" w:hAnsi="宋体" w:cs="宋体" w:hint="eastAsia"/>
                <w:color w:val="000000"/>
                <w:sz w:val="20"/>
                <w:szCs w:val="20"/>
              </w:rPr>
              <w:t>以框图方式表示</w:t>
            </w:r>
          </w:p>
        </w:tc>
      </w:tr>
      <w:tr w:rsidR="00EA6753">
        <w:trPr>
          <w:trHeight w:val="6799"/>
        </w:trPr>
        <w:tc>
          <w:tcPr>
            <w:tcW w:w="8647" w:type="dxa"/>
          </w:tcPr>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FC5A38">
            <w:pPr>
              <w:rPr>
                <w:rFonts w:ascii="宋体" w:hAnsi="宋体" w:cs="宋体"/>
                <w:color w:val="000000"/>
                <w:sz w:val="20"/>
                <w:szCs w:val="20"/>
              </w:rPr>
            </w:pPr>
            <w:r>
              <w:rPr>
                <w:rFonts w:ascii="宋体" w:hAnsi="宋体" w:cs="宋体" w:hint="eastAsia"/>
                <w:color w:val="000000"/>
                <w:sz w:val="20"/>
                <w:szCs w:val="20"/>
              </w:rPr>
              <w:t>说明</w:t>
            </w:r>
          </w:p>
        </w:tc>
      </w:tr>
    </w:tbl>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sectPr w:rsidR="00EA6753">
          <w:pgSz w:w="11910" w:h="16840"/>
          <w:pgMar w:top="1240" w:right="1300" w:bottom="1400" w:left="1440" w:header="1034" w:footer="1202" w:gutter="0"/>
          <w:cols w:space="720"/>
        </w:sect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FC5A38">
      <w:pPr>
        <w:pStyle w:val="a4"/>
        <w:spacing w:before="29"/>
        <w:ind w:left="2936" w:right="140"/>
        <w:rPr>
          <w:color w:val="000000"/>
        </w:rPr>
      </w:pPr>
      <w:r>
        <w:rPr>
          <w:color w:val="000000"/>
        </w:rPr>
        <w:t>（三）</w:t>
      </w:r>
      <w:r>
        <w:rPr>
          <w:color w:val="000000"/>
          <w:spacing w:val="-27"/>
        </w:rPr>
        <w:t xml:space="preserve"> </w:t>
      </w:r>
      <w:r>
        <w:rPr>
          <w:color w:val="000000"/>
          <w:spacing w:val="-6"/>
        </w:rPr>
        <w:t>近年完成的类似项目情况表</w:t>
      </w:r>
    </w:p>
    <w:tbl>
      <w:tblPr>
        <w:tblW w:w="8821" w:type="dxa"/>
        <w:tblInd w:w="121" w:type="dxa"/>
        <w:tblLayout w:type="fixed"/>
        <w:tblCellMar>
          <w:left w:w="0" w:type="dxa"/>
          <w:right w:w="0" w:type="dxa"/>
        </w:tblCellMar>
        <w:tblLook w:val="04A0"/>
      </w:tblPr>
      <w:tblGrid>
        <w:gridCol w:w="2366"/>
        <w:gridCol w:w="6455"/>
      </w:tblGrid>
      <w:tr w:rsidR="00EA6753">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ind w:left="763"/>
              <w:rPr>
                <w:rFonts w:ascii="宋体" w:hAnsi="宋体" w:cs="宋体"/>
                <w:color w:val="000000"/>
                <w:szCs w:val="21"/>
              </w:rPr>
            </w:pPr>
          </w:p>
          <w:p w:rsidR="00EA6753" w:rsidRDefault="00FC5A38">
            <w:pPr>
              <w:pStyle w:val="TableParagraph"/>
              <w:tabs>
                <w:tab w:val="left" w:pos="1328"/>
              </w:tabs>
              <w:ind w:left="763" w:firstLineChars="100" w:firstLine="210"/>
              <w:rPr>
                <w:rFonts w:ascii="宋体" w:hAnsi="宋体" w:cs="宋体"/>
                <w:color w:val="000000"/>
                <w:szCs w:val="21"/>
              </w:rPr>
            </w:pPr>
            <w:r>
              <w:rPr>
                <w:rFonts w:ascii="宋体" w:hAnsi="宋体" w:cs="宋体" w:hint="eastAsia"/>
                <w:color w:val="000000"/>
                <w:szCs w:val="21"/>
              </w:rPr>
              <w:t>序号</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ind w:left="763"/>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left="763"/>
              <w:rPr>
                <w:rFonts w:ascii="宋体" w:hAnsi="宋体" w:cs="宋体"/>
                <w:color w:val="000000"/>
                <w:szCs w:val="21"/>
              </w:rPr>
            </w:pPr>
            <w:r>
              <w:rPr>
                <w:rFonts w:ascii="宋体" w:hAnsi="宋体" w:cs="宋体"/>
                <w:color w:val="000000"/>
                <w:szCs w:val="21"/>
              </w:rPr>
              <w:t>项目名称</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tc>
      </w:tr>
      <w:tr w:rsidR="00EA6753">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8"/>
              <w:rPr>
                <w:rFonts w:ascii="宋体" w:hAnsi="宋体" w:cs="宋体"/>
                <w:color w:val="000000"/>
                <w:szCs w:val="21"/>
              </w:rPr>
            </w:pPr>
          </w:p>
          <w:p w:rsidR="00EA6753" w:rsidRDefault="00FC5A38">
            <w:pPr>
              <w:pStyle w:val="TableParagraph"/>
              <w:ind w:right="654"/>
              <w:jc w:val="right"/>
              <w:rPr>
                <w:rFonts w:ascii="宋体" w:hAnsi="宋体" w:cs="宋体"/>
                <w:color w:val="000000"/>
                <w:szCs w:val="21"/>
              </w:rPr>
            </w:pPr>
            <w:r>
              <w:rPr>
                <w:rFonts w:ascii="宋体" w:hAnsi="宋体" w:cs="宋体"/>
                <w:color w:val="000000"/>
                <w:szCs w:val="21"/>
              </w:rPr>
              <w:t>项日所在地</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8"/>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643"/>
              <w:jc w:val="right"/>
              <w:rPr>
                <w:rFonts w:ascii="宋体" w:hAnsi="宋体" w:cs="宋体"/>
                <w:color w:val="000000"/>
                <w:szCs w:val="21"/>
              </w:rPr>
            </w:pPr>
            <w:r>
              <w:rPr>
                <w:rFonts w:ascii="宋体" w:hAnsi="宋体" w:cs="宋体"/>
                <w:color w:val="000000"/>
                <w:szCs w:val="21"/>
              </w:rPr>
              <w:t>委托人名称</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Cs w:val="21"/>
              </w:rPr>
            </w:pPr>
          </w:p>
          <w:p w:rsidR="00EA6753" w:rsidRDefault="00FC5A38">
            <w:pPr>
              <w:pStyle w:val="TableParagraph"/>
              <w:ind w:right="654"/>
              <w:jc w:val="right"/>
              <w:rPr>
                <w:rFonts w:ascii="宋体" w:hAnsi="宋体" w:cs="宋体"/>
                <w:color w:val="000000"/>
                <w:szCs w:val="21"/>
              </w:rPr>
            </w:pPr>
            <w:r>
              <w:rPr>
                <w:rFonts w:ascii="宋体" w:hAnsi="宋体" w:cs="宋体"/>
                <w:color w:val="000000"/>
                <w:szCs w:val="21"/>
              </w:rPr>
              <w:t>委托人地址</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645"/>
              <w:jc w:val="right"/>
              <w:rPr>
                <w:rFonts w:ascii="宋体" w:hAnsi="宋体" w:cs="宋体"/>
                <w:color w:val="000000"/>
                <w:szCs w:val="21"/>
              </w:rPr>
            </w:pPr>
            <w:r>
              <w:rPr>
                <w:rFonts w:ascii="宋体" w:hAnsi="宋体" w:cs="宋体"/>
                <w:color w:val="000000"/>
                <w:szCs w:val="21"/>
              </w:rPr>
              <w:t>委托人电话</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tc>
      </w:tr>
      <w:tr w:rsidR="00EA6753">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Cs w:val="21"/>
              </w:rPr>
            </w:pPr>
          </w:p>
          <w:p w:rsidR="00EA6753" w:rsidRDefault="00FC5A38">
            <w:pPr>
              <w:pStyle w:val="TableParagraph"/>
              <w:ind w:left="763"/>
              <w:rPr>
                <w:rFonts w:ascii="宋体" w:hAnsi="宋体" w:cs="宋体"/>
                <w:color w:val="000000"/>
                <w:szCs w:val="21"/>
              </w:rPr>
            </w:pPr>
            <w:r>
              <w:rPr>
                <w:rFonts w:ascii="宋体" w:hAnsi="宋体" w:cs="宋体"/>
                <w:color w:val="000000"/>
                <w:szCs w:val="21"/>
              </w:rPr>
              <w:t>项目等级</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right="633"/>
              <w:jc w:val="right"/>
              <w:rPr>
                <w:rFonts w:ascii="宋体" w:hAnsi="宋体" w:cs="宋体"/>
                <w:color w:val="000000"/>
                <w:szCs w:val="21"/>
              </w:rPr>
            </w:pPr>
            <w:r>
              <w:rPr>
                <w:rFonts w:ascii="宋体" w:hAnsi="宋体" w:cs="宋体"/>
                <w:color w:val="000000"/>
                <w:szCs w:val="21"/>
              </w:rPr>
              <w:t>项目总投资</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tc>
      </w:tr>
      <w:tr w:rsidR="00EA6753">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8"/>
              <w:rPr>
                <w:rFonts w:ascii="宋体" w:hAnsi="宋体" w:cs="宋体"/>
                <w:color w:val="000000"/>
                <w:szCs w:val="21"/>
              </w:rPr>
            </w:pPr>
          </w:p>
          <w:p w:rsidR="00EA6753" w:rsidRDefault="00FC5A38">
            <w:pPr>
              <w:pStyle w:val="TableParagraph"/>
              <w:ind w:right="647"/>
              <w:jc w:val="right"/>
              <w:rPr>
                <w:rFonts w:ascii="宋体" w:hAnsi="宋体" w:cs="宋体"/>
                <w:color w:val="000000"/>
                <w:szCs w:val="21"/>
              </w:rPr>
            </w:pPr>
            <w:r>
              <w:rPr>
                <w:rFonts w:ascii="宋体" w:hAnsi="宋体" w:cs="宋体"/>
                <w:color w:val="000000"/>
                <w:szCs w:val="21"/>
              </w:rPr>
              <w:t>监理服务费</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8"/>
              <w:rPr>
                <w:rFonts w:ascii="宋体" w:hAnsi="宋体" w:cs="宋体"/>
                <w:color w:val="000000"/>
                <w:szCs w:val="21"/>
              </w:rPr>
            </w:pPr>
          </w:p>
        </w:tc>
      </w:tr>
      <w:tr w:rsidR="00EA6753">
        <w:trPr>
          <w:trHeight w:hRule="exact" w:val="636"/>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564"/>
              <w:jc w:val="right"/>
              <w:rPr>
                <w:rFonts w:ascii="宋体" w:hAnsi="宋体" w:cs="宋体"/>
                <w:color w:val="000000"/>
                <w:szCs w:val="21"/>
              </w:rPr>
            </w:pPr>
            <w:r>
              <w:rPr>
                <w:rFonts w:ascii="宋体" w:hAnsi="宋体" w:cs="宋体"/>
                <w:color w:val="000000"/>
                <w:szCs w:val="21"/>
              </w:rPr>
              <w:t>监理服务期限</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Cs w:val="21"/>
              </w:rPr>
            </w:pPr>
          </w:p>
        </w:tc>
      </w:tr>
      <w:tr w:rsidR="00EA6753">
        <w:trPr>
          <w:trHeight w:hRule="exact" w:val="63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left="763"/>
              <w:rPr>
                <w:rFonts w:ascii="宋体" w:hAnsi="宋体" w:cs="宋体"/>
                <w:color w:val="000000"/>
                <w:szCs w:val="21"/>
              </w:rPr>
            </w:pPr>
            <w:r>
              <w:rPr>
                <w:rFonts w:ascii="宋体" w:hAnsi="宋体" w:cs="宋体"/>
                <w:color w:val="000000"/>
                <w:szCs w:val="21"/>
              </w:rPr>
              <w:t>监理内容</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3"/>
              <w:rPr>
                <w:rFonts w:ascii="宋体" w:hAnsi="宋体" w:cs="宋体"/>
                <w:color w:val="000000"/>
                <w:szCs w:val="21"/>
              </w:rPr>
            </w:pPr>
          </w:p>
        </w:tc>
      </w:tr>
      <w:tr w:rsidR="00EA6753">
        <w:trPr>
          <w:trHeight w:hRule="exact" w:val="811"/>
        </w:trPr>
        <w:tc>
          <w:tcPr>
            <w:tcW w:w="2366"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7" w:line="398" w:lineRule="exact"/>
              <w:ind w:left="763" w:right="119" w:hanging="634"/>
              <w:rPr>
                <w:rFonts w:ascii="宋体" w:hAnsi="宋体" w:cs="宋体"/>
                <w:color w:val="000000"/>
                <w:szCs w:val="21"/>
              </w:rPr>
            </w:pPr>
            <w:r>
              <w:rPr>
                <w:rFonts w:ascii="宋体" w:hAnsi="宋体" w:cs="宋体"/>
                <w:color w:val="000000"/>
                <w:szCs w:val="21"/>
              </w:rPr>
              <w:t>总监理工程师或驻地监</w:t>
            </w:r>
            <w:r>
              <w:rPr>
                <w:rFonts w:ascii="宋体" w:hAnsi="宋体" w:cs="宋体"/>
                <w:color w:val="000000"/>
                <w:szCs w:val="21"/>
              </w:rPr>
              <w:t xml:space="preserve"> </w:t>
            </w:r>
            <w:r>
              <w:rPr>
                <w:rFonts w:ascii="宋体" w:hAnsi="宋体" w:cs="宋体"/>
                <w:color w:val="000000"/>
                <w:szCs w:val="21"/>
              </w:rPr>
              <w:t>理工程师</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7" w:line="398" w:lineRule="exact"/>
              <w:ind w:left="763" w:right="119" w:hanging="634"/>
              <w:rPr>
                <w:rFonts w:ascii="宋体" w:hAnsi="宋体" w:cs="宋体"/>
                <w:color w:val="000000"/>
                <w:szCs w:val="21"/>
              </w:rPr>
            </w:pPr>
          </w:p>
        </w:tc>
      </w:tr>
      <w:tr w:rsidR="00EA6753">
        <w:trPr>
          <w:trHeight w:hRule="exact" w:val="1447"/>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ascii="宋体" w:hAnsi="宋体" w:cs="宋体"/>
                <w:color w:val="000000"/>
                <w:szCs w:val="21"/>
              </w:rPr>
            </w:pPr>
          </w:p>
          <w:p w:rsidR="00EA6753" w:rsidRDefault="00EA6753">
            <w:pPr>
              <w:pStyle w:val="TableParagraph"/>
              <w:spacing w:before="6"/>
              <w:rPr>
                <w:rFonts w:ascii="宋体" w:hAnsi="宋体" w:cs="宋体"/>
                <w:color w:val="000000"/>
                <w:szCs w:val="21"/>
              </w:rPr>
            </w:pPr>
          </w:p>
          <w:p w:rsidR="00EA6753" w:rsidRDefault="00FC5A38">
            <w:pPr>
              <w:pStyle w:val="TableParagraph"/>
              <w:ind w:left="763"/>
              <w:rPr>
                <w:rFonts w:ascii="宋体" w:hAnsi="宋体" w:cs="宋体"/>
                <w:color w:val="000000"/>
                <w:szCs w:val="21"/>
              </w:rPr>
            </w:pPr>
            <w:r>
              <w:rPr>
                <w:rFonts w:ascii="宋体" w:hAnsi="宋体" w:cs="宋体"/>
                <w:color w:val="000000"/>
                <w:szCs w:val="21"/>
              </w:rPr>
              <w:t>项目描述</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ascii="宋体" w:hAnsi="宋体" w:cs="宋体"/>
                <w:color w:val="000000"/>
                <w:szCs w:val="21"/>
              </w:rPr>
            </w:pPr>
          </w:p>
        </w:tc>
      </w:tr>
      <w:tr w:rsidR="00EA6753">
        <w:trPr>
          <w:trHeight w:hRule="exact" w:val="814"/>
        </w:trPr>
        <w:tc>
          <w:tcPr>
            <w:tcW w:w="2366"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
              <w:rPr>
                <w:rFonts w:ascii="宋体" w:hAnsi="宋体" w:cs="宋体"/>
                <w:color w:val="000000"/>
                <w:szCs w:val="21"/>
              </w:rPr>
            </w:pPr>
          </w:p>
          <w:p w:rsidR="00EA6753" w:rsidRDefault="00FC5A38">
            <w:pPr>
              <w:pStyle w:val="TableParagraph"/>
              <w:ind w:left="14"/>
              <w:jc w:val="center"/>
              <w:rPr>
                <w:rFonts w:ascii="宋体" w:hAnsi="宋体" w:cs="宋体"/>
                <w:color w:val="000000"/>
                <w:szCs w:val="21"/>
              </w:rPr>
            </w:pPr>
            <w:r>
              <w:rPr>
                <w:rFonts w:ascii="宋体" w:hAnsi="宋体" w:cs="宋体"/>
                <w:color w:val="000000"/>
                <w:szCs w:val="21"/>
              </w:rPr>
              <w:t>备注</w:t>
            </w:r>
          </w:p>
        </w:tc>
        <w:tc>
          <w:tcPr>
            <w:tcW w:w="6455"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
              <w:rPr>
                <w:rFonts w:ascii="宋体" w:hAnsi="宋体" w:cs="宋体"/>
                <w:color w:val="000000"/>
                <w:szCs w:val="21"/>
              </w:rPr>
            </w:pPr>
          </w:p>
        </w:tc>
      </w:tr>
    </w:tbl>
    <w:p w:rsidR="00EA6753" w:rsidRDefault="00FC5A38">
      <w:pPr>
        <w:spacing w:line="267" w:lineRule="exact"/>
        <w:ind w:left="228" w:right="140"/>
        <w:rPr>
          <w:rFonts w:ascii="宋体" w:hAnsi="宋体" w:cs="宋体"/>
          <w:color w:val="000000"/>
          <w:szCs w:val="21"/>
        </w:rPr>
      </w:pPr>
      <w:r>
        <w:rPr>
          <w:rFonts w:ascii="宋体" w:hAnsi="宋体" w:cs="Arial" w:hint="eastAsia"/>
          <w:color w:val="000000"/>
          <w:szCs w:val="21"/>
        </w:rPr>
        <w:t>注</w:t>
      </w:r>
      <w:r>
        <w:rPr>
          <w:rFonts w:ascii="宋体" w:hAnsi="宋体" w:cs="宋体"/>
          <w:color w:val="000000"/>
          <w:szCs w:val="21"/>
        </w:rPr>
        <w:t>：</w:t>
      </w:r>
      <w:r>
        <w:rPr>
          <w:rFonts w:ascii="宋体" w:hAnsi="宋体" w:cs="Arial" w:hint="eastAsia"/>
          <w:color w:val="000000"/>
          <w:szCs w:val="21"/>
        </w:rPr>
        <w:t>1.</w:t>
      </w:r>
      <w:r>
        <w:rPr>
          <w:rFonts w:ascii="宋体" w:hAnsi="宋体" w:cs="宋体"/>
          <w:color w:val="000000"/>
          <w:szCs w:val="21"/>
        </w:rPr>
        <w:t>每张表格只填写一个项目，并标明序号。</w:t>
      </w:r>
    </w:p>
    <w:p w:rsidR="00EA6753" w:rsidRDefault="00FC5A38">
      <w:pPr>
        <w:spacing w:line="275" w:lineRule="exact"/>
        <w:ind w:left="651"/>
        <w:rPr>
          <w:rFonts w:ascii="宋体" w:hAnsi="宋体" w:cs="宋体"/>
          <w:color w:val="000000"/>
          <w:szCs w:val="21"/>
        </w:rPr>
      </w:pPr>
      <w:r>
        <w:rPr>
          <w:rFonts w:ascii="宋体" w:hAnsi="宋体" w:hint="eastAsia"/>
          <w:color w:val="000000"/>
          <w:szCs w:val="21"/>
        </w:rPr>
        <w:t>2.</w:t>
      </w:r>
      <w:r>
        <w:rPr>
          <w:rFonts w:ascii="宋体" w:hAnsi="宋体" w:cs="宋体"/>
          <w:color w:val="000000"/>
          <w:szCs w:val="21"/>
        </w:rPr>
        <w:t>投标人应根据招标文件第二章</w:t>
      </w:r>
      <w:r>
        <w:rPr>
          <w:rFonts w:ascii="宋体" w:hAnsi="宋体" w:cs="宋体"/>
          <w:color w:val="000000"/>
          <w:szCs w:val="21"/>
        </w:rPr>
        <w:t>“</w:t>
      </w:r>
      <w:r>
        <w:rPr>
          <w:rFonts w:ascii="宋体" w:hAnsi="宋体" w:cs="宋体"/>
          <w:color w:val="000000"/>
          <w:szCs w:val="21"/>
        </w:rPr>
        <w:t>投标人须知</w:t>
      </w:r>
      <w:r>
        <w:rPr>
          <w:rFonts w:ascii="宋体" w:hAnsi="宋体" w:cs="宋体"/>
          <w:color w:val="000000"/>
          <w:szCs w:val="21"/>
        </w:rPr>
        <w:t>”</w:t>
      </w:r>
      <w:r>
        <w:rPr>
          <w:rFonts w:ascii="宋体" w:hAnsi="宋体" w:cs="宋体"/>
          <w:color w:val="000000"/>
          <w:szCs w:val="21"/>
        </w:rPr>
        <w:t>第</w:t>
      </w:r>
      <w:r>
        <w:rPr>
          <w:rFonts w:ascii="宋体" w:hAnsi="宋体"/>
          <w:color w:val="000000"/>
          <w:szCs w:val="21"/>
        </w:rPr>
        <w:t xml:space="preserve">3.5.2 </w:t>
      </w:r>
      <w:r>
        <w:rPr>
          <w:rFonts w:ascii="宋体" w:hAnsi="宋体" w:cs="宋体"/>
          <w:color w:val="000000"/>
          <w:szCs w:val="21"/>
        </w:rPr>
        <w:t>项的要求在本表后附相关证明材料。</w:t>
      </w:r>
    </w:p>
    <w:p w:rsidR="00EA6753" w:rsidRDefault="00FC5A38">
      <w:pPr>
        <w:spacing w:before="1" w:line="244" w:lineRule="auto"/>
        <w:ind w:left="819" w:right="-106" w:hanging="164"/>
        <w:rPr>
          <w:rFonts w:ascii="宋体" w:hAnsi="宋体" w:cs="宋体"/>
          <w:color w:val="000000"/>
          <w:szCs w:val="21"/>
        </w:rPr>
      </w:pPr>
      <w:r>
        <w:rPr>
          <w:rFonts w:ascii="宋体" w:hAnsi="宋体" w:hint="eastAsia"/>
          <w:color w:val="000000"/>
          <w:szCs w:val="21"/>
        </w:rPr>
        <w:t>3.</w:t>
      </w:r>
      <w:r>
        <w:rPr>
          <w:rFonts w:ascii="宋体" w:hAnsi="宋体" w:cs="宋体"/>
          <w:color w:val="000000"/>
          <w:szCs w:val="21"/>
        </w:rPr>
        <w:t>如近年来，投标人法人机构发生合法变更或重组或法人名称变更时，应提供相关部门的合法批件或其他相关证明材料来证明其所附业绩的继承性。</w:t>
      </w:r>
    </w:p>
    <w:p w:rsidR="00EA6753" w:rsidRDefault="00EA6753">
      <w:pPr>
        <w:rPr>
          <w:rFonts w:ascii="宋体" w:hAnsi="宋体" w:cs="宋体"/>
          <w:color w:val="000000"/>
          <w:sz w:val="27"/>
          <w:szCs w:val="27"/>
        </w:rPr>
        <w:sectPr w:rsidR="00EA6753">
          <w:pgSz w:w="11910" w:h="16840"/>
          <w:pgMar w:top="1240" w:right="1300" w:bottom="1400" w:left="1440" w:header="1034" w:footer="1202" w:gutter="0"/>
          <w:cols w:space="720"/>
        </w:sectPr>
      </w:pPr>
    </w:p>
    <w:p w:rsidR="00EA6753" w:rsidRDefault="00EA6753">
      <w:pPr>
        <w:rPr>
          <w:rFonts w:ascii="宋体" w:hAnsi="宋体" w:cs="宋体"/>
          <w:color w:val="000000"/>
          <w:sz w:val="27"/>
          <w:szCs w:val="27"/>
        </w:rPr>
      </w:pPr>
    </w:p>
    <w:p w:rsidR="00EA6753" w:rsidRDefault="00EA6753">
      <w:pPr>
        <w:rPr>
          <w:rFonts w:ascii="宋体" w:hAnsi="宋体" w:cs="宋体"/>
          <w:color w:val="000000"/>
          <w:sz w:val="27"/>
          <w:szCs w:val="27"/>
        </w:rPr>
      </w:pPr>
    </w:p>
    <w:p w:rsidR="00EA6753" w:rsidRDefault="00FC5A38">
      <w:pPr>
        <w:pStyle w:val="a4"/>
        <w:spacing w:before="29"/>
        <w:ind w:left="3271" w:right="3013"/>
        <w:jc w:val="center"/>
        <w:rPr>
          <w:color w:val="000000"/>
        </w:rPr>
      </w:pPr>
      <w:r>
        <w:rPr>
          <w:color w:val="000000"/>
        </w:rPr>
        <w:t>（四）</w:t>
      </w:r>
      <w:r>
        <w:rPr>
          <w:color w:val="000000"/>
          <w:spacing w:val="-15"/>
        </w:rPr>
        <w:t xml:space="preserve"> </w:t>
      </w:r>
      <w:r>
        <w:rPr>
          <w:color w:val="000000"/>
        </w:rPr>
        <w:t>投标人的信誉情况表</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3"/>
        <w:gridCol w:w="4306"/>
      </w:tblGrid>
      <w:tr w:rsidR="00EA6753">
        <w:trPr>
          <w:trHeight w:val="647"/>
        </w:trPr>
        <w:tc>
          <w:tcPr>
            <w:tcW w:w="448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项</w:t>
            </w:r>
            <w:r>
              <w:rPr>
                <w:rFonts w:ascii="宋体" w:hAnsi="宋体" w:cs="宋体" w:hint="eastAsia"/>
                <w:color w:val="000000"/>
                <w:sz w:val="20"/>
                <w:szCs w:val="20"/>
              </w:rPr>
              <w:t xml:space="preserve">  </w:t>
            </w:r>
            <w:r>
              <w:rPr>
                <w:rFonts w:ascii="宋体" w:hAnsi="宋体" w:cs="宋体" w:hint="eastAsia"/>
                <w:color w:val="000000"/>
                <w:sz w:val="20"/>
                <w:szCs w:val="20"/>
              </w:rPr>
              <w:t>目</w:t>
            </w:r>
          </w:p>
        </w:tc>
        <w:tc>
          <w:tcPr>
            <w:tcW w:w="4306"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投标人情况说明</w:t>
            </w: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r w:rsidR="00EA6753">
        <w:trPr>
          <w:trHeight w:val="1701"/>
        </w:trPr>
        <w:tc>
          <w:tcPr>
            <w:tcW w:w="4483" w:type="dxa"/>
            <w:vAlign w:val="center"/>
          </w:tcPr>
          <w:p w:rsidR="00EA6753" w:rsidRDefault="00EA6753">
            <w:pPr>
              <w:jc w:val="center"/>
              <w:rPr>
                <w:rFonts w:ascii="宋体" w:hAnsi="宋体" w:cs="宋体"/>
                <w:color w:val="000000"/>
                <w:sz w:val="20"/>
                <w:szCs w:val="20"/>
              </w:rPr>
            </w:pPr>
          </w:p>
        </w:tc>
        <w:tc>
          <w:tcPr>
            <w:tcW w:w="4306" w:type="dxa"/>
            <w:vAlign w:val="center"/>
          </w:tcPr>
          <w:p w:rsidR="00EA6753" w:rsidRDefault="00EA6753">
            <w:pPr>
              <w:jc w:val="center"/>
              <w:rPr>
                <w:rFonts w:ascii="宋体" w:hAnsi="宋体" w:cs="宋体"/>
                <w:color w:val="000000"/>
                <w:sz w:val="20"/>
                <w:szCs w:val="20"/>
              </w:rPr>
            </w:pPr>
          </w:p>
        </w:tc>
      </w:tr>
    </w:tbl>
    <w:p w:rsidR="00EA6753" w:rsidRDefault="00FC5A38">
      <w:pPr>
        <w:spacing w:before="94" w:line="345" w:lineRule="auto"/>
        <w:ind w:left="656" w:right="262" w:hanging="428"/>
        <w:rPr>
          <w:rFonts w:ascii="宋体" w:hAnsi="宋体" w:cs="宋体"/>
          <w:color w:val="000000"/>
          <w:sz w:val="20"/>
          <w:szCs w:val="20"/>
        </w:rPr>
      </w:pPr>
      <w:r>
        <w:rPr>
          <w:rFonts w:ascii="宋体" w:hAnsi="宋体" w:cs="宋体"/>
          <w:color w:val="000000"/>
          <w:sz w:val="20"/>
          <w:szCs w:val="20"/>
        </w:rPr>
        <w:t>注：</w:t>
      </w:r>
      <w:r>
        <w:rPr>
          <w:rFonts w:ascii="Arial" w:eastAsia="Arial" w:hAnsi="Arial" w:cs="Arial"/>
          <w:color w:val="000000"/>
          <w:sz w:val="18"/>
          <w:szCs w:val="18"/>
        </w:rPr>
        <w:t>1.</w:t>
      </w:r>
      <w:r>
        <w:rPr>
          <w:rFonts w:ascii="宋体" w:hAnsi="宋体" w:cs="宋体"/>
          <w:color w:val="000000"/>
          <w:sz w:val="20"/>
          <w:szCs w:val="20"/>
        </w:rPr>
        <w:t>投标人应按照招标文件第二章</w:t>
      </w:r>
      <w:r>
        <w:rPr>
          <w:rFonts w:ascii="宋体" w:hAnsi="宋体" w:cs="宋体"/>
          <w:color w:val="000000"/>
          <w:sz w:val="20"/>
          <w:szCs w:val="20"/>
        </w:rPr>
        <w:t>“</w:t>
      </w:r>
      <w:r>
        <w:rPr>
          <w:rFonts w:ascii="宋体" w:hAnsi="宋体" w:cs="宋体"/>
          <w:color w:val="000000"/>
          <w:sz w:val="20"/>
          <w:szCs w:val="20"/>
        </w:rPr>
        <w:t>投标人须知</w:t>
      </w:r>
      <w:r>
        <w:rPr>
          <w:rFonts w:ascii="宋体" w:hAnsi="宋体" w:cs="宋体"/>
          <w:color w:val="000000"/>
          <w:sz w:val="20"/>
          <w:szCs w:val="20"/>
        </w:rPr>
        <w:t>”</w:t>
      </w:r>
      <w:r>
        <w:rPr>
          <w:rFonts w:ascii="宋体" w:hAnsi="宋体" w:cs="宋体"/>
          <w:color w:val="000000"/>
          <w:sz w:val="20"/>
          <w:szCs w:val="20"/>
        </w:rPr>
        <w:t>前附表附录</w:t>
      </w:r>
      <w:r>
        <w:rPr>
          <w:rFonts w:eastAsia="Times New Roman"/>
          <w:color w:val="000000"/>
          <w:sz w:val="20"/>
          <w:szCs w:val="20"/>
        </w:rPr>
        <w:t>3</w:t>
      </w:r>
      <w:r>
        <w:rPr>
          <w:rFonts w:ascii="宋体" w:hAnsi="宋体" w:cs="宋体"/>
          <w:color w:val="000000"/>
          <w:sz w:val="20"/>
          <w:szCs w:val="20"/>
        </w:rPr>
        <w:t>和</w:t>
      </w:r>
      <w:r>
        <w:rPr>
          <w:rFonts w:ascii="宋体" w:hAnsi="宋体" w:cs="宋体"/>
          <w:color w:val="000000"/>
          <w:sz w:val="20"/>
          <w:szCs w:val="20"/>
        </w:rPr>
        <w:t>“</w:t>
      </w:r>
      <w:r>
        <w:rPr>
          <w:rFonts w:ascii="宋体" w:hAnsi="宋体" w:cs="宋体"/>
          <w:color w:val="000000"/>
          <w:sz w:val="20"/>
          <w:szCs w:val="20"/>
        </w:rPr>
        <w:t>投标人须知</w:t>
      </w:r>
      <w:r>
        <w:rPr>
          <w:rFonts w:ascii="宋体" w:hAnsi="宋体" w:cs="宋体"/>
          <w:color w:val="000000"/>
          <w:sz w:val="20"/>
          <w:szCs w:val="20"/>
        </w:rPr>
        <w:t>”</w:t>
      </w:r>
      <w:r>
        <w:rPr>
          <w:rFonts w:ascii="宋体" w:hAnsi="宋体" w:cs="宋体"/>
          <w:color w:val="000000"/>
          <w:sz w:val="20"/>
          <w:szCs w:val="20"/>
        </w:rPr>
        <w:t>正文第</w:t>
      </w:r>
      <w:r>
        <w:rPr>
          <w:rFonts w:eastAsia="Times New Roman"/>
          <w:color w:val="000000"/>
          <w:sz w:val="20"/>
          <w:szCs w:val="20"/>
        </w:rPr>
        <w:t xml:space="preserve">1.4.4 </w:t>
      </w:r>
      <w:r>
        <w:rPr>
          <w:rFonts w:ascii="宋体" w:hAnsi="宋体" w:cs="宋体"/>
          <w:color w:val="000000"/>
          <w:sz w:val="20"/>
          <w:szCs w:val="20"/>
        </w:rPr>
        <w:t>项规定，逐条说明其信誉情况。</w:t>
      </w:r>
    </w:p>
    <w:p w:rsidR="00EA6753" w:rsidRDefault="00FC5A38">
      <w:pPr>
        <w:numPr>
          <w:ilvl w:val="0"/>
          <w:numId w:val="25"/>
        </w:numPr>
        <w:ind w:firstLineChars="300" w:firstLine="600"/>
        <w:rPr>
          <w:rFonts w:ascii="宋体" w:hAnsi="宋体" w:cs="宋体"/>
          <w:color w:val="000000"/>
          <w:sz w:val="20"/>
          <w:szCs w:val="20"/>
        </w:rPr>
      </w:pPr>
      <w:r>
        <w:rPr>
          <w:rFonts w:ascii="宋体" w:hAnsi="宋体" w:cs="宋体"/>
          <w:color w:val="000000"/>
          <w:sz w:val="20"/>
          <w:szCs w:val="20"/>
        </w:rPr>
        <w:t>投标人应根据招标文件第二章</w:t>
      </w:r>
      <w:r>
        <w:rPr>
          <w:rFonts w:ascii="宋体" w:hAnsi="宋体" w:cs="宋体"/>
          <w:color w:val="000000"/>
          <w:sz w:val="20"/>
          <w:szCs w:val="20"/>
        </w:rPr>
        <w:t xml:space="preserve"> “</w:t>
      </w:r>
      <w:r>
        <w:rPr>
          <w:rFonts w:ascii="宋体" w:hAnsi="宋体" w:cs="宋体"/>
          <w:color w:val="000000"/>
          <w:sz w:val="20"/>
          <w:szCs w:val="20"/>
        </w:rPr>
        <w:t>投标人须知</w:t>
      </w:r>
      <w:r>
        <w:rPr>
          <w:rFonts w:ascii="宋体" w:hAnsi="宋体" w:cs="宋体"/>
          <w:color w:val="000000"/>
          <w:sz w:val="20"/>
          <w:szCs w:val="20"/>
        </w:rPr>
        <w:t>”</w:t>
      </w:r>
      <w:r>
        <w:rPr>
          <w:rFonts w:ascii="宋体" w:hAnsi="宋体" w:cs="宋体"/>
          <w:color w:val="000000"/>
          <w:sz w:val="20"/>
          <w:szCs w:val="20"/>
        </w:rPr>
        <w:t>第</w:t>
      </w:r>
      <w:r>
        <w:rPr>
          <w:rFonts w:eastAsia="Times New Roman"/>
          <w:color w:val="000000"/>
          <w:sz w:val="20"/>
          <w:szCs w:val="20"/>
        </w:rPr>
        <w:t xml:space="preserve">3.5.3 </w:t>
      </w:r>
      <w:r>
        <w:rPr>
          <w:rFonts w:ascii="宋体" w:hAnsi="宋体" w:cs="宋体"/>
          <w:color w:val="000000"/>
          <w:sz w:val="20"/>
          <w:szCs w:val="20"/>
        </w:rPr>
        <w:t>项的要求在本表后附相关证明材料。</w:t>
      </w: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sectPr w:rsidR="00EA6753">
          <w:pgSz w:w="11910" w:h="16840"/>
          <w:pgMar w:top="1240" w:right="1300" w:bottom="1400" w:left="1440" w:header="1034" w:footer="1202" w:gutter="0"/>
          <w:cols w:space="720"/>
        </w:sect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FC5A38">
      <w:pPr>
        <w:pStyle w:val="a4"/>
        <w:spacing w:before="29"/>
        <w:ind w:left="1833" w:right="232"/>
        <w:rPr>
          <w:b/>
          <w:color w:val="000000"/>
        </w:rPr>
      </w:pPr>
      <w:r>
        <w:rPr>
          <w:b/>
          <w:color w:val="000000"/>
        </w:rPr>
        <w:t>（五</w:t>
      </w:r>
      <w:r>
        <w:rPr>
          <w:rFonts w:hint="eastAsia"/>
          <w:b/>
          <w:color w:val="000000"/>
        </w:rPr>
        <w:t>）</w:t>
      </w:r>
      <w:r>
        <w:rPr>
          <w:b/>
          <w:color w:val="000000"/>
        </w:rPr>
        <w:t xml:space="preserve"> </w:t>
      </w:r>
      <w:r>
        <w:rPr>
          <w:b/>
          <w:color w:val="000000"/>
        </w:rPr>
        <w:t>拟委任的总监理工程师或驻地监理工程师资历表</w:t>
      </w:r>
    </w:p>
    <w:tbl>
      <w:tblPr>
        <w:tblW w:w="8790" w:type="dxa"/>
        <w:tblInd w:w="120" w:type="dxa"/>
        <w:tblLayout w:type="fixed"/>
        <w:tblCellMar>
          <w:left w:w="0" w:type="dxa"/>
          <w:right w:w="0" w:type="dxa"/>
        </w:tblCellMar>
        <w:tblLook w:val="04A0"/>
      </w:tblPr>
      <w:tblGrid>
        <w:gridCol w:w="1238"/>
        <w:gridCol w:w="1215"/>
        <w:gridCol w:w="305"/>
        <w:gridCol w:w="952"/>
        <w:gridCol w:w="1506"/>
        <w:gridCol w:w="338"/>
        <w:gridCol w:w="1556"/>
        <w:gridCol w:w="386"/>
        <w:gridCol w:w="1294"/>
      </w:tblGrid>
      <w:tr w:rsidR="00EA6753">
        <w:trPr>
          <w:trHeight w:hRule="exact" w:val="931"/>
        </w:trPr>
        <w:tc>
          <w:tcPr>
            <w:tcW w:w="1238"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 w:val="27"/>
                <w:szCs w:val="27"/>
              </w:rPr>
            </w:pPr>
          </w:p>
          <w:p w:rsidR="00EA6753" w:rsidRDefault="00FC5A38">
            <w:pPr>
              <w:pStyle w:val="TableParagraph"/>
              <w:tabs>
                <w:tab w:val="left" w:pos="633"/>
              </w:tabs>
              <w:ind w:right="174"/>
              <w:jc w:val="right"/>
              <w:rPr>
                <w:rFonts w:ascii="宋体" w:hAnsi="宋体" w:cs="宋体"/>
                <w:color w:val="000000"/>
                <w:sz w:val="20"/>
                <w:szCs w:val="20"/>
              </w:rPr>
            </w:pPr>
            <w:r>
              <w:rPr>
                <w:rFonts w:ascii="宋体" w:hAnsi="宋体" w:cs="宋体"/>
                <w:color w:val="000000"/>
                <w:sz w:val="20"/>
                <w:szCs w:val="20"/>
              </w:rPr>
              <w:t>姓</w:t>
            </w:r>
            <w:r>
              <w:rPr>
                <w:rFonts w:ascii="宋体" w:hAnsi="宋体" w:cs="宋体"/>
                <w:color w:val="000000"/>
                <w:sz w:val="20"/>
                <w:szCs w:val="20"/>
              </w:rPr>
              <w:tab/>
            </w:r>
            <w:r>
              <w:rPr>
                <w:rFonts w:ascii="宋体" w:hAnsi="宋体" w:cs="宋体"/>
                <w:color w:val="000000"/>
                <w:sz w:val="20"/>
                <w:szCs w:val="20"/>
              </w:rPr>
              <w:t>名</w:t>
            </w:r>
          </w:p>
        </w:tc>
        <w:tc>
          <w:tcPr>
            <w:tcW w:w="152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EA6753" w:rsidRDefault="00EA6753">
            <w:pPr>
              <w:pStyle w:val="TableParagraph"/>
              <w:spacing w:before="11"/>
              <w:rPr>
                <w:rFonts w:ascii="宋体" w:hAnsi="宋体" w:cs="宋体"/>
                <w:color w:val="000000"/>
                <w:sz w:val="27"/>
                <w:szCs w:val="27"/>
              </w:rPr>
            </w:pPr>
          </w:p>
          <w:p w:rsidR="00EA6753" w:rsidRDefault="00FC5A38">
            <w:pPr>
              <w:pStyle w:val="TableParagraph"/>
              <w:tabs>
                <w:tab w:val="left" w:pos="623"/>
              </w:tabs>
              <w:ind w:right="-10"/>
              <w:jc w:val="right"/>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龄</w:t>
            </w:r>
          </w:p>
        </w:tc>
        <w:tc>
          <w:tcPr>
            <w:tcW w:w="1506" w:type="dxa"/>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57" w:line="369" w:lineRule="auto"/>
              <w:ind w:left="638" w:right="89" w:hanging="533"/>
              <w:rPr>
                <w:rFonts w:ascii="宋体" w:hAnsi="宋体" w:cs="宋体"/>
                <w:color w:val="000000"/>
                <w:sz w:val="20"/>
                <w:szCs w:val="20"/>
              </w:rPr>
            </w:pPr>
            <w:r>
              <w:rPr>
                <w:rFonts w:ascii="宋体" w:hAnsi="宋体" w:cs="宋体"/>
                <w:color w:val="000000"/>
                <w:sz w:val="20"/>
                <w:szCs w:val="20"/>
              </w:rPr>
              <w:t>执业或职业资格证</w:t>
            </w:r>
            <w:r>
              <w:rPr>
                <w:rFonts w:ascii="宋体" w:hAnsi="宋体" w:cs="宋体"/>
                <w:color w:val="000000"/>
                <w:sz w:val="20"/>
                <w:szCs w:val="20"/>
              </w:rPr>
              <w:t xml:space="preserve"> </w:t>
            </w:r>
            <w:r>
              <w:rPr>
                <w:rFonts w:ascii="宋体" w:hAnsi="宋体" w:cs="宋体"/>
                <w:color w:val="000000"/>
                <w:sz w:val="20"/>
                <w:szCs w:val="20"/>
              </w:rPr>
              <w:t>书名称</w:t>
            </w:r>
          </w:p>
        </w:tc>
        <w:tc>
          <w:tcPr>
            <w:tcW w:w="168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991"/>
        </w:trPr>
        <w:tc>
          <w:tcPr>
            <w:tcW w:w="1238"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ascii="宋体" w:hAnsi="宋体" w:cs="宋体"/>
                <w:color w:val="000000"/>
                <w:sz w:val="20"/>
                <w:szCs w:val="20"/>
              </w:rPr>
            </w:pPr>
          </w:p>
          <w:p w:rsidR="00EA6753" w:rsidRDefault="00FC5A38">
            <w:pPr>
              <w:pStyle w:val="TableParagraph"/>
              <w:spacing w:before="131"/>
              <w:ind w:right="192"/>
              <w:jc w:val="right"/>
              <w:rPr>
                <w:rFonts w:ascii="宋体" w:hAnsi="宋体" w:cs="宋体"/>
                <w:color w:val="000000"/>
                <w:sz w:val="20"/>
                <w:szCs w:val="20"/>
              </w:rPr>
            </w:pPr>
            <w:r>
              <w:rPr>
                <w:rFonts w:ascii="宋体" w:hAnsi="宋体" w:cs="宋体"/>
                <w:color w:val="000000"/>
                <w:sz w:val="20"/>
                <w:szCs w:val="20"/>
              </w:rPr>
              <w:t>技术职称</w:t>
            </w:r>
          </w:p>
        </w:tc>
        <w:tc>
          <w:tcPr>
            <w:tcW w:w="1520" w:type="dxa"/>
            <w:gridSpan w:val="2"/>
            <w:tcBorders>
              <w:top w:val="single" w:sz="4" w:space="0" w:color="000000"/>
              <w:left w:val="single" w:sz="4" w:space="0" w:color="000000"/>
              <w:bottom w:val="single" w:sz="4" w:space="0" w:color="000000"/>
              <w:right w:val="single" w:sz="4" w:space="0" w:color="000000"/>
            </w:tcBorders>
          </w:tcPr>
          <w:p w:rsidR="00EA6753" w:rsidRDefault="00EA6753">
            <w:pPr>
              <w:pStyle w:val="TableParagraph"/>
              <w:tabs>
                <w:tab w:val="left" w:pos="638"/>
              </w:tabs>
              <w:spacing w:before="133"/>
              <w:ind w:right="-11"/>
              <w:jc w:val="right"/>
              <w:rPr>
                <w:rFonts w:ascii="宋体" w:hAnsi="宋体" w:cs="宋体"/>
                <w:color w:val="000000"/>
                <w:sz w:val="20"/>
                <w:szCs w:val="20"/>
              </w:rPr>
            </w:pPr>
          </w:p>
        </w:tc>
        <w:tc>
          <w:tcPr>
            <w:tcW w:w="952" w:type="dxa"/>
            <w:tcBorders>
              <w:top w:val="single" w:sz="4" w:space="0" w:color="000000"/>
              <w:left w:val="single" w:sz="4" w:space="0" w:color="000000"/>
              <w:bottom w:val="single" w:sz="4" w:space="0" w:color="000000"/>
              <w:right w:val="single" w:sz="2" w:space="0" w:color="000000"/>
            </w:tcBorders>
          </w:tcPr>
          <w:p w:rsidR="00EA6753" w:rsidRDefault="00EA6753">
            <w:pPr>
              <w:pStyle w:val="TableParagraph"/>
              <w:rPr>
                <w:rFonts w:ascii="宋体" w:hAnsi="宋体" w:cs="宋体"/>
                <w:color w:val="000000"/>
                <w:sz w:val="20"/>
                <w:szCs w:val="20"/>
              </w:rPr>
            </w:pPr>
          </w:p>
          <w:p w:rsidR="00EA6753" w:rsidRDefault="00FC5A38">
            <w:pPr>
              <w:pStyle w:val="TableParagraph"/>
              <w:wordWrap w:val="0"/>
              <w:spacing w:before="131"/>
              <w:ind w:right="192"/>
              <w:jc w:val="right"/>
              <w:rPr>
                <w:rFonts w:ascii="宋体" w:hAnsi="宋体" w:cs="宋体"/>
                <w:color w:val="000000"/>
                <w:sz w:val="20"/>
                <w:szCs w:val="20"/>
              </w:rPr>
            </w:pPr>
            <w:r>
              <w:rPr>
                <w:rFonts w:ascii="宋体" w:hAnsi="宋体" w:cs="宋体" w:hint="eastAsia"/>
                <w:color w:val="000000"/>
                <w:sz w:val="20"/>
                <w:szCs w:val="20"/>
              </w:rPr>
              <w:t>学</w:t>
            </w:r>
            <w:r>
              <w:rPr>
                <w:rFonts w:ascii="宋体" w:hAnsi="宋体" w:cs="宋体" w:hint="eastAsia"/>
                <w:color w:val="000000"/>
                <w:sz w:val="20"/>
                <w:szCs w:val="20"/>
              </w:rPr>
              <w:t xml:space="preserve">  </w:t>
            </w:r>
            <w:r>
              <w:rPr>
                <w:rFonts w:ascii="宋体" w:hAnsi="宋体" w:cs="宋体"/>
                <w:color w:val="000000"/>
                <w:sz w:val="20"/>
                <w:szCs w:val="20"/>
              </w:rPr>
              <w:t>历</w:t>
            </w:r>
          </w:p>
        </w:tc>
        <w:tc>
          <w:tcPr>
            <w:tcW w:w="1506" w:type="dxa"/>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31" w:line="456" w:lineRule="exact"/>
              <w:ind w:left="523" w:right="407" w:hanging="106"/>
              <w:rPr>
                <w:rFonts w:ascii="宋体" w:hAnsi="宋体" w:cs="宋体"/>
                <w:color w:val="000000"/>
                <w:sz w:val="20"/>
                <w:szCs w:val="20"/>
              </w:rPr>
            </w:pPr>
            <w:r>
              <w:rPr>
                <w:rFonts w:ascii="宋体" w:hAnsi="宋体" w:cs="宋体"/>
                <w:color w:val="000000"/>
                <w:sz w:val="20"/>
                <w:szCs w:val="20"/>
              </w:rPr>
              <w:t>拟在本标段</w:t>
            </w:r>
            <w:r>
              <w:rPr>
                <w:rFonts w:ascii="宋体" w:hAnsi="宋体" w:cs="宋体"/>
                <w:color w:val="000000"/>
                <w:sz w:val="20"/>
                <w:szCs w:val="20"/>
              </w:rPr>
              <w:t xml:space="preserve"> </w:t>
            </w:r>
            <w:r>
              <w:rPr>
                <w:rFonts w:ascii="宋体" w:hAnsi="宋体" w:cs="宋体"/>
                <w:color w:val="000000"/>
                <w:sz w:val="20"/>
                <w:szCs w:val="20"/>
              </w:rPr>
              <w:t>工程任职</w:t>
            </w:r>
          </w:p>
        </w:tc>
        <w:tc>
          <w:tcPr>
            <w:tcW w:w="168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60"/>
              <w:ind w:right="167"/>
              <w:jc w:val="right"/>
              <w:rPr>
                <w:rFonts w:ascii="宋体" w:hAnsi="宋体" w:cs="宋体"/>
                <w:color w:val="000000"/>
                <w:sz w:val="20"/>
                <w:szCs w:val="20"/>
              </w:rPr>
            </w:pPr>
            <w:r>
              <w:rPr>
                <w:rFonts w:ascii="宋体" w:hAnsi="宋体" w:cs="宋体"/>
                <w:color w:val="000000"/>
                <w:sz w:val="20"/>
                <w:szCs w:val="20"/>
              </w:rPr>
              <w:t>工作年限</w:t>
            </w:r>
          </w:p>
        </w:tc>
        <w:tc>
          <w:tcPr>
            <w:tcW w:w="3978" w:type="dxa"/>
            <w:gridSpan w:val="4"/>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31"/>
              <w:ind w:right="192"/>
              <w:jc w:val="right"/>
              <w:rPr>
                <w:rFonts w:ascii="宋体" w:hAnsi="宋体" w:cs="宋体"/>
                <w:color w:val="000000"/>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60"/>
              <w:ind w:left="105"/>
              <w:rPr>
                <w:rFonts w:ascii="宋体" w:hAnsi="宋体" w:cs="宋体"/>
                <w:color w:val="000000"/>
                <w:sz w:val="20"/>
                <w:szCs w:val="20"/>
              </w:rPr>
            </w:pPr>
            <w:r>
              <w:rPr>
                <w:rFonts w:ascii="宋体" w:hAnsi="宋体" w:cs="宋体"/>
                <w:color w:val="000000"/>
                <w:sz w:val="20"/>
                <w:szCs w:val="20"/>
              </w:rPr>
              <w:t>从事监理工作年限</w:t>
            </w:r>
          </w:p>
        </w:tc>
        <w:tc>
          <w:tcPr>
            <w:tcW w:w="168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62"/>
              <w:ind w:right="177"/>
              <w:jc w:val="right"/>
              <w:rPr>
                <w:rFonts w:ascii="宋体" w:hAnsi="宋体" w:cs="宋体"/>
                <w:color w:val="000000"/>
                <w:sz w:val="20"/>
                <w:szCs w:val="20"/>
              </w:rPr>
            </w:pPr>
            <w:r>
              <w:rPr>
                <w:rFonts w:ascii="宋体" w:hAnsi="宋体" w:cs="宋体"/>
                <w:color w:val="000000"/>
                <w:sz w:val="20"/>
                <w:szCs w:val="20"/>
              </w:rPr>
              <w:t>毕业学校</w:t>
            </w:r>
          </w:p>
        </w:tc>
        <w:tc>
          <w:tcPr>
            <w:tcW w:w="7552" w:type="dxa"/>
            <w:gridSpan w:val="8"/>
            <w:tcBorders>
              <w:top w:val="single" w:sz="4" w:space="0" w:color="000000"/>
              <w:left w:val="single" w:sz="4" w:space="0" w:color="000000"/>
              <w:bottom w:val="single" w:sz="4" w:space="0" w:color="000000"/>
              <w:right w:val="single" w:sz="4" w:space="0" w:color="000000"/>
            </w:tcBorders>
          </w:tcPr>
          <w:p w:rsidR="00EA6753" w:rsidRDefault="00FC5A38">
            <w:pPr>
              <w:pStyle w:val="TableParagraph"/>
              <w:tabs>
                <w:tab w:val="left" w:pos="3953"/>
                <w:tab w:val="left" w:pos="5522"/>
                <w:tab w:val="left" w:pos="7202"/>
              </w:tabs>
              <w:spacing w:before="158"/>
              <w:rPr>
                <w:rFonts w:ascii="宋体" w:hAnsi="宋体" w:cs="宋体"/>
                <w:color w:val="000000"/>
                <w:sz w:val="20"/>
                <w:szCs w:val="20"/>
              </w:rPr>
            </w:pPr>
            <w:r>
              <w:rPr>
                <w:rFonts w:ascii="宋体" w:hAnsi="宋体" w:cs="宋体" w:hint="eastAsia"/>
                <w:color w:val="000000"/>
                <w:sz w:val="20"/>
                <w:szCs w:val="20"/>
                <w:u w:val="single"/>
              </w:rPr>
              <w:t xml:space="preserve"> </w:t>
            </w:r>
            <w:r>
              <w:rPr>
                <w:rFonts w:ascii="宋体" w:hAnsi="宋体" w:cs="宋体" w:hint="eastAsia"/>
                <w:color w:val="000000"/>
                <w:position w:val="5"/>
                <w:sz w:val="20"/>
                <w:szCs w:val="20"/>
                <w:u w:val="single"/>
              </w:rPr>
              <w:t xml:space="preserve">    </w:t>
            </w:r>
            <w:r>
              <w:rPr>
                <w:rFonts w:ascii="宋体" w:hAnsi="宋体" w:cs="宋体"/>
                <w:color w:val="000000"/>
                <w:position w:val="5"/>
                <w:sz w:val="20"/>
                <w:szCs w:val="20"/>
              </w:rPr>
              <w:t>年</w:t>
            </w:r>
            <w:r>
              <w:rPr>
                <w:rFonts w:ascii="宋体" w:hAnsi="宋体" w:cs="宋体" w:hint="eastAsia"/>
                <w:color w:val="000000"/>
                <w:position w:val="5"/>
                <w:sz w:val="20"/>
                <w:szCs w:val="20"/>
                <w:u w:val="single"/>
              </w:rPr>
              <w:t xml:space="preserve">    </w:t>
            </w:r>
            <w:r>
              <w:rPr>
                <w:rFonts w:ascii="宋体" w:hAnsi="宋体" w:cs="宋体"/>
                <w:color w:val="000000"/>
                <w:position w:val="5"/>
                <w:sz w:val="20"/>
                <w:szCs w:val="20"/>
              </w:rPr>
              <w:t>月毕业于</w:t>
            </w:r>
            <w:r>
              <w:rPr>
                <w:rFonts w:ascii="宋体" w:hAnsi="宋体" w:cs="宋体"/>
                <w:color w:val="000000"/>
                <w:position w:val="5"/>
                <w:sz w:val="20"/>
                <w:szCs w:val="20"/>
                <w:u w:val="single"/>
              </w:rPr>
              <w:t xml:space="preserve"> </w:t>
            </w:r>
            <w:r>
              <w:rPr>
                <w:rFonts w:ascii="宋体" w:hAnsi="宋体" w:cs="宋体"/>
                <w:color w:val="000000"/>
                <w:position w:val="5"/>
                <w:sz w:val="20"/>
                <w:szCs w:val="20"/>
                <w:u w:val="single"/>
              </w:rPr>
              <w:tab/>
            </w:r>
            <w:r>
              <w:rPr>
                <w:rFonts w:ascii="宋体" w:hAnsi="宋体" w:cs="宋体"/>
                <w:color w:val="000000"/>
                <w:position w:val="5"/>
                <w:sz w:val="20"/>
                <w:szCs w:val="20"/>
              </w:rPr>
              <w:t>学校</w:t>
            </w:r>
            <w:r>
              <w:rPr>
                <w:rFonts w:ascii="宋体" w:hAnsi="宋体" w:cs="宋体"/>
                <w:color w:val="000000"/>
                <w:position w:val="5"/>
                <w:sz w:val="20"/>
                <w:szCs w:val="20"/>
                <w:u w:val="single" w:color="000000"/>
              </w:rPr>
              <w:t xml:space="preserve"> </w:t>
            </w:r>
            <w:r>
              <w:rPr>
                <w:rFonts w:ascii="宋体" w:hAnsi="宋体" w:cs="宋体"/>
                <w:color w:val="000000"/>
                <w:position w:val="5"/>
                <w:sz w:val="20"/>
                <w:szCs w:val="20"/>
                <w:u w:val="single" w:color="000000"/>
              </w:rPr>
              <w:tab/>
            </w:r>
            <w:r>
              <w:rPr>
                <w:rFonts w:ascii="宋体" w:hAnsi="宋体" w:cs="宋体"/>
                <w:color w:val="000000"/>
                <w:position w:val="5"/>
                <w:sz w:val="20"/>
                <w:szCs w:val="20"/>
              </w:rPr>
              <w:t>专业，学制</w:t>
            </w:r>
            <w:r>
              <w:rPr>
                <w:rFonts w:ascii="宋体" w:hAnsi="宋体" w:cs="宋体"/>
                <w:color w:val="000000"/>
                <w:position w:val="5"/>
                <w:sz w:val="20"/>
                <w:szCs w:val="20"/>
                <w:u w:val="single"/>
              </w:rPr>
              <w:tab/>
            </w:r>
            <w:r>
              <w:rPr>
                <w:rFonts w:ascii="宋体" w:hAnsi="宋体" w:cs="宋体"/>
                <w:color w:val="000000"/>
                <w:position w:val="5"/>
                <w:sz w:val="20"/>
                <w:szCs w:val="20"/>
              </w:rPr>
              <w:t>年</w:t>
            </w:r>
          </w:p>
        </w:tc>
      </w:tr>
      <w:tr w:rsidR="00EA6753">
        <w:trPr>
          <w:trHeight w:hRule="exact" w:val="530"/>
        </w:trPr>
        <w:tc>
          <w:tcPr>
            <w:tcW w:w="8790" w:type="dxa"/>
            <w:gridSpan w:val="9"/>
            <w:tcBorders>
              <w:top w:val="single" w:sz="4" w:space="0" w:color="000000"/>
              <w:left w:val="single" w:sz="4" w:space="0" w:color="000000"/>
              <w:bottom w:val="single" w:sz="4" w:space="0" w:color="000000"/>
              <w:right w:val="single" w:sz="4" w:space="0" w:color="000000"/>
            </w:tcBorders>
          </w:tcPr>
          <w:p w:rsidR="00EA6753" w:rsidRDefault="00FC5A38">
            <w:pPr>
              <w:pStyle w:val="TableParagraph"/>
              <w:tabs>
                <w:tab w:val="left" w:pos="1186"/>
              </w:tabs>
              <w:spacing w:before="139"/>
              <w:ind w:right="17"/>
              <w:jc w:val="center"/>
              <w:rPr>
                <w:rFonts w:ascii="宋体" w:hAnsi="宋体" w:cs="宋体"/>
                <w:color w:val="000000"/>
                <w:sz w:val="20"/>
                <w:szCs w:val="20"/>
              </w:rPr>
            </w:pPr>
            <w:r>
              <w:rPr>
                <w:rFonts w:ascii="宋体" w:hAnsi="宋体" w:cs="宋体" w:hint="eastAsia"/>
                <w:color w:val="000000"/>
                <w:sz w:val="20"/>
                <w:szCs w:val="20"/>
              </w:rPr>
              <w:t>经</w:t>
            </w:r>
            <w:r>
              <w:rPr>
                <w:rFonts w:ascii="宋体" w:hAnsi="宋体" w:cs="宋体" w:hint="eastAsia"/>
                <w:color w:val="000000"/>
                <w:sz w:val="20"/>
                <w:szCs w:val="20"/>
              </w:rPr>
              <w:t xml:space="preserve">        </w:t>
            </w:r>
            <w:r>
              <w:rPr>
                <w:rFonts w:ascii="宋体" w:hAnsi="宋体" w:cs="宋体" w:hint="eastAsia"/>
                <w:color w:val="000000"/>
                <w:sz w:val="20"/>
                <w:szCs w:val="20"/>
              </w:rPr>
              <w:t>历</w:t>
            </w:r>
          </w:p>
        </w:tc>
      </w:tr>
      <w:tr w:rsidR="00EA6753">
        <w:trPr>
          <w:trHeight w:hRule="exact" w:val="91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pStyle w:val="TableParagraph"/>
              <w:spacing w:before="5"/>
              <w:rPr>
                <w:rFonts w:ascii="宋体" w:hAnsi="宋体" w:cs="宋体"/>
                <w:color w:val="000000"/>
                <w:sz w:val="27"/>
                <w:szCs w:val="27"/>
              </w:rPr>
            </w:pPr>
          </w:p>
          <w:p w:rsidR="00EA6753" w:rsidRDefault="00FC5A38">
            <w:pPr>
              <w:pStyle w:val="TableParagraph"/>
              <w:wordWrap w:val="0"/>
              <w:ind w:right="254"/>
              <w:jc w:val="right"/>
              <w:rPr>
                <w:rFonts w:ascii="宋体" w:hAnsi="宋体" w:cs="宋体"/>
                <w:color w:val="000000"/>
                <w:sz w:val="20"/>
                <w:szCs w:val="20"/>
              </w:rPr>
            </w:pPr>
            <w:r>
              <w:rPr>
                <w:rFonts w:ascii="宋体" w:hAnsi="宋体" w:cs="宋体" w:hint="eastAsia"/>
                <w:color w:val="000000"/>
                <w:sz w:val="20"/>
                <w:szCs w:val="20"/>
              </w:rPr>
              <w:t>时</w:t>
            </w:r>
            <w:r>
              <w:rPr>
                <w:rFonts w:ascii="宋体" w:hAnsi="宋体" w:cs="宋体" w:hint="eastAsia"/>
                <w:color w:val="000000"/>
                <w:sz w:val="20"/>
                <w:szCs w:val="20"/>
              </w:rPr>
              <w:t xml:space="preserve">  </w:t>
            </w:r>
            <w:r>
              <w:rPr>
                <w:rFonts w:ascii="宋体" w:hAnsi="宋体" w:cs="宋体" w:hint="eastAsia"/>
                <w:color w:val="000000"/>
                <w:sz w:val="20"/>
                <w:szCs w:val="20"/>
              </w:rPr>
              <w:t>间</w:t>
            </w: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pStyle w:val="TableParagraph"/>
              <w:spacing w:before="11"/>
              <w:rPr>
                <w:rFonts w:ascii="宋体" w:hAnsi="宋体" w:cs="宋体"/>
                <w:color w:val="000000"/>
                <w:sz w:val="27"/>
                <w:szCs w:val="27"/>
              </w:rPr>
            </w:pPr>
          </w:p>
          <w:p w:rsidR="00EA6753" w:rsidRDefault="00FC5A38">
            <w:pPr>
              <w:pStyle w:val="TableParagraph"/>
              <w:ind w:left="923"/>
              <w:rPr>
                <w:rFonts w:ascii="宋体" w:hAnsi="宋体" w:cs="宋体"/>
                <w:color w:val="000000"/>
                <w:sz w:val="20"/>
                <w:szCs w:val="20"/>
              </w:rPr>
            </w:pPr>
            <w:r>
              <w:rPr>
                <w:rFonts w:ascii="宋体" w:hAnsi="宋体" w:cs="宋体"/>
                <w:color w:val="000000"/>
                <w:sz w:val="20"/>
                <w:szCs w:val="20"/>
              </w:rPr>
              <w:t>参加过的</w:t>
            </w:r>
            <w:r>
              <w:rPr>
                <w:rFonts w:ascii="宋体" w:hAnsi="宋体" w:cs="宋体" w:hint="eastAsia"/>
                <w:color w:val="000000"/>
                <w:sz w:val="20"/>
                <w:szCs w:val="20"/>
              </w:rPr>
              <w:t>公路工程</w:t>
            </w:r>
            <w:r>
              <w:rPr>
                <w:rFonts w:ascii="宋体" w:hAnsi="宋体" w:cs="宋体"/>
                <w:color w:val="000000"/>
                <w:sz w:val="20"/>
                <w:szCs w:val="20"/>
              </w:rPr>
              <w:t>项目名称</w:t>
            </w: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6"/>
              <w:rPr>
                <w:rFonts w:ascii="宋体" w:hAnsi="宋体" w:cs="宋体"/>
                <w:color w:val="000000"/>
                <w:sz w:val="27"/>
                <w:szCs w:val="27"/>
              </w:rPr>
            </w:pPr>
          </w:p>
          <w:p w:rsidR="00EA6753" w:rsidRDefault="00FC5A38">
            <w:pPr>
              <w:pStyle w:val="TableParagraph"/>
              <w:ind w:left="549"/>
              <w:rPr>
                <w:rFonts w:ascii="宋体" w:hAnsi="宋体" w:cs="宋体"/>
                <w:color w:val="000000"/>
                <w:sz w:val="20"/>
                <w:szCs w:val="20"/>
              </w:rPr>
            </w:pPr>
            <w:r>
              <w:rPr>
                <w:rFonts w:ascii="宋体" w:hAnsi="宋体" w:cs="宋体"/>
                <w:color w:val="000000"/>
                <w:sz w:val="20"/>
                <w:szCs w:val="20"/>
              </w:rPr>
              <w:t>担任职务</w:t>
            </w:r>
          </w:p>
        </w:tc>
        <w:tc>
          <w:tcPr>
            <w:tcW w:w="1294"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62" w:line="364" w:lineRule="auto"/>
              <w:ind w:left="331" w:right="104" w:hanging="212"/>
              <w:rPr>
                <w:rFonts w:ascii="宋体" w:hAnsi="宋体" w:cs="宋体"/>
                <w:color w:val="000000"/>
                <w:sz w:val="20"/>
                <w:szCs w:val="20"/>
              </w:rPr>
            </w:pPr>
            <w:r>
              <w:rPr>
                <w:rFonts w:ascii="宋体" w:hAnsi="宋体" w:cs="宋体"/>
                <w:color w:val="000000"/>
                <w:sz w:val="20"/>
                <w:szCs w:val="20"/>
              </w:rPr>
              <w:t>委托人及联</w:t>
            </w:r>
            <w:r>
              <w:rPr>
                <w:rFonts w:ascii="宋体" w:hAnsi="宋体" w:cs="宋体"/>
                <w:color w:val="000000"/>
                <w:sz w:val="20"/>
                <w:szCs w:val="20"/>
              </w:rPr>
              <w:t xml:space="preserve"> </w:t>
            </w:r>
            <w:r>
              <w:rPr>
                <w:rFonts w:ascii="宋体" w:hAnsi="宋体" w:cs="宋体"/>
                <w:color w:val="000000"/>
                <w:sz w:val="20"/>
                <w:szCs w:val="20"/>
              </w:rPr>
              <w:t>系电话</w:t>
            </w:r>
          </w:p>
        </w:tc>
      </w:tr>
      <w:tr w:rsidR="00EA6753">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3"/>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3"/>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28"/>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8"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6"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2453"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57"/>
              <w:ind w:left="804"/>
              <w:rPr>
                <w:rFonts w:ascii="宋体" w:hAnsi="宋体" w:cs="宋体"/>
                <w:color w:val="000000"/>
                <w:sz w:val="20"/>
                <w:szCs w:val="20"/>
              </w:rPr>
            </w:pPr>
            <w:r>
              <w:rPr>
                <w:rFonts w:ascii="宋体" w:hAnsi="宋体" w:cs="宋体"/>
                <w:color w:val="000000"/>
                <w:sz w:val="20"/>
                <w:szCs w:val="20"/>
              </w:rPr>
              <w:t>获奖情况</w:t>
            </w:r>
          </w:p>
        </w:tc>
        <w:tc>
          <w:tcPr>
            <w:tcW w:w="6337" w:type="dxa"/>
            <w:gridSpan w:val="7"/>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1647"/>
        </w:trPr>
        <w:tc>
          <w:tcPr>
            <w:tcW w:w="2453" w:type="dxa"/>
            <w:gridSpan w:val="2"/>
            <w:tcBorders>
              <w:top w:val="single" w:sz="4" w:space="0" w:color="000000"/>
              <w:left w:val="single" w:sz="4" w:space="0" w:color="000000"/>
              <w:bottom w:val="single" w:sz="2" w:space="0" w:color="000000"/>
              <w:right w:val="single" w:sz="4" w:space="0" w:color="000000"/>
            </w:tcBorders>
          </w:tcPr>
          <w:p w:rsidR="00EA6753" w:rsidRDefault="00EA6753">
            <w:pPr>
              <w:pStyle w:val="TableParagraph"/>
              <w:rPr>
                <w:rFonts w:ascii="宋体" w:hAnsi="宋体" w:cs="宋体"/>
                <w:color w:val="000000"/>
                <w:sz w:val="20"/>
                <w:szCs w:val="20"/>
              </w:rPr>
            </w:pPr>
          </w:p>
          <w:p w:rsidR="00EA6753" w:rsidRDefault="00EA6753">
            <w:pPr>
              <w:pStyle w:val="TableParagraph"/>
              <w:spacing w:before="11"/>
              <w:rPr>
                <w:rFonts w:ascii="宋体" w:hAnsi="宋体" w:cs="宋体"/>
                <w:color w:val="000000"/>
                <w:sz w:val="16"/>
                <w:szCs w:val="16"/>
              </w:rPr>
            </w:pPr>
          </w:p>
          <w:p w:rsidR="00EA6753" w:rsidRDefault="00FC5A38">
            <w:pPr>
              <w:pStyle w:val="TableParagraph"/>
              <w:ind w:left="597"/>
              <w:rPr>
                <w:rFonts w:ascii="宋体" w:hAnsi="宋体" w:cs="宋体"/>
                <w:color w:val="000000"/>
                <w:sz w:val="20"/>
                <w:szCs w:val="20"/>
              </w:rPr>
            </w:pPr>
            <w:r>
              <w:rPr>
                <w:rFonts w:ascii="宋体" w:hAnsi="宋体" w:cs="宋体"/>
                <w:color w:val="000000"/>
                <w:sz w:val="20"/>
                <w:szCs w:val="20"/>
              </w:rPr>
              <w:t>说明在岗情况</w:t>
            </w:r>
          </w:p>
        </w:tc>
        <w:tc>
          <w:tcPr>
            <w:tcW w:w="6337" w:type="dxa"/>
            <w:gridSpan w:val="7"/>
            <w:tcBorders>
              <w:top w:val="single" w:sz="4" w:space="0" w:color="000000"/>
              <w:left w:val="single" w:sz="4" w:space="0" w:color="000000"/>
              <w:bottom w:val="single" w:sz="6" w:space="0" w:color="000000"/>
              <w:right w:val="single" w:sz="4" w:space="0" w:color="000000"/>
            </w:tcBorders>
          </w:tcPr>
          <w:p w:rsidR="00EA6753" w:rsidRDefault="00FC5A38">
            <w:pPr>
              <w:pStyle w:val="TableParagraph"/>
              <w:tabs>
                <w:tab w:val="left" w:pos="5795"/>
              </w:tabs>
              <w:spacing w:before="64" w:line="364" w:lineRule="auto"/>
              <w:ind w:left="127" w:right="35"/>
              <w:rPr>
                <w:rFonts w:ascii="宋体" w:hAnsi="宋体" w:cs="宋体"/>
                <w:color w:val="000000"/>
                <w:sz w:val="20"/>
                <w:szCs w:val="20"/>
              </w:rPr>
            </w:pPr>
            <w:r>
              <w:rPr>
                <w:rFonts w:ascii="宋体" w:hAnsi="宋体" w:cs="宋体" w:hint="eastAsia"/>
                <w:color w:val="000000"/>
                <w:sz w:val="20"/>
                <w:szCs w:val="20"/>
              </w:rPr>
              <w:t>目</w:t>
            </w:r>
            <w:r>
              <w:rPr>
                <w:rFonts w:ascii="宋体" w:hAnsi="宋体" w:cs="宋体"/>
                <w:color w:val="000000"/>
                <w:sz w:val="20"/>
                <w:szCs w:val="20"/>
              </w:rPr>
              <w:t>前未在其他项</w:t>
            </w:r>
            <w:r>
              <w:rPr>
                <w:rFonts w:ascii="宋体" w:hAnsi="宋体" w:cs="宋体"/>
                <w:color w:val="000000"/>
                <w:sz w:val="20"/>
                <w:szCs w:val="20"/>
              </w:rPr>
              <w:t xml:space="preserve"> </w:t>
            </w:r>
            <w:r>
              <w:rPr>
                <w:rFonts w:ascii="宋体" w:hAnsi="宋体" w:cs="宋体"/>
                <w:color w:val="000000"/>
                <w:sz w:val="20"/>
                <w:szCs w:val="20"/>
              </w:rPr>
              <w:t>目上任职，现从事工作为：</w:t>
            </w:r>
            <w:r>
              <w:rPr>
                <w:rFonts w:ascii="宋体" w:hAnsi="宋体" w:cs="宋体"/>
                <w:color w:val="000000"/>
                <w:sz w:val="20"/>
                <w:szCs w:val="20"/>
                <w:u w:val="single"/>
              </w:rPr>
              <w:tab/>
            </w:r>
            <w:r>
              <w:rPr>
                <w:rFonts w:ascii="宋体" w:hAnsi="宋体" w:cs="宋体"/>
                <w:color w:val="000000"/>
                <w:sz w:val="20"/>
                <w:szCs w:val="20"/>
              </w:rPr>
              <w:t>。</w:t>
            </w:r>
          </w:p>
          <w:p w:rsidR="00EA6753" w:rsidRDefault="00FC5A38">
            <w:pPr>
              <w:pStyle w:val="TableParagraph"/>
              <w:tabs>
                <w:tab w:val="left" w:pos="5795"/>
              </w:tabs>
              <w:spacing w:before="64" w:line="364" w:lineRule="auto"/>
              <w:ind w:left="127" w:right="35"/>
              <w:rPr>
                <w:rFonts w:ascii="宋体" w:hAnsi="宋体" w:cs="宋体"/>
                <w:color w:val="000000"/>
                <w:sz w:val="20"/>
                <w:szCs w:val="20"/>
              </w:rPr>
            </w:pPr>
            <w:r>
              <w:rPr>
                <w:rFonts w:ascii="宋体" w:hAnsi="宋体" w:cs="宋体"/>
                <w:color w:val="000000"/>
                <w:sz w:val="20"/>
                <w:szCs w:val="20"/>
              </w:rPr>
              <w:t>目前虽在其他项目上任职，但本项目</w:t>
            </w:r>
            <w:r>
              <w:rPr>
                <w:rFonts w:ascii="宋体" w:hAnsi="宋体" w:cs="宋体"/>
                <w:color w:val="000000"/>
                <w:sz w:val="20"/>
                <w:szCs w:val="20"/>
              </w:rPr>
              <w:t xml:space="preserve"> </w:t>
            </w:r>
            <w:r>
              <w:rPr>
                <w:rFonts w:ascii="宋体" w:hAnsi="宋体" w:cs="宋体"/>
                <w:color w:val="000000"/>
                <w:sz w:val="20"/>
                <w:szCs w:val="20"/>
              </w:rPr>
              <w:t>中标后能够从该项目撤离，</w:t>
            </w:r>
          </w:p>
          <w:p w:rsidR="00EA6753" w:rsidRDefault="00FC5A38">
            <w:pPr>
              <w:pStyle w:val="TableParagraph"/>
              <w:tabs>
                <w:tab w:val="left" w:pos="3381"/>
                <w:tab w:val="left" w:pos="5795"/>
              </w:tabs>
              <w:spacing w:before="32"/>
              <w:ind w:left="146"/>
              <w:rPr>
                <w:rFonts w:ascii="宋体" w:hAnsi="宋体" w:cs="宋体"/>
                <w:color w:val="000000"/>
                <w:sz w:val="20"/>
                <w:szCs w:val="20"/>
              </w:rPr>
            </w:pPr>
            <w:r>
              <w:rPr>
                <w:rFonts w:ascii="宋体" w:hAnsi="宋体" w:cs="宋体"/>
                <w:color w:val="000000"/>
                <w:position w:val="1"/>
                <w:sz w:val="20"/>
                <w:szCs w:val="20"/>
              </w:rPr>
              <w:t>目前任职项目：</w:t>
            </w:r>
            <w:r>
              <w:rPr>
                <w:rFonts w:ascii="宋体" w:hAnsi="宋体" w:cs="宋体"/>
                <w:color w:val="000000"/>
                <w:position w:val="1"/>
                <w:sz w:val="20"/>
                <w:szCs w:val="20"/>
                <w:u w:val="single"/>
              </w:rPr>
              <w:tab/>
            </w:r>
            <w:r>
              <w:rPr>
                <w:rFonts w:ascii="Arial" w:hAnsi="Arial" w:cs="Arial" w:hint="eastAsia"/>
                <w:color w:val="000000"/>
                <w:sz w:val="25"/>
                <w:szCs w:val="25"/>
              </w:rPr>
              <w:t>，</w:t>
            </w:r>
            <w:r>
              <w:rPr>
                <w:rFonts w:ascii="宋体" w:hAnsi="宋体" w:cs="宋体" w:hint="eastAsia"/>
                <w:color w:val="000000"/>
                <w:sz w:val="20"/>
                <w:szCs w:val="20"/>
              </w:rPr>
              <w:t>担</w:t>
            </w:r>
            <w:r>
              <w:rPr>
                <w:rFonts w:ascii="宋体" w:hAnsi="宋体" w:cs="宋体"/>
                <w:color w:val="000000"/>
                <w:sz w:val="20"/>
                <w:szCs w:val="20"/>
              </w:rPr>
              <w:t>任职位：</w:t>
            </w:r>
            <w:r>
              <w:rPr>
                <w:rFonts w:ascii="宋体" w:hAnsi="宋体" w:cs="宋体"/>
                <w:color w:val="000000"/>
                <w:sz w:val="20"/>
                <w:szCs w:val="20"/>
                <w:u w:val="single"/>
              </w:rPr>
              <w:tab/>
            </w:r>
            <w:r>
              <w:rPr>
                <w:rFonts w:ascii="宋体" w:hAnsi="宋体" w:cs="宋体"/>
                <w:color w:val="000000"/>
                <w:position w:val="1"/>
                <w:sz w:val="20"/>
                <w:szCs w:val="20"/>
              </w:rPr>
              <w:t>。</w:t>
            </w:r>
          </w:p>
        </w:tc>
      </w:tr>
      <w:tr w:rsidR="00EA6753">
        <w:trPr>
          <w:trHeight w:hRule="exact" w:val="845"/>
        </w:trPr>
        <w:tc>
          <w:tcPr>
            <w:tcW w:w="2453" w:type="dxa"/>
            <w:gridSpan w:val="2"/>
            <w:tcBorders>
              <w:top w:val="single" w:sz="2" w:space="0" w:color="000000"/>
              <w:left w:val="single" w:sz="4" w:space="0" w:color="000000"/>
              <w:bottom w:val="single" w:sz="4" w:space="0" w:color="000000"/>
              <w:right w:val="single" w:sz="4" w:space="0" w:color="000000"/>
            </w:tcBorders>
          </w:tcPr>
          <w:p w:rsidR="00EA6753" w:rsidRDefault="00EA6753">
            <w:pPr>
              <w:pStyle w:val="TableParagraph"/>
              <w:rPr>
                <w:rFonts w:ascii="宋体" w:hAnsi="宋体" w:cs="宋体"/>
                <w:color w:val="000000"/>
                <w:sz w:val="20"/>
                <w:szCs w:val="20"/>
              </w:rPr>
            </w:pPr>
          </w:p>
          <w:p w:rsidR="00EA6753" w:rsidRDefault="00EA6753">
            <w:pPr>
              <w:pStyle w:val="TableParagraph"/>
              <w:spacing w:before="11"/>
              <w:rPr>
                <w:rFonts w:ascii="宋体" w:hAnsi="宋体" w:cs="宋体"/>
                <w:color w:val="000000"/>
                <w:sz w:val="18"/>
                <w:szCs w:val="18"/>
              </w:rPr>
            </w:pPr>
          </w:p>
          <w:p w:rsidR="00EA6753" w:rsidRDefault="00FC5A38">
            <w:pPr>
              <w:pStyle w:val="TableParagraph"/>
              <w:tabs>
                <w:tab w:val="left" w:pos="1533"/>
              </w:tabs>
              <w:ind w:left="756"/>
              <w:rPr>
                <w:rFonts w:ascii="宋体" w:hAnsi="宋体" w:cs="宋体"/>
                <w:color w:val="000000"/>
                <w:position w:val="1"/>
                <w:sz w:val="19"/>
                <w:szCs w:val="19"/>
              </w:rPr>
            </w:pPr>
            <w:r>
              <w:rPr>
                <w:rFonts w:ascii="宋体" w:hAnsi="宋体" w:cs="宋体"/>
                <w:color w:val="000000"/>
                <w:sz w:val="20"/>
                <w:szCs w:val="20"/>
              </w:rPr>
              <w:t>备</w:t>
            </w:r>
            <w:r>
              <w:rPr>
                <w:rFonts w:ascii="宋体" w:hAnsi="宋体" w:cs="宋体"/>
                <w:color w:val="000000"/>
                <w:sz w:val="20"/>
                <w:szCs w:val="20"/>
              </w:rPr>
              <w:tab/>
            </w:r>
            <w:r>
              <w:rPr>
                <w:rFonts w:ascii="宋体" w:hAnsi="宋体" w:cs="宋体" w:hint="eastAsia"/>
                <w:color w:val="000000"/>
                <w:position w:val="1"/>
                <w:sz w:val="19"/>
                <w:szCs w:val="19"/>
              </w:rPr>
              <w:t>注</w:t>
            </w:r>
          </w:p>
          <w:p w:rsidR="00EA6753" w:rsidRDefault="00EA6753">
            <w:pPr>
              <w:pStyle w:val="TableParagraph"/>
              <w:tabs>
                <w:tab w:val="left" w:pos="1533"/>
              </w:tabs>
              <w:rPr>
                <w:rFonts w:ascii="宋体" w:hAnsi="宋体" w:cs="宋体"/>
                <w:color w:val="000000"/>
                <w:sz w:val="19"/>
                <w:szCs w:val="19"/>
              </w:rPr>
            </w:pPr>
          </w:p>
        </w:tc>
        <w:tc>
          <w:tcPr>
            <w:tcW w:w="6337" w:type="dxa"/>
            <w:gridSpan w:val="7"/>
            <w:tcBorders>
              <w:top w:val="single" w:sz="6" w:space="0" w:color="000000"/>
              <w:left w:val="single" w:sz="4" w:space="0" w:color="000000"/>
              <w:bottom w:val="single" w:sz="4" w:space="0" w:color="000000"/>
              <w:right w:val="single" w:sz="4" w:space="0" w:color="000000"/>
            </w:tcBorders>
          </w:tcPr>
          <w:p w:rsidR="00EA6753" w:rsidRDefault="00EA6753">
            <w:pPr>
              <w:rPr>
                <w:color w:val="000000"/>
              </w:rPr>
            </w:pPr>
          </w:p>
        </w:tc>
      </w:tr>
    </w:tbl>
    <w:p w:rsidR="00EA6753" w:rsidRDefault="00FC5A38">
      <w:pPr>
        <w:spacing w:before="127"/>
        <w:ind w:left="571"/>
        <w:rPr>
          <w:rFonts w:ascii="宋体" w:hAnsi="宋体" w:cs="宋体"/>
          <w:color w:val="000000"/>
          <w:sz w:val="20"/>
          <w:szCs w:val="20"/>
        </w:rPr>
      </w:pPr>
      <w:r>
        <w:rPr>
          <w:rFonts w:ascii="宋体" w:hAnsi="宋体" w:cs="宋体" w:hint="eastAsia"/>
          <w:color w:val="000000"/>
          <w:sz w:val="20"/>
          <w:szCs w:val="20"/>
        </w:rPr>
        <w:t>注：</w:t>
      </w:r>
      <w:r>
        <w:rPr>
          <w:rFonts w:ascii="宋体" w:hAnsi="宋体" w:cs="宋体" w:hint="eastAsia"/>
          <w:color w:val="000000"/>
          <w:sz w:val="20"/>
          <w:szCs w:val="20"/>
        </w:rPr>
        <w:t>1.</w:t>
      </w:r>
      <w:r>
        <w:rPr>
          <w:rFonts w:ascii="宋体" w:hAnsi="宋体" w:cs="宋体" w:hint="eastAsia"/>
          <w:color w:val="000000"/>
          <w:sz w:val="20"/>
          <w:szCs w:val="20"/>
        </w:rPr>
        <w:t>本表应填写总监理工程师或驻地监理工程师相关情况。</w:t>
      </w:r>
    </w:p>
    <w:p w:rsidR="00EA6753" w:rsidRDefault="00FC5A38">
      <w:pPr>
        <w:spacing w:before="127"/>
        <w:ind w:left="571"/>
        <w:rPr>
          <w:rFonts w:ascii="宋体" w:hAnsi="宋体" w:cs="宋体"/>
          <w:color w:val="000000"/>
          <w:sz w:val="20"/>
          <w:szCs w:val="20"/>
        </w:rPr>
      </w:pPr>
      <w:r>
        <w:rPr>
          <w:rFonts w:eastAsia="Times New Roman"/>
          <w:color w:val="000000"/>
          <w:sz w:val="20"/>
          <w:szCs w:val="20"/>
        </w:rPr>
        <w:t>2.</w:t>
      </w:r>
      <w:r>
        <w:rPr>
          <w:rFonts w:ascii="宋体" w:hAnsi="宋体" w:cs="宋体"/>
          <w:color w:val="000000"/>
          <w:sz w:val="20"/>
          <w:szCs w:val="20"/>
        </w:rPr>
        <w:t>投标人应根据招标文件第二章</w:t>
      </w:r>
      <w:r>
        <w:rPr>
          <w:rFonts w:ascii="宋体" w:hAnsi="宋体" w:cs="宋体"/>
          <w:color w:val="000000"/>
          <w:sz w:val="20"/>
          <w:szCs w:val="20"/>
        </w:rPr>
        <w:t xml:space="preserve"> “</w:t>
      </w:r>
      <w:r>
        <w:rPr>
          <w:rFonts w:ascii="宋体" w:hAnsi="宋体" w:cs="宋体"/>
          <w:color w:val="000000"/>
          <w:sz w:val="20"/>
          <w:szCs w:val="20"/>
        </w:rPr>
        <w:t>投标人须知</w:t>
      </w:r>
      <w:r>
        <w:rPr>
          <w:rFonts w:ascii="宋体" w:hAnsi="宋体" w:cs="宋体"/>
          <w:color w:val="000000"/>
          <w:sz w:val="20"/>
          <w:szCs w:val="20"/>
        </w:rPr>
        <w:t xml:space="preserve">” </w:t>
      </w:r>
      <w:r>
        <w:rPr>
          <w:rFonts w:ascii="宋体" w:hAnsi="宋体" w:cs="宋体"/>
          <w:color w:val="000000"/>
          <w:sz w:val="20"/>
          <w:szCs w:val="20"/>
        </w:rPr>
        <w:t>第</w:t>
      </w:r>
      <w:r>
        <w:rPr>
          <w:rFonts w:ascii="宋体" w:hAnsi="宋体" w:cs="宋体"/>
          <w:color w:val="000000"/>
          <w:sz w:val="20"/>
          <w:szCs w:val="20"/>
        </w:rPr>
        <w:t xml:space="preserve"> </w:t>
      </w:r>
      <w:r>
        <w:rPr>
          <w:rFonts w:eastAsia="Times New Roman"/>
          <w:color w:val="000000"/>
          <w:sz w:val="20"/>
          <w:szCs w:val="20"/>
        </w:rPr>
        <w:t xml:space="preserve">3.5.4 </w:t>
      </w:r>
      <w:r>
        <w:rPr>
          <w:rFonts w:ascii="宋体" w:hAnsi="宋体" w:cs="宋体"/>
          <w:color w:val="000000"/>
          <w:sz w:val="20"/>
          <w:szCs w:val="20"/>
        </w:rPr>
        <w:t>项的要求在本表后附相关证明材料。</w:t>
      </w:r>
    </w:p>
    <w:p w:rsidR="00EA6753" w:rsidRDefault="00EA6753">
      <w:pPr>
        <w:numPr>
          <w:ilvl w:val="0"/>
          <w:numId w:val="26"/>
        </w:numPr>
        <w:jc w:val="center"/>
        <w:rPr>
          <w:color w:val="000000"/>
        </w:rPr>
        <w:sectPr w:rsidR="00EA6753">
          <w:type w:val="oddPage"/>
          <w:pgSz w:w="11910" w:h="16840"/>
          <w:pgMar w:top="1240" w:right="1380" w:bottom="1400" w:left="1440" w:header="1034" w:footer="1202" w:gutter="0"/>
          <w:cols w:space="720"/>
        </w:sectPr>
      </w:pPr>
    </w:p>
    <w:p w:rsidR="00EA6753" w:rsidRDefault="00FC5A38">
      <w:pPr>
        <w:numPr>
          <w:ilvl w:val="0"/>
          <w:numId w:val="26"/>
        </w:numPr>
        <w:jc w:val="center"/>
        <w:rPr>
          <w:color w:val="000000"/>
        </w:rPr>
      </w:pPr>
      <w:r>
        <w:rPr>
          <w:color w:val="000000"/>
        </w:rPr>
        <w:lastRenderedPageBreak/>
        <w:t>拟委任的其他主要监理人员汇总表</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7"/>
        <w:gridCol w:w="1007"/>
        <w:gridCol w:w="1217"/>
        <w:gridCol w:w="797"/>
        <w:gridCol w:w="1236"/>
        <w:gridCol w:w="779"/>
        <w:gridCol w:w="1008"/>
        <w:gridCol w:w="1008"/>
      </w:tblGrid>
      <w:tr w:rsidR="00EA6753">
        <w:trPr>
          <w:trHeight w:val="366"/>
        </w:trPr>
        <w:tc>
          <w:tcPr>
            <w:tcW w:w="817" w:type="dxa"/>
            <w:vMerge w:val="restart"/>
            <w:vAlign w:val="center"/>
          </w:tcPr>
          <w:p w:rsidR="00EA6753" w:rsidRDefault="00FC5A38">
            <w:pPr>
              <w:tabs>
                <w:tab w:val="left" w:pos="567"/>
                <w:tab w:val="left" w:pos="791"/>
              </w:tabs>
              <w:ind w:leftChars="-64" w:left="-134" w:right="82"/>
              <w:jc w:val="center"/>
              <w:rPr>
                <w:rFonts w:ascii="宋体" w:hAnsi="宋体" w:cs="宋体"/>
                <w:color w:val="000000"/>
                <w:sz w:val="20"/>
                <w:szCs w:val="20"/>
              </w:rPr>
            </w:pPr>
            <w:r>
              <w:rPr>
                <w:rFonts w:ascii="宋体" w:hAnsi="宋体" w:cs="宋体" w:hint="eastAsia"/>
                <w:color w:val="000000"/>
                <w:sz w:val="20"/>
                <w:szCs w:val="20"/>
              </w:rPr>
              <w:t>序号</w:t>
            </w:r>
          </w:p>
        </w:tc>
        <w:tc>
          <w:tcPr>
            <w:tcW w:w="1197" w:type="dxa"/>
            <w:vMerge w:val="restart"/>
            <w:vAlign w:val="center"/>
          </w:tcPr>
          <w:p w:rsidR="00EA6753" w:rsidRDefault="00FC5A38">
            <w:pPr>
              <w:tabs>
                <w:tab w:val="left" w:pos="694"/>
              </w:tabs>
              <w:ind w:leftChars="-49" w:left="-103"/>
              <w:jc w:val="center"/>
              <w:rPr>
                <w:rFonts w:ascii="宋体" w:hAnsi="宋体" w:cs="宋体"/>
                <w:color w:val="000000"/>
                <w:sz w:val="20"/>
                <w:szCs w:val="20"/>
              </w:rPr>
            </w:pPr>
            <w:r>
              <w:rPr>
                <w:rFonts w:ascii="宋体" w:hAnsi="宋体" w:cs="宋体" w:hint="eastAsia"/>
                <w:color w:val="000000"/>
                <w:sz w:val="20"/>
                <w:szCs w:val="20"/>
              </w:rPr>
              <w:t>本标段任职</w:t>
            </w:r>
          </w:p>
        </w:tc>
        <w:tc>
          <w:tcPr>
            <w:tcW w:w="1007" w:type="dxa"/>
            <w:vMerge w:val="restart"/>
            <w:vAlign w:val="center"/>
          </w:tcPr>
          <w:p w:rsidR="00EA6753" w:rsidRDefault="00FC5A38">
            <w:pPr>
              <w:jc w:val="center"/>
              <w:rPr>
                <w:color w:val="000000"/>
              </w:rPr>
            </w:pPr>
            <w:r>
              <w:rPr>
                <w:rFonts w:ascii="宋体" w:hAnsi="宋体" w:cs="宋体" w:hint="eastAsia"/>
                <w:color w:val="000000"/>
                <w:sz w:val="20"/>
                <w:szCs w:val="20"/>
              </w:rPr>
              <w:t>姓名</w:t>
            </w:r>
          </w:p>
        </w:tc>
        <w:tc>
          <w:tcPr>
            <w:tcW w:w="1217" w:type="dxa"/>
            <w:vMerge w:val="restart"/>
            <w:vAlign w:val="center"/>
          </w:tcPr>
          <w:p w:rsidR="00EA6753" w:rsidRDefault="00FC5A38">
            <w:pPr>
              <w:jc w:val="center"/>
              <w:rPr>
                <w:color w:val="000000"/>
              </w:rPr>
            </w:pPr>
            <w:r>
              <w:rPr>
                <w:rFonts w:ascii="宋体" w:hAnsi="宋体" w:cs="宋体" w:hint="eastAsia"/>
                <w:color w:val="000000"/>
                <w:sz w:val="20"/>
                <w:szCs w:val="20"/>
              </w:rPr>
              <w:t>技术职称</w:t>
            </w:r>
          </w:p>
        </w:tc>
        <w:tc>
          <w:tcPr>
            <w:tcW w:w="797" w:type="dxa"/>
            <w:vMerge w:val="restart"/>
            <w:vAlign w:val="center"/>
          </w:tcPr>
          <w:p w:rsidR="00EA6753" w:rsidRDefault="00FC5A38">
            <w:pPr>
              <w:jc w:val="center"/>
              <w:rPr>
                <w:color w:val="000000"/>
              </w:rPr>
            </w:pPr>
            <w:r>
              <w:rPr>
                <w:rFonts w:ascii="宋体" w:hAnsi="宋体" w:cs="宋体" w:hint="eastAsia"/>
                <w:color w:val="000000"/>
                <w:sz w:val="20"/>
                <w:szCs w:val="20"/>
              </w:rPr>
              <w:t>专业</w:t>
            </w:r>
          </w:p>
        </w:tc>
        <w:tc>
          <w:tcPr>
            <w:tcW w:w="3023" w:type="dxa"/>
            <w:gridSpan w:val="3"/>
            <w:vAlign w:val="center"/>
          </w:tcPr>
          <w:p w:rsidR="00EA6753" w:rsidRDefault="00FC5A38">
            <w:pPr>
              <w:jc w:val="center"/>
              <w:rPr>
                <w:color w:val="000000"/>
              </w:rPr>
            </w:pPr>
            <w:r>
              <w:rPr>
                <w:rFonts w:ascii="宋体" w:hAnsi="宋体" w:cs="宋体" w:hint="eastAsia"/>
                <w:color w:val="000000"/>
                <w:sz w:val="20"/>
                <w:szCs w:val="20"/>
              </w:rPr>
              <w:t>执业或职业资格证明</w:t>
            </w:r>
          </w:p>
        </w:tc>
        <w:tc>
          <w:tcPr>
            <w:tcW w:w="1008" w:type="dxa"/>
            <w:vMerge w:val="restart"/>
            <w:vAlign w:val="center"/>
          </w:tcPr>
          <w:p w:rsidR="00EA6753" w:rsidRDefault="00FC5A38">
            <w:pPr>
              <w:jc w:val="center"/>
              <w:rPr>
                <w:color w:val="000000"/>
              </w:rPr>
            </w:pPr>
            <w:r>
              <w:rPr>
                <w:rFonts w:ascii="宋体" w:hAnsi="宋体" w:cs="宋体" w:hint="eastAsia"/>
                <w:color w:val="000000"/>
                <w:sz w:val="20"/>
                <w:szCs w:val="20"/>
              </w:rPr>
              <w:t>备注</w:t>
            </w:r>
          </w:p>
        </w:tc>
      </w:tr>
      <w:tr w:rsidR="00EA6753">
        <w:tc>
          <w:tcPr>
            <w:tcW w:w="817" w:type="dxa"/>
            <w:vMerge/>
            <w:vAlign w:val="center"/>
          </w:tcPr>
          <w:p w:rsidR="00EA6753" w:rsidRDefault="00EA6753">
            <w:pPr>
              <w:tabs>
                <w:tab w:val="left" w:pos="791"/>
              </w:tabs>
              <w:ind w:right="1925"/>
              <w:jc w:val="center"/>
              <w:rPr>
                <w:rFonts w:ascii="宋体" w:hAnsi="宋体" w:cs="宋体"/>
                <w:color w:val="000000"/>
                <w:sz w:val="20"/>
                <w:szCs w:val="20"/>
              </w:rPr>
            </w:pPr>
          </w:p>
        </w:tc>
        <w:tc>
          <w:tcPr>
            <w:tcW w:w="1197" w:type="dxa"/>
            <w:vMerge/>
            <w:vAlign w:val="center"/>
          </w:tcPr>
          <w:p w:rsidR="00EA6753" w:rsidRDefault="00EA6753">
            <w:pPr>
              <w:tabs>
                <w:tab w:val="left" w:pos="791"/>
              </w:tabs>
              <w:ind w:right="1925"/>
              <w:jc w:val="center"/>
              <w:rPr>
                <w:rFonts w:ascii="宋体" w:hAnsi="宋体" w:cs="宋体"/>
                <w:color w:val="000000"/>
                <w:sz w:val="20"/>
                <w:szCs w:val="20"/>
              </w:rPr>
            </w:pPr>
          </w:p>
        </w:tc>
        <w:tc>
          <w:tcPr>
            <w:tcW w:w="1007" w:type="dxa"/>
            <w:vMerge/>
            <w:vAlign w:val="center"/>
          </w:tcPr>
          <w:p w:rsidR="00EA6753" w:rsidRDefault="00EA6753">
            <w:pPr>
              <w:tabs>
                <w:tab w:val="left" w:pos="791"/>
              </w:tabs>
              <w:ind w:right="1925"/>
              <w:jc w:val="center"/>
              <w:rPr>
                <w:rFonts w:ascii="宋体" w:hAnsi="宋体" w:cs="宋体"/>
                <w:color w:val="000000"/>
                <w:sz w:val="20"/>
                <w:szCs w:val="20"/>
              </w:rPr>
            </w:pPr>
          </w:p>
        </w:tc>
        <w:tc>
          <w:tcPr>
            <w:tcW w:w="1217" w:type="dxa"/>
            <w:vMerge/>
            <w:vAlign w:val="center"/>
          </w:tcPr>
          <w:p w:rsidR="00EA6753" w:rsidRDefault="00EA6753">
            <w:pPr>
              <w:tabs>
                <w:tab w:val="left" w:pos="791"/>
              </w:tabs>
              <w:ind w:right="1925"/>
              <w:jc w:val="center"/>
              <w:rPr>
                <w:rFonts w:ascii="宋体" w:hAnsi="宋体" w:cs="宋体"/>
                <w:color w:val="000000"/>
                <w:sz w:val="20"/>
                <w:szCs w:val="20"/>
              </w:rPr>
            </w:pPr>
          </w:p>
        </w:tc>
        <w:tc>
          <w:tcPr>
            <w:tcW w:w="797" w:type="dxa"/>
            <w:vMerge/>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FC5A38">
            <w:pPr>
              <w:jc w:val="center"/>
              <w:rPr>
                <w:color w:val="000000"/>
              </w:rPr>
            </w:pPr>
            <w:r>
              <w:rPr>
                <w:rFonts w:ascii="宋体" w:hAnsi="宋体" w:cs="宋体" w:hint="eastAsia"/>
                <w:color w:val="000000"/>
                <w:sz w:val="20"/>
                <w:szCs w:val="20"/>
              </w:rPr>
              <w:t>证书名称</w:t>
            </w:r>
          </w:p>
        </w:tc>
        <w:tc>
          <w:tcPr>
            <w:tcW w:w="779" w:type="dxa"/>
            <w:vAlign w:val="center"/>
          </w:tcPr>
          <w:p w:rsidR="00EA6753" w:rsidRDefault="00FC5A38">
            <w:pPr>
              <w:jc w:val="center"/>
              <w:rPr>
                <w:color w:val="000000"/>
              </w:rPr>
            </w:pPr>
            <w:r>
              <w:rPr>
                <w:rFonts w:ascii="宋体" w:hAnsi="宋体" w:cs="宋体" w:hint="eastAsia"/>
                <w:color w:val="000000"/>
                <w:sz w:val="20"/>
                <w:szCs w:val="20"/>
              </w:rPr>
              <w:t>级别</w:t>
            </w:r>
          </w:p>
        </w:tc>
        <w:tc>
          <w:tcPr>
            <w:tcW w:w="1008" w:type="dxa"/>
            <w:vAlign w:val="center"/>
          </w:tcPr>
          <w:p w:rsidR="00EA6753" w:rsidRDefault="00FC5A38">
            <w:pPr>
              <w:jc w:val="center"/>
              <w:rPr>
                <w:color w:val="000000"/>
              </w:rPr>
            </w:pPr>
            <w:r>
              <w:rPr>
                <w:rFonts w:ascii="宋体" w:hAnsi="宋体" w:cs="宋体" w:hint="eastAsia"/>
                <w:color w:val="000000"/>
                <w:sz w:val="20"/>
                <w:szCs w:val="20"/>
              </w:rPr>
              <w:t>证号</w:t>
            </w:r>
          </w:p>
        </w:tc>
        <w:tc>
          <w:tcPr>
            <w:tcW w:w="1008" w:type="dxa"/>
            <w:vMerge/>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r w:rsidR="00EA6753">
        <w:trPr>
          <w:trHeight w:val="567"/>
        </w:trPr>
        <w:tc>
          <w:tcPr>
            <w:tcW w:w="817" w:type="dxa"/>
            <w:vAlign w:val="center"/>
          </w:tcPr>
          <w:p w:rsidR="00EA6753" w:rsidRDefault="00EA6753">
            <w:pPr>
              <w:tabs>
                <w:tab w:val="left" w:pos="791"/>
              </w:tabs>
              <w:ind w:right="1925"/>
              <w:jc w:val="center"/>
              <w:rPr>
                <w:rFonts w:ascii="宋体" w:hAnsi="宋体" w:cs="宋体"/>
                <w:color w:val="000000"/>
                <w:sz w:val="20"/>
                <w:szCs w:val="20"/>
              </w:rPr>
            </w:pPr>
          </w:p>
        </w:tc>
        <w:tc>
          <w:tcPr>
            <w:tcW w:w="1197" w:type="dxa"/>
            <w:vAlign w:val="center"/>
          </w:tcPr>
          <w:p w:rsidR="00EA6753" w:rsidRDefault="00EA6753">
            <w:pPr>
              <w:tabs>
                <w:tab w:val="left" w:pos="791"/>
              </w:tabs>
              <w:ind w:right="1925"/>
              <w:jc w:val="center"/>
              <w:rPr>
                <w:rFonts w:ascii="宋体" w:hAnsi="宋体" w:cs="宋体"/>
                <w:color w:val="000000"/>
                <w:sz w:val="20"/>
                <w:szCs w:val="20"/>
              </w:rPr>
            </w:pPr>
          </w:p>
        </w:tc>
        <w:tc>
          <w:tcPr>
            <w:tcW w:w="1007" w:type="dxa"/>
            <w:vAlign w:val="center"/>
          </w:tcPr>
          <w:p w:rsidR="00EA6753" w:rsidRDefault="00EA6753">
            <w:pPr>
              <w:tabs>
                <w:tab w:val="left" w:pos="791"/>
              </w:tabs>
              <w:ind w:right="1925"/>
              <w:jc w:val="center"/>
              <w:rPr>
                <w:rFonts w:ascii="宋体" w:hAnsi="宋体" w:cs="宋体"/>
                <w:color w:val="000000"/>
                <w:sz w:val="20"/>
                <w:szCs w:val="20"/>
              </w:rPr>
            </w:pPr>
          </w:p>
        </w:tc>
        <w:tc>
          <w:tcPr>
            <w:tcW w:w="1217" w:type="dxa"/>
            <w:vAlign w:val="center"/>
          </w:tcPr>
          <w:p w:rsidR="00EA6753" w:rsidRDefault="00EA6753">
            <w:pPr>
              <w:tabs>
                <w:tab w:val="left" w:pos="791"/>
              </w:tabs>
              <w:ind w:right="1925"/>
              <w:jc w:val="center"/>
              <w:rPr>
                <w:rFonts w:ascii="宋体" w:hAnsi="宋体" w:cs="宋体"/>
                <w:color w:val="000000"/>
                <w:sz w:val="20"/>
                <w:szCs w:val="20"/>
              </w:rPr>
            </w:pPr>
          </w:p>
        </w:tc>
        <w:tc>
          <w:tcPr>
            <w:tcW w:w="797" w:type="dxa"/>
            <w:vAlign w:val="center"/>
          </w:tcPr>
          <w:p w:rsidR="00EA6753" w:rsidRDefault="00EA6753">
            <w:pPr>
              <w:tabs>
                <w:tab w:val="left" w:pos="791"/>
              </w:tabs>
              <w:ind w:right="1925"/>
              <w:jc w:val="center"/>
              <w:rPr>
                <w:rFonts w:ascii="宋体" w:hAnsi="宋体" w:cs="宋体"/>
                <w:color w:val="000000"/>
                <w:sz w:val="20"/>
                <w:szCs w:val="20"/>
              </w:rPr>
            </w:pPr>
          </w:p>
        </w:tc>
        <w:tc>
          <w:tcPr>
            <w:tcW w:w="1236" w:type="dxa"/>
            <w:vAlign w:val="center"/>
          </w:tcPr>
          <w:p w:rsidR="00EA6753" w:rsidRDefault="00EA6753">
            <w:pPr>
              <w:tabs>
                <w:tab w:val="left" w:pos="791"/>
              </w:tabs>
              <w:ind w:right="1925"/>
              <w:jc w:val="center"/>
              <w:rPr>
                <w:rFonts w:ascii="宋体" w:hAnsi="宋体" w:cs="宋体"/>
                <w:color w:val="000000"/>
                <w:sz w:val="20"/>
                <w:szCs w:val="20"/>
              </w:rPr>
            </w:pPr>
          </w:p>
        </w:tc>
        <w:tc>
          <w:tcPr>
            <w:tcW w:w="779"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c>
          <w:tcPr>
            <w:tcW w:w="1008" w:type="dxa"/>
            <w:vAlign w:val="center"/>
          </w:tcPr>
          <w:p w:rsidR="00EA6753" w:rsidRDefault="00EA6753">
            <w:pPr>
              <w:tabs>
                <w:tab w:val="left" w:pos="791"/>
              </w:tabs>
              <w:ind w:right="1925"/>
              <w:jc w:val="center"/>
              <w:rPr>
                <w:rFonts w:ascii="宋体" w:hAnsi="宋体" w:cs="宋体"/>
                <w:color w:val="000000"/>
                <w:sz w:val="20"/>
                <w:szCs w:val="20"/>
              </w:rPr>
            </w:pPr>
          </w:p>
        </w:tc>
      </w:tr>
    </w:tbl>
    <w:p w:rsidR="00EA6753" w:rsidRDefault="00FC5A38">
      <w:pPr>
        <w:spacing w:before="173"/>
        <w:ind w:left="148"/>
        <w:rPr>
          <w:rFonts w:ascii="宋体" w:hAnsi="宋体" w:cs="宋体"/>
          <w:color w:val="000000"/>
          <w:sz w:val="20"/>
          <w:szCs w:val="20"/>
        </w:rPr>
      </w:pPr>
      <w:r>
        <w:rPr>
          <w:rFonts w:ascii="宋体" w:hAnsi="宋体" w:cs="宋体"/>
          <w:color w:val="000000"/>
          <w:sz w:val="20"/>
          <w:szCs w:val="20"/>
        </w:rPr>
        <w:t>注：本表填报的人员应满足招标文件第二章</w:t>
      </w:r>
      <w:r>
        <w:rPr>
          <w:rFonts w:ascii="宋体" w:hAnsi="宋体" w:cs="宋体"/>
          <w:color w:val="000000"/>
          <w:sz w:val="20"/>
          <w:szCs w:val="20"/>
        </w:rPr>
        <w:t>“</w:t>
      </w:r>
      <w:r>
        <w:rPr>
          <w:rFonts w:ascii="宋体" w:hAnsi="宋体" w:cs="宋体"/>
          <w:color w:val="000000"/>
          <w:sz w:val="20"/>
          <w:szCs w:val="20"/>
        </w:rPr>
        <w:t>投标人须知</w:t>
      </w:r>
      <w:r>
        <w:rPr>
          <w:rFonts w:ascii="宋体" w:hAnsi="宋体" w:cs="宋体"/>
          <w:color w:val="000000"/>
          <w:sz w:val="20"/>
          <w:szCs w:val="20"/>
        </w:rPr>
        <w:t>”</w:t>
      </w:r>
      <w:r>
        <w:rPr>
          <w:rFonts w:ascii="宋体" w:hAnsi="宋体" w:cs="宋体"/>
          <w:color w:val="000000"/>
          <w:sz w:val="20"/>
          <w:szCs w:val="20"/>
        </w:rPr>
        <w:t>前附表附录</w:t>
      </w:r>
      <w:r>
        <w:rPr>
          <w:rFonts w:ascii="Arial" w:hAnsi="Arial" w:cs="Arial" w:hint="eastAsia"/>
          <w:color w:val="000000"/>
          <w:sz w:val="19"/>
          <w:szCs w:val="19"/>
        </w:rPr>
        <w:t>5</w:t>
      </w:r>
      <w:r>
        <w:rPr>
          <w:rFonts w:ascii="Arial" w:eastAsia="Arial" w:hAnsi="Arial" w:cs="Arial"/>
          <w:color w:val="000000"/>
          <w:sz w:val="19"/>
          <w:szCs w:val="19"/>
        </w:rPr>
        <w:t xml:space="preserve"> </w:t>
      </w:r>
      <w:r>
        <w:rPr>
          <w:rFonts w:ascii="宋体" w:hAnsi="宋体" w:cs="宋体"/>
          <w:color w:val="000000"/>
          <w:sz w:val="20"/>
          <w:szCs w:val="20"/>
        </w:rPr>
        <w:t>的要求。</w:t>
      </w: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sectPr w:rsidR="00EA6753">
          <w:pgSz w:w="11910" w:h="16840"/>
          <w:pgMar w:top="1240" w:right="1380" w:bottom="1400" w:left="1440" w:header="1034" w:footer="1202" w:gutter="0"/>
          <w:cols w:space="720"/>
        </w:sectPr>
      </w:pPr>
    </w:p>
    <w:p w:rsidR="00EA6753" w:rsidRDefault="00FC5A38">
      <w:pPr>
        <w:numPr>
          <w:ilvl w:val="0"/>
          <w:numId w:val="26"/>
        </w:numPr>
        <w:jc w:val="center"/>
        <w:rPr>
          <w:color w:val="000000"/>
        </w:rPr>
      </w:pPr>
      <w:r>
        <w:rPr>
          <w:color w:val="000000"/>
        </w:rPr>
        <w:lastRenderedPageBreak/>
        <w:t>拟委任的其他主要监理人员资历表</w:t>
      </w:r>
    </w:p>
    <w:tbl>
      <w:tblPr>
        <w:tblW w:w="8790" w:type="dxa"/>
        <w:tblInd w:w="120" w:type="dxa"/>
        <w:tblLayout w:type="fixed"/>
        <w:tblCellMar>
          <w:left w:w="0" w:type="dxa"/>
          <w:right w:w="0" w:type="dxa"/>
        </w:tblCellMar>
        <w:tblLook w:val="04A0"/>
      </w:tblPr>
      <w:tblGrid>
        <w:gridCol w:w="1239"/>
        <w:gridCol w:w="1214"/>
        <w:gridCol w:w="305"/>
        <w:gridCol w:w="952"/>
        <w:gridCol w:w="1506"/>
        <w:gridCol w:w="338"/>
        <w:gridCol w:w="1556"/>
        <w:gridCol w:w="386"/>
        <w:gridCol w:w="1294"/>
      </w:tblGrid>
      <w:tr w:rsidR="00EA6753">
        <w:trPr>
          <w:trHeight w:hRule="exact" w:val="929"/>
        </w:trPr>
        <w:tc>
          <w:tcPr>
            <w:tcW w:w="1239"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eastAsia="Times New Roman"/>
                <w:color w:val="000000"/>
                <w:sz w:val="20"/>
                <w:szCs w:val="20"/>
              </w:rPr>
            </w:pPr>
          </w:p>
          <w:p w:rsidR="00EA6753" w:rsidRDefault="00FC5A38">
            <w:pPr>
              <w:pStyle w:val="TableParagraph"/>
              <w:tabs>
                <w:tab w:val="left" w:pos="656"/>
              </w:tabs>
              <w:spacing w:before="131"/>
              <w:ind w:left="23"/>
              <w:jc w:val="center"/>
              <w:rPr>
                <w:rFonts w:ascii="宋体" w:hAnsi="宋体" w:cs="宋体"/>
                <w:color w:val="000000"/>
                <w:sz w:val="20"/>
                <w:szCs w:val="20"/>
              </w:rPr>
            </w:pPr>
            <w:r>
              <w:rPr>
                <w:rFonts w:ascii="宋体" w:hAnsi="宋体" w:cs="宋体"/>
                <w:color w:val="000000"/>
                <w:sz w:val="20"/>
                <w:szCs w:val="20"/>
              </w:rPr>
              <w:t>姓</w:t>
            </w:r>
            <w:r>
              <w:rPr>
                <w:rFonts w:ascii="宋体" w:hAnsi="宋体" w:cs="宋体"/>
                <w:color w:val="000000"/>
                <w:sz w:val="20"/>
                <w:szCs w:val="20"/>
              </w:rPr>
              <w:tab/>
            </w:r>
            <w:r>
              <w:rPr>
                <w:rFonts w:ascii="宋体" w:hAnsi="宋体" w:cs="宋体"/>
                <w:color w:val="000000"/>
                <w:sz w:val="20"/>
                <w:szCs w:val="20"/>
              </w:rPr>
              <w:t>名</w:t>
            </w:r>
          </w:p>
        </w:tc>
        <w:tc>
          <w:tcPr>
            <w:tcW w:w="1519"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EA6753" w:rsidRDefault="00EA6753">
            <w:pPr>
              <w:pStyle w:val="TableParagraph"/>
              <w:rPr>
                <w:rFonts w:eastAsia="Times New Roman"/>
                <w:color w:val="000000"/>
                <w:sz w:val="20"/>
                <w:szCs w:val="20"/>
              </w:rPr>
            </w:pPr>
          </w:p>
          <w:p w:rsidR="00EA6753" w:rsidRDefault="00FC5A38">
            <w:pPr>
              <w:pStyle w:val="TableParagraph"/>
              <w:tabs>
                <w:tab w:val="left" w:pos="623"/>
              </w:tabs>
              <w:spacing w:before="131"/>
              <w:ind w:right="-10"/>
              <w:jc w:val="right"/>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龄</w:t>
            </w:r>
          </w:p>
        </w:tc>
        <w:tc>
          <w:tcPr>
            <w:tcW w:w="1506" w:type="dxa"/>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60" w:line="364" w:lineRule="auto"/>
              <w:ind w:left="628" w:right="95" w:hanging="524"/>
              <w:rPr>
                <w:rFonts w:ascii="宋体" w:hAnsi="宋体" w:cs="宋体"/>
                <w:color w:val="000000"/>
                <w:sz w:val="20"/>
                <w:szCs w:val="20"/>
              </w:rPr>
            </w:pPr>
            <w:r>
              <w:rPr>
                <w:rFonts w:ascii="宋体" w:hAnsi="宋体" w:cs="宋体"/>
                <w:color w:val="000000"/>
                <w:sz w:val="20"/>
                <w:szCs w:val="20"/>
              </w:rPr>
              <w:t>执业或职业资格证</w:t>
            </w:r>
            <w:r>
              <w:rPr>
                <w:rFonts w:ascii="宋体" w:hAnsi="宋体" w:cs="宋体"/>
                <w:color w:val="000000"/>
                <w:sz w:val="20"/>
                <w:szCs w:val="20"/>
              </w:rPr>
              <w:t xml:space="preserve"> </w:t>
            </w:r>
            <w:r>
              <w:rPr>
                <w:rFonts w:ascii="宋体" w:hAnsi="宋体" w:cs="宋体"/>
                <w:color w:val="000000"/>
                <w:sz w:val="20"/>
                <w:szCs w:val="20"/>
              </w:rPr>
              <w:t>书名称</w:t>
            </w:r>
          </w:p>
        </w:tc>
        <w:tc>
          <w:tcPr>
            <w:tcW w:w="168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994"/>
        </w:trPr>
        <w:tc>
          <w:tcPr>
            <w:tcW w:w="1239"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eastAsia="Times New Roman"/>
                <w:color w:val="000000"/>
                <w:sz w:val="20"/>
                <w:szCs w:val="20"/>
              </w:rPr>
            </w:pPr>
          </w:p>
          <w:p w:rsidR="00EA6753" w:rsidRDefault="00FC5A38">
            <w:pPr>
              <w:pStyle w:val="TableParagraph"/>
              <w:spacing w:before="163"/>
              <w:ind w:left="16"/>
              <w:jc w:val="center"/>
              <w:rPr>
                <w:rFonts w:ascii="宋体" w:hAnsi="宋体" w:cs="宋体"/>
                <w:color w:val="000000"/>
                <w:sz w:val="20"/>
                <w:szCs w:val="20"/>
              </w:rPr>
            </w:pPr>
            <w:r>
              <w:rPr>
                <w:rFonts w:ascii="宋体" w:hAnsi="宋体" w:cs="宋体"/>
                <w:color w:val="000000"/>
                <w:sz w:val="20"/>
                <w:szCs w:val="20"/>
              </w:rPr>
              <w:t>技术职称</w:t>
            </w:r>
          </w:p>
        </w:tc>
        <w:tc>
          <w:tcPr>
            <w:tcW w:w="1519"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52" w:type="dxa"/>
            <w:tcBorders>
              <w:top w:val="single" w:sz="4" w:space="0" w:color="000000"/>
              <w:left w:val="single" w:sz="4" w:space="0" w:color="000000"/>
              <w:bottom w:val="single" w:sz="4" w:space="0" w:color="000000"/>
              <w:right w:val="single" w:sz="2" w:space="0" w:color="000000"/>
            </w:tcBorders>
          </w:tcPr>
          <w:p w:rsidR="00EA6753" w:rsidRDefault="00EA6753">
            <w:pPr>
              <w:pStyle w:val="TableParagraph"/>
              <w:rPr>
                <w:rFonts w:eastAsia="Times New Roman"/>
                <w:color w:val="000000"/>
                <w:sz w:val="20"/>
                <w:szCs w:val="20"/>
              </w:rPr>
            </w:pPr>
          </w:p>
          <w:p w:rsidR="00EA6753" w:rsidRDefault="00FC5A38">
            <w:pPr>
              <w:pStyle w:val="TableParagraph"/>
              <w:tabs>
                <w:tab w:val="left" w:pos="628"/>
              </w:tabs>
              <w:spacing w:before="175"/>
              <w:ind w:right="-11"/>
              <w:rPr>
                <w:rFonts w:ascii="宋体" w:hAnsi="宋体" w:cs="宋体"/>
                <w:color w:val="000000"/>
                <w:sz w:val="20"/>
                <w:szCs w:val="20"/>
              </w:rPr>
            </w:pPr>
            <w:r>
              <w:rPr>
                <w:rFonts w:ascii="宋体" w:hAnsi="宋体" w:cs="宋体" w:hint="eastAsia"/>
                <w:color w:val="000000"/>
                <w:sz w:val="20"/>
                <w:szCs w:val="20"/>
              </w:rPr>
              <w:t>学</w:t>
            </w:r>
            <w:r>
              <w:rPr>
                <w:rFonts w:ascii="宋体" w:hAnsi="宋体" w:cs="宋体"/>
                <w:color w:val="000000"/>
                <w:sz w:val="20"/>
                <w:szCs w:val="20"/>
              </w:rPr>
              <w:tab/>
            </w:r>
            <w:r>
              <w:rPr>
                <w:rFonts w:ascii="宋体" w:hAnsi="宋体" w:cs="宋体" w:hint="eastAsia"/>
                <w:color w:val="000000"/>
                <w:sz w:val="20"/>
                <w:szCs w:val="20"/>
              </w:rPr>
              <w:t>历</w:t>
            </w:r>
          </w:p>
        </w:tc>
        <w:tc>
          <w:tcPr>
            <w:tcW w:w="1506" w:type="dxa"/>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894"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23" w:line="466" w:lineRule="exact"/>
              <w:ind w:left="523" w:right="426" w:hanging="111"/>
              <w:rPr>
                <w:rFonts w:ascii="宋体" w:hAnsi="宋体" w:cs="宋体"/>
                <w:color w:val="000000"/>
                <w:sz w:val="20"/>
                <w:szCs w:val="20"/>
              </w:rPr>
            </w:pPr>
            <w:r>
              <w:rPr>
                <w:rFonts w:ascii="宋体" w:hAnsi="宋体" w:cs="宋体"/>
                <w:color w:val="000000"/>
                <w:sz w:val="20"/>
                <w:szCs w:val="20"/>
              </w:rPr>
              <w:t>拟在本标段</w:t>
            </w:r>
            <w:r>
              <w:rPr>
                <w:rFonts w:ascii="宋体" w:hAnsi="宋体" w:cs="宋体"/>
                <w:color w:val="000000"/>
                <w:sz w:val="20"/>
                <w:szCs w:val="20"/>
              </w:rPr>
              <w:t xml:space="preserve"> </w:t>
            </w:r>
            <w:r>
              <w:rPr>
                <w:rFonts w:ascii="宋体" w:hAnsi="宋体" w:cs="宋体"/>
                <w:color w:val="000000"/>
                <w:sz w:val="20"/>
                <w:szCs w:val="20"/>
              </w:rPr>
              <w:t>工程任职</w:t>
            </w:r>
          </w:p>
        </w:tc>
        <w:tc>
          <w:tcPr>
            <w:tcW w:w="1680"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9" w:type="dxa"/>
            <w:tcBorders>
              <w:top w:val="single" w:sz="4" w:space="0" w:color="000000"/>
              <w:left w:val="single" w:sz="4" w:space="0" w:color="000000"/>
              <w:bottom w:val="single" w:sz="4" w:space="0" w:color="auto"/>
              <w:right w:val="single" w:sz="4" w:space="0" w:color="000000"/>
            </w:tcBorders>
          </w:tcPr>
          <w:p w:rsidR="00EA6753" w:rsidRDefault="00FC5A38">
            <w:pPr>
              <w:pStyle w:val="TableParagraph"/>
              <w:spacing w:before="157"/>
              <w:ind w:left="7"/>
              <w:jc w:val="center"/>
              <w:rPr>
                <w:rFonts w:ascii="宋体" w:hAnsi="宋体" w:cs="宋体"/>
                <w:color w:val="000000"/>
                <w:sz w:val="20"/>
                <w:szCs w:val="20"/>
              </w:rPr>
            </w:pPr>
            <w:r>
              <w:rPr>
                <w:rFonts w:ascii="宋体" w:hAnsi="宋体" w:cs="宋体"/>
                <w:color w:val="000000"/>
                <w:sz w:val="20"/>
                <w:szCs w:val="20"/>
              </w:rPr>
              <w:t>工作年限</w:t>
            </w:r>
          </w:p>
        </w:tc>
        <w:tc>
          <w:tcPr>
            <w:tcW w:w="3977" w:type="dxa"/>
            <w:gridSpan w:val="4"/>
            <w:tcBorders>
              <w:top w:val="single" w:sz="4" w:space="0" w:color="000000"/>
              <w:left w:val="single" w:sz="4" w:space="0" w:color="000000"/>
              <w:bottom w:val="single" w:sz="4" w:space="0" w:color="auto"/>
              <w:right w:val="single" w:sz="4" w:space="0" w:color="000000"/>
            </w:tcBorders>
          </w:tcPr>
          <w:p w:rsidR="00EA6753" w:rsidRDefault="00EA6753">
            <w:pPr>
              <w:rPr>
                <w:color w:val="000000"/>
              </w:rPr>
            </w:pPr>
          </w:p>
        </w:tc>
        <w:tc>
          <w:tcPr>
            <w:tcW w:w="1894" w:type="dxa"/>
            <w:gridSpan w:val="2"/>
            <w:tcBorders>
              <w:top w:val="single" w:sz="4" w:space="0" w:color="000000"/>
              <w:left w:val="single" w:sz="4" w:space="0" w:color="000000"/>
              <w:bottom w:val="single" w:sz="4" w:space="0" w:color="auto"/>
              <w:right w:val="single" w:sz="4" w:space="0" w:color="000000"/>
            </w:tcBorders>
          </w:tcPr>
          <w:p w:rsidR="00EA6753" w:rsidRDefault="00FC5A38">
            <w:pPr>
              <w:pStyle w:val="TableParagraph"/>
              <w:spacing w:before="157"/>
              <w:ind w:left="105"/>
              <w:rPr>
                <w:rFonts w:ascii="宋体" w:hAnsi="宋体" w:cs="宋体"/>
                <w:color w:val="000000"/>
                <w:sz w:val="20"/>
                <w:szCs w:val="20"/>
              </w:rPr>
            </w:pPr>
            <w:r>
              <w:rPr>
                <w:rFonts w:ascii="宋体" w:hAnsi="宋体" w:cs="宋体"/>
                <w:color w:val="000000"/>
                <w:sz w:val="20"/>
                <w:szCs w:val="20"/>
              </w:rPr>
              <w:t>从事监理工作年限</w:t>
            </w:r>
          </w:p>
        </w:tc>
        <w:tc>
          <w:tcPr>
            <w:tcW w:w="1680" w:type="dxa"/>
            <w:gridSpan w:val="2"/>
            <w:tcBorders>
              <w:top w:val="single" w:sz="4" w:space="0" w:color="000000"/>
              <w:left w:val="single" w:sz="4" w:space="0" w:color="000000"/>
              <w:bottom w:val="single" w:sz="4" w:space="0" w:color="auto"/>
              <w:right w:val="single" w:sz="4" w:space="0" w:color="000000"/>
            </w:tcBorders>
          </w:tcPr>
          <w:p w:rsidR="00EA6753" w:rsidRDefault="00EA6753">
            <w:pPr>
              <w:rPr>
                <w:color w:val="000000"/>
              </w:rPr>
            </w:pPr>
          </w:p>
        </w:tc>
      </w:tr>
      <w:tr w:rsidR="00EA6753">
        <w:trPr>
          <w:trHeight w:hRule="exact" w:val="607"/>
        </w:trPr>
        <w:tc>
          <w:tcPr>
            <w:tcW w:w="1239" w:type="dxa"/>
            <w:tcBorders>
              <w:top w:val="single" w:sz="4" w:space="0" w:color="auto"/>
              <w:left w:val="single" w:sz="4" w:space="0" w:color="auto"/>
              <w:bottom w:val="single" w:sz="4" w:space="0" w:color="auto"/>
              <w:right w:val="single" w:sz="4" w:space="0" w:color="auto"/>
            </w:tcBorders>
          </w:tcPr>
          <w:p w:rsidR="00EA6753" w:rsidRDefault="00FC5A38">
            <w:pPr>
              <w:pStyle w:val="TableParagraph"/>
              <w:spacing w:before="160"/>
              <w:ind w:left="15"/>
              <w:jc w:val="center"/>
              <w:rPr>
                <w:rFonts w:ascii="宋体" w:hAnsi="宋体" w:cs="宋体"/>
                <w:color w:val="000000"/>
                <w:sz w:val="20"/>
                <w:szCs w:val="20"/>
              </w:rPr>
            </w:pPr>
            <w:r>
              <w:rPr>
                <w:rFonts w:ascii="宋体" w:hAnsi="宋体" w:cs="宋体"/>
                <w:color w:val="000000"/>
                <w:sz w:val="20"/>
                <w:szCs w:val="20"/>
              </w:rPr>
              <w:t>毕业学校</w:t>
            </w:r>
          </w:p>
        </w:tc>
        <w:tc>
          <w:tcPr>
            <w:tcW w:w="7551" w:type="dxa"/>
            <w:gridSpan w:val="8"/>
            <w:tcBorders>
              <w:top w:val="single" w:sz="4" w:space="0" w:color="auto"/>
              <w:left w:val="single" w:sz="4" w:space="0" w:color="auto"/>
              <w:bottom w:val="single" w:sz="4" w:space="0" w:color="auto"/>
              <w:right w:val="single" w:sz="4" w:space="0" w:color="auto"/>
            </w:tcBorders>
          </w:tcPr>
          <w:p w:rsidR="00EA6753" w:rsidRDefault="00FC5A38">
            <w:pPr>
              <w:pStyle w:val="TableParagraph"/>
              <w:tabs>
                <w:tab w:val="left" w:pos="3367"/>
                <w:tab w:val="left" w:pos="4936"/>
                <w:tab w:val="left" w:pos="6616"/>
              </w:tabs>
              <w:spacing w:before="160"/>
              <w:rPr>
                <w:rFonts w:ascii="宋体" w:hAnsi="宋体" w:cs="宋体"/>
                <w:color w:val="000000"/>
                <w:sz w:val="20"/>
                <w:szCs w:val="20"/>
              </w:rPr>
            </w:pPr>
            <w:r>
              <w:rPr>
                <w:rFonts w:ascii="宋体" w:hAnsi="宋体" w:cs="宋体" w:hint="eastAsia"/>
                <w:color w:val="000000"/>
                <w:sz w:val="20"/>
                <w:szCs w:val="20"/>
                <w:u w:val="single"/>
              </w:rPr>
              <w:t xml:space="preserve">    </w:t>
            </w:r>
            <w:r>
              <w:rPr>
                <w:rFonts w:ascii="宋体" w:hAnsi="宋体" w:cs="宋体"/>
                <w:color w:val="000000"/>
                <w:sz w:val="20"/>
                <w:szCs w:val="20"/>
              </w:rPr>
              <w:t>年</w:t>
            </w:r>
            <w:r>
              <w:rPr>
                <w:rFonts w:ascii="宋体" w:hAnsi="宋体" w:cs="宋体" w:hint="eastAsia"/>
                <w:color w:val="000000"/>
                <w:sz w:val="20"/>
                <w:szCs w:val="20"/>
                <w:u w:val="single"/>
              </w:rPr>
              <w:t xml:space="preserve">   </w:t>
            </w:r>
            <w:r>
              <w:rPr>
                <w:rFonts w:ascii="宋体" w:hAnsi="宋体" w:cs="宋体"/>
                <w:color w:val="000000"/>
                <w:sz w:val="20"/>
                <w:szCs w:val="20"/>
              </w:rPr>
              <w:t>月毕业于</w:t>
            </w:r>
            <w:r>
              <w:rPr>
                <w:rFonts w:ascii="宋体" w:hAnsi="宋体" w:cs="宋体"/>
                <w:color w:val="000000"/>
                <w:sz w:val="20"/>
                <w:szCs w:val="20"/>
                <w:u w:val="single" w:color="000000"/>
              </w:rPr>
              <w:t xml:space="preserve"> </w:t>
            </w:r>
            <w:r>
              <w:rPr>
                <w:rFonts w:ascii="宋体" w:hAnsi="宋体" w:cs="宋体"/>
                <w:color w:val="000000"/>
                <w:sz w:val="20"/>
                <w:szCs w:val="20"/>
                <w:u w:val="single" w:color="000000"/>
              </w:rPr>
              <w:tab/>
            </w:r>
            <w:r>
              <w:rPr>
                <w:rFonts w:ascii="宋体" w:hAnsi="宋体" w:cs="宋体"/>
                <w:color w:val="000000"/>
                <w:sz w:val="20"/>
                <w:szCs w:val="20"/>
              </w:rPr>
              <w:t>学校</w:t>
            </w:r>
            <w:r>
              <w:rPr>
                <w:rFonts w:ascii="宋体" w:hAnsi="宋体" w:cs="宋体"/>
                <w:color w:val="000000"/>
                <w:sz w:val="20"/>
                <w:szCs w:val="20"/>
                <w:u w:val="single" w:color="000000"/>
              </w:rPr>
              <w:t xml:space="preserve"> </w:t>
            </w:r>
            <w:r>
              <w:rPr>
                <w:rFonts w:ascii="宋体" w:hAnsi="宋体" w:cs="宋体"/>
                <w:color w:val="000000"/>
                <w:sz w:val="20"/>
                <w:szCs w:val="20"/>
                <w:u w:val="single" w:color="000000"/>
              </w:rPr>
              <w:tab/>
            </w:r>
            <w:r>
              <w:rPr>
                <w:rFonts w:ascii="宋体" w:hAnsi="宋体" w:cs="宋体"/>
                <w:color w:val="000000"/>
                <w:sz w:val="20"/>
                <w:szCs w:val="20"/>
              </w:rPr>
              <w:t>专业</w:t>
            </w:r>
            <w:r>
              <w:rPr>
                <w:rFonts w:ascii="宋体" w:hAnsi="宋体" w:cs="宋体"/>
                <w:color w:val="000000"/>
                <w:sz w:val="20"/>
                <w:szCs w:val="20"/>
              </w:rPr>
              <w:t xml:space="preserve"> </w:t>
            </w:r>
            <w:r>
              <w:rPr>
                <w:rFonts w:ascii="宋体" w:hAnsi="宋体" w:cs="宋体"/>
                <w:color w:val="000000"/>
                <w:sz w:val="20"/>
                <w:szCs w:val="20"/>
              </w:rPr>
              <w:t>，学制</w:t>
            </w:r>
            <w:r>
              <w:rPr>
                <w:rFonts w:ascii="宋体" w:hAnsi="宋体" w:cs="宋体"/>
                <w:color w:val="000000"/>
                <w:sz w:val="20"/>
                <w:szCs w:val="20"/>
                <w:u w:val="single"/>
              </w:rPr>
              <w:tab/>
            </w:r>
            <w:r>
              <w:rPr>
                <w:rFonts w:ascii="宋体" w:hAnsi="宋体" w:cs="宋体"/>
                <w:color w:val="000000"/>
                <w:sz w:val="20"/>
                <w:szCs w:val="20"/>
              </w:rPr>
              <w:t>年</w:t>
            </w:r>
          </w:p>
        </w:tc>
      </w:tr>
      <w:tr w:rsidR="00EA6753">
        <w:trPr>
          <w:trHeight w:hRule="exact" w:val="574"/>
        </w:trPr>
        <w:tc>
          <w:tcPr>
            <w:tcW w:w="8790" w:type="dxa"/>
            <w:gridSpan w:val="9"/>
            <w:tcBorders>
              <w:top w:val="single" w:sz="4" w:space="0" w:color="auto"/>
              <w:left w:val="single" w:sz="4" w:space="0" w:color="auto"/>
              <w:bottom w:val="single" w:sz="4" w:space="0" w:color="auto"/>
              <w:right w:val="single" w:sz="4" w:space="0" w:color="auto"/>
            </w:tcBorders>
          </w:tcPr>
          <w:p w:rsidR="00EA6753" w:rsidRDefault="00EA6753">
            <w:pPr>
              <w:pStyle w:val="TableParagraph"/>
              <w:spacing w:before="2"/>
              <w:rPr>
                <w:rFonts w:eastAsia="Times New Roman"/>
                <w:color w:val="000000"/>
                <w:sz w:val="18"/>
                <w:szCs w:val="18"/>
              </w:rPr>
            </w:pPr>
          </w:p>
          <w:p w:rsidR="00EA6753" w:rsidRDefault="00FC5A38">
            <w:pPr>
              <w:pStyle w:val="TableParagraph"/>
              <w:tabs>
                <w:tab w:val="left" w:pos="1170"/>
              </w:tabs>
              <w:ind w:left="14"/>
              <w:jc w:val="center"/>
              <w:rPr>
                <w:rFonts w:ascii="宋体" w:hAnsi="宋体" w:cs="宋体"/>
                <w:color w:val="000000"/>
                <w:sz w:val="20"/>
                <w:szCs w:val="20"/>
              </w:rPr>
            </w:pPr>
            <w:r>
              <w:rPr>
                <w:rFonts w:ascii="宋体" w:hAnsi="宋体" w:cs="宋体"/>
                <w:color w:val="000000"/>
                <w:sz w:val="20"/>
                <w:szCs w:val="20"/>
              </w:rPr>
              <w:t>经</w:t>
            </w:r>
            <w:r>
              <w:rPr>
                <w:rFonts w:ascii="宋体" w:hAnsi="宋体" w:cs="宋体"/>
                <w:color w:val="000000"/>
                <w:sz w:val="20"/>
                <w:szCs w:val="20"/>
              </w:rPr>
              <w:tab/>
            </w:r>
            <w:r>
              <w:rPr>
                <w:rFonts w:ascii="宋体" w:hAnsi="宋体" w:cs="宋体"/>
                <w:color w:val="000000"/>
                <w:sz w:val="20"/>
                <w:szCs w:val="20"/>
              </w:rPr>
              <w:t>历</w:t>
            </w:r>
          </w:p>
        </w:tc>
      </w:tr>
      <w:tr w:rsidR="00EA6753">
        <w:trPr>
          <w:trHeight w:hRule="exact" w:val="931"/>
        </w:trPr>
        <w:tc>
          <w:tcPr>
            <w:tcW w:w="1239" w:type="dxa"/>
            <w:tcBorders>
              <w:top w:val="single" w:sz="4" w:space="0" w:color="auto"/>
              <w:left w:val="single" w:sz="4" w:space="0" w:color="000000"/>
              <w:bottom w:val="single" w:sz="4" w:space="0" w:color="000000"/>
              <w:right w:val="single" w:sz="2" w:space="0" w:color="000000"/>
            </w:tcBorders>
          </w:tcPr>
          <w:p w:rsidR="00EA6753" w:rsidRDefault="00EA6753">
            <w:pPr>
              <w:pStyle w:val="TableParagraph"/>
              <w:rPr>
                <w:rFonts w:eastAsia="Times New Roman"/>
                <w:color w:val="000000"/>
                <w:sz w:val="20"/>
                <w:szCs w:val="20"/>
              </w:rPr>
            </w:pPr>
          </w:p>
          <w:p w:rsidR="00EA6753" w:rsidRDefault="00FC5A38">
            <w:pPr>
              <w:pStyle w:val="TableParagraph"/>
              <w:tabs>
                <w:tab w:val="left" w:pos="516"/>
              </w:tabs>
              <w:spacing w:before="134"/>
              <w:ind w:left="84"/>
              <w:jc w:val="center"/>
              <w:rPr>
                <w:rFonts w:ascii="宋体" w:hAnsi="宋体" w:cs="宋体"/>
                <w:color w:val="000000"/>
                <w:sz w:val="20"/>
                <w:szCs w:val="20"/>
              </w:rPr>
            </w:pPr>
            <w:r>
              <w:rPr>
                <w:rFonts w:ascii="宋体" w:hAnsi="宋体" w:cs="宋体"/>
                <w:color w:val="000000"/>
                <w:sz w:val="20"/>
                <w:szCs w:val="20"/>
              </w:rPr>
              <w:t>时</w:t>
            </w:r>
            <w:r>
              <w:rPr>
                <w:rFonts w:ascii="宋体" w:hAnsi="宋体" w:cs="宋体"/>
                <w:color w:val="000000"/>
                <w:sz w:val="20"/>
                <w:szCs w:val="20"/>
              </w:rPr>
              <w:tab/>
            </w:r>
            <w:r>
              <w:rPr>
                <w:rFonts w:ascii="宋体" w:hAnsi="宋体" w:cs="宋体"/>
                <w:color w:val="000000"/>
                <w:sz w:val="20"/>
                <w:szCs w:val="20"/>
              </w:rPr>
              <w:t>间</w:t>
            </w:r>
          </w:p>
        </w:tc>
        <w:tc>
          <w:tcPr>
            <w:tcW w:w="4315" w:type="dxa"/>
            <w:gridSpan w:val="5"/>
            <w:tcBorders>
              <w:top w:val="single" w:sz="4" w:space="0" w:color="auto"/>
              <w:left w:val="single" w:sz="2" w:space="0" w:color="000000"/>
              <w:bottom w:val="single" w:sz="4" w:space="0" w:color="000000"/>
              <w:right w:val="single" w:sz="4" w:space="0" w:color="000000"/>
            </w:tcBorders>
          </w:tcPr>
          <w:p w:rsidR="00EA6753" w:rsidRDefault="00EA6753">
            <w:pPr>
              <w:pStyle w:val="TableParagraph"/>
              <w:rPr>
                <w:rFonts w:eastAsia="Times New Roman"/>
                <w:color w:val="000000"/>
                <w:sz w:val="20"/>
                <w:szCs w:val="20"/>
              </w:rPr>
            </w:pPr>
          </w:p>
          <w:p w:rsidR="00EA6753" w:rsidRDefault="00FC5A38">
            <w:pPr>
              <w:pStyle w:val="TableParagraph"/>
              <w:spacing w:before="134"/>
              <w:ind w:left="917"/>
              <w:rPr>
                <w:rFonts w:ascii="宋体" w:hAnsi="宋体" w:cs="宋体"/>
                <w:color w:val="000000"/>
                <w:sz w:val="20"/>
                <w:szCs w:val="20"/>
              </w:rPr>
            </w:pPr>
            <w:r>
              <w:rPr>
                <w:rFonts w:ascii="宋体" w:hAnsi="宋体" w:cs="宋体"/>
                <w:color w:val="000000"/>
                <w:sz w:val="20"/>
                <w:szCs w:val="20"/>
              </w:rPr>
              <w:t>参加过的</w:t>
            </w:r>
            <w:r>
              <w:rPr>
                <w:rFonts w:ascii="宋体" w:hAnsi="宋体" w:cs="宋体" w:hint="eastAsia"/>
                <w:color w:val="000000"/>
                <w:sz w:val="20"/>
                <w:szCs w:val="20"/>
              </w:rPr>
              <w:t>公路工程</w:t>
            </w:r>
            <w:r>
              <w:rPr>
                <w:rFonts w:ascii="宋体" w:hAnsi="宋体" w:cs="宋体"/>
                <w:color w:val="000000"/>
                <w:sz w:val="20"/>
                <w:szCs w:val="20"/>
              </w:rPr>
              <w:t>项目名称</w:t>
            </w:r>
          </w:p>
        </w:tc>
        <w:tc>
          <w:tcPr>
            <w:tcW w:w="1942" w:type="dxa"/>
            <w:gridSpan w:val="2"/>
            <w:tcBorders>
              <w:top w:val="single" w:sz="4" w:space="0" w:color="auto"/>
              <w:left w:val="single" w:sz="4" w:space="0" w:color="000000"/>
              <w:bottom w:val="single" w:sz="4" w:space="0" w:color="000000"/>
              <w:right w:val="single" w:sz="4" w:space="0" w:color="000000"/>
            </w:tcBorders>
          </w:tcPr>
          <w:p w:rsidR="00EA6753" w:rsidRDefault="00EA6753">
            <w:pPr>
              <w:pStyle w:val="TableParagraph"/>
              <w:rPr>
                <w:rFonts w:eastAsia="Times New Roman"/>
                <w:color w:val="000000"/>
                <w:sz w:val="20"/>
                <w:szCs w:val="20"/>
              </w:rPr>
            </w:pPr>
          </w:p>
          <w:p w:rsidR="00EA6753" w:rsidRDefault="00FC5A38">
            <w:pPr>
              <w:pStyle w:val="TableParagraph"/>
              <w:spacing w:before="129"/>
              <w:ind w:left="549"/>
              <w:rPr>
                <w:rFonts w:ascii="宋体" w:hAnsi="宋体" w:cs="宋体"/>
                <w:color w:val="000000"/>
                <w:sz w:val="20"/>
                <w:szCs w:val="20"/>
              </w:rPr>
            </w:pPr>
            <w:r>
              <w:rPr>
                <w:rFonts w:ascii="宋体" w:hAnsi="宋体" w:cs="宋体"/>
                <w:color w:val="000000"/>
                <w:sz w:val="20"/>
                <w:szCs w:val="20"/>
              </w:rPr>
              <w:t>担任职务</w:t>
            </w:r>
          </w:p>
        </w:tc>
        <w:tc>
          <w:tcPr>
            <w:tcW w:w="1294" w:type="dxa"/>
            <w:tcBorders>
              <w:top w:val="single" w:sz="4" w:space="0" w:color="auto"/>
              <w:left w:val="single" w:sz="4" w:space="0" w:color="000000"/>
              <w:bottom w:val="single" w:sz="4" w:space="0" w:color="000000"/>
              <w:right w:val="single" w:sz="4" w:space="0" w:color="000000"/>
            </w:tcBorders>
          </w:tcPr>
          <w:p w:rsidR="00EA6753" w:rsidRDefault="00FC5A38">
            <w:pPr>
              <w:pStyle w:val="TableParagraph"/>
              <w:spacing w:before="162" w:line="364" w:lineRule="auto"/>
              <w:ind w:left="336" w:right="110" w:hanging="216"/>
              <w:rPr>
                <w:rFonts w:ascii="宋体" w:hAnsi="宋体" w:cs="宋体"/>
                <w:color w:val="000000"/>
                <w:sz w:val="20"/>
                <w:szCs w:val="20"/>
              </w:rPr>
            </w:pPr>
            <w:r>
              <w:rPr>
                <w:rFonts w:ascii="宋体" w:hAnsi="宋体" w:cs="宋体"/>
                <w:color w:val="000000"/>
                <w:sz w:val="20"/>
                <w:szCs w:val="20"/>
              </w:rPr>
              <w:t>委托人及联</w:t>
            </w:r>
            <w:r>
              <w:rPr>
                <w:rFonts w:ascii="宋体" w:hAnsi="宋体" w:cs="宋体"/>
                <w:color w:val="000000"/>
                <w:sz w:val="20"/>
                <w:szCs w:val="20"/>
              </w:rPr>
              <w:t xml:space="preserve"> </w:t>
            </w:r>
            <w:r>
              <w:rPr>
                <w:rFonts w:ascii="宋体" w:hAnsi="宋体" w:cs="宋体"/>
                <w:color w:val="000000"/>
                <w:sz w:val="20"/>
                <w:szCs w:val="20"/>
              </w:rPr>
              <w:t>系电话</w:t>
            </w:r>
          </w:p>
        </w:tc>
      </w:tr>
      <w:tr w:rsidR="00EA6753">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28"/>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5"/>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28"/>
        </w:trPr>
        <w:tc>
          <w:tcPr>
            <w:tcW w:w="1239" w:type="dxa"/>
            <w:tcBorders>
              <w:top w:val="single" w:sz="4" w:space="0" w:color="000000"/>
              <w:left w:val="single" w:sz="4" w:space="0" w:color="000000"/>
              <w:bottom w:val="single" w:sz="4" w:space="0" w:color="000000"/>
              <w:right w:val="single" w:sz="2" w:space="0" w:color="000000"/>
            </w:tcBorders>
          </w:tcPr>
          <w:p w:rsidR="00EA6753" w:rsidRDefault="00EA6753">
            <w:pPr>
              <w:rPr>
                <w:color w:val="000000"/>
              </w:rPr>
            </w:pPr>
          </w:p>
        </w:tc>
        <w:tc>
          <w:tcPr>
            <w:tcW w:w="4315" w:type="dxa"/>
            <w:gridSpan w:val="5"/>
            <w:tcBorders>
              <w:top w:val="single" w:sz="4" w:space="0" w:color="000000"/>
              <w:left w:val="single" w:sz="2" w:space="0" w:color="000000"/>
              <w:bottom w:val="single" w:sz="4" w:space="0" w:color="000000"/>
              <w:right w:val="single" w:sz="4" w:space="0" w:color="000000"/>
            </w:tcBorders>
          </w:tcPr>
          <w:p w:rsidR="00EA6753" w:rsidRDefault="00EA6753">
            <w:pPr>
              <w:rPr>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9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530"/>
        </w:trPr>
        <w:tc>
          <w:tcPr>
            <w:tcW w:w="2453" w:type="dxa"/>
            <w:gridSpan w:val="2"/>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157"/>
              <w:ind w:left="808"/>
              <w:rPr>
                <w:rFonts w:ascii="宋体" w:hAnsi="宋体" w:cs="宋体"/>
                <w:color w:val="000000"/>
                <w:sz w:val="20"/>
                <w:szCs w:val="20"/>
              </w:rPr>
            </w:pPr>
            <w:r>
              <w:rPr>
                <w:rFonts w:ascii="宋体" w:hAnsi="宋体" w:cs="宋体"/>
                <w:color w:val="000000"/>
                <w:sz w:val="20"/>
                <w:szCs w:val="20"/>
              </w:rPr>
              <w:t>获奖情况</w:t>
            </w:r>
          </w:p>
        </w:tc>
        <w:tc>
          <w:tcPr>
            <w:tcW w:w="6337" w:type="dxa"/>
            <w:gridSpan w:val="7"/>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r>
      <w:tr w:rsidR="00EA6753">
        <w:trPr>
          <w:trHeight w:hRule="exact" w:val="1372"/>
        </w:trPr>
        <w:tc>
          <w:tcPr>
            <w:tcW w:w="2453" w:type="dxa"/>
            <w:gridSpan w:val="2"/>
            <w:tcBorders>
              <w:top w:val="single" w:sz="4" w:space="0" w:color="000000"/>
              <w:left w:val="single" w:sz="4" w:space="0" w:color="000000"/>
              <w:bottom w:val="single" w:sz="4" w:space="0" w:color="000000"/>
              <w:right w:val="single" w:sz="4" w:space="0" w:color="000000"/>
            </w:tcBorders>
          </w:tcPr>
          <w:p w:rsidR="00EA6753" w:rsidRDefault="00EA6753">
            <w:pPr>
              <w:pStyle w:val="TableParagraph"/>
              <w:rPr>
                <w:rFonts w:eastAsia="Times New Roman"/>
                <w:color w:val="000000"/>
                <w:sz w:val="20"/>
                <w:szCs w:val="20"/>
              </w:rPr>
            </w:pPr>
          </w:p>
          <w:p w:rsidR="00EA6753" w:rsidRDefault="00EA6753">
            <w:pPr>
              <w:pStyle w:val="TableParagraph"/>
              <w:spacing w:before="10"/>
              <w:rPr>
                <w:rFonts w:eastAsia="Times New Roman"/>
                <w:color w:val="000000"/>
                <w:szCs w:val="21"/>
              </w:rPr>
            </w:pPr>
          </w:p>
          <w:p w:rsidR="00EA6753" w:rsidRDefault="00FC5A38">
            <w:pPr>
              <w:pStyle w:val="TableParagraph"/>
              <w:ind w:left="592"/>
              <w:rPr>
                <w:rFonts w:ascii="宋体" w:hAnsi="宋体" w:cs="宋体"/>
                <w:color w:val="000000"/>
                <w:sz w:val="20"/>
                <w:szCs w:val="20"/>
              </w:rPr>
            </w:pPr>
            <w:r>
              <w:rPr>
                <w:rFonts w:ascii="宋体" w:hAnsi="宋体" w:cs="宋体"/>
                <w:color w:val="000000"/>
                <w:sz w:val="20"/>
                <w:szCs w:val="20"/>
              </w:rPr>
              <w:t>说明在岗情况</w:t>
            </w:r>
          </w:p>
        </w:tc>
        <w:tc>
          <w:tcPr>
            <w:tcW w:w="6337" w:type="dxa"/>
            <w:gridSpan w:val="7"/>
            <w:tcBorders>
              <w:top w:val="single" w:sz="4" w:space="0" w:color="000000"/>
              <w:left w:val="single" w:sz="4" w:space="0" w:color="000000"/>
              <w:bottom w:val="single" w:sz="6" w:space="0" w:color="000000"/>
              <w:right w:val="single" w:sz="4" w:space="0" w:color="000000"/>
            </w:tcBorders>
          </w:tcPr>
          <w:p w:rsidR="00EA6753" w:rsidRDefault="00FC5A38">
            <w:pPr>
              <w:pStyle w:val="TableParagraph"/>
              <w:tabs>
                <w:tab w:val="left" w:pos="5795"/>
              </w:tabs>
              <w:spacing w:before="59" w:line="364" w:lineRule="auto"/>
              <w:ind w:left="127" w:right="35"/>
              <w:rPr>
                <w:rFonts w:ascii="宋体" w:hAnsi="宋体" w:cs="宋体"/>
                <w:color w:val="000000"/>
                <w:sz w:val="20"/>
                <w:szCs w:val="20"/>
              </w:rPr>
            </w:pPr>
            <w:r>
              <w:rPr>
                <w:rFonts w:ascii="宋体" w:hAnsi="宋体" w:cs="宋体" w:hint="eastAsia"/>
                <w:color w:val="000000"/>
                <w:sz w:val="20"/>
                <w:szCs w:val="20"/>
              </w:rPr>
              <w:t>□</w:t>
            </w:r>
            <w:r>
              <w:rPr>
                <w:rFonts w:ascii="宋体" w:hAnsi="宋体" w:cs="宋体" w:hint="eastAsia"/>
                <w:color w:val="000000"/>
                <w:sz w:val="20"/>
                <w:szCs w:val="20"/>
              </w:rPr>
              <w:t xml:space="preserve"> </w:t>
            </w:r>
            <w:r>
              <w:rPr>
                <w:rFonts w:ascii="宋体" w:hAnsi="宋体" w:cs="宋体"/>
                <w:color w:val="000000"/>
                <w:sz w:val="20"/>
                <w:szCs w:val="20"/>
              </w:rPr>
              <w:t>目前未在其他项目上任职，现从事工作为：</w:t>
            </w:r>
            <w:r>
              <w:rPr>
                <w:rFonts w:ascii="宋体" w:hAnsi="宋体" w:cs="宋体"/>
                <w:color w:val="000000"/>
                <w:sz w:val="20"/>
                <w:szCs w:val="20"/>
                <w:u w:val="single"/>
              </w:rPr>
              <w:tab/>
            </w:r>
            <w:r>
              <w:rPr>
                <w:rFonts w:ascii="宋体" w:hAnsi="宋体" w:cs="宋体"/>
                <w:color w:val="000000"/>
                <w:sz w:val="20"/>
                <w:szCs w:val="20"/>
              </w:rPr>
              <w:t>。</w:t>
            </w:r>
          </w:p>
          <w:p w:rsidR="00EA6753" w:rsidRDefault="00FC5A38">
            <w:pPr>
              <w:pStyle w:val="TableParagraph"/>
              <w:tabs>
                <w:tab w:val="left" w:pos="5795"/>
              </w:tabs>
              <w:spacing w:before="59" w:line="364" w:lineRule="auto"/>
              <w:ind w:left="127" w:right="35"/>
              <w:rPr>
                <w:rFonts w:ascii="宋体" w:hAnsi="宋体" w:cs="宋体"/>
                <w:color w:val="000000"/>
                <w:sz w:val="20"/>
                <w:szCs w:val="20"/>
              </w:rPr>
            </w:pPr>
            <w:r>
              <w:rPr>
                <w:rFonts w:ascii="宋体" w:hAnsi="宋体" w:cs="宋体" w:hint="eastAsia"/>
                <w:color w:val="000000"/>
                <w:sz w:val="20"/>
                <w:szCs w:val="20"/>
              </w:rPr>
              <w:t>□</w:t>
            </w:r>
            <w:r>
              <w:rPr>
                <w:rFonts w:ascii="宋体" w:hAnsi="宋体" w:cs="宋体" w:hint="eastAsia"/>
                <w:color w:val="000000"/>
                <w:sz w:val="20"/>
                <w:szCs w:val="20"/>
              </w:rPr>
              <w:t xml:space="preserve"> </w:t>
            </w:r>
            <w:r>
              <w:rPr>
                <w:rFonts w:ascii="宋体" w:hAnsi="宋体" w:cs="宋体"/>
                <w:color w:val="000000"/>
                <w:sz w:val="20"/>
                <w:szCs w:val="20"/>
              </w:rPr>
              <w:t>目前虽在其他项目上任职，但本项</w:t>
            </w:r>
            <w:r>
              <w:rPr>
                <w:rFonts w:ascii="宋体" w:hAnsi="宋体" w:cs="宋体"/>
                <w:color w:val="000000"/>
                <w:sz w:val="20"/>
                <w:szCs w:val="20"/>
              </w:rPr>
              <w:t xml:space="preserve"> </w:t>
            </w:r>
            <w:r>
              <w:rPr>
                <w:rFonts w:ascii="宋体" w:hAnsi="宋体" w:cs="宋体"/>
                <w:color w:val="000000"/>
                <w:sz w:val="20"/>
                <w:szCs w:val="20"/>
              </w:rPr>
              <w:t>目中标后能够从该项目撤离，</w:t>
            </w:r>
          </w:p>
          <w:p w:rsidR="00EA6753" w:rsidRDefault="00FC5A38">
            <w:pPr>
              <w:pStyle w:val="TableParagraph"/>
              <w:tabs>
                <w:tab w:val="left" w:pos="3386"/>
                <w:tab w:val="left" w:pos="5795"/>
              </w:tabs>
              <w:spacing w:before="33"/>
              <w:ind w:left="146"/>
              <w:rPr>
                <w:rFonts w:ascii="宋体" w:hAnsi="宋体" w:cs="宋体"/>
                <w:color w:val="000000"/>
                <w:sz w:val="20"/>
                <w:szCs w:val="20"/>
              </w:rPr>
            </w:pPr>
            <w:r>
              <w:rPr>
                <w:rFonts w:ascii="宋体" w:hAnsi="宋体" w:cs="宋体"/>
                <w:color w:val="000000"/>
                <w:position w:val="1"/>
                <w:sz w:val="20"/>
                <w:szCs w:val="20"/>
              </w:rPr>
              <w:t>目前任职项目：</w:t>
            </w:r>
            <w:r>
              <w:rPr>
                <w:rFonts w:ascii="宋体" w:hAnsi="宋体" w:cs="宋体"/>
                <w:color w:val="000000"/>
                <w:position w:val="1"/>
                <w:sz w:val="20"/>
                <w:szCs w:val="20"/>
                <w:u w:val="single"/>
              </w:rPr>
              <w:tab/>
            </w:r>
            <w:r>
              <w:rPr>
                <w:rFonts w:hint="eastAsia"/>
                <w:color w:val="000000"/>
                <w:sz w:val="27"/>
                <w:szCs w:val="27"/>
              </w:rPr>
              <w:t>，</w:t>
            </w:r>
            <w:r>
              <w:rPr>
                <w:rFonts w:ascii="宋体" w:hAnsi="宋体" w:cs="宋体" w:hint="eastAsia"/>
                <w:color w:val="000000"/>
                <w:sz w:val="20"/>
                <w:szCs w:val="20"/>
              </w:rPr>
              <w:t>担</w:t>
            </w:r>
            <w:r>
              <w:rPr>
                <w:rFonts w:ascii="宋体" w:hAnsi="宋体" w:cs="宋体"/>
                <w:color w:val="000000"/>
                <w:sz w:val="20"/>
                <w:szCs w:val="20"/>
              </w:rPr>
              <w:t>任职位：</w:t>
            </w:r>
            <w:r>
              <w:rPr>
                <w:rFonts w:ascii="宋体" w:hAnsi="宋体" w:cs="宋体"/>
                <w:color w:val="000000"/>
                <w:sz w:val="20"/>
                <w:szCs w:val="20"/>
                <w:u w:val="single"/>
              </w:rPr>
              <w:tab/>
            </w:r>
            <w:r>
              <w:rPr>
                <w:rFonts w:ascii="宋体" w:hAnsi="宋体" w:cs="宋体"/>
                <w:color w:val="000000"/>
                <w:position w:val="1"/>
                <w:sz w:val="20"/>
                <w:szCs w:val="20"/>
              </w:rPr>
              <w:t>。</w:t>
            </w:r>
          </w:p>
        </w:tc>
      </w:tr>
      <w:tr w:rsidR="00EA6753">
        <w:trPr>
          <w:trHeight w:hRule="exact" w:val="855"/>
        </w:trPr>
        <w:tc>
          <w:tcPr>
            <w:tcW w:w="2453" w:type="dxa"/>
            <w:gridSpan w:val="2"/>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5"/>
              <w:rPr>
                <w:color w:val="000000"/>
                <w:sz w:val="20"/>
                <w:szCs w:val="20"/>
              </w:rPr>
            </w:pPr>
          </w:p>
          <w:p w:rsidR="00EA6753" w:rsidRDefault="00FC5A38">
            <w:pPr>
              <w:pStyle w:val="TableParagraph"/>
              <w:tabs>
                <w:tab w:val="left" w:pos="1490"/>
              </w:tabs>
              <w:ind w:left="751"/>
              <w:rPr>
                <w:rFonts w:ascii="宋体" w:hAnsi="宋体" w:cs="宋体"/>
                <w:color w:val="000000"/>
                <w:sz w:val="20"/>
                <w:szCs w:val="20"/>
              </w:rPr>
            </w:pPr>
            <w:r>
              <w:rPr>
                <w:rFonts w:ascii="宋体" w:hAnsi="宋体" w:cs="宋体"/>
                <w:color w:val="000000"/>
                <w:sz w:val="20"/>
                <w:szCs w:val="20"/>
              </w:rPr>
              <w:t>备</w:t>
            </w:r>
            <w:r>
              <w:rPr>
                <w:rFonts w:ascii="宋体" w:hAnsi="宋体" w:cs="宋体"/>
                <w:color w:val="000000"/>
                <w:sz w:val="20"/>
                <w:szCs w:val="20"/>
              </w:rPr>
              <w:tab/>
            </w:r>
            <w:r>
              <w:rPr>
                <w:rFonts w:ascii="宋体" w:hAnsi="宋体" w:cs="宋体"/>
                <w:color w:val="000000"/>
                <w:sz w:val="20"/>
                <w:szCs w:val="20"/>
              </w:rPr>
              <w:t>注</w:t>
            </w:r>
          </w:p>
        </w:tc>
        <w:tc>
          <w:tcPr>
            <w:tcW w:w="6337" w:type="dxa"/>
            <w:gridSpan w:val="7"/>
            <w:tcBorders>
              <w:top w:val="single" w:sz="6" w:space="0" w:color="000000"/>
              <w:left w:val="single" w:sz="4" w:space="0" w:color="000000"/>
              <w:bottom w:val="single" w:sz="4" w:space="0" w:color="000000"/>
              <w:right w:val="single" w:sz="4" w:space="0" w:color="000000"/>
            </w:tcBorders>
          </w:tcPr>
          <w:p w:rsidR="00EA6753" w:rsidRDefault="00EA6753">
            <w:pPr>
              <w:rPr>
                <w:color w:val="000000"/>
              </w:rPr>
            </w:pPr>
          </w:p>
        </w:tc>
      </w:tr>
    </w:tbl>
    <w:p w:rsidR="00EA6753" w:rsidRDefault="00FC5A38">
      <w:pPr>
        <w:spacing w:before="96"/>
        <w:ind w:left="148" w:right="232"/>
        <w:rPr>
          <w:rFonts w:ascii="宋体" w:hAnsi="宋体" w:cs="宋体"/>
          <w:color w:val="000000"/>
          <w:sz w:val="20"/>
          <w:szCs w:val="20"/>
        </w:rPr>
      </w:pPr>
      <w:r>
        <w:rPr>
          <w:rFonts w:ascii="宋体" w:hAnsi="宋体" w:cs="宋体" w:hint="eastAsia"/>
          <w:color w:val="000000"/>
          <w:sz w:val="20"/>
          <w:szCs w:val="20"/>
        </w:rPr>
        <w:t>注</w:t>
      </w:r>
      <w:r>
        <w:rPr>
          <w:rFonts w:ascii="宋体" w:hAnsi="宋体" w:cs="宋体"/>
          <w:color w:val="000000"/>
          <w:sz w:val="20"/>
          <w:szCs w:val="20"/>
        </w:rPr>
        <w:t>：</w:t>
      </w:r>
      <w:r>
        <w:rPr>
          <w:rFonts w:ascii="Arial" w:hAnsi="Arial" w:cs="Arial" w:hint="eastAsia"/>
          <w:color w:val="000000"/>
          <w:sz w:val="20"/>
          <w:szCs w:val="20"/>
        </w:rPr>
        <w:t>1.</w:t>
      </w:r>
      <w:r>
        <w:rPr>
          <w:rFonts w:ascii="宋体" w:hAnsi="宋体" w:cs="宋体"/>
          <w:color w:val="000000"/>
          <w:sz w:val="20"/>
          <w:szCs w:val="20"/>
        </w:rPr>
        <w:t>本表人员应与表</w:t>
      </w:r>
      <w:r>
        <w:rPr>
          <w:rFonts w:ascii="宋体" w:hAnsi="宋体" w:cs="宋体" w:hint="eastAsia"/>
          <w:color w:val="000000"/>
          <w:sz w:val="20"/>
          <w:szCs w:val="20"/>
        </w:rPr>
        <w:t>（六）</w:t>
      </w:r>
      <w:r>
        <w:rPr>
          <w:rFonts w:ascii="宋体" w:hAnsi="宋体" w:cs="宋体"/>
          <w:color w:val="000000"/>
          <w:sz w:val="20"/>
          <w:szCs w:val="20"/>
        </w:rPr>
        <w:t>中所列人员相一致。</w:t>
      </w:r>
    </w:p>
    <w:p w:rsidR="00EA6753" w:rsidRDefault="00FC5A38">
      <w:pPr>
        <w:spacing w:before="16"/>
        <w:ind w:left="571"/>
        <w:rPr>
          <w:rFonts w:ascii="宋体" w:hAnsi="宋体" w:cs="宋体"/>
          <w:color w:val="000000"/>
          <w:sz w:val="20"/>
          <w:szCs w:val="20"/>
        </w:rPr>
      </w:pPr>
      <w:r>
        <w:rPr>
          <w:rFonts w:ascii="Arial" w:hAnsi="Arial" w:cs="Arial" w:hint="eastAsia"/>
          <w:color w:val="000000"/>
          <w:sz w:val="20"/>
          <w:szCs w:val="20"/>
        </w:rPr>
        <w:t>2.</w:t>
      </w:r>
      <w:r>
        <w:rPr>
          <w:rFonts w:ascii="宋体" w:hAnsi="宋体" w:cs="宋体"/>
          <w:color w:val="000000"/>
          <w:sz w:val="20"/>
          <w:szCs w:val="20"/>
        </w:rPr>
        <w:t>投标人应根据招标文件第</w:t>
      </w:r>
      <w:r>
        <w:rPr>
          <w:rFonts w:ascii="宋体" w:hAnsi="宋体" w:cs="宋体"/>
          <w:color w:val="000000"/>
          <w:sz w:val="20"/>
          <w:szCs w:val="20"/>
        </w:rPr>
        <w:t xml:space="preserve"> </w:t>
      </w:r>
      <w:r>
        <w:rPr>
          <w:rFonts w:ascii="宋体" w:hAnsi="宋体" w:cs="宋体"/>
          <w:color w:val="000000"/>
          <w:sz w:val="20"/>
          <w:szCs w:val="20"/>
        </w:rPr>
        <w:t>二章</w:t>
      </w:r>
      <w:r>
        <w:rPr>
          <w:rFonts w:ascii="宋体" w:hAnsi="宋体" w:cs="宋体"/>
          <w:color w:val="000000"/>
          <w:sz w:val="20"/>
          <w:szCs w:val="20"/>
        </w:rPr>
        <w:t xml:space="preserve"> “</w:t>
      </w:r>
      <w:r>
        <w:rPr>
          <w:rFonts w:ascii="宋体" w:hAnsi="宋体" w:cs="宋体"/>
          <w:color w:val="000000"/>
          <w:sz w:val="20"/>
          <w:szCs w:val="20"/>
        </w:rPr>
        <w:t>投标人须知</w:t>
      </w:r>
      <w:r>
        <w:rPr>
          <w:rFonts w:ascii="宋体" w:hAnsi="宋体" w:cs="宋体"/>
          <w:color w:val="000000"/>
          <w:sz w:val="20"/>
          <w:szCs w:val="20"/>
        </w:rPr>
        <w:t xml:space="preserve">” </w:t>
      </w:r>
      <w:r>
        <w:rPr>
          <w:rFonts w:ascii="宋体" w:hAnsi="宋体" w:cs="宋体"/>
          <w:color w:val="000000"/>
          <w:sz w:val="20"/>
          <w:szCs w:val="20"/>
        </w:rPr>
        <w:t>第</w:t>
      </w:r>
      <w:r>
        <w:rPr>
          <w:rFonts w:ascii="宋体" w:hAnsi="宋体" w:cs="宋体"/>
          <w:color w:val="000000"/>
          <w:sz w:val="20"/>
          <w:szCs w:val="20"/>
        </w:rPr>
        <w:t xml:space="preserve"> </w:t>
      </w:r>
      <w:r>
        <w:rPr>
          <w:rFonts w:eastAsia="Times New Roman"/>
          <w:color w:val="000000"/>
          <w:sz w:val="20"/>
          <w:szCs w:val="20"/>
        </w:rPr>
        <w:t xml:space="preserve">3.5.5 </w:t>
      </w:r>
      <w:r>
        <w:rPr>
          <w:rFonts w:ascii="宋体" w:hAnsi="宋体" w:cs="宋体"/>
          <w:color w:val="000000"/>
          <w:sz w:val="20"/>
          <w:szCs w:val="20"/>
        </w:rPr>
        <w:t>项的要求在本表后附相关证</w:t>
      </w:r>
      <w:r>
        <w:rPr>
          <w:rFonts w:ascii="宋体" w:hAnsi="宋体" w:cs="宋体"/>
          <w:color w:val="000000"/>
          <w:sz w:val="20"/>
          <w:szCs w:val="20"/>
        </w:rPr>
        <w:t xml:space="preserve"> </w:t>
      </w:r>
      <w:r>
        <w:rPr>
          <w:rFonts w:ascii="宋体" w:hAnsi="宋体" w:cs="宋体"/>
          <w:color w:val="000000"/>
          <w:sz w:val="20"/>
          <w:szCs w:val="20"/>
        </w:rPr>
        <w:t>明材料。</w:t>
      </w: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pPr>
    </w:p>
    <w:p w:rsidR="00EA6753" w:rsidRDefault="00EA6753">
      <w:pPr>
        <w:rPr>
          <w:color w:val="000000"/>
        </w:rPr>
        <w:sectPr w:rsidR="00EA6753">
          <w:type w:val="oddPage"/>
          <w:pgSz w:w="11910" w:h="16840"/>
          <w:pgMar w:top="1240" w:right="1620" w:bottom="1400" w:left="1440" w:header="1034" w:footer="1202" w:gutter="0"/>
          <w:cols w:space="720"/>
        </w:sectPr>
      </w:pPr>
    </w:p>
    <w:p w:rsidR="00EA6753" w:rsidRDefault="00EA6753">
      <w:pPr>
        <w:rPr>
          <w:color w:val="000000"/>
        </w:rPr>
      </w:pPr>
    </w:p>
    <w:p w:rsidR="00EA6753" w:rsidRDefault="00EA6753">
      <w:pPr>
        <w:spacing w:before="2"/>
        <w:rPr>
          <w:rFonts w:ascii="宋体" w:hAnsi="宋体" w:cs="宋体"/>
          <w:color w:val="000000"/>
          <w:sz w:val="19"/>
          <w:szCs w:val="19"/>
        </w:rPr>
      </w:pPr>
    </w:p>
    <w:p w:rsidR="00EA6753" w:rsidRDefault="00FC5A38">
      <w:pPr>
        <w:jc w:val="center"/>
        <w:rPr>
          <w:rFonts w:ascii="宋体" w:hAnsi="宋体" w:cs="宋体"/>
          <w:b/>
          <w:color w:val="000000"/>
          <w:sz w:val="28"/>
          <w:szCs w:val="28"/>
        </w:rPr>
      </w:pPr>
      <w:bookmarkStart w:id="143" w:name="_Toc25789_WPSOffice_Level1"/>
      <w:bookmarkStart w:id="144" w:name="_Toc23607_WPSOffice_Level1"/>
      <w:r>
        <w:rPr>
          <w:rFonts w:ascii="宋体" w:hAnsi="宋体" w:cs="宋体" w:hint="eastAsia"/>
          <w:b/>
          <w:color w:val="000000"/>
          <w:sz w:val="28"/>
          <w:szCs w:val="28"/>
        </w:rPr>
        <w:t>五</w:t>
      </w:r>
      <w:r>
        <w:rPr>
          <w:rFonts w:ascii="宋体" w:hAnsi="宋体" w:cs="宋体"/>
          <w:b/>
          <w:color w:val="000000"/>
          <w:sz w:val="28"/>
          <w:szCs w:val="28"/>
        </w:rPr>
        <w:t>、技术建议书</w:t>
      </w:r>
      <w:bookmarkEnd w:id="143"/>
      <w:bookmarkEnd w:id="144"/>
    </w:p>
    <w:p w:rsidR="00EA6753" w:rsidRDefault="00EA6753">
      <w:pPr>
        <w:rPr>
          <w:rFonts w:ascii="宋体" w:hAnsi="宋体" w:cs="宋体"/>
          <w:color w:val="000000"/>
          <w:sz w:val="26"/>
          <w:szCs w:val="26"/>
        </w:rPr>
      </w:pPr>
    </w:p>
    <w:p w:rsidR="00EA6753" w:rsidRDefault="00EA6753">
      <w:pPr>
        <w:spacing w:before="4"/>
        <w:rPr>
          <w:rFonts w:ascii="宋体" w:hAnsi="宋体" w:cs="宋体"/>
          <w:color w:val="000000"/>
          <w:sz w:val="35"/>
          <w:szCs w:val="35"/>
        </w:rPr>
      </w:pP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1. </w:t>
      </w:r>
      <w:r>
        <w:rPr>
          <w:rFonts w:asciiTheme="minorEastAsia" w:eastAsiaTheme="minorEastAsia" w:hAnsiTheme="minorEastAsia"/>
          <w:color w:val="000000"/>
          <w:sz w:val="24"/>
        </w:rPr>
        <w:t>工程概述</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：主要对拟投监理标段的工程总体概况进行简单描述。</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2. </w:t>
      </w:r>
      <w:r>
        <w:rPr>
          <w:rFonts w:asciiTheme="minorEastAsia" w:eastAsiaTheme="minorEastAsia" w:hAnsiTheme="minorEastAsia"/>
          <w:color w:val="000000"/>
          <w:sz w:val="24"/>
        </w:rPr>
        <w:t>监理工作范围：依据监理合同中约定的监理服务的要求和范围，对拟投监理标段的监理工作安排、主要监理人员的岗位职责进行必要的阐述</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3. </w:t>
      </w:r>
      <w:r>
        <w:rPr>
          <w:rFonts w:asciiTheme="minorEastAsia" w:eastAsiaTheme="minorEastAsia" w:hAnsiTheme="minorEastAsia"/>
          <w:color w:val="000000"/>
          <w:sz w:val="24"/>
        </w:rPr>
        <w:t>现场监理机构设置与人员安排：通过框图形式，明确拟投监理标段的组织机</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构设置。</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4. </w:t>
      </w:r>
      <w:r>
        <w:rPr>
          <w:rFonts w:asciiTheme="minorEastAsia" w:eastAsiaTheme="minorEastAsia" w:hAnsiTheme="minorEastAsia"/>
          <w:color w:val="000000"/>
          <w:sz w:val="24"/>
        </w:rPr>
        <w:t>监理仪器、设备和设施的配备：投标人根据拟投监理标段的现场工作需要，对其拟投入本工程的监理仪器、设备和设施的配备等情况做简要介绍。</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5. </w:t>
      </w:r>
      <w:r>
        <w:rPr>
          <w:rFonts w:asciiTheme="minorEastAsia" w:eastAsiaTheme="minorEastAsia" w:hAnsiTheme="minorEastAsia"/>
          <w:color w:val="000000"/>
          <w:sz w:val="24"/>
        </w:rPr>
        <w:t>监理工作程序：结合监理工作的阶段划分，对工程质量控制、进度控制、施工安全控制、施工环境保护、费用控制、合同及其他事项管理、文件资料管理等方面，进行监理</w:t>
      </w:r>
      <w:r>
        <w:rPr>
          <w:rFonts w:asciiTheme="minorEastAsia" w:eastAsiaTheme="minorEastAsia" w:hAnsiTheme="minorEastAsia"/>
          <w:color w:val="000000"/>
          <w:sz w:val="24"/>
        </w:rPr>
        <w:t>工作的方法与流程的简要阐述。</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6.  </w:t>
      </w:r>
      <w:r>
        <w:rPr>
          <w:rFonts w:asciiTheme="minorEastAsia" w:eastAsiaTheme="minorEastAsia" w:hAnsiTheme="minorEastAsia"/>
          <w:color w:val="000000"/>
          <w:sz w:val="24"/>
        </w:rPr>
        <w:t>监理大纲（或监理方案）和措施。</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7. </w:t>
      </w:r>
      <w:r>
        <w:rPr>
          <w:rFonts w:asciiTheme="minorEastAsia" w:eastAsiaTheme="minorEastAsia" w:hAnsiTheme="minorEastAsia"/>
          <w:color w:val="000000"/>
          <w:sz w:val="24"/>
        </w:rPr>
        <w:t>本工程监理工作的重点与难点分析：根据招标文件及现场考察，对本工程监理工作需要特别给予重视的问题逐一论述并给出解决方法。</w:t>
      </w:r>
    </w:p>
    <w:p w:rsidR="00EA6753" w:rsidRDefault="00FC5A38">
      <w:pPr>
        <w:pStyle w:val="a4"/>
        <w:spacing w:before="100" w:beforeAutospacing="1" w:after="100" w:afterAutospacing="1" w:line="4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8. </w:t>
      </w:r>
      <w:r>
        <w:rPr>
          <w:rFonts w:asciiTheme="minorEastAsia" w:eastAsiaTheme="minorEastAsia" w:hAnsiTheme="minorEastAsia"/>
          <w:color w:val="000000"/>
          <w:sz w:val="24"/>
        </w:rPr>
        <w:t>对本工程建议：为更好地完成本工程的监理工作，监理单位可根据以往的经验，对本工程监理工作提出建议。</w:t>
      </w:r>
    </w:p>
    <w:p w:rsidR="00EA6753" w:rsidRDefault="00EA6753">
      <w:pPr>
        <w:jc w:val="center"/>
        <w:rPr>
          <w:rFonts w:ascii="宋体" w:hAnsi="宋体" w:cs="宋体"/>
          <w:b/>
          <w:color w:val="000000"/>
          <w:sz w:val="28"/>
          <w:szCs w:val="28"/>
        </w:rPr>
        <w:sectPr w:rsidR="00EA6753">
          <w:pgSz w:w="11910" w:h="16840"/>
          <w:pgMar w:top="1240" w:right="1620" w:bottom="1400" w:left="1440" w:header="1034" w:footer="1202" w:gutter="0"/>
          <w:cols w:space="720"/>
        </w:sectPr>
      </w:pPr>
      <w:bookmarkStart w:id="145" w:name="_Toc3092_WPSOffice_Level1"/>
      <w:bookmarkStart w:id="146" w:name="_Toc22075_WPSOffice_Level1"/>
    </w:p>
    <w:p w:rsidR="00EA6753" w:rsidRDefault="00FC5A38">
      <w:pPr>
        <w:jc w:val="center"/>
        <w:rPr>
          <w:rFonts w:ascii="宋体" w:hAnsi="宋体" w:cs="宋体"/>
          <w:b/>
          <w:color w:val="000000"/>
          <w:sz w:val="28"/>
          <w:szCs w:val="28"/>
        </w:rPr>
      </w:pPr>
      <w:r>
        <w:rPr>
          <w:rFonts w:ascii="宋体" w:hAnsi="宋体" w:cs="宋体" w:hint="eastAsia"/>
          <w:b/>
          <w:color w:val="000000"/>
          <w:sz w:val="28"/>
          <w:szCs w:val="28"/>
        </w:rPr>
        <w:lastRenderedPageBreak/>
        <w:t>六</w:t>
      </w:r>
      <w:r>
        <w:rPr>
          <w:rFonts w:ascii="宋体" w:hAnsi="宋体" w:cs="宋体"/>
          <w:b/>
          <w:color w:val="000000"/>
          <w:sz w:val="28"/>
          <w:szCs w:val="28"/>
        </w:rPr>
        <w:t>、其他资料</w:t>
      </w:r>
      <w:bookmarkEnd w:id="145"/>
      <w:bookmarkEnd w:id="146"/>
    </w:p>
    <w:p w:rsidR="00EA6753" w:rsidRDefault="00EA6753">
      <w:pPr>
        <w:rPr>
          <w:rFonts w:ascii="宋体" w:hAnsi="宋体" w:cs="宋体"/>
          <w:color w:val="000000"/>
          <w:sz w:val="20"/>
          <w:szCs w:val="20"/>
        </w:rPr>
        <w:sectPr w:rsidR="00EA6753">
          <w:footerReference w:type="default" r:id="rId14"/>
          <w:type w:val="oddPage"/>
          <w:pgSz w:w="11910" w:h="16840"/>
          <w:pgMar w:top="1240" w:right="1620" w:bottom="1400" w:left="1440" w:header="1034" w:footer="1194" w:gutter="0"/>
          <w:cols w:space="720"/>
        </w:sect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8"/>
          <w:szCs w:val="28"/>
        </w:rPr>
      </w:pPr>
    </w:p>
    <w:p w:rsidR="00EA6753" w:rsidRDefault="00EA6753">
      <w:pPr>
        <w:rPr>
          <w:rFonts w:ascii="宋体" w:hAnsi="宋体" w:cs="宋体"/>
          <w:color w:val="000000"/>
          <w:sz w:val="28"/>
          <w:szCs w:val="28"/>
        </w:rPr>
      </w:pPr>
    </w:p>
    <w:p w:rsidR="00EA6753" w:rsidRDefault="00EA6753">
      <w:pPr>
        <w:spacing w:before="3"/>
        <w:rPr>
          <w:rFonts w:ascii="宋体" w:hAnsi="宋体" w:cs="宋体"/>
          <w:color w:val="000000"/>
          <w:sz w:val="28"/>
          <w:szCs w:val="28"/>
        </w:rPr>
      </w:pPr>
    </w:p>
    <w:p w:rsidR="00EA6753" w:rsidRDefault="00FC5A38">
      <w:pPr>
        <w:pStyle w:val="a4"/>
        <w:tabs>
          <w:tab w:val="left" w:pos="2644"/>
          <w:tab w:val="left" w:pos="5187"/>
        </w:tabs>
        <w:ind w:left="389"/>
        <w:jc w:val="center"/>
        <w:rPr>
          <w:color w:val="000000"/>
          <w:sz w:val="32"/>
          <w:szCs w:val="32"/>
        </w:rPr>
      </w:pPr>
      <w:r>
        <w:rPr>
          <w:color w:val="000000"/>
          <w:sz w:val="32"/>
          <w:szCs w:val="32"/>
          <w:u w:val="single" w:color="000000"/>
        </w:rPr>
        <w:t xml:space="preserve"> </w:t>
      </w:r>
      <w:r>
        <w:rPr>
          <w:color w:val="000000"/>
          <w:sz w:val="32"/>
          <w:szCs w:val="32"/>
          <w:u w:val="single" w:color="000000"/>
        </w:rPr>
        <w:tab/>
      </w:r>
      <w:r>
        <w:rPr>
          <w:color w:val="000000"/>
          <w:sz w:val="32"/>
          <w:szCs w:val="32"/>
        </w:rPr>
        <w:t xml:space="preserve"> </w:t>
      </w:r>
      <w:bookmarkStart w:id="147" w:name="_Toc12722_WPSOffice_Level1"/>
      <w:bookmarkStart w:id="148" w:name="_Toc4852_WPSOffice_Level1"/>
      <w:r>
        <w:rPr>
          <w:color w:val="000000"/>
          <w:sz w:val="32"/>
          <w:szCs w:val="32"/>
        </w:rPr>
        <w:t>（项目名称）</w:t>
      </w:r>
      <w:r>
        <w:rPr>
          <w:color w:val="000000"/>
          <w:sz w:val="32"/>
          <w:szCs w:val="32"/>
          <w:u w:val="single"/>
        </w:rPr>
        <w:tab/>
      </w:r>
      <w:r>
        <w:rPr>
          <w:color w:val="000000"/>
          <w:sz w:val="32"/>
          <w:szCs w:val="32"/>
        </w:rPr>
        <w:t>标段施工监理招标</w:t>
      </w:r>
      <w:bookmarkEnd w:id="147"/>
      <w:bookmarkEnd w:id="148"/>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rPr>
          <w:rFonts w:ascii="宋体" w:hAnsi="宋体" w:cs="宋体"/>
          <w:color w:val="000000"/>
        </w:rPr>
      </w:pPr>
    </w:p>
    <w:p w:rsidR="00EA6753" w:rsidRDefault="00EA6753">
      <w:pPr>
        <w:spacing w:before="12"/>
        <w:rPr>
          <w:rFonts w:ascii="宋体" w:hAnsi="宋体" w:cs="宋体"/>
          <w:b/>
          <w:color w:val="000000"/>
          <w:sz w:val="44"/>
          <w:szCs w:val="44"/>
        </w:rPr>
      </w:pPr>
    </w:p>
    <w:p w:rsidR="00EA6753" w:rsidRDefault="00FC5A38">
      <w:pPr>
        <w:jc w:val="center"/>
        <w:rPr>
          <w:b/>
          <w:color w:val="000000"/>
          <w:sz w:val="44"/>
          <w:szCs w:val="44"/>
        </w:rPr>
      </w:pPr>
      <w:bookmarkStart w:id="149" w:name="_Toc24442_WPSOffice_Level1"/>
      <w:r>
        <w:rPr>
          <w:b/>
          <w:color w:val="000000"/>
          <w:sz w:val="44"/>
          <w:szCs w:val="44"/>
        </w:rPr>
        <w:t>投</w:t>
      </w:r>
      <w:r>
        <w:rPr>
          <w:b/>
          <w:color w:val="000000"/>
          <w:sz w:val="44"/>
          <w:szCs w:val="44"/>
        </w:rPr>
        <w:tab/>
      </w:r>
      <w:r>
        <w:rPr>
          <w:b/>
          <w:color w:val="000000"/>
          <w:sz w:val="44"/>
          <w:szCs w:val="44"/>
        </w:rPr>
        <w:t>标</w:t>
      </w:r>
      <w:r>
        <w:rPr>
          <w:b/>
          <w:color w:val="000000"/>
          <w:sz w:val="44"/>
          <w:szCs w:val="44"/>
        </w:rPr>
        <w:tab/>
      </w:r>
      <w:r>
        <w:rPr>
          <w:b/>
          <w:color w:val="000000"/>
          <w:sz w:val="44"/>
          <w:szCs w:val="44"/>
        </w:rPr>
        <w:t>文</w:t>
      </w:r>
      <w:r>
        <w:rPr>
          <w:b/>
          <w:color w:val="000000"/>
          <w:sz w:val="44"/>
          <w:szCs w:val="44"/>
        </w:rPr>
        <w:tab/>
      </w:r>
      <w:r>
        <w:rPr>
          <w:b/>
          <w:color w:val="000000"/>
          <w:sz w:val="44"/>
          <w:szCs w:val="44"/>
        </w:rPr>
        <w:t>件</w:t>
      </w:r>
      <w:bookmarkEnd w:id="149"/>
    </w:p>
    <w:p w:rsidR="00EA6753" w:rsidRDefault="00EA6753">
      <w:pPr>
        <w:rPr>
          <w:rFonts w:ascii="宋体" w:hAnsi="宋体" w:cs="宋体"/>
          <w:color w:val="000000"/>
          <w:sz w:val="38"/>
          <w:szCs w:val="38"/>
        </w:rPr>
      </w:pPr>
    </w:p>
    <w:p w:rsidR="00EA6753" w:rsidRDefault="00FC5A38">
      <w:pPr>
        <w:jc w:val="center"/>
        <w:rPr>
          <w:b/>
          <w:color w:val="000000"/>
          <w:sz w:val="32"/>
          <w:szCs w:val="32"/>
        </w:rPr>
      </w:pPr>
      <w:r>
        <w:rPr>
          <w:b/>
          <w:color w:val="000000"/>
          <w:sz w:val="32"/>
          <w:szCs w:val="32"/>
        </w:rPr>
        <w:t>（报价文件</w:t>
      </w:r>
      <w:r>
        <w:rPr>
          <w:rFonts w:hint="eastAsia"/>
          <w:b/>
          <w:color w:val="000000"/>
          <w:sz w:val="32"/>
          <w:szCs w:val="32"/>
        </w:rPr>
        <w:t>）</w:t>
      </w: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EA6753">
      <w:pPr>
        <w:rPr>
          <w:rFonts w:ascii="宋体" w:hAnsi="宋体" w:cs="宋体"/>
          <w:color w:val="000000"/>
          <w:sz w:val="34"/>
          <w:szCs w:val="34"/>
        </w:rPr>
      </w:pPr>
    </w:p>
    <w:p w:rsidR="00EA6753" w:rsidRDefault="00FC5A38">
      <w:pPr>
        <w:tabs>
          <w:tab w:val="left" w:pos="5853"/>
          <w:tab w:val="left" w:pos="6079"/>
        </w:tabs>
        <w:spacing w:before="291"/>
        <w:ind w:left="213"/>
        <w:jc w:val="center"/>
        <w:rPr>
          <w:rFonts w:ascii="宋体" w:hAnsi="宋体" w:cs="宋体"/>
          <w:color w:val="000000"/>
          <w:sz w:val="29"/>
          <w:szCs w:val="29"/>
        </w:rPr>
      </w:pPr>
      <w:r>
        <w:rPr>
          <w:rFonts w:ascii="宋体" w:hAnsi="宋体" w:cs="宋体"/>
          <w:color w:val="000000"/>
          <w:position w:val="1"/>
          <w:sz w:val="27"/>
          <w:szCs w:val="27"/>
        </w:rPr>
        <w:t>投标人</w:t>
      </w:r>
      <w:r>
        <w:rPr>
          <w:rFonts w:ascii="宋体" w:hAnsi="宋体" w:cs="宋体"/>
          <w:color w:val="000000"/>
          <w:position w:val="1"/>
          <w:sz w:val="27"/>
          <w:szCs w:val="27"/>
        </w:rPr>
        <w:t xml:space="preserve"> </w:t>
      </w:r>
      <w:r>
        <w:rPr>
          <w:rFonts w:ascii="宋体" w:hAnsi="宋体" w:cs="宋体"/>
          <w:color w:val="000000"/>
          <w:position w:val="1"/>
          <w:sz w:val="27"/>
          <w:szCs w:val="27"/>
          <w:u w:val="single" w:color="000000"/>
        </w:rPr>
        <w:t>：</w:t>
      </w:r>
      <w:r>
        <w:rPr>
          <w:rFonts w:ascii="宋体" w:hAnsi="宋体" w:cs="宋体"/>
          <w:color w:val="000000"/>
          <w:position w:val="1"/>
          <w:sz w:val="27"/>
          <w:szCs w:val="27"/>
          <w:u w:val="single" w:color="000000"/>
        </w:rPr>
        <w:tab/>
      </w:r>
      <w:r>
        <w:rPr>
          <w:rFonts w:ascii="宋体" w:hAnsi="宋体" w:cs="宋体"/>
          <w:color w:val="000000"/>
          <w:position w:val="1"/>
          <w:sz w:val="27"/>
          <w:szCs w:val="27"/>
        </w:rPr>
        <w:tab/>
      </w:r>
      <w:r>
        <w:rPr>
          <w:rFonts w:ascii="宋体" w:hAnsi="宋体" w:cs="宋体"/>
          <w:color w:val="000000"/>
          <w:sz w:val="29"/>
          <w:szCs w:val="29"/>
        </w:rPr>
        <w:t>（盖单位章）</w:t>
      </w:r>
    </w:p>
    <w:p w:rsidR="00EA6753" w:rsidRDefault="00EA6753">
      <w:pPr>
        <w:spacing w:before="12"/>
        <w:rPr>
          <w:rFonts w:ascii="宋体" w:hAnsi="宋体" w:cs="宋体"/>
          <w:color w:val="000000"/>
          <w:sz w:val="37"/>
          <w:szCs w:val="37"/>
        </w:rPr>
      </w:pPr>
    </w:p>
    <w:p w:rsidR="00EA6753" w:rsidRDefault="00FC5A38">
      <w:pPr>
        <w:tabs>
          <w:tab w:val="left" w:pos="4876"/>
          <w:tab w:val="left" w:pos="6045"/>
        </w:tabs>
        <w:ind w:right="1762" w:firstLineChars="1050" w:firstLine="2835"/>
        <w:rPr>
          <w:rFonts w:ascii="宋体" w:hAnsi="宋体" w:cs="宋体"/>
          <w:color w:val="000000"/>
          <w:sz w:val="28"/>
          <w:szCs w:val="28"/>
        </w:rPr>
      </w:pPr>
      <w:r>
        <w:rPr>
          <w:rFonts w:ascii="宋体" w:hAnsi="宋体" w:cs="宋体" w:hint="eastAsia"/>
          <w:color w:val="000000"/>
          <w:sz w:val="27"/>
          <w:szCs w:val="27"/>
          <w:u w:val="single"/>
        </w:rPr>
        <w:t xml:space="preserve">       </w:t>
      </w:r>
      <w:bookmarkStart w:id="150" w:name="_Toc1867_WPSOffice_Level1"/>
      <w:bookmarkStart w:id="151" w:name="_Toc13601_WPSOffice_Level1"/>
      <w:r>
        <w:rPr>
          <w:rFonts w:ascii="宋体" w:hAnsi="宋体" w:cs="宋体"/>
          <w:color w:val="000000"/>
          <w:sz w:val="27"/>
          <w:szCs w:val="27"/>
        </w:rPr>
        <w:t>年</w:t>
      </w:r>
      <w:r>
        <w:rPr>
          <w:rFonts w:ascii="宋体" w:hAnsi="宋体" w:cs="宋体"/>
          <w:color w:val="000000"/>
          <w:sz w:val="27"/>
          <w:szCs w:val="27"/>
          <w:u w:val="single"/>
        </w:rPr>
        <w:tab/>
      </w:r>
      <w:r>
        <w:rPr>
          <w:rFonts w:ascii="宋体" w:hAnsi="宋体" w:cs="宋体"/>
          <w:color w:val="000000"/>
          <w:sz w:val="27"/>
          <w:szCs w:val="27"/>
        </w:rPr>
        <w:t>月</w:t>
      </w:r>
      <w:r>
        <w:rPr>
          <w:rFonts w:ascii="宋体" w:hAnsi="宋体" w:cs="宋体"/>
          <w:color w:val="000000"/>
          <w:sz w:val="27"/>
          <w:szCs w:val="27"/>
          <w:u w:val="single" w:color="000000"/>
        </w:rPr>
        <w:t xml:space="preserve"> </w:t>
      </w:r>
      <w:r>
        <w:rPr>
          <w:rFonts w:ascii="宋体" w:hAnsi="宋体" w:cs="宋体"/>
          <w:color w:val="000000"/>
          <w:sz w:val="27"/>
          <w:szCs w:val="27"/>
          <w:u w:val="single" w:color="000000"/>
        </w:rPr>
        <w:tab/>
      </w:r>
      <w:r>
        <w:rPr>
          <w:rFonts w:ascii="宋体" w:hAnsi="宋体" w:cs="宋体"/>
          <w:color w:val="000000"/>
          <w:sz w:val="28"/>
          <w:szCs w:val="28"/>
        </w:rPr>
        <w:t>日</w:t>
      </w:r>
      <w:bookmarkEnd w:id="150"/>
      <w:bookmarkEnd w:id="151"/>
    </w:p>
    <w:p w:rsidR="00EA6753" w:rsidRDefault="00EA6753">
      <w:pPr>
        <w:spacing w:before="179"/>
        <w:ind w:left="237"/>
        <w:jc w:val="center"/>
        <w:rPr>
          <w:rFonts w:ascii="宋体" w:hAnsi="宋体" w:cs="宋体"/>
          <w:color w:val="000000"/>
          <w:sz w:val="29"/>
          <w:szCs w:val="29"/>
        </w:rPr>
        <w:sectPr w:rsidR="00EA6753">
          <w:pgSz w:w="11910" w:h="16840"/>
          <w:pgMar w:top="1240" w:right="1620" w:bottom="1400" w:left="1440" w:header="1034" w:footer="1194" w:gutter="0"/>
          <w:cols w:space="720"/>
        </w:sectPr>
      </w:pPr>
      <w:bookmarkStart w:id="152" w:name="_Toc21276_WPSOffice_Level1"/>
      <w:bookmarkStart w:id="153" w:name="_Toc24208_WPSOffice_Level1"/>
    </w:p>
    <w:p w:rsidR="00EA6753" w:rsidRDefault="00FC5A38">
      <w:pPr>
        <w:spacing w:before="179"/>
        <w:ind w:left="237"/>
        <w:jc w:val="center"/>
        <w:rPr>
          <w:rFonts w:ascii="宋体" w:hAnsi="宋体" w:cs="宋体"/>
          <w:color w:val="000000"/>
          <w:sz w:val="29"/>
          <w:szCs w:val="29"/>
        </w:rPr>
      </w:pPr>
      <w:r>
        <w:rPr>
          <w:rFonts w:ascii="宋体" w:hAnsi="宋体" w:cs="宋体"/>
          <w:color w:val="000000"/>
          <w:sz w:val="29"/>
          <w:szCs w:val="29"/>
        </w:rPr>
        <w:lastRenderedPageBreak/>
        <w:t>目</w:t>
      </w:r>
      <w:r>
        <w:rPr>
          <w:rFonts w:ascii="宋体" w:hAnsi="宋体" w:cs="宋体"/>
          <w:color w:val="000000"/>
          <w:sz w:val="29"/>
          <w:szCs w:val="29"/>
        </w:rPr>
        <w:t xml:space="preserve"> </w:t>
      </w:r>
      <w:r>
        <w:rPr>
          <w:rFonts w:ascii="宋体" w:hAnsi="宋体" w:cs="宋体"/>
          <w:color w:val="000000"/>
          <w:sz w:val="29"/>
          <w:szCs w:val="29"/>
        </w:rPr>
        <w:t>录</w:t>
      </w:r>
      <w:bookmarkEnd w:id="152"/>
      <w:bookmarkEnd w:id="153"/>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FC5A38">
      <w:pPr>
        <w:spacing w:before="197"/>
        <w:ind w:left="1737" w:right="1925"/>
        <w:rPr>
          <w:rFonts w:ascii="宋体" w:hAnsi="宋体" w:cs="宋体"/>
          <w:color w:val="000000"/>
          <w:sz w:val="26"/>
          <w:szCs w:val="26"/>
        </w:rPr>
      </w:pPr>
      <w:bookmarkStart w:id="154" w:name="_Toc31485_WPSOffice_Level1"/>
      <w:bookmarkStart w:id="155" w:name="_Toc9101_WPSOffice_Level1"/>
      <w:r>
        <w:rPr>
          <w:rFonts w:ascii="宋体" w:hAnsi="宋体" w:cs="宋体" w:hint="eastAsia"/>
          <w:color w:val="000000"/>
          <w:sz w:val="26"/>
          <w:szCs w:val="26"/>
        </w:rPr>
        <w:t>一</w:t>
      </w:r>
      <w:r>
        <w:rPr>
          <w:rFonts w:ascii="宋体" w:hAnsi="宋体" w:cs="宋体"/>
          <w:color w:val="000000"/>
          <w:sz w:val="26"/>
          <w:szCs w:val="26"/>
        </w:rPr>
        <w:t>、投标函</w:t>
      </w:r>
      <w:bookmarkEnd w:id="154"/>
      <w:bookmarkEnd w:id="155"/>
    </w:p>
    <w:p w:rsidR="00EA6753" w:rsidRDefault="00EA6753">
      <w:pPr>
        <w:spacing w:before="7"/>
        <w:rPr>
          <w:rFonts w:ascii="宋体" w:hAnsi="宋体" w:cs="宋体"/>
          <w:color w:val="000000"/>
          <w:sz w:val="27"/>
          <w:szCs w:val="27"/>
        </w:rPr>
      </w:pPr>
    </w:p>
    <w:p w:rsidR="00EA6753" w:rsidRDefault="00FC5A38">
      <w:pPr>
        <w:spacing w:before="197"/>
        <w:ind w:left="1737" w:right="1925"/>
        <w:rPr>
          <w:rFonts w:ascii="宋体" w:hAnsi="宋体" w:cs="宋体"/>
          <w:color w:val="000000"/>
          <w:sz w:val="26"/>
          <w:szCs w:val="26"/>
        </w:rPr>
      </w:pPr>
      <w:bookmarkStart w:id="156" w:name="_Toc32693_WPSOffice_Level1"/>
      <w:bookmarkStart w:id="157" w:name="_Toc23931_WPSOffice_Level1"/>
      <w:r>
        <w:rPr>
          <w:rFonts w:ascii="宋体" w:hAnsi="宋体" w:cs="宋体" w:hint="eastAsia"/>
          <w:color w:val="000000"/>
          <w:sz w:val="26"/>
          <w:szCs w:val="26"/>
        </w:rPr>
        <w:t>二</w:t>
      </w:r>
      <w:r>
        <w:rPr>
          <w:rFonts w:ascii="宋体" w:hAnsi="宋体" w:cs="宋体"/>
          <w:color w:val="000000"/>
          <w:sz w:val="26"/>
          <w:szCs w:val="26"/>
        </w:rPr>
        <w:t>、监理服务费用清单</w:t>
      </w:r>
      <w:bookmarkEnd w:id="156"/>
      <w:bookmarkEnd w:id="157"/>
    </w:p>
    <w:p w:rsidR="00EA6753" w:rsidRDefault="00EA6753">
      <w:pPr>
        <w:spacing w:before="10"/>
        <w:ind w:right="547"/>
        <w:rPr>
          <w:rFonts w:ascii="宋体" w:hAnsi="宋体" w:cs="宋体"/>
          <w:b/>
          <w:color w:val="000000"/>
          <w:sz w:val="28"/>
          <w:szCs w:val="28"/>
        </w:rPr>
      </w:pPr>
      <w:bookmarkStart w:id="158" w:name="_Toc6429_WPSOffice_Level1"/>
      <w:bookmarkStart w:id="159" w:name="_Toc14084_WPSOffice_Level1"/>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EA6753">
      <w:pPr>
        <w:spacing w:before="10"/>
        <w:ind w:right="547"/>
        <w:jc w:val="center"/>
        <w:rPr>
          <w:rFonts w:ascii="宋体" w:hAnsi="宋体" w:cs="宋体"/>
          <w:color w:val="000000"/>
          <w:sz w:val="29"/>
          <w:szCs w:val="29"/>
        </w:rPr>
      </w:pPr>
    </w:p>
    <w:p w:rsidR="00EA6753" w:rsidRDefault="00FC5A38">
      <w:pPr>
        <w:spacing w:before="10"/>
        <w:ind w:right="547"/>
        <w:jc w:val="center"/>
        <w:rPr>
          <w:rFonts w:ascii="宋体" w:hAnsi="宋体" w:cs="宋体"/>
          <w:color w:val="000000"/>
          <w:sz w:val="29"/>
          <w:szCs w:val="29"/>
        </w:rPr>
      </w:pPr>
      <w:r>
        <w:rPr>
          <w:rFonts w:ascii="宋体" w:hAnsi="宋体" w:cs="宋体" w:hint="eastAsia"/>
          <w:color w:val="000000"/>
          <w:sz w:val="29"/>
          <w:szCs w:val="29"/>
        </w:rPr>
        <w:lastRenderedPageBreak/>
        <w:t>一</w:t>
      </w:r>
      <w:r>
        <w:rPr>
          <w:rFonts w:ascii="宋体" w:hAnsi="宋体" w:cs="宋体"/>
          <w:color w:val="000000"/>
          <w:sz w:val="29"/>
          <w:szCs w:val="29"/>
        </w:rPr>
        <w:t>、投标函</w:t>
      </w:r>
    </w:p>
    <w:p w:rsidR="00EA6753" w:rsidRDefault="00EA6753">
      <w:pPr>
        <w:rPr>
          <w:rFonts w:ascii="宋体" w:hAnsi="宋体" w:cs="宋体"/>
          <w:color w:val="000000"/>
          <w:sz w:val="28"/>
          <w:szCs w:val="28"/>
        </w:rPr>
      </w:pPr>
    </w:p>
    <w:p w:rsidR="00EA6753" w:rsidRDefault="00EA6753">
      <w:pPr>
        <w:rPr>
          <w:rFonts w:ascii="宋体" w:hAnsi="宋体" w:cs="宋体"/>
          <w:color w:val="000000"/>
          <w:sz w:val="28"/>
          <w:szCs w:val="28"/>
        </w:rPr>
      </w:pPr>
    </w:p>
    <w:p w:rsidR="00EA6753" w:rsidRDefault="00FC5A38">
      <w:pPr>
        <w:tabs>
          <w:tab w:val="left" w:pos="3251"/>
        </w:tabs>
        <w:spacing w:before="242"/>
        <w:ind w:left="268" w:right="3429"/>
        <w:rPr>
          <w:rFonts w:ascii="宋体" w:hAnsi="宋体" w:cs="宋体"/>
          <w:color w:val="000000"/>
          <w:sz w:val="24"/>
        </w:rPr>
      </w:pP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（招标人名称）：</w:t>
      </w:r>
    </w:p>
    <w:p w:rsidR="00EA6753" w:rsidRDefault="00FC5A38">
      <w:pPr>
        <w:tabs>
          <w:tab w:val="left" w:pos="4328"/>
          <w:tab w:val="left" w:pos="6782"/>
        </w:tabs>
        <w:spacing w:before="209"/>
        <w:ind w:right="401"/>
        <w:jc w:val="center"/>
        <w:rPr>
          <w:rFonts w:ascii="宋体" w:hAnsi="宋体" w:cs="宋体"/>
          <w:color w:val="000000"/>
          <w:sz w:val="24"/>
        </w:rPr>
      </w:pPr>
      <w:r>
        <w:rPr>
          <w:rFonts w:ascii="Arial" w:eastAsia="Arial" w:hAnsi="Arial" w:cs="Arial"/>
          <w:color w:val="000000"/>
          <w:sz w:val="23"/>
          <w:szCs w:val="23"/>
        </w:rPr>
        <w:t xml:space="preserve">1.  </w:t>
      </w:r>
      <w:r>
        <w:rPr>
          <w:rFonts w:ascii="宋体" w:hAnsi="宋体" w:cs="宋体"/>
          <w:color w:val="000000"/>
          <w:sz w:val="24"/>
        </w:rPr>
        <w:t>我方己仔细研究</w:t>
      </w: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（项目名称）</w:t>
      </w:r>
      <w:r>
        <w:rPr>
          <w:rFonts w:ascii="宋体" w:hAnsi="宋体" w:cs="宋体"/>
          <w:color w:val="000000"/>
          <w:sz w:val="24"/>
          <w:u w:val="single"/>
        </w:rPr>
        <w:tab/>
      </w:r>
      <w:r>
        <w:rPr>
          <w:rFonts w:ascii="宋体" w:hAnsi="宋体" w:cs="宋体"/>
          <w:color w:val="000000"/>
          <w:sz w:val="24"/>
        </w:rPr>
        <w:t>标段施工监理</w:t>
      </w:r>
    </w:p>
    <w:p w:rsidR="00EA6753" w:rsidRDefault="00FC5A38">
      <w:pPr>
        <w:tabs>
          <w:tab w:val="left" w:pos="4113"/>
          <w:tab w:val="left" w:pos="5193"/>
        </w:tabs>
        <w:spacing w:before="69"/>
        <w:ind w:left="153" w:right="284"/>
        <w:rPr>
          <w:rFonts w:ascii="宋体" w:hAnsi="宋体" w:cs="宋体"/>
          <w:color w:val="000000"/>
          <w:sz w:val="24"/>
        </w:rPr>
      </w:pPr>
      <w:r>
        <w:rPr>
          <w:rFonts w:ascii="宋体" w:hAnsi="宋体" w:cs="宋体"/>
          <w:color w:val="000000"/>
          <w:sz w:val="24"/>
        </w:rPr>
        <w:t>招标文件的全部内容（含补遗书第</w:t>
      </w:r>
      <w:r>
        <w:rPr>
          <w:rFonts w:ascii="宋体" w:hAnsi="宋体" w:cs="宋体"/>
          <w:color w:val="000000"/>
          <w:sz w:val="24"/>
          <w:u w:val="single"/>
        </w:rPr>
        <w:tab/>
      </w:r>
      <w:r>
        <w:rPr>
          <w:rFonts w:ascii="宋体" w:hAnsi="宋体" w:cs="宋体"/>
          <w:color w:val="000000"/>
          <w:sz w:val="24"/>
        </w:rPr>
        <w:t>号至第</w:t>
      </w:r>
      <w:r>
        <w:rPr>
          <w:rFonts w:ascii="宋体" w:hAnsi="宋体" w:cs="宋体"/>
          <w:color w:val="000000"/>
          <w:sz w:val="24"/>
          <w:u w:val="single"/>
        </w:rPr>
        <w:tab/>
      </w:r>
      <w:r>
        <w:rPr>
          <w:rFonts w:ascii="宋体" w:hAnsi="宋体" w:cs="宋体"/>
          <w:color w:val="000000"/>
          <w:sz w:val="24"/>
        </w:rPr>
        <w:t>号），在考察工程现场后，愿意以人</w:t>
      </w:r>
    </w:p>
    <w:p w:rsidR="00EA6753" w:rsidRDefault="00FC5A38">
      <w:pPr>
        <w:tabs>
          <w:tab w:val="left" w:pos="2951"/>
        </w:tabs>
        <w:spacing w:before="79" w:line="307" w:lineRule="auto"/>
        <w:ind w:left="153" w:right="1034" w:firstLine="24"/>
        <w:rPr>
          <w:rFonts w:ascii="宋体" w:hAnsi="宋体" w:cs="宋体"/>
          <w:color w:val="000000"/>
          <w:sz w:val="24"/>
        </w:rPr>
      </w:pPr>
      <w:r>
        <w:rPr>
          <w:rFonts w:ascii="宋体" w:hAnsi="宋体" w:cs="宋体"/>
          <w:color w:val="000000"/>
          <w:sz w:val="24"/>
        </w:rPr>
        <w:t>民币（大写）</w:t>
      </w:r>
      <w:r>
        <w:rPr>
          <w:rFonts w:ascii="宋体" w:hAnsi="宋体" w:cs="宋体"/>
          <w:color w:val="000000"/>
          <w:sz w:val="24"/>
          <w:u w:val="single" w:color="000000"/>
        </w:rPr>
        <w:t xml:space="preserve"> </w:t>
      </w:r>
      <w:r>
        <w:rPr>
          <w:rFonts w:ascii="宋体" w:hAnsi="宋体" w:cs="宋体"/>
          <w:color w:val="000000"/>
          <w:sz w:val="24"/>
          <w:u w:val="single" w:color="000000"/>
        </w:rPr>
        <w:tab/>
      </w:r>
      <w:r>
        <w:rPr>
          <w:rFonts w:ascii="宋体" w:hAnsi="宋体" w:cs="宋体"/>
          <w:color w:val="000000"/>
          <w:sz w:val="24"/>
        </w:rPr>
        <w:t>元（￥</w:t>
      </w:r>
      <w:r>
        <w:rPr>
          <w:rFonts w:ascii="宋体" w:hAnsi="宋体" w:cs="宋体"/>
          <w:color w:val="000000"/>
          <w:sz w:val="24"/>
          <w:u w:val="single"/>
        </w:rPr>
        <w:t xml:space="preserve">       </w:t>
      </w:r>
      <w:r>
        <w:rPr>
          <w:rFonts w:ascii="宋体" w:hAnsi="宋体" w:cs="宋体"/>
          <w:color w:val="000000"/>
          <w:sz w:val="24"/>
        </w:rPr>
        <w:t>）的投标总报价（或根据招标文件规定</w:t>
      </w:r>
      <w:r>
        <w:rPr>
          <w:rFonts w:ascii="宋体" w:hAnsi="宋体" w:cs="宋体"/>
          <w:color w:val="000000"/>
          <w:sz w:val="24"/>
        </w:rPr>
        <w:t xml:space="preserve"> </w:t>
      </w:r>
      <w:r>
        <w:rPr>
          <w:rFonts w:ascii="宋体" w:hAnsi="宋体" w:cs="宋体"/>
          <w:color w:val="000000"/>
          <w:sz w:val="24"/>
        </w:rPr>
        <w:t>修正核实后确定的另一金额</w:t>
      </w:r>
      <w:r>
        <w:rPr>
          <w:rFonts w:ascii="宋体" w:hAnsi="宋体" w:cs="宋体" w:hint="eastAsia"/>
          <w:color w:val="000000"/>
          <w:sz w:val="24"/>
        </w:rPr>
        <w:t>，</w:t>
      </w:r>
      <w:r>
        <w:rPr>
          <w:rFonts w:ascii="宋体" w:hAnsi="宋体" w:cs="宋体"/>
          <w:color w:val="000000"/>
          <w:sz w:val="24"/>
        </w:rPr>
        <w:t>其中，增值税税率为</w:t>
      </w:r>
      <w:r>
        <w:rPr>
          <w:rFonts w:ascii="宋体" w:hAnsi="宋体" w:cs="宋体" w:hint="eastAsia"/>
          <w:color w:val="000000"/>
          <w:sz w:val="24"/>
          <w:u w:val="single"/>
        </w:rPr>
        <w:t xml:space="preserve">      </w:t>
      </w:r>
      <w:r>
        <w:rPr>
          <w:rFonts w:ascii="宋体" w:hAnsi="宋体" w:cs="宋体"/>
          <w:color w:val="000000"/>
          <w:sz w:val="24"/>
        </w:rPr>
        <w:t>），按合同约定完成施工</w:t>
      </w:r>
      <w:r>
        <w:rPr>
          <w:rFonts w:ascii="宋体" w:hAnsi="宋体" w:cs="宋体"/>
          <w:color w:val="000000"/>
          <w:sz w:val="24"/>
        </w:rPr>
        <w:t xml:space="preserve"> </w:t>
      </w:r>
      <w:r>
        <w:rPr>
          <w:rFonts w:ascii="宋体" w:hAnsi="宋体" w:cs="宋体"/>
          <w:color w:val="000000"/>
          <w:sz w:val="24"/>
        </w:rPr>
        <w:t>监理工作。</w:t>
      </w:r>
    </w:p>
    <w:p w:rsidR="00EA6753" w:rsidRDefault="00FC5A38">
      <w:pPr>
        <w:tabs>
          <w:tab w:val="left" w:pos="5438"/>
          <w:tab w:val="left" w:pos="6638"/>
        </w:tabs>
        <w:spacing w:before="17" w:line="304" w:lineRule="auto"/>
        <w:ind w:left="638" w:right="3038" w:hanging="5"/>
        <w:rPr>
          <w:rFonts w:ascii="宋体" w:hAnsi="宋体" w:cs="宋体"/>
          <w:color w:val="000000"/>
          <w:sz w:val="24"/>
        </w:rPr>
      </w:pPr>
      <w:r>
        <w:rPr>
          <w:rFonts w:ascii="宋体" w:hAnsi="宋体" w:cs="宋体"/>
          <w:color w:val="000000"/>
          <w:sz w:val="24"/>
        </w:rPr>
        <w:t>其中：施工阶段监理服务费</w:t>
      </w:r>
      <w:r>
        <w:rPr>
          <w:rFonts w:ascii="宋体" w:hAnsi="宋体" w:cs="宋体"/>
          <w:color w:val="000000"/>
          <w:sz w:val="24"/>
        </w:rPr>
        <w:t xml:space="preserve"> </w:t>
      </w:r>
      <w:r>
        <w:rPr>
          <w:rFonts w:ascii="宋体" w:hAnsi="宋体" w:cs="宋体"/>
          <w:color w:val="000000"/>
          <w:sz w:val="24"/>
        </w:rPr>
        <w:t>：</w:t>
      </w:r>
      <w:r>
        <w:rPr>
          <w:rFonts w:ascii="宋体" w:hAnsi="宋体" w:cs="宋体"/>
          <w:color w:val="000000"/>
          <w:sz w:val="24"/>
          <w:u w:val="single"/>
        </w:rPr>
        <w:tab/>
      </w:r>
      <w:r>
        <w:rPr>
          <w:rFonts w:ascii="宋体" w:hAnsi="宋体" w:cs="宋体" w:hint="eastAsia"/>
          <w:color w:val="000000"/>
          <w:sz w:val="24"/>
        </w:rPr>
        <w:t>元</w:t>
      </w:r>
      <w:r>
        <w:rPr>
          <w:rFonts w:ascii="宋体" w:hAnsi="宋体" w:cs="宋体"/>
          <w:color w:val="000000"/>
          <w:sz w:val="24"/>
        </w:rPr>
        <w:t>：</w:t>
      </w:r>
      <w:r>
        <w:rPr>
          <w:rFonts w:ascii="宋体" w:hAnsi="宋体" w:cs="宋体"/>
          <w:color w:val="000000"/>
          <w:sz w:val="24"/>
        </w:rPr>
        <w:t xml:space="preserve"> </w:t>
      </w:r>
    </w:p>
    <w:p w:rsidR="00EA6753" w:rsidRDefault="00FC5A38">
      <w:pPr>
        <w:tabs>
          <w:tab w:val="left" w:pos="5438"/>
          <w:tab w:val="left" w:pos="6638"/>
        </w:tabs>
        <w:spacing w:before="17" w:line="304" w:lineRule="auto"/>
        <w:ind w:left="638" w:right="3038" w:hanging="5"/>
        <w:rPr>
          <w:rFonts w:ascii="宋体" w:hAnsi="宋体" w:cs="宋体"/>
          <w:color w:val="000000"/>
          <w:sz w:val="24"/>
        </w:rPr>
      </w:pPr>
      <w:r>
        <w:rPr>
          <w:rFonts w:ascii="宋体" w:hAnsi="宋体" w:cs="宋体"/>
          <w:color w:val="000000"/>
          <w:sz w:val="24"/>
        </w:rPr>
        <w:t>交工验收与缺陷责任期阶段监理服务费</w:t>
      </w:r>
      <w:r>
        <w:rPr>
          <w:rFonts w:ascii="宋体" w:hAnsi="宋体" w:cs="宋体"/>
          <w:color w:val="000000"/>
          <w:sz w:val="24"/>
        </w:rPr>
        <w:t xml:space="preserve"> </w:t>
      </w:r>
      <w:r>
        <w:rPr>
          <w:rFonts w:ascii="宋体" w:hAnsi="宋体" w:cs="宋体"/>
          <w:color w:val="000000"/>
          <w:sz w:val="24"/>
        </w:rPr>
        <w:t>：</w:t>
      </w:r>
      <w:r>
        <w:rPr>
          <w:rFonts w:ascii="宋体" w:hAnsi="宋体" w:cs="宋体"/>
          <w:color w:val="000000"/>
          <w:sz w:val="24"/>
          <w:u w:val="single"/>
        </w:rPr>
        <w:tab/>
      </w:r>
      <w:r>
        <w:rPr>
          <w:rFonts w:ascii="宋体" w:hAnsi="宋体" w:cs="宋体"/>
          <w:color w:val="000000"/>
          <w:sz w:val="24"/>
          <w:u w:val="single"/>
        </w:rPr>
        <w:tab/>
      </w:r>
      <w:r>
        <w:rPr>
          <w:rFonts w:ascii="宋体" w:hAnsi="宋体" w:cs="宋体"/>
          <w:color w:val="000000"/>
          <w:sz w:val="24"/>
        </w:rPr>
        <w:t>元</w:t>
      </w:r>
    </w:p>
    <w:p w:rsidR="00EA6753" w:rsidRDefault="00FC5A38">
      <w:pPr>
        <w:spacing w:before="24" w:line="283" w:lineRule="auto"/>
        <w:ind w:left="148" w:right="1109" w:firstLine="484"/>
        <w:rPr>
          <w:rFonts w:ascii="宋体" w:hAnsi="宋体" w:cs="宋体"/>
          <w:color w:val="000000"/>
          <w:sz w:val="24"/>
        </w:rPr>
      </w:pPr>
      <w:r>
        <w:rPr>
          <w:rFonts w:eastAsia="Times New Roman"/>
          <w:color w:val="000000"/>
          <w:sz w:val="24"/>
        </w:rPr>
        <w:t xml:space="preserve">2. </w:t>
      </w:r>
      <w:r>
        <w:rPr>
          <w:rFonts w:ascii="宋体" w:hAnsi="宋体" w:cs="宋体"/>
          <w:color w:val="000000"/>
          <w:sz w:val="24"/>
        </w:rPr>
        <w:t>在合同协议书正式签署生效之前，本投标函连同你方的中标通知书将构成我</w:t>
      </w:r>
      <w:r>
        <w:rPr>
          <w:rFonts w:ascii="宋体" w:hAnsi="宋体" w:cs="宋体"/>
          <w:color w:val="000000"/>
          <w:sz w:val="24"/>
        </w:rPr>
        <w:t xml:space="preserve"> </w:t>
      </w:r>
      <w:r>
        <w:rPr>
          <w:rFonts w:ascii="宋体" w:hAnsi="宋体" w:cs="宋体"/>
          <w:color w:val="000000"/>
          <w:sz w:val="24"/>
        </w:rPr>
        <w:t>们双方之间共同遵守的文件，对双方具有约束力</w:t>
      </w:r>
      <w:r>
        <w:rPr>
          <w:rFonts w:ascii="宋体" w:hAnsi="宋体" w:cs="宋体"/>
          <w:color w:val="000000"/>
          <w:sz w:val="24"/>
        </w:rPr>
        <w:t xml:space="preserve"> </w:t>
      </w:r>
      <w:r>
        <w:rPr>
          <w:rFonts w:ascii="宋体" w:hAnsi="宋体" w:cs="宋体"/>
          <w:color w:val="000000"/>
          <w:sz w:val="24"/>
        </w:rPr>
        <w:t>。</w:t>
      </w:r>
    </w:p>
    <w:p w:rsidR="00EA6753" w:rsidRDefault="00FC5A38">
      <w:pPr>
        <w:tabs>
          <w:tab w:val="left" w:pos="5713"/>
        </w:tabs>
        <w:spacing w:before="46"/>
        <w:ind w:left="638" w:right="284"/>
        <w:rPr>
          <w:rFonts w:ascii="宋体" w:hAnsi="宋体" w:cs="宋体"/>
          <w:color w:val="000000"/>
          <w:sz w:val="24"/>
        </w:rPr>
      </w:pPr>
      <w:r>
        <w:rPr>
          <w:rFonts w:eastAsia="Times New Roman"/>
          <w:color w:val="000000"/>
          <w:sz w:val="23"/>
          <w:szCs w:val="23"/>
        </w:rPr>
        <w:t>3.</w:t>
      </w:r>
      <w:r>
        <w:rPr>
          <w:rFonts w:eastAsia="Times New Roman"/>
          <w:color w:val="000000"/>
          <w:sz w:val="23"/>
          <w:szCs w:val="23"/>
          <w:u w:val="single" w:color="000000"/>
        </w:rPr>
        <w:t xml:space="preserve"> </w:t>
      </w:r>
      <w:r>
        <w:rPr>
          <w:rFonts w:eastAsia="Times New Roman"/>
          <w:color w:val="000000"/>
          <w:sz w:val="23"/>
          <w:szCs w:val="23"/>
          <w:u w:val="single" w:color="000000"/>
        </w:rPr>
        <w:tab/>
      </w:r>
      <w:r>
        <w:rPr>
          <w:rFonts w:ascii="宋体" w:hAnsi="宋体" w:cs="宋体"/>
          <w:color w:val="000000"/>
          <w:sz w:val="24"/>
        </w:rPr>
        <w:t>（其他补充说明）。</w:t>
      </w:r>
    </w:p>
    <w:p w:rsidR="00EA6753" w:rsidRDefault="00EA6753">
      <w:pPr>
        <w:spacing w:before="3"/>
        <w:rPr>
          <w:rFonts w:ascii="宋体" w:hAnsi="宋体" w:cs="宋体"/>
          <w:color w:val="000000"/>
          <w:sz w:val="34"/>
          <w:szCs w:val="34"/>
        </w:rPr>
      </w:pPr>
    </w:p>
    <w:p w:rsidR="00EA6753" w:rsidRDefault="00FC5A38">
      <w:pPr>
        <w:tabs>
          <w:tab w:val="left" w:pos="7415"/>
        </w:tabs>
        <w:ind w:left="3576"/>
        <w:rPr>
          <w:rFonts w:eastAsia="Times New Roman"/>
          <w:color w:val="000000"/>
          <w:sz w:val="16"/>
          <w:szCs w:val="16"/>
        </w:rPr>
      </w:pPr>
      <w:r>
        <w:rPr>
          <w:rFonts w:ascii="宋体" w:hAnsi="宋体" w:cs="宋体"/>
          <w:color w:val="000000"/>
          <w:position w:val="-2"/>
          <w:sz w:val="24"/>
        </w:rPr>
        <w:t>投</w:t>
      </w:r>
      <w:r>
        <w:rPr>
          <w:rFonts w:ascii="宋体" w:hAnsi="宋体" w:cs="宋体"/>
          <w:color w:val="000000"/>
          <w:position w:val="-2"/>
          <w:sz w:val="24"/>
        </w:rPr>
        <w:t xml:space="preserve"> </w:t>
      </w:r>
      <w:r>
        <w:rPr>
          <w:rFonts w:ascii="宋体" w:hAnsi="宋体" w:cs="宋体"/>
          <w:color w:val="000000"/>
          <w:position w:val="-2"/>
          <w:sz w:val="24"/>
        </w:rPr>
        <w:t>标</w:t>
      </w:r>
      <w:r>
        <w:rPr>
          <w:rFonts w:ascii="宋体" w:hAnsi="宋体" w:cs="宋体"/>
          <w:color w:val="000000"/>
          <w:position w:val="-2"/>
          <w:sz w:val="24"/>
        </w:rPr>
        <w:t xml:space="preserve"> </w:t>
      </w:r>
      <w:r>
        <w:rPr>
          <w:rFonts w:ascii="宋体" w:hAnsi="宋体" w:cs="宋体"/>
          <w:color w:val="000000"/>
          <w:position w:val="-2"/>
          <w:sz w:val="24"/>
        </w:rPr>
        <w:t>人：</w:t>
      </w:r>
      <w:r>
        <w:rPr>
          <w:rFonts w:ascii="宋体" w:hAnsi="宋体" w:cs="宋体"/>
          <w:color w:val="000000"/>
          <w:position w:val="-2"/>
          <w:sz w:val="24"/>
          <w:u w:val="single"/>
        </w:rPr>
        <w:tab/>
      </w:r>
      <w:r>
        <w:rPr>
          <w:rFonts w:ascii="宋体" w:hAnsi="宋体" w:cs="宋体"/>
          <w:color w:val="000000"/>
          <w:sz w:val="24"/>
        </w:rPr>
        <w:t>（</w:t>
      </w:r>
      <w:r>
        <w:rPr>
          <w:rFonts w:ascii="宋体" w:hAnsi="宋体" w:cs="宋体"/>
          <w:color w:val="000000"/>
          <w:sz w:val="24"/>
        </w:rPr>
        <w:t xml:space="preserve"> </w:t>
      </w:r>
      <w:r>
        <w:rPr>
          <w:rFonts w:ascii="宋体" w:hAnsi="宋体" w:cs="宋体"/>
          <w:color w:val="000000"/>
          <w:sz w:val="24"/>
        </w:rPr>
        <w:t>盖单位章）</w:t>
      </w:r>
    </w:p>
    <w:p w:rsidR="00EA6753" w:rsidRDefault="00FC5A38">
      <w:pPr>
        <w:tabs>
          <w:tab w:val="left" w:pos="8140"/>
        </w:tabs>
        <w:spacing w:before="78"/>
        <w:ind w:left="3571"/>
        <w:rPr>
          <w:rFonts w:ascii="宋体" w:hAnsi="宋体" w:cs="宋体"/>
          <w:color w:val="000000"/>
          <w:sz w:val="24"/>
        </w:rPr>
      </w:pPr>
      <w:r>
        <w:rPr>
          <w:rFonts w:ascii="宋体" w:hAnsi="宋体" w:cs="宋体"/>
          <w:color w:val="000000"/>
          <w:sz w:val="24"/>
        </w:rPr>
        <w:t>法定代表人或其委托代理人：</w:t>
      </w:r>
      <w:r>
        <w:rPr>
          <w:rFonts w:ascii="宋体" w:hAnsi="宋体" w:cs="宋体"/>
          <w:color w:val="000000"/>
          <w:sz w:val="24"/>
          <w:u w:val="single"/>
        </w:rPr>
        <w:tab/>
      </w:r>
      <w:r>
        <w:rPr>
          <w:rFonts w:ascii="宋体" w:hAnsi="宋体" w:cs="宋体"/>
          <w:color w:val="000000"/>
          <w:sz w:val="24"/>
        </w:rPr>
        <w:t>（签字）</w:t>
      </w:r>
    </w:p>
    <w:p w:rsidR="00EA6753" w:rsidRDefault="00FC5A38">
      <w:pPr>
        <w:tabs>
          <w:tab w:val="left" w:pos="8140"/>
        </w:tabs>
        <w:spacing w:before="78"/>
        <w:ind w:left="3571"/>
        <w:rPr>
          <w:rFonts w:ascii="宋体" w:hAnsi="宋体" w:cs="宋体"/>
          <w:color w:val="000000"/>
          <w:sz w:val="24"/>
        </w:rPr>
      </w:pPr>
      <w:r>
        <w:rPr>
          <w:rFonts w:ascii="宋体" w:hAnsi="宋体" w:cs="宋体"/>
          <w:color w:val="000000"/>
          <w:sz w:val="24"/>
        </w:rPr>
        <w:t>地</w:t>
      </w: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color w:val="000000"/>
          <w:sz w:val="24"/>
        </w:rPr>
        <w:t>址：</w:t>
      </w:r>
      <w:r>
        <w:rPr>
          <w:rFonts w:ascii="宋体" w:hAnsi="宋体" w:cs="宋体"/>
          <w:color w:val="000000"/>
          <w:sz w:val="24"/>
          <w:u w:val="single"/>
        </w:rPr>
        <w:tab/>
      </w:r>
      <w:r>
        <w:rPr>
          <w:rFonts w:ascii="宋体" w:hAnsi="宋体" w:cs="宋体"/>
          <w:color w:val="000000"/>
          <w:sz w:val="24"/>
          <w:u w:val="single"/>
        </w:rPr>
        <w:tab/>
        <w:t xml:space="preserve">  </w:t>
      </w:r>
    </w:p>
    <w:p w:rsidR="00EA6753" w:rsidRDefault="00FC5A38">
      <w:pPr>
        <w:tabs>
          <w:tab w:val="left" w:pos="8140"/>
        </w:tabs>
        <w:spacing w:before="78"/>
        <w:ind w:left="3571"/>
        <w:rPr>
          <w:rFonts w:ascii="宋体" w:hAnsi="宋体" w:cs="宋体"/>
          <w:color w:val="000000"/>
          <w:sz w:val="24"/>
        </w:rPr>
      </w:pPr>
      <w:r>
        <w:rPr>
          <w:rFonts w:ascii="宋体" w:hAnsi="宋体" w:cs="宋体"/>
          <w:color w:val="000000"/>
          <w:sz w:val="24"/>
        </w:rPr>
        <w:t>网</w:t>
      </w:r>
      <w:r>
        <w:rPr>
          <w:rFonts w:ascii="宋体" w:hAnsi="宋体" w:cs="宋体"/>
          <w:color w:val="000000"/>
          <w:sz w:val="24"/>
        </w:rPr>
        <w:t xml:space="preserve">    </w:t>
      </w:r>
      <w:r>
        <w:rPr>
          <w:rFonts w:ascii="宋体" w:hAnsi="宋体" w:cs="宋体"/>
          <w:color w:val="000000"/>
          <w:sz w:val="24"/>
        </w:rPr>
        <w:t>址：</w:t>
      </w:r>
      <w:r>
        <w:rPr>
          <w:rFonts w:ascii="宋体" w:hAnsi="宋体" w:cs="宋体"/>
          <w:color w:val="000000"/>
          <w:sz w:val="24"/>
          <w:u w:val="single"/>
        </w:rPr>
        <w:tab/>
        <w:t xml:space="preserve">  </w:t>
      </w:r>
      <w:r>
        <w:rPr>
          <w:rFonts w:ascii="宋体" w:hAnsi="宋体" w:cs="宋体" w:hint="eastAsia"/>
          <w:color w:val="000000"/>
          <w:sz w:val="24"/>
          <w:u w:val="single"/>
        </w:rPr>
        <w:t xml:space="preserve">    </w:t>
      </w:r>
    </w:p>
    <w:p w:rsidR="00EA6753" w:rsidRDefault="00FC5A38">
      <w:pPr>
        <w:tabs>
          <w:tab w:val="left" w:pos="8140"/>
        </w:tabs>
        <w:spacing w:before="78"/>
        <w:ind w:left="3571"/>
        <w:rPr>
          <w:rFonts w:ascii="宋体" w:hAnsi="宋体" w:cs="宋体"/>
          <w:color w:val="000000"/>
          <w:sz w:val="24"/>
        </w:rPr>
      </w:pPr>
      <w:r>
        <w:rPr>
          <w:rFonts w:ascii="宋体" w:hAnsi="宋体" w:cs="宋体"/>
          <w:color w:val="000000"/>
          <w:sz w:val="24"/>
        </w:rPr>
        <w:t>电</w:t>
      </w: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话：</w:t>
      </w:r>
      <w:r>
        <w:rPr>
          <w:rFonts w:ascii="宋体" w:hAnsi="宋体" w:cs="宋体"/>
          <w:color w:val="000000"/>
          <w:sz w:val="24"/>
          <w:u w:val="single"/>
        </w:rPr>
        <w:tab/>
        <w:t xml:space="preserve"> </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EA6753" w:rsidRDefault="00FC5A38">
      <w:pPr>
        <w:tabs>
          <w:tab w:val="left" w:pos="8140"/>
        </w:tabs>
        <w:spacing w:before="78"/>
        <w:ind w:left="3571"/>
        <w:rPr>
          <w:rFonts w:ascii="宋体" w:hAnsi="宋体" w:cs="宋体"/>
          <w:color w:val="000000"/>
          <w:sz w:val="24"/>
        </w:rPr>
      </w:pPr>
      <w:r>
        <w:rPr>
          <w:rFonts w:ascii="宋体" w:hAnsi="宋体" w:cs="宋体"/>
          <w:color w:val="000000"/>
          <w:sz w:val="24"/>
        </w:rPr>
        <w:t>传</w:t>
      </w:r>
      <w:r>
        <w:rPr>
          <w:rFonts w:ascii="宋体" w:hAnsi="宋体" w:cs="宋体"/>
          <w:color w:val="000000"/>
          <w:sz w:val="24"/>
        </w:rPr>
        <w:t xml:space="preserve">    </w:t>
      </w:r>
      <w:r>
        <w:rPr>
          <w:rFonts w:ascii="宋体" w:hAnsi="宋体" w:cs="宋体"/>
          <w:color w:val="000000"/>
          <w:sz w:val="24"/>
        </w:rPr>
        <w:t>真：</w:t>
      </w:r>
      <w:r>
        <w:rPr>
          <w:rFonts w:ascii="宋体" w:hAnsi="宋体" w:cs="宋体"/>
          <w:color w:val="000000"/>
          <w:sz w:val="24"/>
          <w:u w:val="single"/>
        </w:rPr>
        <w:tab/>
      </w:r>
      <w:r>
        <w:rPr>
          <w:rFonts w:ascii="宋体" w:hAnsi="宋体" w:cs="宋体"/>
          <w:color w:val="000000"/>
          <w:sz w:val="24"/>
          <w:u w:val="single"/>
        </w:rPr>
        <w:tab/>
        <w:t xml:space="preserve">  </w:t>
      </w:r>
    </w:p>
    <w:p w:rsidR="00EA6753" w:rsidRDefault="00FC5A38">
      <w:pPr>
        <w:tabs>
          <w:tab w:val="left" w:pos="8865"/>
        </w:tabs>
        <w:spacing w:before="78"/>
        <w:ind w:left="3571"/>
        <w:rPr>
          <w:rFonts w:ascii="宋体" w:hAnsi="宋体" w:cs="宋体"/>
          <w:color w:val="000000"/>
          <w:sz w:val="24"/>
        </w:rPr>
      </w:pPr>
      <w:r>
        <w:rPr>
          <w:rFonts w:ascii="宋体" w:hAnsi="宋体" w:cs="宋体"/>
          <w:color w:val="000000"/>
          <w:sz w:val="24"/>
        </w:rPr>
        <w:t>邮政编码：</w:t>
      </w:r>
      <w:r>
        <w:rPr>
          <w:rFonts w:ascii="宋体" w:hAnsi="宋体" w:cs="宋体"/>
          <w:color w:val="000000"/>
          <w:sz w:val="24"/>
          <w:u w:val="single"/>
        </w:rPr>
        <w:tab/>
      </w:r>
    </w:p>
    <w:p w:rsidR="00EA6753" w:rsidRDefault="00EA6753">
      <w:pPr>
        <w:spacing w:before="1"/>
        <w:rPr>
          <w:rFonts w:ascii="宋体" w:hAnsi="宋体" w:cs="宋体"/>
          <w:color w:val="000000"/>
          <w:sz w:val="33"/>
          <w:szCs w:val="33"/>
        </w:rPr>
      </w:pPr>
    </w:p>
    <w:p w:rsidR="00EA6753" w:rsidRDefault="00FC5A38">
      <w:pPr>
        <w:ind w:right="284" w:firstLineChars="2250" w:firstLine="540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color w:val="000000"/>
          <w:sz w:val="24"/>
        </w:rPr>
        <w:t>年</w:t>
      </w:r>
      <w:r>
        <w:rPr>
          <w:rFonts w:ascii="宋体" w:hAnsi="宋体" w:cs="宋体" w:hint="eastAsia"/>
          <w:color w:val="000000"/>
          <w:sz w:val="24"/>
          <w:u w:val="single"/>
        </w:rPr>
        <w:t xml:space="preserve">        </w:t>
      </w:r>
      <w:r>
        <w:rPr>
          <w:rFonts w:ascii="宋体" w:hAnsi="宋体" w:cs="宋体"/>
          <w:color w:val="000000"/>
          <w:sz w:val="24"/>
        </w:rPr>
        <w:t>月</w:t>
      </w:r>
      <w:r>
        <w:rPr>
          <w:rFonts w:ascii="宋体" w:hAnsi="宋体" w:cs="宋体" w:hint="eastAsia"/>
          <w:color w:val="000000"/>
          <w:sz w:val="24"/>
          <w:u w:val="single"/>
        </w:rPr>
        <w:t xml:space="preserve">        </w:t>
      </w:r>
      <w:r>
        <w:rPr>
          <w:rFonts w:ascii="宋体" w:hAnsi="宋体" w:cs="宋体"/>
          <w:color w:val="000000"/>
          <w:sz w:val="24"/>
        </w:rPr>
        <w:t>日</w:t>
      </w: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FC5A38">
      <w:pPr>
        <w:spacing w:before="10"/>
        <w:ind w:left="3024"/>
        <w:rPr>
          <w:rFonts w:ascii="宋体" w:hAnsi="宋体" w:cs="宋体"/>
          <w:color w:val="000000"/>
          <w:sz w:val="29"/>
          <w:szCs w:val="29"/>
        </w:rPr>
      </w:pPr>
      <w:bookmarkStart w:id="160" w:name="_Toc10337_WPSOffice_Level1"/>
      <w:bookmarkStart w:id="161" w:name="_Toc1638_WPSOffice_Level1"/>
      <w:r>
        <w:rPr>
          <w:rFonts w:ascii="宋体" w:hAnsi="宋体" w:cs="宋体"/>
          <w:color w:val="000000"/>
          <w:sz w:val="29"/>
          <w:szCs w:val="29"/>
        </w:rPr>
        <w:t>二、监理服务费用清单</w:t>
      </w:r>
      <w:bookmarkEnd w:id="160"/>
      <w:bookmarkEnd w:id="161"/>
    </w:p>
    <w:p w:rsidR="00EA6753" w:rsidRDefault="00EA6753">
      <w:pPr>
        <w:spacing w:before="5"/>
        <w:rPr>
          <w:rFonts w:ascii="宋体" w:hAnsi="宋体" w:cs="宋体"/>
          <w:color w:val="000000"/>
          <w:sz w:val="41"/>
          <w:szCs w:val="41"/>
        </w:rPr>
      </w:pPr>
    </w:p>
    <w:p w:rsidR="00EA6753" w:rsidRDefault="00FC5A38">
      <w:pPr>
        <w:ind w:left="3397" w:right="3094"/>
        <w:jc w:val="center"/>
        <w:rPr>
          <w:rFonts w:ascii="宋体" w:hAnsi="宋体" w:cs="宋体"/>
          <w:color w:val="000000"/>
          <w:sz w:val="27"/>
          <w:szCs w:val="27"/>
        </w:rPr>
      </w:pPr>
      <w:r>
        <w:rPr>
          <w:rFonts w:ascii="宋体" w:hAnsi="宋体" w:cs="宋体"/>
          <w:color w:val="000000"/>
          <w:sz w:val="27"/>
          <w:szCs w:val="27"/>
        </w:rPr>
        <w:t>（一）</w:t>
      </w:r>
      <w:r>
        <w:rPr>
          <w:rFonts w:ascii="宋体" w:hAnsi="宋体" w:cs="宋体"/>
          <w:color w:val="000000"/>
          <w:sz w:val="27"/>
          <w:szCs w:val="27"/>
        </w:rPr>
        <w:t xml:space="preserve"> </w:t>
      </w:r>
      <w:r>
        <w:rPr>
          <w:rFonts w:ascii="宋体" w:hAnsi="宋体" w:cs="宋体"/>
          <w:color w:val="000000"/>
          <w:sz w:val="27"/>
          <w:szCs w:val="27"/>
        </w:rPr>
        <w:t>报价清单说明</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1. </w:t>
      </w:r>
      <w:r>
        <w:rPr>
          <w:rFonts w:asciiTheme="minorEastAsia" w:eastAsiaTheme="minorEastAsia" w:hAnsiTheme="minorEastAsia"/>
          <w:color w:val="000000"/>
          <w:sz w:val="24"/>
        </w:rPr>
        <w:t>本报价表中各表项目和数量由投标人根据工程需要填写，除此之外，还应在每张报价表后附报价计算说明</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。如折旧费计算说明中应指出每种监理设</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施折旧寿命、折旧期、年折旧费等，使用、维修、管理费等计算说</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明中应指出每年各项费用情况、计算公式等</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2. </w:t>
      </w:r>
      <w:r>
        <w:rPr>
          <w:rFonts w:asciiTheme="minorEastAsia" w:eastAsiaTheme="minorEastAsia" w:hAnsiTheme="minorEastAsia"/>
          <w:color w:val="000000"/>
          <w:sz w:val="24"/>
        </w:rPr>
        <w:t>监理人员配备数量应根据招标文件的要求</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、投标人编写的技术建议书并参考投标人以往监理工作经验填报</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3. </w:t>
      </w:r>
      <w:r>
        <w:rPr>
          <w:rFonts w:asciiTheme="minorEastAsia" w:eastAsiaTheme="minorEastAsia" w:hAnsiTheme="minorEastAsia"/>
          <w:color w:val="000000"/>
          <w:sz w:val="24"/>
        </w:rPr>
        <w:t>投标人必须配备施工监理所需的监理办公设施（含通讯设施）、试验检测设施</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交通设施、生活设施等。监理办公设施（含通讯设施）、试验检测设施</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、交通设施、生</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活设施等应根据招标文件的要求、投标人编写的技术建议书并参考投标人以往监理工作经验配置</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 xml:space="preserve">4. </w:t>
      </w:r>
      <w:r>
        <w:rPr>
          <w:rFonts w:asciiTheme="minorEastAsia" w:eastAsiaTheme="minorEastAsia" w:hAnsiTheme="minorEastAsia"/>
          <w:color w:val="000000"/>
          <w:sz w:val="24"/>
        </w:rPr>
        <w:t>监理工程师的驻地设施及配备的设备，如交通、通讯工具及燃料消耗、维护</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等均由投标人按规定列入投标报价中</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5.</w:t>
      </w:r>
      <w:r>
        <w:rPr>
          <w:rFonts w:asciiTheme="minorEastAsia" w:eastAsiaTheme="minorEastAsia" w:hAnsiTheme="minorEastAsia"/>
          <w:color w:val="000000"/>
          <w:sz w:val="24"/>
        </w:rPr>
        <w:t>投标人在填报监理服务费用时应</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综合考虑下列因素：</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监理人所提供的各级监理人员、试验检测仪器、车辆均应满足委托人在专</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用合同条款中提出的最低限度要</w:t>
      </w:r>
      <w:r>
        <w:rPr>
          <w:rFonts w:asciiTheme="minorEastAsia" w:eastAsiaTheme="minorEastAsia" w:hAnsiTheme="minorEastAsia"/>
          <w:color w:val="000000"/>
          <w:sz w:val="24"/>
        </w:rPr>
        <w:t>求</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除合同条款第</w:t>
      </w:r>
      <w:r>
        <w:rPr>
          <w:rFonts w:asciiTheme="minorEastAsia" w:eastAsiaTheme="minorEastAsia" w:hAnsiTheme="minorEastAsia"/>
          <w:color w:val="000000"/>
          <w:sz w:val="24"/>
        </w:rPr>
        <w:t xml:space="preserve"> 8 </w:t>
      </w:r>
      <w:r>
        <w:rPr>
          <w:rFonts w:asciiTheme="minorEastAsia" w:eastAsiaTheme="minorEastAsia" w:hAnsiTheme="minorEastAsia"/>
          <w:color w:val="000000"/>
          <w:sz w:val="24"/>
        </w:rPr>
        <w:t>条约定的变更情形和项</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目专用合同条款第</w:t>
      </w:r>
      <w:r>
        <w:rPr>
          <w:rFonts w:asciiTheme="minorEastAsia" w:eastAsiaTheme="minorEastAsia" w:hAnsiTheme="minorEastAsia"/>
          <w:color w:val="000000"/>
          <w:sz w:val="24"/>
        </w:rPr>
        <w:t xml:space="preserve"> 9.1.1 </w:t>
      </w:r>
      <w:r>
        <w:rPr>
          <w:rFonts w:asciiTheme="minorEastAsia" w:eastAsiaTheme="minorEastAsia" w:hAnsiTheme="minorEastAsia"/>
          <w:color w:val="000000"/>
          <w:sz w:val="24"/>
        </w:rPr>
        <w:t>项约定的</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其他情形外</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，本监理合同的监理服务费用在合同实施期间一律不予调整</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s="Arial"/>
          <w:color w:val="000000"/>
          <w:sz w:val="24"/>
        </w:rPr>
        <w:t>6.</w:t>
      </w:r>
      <w:r>
        <w:rPr>
          <w:rFonts w:asciiTheme="minorEastAsia" w:eastAsiaTheme="minorEastAsia" w:hAnsiTheme="minorEastAsia"/>
          <w:color w:val="000000"/>
          <w:sz w:val="24"/>
        </w:rPr>
        <w:t>投标人因完成本项目施工监理服务需缴纳的一切税费均由投标人承担，并包含在所报的单价或总额价内</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，委托人不单独支付</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7.</w:t>
      </w:r>
      <w:r>
        <w:rPr>
          <w:rFonts w:asciiTheme="minorEastAsia" w:eastAsiaTheme="minorEastAsia" w:hAnsiTheme="minorEastAsia"/>
          <w:color w:val="000000"/>
          <w:sz w:val="24"/>
        </w:rPr>
        <w:t>投标人应认真填写报价清单中所列的监理服务费用各细目的单价和总额价。投</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标人没有填入单价或总额价的工程细目委托人将不予支付</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，并认为该细目的价款己</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包括</w:t>
      </w:r>
      <w:r>
        <w:rPr>
          <w:rFonts w:asciiTheme="minorEastAsia" w:eastAsiaTheme="minorEastAsia" w:hAnsiTheme="minorEastAsia"/>
          <w:color w:val="000000"/>
          <w:sz w:val="24"/>
        </w:rPr>
        <w:lastRenderedPageBreak/>
        <w:t>在报价清单其他细目的单价或总额价中</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8.</w:t>
      </w:r>
      <w:r>
        <w:rPr>
          <w:rFonts w:asciiTheme="minorEastAsia" w:eastAsiaTheme="minorEastAsia" w:hAnsiTheme="minorEastAsia"/>
          <w:color w:val="000000"/>
          <w:sz w:val="24"/>
        </w:rPr>
        <w:t>在表</w:t>
      </w:r>
      <w:r>
        <w:rPr>
          <w:rFonts w:asciiTheme="minorEastAsia" w:eastAsiaTheme="minorEastAsia" w:hAnsiTheme="minorEastAsia"/>
          <w:color w:val="000000"/>
          <w:sz w:val="24"/>
        </w:rPr>
        <w:t xml:space="preserve"> 2 </w:t>
      </w:r>
      <w:r>
        <w:rPr>
          <w:rFonts w:asciiTheme="minorEastAsia" w:eastAsiaTheme="minorEastAsia" w:hAnsiTheme="minorEastAsia"/>
          <w:color w:val="000000"/>
          <w:sz w:val="24"/>
        </w:rPr>
        <w:t>监理人员服务费报价</w:t>
      </w:r>
      <w:r>
        <w:rPr>
          <w:rFonts w:asciiTheme="minorEastAsia" w:eastAsiaTheme="minorEastAsia" w:hAnsiTheme="minorEastAsia"/>
          <w:color w:val="000000"/>
          <w:sz w:val="24"/>
        </w:rPr>
        <w:t>表和表</w:t>
      </w:r>
      <w:r>
        <w:rPr>
          <w:rFonts w:asciiTheme="minorEastAsia" w:eastAsiaTheme="minorEastAsia" w:hAnsiTheme="minorEastAsia"/>
          <w:color w:val="000000"/>
          <w:sz w:val="24"/>
        </w:rPr>
        <w:t xml:space="preserve"> 4 </w:t>
      </w:r>
      <w:r>
        <w:rPr>
          <w:rFonts w:asciiTheme="minorEastAsia" w:eastAsiaTheme="minorEastAsia" w:hAnsiTheme="minorEastAsia"/>
          <w:color w:val="000000"/>
          <w:sz w:val="24"/>
        </w:rPr>
        <w:t>监理工程师交通设施费报价表后应附相应</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项目的单价分析表。</w:t>
      </w:r>
    </w:p>
    <w:p w:rsidR="00EA6753" w:rsidRDefault="00FC5A38">
      <w:pPr>
        <w:pStyle w:val="a4"/>
        <w:spacing w:before="100" w:beforeAutospacing="1" w:after="100" w:afterAutospacing="1"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9.</w:t>
      </w:r>
      <w:r>
        <w:rPr>
          <w:rFonts w:asciiTheme="minorEastAsia" w:eastAsiaTheme="minorEastAsia" w:hAnsiTheme="minorEastAsia"/>
          <w:color w:val="000000"/>
          <w:sz w:val="24"/>
        </w:rPr>
        <w:t>投标人在表</w:t>
      </w:r>
      <w:r>
        <w:rPr>
          <w:rFonts w:asciiTheme="minorEastAsia" w:eastAsiaTheme="minorEastAsia" w:hAnsiTheme="minorEastAsia"/>
          <w:color w:val="000000"/>
          <w:sz w:val="24"/>
        </w:rPr>
        <w:t xml:space="preserve"> 2 </w:t>
      </w:r>
      <w:r>
        <w:rPr>
          <w:rFonts w:asciiTheme="minorEastAsia" w:eastAsiaTheme="minorEastAsia" w:hAnsiTheme="minorEastAsia"/>
          <w:color w:val="000000"/>
          <w:sz w:val="24"/>
        </w:rPr>
        <w:t>中填报的各类监理人员的人月单价应包括监理人</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员的工资、加班</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费、生活伙食费、奖金及各种补贴等一切费用在内。若监理人员因履行正常监理服务而加班</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，委托人将不考虑、另行支付监理人员的加班费用</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。投标报价中应考虑、加班费。</w:t>
      </w:r>
    </w:p>
    <w:p w:rsidR="00EA6753" w:rsidRDefault="00FC5A38">
      <w:pPr>
        <w:pStyle w:val="a4"/>
        <w:spacing w:before="100" w:beforeAutospacing="1" w:after="100" w:afterAutospacing="1" w:line="440" w:lineRule="exact"/>
        <w:ind w:firstLineChars="200" w:firstLine="480"/>
        <w:rPr>
          <w:color w:val="000000"/>
        </w:rPr>
      </w:pPr>
      <w:r>
        <w:rPr>
          <w:rFonts w:asciiTheme="minorEastAsia" w:eastAsiaTheme="minorEastAsia" w:hAnsiTheme="minorEastAsia"/>
          <w:color w:val="000000"/>
          <w:sz w:val="24"/>
        </w:rPr>
        <w:t>10.</w:t>
      </w:r>
      <w:r>
        <w:rPr>
          <w:rFonts w:asciiTheme="minorEastAsia" w:eastAsiaTheme="minorEastAsia" w:hAnsiTheme="minorEastAsia"/>
          <w:color w:val="000000"/>
          <w:sz w:val="24"/>
        </w:rPr>
        <w:t>对于同一设施或物品，投标人不能重复填报监理服务费用，一经发现，委托</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rPr>
        <w:t>人将有权从投标价中扣除多报的费用，投标人对此应予确认，否则，委托人有权取消其中标资格。</w:t>
      </w:r>
    </w:p>
    <w:p w:rsidR="00EA6753" w:rsidRDefault="00EA6753">
      <w:pPr>
        <w:spacing w:line="292" w:lineRule="auto"/>
        <w:rPr>
          <w:color w:val="000000"/>
        </w:rPr>
        <w:sectPr w:rsidR="00EA6753">
          <w:type w:val="oddPage"/>
          <w:pgSz w:w="11910" w:h="16840"/>
          <w:pgMar w:top="1240" w:right="1280" w:bottom="1380" w:left="1440" w:header="1034" w:footer="1194" w:gutter="0"/>
          <w:cols w:space="720"/>
        </w:sectPr>
      </w:pPr>
    </w:p>
    <w:p w:rsidR="00EA6753" w:rsidRDefault="00FC5A38">
      <w:pPr>
        <w:spacing w:before="147"/>
        <w:ind w:left="3038" w:right="1925"/>
        <w:rPr>
          <w:rFonts w:ascii="宋体" w:hAnsi="宋体" w:cs="宋体"/>
          <w:color w:val="000000"/>
          <w:sz w:val="29"/>
          <w:szCs w:val="29"/>
        </w:rPr>
      </w:pPr>
      <w:r>
        <w:rPr>
          <w:rFonts w:ascii="宋体" w:hAnsi="宋体" w:cs="宋体"/>
          <w:color w:val="000000"/>
          <w:sz w:val="29"/>
          <w:szCs w:val="29"/>
        </w:rPr>
        <w:lastRenderedPageBreak/>
        <w:t>（二）</w:t>
      </w:r>
      <w:r>
        <w:rPr>
          <w:rFonts w:ascii="宋体" w:hAnsi="宋体" w:cs="宋体"/>
          <w:color w:val="000000"/>
          <w:sz w:val="29"/>
          <w:szCs w:val="29"/>
        </w:rPr>
        <w:t xml:space="preserve"> </w:t>
      </w:r>
      <w:r>
        <w:rPr>
          <w:rFonts w:ascii="宋体" w:hAnsi="宋体" w:cs="宋体"/>
          <w:color w:val="000000"/>
          <w:sz w:val="29"/>
          <w:szCs w:val="29"/>
        </w:rPr>
        <w:t>监理服务费报价表</w:t>
      </w:r>
    </w:p>
    <w:p w:rsidR="00EA6753" w:rsidRDefault="00FC5A38">
      <w:pPr>
        <w:pStyle w:val="a4"/>
        <w:tabs>
          <w:tab w:val="left" w:pos="2255"/>
        </w:tabs>
        <w:spacing w:before="247"/>
        <w:ind w:left="1588" w:right="1925"/>
        <w:rPr>
          <w:color w:val="000000"/>
        </w:rPr>
      </w:pPr>
      <w:r>
        <w:rPr>
          <w:color w:val="000000"/>
        </w:rPr>
        <w:t>表</w:t>
      </w:r>
      <w:r>
        <w:rPr>
          <w:color w:val="000000"/>
        </w:rPr>
        <w:t xml:space="preserve"> </w:t>
      </w:r>
      <w:r>
        <w:rPr>
          <w:rFonts w:eastAsia="Times New Roman"/>
          <w:color w:val="000000"/>
          <w:sz w:val="24"/>
        </w:rPr>
        <w:t>1</w:t>
      </w:r>
      <w:r>
        <w:rPr>
          <w:rFonts w:eastAsia="Times New Roman"/>
          <w:color w:val="000000"/>
          <w:sz w:val="24"/>
        </w:rPr>
        <w:tab/>
      </w:r>
      <w:r>
        <w:rPr>
          <w:color w:val="000000"/>
        </w:rPr>
        <w:t>监理服务费用报价汇总表</w:t>
      </w:r>
    </w:p>
    <w:p w:rsidR="00EA6753" w:rsidRDefault="00EA6753">
      <w:pPr>
        <w:spacing w:before="8"/>
        <w:rPr>
          <w:rFonts w:ascii="宋体" w:hAnsi="宋体" w:cs="宋体"/>
          <w:color w:val="000000"/>
          <w:sz w:val="20"/>
          <w:szCs w:val="20"/>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4"/>
        </w:rPr>
        <w:t>2</w:t>
      </w:r>
      <w:r>
        <w:rPr>
          <w:rFonts w:eastAsia="Times New Roman"/>
          <w:color w:val="000000"/>
          <w:sz w:val="24"/>
        </w:rPr>
        <w:tab/>
      </w:r>
      <w:r>
        <w:rPr>
          <w:color w:val="000000"/>
        </w:rPr>
        <w:t>监理人员服务费报价表</w:t>
      </w:r>
    </w:p>
    <w:p w:rsidR="00EA6753" w:rsidRDefault="00EA6753">
      <w:pPr>
        <w:spacing w:before="3"/>
        <w:rPr>
          <w:rFonts w:ascii="宋体" w:hAnsi="宋体" w:cs="宋体"/>
          <w:color w:val="000000"/>
          <w:sz w:val="20"/>
          <w:szCs w:val="20"/>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4"/>
        </w:rPr>
        <w:t>3</w:t>
      </w:r>
      <w:r>
        <w:rPr>
          <w:rFonts w:eastAsia="Times New Roman"/>
          <w:color w:val="000000"/>
          <w:sz w:val="24"/>
        </w:rPr>
        <w:tab/>
      </w:r>
      <w:r>
        <w:rPr>
          <w:color w:val="000000"/>
        </w:rPr>
        <w:t>监理工程师办公设施费报价表</w:t>
      </w:r>
    </w:p>
    <w:p w:rsidR="00EA6753" w:rsidRDefault="00EA6753">
      <w:pPr>
        <w:spacing w:before="8"/>
        <w:rPr>
          <w:rFonts w:ascii="宋体" w:hAnsi="宋体" w:cs="宋体"/>
          <w:color w:val="000000"/>
          <w:sz w:val="20"/>
          <w:szCs w:val="20"/>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4"/>
        </w:rPr>
        <w:t>4</w:t>
      </w:r>
      <w:r>
        <w:rPr>
          <w:rFonts w:eastAsia="Times New Roman"/>
          <w:color w:val="000000"/>
          <w:sz w:val="24"/>
        </w:rPr>
        <w:tab/>
      </w:r>
      <w:r>
        <w:rPr>
          <w:color w:val="000000"/>
        </w:rPr>
        <w:t>监理工程师交通设施费报价表</w:t>
      </w:r>
    </w:p>
    <w:p w:rsidR="00EA6753" w:rsidRDefault="00EA6753">
      <w:pPr>
        <w:spacing w:before="8"/>
        <w:rPr>
          <w:rFonts w:ascii="宋体" w:hAnsi="宋体" w:cs="宋体"/>
          <w:color w:val="000000"/>
          <w:sz w:val="20"/>
          <w:szCs w:val="20"/>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4"/>
        </w:rPr>
        <w:t>5</w:t>
      </w:r>
      <w:r>
        <w:rPr>
          <w:rFonts w:eastAsia="Times New Roman"/>
          <w:color w:val="000000"/>
          <w:sz w:val="24"/>
        </w:rPr>
        <w:tab/>
      </w:r>
      <w:r>
        <w:rPr>
          <w:color w:val="000000"/>
        </w:rPr>
        <w:t>监理试验设施费报价表</w:t>
      </w:r>
    </w:p>
    <w:p w:rsidR="00EA6753" w:rsidRDefault="00EA6753">
      <w:pPr>
        <w:spacing w:before="12"/>
        <w:rPr>
          <w:rFonts w:ascii="宋体" w:hAnsi="宋体" w:cs="宋体"/>
          <w:color w:val="000000"/>
          <w:sz w:val="19"/>
          <w:szCs w:val="19"/>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4"/>
        </w:rPr>
        <w:t>6</w:t>
      </w:r>
      <w:r>
        <w:rPr>
          <w:rFonts w:eastAsia="Times New Roman"/>
          <w:color w:val="000000"/>
          <w:sz w:val="24"/>
        </w:rPr>
        <w:tab/>
      </w:r>
      <w:r>
        <w:rPr>
          <w:color w:val="000000"/>
        </w:rPr>
        <w:t>监理工程师生活设施费报价表</w:t>
      </w:r>
    </w:p>
    <w:p w:rsidR="00EA6753" w:rsidRDefault="00EA6753">
      <w:pPr>
        <w:spacing w:before="8"/>
        <w:rPr>
          <w:rFonts w:ascii="宋体" w:hAnsi="宋体" w:cs="宋体"/>
          <w:color w:val="000000"/>
          <w:sz w:val="20"/>
          <w:szCs w:val="20"/>
        </w:rPr>
      </w:pPr>
    </w:p>
    <w:p w:rsidR="00EA6753" w:rsidRDefault="00FC5A38">
      <w:pPr>
        <w:pStyle w:val="a4"/>
        <w:tabs>
          <w:tab w:val="left" w:pos="2255"/>
        </w:tabs>
        <w:ind w:left="1588" w:right="1925"/>
        <w:rPr>
          <w:color w:val="000000"/>
        </w:rPr>
      </w:pPr>
      <w:r>
        <w:rPr>
          <w:color w:val="000000"/>
        </w:rPr>
        <w:t>表</w:t>
      </w:r>
      <w:r>
        <w:rPr>
          <w:color w:val="000000"/>
        </w:rPr>
        <w:t xml:space="preserve"> </w:t>
      </w:r>
      <w:r>
        <w:rPr>
          <w:rFonts w:eastAsia="Times New Roman"/>
          <w:color w:val="000000"/>
          <w:sz w:val="25"/>
          <w:szCs w:val="25"/>
        </w:rPr>
        <w:t>7</w:t>
      </w:r>
      <w:r>
        <w:rPr>
          <w:rFonts w:eastAsia="Times New Roman"/>
          <w:color w:val="000000"/>
          <w:sz w:val="25"/>
          <w:szCs w:val="25"/>
        </w:rPr>
        <w:tab/>
      </w:r>
      <w:r>
        <w:rPr>
          <w:color w:val="000000"/>
        </w:rPr>
        <w:t>监理费用支付估算表</w:t>
      </w:r>
    </w:p>
    <w:p w:rsidR="00EA6753" w:rsidRDefault="00EA6753">
      <w:pPr>
        <w:spacing w:before="1"/>
        <w:rPr>
          <w:rFonts w:ascii="宋体" w:hAnsi="宋体" w:cs="宋体"/>
          <w:color w:val="000000"/>
          <w:sz w:val="20"/>
          <w:szCs w:val="20"/>
        </w:rPr>
      </w:pPr>
    </w:p>
    <w:p w:rsidR="00EA6753" w:rsidRDefault="00FC5A38">
      <w:pPr>
        <w:pStyle w:val="a4"/>
        <w:spacing w:line="444" w:lineRule="auto"/>
        <w:ind w:left="1608" w:right="3463"/>
        <w:rPr>
          <w:color w:val="000000"/>
        </w:rPr>
      </w:pPr>
      <w:bookmarkStart w:id="162" w:name="_Toc10049_WPSOffice_Level1"/>
      <w:bookmarkStart w:id="163" w:name="_Toc30921_WPSOffice_Level1"/>
      <w:r>
        <w:rPr>
          <w:color w:val="000000"/>
        </w:rPr>
        <w:t>附件</w:t>
      </w:r>
      <w:r>
        <w:rPr>
          <w:color w:val="000000"/>
        </w:rPr>
        <w:t xml:space="preserve"> </w:t>
      </w:r>
      <w:r>
        <w:rPr>
          <w:rFonts w:hint="eastAsia"/>
          <w:color w:val="000000"/>
        </w:rPr>
        <w:t xml:space="preserve">1 </w:t>
      </w:r>
      <w:r>
        <w:rPr>
          <w:color w:val="000000"/>
        </w:rPr>
        <w:t>监理人员工作计划</w:t>
      </w:r>
      <w:r>
        <w:rPr>
          <w:color w:val="000000"/>
        </w:rPr>
        <w:t xml:space="preserve"> </w:t>
      </w:r>
      <w:r>
        <w:rPr>
          <w:color w:val="000000"/>
        </w:rPr>
        <w:t>安排表</w:t>
      </w:r>
      <w:r>
        <w:rPr>
          <w:color w:val="000000"/>
        </w:rPr>
        <w:t xml:space="preserve"> </w:t>
      </w:r>
      <w:r>
        <w:rPr>
          <w:color w:val="000000"/>
        </w:rPr>
        <w:t>附件</w:t>
      </w:r>
      <w:r>
        <w:rPr>
          <w:color w:val="000000"/>
        </w:rPr>
        <w:t xml:space="preserve"> </w:t>
      </w:r>
      <w:r>
        <w:rPr>
          <w:rFonts w:eastAsia="Times New Roman"/>
          <w:color w:val="000000"/>
          <w:sz w:val="24"/>
        </w:rPr>
        <w:t xml:space="preserve">2 </w:t>
      </w:r>
      <w:r>
        <w:rPr>
          <w:rFonts w:hint="eastAsia"/>
          <w:color w:val="000000"/>
          <w:sz w:val="24"/>
        </w:rPr>
        <w:t xml:space="preserve"> </w:t>
      </w:r>
      <w:r>
        <w:rPr>
          <w:color w:val="000000"/>
        </w:rPr>
        <w:t>监理设施进出场时间表</w:t>
      </w:r>
      <w:bookmarkEnd w:id="162"/>
      <w:bookmarkEnd w:id="163"/>
    </w:p>
    <w:p w:rsidR="00EA6753" w:rsidRDefault="00EA6753">
      <w:pPr>
        <w:spacing w:line="444" w:lineRule="auto"/>
        <w:rPr>
          <w:color w:val="000000"/>
        </w:rPr>
        <w:sectPr w:rsidR="00EA6753">
          <w:type w:val="oddPage"/>
          <w:pgSz w:w="11910" w:h="16840"/>
          <w:pgMar w:top="1240" w:right="1620" w:bottom="1380" w:left="1440" w:header="1034" w:footer="1194" w:gutter="0"/>
          <w:cols w:space="720"/>
        </w:sectPr>
      </w:pPr>
    </w:p>
    <w:p w:rsidR="00EA6753" w:rsidRDefault="00FC5A38">
      <w:pPr>
        <w:spacing w:before="4"/>
        <w:ind w:left="4253" w:right="-15"/>
        <w:rPr>
          <w:rFonts w:ascii="宋体" w:hAnsi="宋体" w:cs="宋体"/>
          <w:color w:val="000000"/>
          <w:sz w:val="31"/>
          <w:szCs w:val="31"/>
        </w:rPr>
      </w:pPr>
      <w:bookmarkStart w:id="164" w:name="_Toc32487_WPSOffice_Level1"/>
      <w:bookmarkStart w:id="165" w:name="_Toc2777_WPSOffice_Level1"/>
      <w:bookmarkEnd w:id="158"/>
      <w:bookmarkEnd w:id="159"/>
      <w:r>
        <w:rPr>
          <w:rFonts w:ascii="宋体" w:hAnsi="宋体" w:cs="宋体"/>
          <w:color w:val="000000"/>
          <w:sz w:val="31"/>
          <w:szCs w:val="31"/>
        </w:rPr>
        <w:lastRenderedPageBreak/>
        <w:t>表</w:t>
      </w:r>
      <w:r>
        <w:rPr>
          <w:rFonts w:ascii="宋体" w:hAnsi="宋体" w:cs="宋体"/>
          <w:color w:val="000000"/>
          <w:sz w:val="31"/>
          <w:szCs w:val="31"/>
        </w:rPr>
        <w:t xml:space="preserve"> </w:t>
      </w:r>
      <w:r>
        <w:rPr>
          <w:rFonts w:ascii="Arial" w:eastAsia="Arial" w:hAnsi="Arial" w:cs="Arial"/>
          <w:color w:val="000000"/>
          <w:sz w:val="30"/>
          <w:szCs w:val="30"/>
        </w:rPr>
        <w:t xml:space="preserve">1 </w:t>
      </w:r>
      <w:r>
        <w:rPr>
          <w:rFonts w:ascii="Arial" w:hAnsi="Arial" w:cs="Arial" w:hint="eastAsia"/>
          <w:color w:val="000000"/>
          <w:sz w:val="30"/>
          <w:szCs w:val="30"/>
        </w:rPr>
        <w:t xml:space="preserve">   </w:t>
      </w:r>
      <w:r>
        <w:rPr>
          <w:rFonts w:ascii="宋体" w:hAnsi="宋体" w:cs="宋体"/>
          <w:color w:val="000000"/>
          <w:sz w:val="31"/>
          <w:szCs w:val="31"/>
        </w:rPr>
        <w:t>监理服务费用报价汇总表</w:t>
      </w:r>
      <w:bookmarkEnd w:id="164"/>
      <w:bookmarkEnd w:id="165"/>
    </w:p>
    <w:p w:rsidR="00EA6753" w:rsidRDefault="00FC5A38">
      <w:pPr>
        <w:rPr>
          <w:rFonts w:ascii="宋体" w:hAnsi="宋体" w:cs="宋体"/>
          <w:color w:val="000000"/>
        </w:rPr>
      </w:pPr>
      <w:r>
        <w:rPr>
          <w:color w:val="000000"/>
        </w:rPr>
        <w:br w:type="column"/>
      </w:r>
    </w:p>
    <w:p w:rsidR="00EA6753" w:rsidRDefault="00EA6753">
      <w:pPr>
        <w:rPr>
          <w:rFonts w:ascii="宋体" w:hAnsi="宋体" w:cs="宋体"/>
          <w:color w:val="000000"/>
          <w:sz w:val="19"/>
          <w:szCs w:val="19"/>
        </w:rPr>
      </w:pPr>
    </w:p>
    <w:p w:rsidR="00EA6753" w:rsidRDefault="00FC5A38">
      <w:pPr>
        <w:ind w:left="2982"/>
        <w:rPr>
          <w:rFonts w:ascii="宋体" w:hAnsi="宋体" w:cs="宋体"/>
          <w:color w:val="000000"/>
        </w:rPr>
      </w:pPr>
      <w:r>
        <w:rPr>
          <w:rFonts w:ascii="宋体" w:hAnsi="宋体" w:cs="宋体"/>
          <w:color w:val="000000"/>
        </w:rPr>
        <w:t>单位：人民币元</w:t>
      </w:r>
    </w:p>
    <w:p w:rsidR="00EA6753" w:rsidRDefault="00EA6753">
      <w:pPr>
        <w:rPr>
          <w:rFonts w:ascii="宋体" w:hAnsi="宋体" w:cs="宋体"/>
          <w:color w:val="000000"/>
        </w:rPr>
        <w:sectPr w:rsidR="00EA6753">
          <w:footerReference w:type="default" r:id="rId15"/>
          <w:pgSz w:w="16840" w:h="11910" w:orient="landscape"/>
          <w:pgMar w:top="1580" w:right="1240" w:bottom="280" w:left="1520" w:header="720" w:footer="720" w:gutter="0"/>
          <w:cols w:num="2" w:space="720" w:equalWidth="0">
            <w:col w:w="9258" w:space="40"/>
            <w:col w:w="4782"/>
          </w:cols>
        </w:sectPr>
      </w:pPr>
    </w:p>
    <w:p w:rsidR="00EA6753" w:rsidRDefault="00EA6753">
      <w:pPr>
        <w:spacing w:before="8"/>
        <w:rPr>
          <w:rFonts w:ascii="宋体" w:hAnsi="宋体" w:cs="宋体"/>
          <w:color w:val="000000"/>
          <w:sz w:val="2"/>
          <w:szCs w:val="2"/>
        </w:rPr>
      </w:pPr>
    </w:p>
    <w:tbl>
      <w:tblPr>
        <w:tblW w:w="13814" w:type="dxa"/>
        <w:tblInd w:w="129" w:type="dxa"/>
        <w:tblLayout w:type="fixed"/>
        <w:tblCellMar>
          <w:left w:w="0" w:type="dxa"/>
          <w:right w:w="0" w:type="dxa"/>
        </w:tblCellMar>
        <w:tblLook w:val="04A0"/>
      </w:tblPr>
      <w:tblGrid>
        <w:gridCol w:w="974"/>
        <w:gridCol w:w="3703"/>
        <w:gridCol w:w="2796"/>
        <w:gridCol w:w="2791"/>
        <w:gridCol w:w="3550"/>
      </w:tblGrid>
      <w:tr w:rsidR="00EA6753">
        <w:trPr>
          <w:trHeight w:hRule="exact" w:val="526"/>
        </w:trPr>
        <w:tc>
          <w:tcPr>
            <w:tcW w:w="974" w:type="dxa"/>
            <w:tcBorders>
              <w:top w:val="single" w:sz="8" w:space="0" w:color="000000"/>
              <w:left w:val="single" w:sz="8" w:space="0" w:color="000000"/>
              <w:bottom w:val="single" w:sz="4" w:space="0" w:color="000000"/>
              <w:right w:val="single" w:sz="4" w:space="0" w:color="000000"/>
            </w:tcBorders>
          </w:tcPr>
          <w:p w:rsidR="00EA6753" w:rsidRDefault="00FC5A38">
            <w:pPr>
              <w:pStyle w:val="TableParagraph"/>
              <w:spacing w:before="77"/>
              <w:ind w:right="11"/>
              <w:jc w:val="center"/>
              <w:rPr>
                <w:rFonts w:ascii="宋体" w:hAnsi="宋体" w:cs="宋体"/>
                <w:color w:val="000000"/>
                <w:sz w:val="23"/>
                <w:szCs w:val="23"/>
              </w:rPr>
            </w:pPr>
            <w:r>
              <w:rPr>
                <w:rFonts w:ascii="宋体" w:hAnsi="宋体" w:cs="宋体"/>
                <w:color w:val="000000"/>
                <w:sz w:val="23"/>
                <w:szCs w:val="23"/>
              </w:rPr>
              <w:t>序号</w:t>
            </w:r>
          </w:p>
        </w:tc>
        <w:tc>
          <w:tcPr>
            <w:tcW w:w="3703" w:type="dxa"/>
            <w:tcBorders>
              <w:top w:val="single" w:sz="8" w:space="0" w:color="000000"/>
              <w:left w:val="single" w:sz="4" w:space="0" w:color="000000"/>
              <w:bottom w:val="single" w:sz="4" w:space="0" w:color="000000"/>
              <w:right w:val="single" w:sz="4" w:space="0" w:color="000000"/>
            </w:tcBorders>
          </w:tcPr>
          <w:p w:rsidR="00EA6753" w:rsidRDefault="00FC5A38">
            <w:pPr>
              <w:pStyle w:val="TableParagraph"/>
              <w:tabs>
                <w:tab w:val="left" w:pos="584"/>
              </w:tabs>
              <w:spacing w:before="81"/>
              <w:ind w:left="65"/>
              <w:jc w:val="center"/>
              <w:rPr>
                <w:rFonts w:ascii="宋体" w:hAnsi="宋体" w:cs="宋体"/>
                <w:color w:val="000000"/>
                <w:sz w:val="23"/>
                <w:szCs w:val="23"/>
              </w:rPr>
            </w:pPr>
            <w:r>
              <w:rPr>
                <w:rFonts w:ascii="宋体" w:hAnsi="宋体" w:cs="宋体"/>
                <w:color w:val="000000"/>
                <w:sz w:val="23"/>
                <w:szCs w:val="23"/>
              </w:rPr>
              <w:t>项</w:t>
            </w:r>
            <w:r>
              <w:rPr>
                <w:rFonts w:ascii="宋体" w:hAnsi="宋体" w:cs="宋体"/>
                <w:color w:val="000000"/>
                <w:sz w:val="23"/>
                <w:szCs w:val="23"/>
              </w:rPr>
              <w:tab/>
            </w:r>
            <w:r>
              <w:rPr>
                <w:rFonts w:ascii="宋体" w:hAnsi="宋体" w:cs="宋体"/>
                <w:color w:val="000000"/>
                <w:sz w:val="23"/>
                <w:szCs w:val="23"/>
              </w:rPr>
              <w:t>目</w:t>
            </w:r>
          </w:p>
        </w:tc>
        <w:tc>
          <w:tcPr>
            <w:tcW w:w="2796" w:type="dxa"/>
            <w:tcBorders>
              <w:top w:val="single" w:sz="8" w:space="0" w:color="000000"/>
              <w:left w:val="single" w:sz="4" w:space="0" w:color="000000"/>
              <w:bottom w:val="single" w:sz="4" w:space="0" w:color="000000"/>
              <w:right w:val="single" w:sz="4" w:space="0" w:color="000000"/>
            </w:tcBorders>
          </w:tcPr>
          <w:p w:rsidR="00EA6753" w:rsidRDefault="00FC5A38">
            <w:pPr>
              <w:pStyle w:val="TableParagraph"/>
              <w:spacing w:before="81"/>
              <w:ind w:right="12"/>
              <w:jc w:val="center"/>
              <w:rPr>
                <w:rFonts w:ascii="宋体" w:hAnsi="宋体" w:cs="宋体"/>
                <w:color w:val="000000"/>
                <w:sz w:val="23"/>
                <w:szCs w:val="23"/>
              </w:rPr>
            </w:pPr>
            <w:r>
              <w:rPr>
                <w:rFonts w:ascii="宋体" w:hAnsi="宋体" w:cs="宋体"/>
                <w:color w:val="000000"/>
                <w:sz w:val="23"/>
                <w:szCs w:val="23"/>
              </w:rPr>
              <w:t>施工期</w:t>
            </w:r>
          </w:p>
        </w:tc>
        <w:tc>
          <w:tcPr>
            <w:tcW w:w="2791" w:type="dxa"/>
            <w:tcBorders>
              <w:top w:val="single" w:sz="8" w:space="0" w:color="000000"/>
              <w:left w:val="single" w:sz="4" w:space="0" w:color="000000"/>
              <w:bottom w:val="single" w:sz="4" w:space="0" w:color="000000"/>
              <w:right w:val="single" w:sz="4" w:space="0" w:color="000000"/>
            </w:tcBorders>
          </w:tcPr>
          <w:p w:rsidR="00EA6753" w:rsidRDefault="00FC5A38">
            <w:pPr>
              <w:pStyle w:val="TableParagraph"/>
              <w:spacing w:before="77"/>
              <w:ind w:left="787"/>
              <w:rPr>
                <w:rFonts w:ascii="宋体" w:hAnsi="宋体" w:cs="宋体"/>
                <w:color w:val="000000"/>
                <w:sz w:val="23"/>
                <w:szCs w:val="23"/>
              </w:rPr>
            </w:pPr>
            <w:r>
              <w:rPr>
                <w:rFonts w:ascii="宋体" w:hAnsi="宋体" w:cs="宋体"/>
                <w:color w:val="000000"/>
                <w:sz w:val="23"/>
                <w:szCs w:val="23"/>
              </w:rPr>
              <w:t>缺陷责任期</w:t>
            </w:r>
          </w:p>
        </w:tc>
        <w:tc>
          <w:tcPr>
            <w:tcW w:w="3550" w:type="dxa"/>
            <w:tcBorders>
              <w:top w:val="single" w:sz="8" w:space="0" w:color="000000"/>
              <w:left w:val="single" w:sz="4" w:space="0" w:color="000000"/>
              <w:bottom w:val="single" w:sz="4" w:space="0" w:color="000000"/>
              <w:right w:val="single" w:sz="8" w:space="0" w:color="000000"/>
            </w:tcBorders>
          </w:tcPr>
          <w:p w:rsidR="00EA6753" w:rsidRDefault="00FC5A38">
            <w:pPr>
              <w:pStyle w:val="TableParagraph"/>
              <w:spacing w:before="77"/>
              <w:ind w:left="8"/>
              <w:jc w:val="center"/>
              <w:rPr>
                <w:rFonts w:ascii="宋体" w:hAnsi="宋体" w:cs="宋体"/>
                <w:color w:val="000000"/>
                <w:sz w:val="23"/>
                <w:szCs w:val="23"/>
              </w:rPr>
            </w:pPr>
            <w:r>
              <w:rPr>
                <w:rFonts w:ascii="宋体" w:hAnsi="宋体" w:cs="宋体"/>
                <w:color w:val="000000"/>
                <w:sz w:val="23"/>
                <w:szCs w:val="23"/>
              </w:rPr>
              <w:t>小计金额</w:t>
            </w:r>
          </w:p>
        </w:tc>
      </w:tr>
      <w:tr w:rsidR="00EA6753">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1"/>
              <w:ind w:right="1"/>
              <w:jc w:val="center"/>
              <w:rPr>
                <w:rFonts w:eastAsia="Times New Roman"/>
                <w:color w:val="000000"/>
                <w:sz w:val="24"/>
              </w:rPr>
            </w:pPr>
            <w:r>
              <w:rPr>
                <w:rFonts w:eastAsia="Times New Roman" w:hint="eastAsia"/>
                <w:color w:val="000000"/>
                <w:sz w:val="24"/>
              </w:rPr>
              <w:t>1</w:t>
            </w:r>
          </w:p>
        </w:tc>
        <w:tc>
          <w:tcPr>
            <w:tcW w:w="3703"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74"/>
              <w:ind w:right="14"/>
              <w:jc w:val="center"/>
              <w:rPr>
                <w:rFonts w:ascii="宋体" w:hAnsi="宋体" w:cs="宋体"/>
                <w:color w:val="000000"/>
                <w:sz w:val="23"/>
                <w:szCs w:val="23"/>
              </w:rPr>
            </w:pPr>
            <w:r>
              <w:rPr>
                <w:rFonts w:ascii="宋体" w:hAnsi="宋体" w:cs="宋体"/>
                <w:color w:val="000000"/>
                <w:sz w:val="23"/>
                <w:szCs w:val="23"/>
              </w:rPr>
              <w:t>监理人员服务费</w:t>
            </w:r>
          </w:p>
        </w:tc>
        <w:tc>
          <w:tcPr>
            <w:tcW w:w="279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18"/>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1"/>
              <w:ind w:right="1"/>
              <w:jc w:val="center"/>
              <w:rPr>
                <w:rFonts w:eastAsia="Times New Roman"/>
                <w:color w:val="000000"/>
                <w:sz w:val="24"/>
              </w:rPr>
            </w:pPr>
            <w:r>
              <w:rPr>
                <w:rFonts w:eastAsia="Times New Roman"/>
                <w:color w:val="000000"/>
                <w:sz w:val="24"/>
              </w:rPr>
              <w:t>2</w:t>
            </w:r>
          </w:p>
        </w:tc>
        <w:tc>
          <w:tcPr>
            <w:tcW w:w="3703"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72"/>
              <w:ind w:left="25"/>
              <w:jc w:val="center"/>
              <w:rPr>
                <w:rFonts w:ascii="宋体" w:hAnsi="宋体" w:cs="宋体"/>
                <w:color w:val="000000"/>
                <w:sz w:val="23"/>
                <w:szCs w:val="23"/>
              </w:rPr>
            </w:pPr>
            <w:r>
              <w:rPr>
                <w:rFonts w:ascii="宋体" w:hAnsi="宋体" w:cs="宋体"/>
                <w:color w:val="000000"/>
                <w:sz w:val="23"/>
                <w:szCs w:val="23"/>
              </w:rPr>
              <w:t>监理办公设施费</w:t>
            </w:r>
          </w:p>
        </w:tc>
        <w:tc>
          <w:tcPr>
            <w:tcW w:w="279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650"/>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98"/>
              <w:ind w:left="2"/>
              <w:jc w:val="center"/>
              <w:rPr>
                <w:rFonts w:eastAsia="Times New Roman"/>
                <w:color w:val="000000"/>
                <w:sz w:val="24"/>
              </w:rPr>
            </w:pPr>
            <w:r>
              <w:rPr>
                <w:color w:val="000000"/>
                <w:sz w:val="24"/>
              </w:rPr>
              <w:t>3</w:t>
            </w:r>
          </w:p>
        </w:tc>
        <w:tc>
          <w:tcPr>
            <w:tcW w:w="3703"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line="287" w:lineRule="exact"/>
              <w:ind w:right="14"/>
              <w:jc w:val="center"/>
              <w:rPr>
                <w:rFonts w:ascii="宋体" w:hAnsi="宋体" w:cs="宋体"/>
                <w:color w:val="000000"/>
                <w:sz w:val="23"/>
                <w:szCs w:val="23"/>
              </w:rPr>
            </w:pPr>
            <w:r>
              <w:rPr>
                <w:rFonts w:ascii="宋体" w:hAnsi="宋体" w:cs="宋体"/>
                <w:color w:val="000000"/>
                <w:sz w:val="23"/>
                <w:szCs w:val="23"/>
              </w:rPr>
              <w:t>监理交通设施费</w:t>
            </w:r>
          </w:p>
          <w:p w:rsidR="00EA6753" w:rsidRDefault="00FC5A38">
            <w:pPr>
              <w:pStyle w:val="TableParagraph"/>
              <w:spacing w:before="20"/>
              <w:ind w:left="12"/>
              <w:jc w:val="center"/>
              <w:rPr>
                <w:rFonts w:ascii="宋体" w:hAnsi="宋体" w:cs="宋体"/>
                <w:color w:val="000000"/>
                <w:sz w:val="23"/>
                <w:szCs w:val="23"/>
              </w:rPr>
            </w:pPr>
            <w:r>
              <w:rPr>
                <w:rFonts w:ascii="宋体" w:hAnsi="宋体" w:cs="宋体"/>
                <w:color w:val="000000"/>
                <w:sz w:val="23"/>
                <w:szCs w:val="23"/>
              </w:rPr>
              <w:t>（含燃料消耗等费用）</w:t>
            </w:r>
          </w:p>
        </w:tc>
        <w:tc>
          <w:tcPr>
            <w:tcW w:w="279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3"/>
              <w:ind w:right="4"/>
              <w:jc w:val="center"/>
              <w:rPr>
                <w:rFonts w:eastAsia="Times New Roman"/>
                <w:color w:val="000000"/>
                <w:sz w:val="24"/>
              </w:rPr>
            </w:pPr>
            <w:r>
              <w:rPr>
                <w:color w:val="000000"/>
                <w:sz w:val="24"/>
              </w:rPr>
              <w:t>4</w:t>
            </w:r>
          </w:p>
        </w:tc>
        <w:tc>
          <w:tcPr>
            <w:tcW w:w="3703"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74"/>
              <w:ind w:right="3"/>
              <w:jc w:val="center"/>
              <w:rPr>
                <w:rFonts w:ascii="宋体" w:hAnsi="宋体" w:cs="宋体"/>
                <w:color w:val="000000"/>
                <w:sz w:val="23"/>
                <w:szCs w:val="23"/>
              </w:rPr>
            </w:pPr>
            <w:r>
              <w:rPr>
                <w:rFonts w:ascii="宋体" w:hAnsi="宋体" w:cs="宋体"/>
                <w:color w:val="000000"/>
                <w:sz w:val="23"/>
                <w:szCs w:val="23"/>
              </w:rPr>
              <w:t>监理试验设施费</w:t>
            </w:r>
          </w:p>
        </w:tc>
        <w:tc>
          <w:tcPr>
            <w:tcW w:w="279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6"/>
              <w:ind w:left="9"/>
              <w:jc w:val="center"/>
              <w:rPr>
                <w:rFonts w:eastAsia="Times New Roman"/>
                <w:color w:val="000000"/>
                <w:sz w:val="24"/>
              </w:rPr>
            </w:pPr>
            <w:r>
              <w:rPr>
                <w:color w:val="000000"/>
                <w:sz w:val="24"/>
              </w:rPr>
              <w:t>5</w:t>
            </w:r>
          </w:p>
        </w:tc>
        <w:tc>
          <w:tcPr>
            <w:tcW w:w="3703" w:type="dxa"/>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81"/>
              <w:ind w:right="14"/>
              <w:jc w:val="center"/>
              <w:rPr>
                <w:rFonts w:ascii="宋体" w:hAnsi="宋体" w:cs="宋体"/>
                <w:color w:val="000000"/>
                <w:sz w:val="23"/>
                <w:szCs w:val="23"/>
              </w:rPr>
            </w:pPr>
            <w:r>
              <w:rPr>
                <w:rFonts w:ascii="宋体" w:hAnsi="宋体" w:cs="宋体"/>
                <w:color w:val="000000"/>
                <w:sz w:val="23"/>
                <w:szCs w:val="23"/>
              </w:rPr>
              <w:t>监理生活设施费</w:t>
            </w:r>
          </w:p>
        </w:tc>
        <w:tc>
          <w:tcPr>
            <w:tcW w:w="279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279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18"/>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28"/>
              <w:ind w:left="10"/>
              <w:jc w:val="center"/>
              <w:rPr>
                <w:rFonts w:eastAsia="Times New Roman"/>
                <w:color w:val="000000"/>
                <w:sz w:val="24"/>
              </w:rPr>
            </w:pPr>
            <w:r>
              <w:rPr>
                <w:color w:val="000000"/>
                <w:sz w:val="24"/>
              </w:rPr>
              <w:t>6</w:t>
            </w:r>
          </w:p>
        </w:tc>
        <w:tc>
          <w:tcPr>
            <w:tcW w:w="9290" w:type="dxa"/>
            <w:gridSpan w:val="3"/>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65"/>
              <w:ind w:left="2985"/>
              <w:rPr>
                <w:rFonts w:eastAsia="Times New Roman"/>
                <w:color w:val="000000"/>
                <w:sz w:val="24"/>
              </w:rPr>
            </w:pPr>
            <w:r>
              <w:rPr>
                <w:rFonts w:ascii="宋体" w:hAnsi="宋体" w:cs="宋体"/>
                <w:color w:val="000000"/>
                <w:sz w:val="23"/>
                <w:szCs w:val="23"/>
              </w:rPr>
              <w:t>各项费用合计</w:t>
            </w:r>
            <w:r>
              <w:rPr>
                <w:rFonts w:ascii="宋体" w:hAnsi="宋体" w:cs="宋体"/>
                <w:color w:val="000000"/>
                <w:sz w:val="23"/>
                <w:szCs w:val="23"/>
              </w:rPr>
              <w:t xml:space="preserve"> </w:t>
            </w:r>
            <w:r>
              <w:rPr>
                <w:rFonts w:ascii="宋体" w:hAnsi="宋体" w:cs="宋体"/>
                <w:color w:val="000000"/>
                <w:sz w:val="23"/>
                <w:szCs w:val="23"/>
              </w:rPr>
              <w:t>（</w:t>
            </w:r>
            <w:r>
              <w:rPr>
                <w:rFonts w:ascii="宋体" w:hAnsi="宋体" w:cs="宋体"/>
                <w:color w:val="000000"/>
                <w:sz w:val="23"/>
                <w:szCs w:val="23"/>
              </w:rPr>
              <w:t xml:space="preserve"> </w:t>
            </w:r>
            <w:r>
              <w:rPr>
                <w:rFonts w:eastAsia="Times New Roman"/>
                <w:color w:val="000000"/>
                <w:sz w:val="24"/>
              </w:rPr>
              <w:t>6=1+2+3+4+5 )</w:t>
            </w: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3"/>
              <w:ind w:left="1"/>
              <w:jc w:val="center"/>
              <w:rPr>
                <w:rFonts w:eastAsia="Times New Roman"/>
                <w:color w:val="000000"/>
                <w:sz w:val="24"/>
              </w:rPr>
            </w:pPr>
            <w:r>
              <w:rPr>
                <w:color w:val="000000"/>
                <w:sz w:val="24"/>
              </w:rPr>
              <w:t>7</w:t>
            </w:r>
          </w:p>
        </w:tc>
        <w:tc>
          <w:tcPr>
            <w:tcW w:w="9290" w:type="dxa"/>
            <w:gridSpan w:val="3"/>
            <w:tcBorders>
              <w:top w:val="single" w:sz="4" w:space="0" w:color="000000"/>
              <w:left w:val="single" w:sz="4" w:space="0" w:color="000000"/>
              <w:bottom w:val="single" w:sz="4" w:space="0" w:color="000000"/>
              <w:right w:val="single" w:sz="4" w:space="0" w:color="000000"/>
            </w:tcBorders>
          </w:tcPr>
          <w:p w:rsidR="00EA6753" w:rsidRDefault="00FC5A38">
            <w:pPr>
              <w:pStyle w:val="TableParagraph"/>
              <w:spacing w:before="69"/>
              <w:ind w:right="92"/>
              <w:jc w:val="center"/>
              <w:rPr>
                <w:rFonts w:ascii="宋体" w:hAnsi="宋体" w:cs="宋体"/>
                <w:color w:val="000000"/>
                <w:sz w:val="23"/>
                <w:szCs w:val="23"/>
              </w:rPr>
            </w:pPr>
            <w:r>
              <w:rPr>
                <w:rFonts w:ascii="宋体" w:hAnsi="宋体" w:cs="宋体"/>
                <w:color w:val="000000"/>
                <w:sz w:val="23"/>
                <w:szCs w:val="23"/>
              </w:rPr>
              <w:t>利润</w:t>
            </w:r>
            <w:r>
              <w:rPr>
                <w:rFonts w:ascii="宋体" w:hAnsi="宋体" w:cs="宋体"/>
                <w:color w:val="000000"/>
                <w:sz w:val="23"/>
                <w:szCs w:val="23"/>
              </w:rPr>
              <w:t xml:space="preserve"> </w:t>
            </w:r>
            <w:r>
              <w:rPr>
                <w:rFonts w:ascii="宋体" w:hAnsi="宋体" w:cs="宋体"/>
                <w:color w:val="000000"/>
                <w:sz w:val="23"/>
                <w:szCs w:val="23"/>
              </w:rPr>
              <w:t>（按</w:t>
            </w:r>
            <w:r>
              <w:rPr>
                <w:rFonts w:ascii="宋体" w:hAnsi="宋体" w:cs="宋体"/>
                <w:color w:val="000000"/>
                <w:sz w:val="23"/>
                <w:szCs w:val="23"/>
              </w:rPr>
              <w:t xml:space="preserve"> </w:t>
            </w:r>
            <w:r>
              <w:rPr>
                <w:rFonts w:eastAsia="Times New Roman"/>
                <w:color w:val="000000"/>
                <w:sz w:val="24"/>
              </w:rPr>
              <w:t xml:space="preserve">6 </w:t>
            </w:r>
            <w:r>
              <w:rPr>
                <w:rFonts w:ascii="宋体" w:hAnsi="宋体" w:cs="宋体"/>
                <w:color w:val="000000"/>
                <w:sz w:val="23"/>
                <w:szCs w:val="23"/>
              </w:rPr>
              <w:t>的百分比报价）</w:t>
            </w: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21"/>
        </w:trPr>
        <w:tc>
          <w:tcPr>
            <w:tcW w:w="97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36"/>
              <w:ind w:left="16"/>
              <w:jc w:val="center"/>
              <w:rPr>
                <w:rFonts w:eastAsia="Times New Roman"/>
                <w:color w:val="000000"/>
                <w:sz w:val="24"/>
              </w:rPr>
            </w:pPr>
            <w:r>
              <w:rPr>
                <w:color w:val="000000"/>
                <w:sz w:val="24"/>
              </w:rPr>
              <w:t>8</w:t>
            </w:r>
          </w:p>
        </w:tc>
        <w:tc>
          <w:tcPr>
            <w:tcW w:w="9290" w:type="dxa"/>
            <w:gridSpan w:val="3"/>
            <w:tcBorders>
              <w:top w:val="single" w:sz="4" w:space="0" w:color="000000"/>
              <w:left w:val="single" w:sz="4" w:space="0" w:color="000000"/>
              <w:bottom w:val="single" w:sz="4" w:space="0" w:color="000000"/>
              <w:right w:val="single" w:sz="4" w:space="0" w:color="000000"/>
            </w:tcBorders>
          </w:tcPr>
          <w:p w:rsidR="00EA6753" w:rsidRDefault="00FC5A38">
            <w:pPr>
              <w:pStyle w:val="TableParagraph"/>
              <w:tabs>
                <w:tab w:val="left" w:pos="5827"/>
              </w:tabs>
              <w:spacing w:before="62"/>
              <w:ind w:left="3033"/>
              <w:rPr>
                <w:rFonts w:ascii="宋体" w:hAnsi="宋体" w:cs="宋体"/>
                <w:color w:val="000000"/>
                <w:sz w:val="23"/>
                <w:szCs w:val="23"/>
              </w:rPr>
            </w:pPr>
            <w:r>
              <w:rPr>
                <w:rFonts w:ascii="宋体" w:hAnsi="宋体" w:cs="宋体"/>
                <w:color w:val="000000"/>
                <w:position w:val="1"/>
                <w:sz w:val="23"/>
                <w:szCs w:val="23"/>
              </w:rPr>
              <w:t>暂列金额</w:t>
            </w:r>
            <w:r>
              <w:rPr>
                <w:rFonts w:ascii="宋体" w:hAnsi="宋体" w:cs="宋体"/>
                <w:color w:val="000000"/>
                <w:position w:val="1"/>
                <w:sz w:val="23"/>
                <w:szCs w:val="23"/>
              </w:rPr>
              <w:t xml:space="preserve"> </w:t>
            </w:r>
            <w:r>
              <w:rPr>
                <w:rFonts w:ascii="宋体" w:hAnsi="宋体" w:cs="宋体"/>
                <w:color w:val="000000"/>
                <w:position w:val="1"/>
                <w:sz w:val="23"/>
                <w:szCs w:val="23"/>
              </w:rPr>
              <w:t>（</w:t>
            </w:r>
            <w:r>
              <w:rPr>
                <w:rFonts w:ascii="宋体" w:hAnsi="宋体" w:cs="宋体"/>
                <w:color w:val="000000"/>
                <w:position w:val="1"/>
                <w:sz w:val="23"/>
                <w:szCs w:val="23"/>
              </w:rPr>
              <w:t xml:space="preserve"> </w:t>
            </w:r>
            <w:r>
              <w:rPr>
                <w:rFonts w:eastAsia="Times New Roman"/>
                <w:color w:val="000000"/>
                <w:position w:val="1"/>
                <w:sz w:val="24"/>
              </w:rPr>
              <w:t>8= (6+7</w:t>
            </w:r>
            <w:r>
              <w:rPr>
                <w:rFonts w:ascii="宋体" w:hAnsi="宋体" w:cs="宋体"/>
                <w:color w:val="000000"/>
                <w:position w:val="1"/>
                <w:sz w:val="23"/>
                <w:szCs w:val="23"/>
              </w:rPr>
              <w:t>）</w:t>
            </w:r>
            <w:r>
              <w:rPr>
                <w:rFonts w:ascii="宋体" w:hAnsi="宋体" w:cs="宋体"/>
                <w:color w:val="000000"/>
                <w:position w:val="1"/>
                <w:sz w:val="23"/>
                <w:szCs w:val="23"/>
              </w:rPr>
              <w:t>×</w:t>
            </w:r>
            <w:r>
              <w:rPr>
                <w:rFonts w:ascii="宋体" w:hAnsi="宋体" w:cs="宋体"/>
                <w:color w:val="000000"/>
                <w:position w:val="1"/>
                <w:sz w:val="23"/>
                <w:szCs w:val="23"/>
                <w:u w:val="single"/>
              </w:rPr>
              <w:tab/>
            </w:r>
            <w:r>
              <w:rPr>
                <w:rFonts w:ascii="宋体" w:hAnsi="宋体" w:cs="宋体"/>
                <w:color w:val="000000"/>
                <w:sz w:val="23"/>
                <w:szCs w:val="23"/>
              </w:rPr>
              <w:t>%</w:t>
            </w:r>
            <w:r>
              <w:rPr>
                <w:rFonts w:ascii="宋体" w:hAnsi="宋体" w:cs="宋体"/>
                <w:color w:val="000000"/>
                <w:sz w:val="23"/>
                <w:szCs w:val="23"/>
              </w:rPr>
              <w:t>）</w:t>
            </w:r>
          </w:p>
        </w:tc>
        <w:tc>
          <w:tcPr>
            <w:tcW w:w="3550"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526"/>
        </w:trPr>
        <w:tc>
          <w:tcPr>
            <w:tcW w:w="974" w:type="dxa"/>
            <w:tcBorders>
              <w:top w:val="single" w:sz="4" w:space="0" w:color="000000"/>
              <w:left w:val="single" w:sz="8" w:space="0" w:color="000000"/>
              <w:bottom w:val="single" w:sz="8" w:space="0" w:color="000000"/>
              <w:right w:val="single" w:sz="4" w:space="0" w:color="000000"/>
            </w:tcBorders>
          </w:tcPr>
          <w:p w:rsidR="00EA6753" w:rsidRDefault="00FC5A38">
            <w:pPr>
              <w:pStyle w:val="TableParagraph"/>
              <w:spacing w:before="128"/>
              <w:ind w:left="2"/>
              <w:jc w:val="center"/>
              <w:rPr>
                <w:rFonts w:eastAsia="Times New Roman"/>
                <w:color w:val="000000"/>
                <w:sz w:val="24"/>
              </w:rPr>
            </w:pPr>
            <w:r>
              <w:rPr>
                <w:color w:val="000000"/>
                <w:sz w:val="24"/>
              </w:rPr>
              <w:t>9</w:t>
            </w:r>
          </w:p>
        </w:tc>
        <w:tc>
          <w:tcPr>
            <w:tcW w:w="9290" w:type="dxa"/>
            <w:gridSpan w:val="3"/>
            <w:tcBorders>
              <w:top w:val="single" w:sz="4" w:space="0" w:color="000000"/>
              <w:left w:val="single" w:sz="4" w:space="0" w:color="000000"/>
              <w:bottom w:val="single" w:sz="8" w:space="0" w:color="000000"/>
              <w:right w:val="single" w:sz="4" w:space="0" w:color="000000"/>
            </w:tcBorders>
          </w:tcPr>
          <w:p w:rsidR="00EA6753" w:rsidRDefault="00FC5A38">
            <w:pPr>
              <w:pStyle w:val="TableParagraph"/>
              <w:spacing w:before="65"/>
              <w:ind w:right="112"/>
              <w:jc w:val="center"/>
              <w:rPr>
                <w:rFonts w:eastAsia="Times New Roman"/>
                <w:color w:val="000000"/>
                <w:sz w:val="24"/>
              </w:rPr>
            </w:pPr>
            <w:r>
              <w:rPr>
                <w:rFonts w:ascii="宋体" w:hAnsi="宋体" w:cs="宋体"/>
                <w:color w:val="000000"/>
                <w:sz w:val="23"/>
                <w:szCs w:val="23"/>
              </w:rPr>
              <w:t>投标报价总计</w:t>
            </w:r>
            <w:r>
              <w:rPr>
                <w:rFonts w:ascii="宋体" w:hAnsi="宋体" w:cs="宋体"/>
                <w:color w:val="000000"/>
                <w:sz w:val="23"/>
                <w:szCs w:val="23"/>
              </w:rPr>
              <w:t xml:space="preserve">  </w:t>
            </w:r>
            <w:r>
              <w:rPr>
                <w:rFonts w:ascii="宋体" w:hAnsi="宋体" w:cs="宋体"/>
                <w:color w:val="000000"/>
                <w:sz w:val="23"/>
                <w:szCs w:val="23"/>
              </w:rPr>
              <w:t>（</w:t>
            </w:r>
            <w:r>
              <w:rPr>
                <w:rFonts w:eastAsia="Times New Roman"/>
                <w:color w:val="000000"/>
                <w:sz w:val="24"/>
              </w:rPr>
              <w:t>9=6+7+8)</w:t>
            </w:r>
          </w:p>
        </w:tc>
        <w:tc>
          <w:tcPr>
            <w:tcW w:w="3550" w:type="dxa"/>
            <w:tcBorders>
              <w:top w:val="single" w:sz="4" w:space="0" w:color="000000"/>
              <w:left w:val="single" w:sz="4" w:space="0" w:color="000000"/>
              <w:bottom w:val="single" w:sz="8" w:space="0" w:color="000000"/>
              <w:right w:val="single" w:sz="8" w:space="0" w:color="000000"/>
            </w:tcBorders>
          </w:tcPr>
          <w:p w:rsidR="00EA6753" w:rsidRDefault="00EA6753">
            <w:pPr>
              <w:rPr>
                <w:color w:val="000000"/>
              </w:rPr>
            </w:pPr>
          </w:p>
        </w:tc>
      </w:tr>
    </w:tbl>
    <w:p w:rsidR="00EA6753" w:rsidRDefault="00EA6753">
      <w:pPr>
        <w:rPr>
          <w:color w:val="000000"/>
        </w:rPr>
        <w:sectPr w:rsidR="00EA6753">
          <w:type w:val="continuous"/>
          <w:pgSz w:w="16840" w:h="11910" w:orient="landscape"/>
          <w:pgMar w:top="1580" w:right="1240" w:bottom="280" w:left="1520" w:header="720" w:footer="720" w:gutter="0"/>
          <w:cols w:space="720"/>
        </w:sectPr>
      </w:pPr>
    </w:p>
    <w:p w:rsidR="00EA6753" w:rsidRDefault="00FC5A38">
      <w:pPr>
        <w:tabs>
          <w:tab w:val="left" w:pos="883"/>
        </w:tabs>
        <w:spacing w:before="4" w:after="32"/>
        <w:ind w:right="216"/>
        <w:jc w:val="center"/>
        <w:rPr>
          <w:rFonts w:ascii="宋体" w:hAnsi="宋体" w:cs="宋体"/>
          <w:color w:val="000000"/>
          <w:sz w:val="31"/>
          <w:szCs w:val="31"/>
        </w:rPr>
      </w:pPr>
      <w:r>
        <w:rPr>
          <w:rFonts w:ascii="宋体" w:hAnsi="宋体" w:cs="宋体"/>
          <w:color w:val="000000"/>
          <w:sz w:val="31"/>
          <w:szCs w:val="31"/>
        </w:rPr>
        <w:lastRenderedPageBreak/>
        <w:t>表</w:t>
      </w:r>
      <w:r>
        <w:rPr>
          <w:color w:val="000000"/>
          <w:sz w:val="31"/>
          <w:szCs w:val="31"/>
        </w:rPr>
        <w:t xml:space="preserve"> </w:t>
      </w:r>
      <w:r>
        <w:rPr>
          <w:rFonts w:eastAsia="Arial"/>
          <w:color w:val="000000"/>
          <w:sz w:val="29"/>
          <w:szCs w:val="29"/>
        </w:rPr>
        <w:t>2</w:t>
      </w:r>
      <w:r>
        <w:rPr>
          <w:rFonts w:eastAsia="Arial"/>
          <w:color w:val="000000"/>
          <w:sz w:val="29"/>
          <w:szCs w:val="29"/>
        </w:rPr>
        <w:tab/>
      </w:r>
      <w:r>
        <w:rPr>
          <w:color w:val="000000"/>
          <w:sz w:val="31"/>
          <w:szCs w:val="31"/>
        </w:rPr>
        <w:t>监理</w:t>
      </w:r>
      <w:r>
        <w:rPr>
          <w:rFonts w:ascii="宋体" w:hAnsi="宋体" w:cs="宋体"/>
          <w:color w:val="000000"/>
          <w:sz w:val="31"/>
          <w:szCs w:val="31"/>
        </w:rPr>
        <w:t>人员服务费报价表</w:t>
      </w:r>
    </w:p>
    <w:tbl>
      <w:tblPr>
        <w:tblW w:w="14169" w:type="dxa"/>
        <w:tblInd w:w="124" w:type="dxa"/>
        <w:tblLayout w:type="fixed"/>
        <w:tblCellMar>
          <w:left w:w="0" w:type="dxa"/>
          <w:right w:w="0" w:type="dxa"/>
        </w:tblCellMar>
        <w:tblLook w:val="04A0"/>
      </w:tblPr>
      <w:tblGrid>
        <w:gridCol w:w="648"/>
        <w:gridCol w:w="3062"/>
        <w:gridCol w:w="1742"/>
        <w:gridCol w:w="1747"/>
        <w:gridCol w:w="1743"/>
        <w:gridCol w:w="1740"/>
        <w:gridCol w:w="1745"/>
        <w:gridCol w:w="1742"/>
      </w:tblGrid>
      <w:tr w:rsidR="00EA6753">
        <w:trPr>
          <w:trHeight w:hRule="exact" w:val="577"/>
        </w:trPr>
        <w:tc>
          <w:tcPr>
            <w:tcW w:w="648" w:type="dxa"/>
            <w:vMerge w:val="restart"/>
            <w:tcBorders>
              <w:top w:val="single" w:sz="4" w:space="0" w:color="000000"/>
              <w:left w:val="single" w:sz="4" w:space="0" w:color="000000"/>
              <w:right w:val="single" w:sz="4" w:space="0" w:color="000000"/>
            </w:tcBorders>
            <w:vAlign w:val="center"/>
          </w:tcPr>
          <w:p w:rsidR="00EA6753" w:rsidRDefault="00EA6753">
            <w:pPr>
              <w:pStyle w:val="TableParagraph"/>
              <w:spacing w:before="7"/>
              <w:jc w:val="center"/>
              <w:rPr>
                <w:rFonts w:ascii="宋体" w:hAnsi="宋体" w:cs="宋体"/>
                <w:color w:val="000000"/>
                <w:sz w:val="16"/>
                <w:szCs w:val="16"/>
              </w:rPr>
            </w:pPr>
          </w:p>
          <w:p w:rsidR="00EA6753" w:rsidRDefault="00FC5A38">
            <w:pPr>
              <w:pStyle w:val="TableParagraph"/>
              <w:spacing w:before="58"/>
              <w:ind w:left="205"/>
              <w:jc w:val="center"/>
              <w:rPr>
                <w:rFonts w:ascii="宋体" w:hAnsi="宋体" w:cs="宋体"/>
                <w:color w:val="000000"/>
                <w:sz w:val="14"/>
                <w:szCs w:val="14"/>
              </w:rPr>
            </w:pPr>
            <w:r>
              <w:rPr>
                <w:rFonts w:ascii="宋体" w:hAnsi="宋体" w:cs="宋体" w:hint="eastAsia"/>
                <w:color w:val="000000"/>
                <w:sz w:val="23"/>
                <w:szCs w:val="23"/>
              </w:rPr>
              <w:t>序号</w:t>
            </w:r>
          </w:p>
        </w:tc>
        <w:tc>
          <w:tcPr>
            <w:tcW w:w="3062" w:type="dxa"/>
            <w:vMerge w:val="restart"/>
            <w:tcBorders>
              <w:top w:val="single" w:sz="4" w:space="0" w:color="000000"/>
              <w:left w:val="single" w:sz="4" w:space="0" w:color="000000"/>
              <w:right w:val="single" w:sz="4" w:space="0" w:color="000000"/>
            </w:tcBorders>
            <w:vAlign w:val="center"/>
          </w:tcPr>
          <w:p w:rsidR="00EA6753" w:rsidRDefault="00EA6753">
            <w:pPr>
              <w:pStyle w:val="TableParagraph"/>
              <w:spacing w:before="6"/>
              <w:jc w:val="center"/>
              <w:rPr>
                <w:rFonts w:ascii="宋体" w:hAnsi="宋体" w:cs="宋体"/>
                <w:color w:val="000000"/>
                <w:sz w:val="19"/>
                <w:szCs w:val="19"/>
              </w:rPr>
            </w:pPr>
          </w:p>
          <w:p w:rsidR="00EA6753" w:rsidRDefault="00FC5A38">
            <w:pPr>
              <w:pStyle w:val="TableParagraph"/>
              <w:ind w:left="5"/>
              <w:jc w:val="center"/>
              <w:rPr>
                <w:rFonts w:ascii="宋体" w:hAnsi="宋体" w:cs="宋体"/>
                <w:color w:val="000000"/>
                <w:sz w:val="23"/>
                <w:szCs w:val="23"/>
              </w:rPr>
            </w:pPr>
            <w:r>
              <w:rPr>
                <w:rFonts w:ascii="宋体" w:hAnsi="宋体" w:cs="宋体"/>
                <w:color w:val="000000"/>
                <w:sz w:val="23"/>
                <w:szCs w:val="23"/>
              </w:rPr>
              <w:t>人员</w:t>
            </w:r>
          </w:p>
        </w:tc>
        <w:tc>
          <w:tcPr>
            <w:tcW w:w="5232" w:type="dxa"/>
            <w:gridSpan w:val="3"/>
            <w:tcBorders>
              <w:top w:val="single" w:sz="4" w:space="0" w:color="000000"/>
              <w:left w:val="single" w:sz="4" w:space="0" w:color="000000"/>
              <w:bottom w:val="single" w:sz="2" w:space="0" w:color="000000"/>
              <w:right w:val="single" w:sz="4" w:space="0" w:color="000000"/>
            </w:tcBorders>
            <w:vAlign w:val="center"/>
          </w:tcPr>
          <w:p w:rsidR="00EA6753" w:rsidRDefault="00FC5A38">
            <w:pPr>
              <w:pStyle w:val="TableParagraph"/>
              <w:spacing w:before="57"/>
              <w:ind w:right="12"/>
              <w:jc w:val="center"/>
              <w:rPr>
                <w:rFonts w:ascii="宋体" w:hAnsi="宋体" w:cs="宋体"/>
                <w:color w:val="000000"/>
                <w:sz w:val="23"/>
                <w:szCs w:val="23"/>
              </w:rPr>
            </w:pPr>
            <w:r>
              <w:rPr>
                <w:rFonts w:ascii="宋体" w:hAnsi="宋体" w:cs="宋体"/>
                <w:color w:val="000000"/>
                <w:sz w:val="23"/>
                <w:szCs w:val="23"/>
              </w:rPr>
              <w:t>施工期</w:t>
            </w:r>
          </w:p>
        </w:tc>
        <w:tc>
          <w:tcPr>
            <w:tcW w:w="5227" w:type="dxa"/>
            <w:gridSpan w:val="3"/>
            <w:tcBorders>
              <w:top w:val="single" w:sz="4" w:space="0" w:color="000000"/>
              <w:left w:val="single" w:sz="4" w:space="0" w:color="000000"/>
              <w:bottom w:val="single" w:sz="2" w:space="0" w:color="000000"/>
              <w:right w:val="single" w:sz="4" w:space="0" w:color="000000"/>
            </w:tcBorders>
            <w:vAlign w:val="center"/>
          </w:tcPr>
          <w:p w:rsidR="00EA6753" w:rsidRDefault="00FC5A38">
            <w:pPr>
              <w:pStyle w:val="TableParagraph"/>
              <w:spacing w:before="53"/>
              <w:ind w:left="15"/>
              <w:jc w:val="center"/>
              <w:rPr>
                <w:rFonts w:ascii="宋体" w:hAnsi="宋体" w:cs="宋体"/>
                <w:color w:val="000000"/>
                <w:sz w:val="23"/>
                <w:szCs w:val="23"/>
              </w:rPr>
            </w:pPr>
            <w:r>
              <w:rPr>
                <w:rFonts w:ascii="宋体" w:hAnsi="宋体" w:cs="宋体"/>
                <w:color w:val="000000"/>
                <w:sz w:val="23"/>
                <w:szCs w:val="23"/>
              </w:rPr>
              <w:t>缺陷责任期</w:t>
            </w:r>
          </w:p>
        </w:tc>
      </w:tr>
      <w:tr w:rsidR="00EA6753">
        <w:trPr>
          <w:trHeight w:hRule="exact" w:val="888"/>
        </w:trPr>
        <w:tc>
          <w:tcPr>
            <w:tcW w:w="648" w:type="dxa"/>
            <w:vMerge/>
            <w:tcBorders>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3062" w:type="dxa"/>
            <w:vMerge/>
            <w:tcBorders>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41"/>
              <w:ind w:left="5"/>
              <w:jc w:val="center"/>
              <w:rPr>
                <w:rFonts w:ascii="宋体" w:hAnsi="宋体" w:cs="宋体"/>
                <w:color w:val="000000"/>
                <w:sz w:val="23"/>
                <w:szCs w:val="23"/>
              </w:rPr>
            </w:pPr>
            <w:r>
              <w:rPr>
                <w:rFonts w:ascii="宋体" w:hAnsi="宋体" w:cs="宋体"/>
                <w:color w:val="000000"/>
                <w:sz w:val="23"/>
                <w:szCs w:val="23"/>
              </w:rPr>
              <w:t>数量</w:t>
            </w:r>
          </w:p>
        </w:tc>
        <w:tc>
          <w:tcPr>
            <w:tcW w:w="1747" w:type="dxa"/>
            <w:tcBorders>
              <w:top w:val="single" w:sz="2" w:space="0" w:color="0F0F13"/>
              <w:left w:val="single" w:sz="4" w:space="0" w:color="000000"/>
              <w:bottom w:val="single" w:sz="4" w:space="0" w:color="000000"/>
              <w:right w:val="single" w:sz="4" w:space="0" w:color="000000"/>
            </w:tcBorders>
            <w:vAlign w:val="center"/>
          </w:tcPr>
          <w:p w:rsidR="00EA6753" w:rsidRDefault="00FC5A38">
            <w:pPr>
              <w:pStyle w:val="TableParagraph"/>
              <w:spacing w:before="25"/>
              <w:ind w:left="7"/>
              <w:jc w:val="center"/>
              <w:rPr>
                <w:rFonts w:ascii="宋体" w:hAnsi="宋体" w:cs="宋体"/>
                <w:color w:val="000000"/>
                <w:sz w:val="23"/>
                <w:szCs w:val="23"/>
              </w:rPr>
            </w:pPr>
            <w:r>
              <w:rPr>
                <w:rFonts w:ascii="宋体" w:hAnsi="宋体" w:cs="宋体" w:hint="eastAsia"/>
                <w:color w:val="000000"/>
                <w:sz w:val="23"/>
                <w:szCs w:val="23"/>
              </w:rPr>
              <w:t>单价</w:t>
            </w:r>
          </w:p>
          <w:p w:rsidR="00EA6753" w:rsidRDefault="00FC5A38">
            <w:pPr>
              <w:pStyle w:val="TableParagraph"/>
              <w:spacing w:before="25"/>
              <w:ind w:left="7"/>
              <w:jc w:val="center"/>
              <w:rPr>
                <w:rFonts w:ascii="宋体" w:hAnsi="宋体" w:cs="宋体"/>
                <w:color w:val="000000"/>
                <w:sz w:val="23"/>
                <w:szCs w:val="23"/>
              </w:rPr>
            </w:pPr>
            <w:r>
              <w:rPr>
                <w:rFonts w:ascii="宋体" w:hAnsi="宋体" w:cs="宋体"/>
                <w:color w:val="000000"/>
                <w:sz w:val="23"/>
                <w:szCs w:val="23"/>
              </w:rPr>
              <w:t>（元／人</w:t>
            </w:r>
            <w:r>
              <w:rPr>
                <w:rFonts w:ascii="宋体" w:hAnsi="宋体" w:cs="宋体"/>
                <w:color w:val="000000"/>
                <w:sz w:val="23"/>
                <w:szCs w:val="23"/>
              </w:rPr>
              <w:t xml:space="preserve"> </w:t>
            </w:r>
            <w:r>
              <w:rPr>
                <w:rFonts w:ascii="宋体" w:hAnsi="宋体" w:cs="宋体"/>
                <w:color w:val="000000"/>
                <w:sz w:val="23"/>
                <w:szCs w:val="23"/>
              </w:rPr>
              <w:t>月）</w:t>
            </w:r>
          </w:p>
        </w:tc>
        <w:tc>
          <w:tcPr>
            <w:tcW w:w="1743"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60"/>
              <w:ind w:left="420"/>
              <w:jc w:val="center"/>
              <w:rPr>
                <w:rFonts w:ascii="宋体" w:hAnsi="宋体" w:cs="宋体"/>
                <w:color w:val="000000"/>
                <w:sz w:val="23"/>
                <w:szCs w:val="23"/>
              </w:rPr>
            </w:pPr>
            <w:r>
              <w:rPr>
                <w:rFonts w:ascii="宋体" w:hAnsi="宋体" w:cs="宋体"/>
                <w:color w:val="000000"/>
                <w:sz w:val="23"/>
                <w:szCs w:val="23"/>
              </w:rPr>
              <w:t>金额（元）</w:t>
            </w:r>
          </w:p>
        </w:tc>
        <w:tc>
          <w:tcPr>
            <w:tcW w:w="1740"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41"/>
              <w:ind w:right="4"/>
              <w:jc w:val="center"/>
              <w:rPr>
                <w:rFonts w:ascii="宋体" w:hAnsi="宋体" w:cs="宋体"/>
                <w:color w:val="000000"/>
                <w:sz w:val="23"/>
                <w:szCs w:val="23"/>
              </w:rPr>
            </w:pPr>
            <w:r>
              <w:rPr>
                <w:rFonts w:ascii="宋体" w:hAnsi="宋体" w:cs="宋体"/>
                <w:color w:val="000000"/>
                <w:sz w:val="23"/>
                <w:szCs w:val="23"/>
              </w:rPr>
              <w:t>数量</w:t>
            </w:r>
          </w:p>
        </w:tc>
        <w:tc>
          <w:tcPr>
            <w:tcW w:w="1745" w:type="dxa"/>
            <w:tcBorders>
              <w:top w:val="single" w:sz="2" w:space="0" w:color="0F0F13"/>
              <w:left w:val="single" w:sz="4" w:space="0" w:color="000000"/>
              <w:bottom w:val="single" w:sz="4" w:space="0" w:color="000000"/>
              <w:right w:val="single" w:sz="4" w:space="0" w:color="000000"/>
            </w:tcBorders>
            <w:vAlign w:val="center"/>
          </w:tcPr>
          <w:p w:rsidR="00EA6753" w:rsidRDefault="00FC5A38">
            <w:pPr>
              <w:pStyle w:val="TableParagraph"/>
              <w:spacing w:before="25"/>
              <w:ind w:left="7"/>
              <w:jc w:val="center"/>
              <w:rPr>
                <w:rFonts w:ascii="宋体" w:hAnsi="宋体" w:cs="宋体"/>
                <w:color w:val="000000"/>
                <w:sz w:val="23"/>
                <w:szCs w:val="23"/>
              </w:rPr>
            </w:pPr>
            <w:r>
              <w:rPr>
                <w:rFonts w:ascii="宋体" w:hAnsi="宋体" w:cs="宋体" w:hint="eastAsia"/>
                <w:color w:val="000000"/>
                <w:sz w:val="23"/>
                <w:szCs w:val="23"/>
              </w:rPr>
              <w:t>单价</w:t>
            </w:r>
          </w:p>
          <w:p w:rsidR="00EA6753" w:rsidRDefault="00FC5A38">
            <w:pPr>
              <w:pStyle w:val="TableParagraph"/>
              <w:spacing w:before="25"/>
              <w:ind w:left="5"/>
              <w:jc w:val="center"/>
              <w:rPr>
                <w:rFonts w:ascii="宋体" w:hAnsi="宋体" w:cs="宋体"/>
                <w:color w:val="000000"/>
                <w:sz w:val="23"/>
                <w:szCs w:val="23"/>
              </w:rPr>
            </w:pPr>
            <w:r>
              <w:rPr>
                <w:rFonts w:ascii="宋体" w:hAnsi="宋体" w:cs="宋体"/>
                <w:color w:val="000000"/>
                <w:sz w:val="23"/>
                <w:szCs w:val="23"/>
              </w:rPr>
              <w:t>（元／人</w:t>
            </w:r>
            <w:r>
              <w:rPr>
                <w:rFonts w:ascii="宋体" w:hAnsi="宋体" w:cs="宋体"/>
                <w:color w:val="000000"/>
                <w:sz w:val="23"/>
                <w:szCs w:val="23"/>
              </w:rPr>
              <w:t xml:space="preserve"> </w:t>
            </w:r>
            <w:r>
              <w:rPr>
                <w:rFonts w:ascii="宋体" w:hAnsi="宋体" w:cs="宋体"/>
                <w:color w:val="000000"/>
                <w:sz w:val="23"/>
                <w:szCs w:val="23"/>
              </w:rPr>
              <w:t>月）</w:t>
            </w:r>
          </w:p>
        </w:tc>
        <w:tc>
          <w:tcPr>
            <w:tcW w:w="1742"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60"/>
              <w:ind w:left="444"/>
              <w:jc w:val="center"/>
              <w:rPr>
                <w:rFonts w:ascii="宋体" w:hAnsi="宋体" w:cs="宋体"/>
                <w:color w:val="000000"/>
                <w:sz w:val="23"/>
                <w:szCs w:val="23"/>
              </w:rPr>
            </w:pPr>
            <w:r>
              <w:rPr>
                <w:rFonts w:ascii="宋体" w:hAnsi="宋体" w:cs="宋体"/>
                <w:color w:val="000000"/>
                <w:sz w:val="23"/>
                <w:szCs w:val="23"/>
              </w:rPr>
              <w:t>金额（元）</w:t>
            </w: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rFonts w:hint="eastAsia"/>
                <w:color w:val="000000"/>
              </w:rPr>
              <w:t>1</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57"/>
              <w:ind w:leftChars="-133" w:left="27" w:hangingChars="133" w:hanging="306"/>
              <w:jc w:val="center"/>
              <w:rPr>
                <w:rFonts w:ascii="宋体" w:hAnsi="宋体" w:cs="宋体"/>
                <w:color w:val="000000"/>
                <w:sz w:val="23"/>
                <w:szCs w:val="23"/>
              </w:rPr>
            </w:pPr>
            <w:r>
              <w:rPr>
                <w:rFonts w:ascii="宋体" w:hAnsi="宋体" w:cs="宋体"/>
                <w:color w:val="000000"/>
                <w:sz w:val="23"/>
                <w:szCs w:val="23"/>
              </w:rPr>
              <w:t>总监理工程师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2</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12"/>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3</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43"/>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4</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45"/>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5</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4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6</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45"/>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7</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4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8</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50"/>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9</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rsidP="0089755E">
            <w:pPr>
              <w:pStyle w:val="TableParagraph"/>
              <w:spacing w:before="38"/>
              <w:ind w:leftChars="-133" w:left="27" w:hangingChars="133" w:hanging="306"/>
              <w:jc w:val="center"/>
              <w:rPr>
                <w:rFonts w:ascii="宋体" w:hAnsi="宋体" w:cs="宋体"/>
                <w:color w:val="000000"/>
                <w:sz w:val="23"/>
                <w:szCs w:val="23"/>
              </w:rPr>
            </w:pPr>
            <w:r>
              <w:rPr>
                <w:rFonts w:ascii="宋体" w:hAnsi="宋体" w:cs="宋体" w:hint="eastAsia"/>
                <w:color w:val="000000"/>
                <w:sz w:val="23"/>
                <w:szCs w:val="23"/>
              </w:rPr>
              <w:t>**</w:t>
            </w:r>
            <w:r>
              <w:rPr>
                <w:rFonts w:ascii="宋体" w:hAnsi="宋体" w:cs="宋体"/>
                <w:color w:val="000000"/>
                <w:sz w:val="23"/>
                <w:szCs w:val="23"/>
              </w:rPr>
              <w:t>专业监理工程师</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10</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pPr>
              <w:pStyle w:val="TableParagraph"/>
              <w:spacing w:before="135"/>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11</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pPr>
              <w:pStyle w:val="TableParagraph"/>
              <w:spacing w:before="123"/>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648" w:type="dxa"/>
            <w:tcBorders>
              <w:top w:val="single" w:sz="4" w:space="0" w:color="000000"/>
              <w:left w:val="single" w:sz="4" w:space="0" w:color="000000"/>
              <w:bottom w:val="single" w:sz="4" w:space="0" w:color="000000"/>
              <w:right w:val="single" w:sz="4" w:space="0" w:color="000000"/>
            </w:tcBorders>
            <w:vAlign w:val="center"/>
          </w:tcPr>
          <w:p w:rsidR="00EA6753" w:rsidRDefault="00FC5A38">
            <w:pPr>
              <w:jc w:val="center"/>
              <w:rPr>
                <w:color w:val="000000"/>
              </w:rPr>
            </w:pPr>
            <w:r>
              <w:rPr>
                <w:color w:val="000000"/>
              </w:rPr>
              <w:t>12</w:t>
            </w:r>
          </w:p>
        </w:tc>
        <w:tc>
          <w:tcPr>
            <w:tcW w:w="3062" w:type="dxa"/>
            <w:tcBorders>
              <w:top w:val="single" w:sz="4" w:space="0" w:color="000000"/>
              <w:left w:val="single" w:sz="4" w:space="0" w:color="000000"/>
              <w:bottom w:val="single" w:sz="4" w:space="0" w:color="000000"/>
              <w:right w:val="single" w:sz="4" w:space="0" w:color="000000"/>
            </w:tcBorders>
            <w:vAlign w:val="center"/>
          </w:tcPr>
          <w:p w:rsidR="00EA6753" w:rsidRDefault="00FC5A38">
            <w:pPr>
              <w:pStyle w:val="TableParagraph"/>
              <w:spacing w:before="120"/>
              <w:ind w:leftChars="-133" w:left="-53" w:hangingChars="133" w:hanging="226"/>
              <w:jc w:val="center"/>
              <w:rPr>
                <w:rFonts w:ascii="宋体" w:hAnsi="宋体" w:cs="宋体"/>
                <w:color w:val="000000"/>
                <w:sz w:val="17"/>
                <w:szCs w:val="17"/>
              </w:rPr>
            </w:pPr>
            <w:r>
              <w:rPr>
                <w:rFonts w:ascii="宋体" w:hAnsi="宋体" w:cs="宋体" w:hint="eastAsia"/>
                <w:color w:val="000000"/>
                <w:sz w:val="17"/>
                <w:szCs w:val="17"/>
              </w:rPr>
              <w:t>……</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r w:rsidR="00EA6753">
        <w:trPr>
          <w:trHeight w:hRule="exact" w:val="492"/>
        </w:trPr>
        <w:tc>
          <w:tcPr>
            <w:tcW w:w="3710" w:type="dxa"/>
            <w:gridSpan w:val="2"/>
            <w:tcBorders>
              <w:top w:val="single" w:sz="4" w:space="0" w:color="000000"/>
              <w:left w:val="single" w:sz="4" w:space="0" w:color="000000"/>
              <w:bottom w:val="single" w:sz="4" w:space="0" w:color="000000"/>
              <w:right w:val="single" w:sz="4" w:space="0" w:color="000000"/>
            </w:tcBorders>
            <w:vAlign w:val="center"/>
          </w:tcPr>
          <w:p w:rsidR="00EA6753" w:rsidRDefault="00FC5A38">
            <w:pPr>
              <w:pStyle w:val="TableParagraph"/>
              <w:spacing w:before="53"/>
              <w:ind w:right="98"/>
              <w:jc w:val="center"/>
              <w:rPr>
                <w:rFonts w:ascii="宋体" w:hAnsi="宋体" w:cs="宋体"/>
                <w:color w:val="000000"/>
                <w:sz w:val="23"/>
                <w:szCs w:val="23"/>
              </w:rPr>
            </w:pPr>
            <w:r>
              <w:rPr>
                <w:rFonts w:ascii="宋体" w:hAnsi="宋体" w:cs="宋体"/>
                <w:color w:val="000000"/>
                <w:sz w:val="23"/>
                <w:szCs w:val="23"/>
              </w:rPr>
              <w:t>合计</w:t>
            </w:r>
            <w:r>
              <w:rPr>
                <w:rFonts w:ascii="宋体" w:hAnsi="宋体" w:cs="宋体"/>
                <w:color w:val="000000"/>
                <w:sz w:val="23"/>
                <w:szCs w:val="23"/>
              </w:rPr>
              <w:t xml:space="preserve"> </w:t>
            </w:r>
            <w:r>
              <w:rPr>
                <w:rFonts w:ascii="宋体" w:hAnsi="宋体" w:cs="宋体"/>
                <w:color w:val="000000"/>
                <w:sz w:val="23"/>
                <w:szCs w:val="23"/>
              </w:rPr>
              <w:t>（元）</w:t>
            </w: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74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r>
    </w:tbl>
    <w:p w:rsidR="00EA6753" w:rsidRDefault="00EA6753">
      <w:pPr>
        <w:rPr>
          <w:color w:val="000000"/>
        </w:rPr>
        <w:sectPr w:rsidR="00EA6753">
          <w:type w:val="oddPage"/>
          <w:pgSz w:w="16840" w:h="11910" w:orient="landscape"/>
          <w:pgMar w:top="1300" w:right="960" w:bottom="1400" w:left="1460" w:header="1017" w:footer="1219" w:gutter="0"/>
          <w:cols w:space="720"/>
        </w:sectPr>
      </w:pPr>
    </w:p>
    <w:p w:rsidR="00EA6753" w:rsidRDefault="00EA6753">
      <w:pPr>
        <w:tabs>
          <w:tab w:val="left" w:pos="5827"/>
        </w:tabs>
        <w:spacing w:before="4" w:after="27"/>
        <w:ind w:left="4944"/>
        <w:rPr>
          <w:rFonts w:ascii="宋体" w:hAnsi="宋体" w:cs="宋体"/>
          <w:color w:val="000000"/>
          <w:sz w:val="31"/>
          <w:szCs w:val="31"/>
        </w:rPr>
      </w:pPr>
    </w:p>
    <w:p w:rsidR="00EA6753" w:rsidRDefault="00FC5A38">
      <w:pPr>
        <w:tabs>
          <w:tab w:val="left" w:pos="5827"/>
        </w:tabs>
        <w:spacing w:before="4" w:after="27"/>
        <w:ind w:left="4944"/>
        <w:rPr>
          <w:rFonts w:ascii="宋体" w:hAnsi="宋体" w:cs="宋体"/>
          <w:color w:val="000000"/>
          <w:sz w:val="31"/>
          <w:szCs w:val="31"/>
        </w:rPr>
      </w:pPr>
      <w:bookmarkStart w:id="166" w:name="_Toc28861_WPSOffice_Level1"/>
      <w:bookmarkStart w:id="167" w:name="_Toc29708_WPSOffice_Level1"/>
      <w:r>
        <w:rPr>
          <w:rFonts w:ascii="宋体" w:hAnsi="宋体" w:cs="宋体"/>
          <w:color w:val="000000"/>
          <w:sz w:val="31"/>
          <w:szCs w:val="31"/>
        </w:rPr>
        <w:lastRenderedPageBreak/>
        <w:t>表</w:t>
      </w:r>
      <w:r>
        <w:rPr>
          <w:rFonts w:ascii="宋体" w:hAnsi="宋体" w:cs="宋体"/>
          <w:color w:val="000000"/>
          <w:sz w:val="31"/>
          <w:szCs w:val="31"/>
        </w:rPr>
        <w:t xml:space="preserve"> </w:t>
      </w:r>
      <w:r>
        <w:rPr>
          <w:rFonts w:eastAsia="Times New Roman"/>
          <w:color w:val="000000"/>
          <w:sz w:val="31"/>
          <w:szCs w:val="31"/>
        </w:rPr>
        <w:t>3</w:t>
      </w:r>
      <w:r>
        <w:rPr>
          <w:rFonts w:eastAsia="Times New Roman"/>
          <w:color w:val="000000"/>
          <w:sz w:val="31"/>
          <w:szCs w:val="31"/>
        </w:rPr>
        <w:tab/>
      </w:r>
      <w:r>
        <w:rPr>
          <w:rFonts w:ascii="宋体" w:hAnsi="宋体" w:cs="宋体"/>
          <w:color w:val="000000"/>
          <w:sz w:val="31"/>
          <w:szCs w:val="31"/>
        </w:rPr>
        <w:t>监理工程师办公设施费报价表</w:t>
      </w:r>
      <w:bookmarkEnd w:id="166"/>
      <w:bookmarkEnd w:id="167"/>
    </w:p>
    <w:tbl>
      <w:tblPr>
        <w:tblW w:w="14507" w:type="dxa"/>
        <w:tblInd w:w="115" w:type="dxa"/>
        <w:tblLayout w:type="fixed"/>
        <w:tblCellMar>
          <w:left w:w="0" w:type="dxa"/>
          <w:right w:w="0" w:type="dxa"/>
        </w:tblCellMar>
        <w:tblLook w:val="04A0"/>
      </w:tblPr>
      <w:tblGrid>
        <w:gridCol w:w="648"/>
        <w:gridCol w:w="1102"/>
        <w:gridCol w:w="782"/>
        <w:gridCol w:w="1190"/>
        <w:gridCol w:w="1001"/>
        <w:gridCol w:w="1051"/>
        <w:gridCol w:w="1848"/>
        <w:gridCol w:w="1289"/>
        <w:gridCol w:w="986"/>
        <w:gridCol w:w="1145"/>
        <w:gridCol w:w="1082"/>
        <w:gridCol w:w="1080"/>
        <w:gridCol w:w="1303"/>
      </w:tblGrid>
      <w:tr w:rsidR="00EA6753">
        <w:trPr>
          <w:trHeight w:hRule="exact" w:val="452"/>
        </w:trPr>
        <w:tc>
          <w:tcPr>
            <w:tcW w:w="648" w:type="dxa"/>
            <w:vMerge w:val="restart"/>
            <w:tcBorders>
              <w:top w:val="single" w:sz="8" w:space="0" w:color="000000"/>
              <w:left w:val="single" w:sz="8" w:space="0" w:color="000000"/>
              <w:right w:val="single" w:sz="4" w:space="0" w:color="000000"/>
            </w:tcBorders>
            <w:vAlign w:val="center"/>
          </w:tcPr>
          <w:p w:rsidR="00EA6753" w:rsidRDefault="00FC5A38">
            <w:pPr>
              <w:pStyle w:val="TableParagraph"/>
              <w:spacing w:before="131"/>
              <w:jc w:val="center"/>
              <w:rPr>
                <w:rFonts w:ascii="Arial" w:eastAsia="Arial" w:hAnsi="Arial" w:cs="Arial"/>
                <w:color w:val="000000"/>
              </w:rPr>
            </w:pPr>
            <w:r>
              <w:rPr>
                <w:rFonts w:ascii="宋体" w:hAnsi="宋体" w:cs="宋体" w:hint="eastAsia"/>
                <w:color w:val="000000"/>
                <w:sz w:val="23"/>
                <w:szCs w:val="23"/>
              </w:rPr>
              <w:t>序号</w:t>
            </w:r>
          </w:p>
        </w:tc>
        <w:tc>
          <w:tcPr>
            <w:tcW w:w="6974" w:type="dxa"/>
            <w:gridSpan w:val="6"/>
            <w:tcBorders>
              <w:top w:val="single" w:sz="8" w:space="0" w:color="000000"/>
              <w:left w:val="single" w:sz="4" w:space="0" w:color="000000"/>
              <w:bottom w:val="single" w:sz="2" w:space="0" w:color="000000"/>
              <w:right w:val="single" w:sz="4" w:space="0" w:color="000000"/>
            </w:tcBorders>
            <w:vAlign w:val="center"/>
          </w:tcPr>
          <w:p w:rsidR="00EA6753" w:rsidRDefault="00FC5A38">
            <w:pPr>
              <w:pStyle w:val="TableParagraph"/>
              <w:spacing w:before="112"/>
              <w:ind w:left="4"/>
              <w:jc w:val="center"/>
              <w:rPr>
                <w:rFonts w:ascii="宋体" w:hAnsi="宋体" w:cs="宋体"/>
                <w:color w:val="000000"/>
              </w:rPr>
            </w:pPr>
            <w:r>
              <w:rPr>
                <w:rFonts w:ascii="宋体" w:hAnsi="宋体" w:cs="宋体"/>
                <w:color w:val="000000"/>
              </w:rPr>
              <w:t>施工期</w:t>
            </w:r>
          </w:p>
        </w:tc>
        <w:tc>
          <w:tcPr>
            <w:tcW w:w="6885" w:type="dxa"/>
            <w:gridSpan w:val="6"/>
            <w:tcBorders>
              <w:top w:val="single" w:sz="8" w:space="0" w:color="000000"/>
              <w:left w:val="single" w:sz="4" w:space="0" w:color="000000"/>
              <w:bottom w:val="single" w:sz="2" w:space="0" w:color="000000"/>
              <w:right w:val="single" w:sz="8" w:space="0" w:color="000000"/>
            </w:tcBorders>
            <w:vAlign w:val="center"/>
          </w:tcPr>
          <w:p w:rsidR="00EA6753" w:rsidRDefault="00FC5A38">
            <w:pPr>
              <w:pStyle w:val="TableParagraph"/>
              <w:spacing w:before="117"/>
              <w:ind w:right="7"/>
              <w:jc w:val="center"/>
              <w:rPr>
                <w:rFonts w:ascii="宋体" w:hAnsi="宋体" w:cs="宋体"/>
                <w:color w:val="000000"/>
              </w:rPr>
            </w:pPr>
            <w:r>
              <w:rPr>
                <w:rFonts w:ascii="宋体" w:hAnsi="宋体" w:cs="宋体"/>
                <w:color w:val="000000"/>
              </w:rPr>
              <w:t>缺陷责任期</w:t>
            </w:r>
          </w:p>
        </w:tc>
      </w:tr>
      <w:tr w:rsidR="00EA6753">
        <w:trPr>
          <w:trHeight w:hRule="exact" w:val="1084"/>
        </w:trPr>
        <w:tc>
          <w:tcPr>
            <w:tcW w:w="648" w:type="dxa"/>
            <w:vMerge/>
            <w:tcBorders>
              <w:left w:val="single" w:sz="8" w:space="0" w:color="000000"/>
              <w:bottom w:val="single" w:sz="4" w:space="0" w:color="000000"/>
              <w:right w:val="single" w:sz="4" w:space="0" w:color="000000"/>
            </w:tcBorders>
            <w:vAlign w:val="center"/>
          </w:tcPr>
          <w:p w:rsidR="00EA6753" w:rsidRDefault="00EA6753">
            <w:pPr>
              <w:jc w:val="center"/>
              <w:rPr>
                <w:color w:val="000000"/>
              </w:rPr>
            </w:pPr>
          </w:p>
        </w:tc>
        <w:tc>
          <w:tcPr>
            <w:tcW w:w="1102"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spacing w:line="336" w:lineRule="auto"/>
              <w:ind w:left="314" w:right="178" w:hanging="125"/>
              <w:jc w:val="center"/>
              <w:rPr>
                <w:rFonts w:ascii="宋体" w:hAnsi="宋体" w:cs="宋体"/>
                <w:color w:val="000000"/>
              </w:rPr>
            </w:pPr>
            <w:r>
              <w:rPr>
                <w:rFonts w:ascii="宋体" w:hAnsi="宋体" w:cs="宋体"/>
                <w:color w:val="000000"/>
              </w:rPr>
              <w:t>名称及</w:t>
            </w:r>
            <w:r>
              <w:rPr>
                <w:rFonts w:ascii="宋体" w:hAnsi="宋体" w:cs="宋体"/>
                <w:color w:val="000000"/>
              </w:rPr>
              <w:t xml:space="preserve"> </w:t>
            </w:r>
            <w:r>
              <w:rPr>
                <w:rFonts w:ascii="宋体" w:hAnsi="宋体" w:cs="宋体"/>
                <w:color w:val="000000"/>
              </w:rPr>
              <w:t>型号</w:t>
            </w:r>
          </w:p>
        </w:tc>
        <w:tc>
          <w:tcPr>
            <w:tcW w:w="782"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192"/>
              <w:ind w:right="139"/>
              <w:jc w:val="center"/>
              <w:rPr>
                <w:rFonts w:ascii="宋体" w:hAnsi="宋体" w:cs="宋体"/>
                <w:color w:val="000000"/>
              </w:rPr>
            </w:pPr>
            <w:r>
              <w:rPr>
                <w:rFonts w:ascii="宋体" w:hAnsi="宋体" w:cs="宋体"/>
                <w:color w:val="000000"/>
              </w:rPr>
              <w:t>数量</w:t>
            </w:r>
          </w:p>
        </w:tc>
        <w:tc>
          <w:tcPr>
            <w:tcW w:w="1190"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ind w:right="15"/>
              <w:jc w:val="center"/>
              <w:rPr>
                <w:rFonts w:ascii="宋体" w:hAnsi="宋体" w:cs="宋体"/>
                <w:color w:val="000000"/>
              </w:rPr>
            </w:pPr>
            <w:r>
              <w:rPr>
                <w:rFonts w:ascii="宋体" w:hAnsi="宋体" w:cs="宋体"/>
                <w:color w:val="000000"/>
              </w:rPr>
              <w:t>购置合价</w:t>
            </w:r>
          </w:p>
          <w:p w:rsidR="00EA6753" w:rsidRDefault="00FC5A38">
            <w:pPr>
              <w:pStyle w:val="TableParagraph"/>
              <w:spacing w:before="57"/>
              <w:ind w:left="17"/>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01"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8"/>
              <w:jc w:val="center"/>
              <w:rPr>
                <w:rFonts w:ascii="宋体" w:hAnsi="宋体" w:cs="宋体"/>
                <w:color w:val="000000"/>
                <w:szCs w:val="21"/>
              </w:rPr>
            </w:pPr>
          </w:p>
          <w:p w:rsidR="00EA6753" w:rsidRDefault="00FC5A38">
            <w:pPr>
              <w:pStyle w:val="TableParagraph"/>
              <w:ind w:right="2"/>
              <w:jc w:val="center"/>
              <w:rPr>
                <w:rFonts w:ascii="宋体" w:hAnsi="宋体" w:cs="宋体"/>
                <w:color w:val="000000"/>
              </w:rPr>
            </w:pPr>
            <w:r>
              <w:rPr>
                <w:rFonts w:ascii="宋体" w:hAnsi="宋体" w:cs="宋体"/>
                <w:color w:val="000000"/>
              </w:rPr>
              <w:t>折旧费</w:t>
            </w:r>
          </w:p>
          <w:p w:rsidR="00EA6753" w:rsidRDefault="00FC5A38">
            <w:pPr>
              <w:pStyle w:val="TableParagraph"/>
              <w:spacing w:before="48"/>
              <w:ind w:left="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51"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ind w:right="5"/>
              <w:jc w:val="center"/>
              <w:rPr>
                <w:rFonts w:ascii="宋体" w:hAnsi="宋体" w:cs="宋体"/>
                <w:color w:val="000000"/>
              </w:rPr>
            </w:pPr>
            <w:r>
              <w:rPr>
                <w:rFonts w:ascii="宋体" w:hAnsi="宋体" w:cs="宋体"/>
                <w:color w:val="000000"/>
              </w:rPr>
              <w:t>使用费</w:t>
            </w:r>
          </w:p>
          <w:p w:rsidR="00EA6753" w:rsidRDefault="00FC5A38">
            <w:pPr>
              <w:pStyle w:val="TableParagraph"/>
              <w:spacing w:before="57"/>
              <w:ind w:left="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848"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tabs>
                <w:tab w:val="left" w:pos="685"/>
              </w:tabs>
              <w:ind w:left="199" w:right="209" w:firstLine="11"/>
              <w:jc w:val="center"/>
              <w:rPr>
                <w:rFonts w:ascii="宋体" w:hAnsi="宋体" w:cs="宋体"/>
                <w:color w:val="000000"/>
              </w:rPr>
            </w:pPr>
            <w:r>
              <w:rPr>
                <w:rFonts w:ascii="宋体" w:hAnsi="宋体" w:cs="宋体"/>
                <w:color w:val="000000"/>
              </w:rPr>
              <w:t>小</w:t>
            </w:r>
            <w:r>
              <w:rPr>
                <w:rFonts w:ascii="宋体" w:hAnsi="宋体" w:cs="宋体"/>
                <w:color w:val="000000"/>
              </w:rPr>
              <w:tab/>
            </w:r>
            <w:r>
              <w:rPr>
                <w:rFonts w:ascii="宋体" w:hAnsi="宋体" w:cs="宋体"/>
                <w:color w:val="000000"/>
              </w:rPr>
              <w:t>计</w:t>
            </w:r>
          </w:p>
          <w:p w:rsidR="00EA6753" w:rsidRDefault="00FC5A38">
            <w:pPr>
              <w:pStyle w:val="TableParagraph"/>
              <w:tabs>
                <w:tab w:val="left" w:pos="685"/>
              </w:tabs>
              <w:ind w:left="199" w:right="209" w:firstLine="11"/>
              <w:jc w:val="center"/>
              <w:rPr>
                <w:rFonts w:ascii="宋体" w:hAnsi="宋体" w:cs="宋体"/>
                <w:color w:val="000000"/>
              </w:rPr>
            </w:pPr>
            <w:r>
              <w:rPr>
                <w:rFonts w:ascii="宋体" w:hAnsi="宋体" w:cs="宋体"/>
                <w:color w:val="000000"/>
              </w:rPr>
              <w:t>折旧及使用费</w:t>
            </w:r>
          </w:p>
          <w:p w:rsidR="00EA6753" w:rsidRDefault="00FC5A38">
            <w:pPr>
              <w:pStyle w:val="TableParagraph"/>
              <w:ind w:right="1"/>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289"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spacing w:line="336" w:lineRule="auto"/>
              <w:ind w:left="520" w:right="167" w:hanging="360"/>
              <w:jc w:val="center"/>
              <w:rPr>
                <w:rFonts w:ascii="宋体" w:hAnsi="宋体" w:cs="宋体"/>
                <w:color w:val="000000"/>
              </w:rPr>
            </w:pPr>
            <w:r>
              <w:rPr>
                <w:rFonts w:ascii="宋体" w:hAnsi="宋体" w:cs="宋体"/>
                <w:color w:val="000000"/>
              </w:rPr>
              <w:t>名称及</w:t>
            </w:r>
          </w:p>
          <w:p w:rsidR="00EA6753" w:rsidRDefault="00FC5A38">
            <w:pPr>
              <w:pStyle w:val="TableParagraph"/>
              <w:spacing w:line="336" w:lineRule="auto"/>
              <w:ind w:left="520" w:right="167" w:hanging="360"/>
              <w:jc w:val="center"/>
              <w:rPr>
                <w:rFonts w:ascii="宋体" w:hAnsi="宋体" w:cs="宋体"/>
                <w:color w:val="000000"/>
              </w:rPr>
            </w:pPr>
            <w:r>
              <w:rPr>
                <w:rFonts w:ascii="宋体" w:hAnsi="宋体" w:cs="宋体"/>
                <w:color w:val="000000"/>
              </w:rPr>
              <w:t>型</w:t>
            </w:r>
            <w:r>
              <w:rPr>
                <w:rFonts w:ascii="宋体" w:hAnsi="宋体" w:cs="宋体"/>
                <w:color w:val="000000"/>
              </w:rPr>
              <w:t xml:space="preserve"> </w:t>
            </w:r>
            <w:r>
              <w:rPr>
                <w:rFonts w:ascii="宋体" w:hAnsi="宋体" w:cs="宋体"/>
                <w:color w:val="000000"/>
              </w:rPr>
              <w:t>号</w:t>
            </w:r>
          </w:p>
        </w:tc>
        <w:tc>
          <w:tcPr>
            <w:tcW w:w="986" w:type="dxa"/>
            <w:tcBorders>
              <w:top w:val="single" w:sz="2" w:space="0" w:color="000000"/>
              <w:left w:val="single" w:sz="4" w:space="0" w:color="000000"/>
              <w:bottom w:val="single" w:sz="4" w:space="0" w:color="000000"/>
              <w:right w:val="single" w:sz="4" w:space="0" w:color="000000"/>
            </w:tcBorders>
            <w:vAlign w:val="center"/>
          </w:tcPr>
          <w:p w:rsidR="00EA6753" w:rsidRDefault="00FC5A38">
            <w:pPr>
              <w:pStyle w:val="TableParagraph"/>
              <w:spacing w:before="192"/>
              <w:jc w:val="center"/>
              <w:rPr>
                <w:rFonts w:ascii="宋体" w:hAnsi="宋体" w:cs="宋体"/>
                <w:color w:val="000000"/>
              </w:rPr>
            </w:pPr>
            <w:r>
              <w:rPr>
                <w:rFonts w:ascii="宋体" w:hAnsi="宋体" w:cs="宋体"/>
                <w:color w:val="000000"/>
              </w:rPr>
              <w:t>数量</w:t>
            </w:r>
          </w:p>
        </w:tc>
        <w:tc>
          <w:tcPr>
            <w:tcW w:w="1145"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spacing w:line="280" w:lineRule="auto"/>
              <w:ind w:left="247" w:right="204" w:hanging="44"/>
              <w:jc w:val="center"/>
              <w:rPr>
                <w:rFonts w:ascii="宋体" w:hAnsi="宋体" w:cs="宋体"/>
                <w:color w:val="000000"/>
              </w:rPr>
            </w:pPr>
            <w:r>
              <w:rPr>
                <w:rFonts w:ascii="宋体" w:hAnsi="宋体" w:cs="宋体"/>
                <w:color w:val="000000"/>
              </w:rPr>
              <w:t>购置合</w:t>
            </w:r>
            <w:r>
              <w:rPr>
                <w:rFonts w:ascii="宋体" w:hAnsi="宋体" w:cs="宋体"/>
                <w:color w:val="000000"/>
              </w:rPr>
              <w:t xml:space="preserve"> </w:t>
            </w:r>
            <w:r>
              <w:rPr>
                <w:rFonts w:ascii="宋体" w:hAnsi="宋体" w:cs="宋体"/>
                <w:color w:val="000000"/>
              </w:rPr>
              <w:t>价</w:t>
            </w: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82"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8"/>
              <w:jc w:val="center"/>
              <w:rPr>
                <w:rFonts w:ascii="宋体" w:hAnsi="宋体" w:cs="宋体"/>
                <w:color w:val="000000"/>
                <w:szCs w:val="21"/>
              </w:rPr>
            </w:pPr>
          </w:p>
          <w:p w:rsidR="00EA6753" w:rsidRDefault="00FC5A38">
            <w:pPr>
              <w:pStyle w:val="TableParagraph"/>
              <w:ind w:right="8"/>
              <w:jc w:val="center"/>
              <w:rPr>
                <w:rFonts w:ascii="宋体" w:hAnsi="宋体" w:cs="宋体"/>
                <w:color w:val="000000"/>
              </w:rPr>
            </w:pPr>
            <w:r>
              <w:rPr>
                <w:rFonts w:ascii="宋体" w:hAnsi="宋体" w:cs="宋体"/>
                <w:color w:val="000000"/>
              </w:rPr>
              <w:t>折旧费</w:t>
            </w:r>
          </w:p>
          <w:p w:rsidR="00EA6753" w:rsidRDefault="00FC5A38">
            <w:pPr>
              <w:pStyle w:val="TableParagraph"/>
              <w:spacing w:before="48"/>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080" w:type="dxa"/>
            <w:tcBorders>
              <w:top w:val="single" w:sz="2" w:space="0" w:color="000000"/>
              <w:left w:val="single" w:sz="4" w:space="0" w:color="000000"/>
              <w:bottom w:val="single" w:sz="4" w:space="0" w:color="000000"/>
              <w:right w:val="single" w:sz="4" w:space="0" w:color="000000"/>
            </w:tcBorders>
            <w:vAlign w:val="center"/>
          </w:tcPr>
          <w:p w:rsidR="00EA6753" w:rsidRDefault="00EA6753">
            <w:pPr>
              <w:pStyle w:val="TableParagraph"/>
              <w:spacing w:before="3"/>
              <w:jc w:val="center"/>
              <w:rPr>
                <w:rFonts w:ascii="宋体" w:hAnsi="宋体" w:cs="宋体"/>
                <w:color w:val="000000"/>
                <w:szCs w:val="21"/>
              </w:rPr>
            </w:pPr>
          </w:p>
          <w:p w:rsidR="00EA6753" w:rsidRDefault="00FC5A38">
            <w:pPr>
              <w:pStyle w:val="TableParagraph"/>
              <w:jc w:val="center"/>
              <w:rPr>
                <w:rFonts w:ascii="宋体" w:hAnsi="宋体" w:cs="宋体"/>
                <w:color w:val="000000"/>
              </w:rPr>
            </w:pPr>
            <w:r>
              <w:rPr>
                <w:rFonts w:ascii="宋体" w:hAnsi="宋体" w:cs="宋体"/>
                <w:color w:val="000000"/>
              </w:rPr>
              <w:t>使用费</w:t>
            </w:r>
          </w:p>
          <w:p w:rsidR="00EA6753" w:rsidRDefault="00FC5A38">
            <w:pPr>
              <w:pStyle w:val="TableParagraph"/>
              <w:spacing w:before="53"/>
              <w:ind w:right="1"/>
              <w:jc w:val="center"/>
              <w:rPr>
                <w:rFonts w:ascii="宋体" w:hAnsi="宋体" w:cs="宋体"/>
                <w:color w:val="000000"/>
              </w:rPr>
            </w:pP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c>
          <w:tcPr>
            <w:tcW w:w="1303" w:type="dxa"/>
            <w:tcBorders>
              <w:top w:val="single" w:sz="2" w:space="0" w:color="000000"/>
              <w:left w:val="single" w:sz="4" w:space="0" w:color="000000"/>
              <w:bottom w:val="single" w:sz="4" w:space="0" w:color="000000"/>
              <w:right w:val="single" w:sz="8" w:space="0" w:color="000000"/>
            </w:tcBorders>
            <w:vAlign w:val="center"/>
          </w:tcPr>
          <w:p w:rsidR="00EA6753" w:rsidRDefault="00FC5A38">
            <w:pPr>
              <w:pStyle w:val="TableParagraph"/>
              <w:tabs>
                <w:tab w:val="left" w:pos="685"/>
              </w:tabs>
              <w:ind w:left="199" w:right="209" w:firstLine="11"/>
              <w:jc w:val="center"/>
              <w:rPr>
                <w:rFonts w:ascii="宋体" w:hAnsi="宋体" w:cs="宋体"/>
                <w:color w:val="000000"/>
              </w:rPr>
            </w:pPr>
            <w:r>
              <w:rPr>
                <w:rFonts w:ascii="宋体" w:hAnsi="宋体" w:cs="宋体"/>
                <w:color w:val="000000"/>
              </w:rPr>
              <w:t>小</w:t>
            </w:r>
            <w:r>
              <w:rPr>
                <w:rFonts w:ascii="宋体" w:hAnsi="宋体" w:cs="宋体"/>
                <w:color w:val="000000"/>
              </w:rPr>
              <w:tab/>
            </w:r>
            <w:r>
              <w:rPr>
                <w:rFonts w:ascii="宋体" w:hAnsi="宋体" w:cs="宋体"/>
                <w:color w:val="000000"/>
              </w:rPr>
              <w:t>计</w:t>
            </w:r>
          </w:p>
          <w:p w:rsidR="00EA6753" w:rsidRDefault="00FC5A38">
            <w:pPr>
              <w:pStyle w:val="TableParagraph"/>
              <w:tabs>
                <w:tab w:val="left" w:pos="685"/>
              </w:tabs>
              <w:ind w:left="27" w:firstLine="11"/>
              <w:jc w:val="center"/>
              <w:rPr>
                <w:rFonts w:ascii="宋体" w:hAnsi="宋体" w:cs="宋体"/>
                <w:color w:val="000000"/>
              </w:rPr>
            </w:pPr>
            <w:r>
              <w:rPr>
                <w:rFonts w:ascii="宋体" w:hAnsi="宋体" w:cs="宋体"/>
                <w:color w:val="000000"/>
              </w:rPr>
              <w:t>折旧及使用费</w:t>
            </w:r>
            <w:r>
              <w:rPr>
                <w:rFonts w:ascii="宋体" w:hAnsi="宋体" w:cs="宋体" w:hint="eastAsia"/>
                <w:color w:val="000000"/>
              </w:rPr>
              <w:t>(</w:t>
            </w:r>
            <w:r>
              <w:rPr>
                <w:rFonts w:ascii="宋体" w:hAnsi="宋体" w:cs="宋体"/>
                <w:color w:val="000000"/>
              </w:rPr>
              <w:t>元</w:t>
            </w:r>
            <w:r>
              <w:rPr>
                <w:rFonts w:ascii="宋体" w:hAnsi="宋体" w:cs="宋体" w:hint="eastAsia"/>
                <w:color w:val="000000"/>
              </w:rPr>
              <w:t>)</w:t>
            </w: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rFonts w:hint="eastAsia"/>
                <w:color w:val="000000"/>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pStyle w:val="TableParagraph"/>
              <w:tabs>
                <w:tab w:val="left" w:pos="685"/>
              </w:tabs>
              <w:ind w:left="199" w:right="209" w:firstLine="11"/>
              <w:jc w:val="center"/>
              <w:rPr>
                <w:rFonts w:ascii="宋体" w:hAnsi="宋体" w:cs="宋体"/>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2</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3</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4</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5</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6</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7</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color w:val="000000"/>
              </w:rPr>
              <w:t>8</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rFonts w:hint="eastAsia"/>
                <w:color w:val="000000"/>
              </w:rPr>
              <w:t>9</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vAlign w:val="center"/>
          </w:tcPr>
          <w:p w:rsidR="00EA6753" w:rsidRDefault="00FC5A38">
            <w:pPr>
              <w:jc w:val="center"/>
              <w:rPr>
                <w:color w:val="000000"/>
              </w:rPr>
            </w:pPr>
            <w:r>
              <w:rPr>
                <w:rFonts w:hint="eastAsia"/>
                <w:color w:val="000000"/>
              </w:rPr>
              <w:t>10</w:t>
            </w:r>
          </w:p>
        </w:tc>
        <w:tc>
          <w:tcPr>
            <w:tcW w:w="110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4" w:space="0" w:color="000000"/>
              <w:right w:val="single" w:sz="8" w:space="0" w:color="000000"/>
            </w:tcBorders>
            <w:vAlign w:val="center"/>
          </w:tcPr>
          <w:p w:rsidR="00EA6753" w:rsidRDefault="00EA6753">
            <w:pPr>
              <w:jc w:val="center"/>
              <w:rPr>
                <w:color w:val="000000"/>
              </w:rPr>
            </w:pPr>
          </w:p>
        </w:tc>
      </w:tr>
      <w:tr w:rsidR="00EA6753">
        <w:trPr>
          <w:trHeight w:hRule="exact" w:val="551"/>
        </w:trPr>
        <w:tc>
          <w:tcPr>
            <w:tcW w:w="3722" w:type="dxa"/>
            <w:gridSpan w:val="4"/>
            <w:tcBorders>
              <w:top w:val="single" w:sz="4" w:space="0" w:color="000000"/>
              <w:left w:val="single" w:sz="8" w:space="0" w:color="000000"/>
              <w:bottom w:val="single" w:sz="8" w:space="0" w:color="000000"/>
              <w:right w:val="single" w:sz="4" w:space="0" w:color="000000"/>
            </w:tcBorders>
            <w:vAlign w:val="center"/>
          </w:tcPr>
          <w:p w:rsidR="00EA6753" w:rsidRDefault="00FC5A38">
            <w:pPr>
              <w:jc w:val="center"/>
              <w:rPr>
                <w:color w:val="000000"/>
              </w:rPr>
            </w:pPr>
            <w:r>
              <w:rPr>
                <w:rFonts w:ascii="宋体" w:hAnsi="宋体" w:cs="宋体"/>
                <w:color w:val="000000"/>
              </w:rPr>
              <w:t>合计（元）</w:t>
            </w:r>
          </w:p>
        </w:tc>
        <w:tc>
          <w:tcPr>
            <w:tcW w:w="1001" w:type="dxa"/>
            <w:tcBorders>
              <w:top w:val="single" w:sz="4" w:space="0" w:color="000000"/>
              <w:left w:val="single" w:sz="4" w:space="0" w:color="000000"/>
              <w:bottom w:val="single" w:sz="8" w:space="0" w:color="000000"/>
              <w:right w:val="single" w:sz="4" w:space="0" w:color="000000"/>
            </w:tcBorders>
            <w:vAlign w:val="center"/>
          </w:tcPr>
          <w:p w:rsidR="00EA6753" w:rsidRDefault="00EA6753">
            <w:pPr>
              <w:jc w:val="center"/>
              <w:rPr>
                <w:color w:val="000000"/>
              </w:rPr>
            </w:pPr>
          </w:p>
        </w:tc>
        <w:tc>
          <w:tcPr>
            <w:tcW w:w="1051" w:type="dxa"/>
            <w:tcBorders>
              <w:top w:val="single" w:sz="4" w:space="0" w:color="000000"/>
              <w:left w:val="single" w:sz="4" w:space="0" w:color="000000"/>
              <w:bottom w:val="single" w:sz="8" w:space="0" w:color="000000"/>
              <w:right w:val="single" w:sz="4" w:space="0" w:color="000000"/>
            </w:tcBorders>
            <w:vAlign w:val="center"/>
          </w:tcPr>
          <w:p w:rsidR="00EA6753" w:rsidRDefault="00EA6753">
            <w:pPr>
              <w:jc w:val="center"/>
              <w:rPr>
                <w:color w:val="000000"/>
              </w:rPr>
            </w:pPr>
          </w:p>
        </w:tc>
        <w:tc>
          <w:tcPr>
            <w:tcW w:w="1848" w:type="dxa"/>
            <w:tcBorders>
              <w:top w:val="single" w:sz="4" w:space="0" w:color="000000"/>
              <w:left w:val="single" w:sz="4" w:space="0" w:color="000000"/>
              <w:bottom w:val="single" w:sz="8" w:space="0" w:color="000000"/>
              <w:right w:val="single" w:sz="4" w:space="0" w:color="000000"/>
            </w:tcBorders>
            <w:vAlign w:val="center"/>
          </w:tcPr>
          <w:p w:rsidR="00EA6753" w:rsidRDefault="00EA6753">
            <w:pPr>
              <w:jc w:val="center"/>
              <w:rPr>
                <w:color w:val="000000"/>
              </w:rPr>
            </w:pPr>
          </w:p>
        </w:tc>
        <w:tc>
          <w:tcPr>
            <w:tcW w:w="3420" w:type="dxa"/>
            <w:gridSpan w:val="3"/>
            <w:tcBorders>
              <w:top w:val="single" w:sz="4" w:space="0" w:color="000000"/>
              <w:left w:val="single" w:sz="4" w:space="0" w:color="000000"/>
              <w:bottom w:val="single" w:sz="8" w:space="0" w:color="000000"/>
              <w:right w:val="single" w:sz="4" w:space="0" w:color="000000"/>
            </w:tcBorders>
            <w:vAlign w:val="center"/>
          </w:tcPr>
          <w:p w:rsidR="00EA6753" w:rsidRDefault="00FC5A38">
            <w:pPr>
              <w:jc w:val="center"/>
              <w:rPr>
                <w:rFonts w:ascii="宋体" w:hAnsi="宋体" w:cs="宋体"/>
                <w:color w:val="000000"/>
              </w:rPr>
            </w:pPr>
            <w:r>
              <w:rPr>
                <w:rFonts w:ascii="宋体" w:hAnsi="宋体" w:cs="宋体"/>
                <w:color w:val="000000"/>
              </w:rPr>
              <w:t>合计（元）</w:t>
            </w:r>
          </w:p>
        </w:tc>
        <w:tc>
          <w:tcPr>
            <w:tcW w:w="1082" w:type="dxa"/>
            <w:tcBorders>
              <w:top w:val="single" w:sz="4" w:space="0" w:color="000000"/>
              <w:left w:val="single" w:sz="4" w:space="0" w:color="000000"/>
              <w:bottom w:val="single" w:sz="8" w:space="0" w:color="000000"/>
              <w:right w:val="single" w:sz="4" w:space="0" w:color="000000"/>
            </w:tcBorders>
            <w:vAlign w:val="center"/>
          </w:tcPr>
          <w:p w:rsidR="00EA6753" w:rsidRDefault="00EA6753">
            <w:pPr>
              <w:jc w:val="center"/>
              <w:rPr>
                <w:color w:val="000000"/>
              </w:rPr>
            </w:pPr>
          </w:p>
        </w:tc>
        <w:tc>
          <w:tcPr>
            <w:tcW w:w="1080" w:type="dxa"/>
            <w:tcBorders>
              <w:top w:val="single" w:sz="4" w:space="0" w:color="000000"/>
              <w:left w:val="single" w:sz="4" w:space="0" w:color="000000"/>
              <w:bottom w:val="single" w:sz="8" w:space="0" w:color="000000"/>
              <w:right w:val="single" w:sz="4" w:space="0" w:color="000000"/>
            </w:tcBorders>
            <w:vAlign w:val="center"/>
          </w:tcPr>
          <w:p w:rsidR="00EA6753" w:rsidRDefault="00EA6753">
            <w:pPr>
              <w:jc w:val="center"/>
              <w:rPr>
                <w:color w:val="000000"/>
              </w:rPr>
            </w:pPr>
          </w:p>
        </w:tc>
        <w:tc>
          <w:tcPr>
            <w:tcW w:w="1303" w:type="dxa"/>
            <w:tcBorders>
              <w:top w:val="single" w:sz="4" w:space="0" w:color="000000"/>
              <w:left w:val="single" w:sz="4" w:space="0" w:color="000000"/>
              <w:bottom w:val="single" w:sz="8" w:space="0" w:color="000000"/>
              <w:right w:val="single" w:sz="8" w:space="0" w:color="000000"/>
            </w:tcBorders>
            <w:vAlign w:val="center"/>
          </w:tcPr>
          <w:p w:rsidR="00EA6753" w:rsidRDefault="00EA6753">
            <w:pPr>
              <w:jc w:val="center"/>
              <w:rPr>
                <w:color w:val="000000"/>
              </w:rPr>
            </w:pPr>
          </w:p>
        </w:tc>
      </w:tr>
    </w:tbl>
    <w:p w:rsidR="00EA6753" w:rsidRDefault="00EA6753">
      <w:pPr>
        <w:rPr>
          <w:color w:val="000000"/>
        </w:rPr>
        <w:sectPr w:rsidR="00EA6753">
          <w:type w:val="continuous"/>
          <w:pgSz w:w="16840" w:h="11910" w:orient="landscape"/>
          <w:pgMar w:top="1300" w:right="780" w:bottom="1400" w:left="1080" w:header="1017" w:footer="1219" w:gutter="0"/>
          <w:cols w:space="720"/>
        </w:sectPr>
      </w:pPr>
    </w:p>
    <w:p w:rsidR="00EA6753" w:rsidRDefault="00EA6753">
      <w:pPr>
        <w:tabs>
          <w:tab w:val="left" w:pos="5747"/>
        </w:tabs>
        <w:spacing w:before="4" w:after="20"/>
        <w:ind w:left="4864"/>
        <w:rPr>
          <w:rFonts w:ascii="宋体" w:hAnsi="宋体" w:cs="宋体"/>
          <w:color w:val="000000"/>
          <w:sz w:val="31"/>
          <w:szCs w:val="31"/>
        </w:rPr>
      </w:pPr>
    </w:p>
    <w:p w:rsidR="00EA6753" w:rsidRDefault="00EA6753">
      <w:pPr>
        <w:tabs>
          <w:tab w:val="left" w:pos="5747"/>
        </w:tabs>
        <w:spacing w:before="4" w:after="20"/>
        <w:ind w:left="4864"/>
        <w:rPr>
          <w:rFonts w:ascii="宋体" w:hAnsi="宋体" w:cs="宋体"/>
          <w:color w:val="000000"/>
          <w:sz w:val="31"/>
          <w:szCs w:val="31"/>
        </w:rPr>
      </w:pPr>
    </w:p>
    <w:p w:rsidR="00EA6753" w:rsidRDefault="00EA6753">
      <w:pPr>
        <w:tabs>
          <w:tab w:val="left" w:pos="5747"/>
        </w:tabs>
        <w:spacing w:before="4" w:after="20"/>
        <w:ind w:left="4864"/>
        <w:rPr>
          <w:rFonts w:ascii="宋体" w:hAnsi="宋体" w:cs="宋体"/>
          <w:color w:val="000000"/>
          <w:sz w:val="31"/>
          <w:szCs w:val="31"/>
        </w:rPr>
      </w:pPr>
    </w:p>
    <w:p w:rsidR="00EA6753" w:rsidRDefault="00EA6753">
      <w:pPr>
        <w:tabs>
          <w:tab w:val="left" w:pos="5747"/>
        </w:tabs>
        <w:spacing w:before="4" w:after="20"/>
        <w:ind w:left="4864"/>
        <w:rPr>
          <w:rFonts w:ascii="宋体" w:hAnsi="宋体" w:cs="宋体"/>
          <w:color w:val="000000"/>
          <w:sz w:val="31"/>
          <w:szCs w:val="31"/>
        </w:rPr>
      </w:pPr>
    </w:p>
    <w:p w:rsidR="00EA6753" w:rsidRDefault="00FC5A38">
      <w:pPr>
        <w:tabs>
          <w:tab w:val="left" w:pos="5747"/>
        </w:tabs>
        <w:spacing w:before="4" w:after="20"/>
        <w:ind w:left="4864"/>
        <w:rPr>
          <w:rFonts w:ascii="宋体" w:hAnsi="宋体" w:cs="宋体"/>
          <w:color w:val="000000"/>
          <w:sz w:val="31"/>
          <w:szCs w:val="31"/>
        </w:rPr>
      </w:pPr>
      <w:bookmarkStart w:id="168" w:name="_Toc2352_WPSOffice_Level1"/>
      <w:bookmarkStart w:id="169" w:name="_Toc4120_WPSOffice_Level1"/>
      <w:r>
        <w:rPr>
          <w:rFonts w:ascii="宋体" w:hAnsi="宋体" w:cs="宋体"/>
          <w:color w:val="000000"/>
          <w:sz w:val="31"/>
          <w:szCs w:val="31"/>
        </w:rPr>
        <w:lastRenderedPageBreak/>
        <w:t>表</w:t>
      </w:r>
      <w:r>
        <w:rPr>
          <w:rFonts w:ascii="宋体" w:hAnsi="宋体" w:cs="宋体"/>
          <w:color w:val="000000"/>
          <w:sz w:val="31"/>
          <w:szCs w:val="31"/>
        </w:rPr>
        <w:t xml:space="preserve"> </w:t>
      </w:r>
      <w:r>
        <w:rPr>
          <w:rFonts w:eastAsia="Times New Roman"/>
          <w:color w:val="000000"/>
          <w:sz w:val="32"/>
          <w:szCs w:val="32"/>
        </w:rPr>
        <w:t>4</w:t>
      </w:r>
      <w:r>
        <w:rPr>
          <w:rFonts w:eastAsia="Times New Roman"/>
          <w:color w:val="000000"/>
          <w:sz w:val="32"/>
          <w:szCs w:val="32"/>
        </w:rPr>
        <w:tab/>
      </w:r>
      <w:r>
        <w:rPr>
          <w:rFonts w:ascii="宋体" w:hAnsi="宋体" w:cs="宋体"/>
          <w:color w:val="000000"/>
          <w:sz w:val="31"/>
          <w:szCs w:val="31"/>
        </w:rPr>
        <w:t>监理工程师交通设施费报价表</w:t>
      </w:r>
      <w:bookmarkEnd w:id="168"/>
      <w:bookmarkEnd w:id="169"/>
    </w:p>
    <w:tbl>
      <w:tblPr>
        <w:tblW w:w="14546" w:type="dxa"/>
        <w:tblInd w:w="124" w:type="dxa"/>
        <w:tblLayout w:type="fixed"/>
        <w:tblCellMar>
          <w:left w:w="0" w:type="dxa"/>
          <w:right w:w="0" w:type="dxa"/>
        </w:tblCellMar>
        <w:tblLook w:val="04A0"/>
      </w:tblPr>
      <w:tblGrid>
        <w:gridCol w:w="576"/>
        <w:gridCol w:w="907"/>
        <w:gridCol w:w="910"/>
        <w:gridCol w:w="907"/>
        <w:gridCol w:w="912"/>
        <w:gridCol w:w="910"/>
        <w:gridCol w:w="907"/>
        <w:gridCol w:w="1634"/>
        <w:gridCol w:w="941"/>
        <w:gridCol w:w="900"/>
        <w:gridCol w:w="842"/>
        <w:gridCol w:w="900"/>
        <w:gridCol w:w="1082"/>
        <w:gridCol w:w="984"/>
        <w:gridCol w:w="1234"/>
      </w:tblGrid>
      <w:tr w:rsidR="00EA6753">
        <w:trPr>
          <w:trHeight w:hRule="exact" w:val="605"/>
        </w:trPr>
        <w:tc>
          <w:tcPr>
            <w:tcW w:w="576" w:type="dxa"/>
            <w:vMerge w:val="restart"/>
            <w:tcBorders>
              <w:top w:val="single" w:sz="8" w:space="0" w:color="000000"/>
              <w:left w:val="single" w:sz="8" w:space="0" w:color="000000"/>
              <w:right w:val="single" w:sz="4" w:space="0" w:color="000000"/>
            </w:tcBorders>
            <w:vAlign w:val="center"/>
          </w:tcPr>
          <w:p w:rsidR="00EA6753" w:rsidRDefault="00FC5A38">
            <w:pPr>
              <w:pStyle w:val="TableParagraph"/>
              <w:ind w:left="43" w:right="2"/>
              <w:jc w:val="center"/>
              <w:rPr>
                <w:rFonts w:ascii="宋体" w:hAnsi="宋体" w:cs="宋体"/>
                <w:color w:val="000000"/>
              </w:rPr>
            </w:pPr>
            <w:r>
              <w:rPr>
                <w:rFonts w:ascii="宋体" w:hAnsi="宋体" w:cs="宋体"/>
                <w:color w:val="000000"/>
              </w:rPr>
              <w:t>序号</w:t>
            </w:r>
          </w:p>
        </w:tc>
        <w:tc>
          <w:tcPr>
            <w:tcW w:w="7087" w:type="dxa"/>
            <w:gridSpan w:val="7"/>
            <w:tcBorders>
              <w:top w:val="single" w:sz="8" w:space="0" w:color="000000"/>
              <w:left w:val="single" w:sz="4" w:space="0" w:color="000000"/>
              <w:bottom w:val="single" w:sz="4" w:space="0" w:color="000000"/>
              <w:right w:val="single" w:sz="4" w:space="0" w:color="000000"/>
            </w:tcBorders>
            <w:vAlign w:val="center"/>
          </w:tcPr>
          <w:p w:rsidR="00EA6753" w:rsidRDefault="00FC5A38">
            <w:pPr>
              <w:pStyle w:val="TableParagraph"/>
              <w:ind w:right="2"/>
              <w:jc w:val="center"/>
              <w:rPr>
                <w:rFonts w:ascii="宋体" w:hAnsi="宋体" w:cs="宋体"/>
                <w:color w:val="000000"/>
              </w:rPr>
            </w:pPr>
            <w:r>
              <w:rPr>
                <w:rFonts w:ascii="宋体" w:hAnsi="宋体" w:cs="宋体"/>
                <w:color w:val="000000"/>
              </w:rPr>
              <w:t>施工期</w:t>
            </w:r>
          </w:p>
        </w:tc>
        <w:tc>
          <w:tcPr>
            <w:tcW w:w="6883" w:type="dxa"/>
            <w:gridSpan w:val="7"/>
            <w:tcBorders>
              <w:top w:val="single" w:sz="8" w:space="0" w:color="000000"/>
              <w:left w:val="single" w:sz="4" w:space="0" w:color="000000"/>
              <w:bottom w:val="single" w:sz="4" w:space="0" w:color="000000"/>
              <w:right w:val="single" w:sz="8" w:space="0" w:color="000000"/>
            </w:tcBorders>
            <w:vAlign w:val="center"/>
          </w:tcPr>
          <w:p w:rsidR="00EA6753" w:rsidRDefault="00FC5A38">
            <w:pPr>
              <w:pStyle w:val="TableParagraph"/>
              <w:ind w:right="2"/>
              <w:jc w:val="center"/>
              <w:rPr>
                <w:rFonts w:ascii="宋体" w:hAnsi="宋体" w:cs="宋体"/>
                <w:color w:val="000000"/>
              </w:rPr>
            </w:pPr>
            <w:r>
              <w:rPr>
                <w:rFonts w:ascii="宋体" w:hAnsi="宋体" w:cs="宋体"/>
                <w:color w:val="000000"/>
              </w:rPr>
              <w:t>缺陷责任期</w:t>
            </w:r>
          </w:p>
        </w:tc>
      </w:tr>
      <w:tr w:rsidR="00EA6753">
        <w:trPr>
          <w:trHeight w:hRule="exact" w:val="1219"/>
        </w:trPr>
        <w:tc>
          <w:tcPr>
            <w:tcW w:w="576" w:type="dxa"/>
            <w:vMerge/>
            <w:tcBorders>
              <w:left w:val="single" w:sz="8"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名称及</w:t>
            </w:r>
            <w:r>
              <w:rPr>
                <w:rFonts w:ascii="宋体" w:hAnsi="宋体" w:cs="宋体"/>
                <w:color w:val="000000"/>
              </w:rPr>
              <w:t xml:space="preserve"> </w:t>
            </w:r>
            <w:r>
              <w:rPr>
                <w:rFonts w:ascii="宋体" w:hAnsi="宋体" w:cs="宋体"/>
                <w:color w:val="000000"/>
              </w:rPr>
              <w:t>型号</w:t>
            </w: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数量</w:t>
            </w:r>
          </w:p>
          <w:p w:rsidR="00EA6753" w:rsidRDefault="00FC5A38">
            <w:pPr>
              <w:pStyle w:val="TableParagraph"/>
              <w:ind w:right="2"/>
              <w:jc w:val="center"/>
              <w:rPr>
                <w:rFonts w:ascii="宋体" w:hAnsi="宋体" w:cs="宋体"/>
                <w:color w:val="000000"/>
              </w:rPr>
            </w:pPr>
            <w:r>
              <w:rPr>
                <w:rFonts w:ascii="宋体" w:hAnsi="宋体" w:cs="宋体"/>
                <w:color w:val="000000"/>
              </w:rPr>
              <w:t>（辆）</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单价</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合价</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折旧</w:t>
            </w:r>
            <w:r>
              <w:rPr>
                <w:rFonts w:ascii="宋体" w:hAnsi="宋体" w:cs="宋体"/>
                <w:color w:val="000000"/>
              </w:rPr>
              <w:t xml:space="preserve"> </w:t>
            </w:r>
            <w:r>
              <w:rPr>
                <w:rFonts w:ascii="宋体" w:hAnsi="宋体" w:cs="宋体"/>
                <w:color w:val="000000"/>
              </w:rPr>
              <w:t>费（元）</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使用</w:t>
            </w:r>
            <w:r>
              <w:rPr>
                <w:rFonts w:ascii="宋体" w:hAnsi="宋体" w:cs="宋体"/>
                <w:color w:val="000000"/>
              </w:rPr>
              <w:t xml:space="preserve"> </w:t>
            </w:r>
            <w:r>
              <w:rPr>
                <w:rFonts w:ascii="宋体" w:hAnsi="宋体" w:cs="宋体"/>
                <w:color w:val="000000"/>
              </w:rPr>
              <w:t>费（元）</w:t>
            </w:r>
          </w:p>
        </w:tc>
        <w:tc>
          <w:tcPr>
            <w:tcW w:w="1634" w:type="dxa"/>
            <w:tcBorders>
              <w:top w:val="single" w:sz="4" w:space="0" w:color="000000"/>
              <w:left w:val="single" w:sz="4" w:space="0" w:color="000000"/>
              <w:bottom w:val="single" w:sz="4" w:space="0" w:color="000000"/>
              <w:right w:val="single" w:sz="4" w:space="0" w:color="000000"/>
            </w:tcBorders>
            <w:vAlign w:val="center"/>
          </w:tcPr>
          <w:p w:rsidR="00EA6753" w:rsidRDefault="00FC5A38">
            <w:pPr>
              <w:pStyle w:val="TableParagraph"/>
              <w:ind w:right="2"/>
              <w:jc w:val="center"/>
              <w:rPr>
                <w:rFonts w:ascii="宋体" w:hAnsi="宋体" w:cs="宋体"/>
                <w:color w:val="000000"/>
              </w:rPr>
            </w:pPr>
            <w:r>
              <w:rPr>
                <w:rFonts w:ascii="宋体" w:hAnsi="宋体" w:cs="宋体"/>
                <w:color w:val="000000"/>
              </w:rPr>
              <w:t>小计</w:t>
            </w:r>
            <w:r>
              <w:rPr>
                <w:rFonts w:ascii="宋体" w:hAnsi="宋体" w:cs="宋体"/>
                <w:color w:val="000000"/>
              </w:rPr>
              <w:t xml:space="preserve"> </w:t>
            </w:r>
          </w:p>
          <w:p w:rsidR="00EA6753" w:rsidRDefault="00FC5A38">
            <w:pPr>
              <w:pStyle w:val="TableParagraph"/>
              <w:ind w:right="2"/>
              <w:jc w:val="center"/>
              <w:rPr>
                <w:rFonts w:ascii="宋体" w:hAnsi="宋体" w:cs="宋体"/>
                <w:color w:val="000000"/>
              </w:rPr>
            </w:pPr>
            <w:r>
              <w:rPr>
                <w:rFonts w:ascii="宋体" w:hAnsi="宋体" w:cs="宋体"/>
                <w:color w:val="000000"/>
              </w:rPr>
              <w:t>折旧及使用费</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41"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名称及</w:t>
            </w:r>
            <w:r>
              <w:rPr>
                <w:rFonts w:ascii="宋体" w:hAnsi="宋体" w:cs="宋体"/>
                <w:color w:val="000000"/>
              </w:rPr>
              <w:t xml:space="preserve"> </w:t>
            </w:r>
            <w:r>
              <w:rPr>
                <w:rFonts w:ascii="宋体" w:hAnsi="宋体" w:cs="宋体"/>
                <w:color w:val="000000"/>
              </w:rPr>
              <w:t>型号</w:t>
            </w: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数量</w:t>
            </w:r>
          </w:p>
          <w:p w:rsidR="00EA6753" w:rsidRDefault="00FC5A38">
            <w:pPr>
              <w:pStyle w:val="TableParagraph"/>
              <w:ind w:right="2"/>
              <w:jc w:val="center"/>
              <w:rPr>
                <w:rFonts w:ascii="宋体" w:hAnsi="宋体" w:cs="宋体"/>
                <w:color w:val="000000"/>
              </w:rPr>
            </w:pPr>
            <w:r>
              <w:rPr>
                <w:rFonts w:ascii="宋体" w:hAnsi="宋体" w:cs="宋体"/>
                <w:color w:val="000000"/>
              </w:rPr>
              <w:t>（辆）</w:t>
            </w:r>
          </w:p>
        </w:tc>
        <w:tc>
          <w:tcPr>
            <w:tcW w:w="84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单价</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hint="eastAsia"/>
                <w:color w:val="000000"/>
              </w:rPr>
              <w:t>合价</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折旧费</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FC5A38">
            <w:pPr>
              <w:pStyle w:val="TableParagraph"/>
              <w:ind w:right="2"/>
              <w:jc w:val="center"/>
              <w:rPr>
                <w:rFonts w:ascii="宋体" w:hAnsi="宋体" w:cs="宋体"/>
                <w:color w:val="000000"/>
              </w:rPr>
            </w:pPr>
            <w:r>
              <w:rPr>
                <w:rFonts w:ascii="宋体" w:hAnsi="宋体" w:cs="宋体"/>
                <w:color w:val="000000"/>
              </w:rPr>
              <w:t>使用费</w:t>
            </w:r>
          </w:p>
          <w:p w:rsidR="00EA6753" w:rsidRDefault="00FC5A38">
            <w:pPr>
              <w:pStyle w:val="TableParagraph"/>
              <w:ind w:right="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34" w:type="dxa"/>
            <w:tcBorders>
              <w:top w:val="single" w:sz="4" w:space="0" w:color="000000"/>
              <w:left w:val="single" w:sz="4" w:space="0" w:color="000000"/>
              <w:bottom w:val="single" w:sz="4" w:space="0" w:color="000000"/>
              <w:right w:val="single" w:sz="8" w:space="0" w:color="000000"/>
            </w:tcBorders>
            <w:vAlign w:val="center"/>
          </w:tcPr>
          <w:p w:rsidR="00EA6753" w:rsidRDefault="00FC5A38">
            <w:pPr>
              <w:pStyle w:val="TableParagraph"/>
              <w:ind w:right="2"/>
              <w:jc w:val="center"/>
              <w:rPr>
                <w:rFonts w:ascii="宋体" w:hAnsi="宋体" w:cs="宋体"/>
                <w:color w:val="000000"/>
              </w:rPr>
            </w:pPr>
            <w:r>
              <w:rPr>
                <w:rFonts w:ascii="宋体" w:hAnsi="宋体" w:cs="宋体"/>
                <w:color w:val="000000"/>
              </w:rPr>
              <w:t>小计</w:t>
            </w:r>
            <w:r>
              <w:rPr>
                <w:rFonts w:ascii="宋体" w:hAnsi="宋体" w:cs="宋体"/>
                <w:color w:val="000000"/>
              </w:rPr>
              <w:t xml:space="preserve"> </w:t>
            </w:r>
          </w:p>
          <w:p w:rsidR="00EA6753" w:rsidRDefault="00FC5A38">
            <w:pPr>
              <w:pStyle w:val="TableParagraph"/>
              <w:ind w:right="2"/>
              <w:jc w:val="center"/>
              <w:rPr>
                <w:rFonts w:ascii="宋体" w:hAnsi="宋体" w:cs="宋体"/>
                <w:color w:val="000000"/>
              </w:rPr>
            </w:pPr>
            <w:r>
              <w:rPr>
                <w:rFonts w:ascii="宋体" w:hAnsi="宋体" w:cs="宋体"/>
                <w:color w:val="000000"/>
              </w:rPr>
              <w:t>折旧及使</w:t>
            </w:r>
          </w:p>
          <w:p w:rsidR="00EA6753" w:rsidRDefault="00FC5A38">
            <w:pPr>
              <w:pStyle w:val="TableParagraph"/>
              <w:ind w:right="2"/>
              <w:jc w:val="center"/>
              <w:rPr>
                <w:rFonts w:ascii="宋体" w:hAnsi="宋体" w:cs="宋体"/>
                <w:color w:val="000000"/>
              </w:rPr>
            </w:pPr>
            <w:r>
              <w:rPr>
                <w:rFonts w:ascii="宋体" w:hAnsi="宋体" w:cs="宋体"/>
                <w:color w:val="000000"/>
              </w:rPr>
              <w:t>用费（元）</w:t>
            </w:r>
          </w:p>
        </w:tc>
      </w:tr>
      <w:tr w:rsidR="00EA6753">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EA6753" w:rsidRDefault="00FC5A38">
            <w:pPr>
              <w:pStyle w:val="TableParagraph"/>
              <w:ind w:right="2"/>
              <w:jc w:val="center"/>
              <w:rPr>
                <w:rFonts w:ascii="宋体" w:hAnsi="宋体" w:cs="宋体"/>
                <w:color w:val="000000"/>
              </w:rPr>
            </w:pPr>
            <w:r>
              <w:rPr>
                <w:rFonts w:ascii="宋体" w:hAnsi="宋体" w:cs="宋体" w:hint="eastAsia"/>
                <w:color w:val="000000"/>
              </w:rPr>
              <w:t>1</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EA6753" w:rsidRDefault="00EA6753">
            <w:pPr>
              <w:pStyle w:val="TableParagraph"/>
              <w:ind w:right="2"/>
              <w:jc w:val="center"/>
              <w:rPr>
                <w:rFonts w:ascii="宋体" w:hAnsi="宋体" w:cs="宋体"/>
                <w:color w:val="000000"/>
              </w:rPr>
            </w:pPr>
          </w:p>
        </w:tc>
      </w:tr>
      <w:tr w:rsidR="00EA6753">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EA6753" w:rsidRDefault="00FC5A38">
            <w:pPr>
              <w:pStyle w:val="TableParagraph"/>
              <w:ind w:left="215" w:right="2"/>
              <w:rPr>
                <w:rFonts w:ascii="宋体" w:hAnsi="宋体" w:cs="宋体"/>
                <w:color w:val="000000"/>
              </w:rPr>
            </w:pPr>
            <w:r>
              <w:rPr>
                <w:rFonts w:ascii="宋体" w:hAnsi="宋体" w:cs="宋体"/>
                <w:color w:val="000000"/>
              </w:rPr>
              <w:t>2</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EA6753" w:rsidRDefault="00EA6753">
            <w:pPr>
              <w:ind w:right="2"/>
              <w:jc w:val="center"/>
              <w:rPr>
                <w:rFonts w:ascii="宋体" w:hAnsi="宋体" w:cs="宋体"/>
                <w:color w:val="000000"/>
              </w:rPr>
            </w:pPr>
          </w:p>
        </w:tc>
      </w:tr>
      <w:tr w:rsidR="00EA6753">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EA6753" w:rsidRDefault="00FC5A38">
            <w:pPr>
              <w:pStyle w:val="TableParagraph"/>
              <w:ind w:left="220" w:right="2"/>
              <w:rPr>
                <w:rFonts w:ascii="宋体" w:hAnsi="宋体" w:cs="宋体"/>
                <w:color w:val="000000"/>
              </w:rPr>
            </w:pPr>
            <w:r>
              <w:rPr>
                <w:rFonts w:ascii="宋体" w:hAnsi="宋体" w:cs="宋体"/>
                <w:color w:val="000000"/>
              </w:rPr>
              <w:t>3</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EA6753" w:rsidRDefault="00EA6753">
            <w:pPr>
              <w:ind w:right="2"/>
              <w:jc w:val="center"/>
              <w:rPr>
                <w:rFonts w:ascii="宋体" w:hAnsi="宋体" w:cs="宋体"/>
                <w:color w:val="000000"/>
              </w:rPr>
            </w:pPr>
          </w:p>
        </w:tc>
      </w:tr>
      <w:tr w:rsidR="00EA6753">
        <w:trPr>
          <w:trHeight w:hRule="exact" w:val="650"/>
        </w:trPr>
        <w:tc>
          <w:tcPr>
            <w:tcW w:w="576" w:type="dxa"/>
            <w:tcBorders>
              <w:top w:val="single" w:sz="4" w:space="0" w:color="000000"/>
              <w:left w:val="single" w:sz="8" w:space="0" w:color="000000"/>
              <w:bottom w:val="single" w:sz="4" w:space="0" w:color="000000"/>
              <w:right w:val="single" w:sz="4" w:space="0" w:color="000000"/>
            </w:tcBorders>
            <w:vAlign w:val="center"/>
          </w:tcPr>
          <w:p w:rsidR="00EA6753" w:rsidRDefault="00FC5A38">
            <w:pPr>
              <w:pStyle w:val="TableParagraph"/>
              <w:ind w:left="39" w:right="2"/>
              <w:jc w:val="center"/>
              <w:rPr>
                <w:rFonts w:ascii="宋体" w:hAnsi="宋体" w:cs="宋体"/>
                <w:color w:val="000000"/>
              </w:rPr>
            </w:pPr>
            <w:r>
              <w:rPr>
                <w:rFonts w:ascii="宋体" w:hAnsi="宋体" w:cs="宋体" w:hint="eastAsia"/>
                <w:color w:val="000000"/>
              </w:rPr>
              <w:t>…</w:t>
            </w: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pStyle w:val="TableParagraph"/>
              <w:ind w:right="2"/>
              <w:jc w:val="center"/>
              <w:rPr>
                <w:rFonts w:ascii="宋体" w:hAnsi="宋体" w:cs="宋体"/>
                <w:color w:val="000000"/>
              </w:rPr>
            </w:pPr>
          </w:p>
          <w:p w:rsidR="00EA6753" w:rsidRDefault="00EA6753">
            <w:pPr>
              <w:pStyle w:val="TableParagraph"/>
              <w:ind w:left="-241" w:right="2"/>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EA6753" w:rsidRDefault="00EA6753">
            <w:pPr>
              <w:ind w:right="2"/>
              <w:jc w:val="center"/>
              <w:rPr>
                <w:rFonts w:ascii="宋体" w:hAnsi="宋体" w:cs="宋体"/>
                <w:color w:val="000000"/>
              </w:rPr>
            </w:pPr>
          </w:p>
        </w:tc>
        <w:tc>
          <w:tcPr>
            <w:tcW w:w="1234" w:type="dxa"/>
            <w:tcBorders>
              <w:top w:val="single" w:sz="4" w:space="0" w:color="000000"/>
              <w:left w:val="single" w:sz="4" w:space="0" w:color="000000"/>
              <w:bottom w:val="single" w:sz="4" w:space="0" w:color="000000"/>
              <w:right w:val="single" w:sz="8" w:space="0" w:color="000000"/>
            </w:tcBorders>
            <w:vAlign w:val="center"/>
          </w:tcPr>
          <w:p w:rsidR="00EA6753" w:rsidRDefault="00EA6753">
            <w:pPr>
              <w:ind w:right="2"/>
              <w:jc w:val="center"/>
              <w:rPr>
                <w:rFonts w:ascii="宋体" w:hAnsi="宋体" w:cs="宋体"/>
                <w:color w:val="000000"/>
              </w:rPr>
            </w:pPr>
          </w:p>
        </w:tc>
      </w:tr>
      <w:tr w:rsidR="00EA6753">
        <w:trPr>
          <w:trHeight w:hRule="exact" w:val="655"/>
        </w:trPr>
        <w:tc>
          <w:tcPr>
            <w:tcW w:w="4212" w:type="dxa"/>
            <w:gridSpan w:val="5"/>
            <w:tcBorders>
              <w:top w:val="single" w:sz="4" w:space="0" w:color="000000"/>
              <w:left w:val="single" w:sz="8" w:space="0" w:color="000000"/>
              <w:bottom w:val="single" w:sz="8" w:space="0" w:color="000000"/>
              <w:right w:val="single" w:sz="4" w:space="0" w:color="000000"/>
            </w:tcBorders>
            <w:vAlign w:val="center"/>
          </w:tcPr>
          <w:p w:rsidR="00EA6753" w:rsidRDefault="00FC5A38">
            <w:pPr>
              <w:pStyle w:val="TableParagraph"/>
              <w:tabs>
                <w:tab w:val="left" w:pos="485"/>
              </w:tabs>
              <w:ind w:left="10" w:right="2"/>
              <w:jc w:val="center"/>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（元）</w:t>
            </w:r>
          </w:p>
        </w:tc>
        <w:tc>
          <w:tcPr>
            <w:tcW w:w="910" w:type="dxa"/>
            <w:tcBorders>
              <w:top w:val="single" w:sz="4" w:space="0" w:color="000000"/>
              <w:left w:val="single" w:sz="4" w:space="0" w:color="000000"/>
              <w:bottom w:val="single" w:sz="8" w:space="0" w:color="000000"/>
              <w:right w:val="single" w:sz="4" w:space="0" w:color="000000"/>
            </w:tcBorders>
            <w:vAlign w:val="center"/>
          </w:tcPr>
          <w:p w:rsidR="00EA6753" w:rsidRDefault="00EA6753">
            <w:pPr>
              <w:ind w:right="2"/>
              <w:jc w:val="center"/>
              <w:rPr>
                <w:rFonts w:ascii="宋体" w:hAnsi="宋体" w:cs="宋体"/>
                <w:color w:val="000000"/>
              </w:rPr>
            </w:pPr>
          </w:p>
        </w:tc>
        <w:tc>
          <w:tcPr>
            <w:tcW w:w="907" w:type="dxa"/>
            <w:tcBorders>
              <w:top w:val="single" w:sz="4" w:space="0" w:color="000000"/>
              <w:left w:val="single" w:sz="4" w:space="0" w:color="000000"/>
              <w:bottom w:val="single" w:sz="8" w:space="0" w:color="000000"/>
              <w:right w:val="single" w:sz="4" w:space="0" w:color="000000"/>
            </w:tcBorders>
            <w:vAlign w:val="center"/>
          </w:tcPr>
          <w:p w:rsidR="00EA6753" w:rsidRDefault="00EA6753">
            <w:pPr>
              <w:ind w:right="2"/>
              <w:jc w:val="center"/>
              <w:rPr>
                <w:rFonts w:ascii="宋体" w:hAnsi="宋体" w:cs="宋体"/>
                <w:color w:val="000000"/>
              </w:rPr>
            </w:pPr>
          </w:p>
        </w:tc>
        <w:tc>
          <w:tcPr>
            <w:tcW w:w="1634" w:type="dxa"/>
            <w:tcBorders>
              <w:top w:val="single" w:sz="4" w:space="0" w:color="000000"/>
              <w:left w:val="single" w:sz="4" w:space="0" w:color="000000"/>
              <w:bottom w:val="single" w:sz="8" w:space="0" w:color="000000"/>
              <w:right w:val="single" w:sz="4" w:space="0" w:color="000000"/>
            </w:tcBorders>
            <w:vAlign w:val="center"/>
          </w:tcPr>
          <w:p w:rsidR="00EA6753" w:rsidRDefault="00EA6753">
            <w:pPr>
              <w:ind w:right="2"/>
              <w:jc w:val="center"/>
              <w:rPr>
                <w:rFonts w:ascii="宋体" w:hAnsi="宋体" w:cs="宋体"/>
                <w:color w:val="000000"/>
              </w:rPr>
            </w:pPr>
          </w:p>
        </w:tc>
        <w:tc>
          <w:tcPr>
            <w:tcW w:w="3583" w:type="dxa"/>
            <w:gridSpan w:val="4"/>
            <w:tcBorders>
              <w:top w:val="single" w:sz="4" w:space="0" w:color="000000"/>
              <w:left w:val="single" w:sz="4" w:space="0" w:color="000000"/>
              <w:bottom w:val="single" w:sz="8" w:space="0" w:color="000000"/>
              <w:right w:val="single" w:sz="4" w:space="0" w:color="000000"/>
            </w:tcBorders>
            <w:vAlign w:val="center"/>
          </w:tcPr>
          <w:p w:rsidR="00EA6753" w:rsidRDefault="00FC5A38">
            <w:pPr>
              <w:pStyle w:val="TableParagraph"/>
              <w:tabs>
                <w:tab w:val="left" w:pos="1643"/>
              </w:tabs>
              <w:ind w:left="1164" w:right="2"/>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（元）</w:t>
            </w:r>
          </w:p>
        </w:tc>
        <w:tc>
          <w:tcPr>
            <w:tcW w:w="1082" w:type="dxa"/>
            <w:tcBorders>
              <w:top w:val="single" w:sz="4" w:space="0" w:color="000000"/>
              <w:left w:val="single" w:sz="4" w:space="0" w:color="000000"/>
              <w:bottom w:val="single" w:sz="8" w:space="0" w:color="000000"/>
              <w:right w:val="single" w:sz="4" w:space="0" w:color="000000"/>
            </w:tcBorders>
            <w:vAlign w:val="center"/>
          </w:tcPr>
          <w:p w:rsidR="00EA6753" w:rsidRDefault="00EA6753">
            <w:pPr>
              <w:ind w:right="2"/>
              <w:jc w:val="center"/>
              <w:rPr>
                <w:rFonts w:ascii="宋体" w:hAnsi="宋体" w:cs="宋体"/>
                <w:color w:val="000000"/>
              </w:rPr>
            </w:pPr>
          </w:p>
        </w:tc>
        <w:tc>
          <w:tcPr>
            <w:tcW w:w="984" w:type="dxa"/>
            <w:tcBorders>
              <w:top w:val="single" w:sz="4" w:space="0" w:color="000000"/>
              <w:left w:val="single" w:sz="4" w:space="0" w:color="000000"/>
              <w:bottom w:val="single" w:sz="8" w:space="0" w:color="000000"/>
              <w:right w:val="single" w:sz="4" w:space="0" w:color="000000"/>
            </w:tcBorders>
            <w:vAlign w:val="center"/>
          </w:tcPr>
          <w:p w:rsidR="00EA6753" w:rsidRDefault="00EA6753">
            <w:pPr>
              <w:ind w:right="2"/>
              <w:jc w:val="center"/>
              <w:rPr>
                <w:rFonts w:ascii="宋体" w:hAnsi="宋体" w:cs="宋体"/>
                <w:color w:val="000000"/>
              </w:rPr>
            </w:pPr>
          </w:p>
        </w:tc>
        <w:tc>
          <w:tcPr>
            <w:tcW w:w="1234" w:type="dxa"/>
            <w:tcBorders>
              <w:top w:val="single" w:sz="4" w:space="0" w:color="000000"/>
              <w:left w:val="single" w:sz="4" w:space="0" w:color="000000"/>
              <w:bottom w:val="single" w:sz="8" w:space="0" w:color="000000"/>
              <w:right w:val="single" w:sz="8" w:space="0" w:color="000000"/>
            </w:tcBorders>
            <w:vAlign w:val="center"/>
          </w:tcPr>
          <w:p w:rsidR="00EA6753" w:rsidRDefault="00EA6753">
            <w:pPr>
              <w:ind w:right="2"/>
              <w:jc w:val="center"/>
              <w:rPr>
                <w:rFonts w:ascii="宋体" w:hAnsi="宋体" w:cs="宋体"/>
                <w:color w:val="000000"/>
              </w:rPr>
            </w:pPr>
          </w:p>
        </w:tc>
      </w:tr>
    </w:tbl>
    <w:p w:rsidR="00EA6753" w:rsidRDefault="00EA6753">
      <w:pPr>
        <w:rPr>
          <w:color w:val="000000"/>
        </w:rPr>
        <w:sectPr w:rsidR="00EA6753">
          <w:type w:val="continuous"/>
          <w:pgSz w:w="16840" w:h="11910" w:orient="landscape"/>
          <w:pgMar w:top="1300" w:right="880" w:bottom="1400" w:left="1160" w:header="1017" w:footer="1219" w:gutter="0"/>
          <w:cols w:space="720"/>
        </w:sectPr>
      </w:pPr>
    </w:p>
    <w:p w:rsidR="00EA6753" w:rsidRDefault="00EA6753">
      <w:pPr>
        <w:rPr>
          <w:rFonts w:ascii="宋体" w:hAnsi="宋体" w:cs="宋体"/>
          <w:color w:val="000000"/>
          <w:sz w:val="27"/>
          <w:szCs w:val="27"/>
        </w:rPr>
      </w:pPr>
    </w:p>
    <w:p w:rsidR="00EA6753" w:rsidRDefault="00EA6753">
      <w:pPr>
        <w:tabs>
          <w:tab w:val="left" w:pos="883"/>
        </w:tabs>
        <w:spacing w:before="4" w:after="20"/>
        <w:ind w:right="11"/>
        <w:jc w:val="center"/>
        <w:rPr>
          <w:rFonts w:ascii="宋体" w:hAnsi="宋体" w:cs="宋体"/>
          <w:color w:val="000000"/>
          <w:sz w:val="31"/>
          <w:szCs w:val="31"/>
        </w:rPr>
      </w:pPr>
    </w:p>
    <w:p w:rsidR="00EA6753" w:rsidRDefault="00EA6753">
      <w:pPr>
        <w:pStyle w:val="a0"/>
      </w:pPr>
    </w:p>
    <w:p w:rsidR="00EA6753" w:rsidRDefault="00EA6753">
      <w:pPr>
        <w:pStyle w:val="a0"/>
      </w:pPr>
    </w:p>
    <w:p w:rsidR="00EA6753" w:rsidRDefault="00EA6753">
      <w:pPr>
        <w:pStyle w:val="a0"/>
      </w:pPr>
    </w:p>
    <w:p w:rsidR="00EA6753" w:rsidRDefault="00EA6753">
      <w:pPr>
        <w:pStyle w:val="a0"/>
      </w:pPr>
    </w:p>
    <w:p w:rsidR="00EA6753" w:rsidRDefault="00EA6753">
      <w:pPr>
        <w:tabs>
          <w:tab w:val="left" w:pos="883"/>
        </w:tabs>
        <w:spacing w:before="4" w:after="20"/>
        <w:ind w:right="11"/>
        <w:jc w:val="center"/>
        <w:rPr>
          <w:rFonts w:ascii="宋体" w:hAnsi="宋体" w:cs="宋体"/>
          <w:color w:val="000000"/>
          <w:sz w:val="31"/>
          <w:szCs w:val="31"/>
        </w:rPr>
      </w:pPr>
    </w:p>
    <w:p w:rsidR="00EA6753" w:rsidRDefault="00FC5A38">
      <w:pPr>
        <w:tabs>
          <w:tab w:val="left" w:pos="883"/>
        </w:tabs>
        <w:spacing w:before="4" w:after="20"/>
        <w:ind w:right="11"/>
        <w:jc w:val="center"/>
        <w:rPr>
          <w:rFonts w:ascii="宋体" w:hAnsi="宋体" w:cs="宋体"/>
          <w:color w:val="000000"/>
          <w:sz w:val="31"/>
          <w:szCs w:val="31"/>
        </w:rPr>
      </w:pPr>
      <w:r>
        <w:rPr>
          <w:rFonts w:ascii="宋体" w:hAnsi="宋体" w:cs="宋体"/>
          <w:color w:val="000000"/>
          <w:sz w:val="31"/>
          <w:szCs w:val="31"/>
        </w:rPr>
        <w:t>表</w:t>
      </w:r>
      <w:r>
        <w:rPr>
          <w:rFonts w:ascii="宋体" w:hAnsi="宋体" w:cs="宋体"/>
          <w:color w:val="000000"/>
          <w:sz w:val="31"/>
          <w:szCs w:val="31"/>
        </w:rPr>
        <w:t xml:space="preserve"> </w:t>
      </w:r>
      <w:r>
        <w:rPr>
          <w:rFonts w:eastAsia="Times New Roman"/>
          <w:color w:val="000000"/>
          <w:sz w:val="32"/>
          <w:szCs w:val="32"/>
        </w:rPr>
        <w:t>5</w:t>
      </w:r>
      <w:r>
        <w:rPr>
          <w:rFonts w:eastAsia="Times New Roman"/>
          <w:color w:val="000000"/>
          <w:sz w:val="32"/>
          <w:szCs w:val="32"/>
        </w:rPr>
        <w:tab/>
      </w:r>
      <w:r>
        <w:rPr>
          <w:rFonts w:ascii="宋体" w:hAnsi="宋体" w:cs="宋体"/>
          <w:color w:val="000000"/>
          <w:sz w:val="31"/>
          <w:szCs w:val="31"/>
        </w:rPr>
        <w:t>监理试验设施费报价表</w:t>
      </w:r>
    </w:p>
    <w:tbl>
      <w:tblPr>
        <w:tblW w:w="14934" w:type="dxa"/>
        <w:tblInd w:w="110" w:type="dxa"/>
        <w:tblLayout w:type="fixed"/>
        <w:tblCellMar>
          <w:left w:w="0" w:type="dxa"/>
          <w:right w:w="0" w:type="dxa"/>
        </w:tblCellMar>
        <w:tblLook w:val="04A0"/>
      </w:tblPr>
      <w:tblGrid>
        <w:gridCol w:w="494"/>
        <w:gridCol w:w="1082"/>
        <w:gridCol w:w="835"/>
        <w:gridCol w:w="734"/>
        <w:gridCol w:w="1127"/>
        <w:gridCol w:w="984"/>
        <w:gridCol w:w="986"/>
        <w:gridCol w:w="1286"/>
        <w:gridCol w:w="1286"/>
        <w:gridCol w:w="874"/>
        <w:gridCol w:w="720"/>
        <w:gridCol w:w="1080"/>
        <w:gridCol w:w="1082"/>
        <w:gridCol w:w="1080"/>
        <w:gridCol w:w="1284"/>
      </w:tblGrid>
      <w:tr w:rsidR="00EA6753">
        <w:trPr>
          <w:trHeight w:hRule="exact" w:val="605"/>
        </w:trPr>
        <w:tc>
          <w:tcPr>
            <w:tcW w:w="494" w:type="dxa"/>
            <w:vMerge w:val="restart"/>
            <w:tcBorders>
              <w:top w:val="single" w:sz="8" w:space="0" w:color="000000"/>
              <w:left w:val="single" w:sz="8" w:space="0" w:color="000000"/>
              <w:right w:val="single" w:sz="4" w:space="0" w:color="000000"/>
            </w:tcBorders>
          </w:tcPr>
          <w:p w:rsidR="00EA6753" w:rsidRDefault="00EA6753">
            <w:pPr>
              <w:pStyle w:val="TableParagraph"/>
              <w:rPr>
                <w:rFonts w:ascii="宋体" w:hAnsi="宋体" w:cs="宋体"/>
                <w:color w:val="000000"/>
              </w:rPr>
            </w:pPr>
          </w:p>
          <w:p w:rsidR="00EA6753" w:rsidRDefault="00EA6753">
            <w:pPr>
              <w:pStyle w:val="TableParagraph"/>
              <w:spacing w:before="4"/>
              <w:rPr>
                <w:rFonts w:ascii="宋体" w:hAnsi="宋体" w:cs="宋体"/>
                <w:color w:val="000000"/>
                <w:szCs w:val="21"/>
              </w:rPr>
            </w:pPr>
          </w:p>
          <w:p w:rsidR="00EA6753" w:rsidRDefault="00FC5A38">
            <w:pPr>
              <w:pStyle w:val="TableParagraph"/>
              <w:ind w:left="122"/>
              <w:rPr>
                <w:rFonts w:ascii="宋体" w:hAnsi="宋体" w:cs="宋体"/>
                <w:color w:val="000000"/>
                <w:sz w:val="23"/>
                <w:szCs w:val="23"/>
              </w:rPr>
            </w:pPr>
            <w:r>
              <w:rPr>
                <w:rFonts w:ascii="宋体" w:hAnsi="宋体" w:cs="宋体"/>
                <w:color w:val="000000"/>
                <w:sz w:val="23"/>
                <w:szCs w:val="23"/>
              </w:rPr>
              <w:t>序</w:t>
            </w:r>
          </w:p>
          <w:p w:rsidR="00EA6753" w:rsidRDefault="00FC5A38">
            <w:pPr>
              <w:pStyle w:val="TableParagraph"/>
              <w:spacing w:before="109"/>
              <w:ind w:left="127"/>
              <w:rPr>
                <w:rFonts w:ascii="宋体" w:hAnsi="宋体" w:cs="宋体"/>
                <w:color w:val="000000"/>
              </w:rPr>
            </w:pPr>
            <w:r>
              <w:rPr>
                <w:rFonts w:ascii="宋体" w:hAnsi="宋体" w:cs="宋体"/>
                <w:color w:val="000000"/>
              </w:rPr>
              <w:t>号</w:t>
            </w:r>
          </w:p>
        </w:tc>
        <w:tc>
          <w:tcPr>
            <w:tcW w:w="7034" w:type="dxa"/>
            <w:gridSpan w:val="7"/>
            <w:tcBorders>
              <w:top w:val="single" w:sz="8" w:space="0" w:color="000000"/>
              <w:left w:val="single" w:sz="4" w:space="0" w:color="000000"/>
              <w:bottom w:val="single" w:sz="4" w:space="0" w:color="000000"/>
              <w:right w:val="single" w:sz="4" w:space="0" w:color="000000"/>
            </w:tcBorders>
          </w:tcPr>
          <w:p w:rsidR="00EA6753" w:rsidRDefault="00FC5A38">
            <w:pPr>
              <w:pStyle w:val="TableParagraph"/>
              <w:spacing w:before="117"/>
              <w:jc w:val="center"/>
              <w:rPr>
                <w:rFonts w:ascii="宋体" w:hAnsi="宋体" w:cs="宋体"/>
                <w:color w:val="000000"/>
              </w:rPr>
            </w:pPr>
            <w:r>
              <w:rPr>
                <w:rFonts w:ascii="宋体" w:hAnsi="宋体" w:cs="宋体"/>
                <w:color w:val="000000"/>
              </w:rPr>
              <w:t>施工期</w:t>
            </w:r>
          </w:p>
        </w:tc>
        <w:tc>
          <w:tcPr>
            <w:tcW w:w="7406" w:type="dxa"/>
            <w:gridSpan w:val="7"/>
            <w:tcBorders>
              <w:top w:val="single" w:sz="8" w:space="0" w:color="000000"/>
              <w:left w:val="single" w:sz="4" w:space="0" w:color="000000"/>
              <w:bottom w:val="single" w:sz="4" w:space="0" w:color="000000"/>
              <w:right w:val="single" w:sz="8" w:space="0" w:color="000000"/>
            </w:tcBorders>
          </w:tcPr>
          <w:p w:rsidR="00EA6753" w:rsidRDefault="00FC5A38">
            <w:pPr>
              <w:pStyle w:val="TableParagraph"/>
              <w:spacing w:before="122"/>
              <w:ind w:left="2"/>
              <w:jc w:val="center"/>
              <w:rPr>
                <w:rFonts w:ascii="宋体" w:hAnsi="宋体" w:cs="宋体"/>
                <w:color w:val="000000"/>
              </w:rPr>
            </w:pPr>
            <w:r>
              <w:rPr>
                <w:rFonts w:ascii="宋体" w:hAnsi="宋体" w:cs="宋体"/>
                <w:color w:val="000000"/>
              </w:rPr>
              <w:t>缺陷责任期</w:t>
            </w:r>
          </w:p>
        </w:tc>
      </w:tr>
      <w:tr w:rsidR="00EA6753">
        <w:trPr>
          <w:trHeight w:hRule="exact" w:val="784"/>
        </w:trPr>
        <w:tc>
          <w:tcPr>
            <w:tcW w:w="494" w:type="dxa"/>
            <w:vMerge/>
            <w:tcBorders>
              <w:left w:val="single" w:sz="8"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87"/>
              <w:ind w:left="55"/>
              <w:rPr>
                <w:rFonts w:ascii="宋体" w:hAnsi="宋体" w:cs="宋体"/>
                <w:color w:val="000000"/>
                <w:sz w:val="23"/>
                <w:szCs w:val="23"/>
              </w:rPr>
            </w:pPr>
            <w:r>
              <w:rPr>
                <w:rFonts w:ascii="宋体" w:hAnsi="宋体" w:cs="宋体"/>
                <w:color w:val="000000"/>
                <w:sz w:val="23"/>
                <w:szCs w:val="23"/>
              </w:rPr>
              <w:t>设备名称</w:t>
            </w:r>
          </w:p>
        </w:tc>
        <w:tc>
          <w:tcPr>
            <w:tcW w:w="835"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4"/>
              <w:ind w:left="182"/>
              <w:rPr>
                <w:rFonts w:ascii="宋体" w:hAnsi="宋体" w:cs="宋体"/>
                <w:color w:val="000000"/>
              </w:rPr>
            </w:pPr>
            <w:r>
              <w:rPr>
                <w:rFonts w:ascii="宋体" w:hAnsi="宋体" w:cs="宋体"/>
                <w:color w:val="000000"/>
              </w:rPr>
              <w:t>型号</w:t>
            </w:r>
          </w:p>
        </w:tc>
        <w:tc>
          <w:tcPr>
            <w:tcW w:w="734"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4"/>
              <w:ind w:left="124"/>
              <w:rPr>
                <w:rFonts w:ascii="宋体" w:hAnsi="宋体" w:cs="宋体"/>
                <w:color w:val="000000"/>
              </w:rPr>
            </w:pPr>
            <w:r>
              <w:rPr>
                <w:rFonts w:ascii="宋体" w:hAnsi="宋体" w:cs="宋体"/>
                <w:color w:val="000000"/>
              </w:rPr>
              <w:t>数量</w:t>
            </w:r>
          </w:p>
        </w:tc>
        <w:tc>
          <w:tcPr>
            <w:tcW w:w="1127"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left="9"/>
              <w:jc w:val="center"/>
              <w:rPr>
                <w:rFonts w:ascii="宋体" w:hAnsi="宋体" w:cs="宋体"/>
                <w:color w:val="000000"/>
              </w:rPr>
            </w:pPr>
            <w:r>
              <w:rPr>
                <w:rFonts w:ascii="宋体" w:hAnsi="宋体" w:cs="宋体"/>
                <w:color w:val="000000"/>
              </w:rPr>
              <w:t>购置合价</w:t>
            </w:r>
          </w:p>
        </w:tc>
        <w:tc>
          <w:tcPr>
            <w:tcW w:w="984"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1"/>
              <w:jc w:val="center"/>
              <w:rPr>
                <w:rFonts w:ascii="宋体" w:hAnsi="宋体" w:cs="宋体"/>
                <w:color w:val="000000"/>
              </w:rPr>
            </w:pPr>
            <w:r>
              <w:rPr>
                <w:rFonts w:ascii="宋体" w:hAnsi="宋体" w:cs="宋体"/>
                <w:color w:val="000000"/>
              </w:rPr>
              <w:t>折旧费</w:t>
            </w:r>
          </w:p>
        </w:tc>
        <w:tc>
          <w:tcPr>
            <w:tcW w:w="986"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5"/>
              <w:jc w:val="center"/>
              <w:rPr>
                <w:rFonts w:ascii="宋体" w:hAnsi="宋体" w:cs="宋体"/>
                <w:color w:val="000000"/>
              </w:rPr>
            </w:pPr>
            <w:r>
              <w:rPr>
                <w:rFonts w:ascii="宋体" w:hAnsi="宋体" w:cs="宋体"/>
                <w:color w:val="000000"/>
              </w:rPr>
              <w:t>使用费</w:t>
            </w:r>
          </w:p>
        </w:tc>
        <w:tc>
          <w:tcPr>
            <w:tcW w:w="1286" w:type="dxa"/>
            <w:tcBorders>
              <w:top w:val="single" w:sz="4" w:space="0" w:color="000000"/>
              <w:left w:val="single" w:sz="4" w:space="0" w:color="000000"/>
              <w:bottom w:val="nil"/>
              <w:right w:val="single" w:sz="4" w:space="0" w:color="000000"/>
            </w:tcBorders>
          </w:tcPr>
          <w:p w:rsidR="00EA6753" w:rsidRDefault="00FC5A38">
            <w:pPr>
              <w:pStyle w:val="TableParagraph"/>
              <w:spacing w:before="12" w:line="404" w:lineRule="exact"/>
              <w:ind w:left="28" w:right="55" w:firstLine="364"/>
              <w:rPr>
                <w:rFonts w:ascii="宋体" w:hAnsi="宋体" w:cs="宋体"/>
                <w:color w:val="000000"/>
              </w:rPr>
            </w:pPr>
            <w:r>
              <w:rPr>
                <w:rFonts w:ascii="宋体" w:hAnsi="宋体" w:cs="宋体"/>
                <w:color w:val="000000"/>
              </w:rPr>
              <w:t>小计</w:t>
            </w:r>
            <w:r>
              <w:rPr>
                <w:rFonts w:ascii="宋体" w:hAnsi="宋体" w:cs="宋体"/>
                <w:color w:val="000000"/>
              </w:rPr>
              <w:t xml:space="preserve"> </w:t>
            </w:r>
            <w:r>
              <w:rPr>
                <w:rFonts w:ascii="宋体" w:hAnsi="宋体" w:cs="宋体"/>
                <w:color w:val="000000"/>
              </w:rPr>
              <w:t>折旧及使用</w:t>
            </w:r>
          </w:p>
        </w:tc>
        <w:tc>
          <w:tcPr>
            <w:tcW w:w="1286"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87"/>
              <w:ind w:left="158"/>
              <w:rPr>
                <w:rFonts w:ascii="宋体" w:hAnsi="宋体" w:cs="宋体"/>
                <w:color w:val="000000"/>
                <w:sz w:val="23"/>
                <w:szCs w:val="23"/>
              </w:rPr>
            </w:pPr>
            <w:r>
              <w:rPr>
                <w:rFonts w:ascii="宋体" w:hAnsi="宋体" w:cs="宋体"/>
                <w:color w:val="000000"/>
                <w:sz w:val="23"/>
                <w:szCs w:val="23"/>
              </w:rPr>
              <w:t>设备名称</w:t>
            </w:r>
          </w:p>
        </w:tc>
        <w:tc>
          <w:tcPr>
            <w:tcW w:w="874"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4"/>
              <w:ind w:left="196"/>
              <w:rPr>
                <w:rFonts w:ascii="宋体" w:hAnsi="宋体" w:cs="宋体"/>
                <w:color w:val="000000"/>
              </w:rPr>
            </w:pPr>
            <w:r>
              <w:rPr>
                <w:rFonts w:ascii="宋体" w:hAnsi="宋体" w:cs="宋体"/>
                <w:color w:val="000000"/>
              </w:rPr>
              <w:t>型号</w:t>
            </w:r>
          </w:p>
        </w:tc>
        <w:tc>
          <w:tcPr>
            <w:tcW w:w="720"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4"/>
              <w:ind w:left="120"/>
              <w:rPr>
                <w:rFonts w:ascii="宋体" w:hAnsi="宋体" w:cs="宋体"/>
                <w:color w:val="000000"/>
              </w:rPr>
            </w:pPr>
            <w:r>
              <w:rPr>
                <w:rFonts w:ascii="宋体" w:hAnsi="宋体" w:cs="宋体"/>
                <w:color w:val="000000"/>
              </w:rPr>
              <w:t>数量</w:t>
            </w:r>
          </w:p>
        </w:tc>
        <w:tc>
          <w:tcPr>
            <w:tcW w:w="1080"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right="1"/>
              <w:jc w:val="center"/>
              <w:rPr>
                <w:rFonts w:ascii="宋体" w:hAnsi="宋体" w:cs="宋体"/>
                <w:color w:val="000000"/>
              </w:rPr>
            </w:pPr>
            <w:r>
              <w:rPr>
                <w:rFonts w:ascii="宋体" w:hAnsi="宋体" w:cs="宋体"/>
                <w:color w:val="000000"/>
              </w:rPr>
              <w:t>购置合价</w:t>
            </w:r>
          </w:p>
        </w:tc>
        <w:tc>
          <w:tcPr>
            <w:tcW w:w="1082"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ind w:left="20"/>
              <w:jc w:val="center"/>
              <w:rPr>
                <w:rFonts w:ascii="宋体" w:hAnsi="宋体" w:cs="宋体"/>
                <w:color w:val="000000"/>
              </w:rPr>
            </w:pPr>
            <w:r>
              <w:rPr>
                <w:rFonts w:ascii="宋体" w:hAnsi="宋体" w:cs="宋体"/>
                <w:color w:val="000000"/>
              </w:rPr>
              <w:t>折旧费</w:t>
            </w:r>
          </w:p>
        </w:tc>
        <w:tc>
          <w:tcPr>
            <w:tcW w:w="1080" w:type="dxa"/>
            <w:tcBorders>
              <w:top w:val="single" w:sz="4" w:space="0" w:color="000000"/>
              <w:left w:val="single" w:sz="4" w:space="0" w:color="000000"/>
              <w:bottom w:val="nil"/>
              <w:right w:val="single" w:sz="4" w:space="0" w:color="000000"/>
            </w:tcBorders>
          </w:tcPr>
          <w:p w:rsidR="00EA6753" w:rsidRDefault="00EA6753">
            <w:pPr>
              <w:pStyle w:val="TableParagraph"/>
              <w:spacing w:before="6"/>
              <w:rPr>
                <w:rFonts w:ascii="宋体" w:hAnsi="宋体" w:cs="宋体"/>
                <w:color w:val="000000"/>
                <w:szCs w:val="21"/>
              </w:rPr>
            </w:pPr>
          </w:p>
          <w:p w:rsidR="00EA6753" w:rsidRDefault="00FC5A38">
            <w:pPr>
              <w:pStyle w:val="TableParagraph"/>
              <w:jc w:val="center"/>
              <w:rPr>
                <w:rFonts w:ascii="宋体" w:hAnsi="宋体" w:cs="宋体"/>
                <w:color w:val="000000"/>
              </w:rPr>
            </w:pPr>
            <w:r>
              <w:rPr>
                <w:rFonts w:ascii="宋体" w:hAnsi="宋体" w:cs="宋体"/>
                <w:color w:val="000000"/>
              </w:rPr>
              <w:t>使用费</w:t>
            </w:r>
          </w:p>
        </w:tc>
        <w:tc>
          <w:tcPr>
            <w:tcW w:w="1284" w:type="dxa"/>
            <w:tcBorders>
              <w:top w:val="single" w:sz="4" w:space="0" w:color="000000"/>
              <w:left w:val="single" w:sz="4" w:space="0" w:color="000000"/>
              <w:bottom w:val="nil"/>
              <w:right w:val="single" w:sz="8" w:space="0" w:color="000000"/>
            </w:tcBorders>
          </w:tcPr>
          <w:p w:rsidR="00EA6753" w:rsidRDefault="00FC5A38">
            <w:pPr>
              <w:pStyle w:val="TableParagraph"/>
              <w:spacing w:before="12" w:line="404" w:lineRule="exact"/>
              <w:ind w:left="26" w:right="50" w:firstLine="364"/>
              <w:rPr>
                <w:rFonts w:ascii="宋体" w:hAnsi="宋体" w:cs="宋体"/>
                <w:color w:val="000000"/>
              </w:rPr>
            </w:pPr>
            <w:r>
              <w:rPr>
                <w:rFonts w:ascii="宋体" w:hAnsi="宋体" w:cs="宋体"/>
                <w:color w:val="000000"/>
              </w:rPr>
              <w:t>小计</w:t>
            </w:r>
            <w:r>
              <w:rPr>
                <w:rFonts w:ascii="宋体" w:hAnsi="宋体" w:cs="宋体"/>
                <w:color w:val="000000"/>
              </w:rPr>
              <w:t xml:space="preserve"> </w:t>
            </w:r>
            <w:r>
              <w:rPr>
                <w:rFonts w:ascii="宋体" w:hAnsi="宋体" w:cs="宋体"/>
                <w:color w:val="000000"/>
              </w:rPr>
              <w:t>折旧及使用</w:t>
            </w:r>
          </w:p>
        </w:tc>
      </w:tr>
      <w:tr w:rsidR="00EA6753">
        <w:trPr>
          <w:trHeight w:hRule="exact" w:val="435"/>
        </w:trPr>
        <w:tc>
          <w:tcPr>
            <w:tcW w:w="494" w:type="dxa"/>
            <w:vMerge/>
            <w:tcBorders>
              <w:left w:val="single" w:sz="8" w:space="0" w:color="000000"/>
              <w:bottom w:val="single" w:sz="4" w:space="0" w:color="000000"/>
              <w:right w:val="single" w:sz="4" w:space="0" w:color="000000"/>
            </w:tcBorders>
          </w:tcPr>
          <w:p w:rsidR="00EA6753" w:rsidRDefault="00EA6753">
            <w:pPr>
              <w:rPr>
                <w:color w:val="000000"/>
              </w:rPr>
            </w:pPr>
          </w:p>
        </w:tc>
        <w:tc>
          <w:tcPr>
            <w:tcW w:w="1082"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835"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ind w:left="3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4"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ind w:left="17"/>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986"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ind w:left="8"/>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86" w:type="dxa"/>
            <w:tcBorders>
              <w:top w:val="nil"/>
              <w:left w:val="single" w:sz="4" w:space="0" w:color="000000"/>
              <w:bottom w:val="single" w:sz="4" w:space="0" w:color="000000"/>
              <w:right w:val="single" w:sz="4" w:space="0" w:color="000000"/>
            </w:tcBorders>
          </w:tcPr>
          <w:p w:rsidR="00EA6753" w:rsidRDefault="00FC5A38">
            <w:pPr>
              <w:pStyle w:val="TableParagraph"/>
              <w:spacing w:before="121"/>
              <w:ind w:left="321"/>
              <w:rPr>
                <w:rFonts w:ascii="宋体" w:hAnsi="宋体" w:cs="宋体"/>
                <w:color w:val="000000"/>
              </w:rPr>
            </w:pPr>
            <w:r>
              <w:rPr>
                <w:rFonts w:ascii="宋体" w:hAnsi="宋体" w:cs="宋体"/>
                <w:color w:val="000000"/>
              </w:rPr>
              <w:t>费（元）</w:t>
            </w:r>
          </w:p>
        </w:tc>
        <w:tc>
          <w:tcPr>
            <w:tcW w:w="1286"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ind w:left="32"/>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2"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80" w:type="dxa"/>
            <w:tcBorders>
              <w:top w:val="nil"/>
              <w:left w:val="single" w:sz="4" w:space="0" w:color="000000"/>
              <w:bottom w:val="single" w:sz="4" w:space="0" w:color="000000"/>
              <w:right w:val="single" w:sz="4" w:space="0" w:color="000000"/>
            </w:tcBorders>
          </w:tcPr>
          <w:p w:rsidR="00EA6753" w:rsidRDefault="00FC5A38">
            <w:pPr>
              <w:pStyle w:val="TableParagraph"/>
              <w:spacing w:line="222" w:lineRule="exact"/>
              <w:ind w:right="1"/>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284" w:type="dxa"/>
            <w:tcBorders>
              <w:top w:val="nil"/>
              <w:left w:val="single" w:sz="4" w:space="0" w:color="000000"/>
              <w:bottom w:val="single" w:sz="4" w:space="0" w:color="000000"/>
              <w:right w:val="single" w:sz="8" w:space="0" w:color="000000"/>
            </w:tcBorders>
          </w:tcPr>
          <w:p w:rsidR="00EA6753" w:rsidRDefault="00FC5A38">
            <w:pPr>
              <w:pStyle w:val="TableParagraph"/>
              <w:spacing w:before="121"/>
              <w:ind w:left="319"/>
              <w:rPr>
                <w:rFonts w:ascii="宋体" w:hAnsi="宋体" w:cs="宋体"/>
                <w:color w:val="000000"/>
              </w:rPr>
            </w:pPr>
            <w:r>
              <w:rPr>
                <w:rFonts w:ascii="宋体" w:hAnsi="宋体" w:cs="宋体"/>
                <w:color w:val="000000"/>
              </w:rPr>
              <w:t>费（元）</w:t>
            </w: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74"/>
              <w:ind w:right="176"/>
              <w:jc w:val="right"/>
              <w:rPr>
                <w:rFonts w:eastAsia="Times New Roman"/>
                <w:color w:val="000000"/>
              </w:rPr>
            </w:pPr>
            <w:r>
              <w:rPr>
                <w:rFonts w:eastAsia="Times New Roman" w:hint="eastAsia"/>
                <w:color w:val="000000"/>
              </w:rPr>
              <w:t>1</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74"/>
              <w:ind w:right="176"/>
              <w:jc w:val="right"/>
              <w:rPr>
                <w:rFonts w:eastAsia="Times New Roman"/>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2"/>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74"/>
              <w:ind w:right="176"/>
              <w:jc w:val="right"/>
              <w:rPr>
                <w:rFonts w:eastAsia="Times New Roman"/>
                <w:color w:val="000000"/>
              </w:rPr>
            </w:pPr>
            <w:r>
              <w:rPr>
                <w:rFonts w:eastAsia="Times New Roman"/>
                <w:color w:val="000000"/>
              </w:rPr>
              <w:t>2</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rFonts w:eastAsia="Times New Roman"/>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2"/>
              <w:ind w:right="165"/>
              <w:jc w:val="right"/>
              <w:rPr>
                <w:rFonts w:eastAsia="Times New Roman"/>
                <w:color w:val="000000"/>
                <w:sz w:val="23"/>
                <w:szCs w:val="23"/>
              </w:rPr>
            </w:pPr>
            <w:r>
              <w:rPr>
                <w:color w:val="000000"/>
                <w:sz w:val="23"/>
              </w:rPr>
              <w:t>3</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2"/>
              <w:ind w:right="173"/>
              <w:jc w:val="right"/>
              <w:rPr>
                <w:rFonts w:eastAsia="Times New Roman"/>
                <w:color w:val="000000"/>
                <w:sz w:val="23"/>
                <w:szCs w:val="23"/>
              </w:rPr>
            </w:pPr>
            <w:r>
              <w:rPr>
                <w:color w:val="000000"/>
                <w:sz w:val="23"/>
              </w:rPr>
              <w:t>4</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71"/>
              <w:ind w:right="168"/>
              <w:jc w:val="right"/>
              <w:rPr>
                <w:rFonts w:eastAsia="Times New Roman"/>
                <w:color w:val="000000"/>
                <w:sz w:val="23"/>
                <w:szCs w:val="23"/>
              </w:rPr>
            </w:pPr>
            <w:r>
              <w:rPr>
                <w:color w:val="000000"/>
                <w:sz w:val="23"/>
              </w:rPr>
              <w:t>5</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76"/>
              <w:ind w:right="166"/>
              <w:jc w:val="right"/>
              <w:rPr>
                <w:rFonts w:eastAsia="Times New Roman"/>
                <w:color w:val="000000"/>
              </w:rPr>
            </w:pPr>
            <w:r>
              <w:rPr>
                <w:color w:val="000000"/>
              </w:rPr>
              <w:t>6</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0"/>
        </w:trPr>
        <w:tc>
          <w:tcPr>
            <w:tcW w:w="494"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2"/>
              <w:ind w:left="136"/>
              <w:rPr>
                <w:rFonts w:ascii="宋体" w:hAnsi="宋体" w:cs="宋体"/>
                <w:color w:val="000000"/>
                <w:sz w:val="20"/>
                <w:szCs w:val="20"/>
              </w:rPr>
            </w:pPr>
            <w:r>
              <w:rPr>
                <w:rFonts w:ascii="宋体" w:hAnsi="宋体" w:cs="宋体" w:hint="eastAsia"/>
                <w:color w:val="000000"/>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62"/>
              <w:ind w:left="-195"/>
              <w:rPr>
                <w:rFonts w:ascii="宋体" w:hAnsi="宋体" w:cs="宋体"/>
                <w:color w:val="000000"/>
                <w:sz w:val="20"/>
                <w:szCs w:val="20"/>
              </w:rPr>
            </w:pPr>
          </w:p>
        </w:tc>
        <w:tc>
          <w:tcPr>
            <w:tcW w:w="83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3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74"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2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97"/>
        </w:trPr>
        <w:tc>
          <w:tcPr>
            <w:tcW w:w="4272" w:type="dxa"/>
            <w:gridSpan w:val="5"/>
            <w:tcBorders>
              <w:top w:val="single" w:sz="4" w:space="0" w:color="000000"/>
              <w:left w:val="single" w:sz="8" w:space="0" w:color="000000"/>
              <w:bottom w:val="single" w:sz="8" w:space="0" w:color="000000"/>
              <w:right w:val="single" w:sz="4" w:space="0" w:color="000000"/>
            </w:tcBorders>
          </w:tcPr>
          <w:p w:rsidR="00EA6753" w:rsidRDefault="00FC5A38">
            <w:pPr>
              <w:pStyle w:val="TableParagraph"/>
              <w:tabs>
                <w:tab w:val="left" w:pos="499"/>
              </w:tabs>
              <w:spacing w:before="129"/>
              <w:ind w:left="24"/>
              <w:jc w:val="center"/>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（元）</w:t>
            </w:r>
          </w:p>
        </w:tc>
        <w:tc>
          <w:tcPr>
            <w:tcW w:w="984"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986"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286"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3960" w:type="dxa"/>
            <w:gridSpan w:val="4"/>
            <w:tcBorders>
              <w:top w:val="single" w:sz="4" w:space="0" w:color="000000"/>
              <w:left w:val="single" w:sz="4" w:space="0" w:color="000000"/>
              <w:bottom w:val="single" w:sz="8" w:space="0" w:color="000000"/>
              <w:right w:val="single" w:sz="4" w:space="0" w:color="000000"/>
            </w:tcBorders>
          </w:tcPr>
          <w:p w:rsidR="00EA6753" w:rsidRDefault="00FC5A38">
            <w:pPr>
              <w:pStyle w:val="TableParagraph"/>
              <w:tabs>
                <w:tab w:val="left" w:pos="487"/>
              </w:tabs>
              <w:spacing w:before="129"/>
              <w:ind w:left="8"/>
              <w:jc w:val="center"/>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（元）</w:t>
            </w:r>
          </w:p>
        </w:tc>
        <w:tc>
          <w:tcPr>
            <w:tcW w:w="1082"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284" w:type="dxa"/>
            <w:tcBorders>
              <w:top w:val="single" w:sz="4" w:space="0" w:color="000000"/>
              <w:left w:val="single" w:sz="4" w:space="0" w:color="000000"/>
              <w:bottom w:val="single" w:sz="8" w:space="0" w:color="000000"/>
              <w:right w:val="single" w:sz="8" w:space="0" w:color="000000"/>
            </w:tcBorders>
          </w:tcPr>
          <w:p w:rsidR="00EA6753" w:rsidRDefault="00EA6753">
            <w:pPr>
              <w:rPr>
                <w:color w:val="000000"/>
              </w:rPr>
            </w:pPr>
          </w:p>
        </w:tc>
      </w:tr>
    </w:tbl>
    <w:p w:rsidR="00EA6753" w:rsidRDefault="00EA6753">
      <w:pPr>
        <w:rPr>
          <w:color w:val="000000"/>
        </w:rPr>
        <w:sectPr w:rsidR="00EA6753">
          <w:type w:val="continuous"/>
          <w:pgSz w:w="16840" w:h="11910" w:orient="landscape"/>
          <w:pgMar w:top="1300" w:right="680" w:bottom="1400" w:left="980" w:header="1017" w:footer="1219" w:gutter="0"/>
          <w:cols w:space="720"/>
        </w:sectPr>
      </w:pPr>
    </w:p>
    <w:p w:rsidR="00EA6753" w:rsidRDefault="00EA6753">
      <w:pPr>
        <w:tabs>
          <w:tab w:val="left" w:pos="5847"/>
        </w:tabs>
        <w:spacing w:before="4" w:after="27"/>
        <w:ind w:left="4964"/>
        <w:rPr>
          <w:rFonts w:ascii="宋体" w:hAnsi="宋体" w:cs="宋体"/>
          <w:color w:val="000000"/>
          <w:sz w:val="31"/>
          <w:szCs w:val="31"/>
        </w:rPr>
      </w:pPr>
    </w:p>
    <w:p w:rsidR="00EA6753" w:rsidRDefault="00EA6753">
      <w:pPr>
        <w:tabs>
          <w:tab w:val="left" w:pos="5847"/>
        </w:tabs>
        <w:spacing w:before="4" w:after="27"/>
        <w:ind w:left="4964"/>
        <w:rPr>
          <w:rFonts w:ascii="宋体" w:hAnsi="宋体" w:cs="宋体"/>
          <w:color w:val="000000"/>
          <w:sz w:val="31"/>
          <w:szCs w:val="31"/>
        </w:rPr>
      </w:pPr>
    </w:p>
    <w:p w:rsidR="00EA6753" w:rsidRDefault="00EA6753">
      <w:pPr>
        <w:tabs>
          <w:tab w:val="left" w:pos="5847"/>
        </w:tabs>
        <w:spacing w:before="4" w:after="27"/>
        <w:ind w:left="4964"/>
        <w:rPr>
          <w:rFonts w:ascii="宋体" w:hAnsi="宋体" w:cs="宋体"/>
          <w:color w:val="000000"/>
          <w:sz w:val="31"/>
          <w:szCs w:val="31"/>
        </w:rPr>
      </w:pPr>
    </w:p>
    <w:p w:rsidR="00EA6753" w:rsidRDefault="00EA6753">
      <w:pPr>
        <w:tabs>
          <w:tab w:val="left" w:pos="5847"/>
        </w:tabs>
        <w:spacing w:before="4" w:after="27"/>
        <w:ind w:left="4964"/>
        <w:rPr>
          <w:rFonts w:ascii="宋体" w:hAnsi="宋体" w:cs="宋体"/>
          <w:color w:val="000000"/>
          <w:sz w:val="31"/>
          <w:szCs w:val="31"/>
        </w:rPr>
      </w:pPr>
    </w:p>
    <w:p w:rsidR="00EA6753" w:rsidRDefault="00EA6753">
      <w:pPr>
        <w:tabs>
          <w:tab w:val="left" w:pos="5847"/>
        </w:tabs>
        <w:spacing w:before="4" w:after="27"/>
        <w:ind w:left="4964"/>
        <w:rPr>
          <w:rFonts w:ascii="宋体" w:hAnsi="宋体" w:cs="宋体"/>
          <w:color w:val="000000"/>
          <w:sz w:val="31"/>
          <w:szCs w:val="31"/>
        </w:rPr>
      </w:pPr>
    </w:p>
    <w:p w:rsidR="00EA6753" w:rsidRDefault="00FC5A38">
      <w:pPr>
        <w:tabs>
          <w:tab w:val="left" w:pos="5847"/>
        </w:tabs>
        <w:spacing w:before="4" w:after="27"/>
        <w:ind w:left="4964"/>
        <w:rPr>
          <w:rFonts w:ascii="宋体" w:hAnsi="宋体" w:cs="宋体"/>
          <w:color w:val="000000"/>
          <w:sz w:val="31"/>
          <w:szCs w:val="31"/>
        </w:rPr>
      </w:pPr>
      <w:bookmarkStart w:id="170" w:name="_Toc29051_WPSOffice_Level1"/>
      <w:bookmarkStart w:id="171" w:name="_Toc3876_WPSOffice_Level1"/>
      <w:r>
        <w:rPr>
          <w:rFonts w:ascii="宋体" w:hAnsi="宋体" w:cs="宋体"/>
          <w:color w:val="000000"/>
          <w:sz w:val="31"/>
          <w:szCs w:val="31"/>
        </w:rPr>
        <w:lastRenderedPageBreak/>
        <w:t>表</w:t>
      </w:r>
      <w:r>
        <w:rPr>
          <w:rFonts w:ascii="宋体" w:hAnsi="宋体" w:cs="宋体"/>
          <w:color w:val="000000"/>
          <w:sz w:val="31"/>
          <w:szCs w:val="31"/>
        </w:rPr>
        <w:t xml:space="preserve"> </w:t>
      </w:r>
      <w:r>
        <w:rPr>
          <w:rFonts w:eastAsia="Times New Roman"/>
          <w:color w:val="000000"/>
          <w:sz w:val="31"/>
          <w:szCs w:val="31"/>
        </w:rPr>
        <w:t>6</w:t>
      </w:r>
      <w:r>
        <w:rPr>
          <w:rFonts w:eastAsia="Times New Roman"/>
          <w:color w:val="000000"/>
          <w:sz w:val="31"/>
          <w:szCs w:val="31"/>
        </w:rPr>
        <w:tab/>
      </w:r>
      <w:r>
        <w:rPr>
          <w:rFonts w:ascii="宋体" w:hAnsi="宋体" w:cs="宋体"/>
          <w:color w:val="000000"/>
          <w:sz w:val="31"/>
          <w:szCs w:val="31"/>
        </w:rPr>
        <w:t>监理工程师生活设施费报价表</w:t>
      </w:r>
      <w:bookmarkEnd w:id="170"/>
      <w:bookmarkEnd w:id="171"/>
    </w:p>
    <w:tbl>
      <w:tblPr>
        <w:tblW w:w="14739" w:type="dxa"/>
        <w:tblInd w:w="128" w:type="dxa"/>
        <w:tblLayout w:type="fixed"/>
        <w:tblCellMar>
          <w:left w:w="0" w:type="dxa"/>
          <w:right w:w="0" w:type="dxa"/>
        </w:tblCellMar>
        <w:tblLook w:val="04A0"/>
      </w:tblPr>
      <w:tblGrid>
        <w:gridCol w:w="648"/>
        <w:gridCol w:w="1447"/>
        <w:gridCol w:w="785"/>
        <w:gridCol w:w="1025"/>
        <w:gridCol w:w="1001"/>
        <w:gridCol w:w="1049"/>
        <w:gridCol w:w="1553"/>
        <w:gridCol w:w="1550"/>
        <w:gridCol w:w="862"/>
        <w:gridCol w:w="1109"/>
        <w:gridCol w:w="1082"/>
        <w:gridCol w:w="1080"/>
        <w:gridCol w:w="1548"/>
      </w:tblGrid>
      <w:tr w:rsidR="00EA6753">
        <w:trPr>
          <w:trHeight w:hRule="exact" w:val="602"/>
        </w:trPr>
        <w:tc>
          <w:tcPr>
            <w:tcW w:w="648" w:type="dxa"/>
            <w:vMerge w:val="restart"/>
            <w:tcBorders>
              <w:top w:val="single" w:sz="8" w:space="0" w:color="000000"/>
              <w:left w:val="single" w:sz="8" w:space="0" w:color="000000"/>
              <w:right w:val="single" w:sz="4" w:space="0" w:color="000000"/>
            </w:tcBorders>
          </w:tcPr>
          <w:p w:rsidR="00EA6753" w:rsidRDefault="00EA6753">
            <w:pPr>
              <w:pStyle w:val="TableParagraph"/>
              <w:rPr>
                <w:rFonts w:ascii="宋体" w:hAnsi="宋体" w:cs="宋体"/>
                <w:color w:val="000000"/>
              </w:rPr>
            </w:pPr>
          </w:p>
          <w:p w:rsidR="00EA6753" w:rsidRDefault="00EA6753">
            <w:pPr>
              <w:pStyle w:val="TableParagraph"/>
              <w:spacing w:before="2"/>
              <w:rPr>
                <w:rFonts w:ascii="宋体" w:hAnsi="宋体" w:cs="宋体"/>
                <w:color w:val="000000"/>
              </w:rPr>
            </w:pPr>
          </w:p>
          <w:p w:rsidR="00EA6753" w:rsidRDefault="00FC5A38">
            <w:pPr>
              <w:pStyle w:val="TableParagraph"/>
              <w:spacing w:before="111"/>
              <w:ind w:right="41"/>
              <w:jc w:val="center"/>
              <w:rPr>
                <w:rFonts w:eastAsia="Times New Roman"/>
                <w:color w:val="000000"/>
                <w:sz w:val="10"/>
                <w:szCs w:val="10"/>
              </w:rPr>
            </w:pPr>
            <w:r>
              <w:rPr>
                <w:rFonts w:ascii="宋体" w:hAnsi="宋体" w:cs="宋体" w:hint="eastAsia"/>
                <w:color w:val="000000"/>
              </w:rPr>
              <w:t>序号</w:t>
            </w:r>
          </w:p>
        </w:tc>
        <w:tc>
          <w:tcPr>
            <w:tcW w:w="6860" w:type="dxa"/>
            <w:gridSpan w:val="6"/>
            <w:tcBorders>
              <w:top w:val="single" w:sz="8" w:space="0" w:color="000000"/>
              <w:left w:val="single" w:sz="4" w:space="0" w:color="000000"/>
              <w:bottom w:val="single" w:sz="4" w:space="0" w:color="000000"/>
              <w:right w:val="single" w:sz="4" w:space="0" w:color="000000"/>
            </w:tcBorders>
          </w:tcPr>
          <w:p w:rsidR="00EA6753" w:rsidRDefault="00FC5A38">
            <w:pPr>
              <w:pStyle w:val="TableParagraph"/>
              <w:spacing w:before="122"/>
              <w:ind w:left="8"/>
              <w:jc w:val="center"/>
              <w:rPr>
                <w:rFonts w:ascii="宋体" w:hAnsi="宋体" w:cs="宋体"/>
                <w:color w:val="000000"/>
              </w:rPr>
            </w:pPr>
            <w:r>
              <w:rPr>
                <w:rFonts w:ascii="宋体" w:hAnsi="宋体" w:cs="宋体"/>
                <w:color w:val="000000"/>
              </w:rPr>
              <w:t>施工期</w:t>
            </w:r>
          </w:p>
        </w:tc>
        <w:tc>
          <w:tcPr>
            <w:tcW w:w="7231" w:type="dxa"/>
            <w:gridSpan w:val="6"/>
            <w:tcBorders>
              <w:top w:val="single" w:sz="8" w:space="0" w:color="000000"/>
              <w:left w:val="single" w:sz="4" w:space="0" w:color="000000"/>
              <w:bottom w:val="single" w:sz="4" w:space="0" w:color="000000"/>
              <w:right w:val="single" w:sz="8" w:space="0" w:color="000000"/>
            </w:tcBorders>
          </w:tcPr>
          <w:p w:rsidR="00EA6753" w:rsidRDefault="00FC5A38">
            <w:pPr>
              <w:pStyle w:val="TableParagraph"/>
              <w:spacing w:before="122"/>
              <w:ind w:right="3"/>
              <w:jc w:val="center"/>
              <w:rPr>
                <w:rFonts w:ascii="宋体" w:hAnsi="宋体" w:cs="宋体"/>
                <w:color w:val="000000"/>
              </w:rPr>
            </w:pPr>
            <w:r>
              <w:rPr>
                <w:rFonts w:ascii="宋体" w:hAnsi="宋体" w:cs="宋体"/>
                <w:color w:val="000000"/>
              </w:rPr>
              <w:t>缺陷责任期</w:t>
            </w:r>
          </w:p>
        </w:tc>
      </w:tr>
      <w:tr w:rsidR="00EA6753">
        <w:trPr>
          <w:trHeight w:hRule="exact" w:val="777"/>
        </w:trPr>
        <w:tc>
          <w:tcPr>
            <w:tcW w:w="648" w:type="dxa"/>
            <w:vMerge/>
            <w:tcBorders>
              <w:left w:val="single" w:sz="8" w:space="0" w:color="000000"/>
              <w:right w:val="single" w:sz="4" w:space="0" w:color="000000"/>
            </w:tcBorders>
          </w:tcPr>
          <w:p w:rsidR="00EA6753" w:rsidRDefault="00EA6753">
            <w:pPr>
              <w:rPr>
                <w:color w:val="000000"/>
              </w:rPr>
            </w:pPr>
          </w:p>
        </w:tc>
        <w:tc>
          <w:tcPr>
            <w:tcW w:w="1447"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2"/>
              <w:ind w:left="119"/>
              <w:rPr>
                <w:rFonts w:ascii="宋体" w:hAnsi="宋体" w:cs="宋体"/>
                <w:color w:val="000000"/>
              </w:rPr>
            </w:pPr>
            <w:r>
              <w:rPr>
                <w:rFonts w:ascii="宋体" w:hAnsi="宋体" w:cs="宋体"/>
                <w:color w:val="000000"/>
              </w:rPr>
              <w:t>名称及型号</w:t>
            </w:r>
          </w:p>
        </w:tc>
        <w:tc>
          <w:tcPr>
            <w:tcW w:w="785"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87"/>
              <w:ind w:left="151"/>
              <w:rPr>
                <w:rFonts w:ascii="宋体" w:hAnsi="宋体" w:cs="宋体"/>
                <w:color w:val="000000"/>
              </w:rPr>
            </w:pPr>
            <w:r>
              <w:rPr>
                <w:rFonts w:ascii="宋体" w:hAnsi="宋体" w:cs="宋体"/>
                <w:color w:val="000000"/>
              </w:rPr>
              <w:t>数量</w:t>
            </w:r>
          </w:p>
        </w:tc>
        <w:tc>
          <w:tcPr>
            <w:tcW w:w="1025" w:type="dxa"/>
            <w:tcBorders>
              <w:top w:val="single" w:sz="4" w:space="0" w:color="000000"/>
              <w:left w:val="single" w:sz="4" w:space="0" w:color="000000"/>
              <w:bottom w:val="nil"/>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left="148"/>
              <w:rPr>
                <w:rFonts w:ascii="宋体" w:hAnsi="宋体" w:cs="宋体"/>
                <w:color w:val="000000"/>
              </w:rPr>
            </w:pPr>
            <w:r>
              <w:rPr>
                <w:rFonts w:ascii="宋体" w:hAnsi="宋体" w:cs="宋体"/>
                <w:color w:val="000000"/>
              </w:rPr>
              <w:t>购置合</w:t>
            </w:r>
          </w:p>
        </w:tc>
        <w:tc>
          <w:tcPr>
            <w:tcW w:w="1001" w:type="dxa"/>
            <w:tcBorders>
              <w:top w:val="single" w:sz="4" w:space="0" w:color="000000"/>
              <w:left w:val="single" w:sz="4" w:space="0" w:color="000000"/>
              <w:bottom w:val="nil"/>
              <w:right w:val="single" w:sz="4" w:space="0" w:color="000000"/>
            </w:tcBorders>
          </w:tcPr>
          <w:p w:rsidR="00EA6753" w:rsidRDefault="00EA6753">
            <w:pPr>
              <w:pStyle w:val="TableParagraph"/>
              <w:spacing w:before="8"/>
              <w:rPr>
                <w:rFonts w:ascii="宋体" w:hAnsi="宋体" w:cs="宋体"/>
                <w:color w:val="000000"/>
                <w:szCs w:val="21"/>
              </w:rPr>
            </w:pPr>
          </w:p>
          <w:p w:rsidR="00EA6753" w:rsidRDefault="00FC5A38">
            <w:pPr>
              <w:pStyle w:val="TableParagraph"/>
              <w:jc w:val="center"/>
              <w:rPr>
                <w:rFonts w:ascii="宋体" w:hAnsi="宋体" w:cs="宋体"/>
                <w:color w:val="000000"/>
              </w:rPr>
            </w:pPr>
            <w:r>
              <w:rPr>
                <w:rFonts w:ascii="宋体" w:hAnsi="宋体" w:cs="宋体"/>
                <w:color w:val="000000"/>
              </w:rPr>
              <w:t>折旧费</w:t>
            </w:r>
          </w:p>
        </w:tc>
        <w:tc>
          <w:tcPr>
            <w:tcW w:w="1049" w:type="dxa"/>
            <w:tcBorders>
              <w:top w:val="single" w:sz="4" w:space="0" w:color="000000"/>
              <w:left w:val="single" w:sz="4" w:space="0" w:color="000000"/>
              <w:bottom w:val="nil"/>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jc w:val="center"/>
              <w:rPr>
                <w:rFonts w:ascii="宋体" w:hAnsi="宋体" w:cs="宋体"/>
                <w:color w:val="000000"/>
              </w:rPr>
            </w:pPr>
            <w:r>
              <w:rPr>
                <w:rFonts w:ascii="宋体" w:hAnsi="宋体" w:cs="宋体"/>
                <w:color w:val="000000"/>
              </w:rPr>
              <w:t>使用费</w:t>
            </w:r>
          </w:p>
        </w:tc>
        <w:tc>
          <w:tcPr>
            <w:tcW w:w="1553" w:type="dxa"/>
            <w:tcBorders>
              <w:top w:val="single" w:sz="4" w:space="0" w:color="000000"/>
              <w:left w:val="single" w:sz="4" w:space="0" w:color="000000"/>
              <w:bottom w:val="nil"/>
              <w:right w:val="single" w:sz="4" w:space="0" w:color="000000"/>
            </w:tcBorders>
          </w:tcPr>
          <w:p w:rsidR="00EA6753" w:rsidRDefault="00FC5A38">
            <w:pPr>
              <w:pStyle w:val="TableParagraph"/>
              <w:tabs>
                <w:tab w:val="left" w:pos="890"/>
              </w:tabs>
              <w:spacing w:before="20" w:line="398" w:lineRule="exact"/>
              <w:ind w:left="170" w:right="180" w:firstLine="244"/>
              <w:rPr>
                <w:rFonts w:ascii="宋体" w:hAnsi="宋体" w:cs="宋体"/>
                <w:color w:val="000000"/>
              </w:rPr>
            </w:pPr>
            <w:r>
              <w:rPr>
                <w:rFonts w:ascii="宋体" w:hAnsi="宋体" w:cs="宋体"/>
                <w:color w:val="000000"/>
              </w:rPr>
              <w:t>小</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折旧及使用</w:t>
            </w:r>
          </w:p>
        </w:tc>
        <w:tc>
          <w:tcPr>
            <w:tcW w:w="1550"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2"/>
              <w:ind w:left="172"/>
              <w:rPr>
                <w:rFonts w:ascii="宋体" w:hAnsi="宋体" w:cs="宋体"/>
                <w:color w:val="000000"/>
              </w:rPr>
            </w:pPr>
            <w:r>
              <w:rPr>
                <w:rFonts w:ascii="宋体" w:hAnsi="宋体" w:cs="宋体"/>
                <w:color w:val="000000"/>
              </w:rPr>
              <w:t>名称及型号</w:t>
            </w:r>
          </w:p>
        </w:tc>
        <w:tc>
          <w:tcPr>
            <w:tcW w:w="862" w:type="dxa"/>
            <w:tcBorders>
              <w:top w:val="single" w:sz="4" w:space="0" w:color="000000"/>
              <w:left w:val="single" w:sz="4" w:space="0" w:color="000000"/>
              <w:bottom w:val="nil"/>
              <w:right w:val="single" w:sz="4" w:space="0" w:color="000000"/>
            </w:tcBorders>
          </w:tcPr>
          <w:p w:rsidR="00EA6753" w:rsidRDefault="00EA6753">
            <w:pPr>
              <w:pStyle w:val="TableParagraph"/>
              <w:rPr>
                <w:rFonts w:ascii="宋体" w:hAnsi="宋体" w:cs="宋体"/>
                <w:color w:val="000000"/>
              </w:rPr>
            </w:pPr>
          </w:p>
          <w:p w:rsidR="00EA6753" w:rsidRDefault="00FC5A38">
            <w:pPr>
              <w:pStyle w:val="TableParagraph"/>
              <w:spacing w:before="192"/>
              <w:ind w:left="182"/>
              <w:rPr>
                <w:rFonts w:ascii="宋体" w:hAnsi="宋体" w:cs="宋体"/>
                <w:color w:val="000000"/>
              </w:rPr>
            </w:pPr>
            <w:r>
              <w:rPr>
                <w:rFonts w:ascii="宋体" w:hAnsi="宋体" w:cs="宋体"/>
                <w:color w:val="000000"/>
              </w:rPr>
              <w:t>数量</w:t>
            </w:r>
          </w:p>
        </w:tc>
        <w:tc>
          <w:tcPr>
            <w:tcW w:w="1109" w:type="dxa"/>
            <w:tcBorders>
              <w:top w:val="single" w:sz="4" w:space="0" w:color="000000"/>
              <w:left w:val="single" w:sz="4" w:space="0" w:color="000000"/>
              <w:bottom w:val="nil"/>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left="184"/>
              <w:rPr>
                <w:rFonts w:ascii="宋体" w:hAnsi="宋体" w:cs="宋体"/>
                <w:color w:val="000000"/>
              </w:rPr>
            </w:pPr>
            <w:r>
              <w:rPr>
                <w:rFonts w:ascii="宋体" w:hAnsi="宋体" w:cs="宋体"/>
                <w:color w:val="000000"/>
              </w:rPr>
              <w:t>购置合</w:t>
            </w:r>
          </w:p>
        </w:tc>
        <w:tc>
          <w:tcPr>
            <w:tcW w:w="1082" w:type="dxa"/>
            <w:tcBorders>
              <w:top w:val="single" w:sz="4" w:space="0" w:color="000000"/>
              <w:left w:val="single" w:sz="4" w:space="0" w:color="000000"/>
              <w:bottom w:val="nil"/>
              <w:right w:val="single" w:sz="4" w:space="0" w:color="000000"/>
            </w:tcBorders>
          </w:tcPr>
          <w:p w:rsidR="00EA6753" w:rsidRDefault="00EA6753">
            <w:pPr>
              <w:pStyle w:val="TableParagraph"/>
              <w:spacing w:before="8"/>
              <w:rPr>
                <w:rFonts w:ascii="宋体" w:hAnsi="宋体" w:cs="宋体"/>
                <w:color w:val="000000"/>
                <w:szCs w:val="21"/>
              </w:rPr>
            </w:pPr>
          </w:p>
          <w:p w:rsidR="00EA6753" w:rsidRDefault="00FC5A38">
            <w:pPr>
              <w:pStyle w:val="TableParagraph"/>
              <w:ind w:right="11"/>
              <w:jc w:val="center"/>
              <w:rPr>
                <w:rFonts w:ascii="宋体" w:hAnsi="宋体" w:cs="宋体"/>
                <w:color w:val="000000"/>
              </w:rPr>
            </w:pPr>
            <w:r>
              <w:rPr>
                <w:rFonts w:ascii="宋体" w:hAnsi="宋体" w:cs="宋体"/>
                <w:color w:val="000000"/>
              </w:rPr>
              <w:t>折旧费</w:t>
            </w:r>
          </w:p>
        </w:tc>
        <w:tc>
          <w:tcPr>
            <w:tcW w:w="1080" w:type="dxa"/>
            <w:tcBorders>
              <w:top w:val="single" w:sz="4" w:space="0" w:color="000000"/>
              <w:left w:val="single" w:sz="4" w:space="0" w:color="000000"/>
              <w:bottom w:val="nil"/>
              <w:right w:val="single" w:sz="4" w:space="0" w:color="000000"/>
            </w:tcBorders>
          </w:tcPr>
          <w:p w:rsidR="00EA6753" w:rsidRDefault="00EA6753">
            <w:pPr>
              <w:pStyle w:val="TableParagraph"/>
              <w:spacing w:before="3"/>
              <w:rPr>
                <w:rFonts w:ascii="宋体" w:hAnsi="宋体" w:cs="宋体"/>
                <w:color w:val="000000"/>
                <w:szCs w:val="21"/>
              </w:rPr>
            </w:pPr>
          </w:p>
          <w:p w:rsidR="00EA6753" w:rsidRDefault="00FC5A38">
            <w:pPr>
              <w:pStyle w:val="TableParagraph"/>
              <w:ind w:right="7"/>
              <w:jc w:val="center"/>
              <w:rPr>
                <w:rFonts w:ascii="宋体" w:hAnsi="宋体" w:cs="宋体"/>
                <w:color w:val="000000"/>
              </w:rPr>
            </w:pPr>
            <w:r>
              <w:rPr>
                <w:rFonts w:ascii="宋体" w:hAnsi="宋体" w:cs="宋体"/>
                <w:color w:val="000000"/>
              </w:rPr>
              <w:t>使用费</w:t>
            </w:r>
          </w:p>
        </w:tc>
        <w:tc>
          <w:tcPr>
            <w:tcW w:w="1548" w:type="dxa"/>
            <w:tcBorders>
              <w:top w:val="single" w:sz="4" w:space="0" w:color="000000"/>
              <w:left w:val="single" w:sz="4" w:space="0" w:color="000000"/>
              <w:bottom w:val="nil"/>
              <w:right w:val="single" w:sz="8" w:space="0" w:color="000000"/>
            </w:tcBorders>
          </w:tcPr>
          <w:p w:rsidR="00EA6753" w:rsidRDefault="00FC5A38">
            <w:pPr>
              <w:pStyle w:val="TableParagraph"/>
              <w:tabs>
                <w:tab w:val="left" w:pos="883"/>
              </w:tabs>
              <w:spacing w:before="10" w:line="404" w:lineRule="exact"/>
              <w:ind w:left="163" w:right="161" w:firstLine="244"/>
              <w:rPr>
                <w:rFonts w:ascii="宋体" w:hAnsi="宋体" w:cs="宋体"/>
                <w:color w:val="000000"/>
              </w:rPr>
            </w:pPr>
            <w:r>
              <w:rPr>
                <w:rFonts w:ascii="宋体" w:hAnsi="宋体" w:cs="宋体"/>
                <w:color w:val="000000"/>
              </w:rPr>
              <w:t>小</w:t>
            </w:r>
            <w:r>
              <w:rPr>
                <w:rFonts w:ascii="宋体" w:hAnsi="宋体" w:cs="宋体"/>
                <w:color w:val="000000"/>
              </w:rPr>
              <w:tab/>
            </w:r>
            <w:r>
              <w:rPr>
                <w:rFonts w:ascii="宋体" w:hAnsi="宋体" w:cs="宋体"/>
                <w:color w:val="000000"/>
              </w:rPr>
              <w:t>计</w:t>
            </w:r>
            <w:r>
              <w:rPr>
                <w:rFonts w:ascii="宋体" w:hAnsi="宋体" w:cs="宋体"/>
                <w:color w:val="000000"/>
              </w:rPr>
              <w:t xml:space="preserve"> </w:t>
            </w:r>
            <w:r>
              <w:rPr>
                <w:rFonts w:ascii="宋体" w:hAnsi="宋体" w:cs="宋体"/>
                <w:color w:val="000000"/>
              </w:rPr>
              <w:t>折旧及使用</w:t>
            </w:r>
          </w:p>
        </w:tc>
      </w:tr>
      <w:tr w:rsidR="00EA6753">
        <w:trPr>
          <w:trHeight w:hRule="exact" w:val="445"/>
        </w:trPr>
        <w:tc>
          <w:tcPr>
            <w:tcW w:w="648" w:type="dxa"/>
            <w:vMerge/>
            <w:tcBorders>
              <w:left w:val="single" w:sz="8" w:space="0" w:color="000000"/>
              <w:bottom w:val="single" w:sz="4" w:space="0" w:color="000000"/>
              <w:right w:val="single" w:sz="4" w:space="0" w:color="000000"/>
            </w:tcBorders>
          </w:tcPr>
          <w:p w:rsidR="00EA6753" w:rsidRDefault="00EA6753">
            <w:pPr>
              <w:rPr>
                <w:color w:val="000000"/>
              </w:rPr>
            </w:pPr>
          </w:p>
        </w:tc>
        <w:tc>
          <w:tcPr>
            <w:tcW w:w="1447"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nil"/>
              <w:left w:val="single" w:sz="4" w:space="0" w:color="000000"/>
              <w:bottom w:val="single" w:sz="4" w:space="0" w:color="000000"/>
              <w:right w:val="single" w:sz="4" w:space="0" w:color="000000"/>
            </w:tcBorders>
          </w:tcPr>
          <w:p w:rsidR="00EA6753" w:rsidRDefault="00FC5A38">
            <w:pPr>
              <w:pStyle w:val="TableParagraph"/>
              <w:spacing w:line="223" w:lineRule="exact"/>
              <w:ind w:left="187"/>
              <w:rPr>
                <w:rFonts w:ascii="宋体" w:hAnsi="宋体" w:cs="宋体"/>
                <w:color w:val="000000"/>
              </w:rPr>
            </w:pPr>
            <w:r>
              <w:rPr>
                <w:rFonts w:ascii="宋体" w:hAnsi="宋体" w:cs="宋体"/>
                <w:color w:val="000000"/>
              </w:rPr>
              <w:t>价</w:t>
            </w:r>
            <w:r>
              <w:rPr>
                <w:rFonts w:ascii="宋体" w:hAnsi="宋体" w:cs="宋体" w:hint="eastAsia"/>
                <w:color w:val="000000"/>
              </w:rPr>
              <w:t>（元）</w:t>
            </w:r>
          </w:p>
        </w:tc>
        <w:tc>
          <w:tcPr>
            <w:tcW w:w="1001" w:type="dxa"/>
            <w:tcBorders>
              <w:top w:val="nil"/>
              <w:left w:val="single" w:sz="4" w:space="0" w:color="000000"/>
              <w:bottom w:val="single" w:sz="4" w:space="0" w:color="000000"/>
              <w:right w:val="single" w:sz="4" w:space="0" w:color="000000"/>
            </w:tcBorders>
          </w:tcPr>
          <w:p w:rsidR="00EA6753" w:rsidRDefault="00FC5A38">
            <w:pPr>
              <w:pStyle w:val="TableParagraph"/>
              <w:spacing w:line="232" w:lineRule="exact"/>
              <w:ind w:left="8"/>
              <w:jc w:val="center"/>
              <w:rPr>
                <w:rFonts w:ascii="宋体" w:hAnsi="宋体" w:cs="宋体"/>
                <w:color w:val="000000"/>
              </w:rPr>
            </w:pPr>
            <w:r>
              <w:rPr>
                <w:rFonts w:ascii="宋体" w:hAnsi="宋体" w:cs="宋体"/>
                <w:color w:val="000000"/>
              </w:rPr>
              <w:t>（</w:t>
            </w:r>
            <w:r>
              <w:rPr>
                <w:rFonts w:ascii="宋体" w:hAnsi="宋体" w:cs="宋体" w:hint="eastAsia"/>
                <w:color w:val="000000"/>
              </w:rPr>
              <w:t>元</w:t>
            </w:r>
            <w:r>
              <w:rPr>
                <w:rFonts w:ascii="宋体" w:hAnsi="宋体" w:cs="宋体"/>
                <w:color w:val="000000"/>
              </w:rPr>
              <w:t>）</w:t>
            </w:r>
          </w:p>
        </w:tc>
        <w:tc>
          <w:tcPr>
            <w:tcW w:w="1049" w:type="dxa"/>
            <w:tcBorders>
              <w:top w:val="nil"/>
              <w:left w:val="single" w:sz="4" w:space="0" w:color="000000"/>
              <w:bottom w:val="single" w:sz="4" w:space="0" w:color="000000"/>
              <w:right w:val="single" w:sz="4" w:space="0" w:color="000000"/>
            </w:tcBorders>
          </w:tcPr>
          <w:p w:rsidR="00EA6753" w:rsidRDefault="00FC5A38">
            <w:pPr>
              <w:pStyle w:val="TableParagraph"/>
              <w:spacing w:line="232" w:lineRule="exact"/>
              <w:ind w:left="10"/>
              <w:jc w:val="center"/>
              <w:rPr>
                <w:rFonts w:ascii="宋体" w:hAnsi="宋体" w:cs="宋体"/>
                <w:color w:val="000000"/>
              </w:rPr>
            </w:pPr>
            <w:r>
              <w:rPr>
                <w:rFonts w:ascii="宋体" w:hAnsi="宋体" w:cs="宋体"/>
                <w:color w:val="000000"/>
              </w:rPr>
              <w:t>（元）</w:t>
            </w:r>
          </w:p>
        </w:tc>
        <w:tc>
          <w:tcPr>
            <w:tcW w:w="1553" w:type="dxa"/>
            <w:tcBorders>
              <w:top w:val="nil"/>
              <w:left w:val="single" w:sz="4" w:space="0" w:color="000000"/>
              <w:bottom w:val="single" w:sz="4" w:space="0" w:color="000000"/>
              <w:right w:val="single" w:sz="4" w:space="0" w:color="000000"/>
            </w:tcBorders>
          </w:tcPr>
          <w:p w:rsidR="00EA6753" w:rsidRDefault="00FC5A38">
            <w:pPr>
              <w:pStyle w:val="TableParagraph"/>
              <w:spacing w:before="136"/>
              <w:ind w:left="463"/>
              <w:rPr>
                <w:rFonts w:ascii="宋体" w:hAnsi="宋体" w:cs="宋体"/>
                <w:color w:val="000000"/>
              </w:rPr>
            </w:pPr>
            <w:r>
              <w:rPr>
                <w:rFonts w:ascii="宋体" w:hAnsi="宋体" w:cs="宋体"/>
                <w:color w:val="000000"/>
              </w:rPr>
              <w:t>费</w:t>
            </w:r>
            <w:r>
              <w:rPr>
                <w:rFonts w:ascii="宋体" w:hAnsi="宋体" w:cs="宋体" w:hint="eastAsia"/>
                <w:color w:val="000000"/>
              </w:rPr>
              <w:t>（元）</w:t>
            </w:r>
          </w:p>
        </w:tc>
        <w:tc>
          <w:tcPr>
            <w:tcW w:w="1550"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nil"/>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nil"/>
              <w:left w:val="single" w:sz="4" w:space="0" w:color="000000"/>
              <w:bottom w:val="single" w:sz="4" w:space="0" w:color="000000"/>
              <w:right w:val="single" w:sz="4" w:space="0" w:color="000000"/>
            </w:tcBorders>
          </w:tcPr>
          <w:p w:rsidR="00EA6753" w:rsidRDefault="00FC5A38">
            <w:pPr>
              <w:pStyle w:val="TableParagraph"/>
              <w:spacing w:line="223" w:lineRule="exact"/>
              <w:ind w:left="228"/>
              <w:rPr>
                <w:rFonts w:ascii="宋体" w:hAnsi="宋体" w:cs="宋体"/>
                <w:color w:val="000000"/>
              </w:rPr>
            </w:pPr>
            <w:r>
              <w:rPr>
                <w:rFonts w:ascii="宋体" w:hAnsi="宋体" w:cs="宋体"/>
                <w:color w:val="000000"/>
              </w:rPr>
              <w:t>价</w:t>
            </w:r>
            <w:r>
              <w:rPr>
                <w:rFonts w:ascii="宋体" w:hAnsi="宋体" w:cs="宋体" w:hint="eastAsia"/>
                <w:color w:val="000000"/>
              </w:rPr>
              <w:t>（元）</w:t>
            </w:r>
          </w:p>
        </w:tc>
        <w:tc>
          <w:tcPr>
            <w:tcW w:w="1082" w:type="dxa"/>
            <w:tcBorders>
              <w:top w:val="nil"/>
              <w:left w:val="single" w:sz="4" w:space="0" w:color="000000"/>
              <w:bottom w:val="single" w:sz="4" w:space="0" w:color="000000"/>
              <w:right w:val="single" w:sz="4" w:space="0" w:color="000000"/>
            </w:tcBorders>
          </w:tcPr>
          <w:p w:rsidR="00EA6753" w:rsidRDefault="00FC5A38">
            <w:pPr>
              <w:pStyle w:val="TableParagraph"/>
              <w:spacing w:line="228" w:lineRule="exact"/>
              <w:ind w:right="3"/>
              <w:jc w:val="center"/>
              <w:rPr>
                <w:rFonts w:ascii="宋体" w:hAnsi="宋体" w:cs="宋体"/>
                <w:color w:val="000000"/>
              </w:rPr>
            </w:pPr>
            <w:r>
              <w:rPr>
                <w:rFonts w:ascii="宋体" w:hAnsi="宋体" w:cs="宋体" w:hint="eastAsia"/>
                <w:color w:val="000000"/>
              </w:rPr>
              <w:t>（元）</w:t>
            </w:r>
          </w:p>
        </w:tc>
        <w:tc>
          <w:tcPr>
            <w:tcW w:w="1080" w:type="dxa"/>
            <w:tcBorders>
              <w:top w:val="nil"/>
              <w:left w:val="single" w:sz="4" w:space="0" w:color="000000"/>
              <w:bottom w:val="single" w:sz="4" w:space="0" w:color="000000"/>
              <w:right w:val="single" w:sz="4" w:space="0" w:color="000000"/>
            </w:tcBorders>
          </w:tcPr>
          <w:p w:rsidR="00EA6753" w:rsidRDefault="00FC5A38">
            <w:pPr>
              <w:pStyle w:val="TableParagraph"/>
              <w:spacing w:line="232" w:lineRule="exact"/>
              <w:ind w:right="6"/>
              <w:jc w:val="center"/>
              <w:rPr>
                <w:rFonts w:ascii="宋体" w:hAnsi="宋体" w:cs="宋体"/>
                <w:color w:val="000000"/>
              </w:rPr>
            </w:pPr>
            <w:r>
              <w:rPr>
                <w:rFonts w:ascii="宋体" w:hAnsi="宋体" w:cs="宋体"/>
                <w:color w:val="000000"/>
              </w:rPr>
              <w:t>（元）</w:t>
            </w:r>
          </w:p>
        </w:tc>
        <w:tc>
          <w:tcPr>
            <w:tcW w:w="1548" w:type="dxa"/>
            <w:tcBorders>
              <w:top w:val="nil"/>
              <w:left w:val="single" w:sz="4" w:space="0" w:color="000000"/>
              <w:bottom w:val="single" w:sz="4" w:space="0" w:color="000000"/>
              <w:right w:val="single" w:sz="8" w:space="0" w:color="000000"/>
            </w:tcBorders>
          </w:tcPr>
          <w:p w:rsidR="00EA6753" w:rsidRDefault="00FC5A38">
            <w:pPr>
              <w:pStyle w:val="TableParagraph"/>
              <w:spacing w:before="136"/>
              <w:ind w:left="460"/>
              <w:rPr>
                <w:rFonts w:ascii="宋体" w:hAnsi="宋体" w:cs="宋体"/>
                <w:color w:val="000000"/>
              </w:rPr>
            </w:pPr>
            <w:r>
              <w:rPr>
                <w:rFonts w:ascii="宋体" w:hAnsi="宋体" w:cs="宋体"/>
                <w:color w:val="000000"/>
              </w:rPr>
              <w:t>费</w:t>
            </w:r>
            <w:r>
              <w:rPr>
                <w:rFonts w:ascii="宋体" w:hAnsi="宋体" w:cs="宋体" w:hint="eastAsia"/>
                <w:color w:val="000000"/>
              </w:rPr>
              <w:t>（元）</w:t>
            </w: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5"/>
              <w:ind w:left="249"/>
              <w:rPr>
                <w:rFonts w:eastAsia="Times New Roman"/>
                <w:color w:val="000000"/>
                <w:sz w:val="23"/>
                <w:szCs w:val="23"/>
              </w:rPr>
            </w:pPr>
            <w:r>
              <w:rPr>
                <w:rFonts w:eastAsia="Times New Roman" w:hint="eastAsia"/>
                <w:color w:val="000000"/>
                <w:sz w:val="23"/>
                <w:szCs w:val="23"/>
              </w:rPr>
              <w:t>1</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pStyle w:val="TableParagraph"/>
              <w:spacing w:before="155"/>
              <w:ind w:left="249"/>
              <w:rPr>
                <w:rFonts w:eastAsia="Times New Roman"/>
                <w:color w:val="000000"/>
                <w:sz w:val="23"/>
                <w:szCs w:val="23"/>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5"/>
              <w:ind w:left="249"/>
              <w:rPr>
                <w:rFonts w:eastAsia="Times New Roman"/>
                <w:color w:val="000000"/>
                <w:sz w:val="23"/>
                <w:szCs w:val="23"/>
              </w:rPr>
            </w:pPr>
            <w:r>
              <w:rPr>
                <w:rFonts w:eastAsia="Times New Roman"/>
                <w:color w:val="000000"/>
                <w:sz w:val="23"/>
                <w:szCs w:val="23"/>
              </w:rPr>
              <w:t>2</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rFonts w:eastAsia="Times New Roman"/>
                <w:color w:val="000000"/>
                <w:sz w:val="23"/>
                <w:szCs w:val="23"/>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7"/>
              <w:ind w:left="254"/>
              <w:rPr>
                <w:rFonts w:eastAsia="Times New Roman"/>
                <w:color w:val="000000"/>
                <w:sz w:val="23"/>
                <w:szCs w:val="23"/>
              </w:rPr>
            </w:pPr>
            <w:r>
              <w:rPr>
                <w:color w:val="000000"/>
                <w:sz w:val="23"/>
              </w:rPr>
              <w:t>3</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5"/>
              <w:ind w:left="249"/>
              <w:rPr>
                <w:rFonts w:eastAsia="Times New Roman"/>
                <w:color w:val="000000"/>
                <w:sz w:val="23"/>
                <w:szCs w:val="23"/>
              </w:rPr>
            </w:pPr>
            <w:r>
              <w:rPr>
                <w:color w:val="000000"/>
                <w:sz w:val="23"/>
              </w:rPr>
              <w:t>4</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9"/>
              <w:ind w:left="259"/>
              <w:rPr>
                <w:rFonts w:eastAsia="Times New Roman"/>
                <w:color w:val="000000"/>
                <w:sz w:val="23"/>
                <w:szCs w:val="23"/>
              </w:rPr>
            </w:pPr>
            <w:r>
              <w:rPr>
                <w:color w:val="000000"/>
                <w:sz w:val="23"/>
              </w:rPr>
              <w:t>5</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2"/>
              <w:ind w:left="254"/>
              <w:rPr>
                <w:rFonts w:eastAsia="Times New Roman"/>
                <w:color w:val="000000"/>
                <w:sz w:val="23"/>
                <w:szCs w:val="23"/>
              </w:rPr>
            </w:pPr>
            <w:r>
              <w:rPr>
                <w:color w:val="000000"/>
                <w:sz w:val="23"/>
              </w:rPr>
              <w:t>6</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59"/>
              <w:ind w:left="254"/>
              <w:rPr>
                <w:rFonts w:eastAsia="Times New Roman"/>
                <w:color w:val="000000"/>
                <w:sz w:val="23"/>
                <w:szCs w:val="23"/>
              </w:rPr>
            </w:pPr>
            <w:r>
              <w:rPr>
                <w:color w:val="000000"/>
                <w:sz w:val="23"/>
              </w:rPr>
              <w:t>7</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0"/>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5"/>
              <w:ind w:left="259"/>
              <w:rPr>
                <w:rFonts w:ascii="Arial" w:eastAsia="Arial" w:hAnsi="Arial" w:cs="Arial"/>
                <w:color w:val="000000"/>
              </w:rPr>
            </w:pPr>
            <w:r>
              <w:rPr>
                <w:rFonts w:ascii="Arial"/>
                <w:color w:val="000000"/>
              </w:rPr>
              <w:t>8</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73"/>
        </w:trPr>
        <w:tc>
          <w:tcPr>
            <w:tcW w:w="648" w:type="dxa"/>
            <w:tcBorders>
              <w:top w:val="single" w:sz="4" w:space="0" w:color="000000"/>
              <w:left w:val="single" w:sz="8" w:space="0" w:color="000000"/>
              <w:bottom w:val="single" w:sz="4" w:space="0" w:color="000000"/>
              <w:right w:val="single" w:sz="4" w:space="0" w:color="000000"/>
            </w:tcBorders>
          </w:tcPr>
          <w:p w:rsidR="00EA6753" w:rsidRDefault="00FC5A38">
            <w:pPr>
              <w:pStyle w:val="TableParagraph"/>
              <w:spacing w:before="165"/>
              <w:ind w:left="259"/>
              <w:rPr>
                <w:rFonts w:ascii="Arial"/>
                <w:color w:val="000000"/>
              </w:rPr>
            </w:pPr>
            <w:r>
              <w:rPr>
                <w:rFonts w:ascii="Arial" w:hint="eastAsia"/>
                <w:color w:val="000000"/>
              </w:rPr>
              <w:t>…</w:t>
            </w:r>
          </w:p>
        </w:tc>
        <w:tc>
          <w:tcPr>
            <w:tcW w:w="1447" w:type="dxa"/>
            <w:tcBorders>
              <w:top w:val="single" w:sz="4" w:space="0" w:color="000000"/>
              <w:left w:val="single" w:sz="4" w:space="0" w:color="000000"/>
              <w:bottom w:val="single" w:sz="4" w:space="0" w:color="000000"/>
              <w:right w:val="single" w:sz="4" w:space="0" w:color="000000"/>
            </w:tcBorders>
          </w:tcPr>
          <w:p w:rsidR="00EA6753" w:rsidRDefault="00EA6753">
            <w:pPr>
              <w:spacing w:before="165"/>
              <w:ind w:left="259"/>
              <w:rPr>
                <w:rFonts w:ascii="Arial"/>
                <w:color w:val="000000"/>
              </w:rPr>
            </w:pPr>
          </w:p>
        </w:tc>
        <w:tc>
          <w:tcPr>
            <w:tcW w:w="78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2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5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86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109"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2"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4" w:space="0" w:color="000000"/>
              <w:right w:val="single" w:sz="8" w:space="0" w:color="000000"/>
            </w:tcBorders>
          </w:tcPr>
          <w:p w:rsidR="00EA6753" w:rsidRDefault="00EA6753">
            <w:pPr>
              <w:rPr>
                <w:color w:val="000000"/>
              </w:rPr>
            </w:pPr>
          </w:p>
        </w:tc>
      </w:tr>
      <w:tr w:rsidR="00EA6753">
        <w:trPr>
          <w:trHeight w:hRule="exact" w:val="480"/>
        </w:trPr>
        <w:tc>
          <w:tcPr>
            <w:tcW w:w="3905" w:type="dxa"/>
            <w:gridSpan w:val="4"/>
            <w:tcBorders>
              <w:top w:val="single" w:sz="4" w:space="0" w:color="000000"/>
              <w:left w:val="single" w:sz="8" w:space="0" w:color="000000"/>
              <w:bottom w:val="single" w:sz="8" w:space="0" w:color="000000"/>
              <w:right w:val="single" w:sz="4" w:space="0" w:color="000000"/>
            </w:tcBorders>
          </w:tcPr>
          <w:p w:rsidR="00EA6753" w:rsidRDefault="00FC5A38">
            <w:pPr>
              <w:pStyle w:val="TableParagraph"/>
              <w:tabs>
                <w:tab w:val="left" w:pos="482"/>
              </w:tabs>
              <w:spacing w:before="122"/>
              <w:ind w:left="7"/>
              <w:jc w:val="center"/>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计（元）</w:t>
            </w:r>
          </w:p>
        </w:tc>
        <w:tc>
          <w:tcPr>
            <w:tcW w:w="1001"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049"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553" w:type="dxa"/>
            <w:tcBorders>
              <w:top w:val="single" w:sz="4" w:space="0" w:color="000000"/>
              <w:left w:val="single" w:sz="4" w:space="0" w:color="000000"/>
              <w:bottom w:val="single" w:sz="8" w:space="0" w:color="000000"/>
              <w:right w:val="single" w:sz="4" w:space="0" w:color="000000"/>
            </w:tcBorders>
          </w:tcPr>
          <w:p w:rsidR="00EA6753" w:rsidRDefault="00EA6753">
            <w:pPr>
              <w:pStyle w:val="TableParagraph"/>
              <w:tabs>
                <w:tab w:val="left" w:pos="482"/>
              </w:tabs>
              <w:spacing w:before="122"/>
              <w:ind w:left="7"/>
              <w:jc w:val="center"/>
              <w:rPr>
                <w:rFonts w:ascii="宋体" w:hAnsi="宋体" w:cs="宋体"/>
                <w:color w:val="000000"/>
              </w:rPr>
            </w:pPr>
          </w:p>
        </w:tc>
        <w:tc>
          <w:tcPr>
            <w:tcW w:w="3521" w:type="dxa"/>
            <w:gridSpan w:val="3"/>
            <w:tcBorders>
              <w:top w:val="single" w:sz="4" w:space="0" w:color="000000"/>
              <w:left w:val="single" w:sz="4" w:space="0" w:color="000000"/>
              <w:bottom w:val="single" w:sz="8" w:space="0" w:color="000000"/>
              <w:right w:val="single" w:sz="4" w:space="0" w:color="000000"/>
            </w:tcBorders>
          </w:tcPr>
          <w:p w:rsidR="00EA6753" w:rsidRDefault="00FC5A38">
            <w:pPr>
              <w:pStyle w:val="TableParagraph"/>
              <w:tabs>
                <w:tab w:val="left" w:pos="482"/>
              </w:tabs>
              <w:spacing w:before="122"/>
              <w:ind w:left="7"/>
              <w:jc w:val="center"/>
              <w:rPr>
                <w:rFonts w:ascii="宋体" w:hAnsi="宋体" w:cs="宋体"/>
                <w:color w:val="000000"/>
              </w:rPr>
            </w:pPr>
            <w:r>
              <w:rPr>
                <w:rFonts w:ascii="宋体" w:hAnsi="宋体" w:cs="宋体"/>
                <w:color w:val="000000"/>
              </w:rPr>
              <w:t>合</w:t>
            </w:r>
            <w:r>
              <w:rPr>
                <w:rFonts w:ascii="宋体" w:hAnsi="宋体" w:cs="宋体"/>
                <w:color w:val="000000"/>
              </w:rPr>
              <w:tab/>
            </w:r>
            <w:r>
              <w:rPr>
                <w:rFonts w:ascii="宋体" w:hAnsi="宋体" w:cs="宋体"/>
                <w:color w:val="000000"/>
              </w:rPr>
              <w:t>计（元）</w:t>
            </w:r>
          </w:p>
        </w:tc>
        <w:tc>
          <w:tcPr>
            <w:tcW w:w="1082" w:type="dxa"/>
            <w:tcBorders>
              <w:top w:val="single" w:sz="4" w:space="0" w:color="000000"/>
              <w:left w:val="single" w:sz="4" w:space="0" w:color="000000"/>
              <w:bottom w:val="single" w:sz="8" w:space="0" w:color="000000"/>
              <w:right w:val="single" w:sz="4" w:space="0" w:color="000000"/>
            </w:tcBorders>
          </w:tcPr>
          <w:p w:rsidR="00EA6753" w:rsidRDefault="00EA6753">
            <w:pPr>
              <w:pStyle w:val="TableParagraph"/>
              <w:tabs>
                <w:tab w:val="left" w:pos="482"/>
              </w:tabs>
              <w:spacing w:before="122"/>
              <w:ind w:left="7"/>
              <w:jc w:val="center"/>
              <w:rPr>
                <w:rFonts w:ascii="宋体" w:hAnsi="宋体" w:cs="宋体"/>
                <w:color w:val="000000"/>
              </w:rPr>
            </w:pPr>
          </w:p>
        </w:tc>
        <w:tc>
          <w:tcPr>
            <w:tcW w:w="1080" w:type="dxa"/>
            <w:tcBorders>
              <w:top w:val="single" w:sz="4" w:space="0" w:color="000000"/>
              <w:left w:val="single" w:sz="4" w:space="0" w:color="000000"/>
              <w:bottom w:val="single" w:sz="8" w:space="0" w:color="000000"/>
              <w:right w:val="single" w:sz="4" w:space="0" w:color="000000"/>
            </w:tcBorders>
          </w:tcPr>
          <w:p w:rsidR="00EA6753" w:rsidRDefault="00EA6753">
            <w:pPr>
              <w:rPr>
                <w:color w:val="000000"/>
              </w:rPr>
            </w:pPr>
          </w:p>
        </w:tc>
        <w:tc>
          <w:tcPr>
            <w:tcW w:w="1548" w:type="dxa"/>
            <w:tcBorders>
              <w:top w:val="single" w:sz="4" w:space="0" w:color="000000"/>
              <w:left w:val="single" w:sz="4" w:space="0" w:color="000000"/>
              <w:bottom w:val="single" w:sz="8" w:space="0" w:color="000000"/>
              <w:right w:val="single" w:sz="8" w:space="0" w:color="000000"/>
            </w:tcBorders>
          </w:tcPr>
          <w:p w:rsidR="00EA6753" w:rsidRDefault="00EA6753">
            <w:pPr>
              <w:rPr>
                <w:color w:val="000000"/>
              </w:rPr>
            </w:pPr>
          </w:p>
        </w:tc>
      </w:tr>
    </w:tbl>
    <w:p w:rsidR="00EA6753" w:rsidRDefault="00EA6753">
      <w:pPr>
        <w:rPr>
          <w:color w:val="000000"/>
        </w:rPr>
        <w:sectPr w:rsidR="00EA6753">
          <w:footerReference w:type="default" r:id="rId16"/>
          <w:type w:val="continuous"/>
          <w:pgSz w:w="16840" w:h="11910" w:orient="landscape"/>
          <w:pgMar w:top="1300" w:right="780" w:bottom="1400" w:left="1060" w:header="1017" w:footer="1219" w:gutter="0"/>
          <w:cols w:space="720"/>
        </w:sectPr>
      </w:pPr>
    </w:p>
    <w:p w:rsidR="00EA6753" w:rsidRDefault="00FC5A38">
      <w:pPr>
        <w:spacing w:before="4"/>
        <w:ind w:left="2756" w:right="194"/>
        <w:rPr>
          <w:rFonts w:ascii="宋体" w:hAnsi="宋体" w:cs="宋体"/>
          <w:color w:val="000000"/>
          <w:sz w:val="31"/>
          <w:szCs w:val="31"/>
        </w:rPr>
      </w:pPr>
      <w:bookmarkStart w:id="172" w:name="_Toc13222_WPSOffice_Level1"/>
      <w:bookmarkStart w:id="173" w:name="_Toc1940_WPSOffice_Level1"/>
      <w:r>
        <w:rPr>
          <w:rFonts w:ascii="宋体" w:hAnsi="宋体" w:cs="宋体"/>
          <w:color w:val="000000"/>
          <w:sz w:val="31"/>
          <w:szCs w:val="31"/>
        </w:rPr>
        <w:lastRenderedPageBreak/>
        <w:t>表</w:t>
      </w:r>
      <w:r>
        <w:rPr>
          <w:rFonts w:ascii="宋体" w:hAnsi="宋体" w:cs="宋体"/>
          <w:color w:val="000000"/>
          <w:sz w:val="31"/>
          <w:szCs w:val="31"/>
        </w:rPr>
        <w:t xml:space="preserve"> </w:t>
      </w:r>
      <w:r>
        <w:rPr>
          <w:rFonts w:eastAsia="Times New Roman"/>
          <w:color w:val="000000"/>
          <w:sz w:val="32"/>
          <w:szCs w:val="32"/>
        </w:rPr>
        <w:t xml:space="preserve">7 </w:t>
      </w:r>
      <w:r>
        <w:rPr>
          <w:rFonts w:ascii="宋体" w:hAnsi="宋体" w:cs="宋体"/>
          <w:color w:val="000000"/>
          <w:sz w:val="31"/>
          <w:szCs w:val="31"/>
        </w:rPr>
        <w:t>监理费用支付估算表</w:t>
      </w:r>
      <w:bookmarkEnd w:id="172"/>
      <w:bookmarkEnd w:id="173"/>
    </w:p>
    <w:p w:rsidR="00EA6753" w:rsidRDefault="00EA6753">
      <w:pPr>
        <w:spacing w:before="1"/>
        <w:rPr>
          <w:rFonts w:ascii="宋体" w:hAnsi="宋体" w:cs="宋体"/>
          <w:color w:val="000000"/>
          <w:sz w:val="8"/>
          <w:szCs w:val="8"/>
        </w:rPr>
      </w:pPr>
    </w:p>
    <w:p w:rsidR="00EA6753" w:rsidRDefault="00EA6753">
      <w:pPr>
        <w:rPr>
          <w:rFonts w:ascii="宋体" w:hAnsi="宋体" w:cs="宋体"/>
          <w:color w:val="000000"/>
          <w:sz w:val="20"/>
          <w:szCs w:val="20"/>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3"/>
        <w:gridCol w:w="567"/>
        <w:gridCol w:w="567"/>
        <w:gridCol w:w="567"/>
        <w:gridCol w:w="567"/>
        <w:gridCol w:w="567"/>
        <w:gridCol w:w="567"/>
        <w:gridCol w:w="567"/>
        <w:gridCol w:w="567"/>
        <w:gridCol w:w="1229"/>
        <w:gridCol w:w="1417"/>
      </w:tblGrid>
      <w:tr w:rsidR="00EA6753">
        <w:trPr>
          <w:trHeight w:val="567"/>
          <w:jc w:val="center"/>
        </w:trPr>
        <w:tc>
          <w:tcPr>
            <w:tcW w:w="1863" w:type="dxa"/>
            <w:vMerge w:val="restart"/>
            <w:tcBorders>
              <w:tl2br w:val="single" w:sz="4" w:space="0" w:color="auto"/>
            </w:tcBorders>
          </w:tcPr>
          <w:p w:rsidR="00EA6753" w:rsidRDefault="00FC5A38">
            <w:pPr>
              <w:rPr>
                <w:rFonts w:ascii="宋体" w:hAnsi="宋体" w:cs="宋体"/>
                <w:color w:val="000000"/>
                <w:sz w:val="20"/>
                <w:szCs w:val="20"/>
              </w:rPr>
            </w:pPr>
            <w:r>
              <w:rPr>
                <w:rFonts w:ascii="宋体" w:hAnsi="宋体" w:cs="宋体" w:hint="eastAsia"/>
                <w:color w:val="000000"/>
                <w:sz w:val="20"/>
                <w:szCs w:val="20"/>
              </w:rPr>
              <w:t xml:space="preserve">            </w:t>
            </w:r>
          </w:p>
          <w:p w:rsidR="00EA6753" w:rsidRDefault="00FC5A38">
            <w:pPr>
              <w:ind w:firstLineChars="550" w:firstLine="1100"/>
              <w:rPr>
                <w:rFonts w:ascii="宋体" w:hAnsi="宋体" w:cs="宋体"/>
                <w:color w:val="000000"/>
                <w:sz w:val="20"/>
                <w:szCs w:val="20"/>
              </w:rPr>
            </w:pPr>
            <w:r>
              <w:rPr>
                <w:rFonts w:ascii="宋体" w:hAnsi="宋体" w:cs="宋体" w:hint="eastAsia"/>
                <w:color w:val="000000"/>
                <w:sz w:val="20"/>
                <w:szCs w:val="20"/>
              </w:rPr>
              <w:t>时间</w:t>
            </w:r>
          </w:p>
          <w:p w:rsidR="00EA6753" w:rsidRDefault="00EA6753">
            <w:pPr>
              <w:rPr>
                <w:rFonts w:ascii="宋体" w:hAnsi="宋体" w:cs="宋体"/>
                <w:color w:val="000000"/>
                <w:sz w:val="20"/>
                <w:szCs w:val="20"/>
              </w:rPr>
            </w:pPr>
          </w:p>
          <w:p w:rsidR="00EA6753" w:rsidRDefault="00FC5A38">
            <w:pPr>
              <w:rPr>
                <w:rFonts w:ascii="宋体" w:hAnsi="宋体" w:cs="宋体"/>
                <w:color w:val="000000"/>
                <w:sz w:val="20"/>
                <w:szCs w:val="20"/>
              </w:rPr>
            </w:pPr>
            <w:r>
              <w:rPr>
                <w:rFonts w:ascii="宋体" w:hAnsi="宋体" w:cs="宋体" w:hint="eastAsia"/>
                <w:color w:val="000000"/>
                <w:sz w:val="20"/>
                <w:szCs w:val="20"/>
              </w:rPr>
              <w:t>项目</w:t>
            </w:r>
          </w:p>
        </w:tc>
        <w:tc>
          <w:tcPr>
            <w:tcW w:w="2268" w:type="dxa"/>
            <w:gridSpan w:val="4"/>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年</w:t>
            </w:r>
            <w:r>
              <w:rPr>
                <w:rFonts w:ascii="宋体" w:hAnsi="宋体" w:cs="宋体" w:hint="eastAsia"/>
                <w:color w:val="000000"/>
                <w:sz w:val="20"/>
                <w:szCs w:val="20"/>
                <w:u w:val="single"/>
              </w:rPr>
              <w:t xml:space="preserve">      </w:t>
            </w:r>
            <w:r>
              <w:rPr>
                <w:rFonts w:ascii="宋体" w:hAnsi="宋体" w:cs="宋体" w:hint="eastAsia"/>
                <w:color w:val="000000"/>
                <w:sz w:val="20"/>
                <w:szCs w:val="20"/>
              </w:rPr>
              <w:t>季度</w:t>
            </w:r>
          </w:p>
        </w:tc>
        <w:tc>
          <w:tcPr>
            <w:tcW w:w="2268" w:type="dxa"/>
            <w:gridSpan w:val="4"/>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年</w:t>
            </w:r>
            <w:r>
              <w:rPr>
                <w:rFonts w:ascii="宋体" w:hAnsi="宋体" w:cs="宋体" w:hint="eastAsia"/>
                <w:color w:val="000000"/>
                <w:sz w:val="20"/>
                <w:szCs w:val="20"/>
                <w:u w:val="single"/>
              </w:rPr>
              <w:t xml:space="preserve">      </w:t>
            </w:r>
            <w:r>
              <w:rPr>
                <w:rFonts w:ascii="宋体" w:hAnsi="宋体" w:cs="宋体" w:hint="eastAsia"/>
                <w:color w:val="000000"/>
                <w:sz w:val="20"/>
                <w:szCs w:val="20"/>
              </w:rPr>
              <w:t>季度</w:t>
            </w:r>
          </w:p>
        </w:tc>
        <w:tc>
          <w:tcPr>
            <w:tcW w:w="1229" w:type="dxa"/>
            <w:vMerge w:val="restart"/>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缺陷责任期</w:t>
            </w:r>
          </w:p>
        </w:tc>
        <w:tc>
          <w:tcPr>
            <w:tcW w:w="1417" w:type="dxa"/>
            <w:vMerge w:val="restart"/>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合计</w:t>
            </w:r>
          </w:p>
        </w:tc>
      </w:tr>
      <w:tr w:rsidR="00EA6753">
        <w:trPr>
          <w:trHeight w:val="567"/>
          <w:jc w:val="center"/>
        </w:trPr>
        <w:tc>
          <w:tcPr>
            <w:tcW w:w="1863" w:type="dxa"/>
            <w:vMerge/>
          </w:tcPr>
          <w:p w:rsidR="00EA6753" w:rsidRDefault="00EA6753">
            <w:pPr>
              <w:rPr>
                <w:rFonts w:ascii="宋体" w:hAnsi="宋体" w:cs="宋体"/>
                <w:color w:val="000000"/>
                <w:sz w:val="20"/>
                <w:szCs w:val="20"/>
              </w:rPr>
            </w:pP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1</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2</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3</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4</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1</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2</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3</w:t>
            </w:r>
          </w:p>
        </w:tc>
        <w:tc>
          <w:tcPr>
            <w:tcW w:w="567"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4</w:t>
            </w:r>
          </w:p>
        </w:tc>
        <w:tc>
          <w:tcPr>
            <w:tcW w:w="1229" w:type="dxa"/>
            <w:vMerge/>
            <w:vAlign w:val="center"/>
          </w:tcPr>
          <w:p w:rsidR="00EA6753" w:rsidRDefault="00EA6753">
            <w:pPr>
              <w:jc w:val="center"/>
              <w:rPr>
                <w:rFonts w:ascii="宋体" w:hAnsi="宋体" w:cs="宋体"/>
                <w:color w:val="000000"/>
                <w:sz w:val="20"/>
                <w:szCs w:val="20"/>
              </w:rPr>
            </w:pPr>
          </w:p>
        </w:tc>
        <w:tc>
          <w:tcPr>
            <w:tcW w:w="1417" w:type="dxa"/>
            <w:vMerge/>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监理人员服务费</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监理办公设施费</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监理交通设施费</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监理试验设施费</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监理生活设施费</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r w:rsidR="00EA6753">
        <w:trPr>
          <w:trHeight w:val="567"/>
          <w:jc w:val="center"/>
        </w:trPr>
        <w:tc>
          <w:tcPr>
            <w:tcW w:w="1863" w:type="dxa"/>
            <w:vAlign w:val="center"/>
          </w:tcPr>
          <w:p w:rsidR="00EA6753" w:rsidRDefault="00FC5A38">
            <w:pPr>
              <w:jc w:val="center"/>
              <w:rPr>
                <w:rFonts w:ascii="宋体" w:hAnsi="宋体" w:cs="宋体"/>
                <w:color w:val="000000"/>
                <w:sz w:val="20"/>
                <w:szCs w:val="20"/>
              </w:rPr>
            </w:pPr>
            <w:r>
              <w:rPr>
                <w:rFonts w:ascii="宋体" w:hAnsi="宋体" w:cs="宋体" w:hint="eastAsia"/>
                <w:color w:val="000000"/>
                <w:sz w:val="20"/>
                <w:szCs w:val="20"/>
              </w:rPr>
              <w:t>合计</w:t>
            </w: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567" w:type="dxa"/>
            <w:vAlign w:val="center"/>
          </w:tcPr>
          <w:p w:rsidR="00EA6753" w:rsidRDefault="00EA6753">
            <w:pPr>
              <w:jc w:val="center"/>
              <w:rPr>
                <w:rFonts w:ascii="宋体" w:hAnsi="宋体" w:cs="宋体"/>
                <w:color w:val="000000"/>
                <w:sz w:val="20"/>
                <w:szCs w:val="20"/>
              </w:rPr>
            </w:pPr>
          </w:p>
        </w:tc>
        <w:tc>
          <w:tcPr>
            <w:tcW w:w="1229" w:type="dxa"/>
            <w:vAlign w:val="center"/>
          </w:tcPr>
          <w:p w:rsidR="00EA6753" w:rsidRDefault="00EA6753">
            <w:pPr>
              <w:jc w:val="center"/>
              <w:rPr>
                <w:rFonts w:ascii="宋体" w:hAnsi="宋体" w:cs="宋体"/>
                <w:color w:val="000000"/>
                <w:sz w:val="20"/>
                <w:szCs w:val="20"/>
              </w:rPr>
            </w:pPr>
          </w:p>
        </w:tc>
        <w:tc>
          <w:tcPr>
            <w:tcW w:w="1417" w:type="dxa"/>
            <w:vAlign w:val="center"/>
          </w:tcPr>
          <w:p w:rsidR="00EA6753" w:rsidRDefault="00EA6753">
            <w:pPr>
              <w:jc w:val="center"/>
              <w:rPr>
                <w:rFonts w:ascii="宋体" w:hAnsi="宋体" w:cs="宋体"/>
                <w:color w:val="000000"/>
                <w:sz w:val="20"/>
                <w:szCs w:val="20"/>
              </w:rPr>
            </w:pPr>
          </w:p>
        </w:tc>
      </w:tr>
    </w:tbl>
    <w:p w:rsidR="00EA6753" w:rsidRDefault="00EA6753">
      <w:pPr>
        <w:rPr>
          <w:rFonts w:ascii="宋体" w:hAnsi="宋体" w:cs="宋体"/>
          <w:color w:val="000000"/>
          <w:sz w:val="20"/>
          <w:szCs w:val="20"/>
        </w:rPr>
      </w:pPr>
    </w:p>
    <w:p w:rsidR="00EA6753" w:rsidRDefault="00EA6753">
      <w:pPr>
        <w:rPr>
          <w:rFonts w:ascii="宋体" w:hAnsi="宋体" w:cs="宋体"/>
          <w:color w:val="000000"/>
          <w:sz w:val="20"/>
          <w:szCs w:val="20"/>
        </w:rPr>
      </w:pPr>
    </w:p>
    <w:p w:rsidR="00EA6753" w:rsidRDefault="00EA6753">
      <w:pPr>
        <w:spacing w:before="7"/>
        <w:rPr>
          <w:rFonts w:ascii="宋体" w:hAnsi="宋体" w:cs="宋体"/>
          <w:color w:val="000000"/>
          <w:sz w:val="28"/>
          <w:szCs w:val="28"/>
        </w:rPr>
      </w:pPr>
    </w:p>
    <w:p w:rsidR="00EA6753" w:rsidRDefault="00FC5A38">
      <w:pPr>
        <w:spacing w:before="36"/>
        <w:ind w:left="226" w:right="194"/>
        <w:rPr>
          <w:rFonts w:ascii="宋体" w:hAnsi="宋体" w:cs="宋体"/>
          <w:color w:val="000000"/>
        </w:rPr>
      </w:pPr>
      <w:r>
        <w:rPr>
          <w:rFonts w:hint="eastAsia"/>
          <w:color w:val="000000"/>
          <w:sz w:val="24"/>
        </w:rPr>
        <w:t>注</w:t>
      </w:r>
      <w:r>
        <w:rPr>
          <w:rFonts w:ascii="宋体" w:hAnsi="宋体" w:cs="宋体"/>
          <w:color w:val="000000"/>
        </w:rPr>
        <w:t>：</w:t>
      </w:r>
    </w:p>
    <w:p w:rsidR="00EA6753" w:rsidRDefault="00FC5A38">
      <w:pPr>
        <w:spacing w:before="122"/>
        <w:ind w:left="250" w:right="194"/>
        <w:rPr>
          <w:rFonts w:ascii="宋体" w:hAnsi="宋体" w:cs="宋体"/>
          <w:color w:val="000000"/>
          <w:sz w:val="20"/>
          <w:szCs w:val="20"/>
        </w:rPr>
      </w:pPr>
      <w:r>
        <w:rPr>
          <w:rFonts w:ascii="Arial" w:eastAsia="Arial" w:hAnsi="Arial" w:cs="Arial"/>
          <w:color w:val="000000"/>
          <w:sz w:val="19"/>
          <w:szCs w:val="19"/>
        </w:rPr>
        <w:t xml:space="preserve">1.  </w:t>
      </w:r>
      <w:r>
        <w:rPr>
          <w:rFonts w:ascii="宋体" w:hAnsi="宋体" w:cs="宋体"/>
          <w:color w:val="000000"/>
          <w:sz w:val="20"/>
          <w:szCs w:val="20"/>
        </w:rPr>
        <w:t>本表应按附件</w:t>
      </w:r>
      <w:r>
        <w:rPr>
          <w:rFonts w:hint="eastAsia"/>
          <w:color w:val="000000"/>
        </w:rPr>
        <w:t>1</w:t>
      </w:r>
      <w:r>
        <w:rPr>
          <w:rFonts w:ascii="宋体" w:hAnsi="宋体" w:cs="宋体"/>
          <w:color w:val="000000"/>
          <w:sz w:val="20"/>
          <w:szCs w:val="20"/>
        </w:rPr>
        <w:t>和附件</w:t>
      </w:r>
      <w:r>
        <w:rPr>
          <w:rFonts w:hint="eastAsia"/>
          <w:color w:val="000000"/>
        </w:rPr>
        <w:t>2</w:t>
      </w:r>
      <w:r>
        <w:rPr>
          <w:rFonts w:ascii="宋体" w:hAnsi="宋体" w:cs="宋体"/>
          <w:color w:val="000000"/>
          <w:sz w:val="20"/>
          <w:szCs w:val="20"/>
        </w:rPr>
        <w:t>监理人员和监理设施进场时间及数量安排计算相应的费用。</w:t>
      </w:r>
    </w:p>
    <w:p w:rsidR="00EA6753" w:rsidRDefault="00FC5A38">
      <w:pPr>
        <w:spacing w:before="122"/>
        <w:ind w:left="226" w:right="194" w:firstLine="1"/>
        <w:rPr>
          <w:rFonts w:ascii="宋体" w:hAnsi="宋体" w:cs="宋体"/>
          <w:color w:val="000000"/>
          <w:sz w:val="20"/>
          <w:szCs w:val="20"/>
        </w:rPr>
      </w:pPr>
      <w:r>
        <w:rPr>
          <w:rFonts w:eastAsia="Times New Roman"/>
          <w:color w:val="000000"/>
          <w:sz w:val="20"/>
          <w:szCs w:val="20"/>
        </w:rPr>
        <w:t xml:space="preserve">2.  </w:t>
      </w:r>
      <w:r>
        <w:rPr>
          <w:rFonts w:ascii="宋体" w:hAnsi="宋体" w:cs="宋体"/>
          <w:color w:val="000000"/>
          <w:sz w:val="20"/>
          <w:szCs w:val="20"/>
        </w:rPr>
        <w:t>本表各项合计费用应与监理服务费用报价汇总表相一致。</w:t>
      </w:r>
    </w:p>
    <w:p w:rsidR="00EA6753" w:rsidRDefault="00FC5A38">
      <w:pPr>
        <w:spacing w:before="121"/>
        <w:ind w:left="231" w:right="194"/>
        <w:rPr>
          <w:rFonts w:ascii="宋体" w:hAnsi="宋体" w:cs="宋体"/>
          <w:color w:val="000000"/>
          <w:sz w:val="20"/>
          <w:szCs w:val="20"/>
        </w:rPr>
      </w:pPr>
      <w:r>
        <w:rPr>
          <w:rFonts w:eastAsia="Times New Roman"/>
          <w:color w:val="000000"/>
          <w:sz w:val="20"/>
          <w:szCs w:val="20"/>
        </w:rPr>
        <w:t xml:space="preserve">3.  </w:t>
      </w:r>
      <w:r>
        <w:rPr>
          <w:rFonts w:ascii="宋体" w:hAnsi="宋体" w:cs="宋体"/>
          <w:color w:val="000000"/>
          <w:sz w:val="20"/>
          <w:szCs w:val="20"/>
        </w:rPr>
        <w:t>本表将作为监理合同履行过程中委托人支付监理费用的参考依据。</w:t>
      </w:r>
    </w:p>
    <w:p w:rsidR="00EA6753" w:rsidRDefault="00EA6753">
      <w:pPr>
        <w:rPr>
          <w:rFonts w:ascii="宋体" w:hAnsi="宋体" w:cs="宋体"/>
          <w:color w:val="000000"/>
          <w:sz w:val="20"/>
          <w:szCs w:val="20"/>
        </w:rPr>
        <w:sectPr w:rsidR="00EA6753">
          <w:headerReference w:type="default" r:id="rId17"/>
          <w:footerReference w:type="default" r:id="rId18"/>
          <w:type w:val="oddPage"/>
          <w:pgSz w:w="11911" w:h="16838"/>
          <w:pgMar w:top="1162" w:right="1202" w:bottom="1259" w:left="1417" w:header="879" w:footer="1066" w:gutter="0"/>
          <w:cols w:space="720"/>
        </w:sectPr>
      </w:pPr>
    </w:p>
    <w:p w:rsidR="00EA6753" w:rsidRDefault="00EA6753">
      <w:pPr>
        <w:rPr>
          <w:color w:val="000000"/>
        </w:rPr>
        <w:sectPr w:rsidR="00EA6753">
          <w:type w:val="continuous"/>
          <w:pgSz w:w="11911" w:h="16838"/>
          <w:pgMar w:top="1162" w:right="1202" w:bottom="1259" w:left="1417" w:header="879" w:footer="1066" w:gutter="0"/>
          <w:cols w:space="720"/>
        </w:sectPr>
      </w:pPr>
    </w:p>
    <w:p w:rsidR="00EA6753" w:rsidRDefault="00FC5A38">
      <w:pPr>
        <w:tabs>
          <w:tab w:val="left" w:pos="1785"/>
        </w:tabs>
        <w:spacing w:before="4"/>
        <w:ind w:left="446"/>
        <w:rPr>
          <w:rFonts w:ascii="宋体" w:hAnsi="宋体" w:cs="宋体"/>
          <w:color w:val="000000"/>
          <w:sz w:val="31"/>
          <w:szCs w:val="31"/>
        </w:rPr>
      </w:pPr>
      <w:bookmarkStart w:id="174" w:name="_Toc22200_WPSOffice_Level1"/>
      <w:bookmarkStart w:id="175" w:name="_Toc25969_WPSOffice_Level1"/>
      <w:r>
        <w:rPr>
          <w:rFonts w:ascii="宋体" w:hAnsi="宋体" w:cs="宋体"/>
          <w:color w:val="000000"/>
          <w:sz w:val="31"/>
          <w:szCs w:val="31"/>
        </w:rPr>
        <w:lastRenderedPageBreak/>
        <w:t>附件</w:t>
      </w:r>
      <w:r>
        <w:rPr>
          <w:rFonts w:eastAsia="Times New Roman"/>
          <w:color w:val="000000"/>
          <w:sz w:val="33"/>
          <w:szCs w:val="33"/>
        </w:rPr>
        <w:t>1</w:t>
      </w:r>
      <w:r>
        <w:rPr>
          <w:rFonts w:eastAsia="Times New Roman"/>
          <w:color w:val="000000"/>
          <w:sz w:val="33"/>
          <w:szCs w:val="33"/>
        </w:rPr>
        <w:lastRenderedPageBreak/>
        <w:tab/>
      </w:r>
      <w:r>
        <w:rPr>
          <w:rFonts w:ascii="宋体" w:hAnsi="宋体" w:cs="宋体"/>
          <w:color w:val="000000"/>
          <w:sz w:val="31"/>
          <w:szCs w:val="31"/>
        </w:rPr>
        <w:t>监理人员工作计划安排表</w:t>
      </w:r>
      <w:bookmarkEnd w:id="174"/>
      <w:bookmarkEnd w:id="175"/>
    </w:p>
    <w:p w:rsidR="00EA6753" w:rsidRDefault="00EA6753">
      <w:pPr>
        <w:rPr>
          <w:rFonts w:ascii="宋体" w:hAnsi="宋体" w:cs="宋体"/>
          <w:color w:val="000000"/>
          <w:sz w:val="31"/>
          <w:szCs w:val="31"/>
        </w:rPr>
        <w:sectPr w:rsidR="00EA6753">
          <w:type w:val="oddPage"/>
          <w:pgSz w:w="11910" w:h="16840"/>
          <w:pgMar w:top="1580" w:right="1140" w:bottom="280" w:left="1200" w:header="720" w:footer="720" w:gutter="0"/>
          <w:cols w:num="2" w:space="720" w:equalWidth="0">
            <w:col w:w="1908" w:space="2"/>
            <w:col w:w="7660"/>
          </w:cols>
        </w:sectPr>
      </w:pPr>
    </w:p>
    <w:tbl>
      <w:tblPr>
        <w:tblW w:w="897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rsidR="00EA6753">
        <w:trPr>
          <w:trHeight w:val="680"/>
        </w:trPr>
        <w:tc>
          <w:tcPr>
            <w:tcW w:w="567" w:type="dxa"/>
            <w:vMerge w:val="restart"/>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lastRenderedPageBreak/>
              <w:t>序号</w:t>
            </w:r>
          </w:p>
        </w:tc>
        <w:tc>
          <w:tcPr>
            <w:tcW w:w="1532" w:type="dxa"/>
            <w:vMerge w:val="restart"/>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人员</w:t>
            </w:r>
          </w:p>
        </w:tc>
        <w:tc>
          <w:tcPr>
            <w:tcW w:w="630" w:type="dxa"/>
            <w:vMerge w:val="restart"/>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驻场时间</w:t>
            </w:r>
            <w:r>
              <w:rPr>
                <w:rFonts w:ascii="宋体" w:hAnsi="宋体" w:cs="宋体" w:hint="eastAsia"/>
                <w:color w:val="000000"/>
                <w:sz w:val="19"/>
                <w:szCs w:val="19"/>
              </w:rPr>
              <w:t>(</w:t>
            </w:r>
            <w:r>
              <w:rPr>
                <w:rFonts w:ascii="宋体" w:hAnsi="宋体" w:cs="宋体" w:hint="eastAsia"/>
                <w:color w:val="000000"/>
                <w:sz w:val="19"/>
                <w:szCs w:val="19"/>
              </w:rPr>
              <w:t>月</w:t>
            </w:r>
            <w:r>
              <w:rPr>
                <w:rFonts w:ascii="宋体" w:hAnsi="宋体" w:cs="宋体" w:hint="eastAsia"/>
                <w:color w:val="000000"/>
                <w:sz w:val="19"/>
                <w:szCs w:val="19"/>
              </w:rPr>
              <w:t>)</w:t>
            </w:r>
          </w:p>
        </w:tc>
        <w:tc>
          <w:tcPr>
            <w:tcW w:w="5161" w:type="dxa"/>
            <w:gridSpan w:val="13"/>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监理人员投入安排（共</w:t>
            </w:r>
            <w:r>
              <w:rPr>
                <w:rFonts w:ascii="宋体" w:hAnsi="宋体" w:cs="宋体" w:hint="eastAsia"/>
                <w:color w:val="000000"/>
                <w:sz w:val="19"/>
                <w:szCs w:val="19"/>
              </w:rPr>
              <w:t xml:space="preserve">   </w:t>
            </w:r>
            <w:r>
              <w:rPr>
                <w:rFonts w:ascii="宋体" w:hAnsi="宋体" w:cs="宋体" w:hint="eastAsia"/>
                <w:color w:val="000000"/>
                <w:sz w:val="19"/>
                <w:szCs w:val="19"/>
              </w:rPr>
              <w:t>个月）</w:t>
            </w:r>
          </w:p>
        </w:tc>
        <w:tc>
          <w:tcPr>
            <w:tcW w:w="544" w:type="dxa"/>
            <w:vMerge w:val="restart"/>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合计</w:t>
            </w:r>
          </w:p>
        </w:tc>
        <w:tc>
          <w:tcPr>
            <w:tcW w:w="544" w:type="dxa"/>
            <w:vMerge w:val="restart"/>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备注</w:t>
            </w:r>
          </w:p>
        </w:tc>
      </w:tr>
      <w:tr w:rsidR="00EA6753">
        <w:trPr>
          <w:trHeight w:val="680"/>
        </w:trPr>
        <w:tc>
          <w:tcPr>
            <w:tcW w:w="567" w:type="dxa"/>
            <w:vMerge/>
            <w:vAlign w:val="center"/>
          </w:tcPr>
          <w:p w:rsidR="00EA6753" w:rsidRDefault="00EA6753">
            <w:pPr>
              <w:spacing w:before="1"/>
              <w:jc w:val="center"/>
              <w:rPr>
                <w:rFonts w:ascii="宋体" w:hAnsi="宋体" w:cs="宋体"/>
                <w:color w:val="000000"/>
                <w:sz w:val="19"/>
                <w:szCs w:val="19"/>
              </w:rPr>
            </w:pPr>
          </w:p>
        </w:tc>
        <w:tc>
          <w:tcPr>
            <w:tcW w:w="1532" w:type="dxa"/>
            <w:vMerge/>
            <w:vAlign w:val="center"/>
          </w:tcPr>
          <w:p w:rsidR="00EA6753" w:rsidRDefault="00EA6753">
            <w:pPr>
              <w:spacing w:before="1"/>
              <w:jc w:val="center"/>
              <w:rPr>
                <w:rFonts w:ascii="宋体" w:hAnsi="宋体" w:cs="宋体"/>
                <w:color w:val="000000"/>
                <w:sz w:val="19"/>
                <w:szCs w:val="19"/>
              </w:rPr>
            </w:pPr>
          </w:p>
        </w:tc>
        <w:tc>
          <w:tcPr>
            <w:tcW w:w="630" w:type="dxa"/>
            <w:vMerge/>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2</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3</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4</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5</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6</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7</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8</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9</w:t>
            </w:r>
          </w:p>
        </w:tc>
        <w:tc>
          <w:tcPr>
            <w:tcW w:w="397" w:type="dxa"/>
            <w:vAlign w:val="center"/>
          </w:tcPr>
          <w:p w:rsidR="00EA6753" w:rsidRDefault="00FC5A38">
            <w:pPr>
              <w:spacing w:before="1"/>
              <w:jc w:val="center"/>
              <w:rPr>
                <w:rFonts w:ascii="宋体" w:hAnsi="宋体" w:cs="宋体"/>
                <w:color w:val="000000"/>
                <w:sz w:val="18"/>
                <w:szCs w:val="19"/>
              </w:rPr>
            </w:pPr>
            <w:r>
              <w:rPr>
                <w:rFonts w:ascii="宋体" w:hAnsi="宋体" w:cs="宋体" w:hint="eastAsia"/>
                <w:color w:val="000000"/>
                <w:sz w:val="18"/>
                <w:szCs w:val="19"/>
              </w:rPr>
              <w:t>10</w:t>
            </w:r>
          </w:p>
        </w:tc>
        <w:tc>
          <w:tcPr>
            <w:tcW w:w="397" w:type="dxa"/>
            <w:vAlign w:val="center"/>
          </w:tcPr>
          <w:p w:rsidR="00EA6753" w:rsidRDefault="00FC5A38">
            <w:pPr>
              <w:spacing w:before="1"/>
              <w:jc w:val="center"/>
              <w:rPr>
                <w:rFonts w:ascii="宋体" w:hAnsi="宋体" w:cs="宋体"/>
                <w:color w:val="000000"/>
                <w:sz w:val="18"/>
                <w:szCs w:val="19"/>
              </w:rPr>
            </w:pPr>
            <w:r>
              <w:rPr>
                <w:rFonts w:ascii="宋体" w:hAnsi="宋体" w:cs="宋体" w:hint="eastAsia"/>
                <w:color w:val="000000"/>
                <w:sz w:val="18"/>
                <w:szCs w:val="19"/>
              </w:rPr>
              <w:t>11</w:t>
            </w:r>
          </w:p>
        </w:tc>
        <w:tc>
          <w:tcPr>
            <w:tcW w:w="397" w:type="dxa"/>
            <w:vAlign w:val="center"/>
          </w:tcPr>
          <w:p w:rsidR="00EA6753" w:rsidRDefault="00FC5A38">
            <w:pPr>
              <w:spacing w:before="1"/>
              <w:jc w:val="center"/>
              <w:rPr>
                <w:rFonts w:ascii="宋体" w:hAnsi="宋体" w:cs="宋体"/>
                <w:color w:val="000000"/>
                <w:sz w:val="18"/>
                <w:szCs w:val="19"/>
              </w:rPr>
            </w:pPr>
            <w:r>
              <w:rPr>
                <w:rFonts w:ascii="宋体" w:hAnsi="宋体" w:cs="宋体" w:hint="eastAsia"/>
                <w:color w:val="000000"/>
                <w:sz w:val="18"/>
                <w:szCs w:val="19"/>
              </w:rPr>
              <w:t>12</w:t>
            </w:r>
          </w:p>
        </w:tc>
        <w:tc>
          <w:tcPr>
            <w:tcW w:w="397" w:type="dxa"/>
            <w:vAlign w:val="center"/>
          </w:tcPr>
          <w:p w:rsidR="00EA6753" w:rsidRDefault="00FC5A38">
            <w:pPr>
              <w:spacing w:before="1"/>
              <w:jc w:val="center"/>
              <w:rPr>
                <w:rFonts w:ascii="宋体" w:hAnsi="宋体" w:cs="宋体"/>
                <w:color w:val="000000"/>
                <w:sz w:val="19"/>
                <w:szCs w:val="19"/>
              </w:rPr>
            </w:pPr>
            <w:r>
              <w:rPr>
                <w:rFonts w:ascii="宋体" w:hAnsi="宋体" w:cs="宋体"/>
                <w:color w:val="000000"/>
                <w:sz w:val="19"/>
                <w:szCs w:val="19"/>
              </w:rPr>
              <w:t>…</w:t>
            </w:r>
          </w:p>
        </w:tc>
        <w:tc>
          <w:tcPr>
            <w:tcW w:w="544" w:type="dxa"/>
            <w:vMerge/>
            <w:vAlign w:val="center"/>
          </w:tcPr>
          <w:p w:rsidR="00EA6753" w:rsidRDefault="00EA6753">
            <w:pPr>
              <w:spacing w:before="1"/>
              <w:jc w:val="center"/>
              <w:rPr>
                <w:rFonts w:ascii="宋体" w:hAnsi="宋体" w:cs="宋体"/>
                <w:color w:val="000000"/>
                <w:sz w:val="19"/>
                <w:szCs w:val="19"/>
              </w:rPr>
            </w:pPr>
          </w:p>
        </w:tc>
        <w:tc>
          <w:tcPr>
            <w:tcW w:w="544" w:type="dxa"/>
            <w:vMerge/>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总监理工程师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2</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3</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4</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5</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6</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7</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8</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9</w:t>
            </w:r>
          </w:p>
        </w:tc>
        <w:tc>
          <w:tcPr>
            <w:tcW w:w="1532" w:type="dxa"/>
            <w:vAlign w:val="center"/>
          </w:tcPr>
          <w:p w:rsidR="00EA6753" w:rsidRDefault="00FC5A38">
            <w:pPr>
              <w:jc w:val="center"/>
              <w:rPr>
                <w:color w:val="000000"/>
              </w:rPr>
            </w:pPr>
            <w:r>
              <w:rPr>
                <w:rFonts w:ascii="宋体" w:hAnsi="宋体" w:cs="宋体" w:hint="eastAsia"/>
                <w:color w:val="000000"/>
                <w:sz w:val="19"/>
                <w:szCs w:val="19"/>
              </w:rPr>
              <w:t>**</w:t>
            </w:r>
            <w:r>
              <w:rPr>
                <w:rFonts w:ascii="宋体" w:hAnsi="宋体" w:cs="宋体" w:hint="eastAsia"/>
                <w:color w:val="000000"/>
                <w:sz w:val="19"/>
                <w:szCs w:val="19"/>
              </w:rPr>
              <w:t>专业监理工程师</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10</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11</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12</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13</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14</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15</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r w:rsidR="00EA6753">
        <w:trPr>
          <w:trHeight w:val="624"/>
        </w:trPr>
        <w:tc>
          <w:tcPr>
            <w:tcW w:w="567" w:type="dxa"/>
            <w:vAlign w:val="center"/>
          </w:tcPr>
          <w:p w:rsidR="00EA6753" w:rsidRDefault="00FC5A38">
            <w:pPr>
              <w:spacing w:before="1"/>
              <w:jc w:val="center"/>
              <w:rPr>
                <w:rFonts w:ascii="宋体" w:hAnsi="宋体" w:cs="宋体"/>
                <w:color w:val="000000"/>
                <w:sz w:val="19"/>
                <w:szCs w:val="19"/>
              </w:rPr>
            </w:pPr>
            <w:r>
              <w:rPr>
                <w:rFonts w:ascii="宋体" w:hAnsi="宋体" w:cs="宋体"/>
                <w:color w:val="000000"/>
                <w:sz w:val="19"/>
                <w:szCs w:val="19"/>
              </w:rPr>
              <w:t>…</w:t>
            </w:r>
          </w:p>
        </w:tc>
        <w:tc>
          <w:tcPr>
            <w:tcW w:w="1532" w:type="dxa"/>
            <w:vAlign w:val="center"/>
          </w:tcPr>
          <w:p w:rsidR="00EA6753" w:rsidRDefault="00FC5A38">
            <w:pPr>
              <w:spacing w:before="1"/>
              <w:jc w:val="center"/>
              <w:rPr>
                <w:rFonts w:ascii="宋体" w:hAnsi="宋体" w:cs="宋体"/>
                <w:color w:val="000000"/>
                <w:sz w:val="19"/>
                <w:szCs w:val="19"/>
              </w:rPr>
            </w:pPr>
            <w:r>
              <w:rPr>
                <w:rFonts w:ascii="宋体" w:hAnsi="宋体" w:cs="宋体" w:hint="eastAsia"/>
                <w:color w:val="000000"/>
                <w:sz w:val="19"/>
                <w:szCs w:val="19"/>
              </w:rPr>
              <w:t>……</w:t>
            </w:r>
          </w:p>
        </w:tc>
        <w:tc>
          <w:tcPr>
            <w:tcW w:w="630"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397"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c>
          <w:tcPr>
            <w:tcW w:w="544" w:type="dxa"/>
            <w:vAlign w:val="center"/>
          </w:tcPr>
          <w:p w:rsidR="00EA6753" w:rsidRDefault="00EA6753">
            <w:pPr>
              <w:spacing w:before="1"/>
              <w:jc w:val="center"/>
              <w:rPr>
                <w:rFonts w:ascii="宋体" w:hAnsi="宋体" w:cs="宋体"/>
                <w:color w:val="000000"/>
                <w:sz w:val="19"/>
                <w:szCs w:val="19"/>
              </w:rPr>
            </w:pPr>
          </w:p>
        </w:tc>
      </w:tr>
    </w:tbl>
    <w:p w:rsidR="00EA6753" w:rsidRDefault="00EA6753">
      <w:pPr>
        <w:spacing w:before="1"/>
        <w:rPr>
          <w:rFonts w:ascii="宋体" w:hAnsi="宋体" w:cs="宋体"/>
          <w:color w:val="000000"/>
          <w:w w:val="110"/>
          <w:sz w:val="19"/>
          <w:szCs w:val="19"/>
        </w:rPr>
      </w:pPr>
    </w:p>
    <w:p w:rsidR="00EA6753" w:rsidRDefault="00FC5A38">
      <w:pPr>
        <w:spacing w:before="47" w:line="360" w:lineRule="auto"/>
        <w:ind w:left="446"/>
        <w:rPr>
          <w:rFonts w:ascii="宋体" w:hAnsi="宋体" w:cs="宋体"/>
          <w:color w:val="000000"/>
          <w:sz w:val="18"/>
          <w:szCs w:val="17"/>
        </w:rPr>
      </w:pPr>
      <w:r>
        <w:rPr>
          <w:rFonts w:ascii="宋体" w:hAnsi="宋体" w:cs="宋体"/>
          <w:color w:val="000000"/>
          <w:sz w:val="18"/>
          <w:szCs w:val="17"/>
        </w:rPr>
        <w:t>注：按照拟投入本工程现场监理人员的计划在岗安排据实填报</w:t>
      </w:r>
      <w:r>
        <w:rPr>
          <w:rFonts w:ascii="宋体" w:hAnsi="宋体" w:cs="宋体" w:hint="eastAsia"/>
          <w:color w:val="000000"/>
          <w:sz w:val="18"/>
          <w:szCs w:val="17"/>
        </w:rPr>
        <w:t>。</w:t>
      </w:r>
      <w:r>
        <w:rPr>
          <w:rFonts w:ascii="宋体" w:hAnsi="宋体" w:cs="宋体"/>
          <w:color w:val="000000"/>
          <w:sz w:val="18"/>
          <w:szCs w:val="17"/>
        </w:rPr>
        <w:t>在岗时间为：进场时间为当月第一</w:t>
      </w:r>
      <w:r>
        <w:rPr>
          <w:rFonts w:ascii="宋体" w:hAnsi="宋体" w:cs="宋体" w:hint="eastAsia"/>
          <w:color w:val="000000"/>
          <w:sz w:val="18"/>
          <w:szCs w:val="17"/>
        </w:rPr>
        <w:t>日</w:t>
      </w:r>
      <w:r>
        <w:rPr>
          <w:rFonts w:ascii="宋体" w:hAnsi="宋体" w:cs="宋体"/>
          <w:color w:val="000000"/>
          <w:sz w:val="18"/>
          <w:szCs w:val="17"/>
        </w:rPr>
        <w:t>：在岗表示为</w:t>
      </w:r>
      <w:r>
        <w:rPr>
          <w:rFonts w:ascii="宋体" w:hAnsi="宋体" w:cs="宋体"/>
          <w:color w:val="000000"/>
          <w:sz w:val="20"/>
          <w:szCs w:val="18"/>
        </w:rPr>
        <w:t>“</w:t>
      </w:r>
      <w:r>
        <w:rPr>
          <w:rFonts w:ascii="宋体" w:hAnsi="宋体" w:cs="宋体" w:hint="eastAsia"/>
          <w:color w:val="000000"/>
          <w:sz w:val="20"/>
          <w:szCs w:val="19"/>
        </w:rPr>
        <w:t>—</w:t>
      </w:r>
      <w:r>
        <w:rPr>
          <w:rFonts w:ascii="宋体" w:hAnsi="宋体" w:cs="宋体"/>
          <w:color w:val="000000"/>
          <w:sz w:val="20"/>
          <w:szCs w:val="18"/>
        </w:rPr>
        <w:t>”</w:t>
      </w:r>
      <w:r>
        <w:rPr>
          <w:rFonts w:ascii="宋体" w:hAnsi="宋体" w:cs="宋体"/>
          <w:color w:val="000000"/>
          <w:sz w:val="20"/>
          <w:szCs w:val="19"/>
        </w:rPr>
        <w:t>。</w:t>
      </w:r>
    </w:p>
    <w:p w:rsidR="00EA6753" w:rsidRDefault="00EA6753">
      <w:pPr>
        <w:spacing w:line="246" w:lineRule="exact"/>
        <w:rPr>
          <w:rFonts w:ascii="宋体" w:hAnsi="宋体" w:cs="宋体"/>
          <w:color w:val="000000"/>
          <w:sz w:val="19"/>
          <w:szCs w:val="19"/>
        </w:rPr>
        <w:sectPr w:rsidR="00EA6753">
          <w:type w:val="continuous"/>
          <w:pgSz w:w="11910" w:h="16840"/>
          <w:pgMar w:top="1580" w:right="1140" w:bottom="280" w:left="1200" w:header="720" w:footer="720" w:gutter="0"/>
          <w:cols w:space="720"/>
        </w:sectPr>
      </w:pPr>
    </w:p>
    <w:p w:rsidR="00EA6753" w:rsidRDefault="00EA6753">
      <w:pPr>
        <w:rPr>
          <w:rFonts w:ascii="宋体" w:hAnsi="宋体" w:cs="宋体"/>
          <w:color w:val="000000"/>
          <w:sz w:val="20"/>
          <w:szCs w:val="20"/>
        </w:rPr>
      </w:pPr>
    </w:p>
    <w:p w:rsidR="00EA6753" w:rsidRDefault="00EA6753">
      <w:pPr>
        <w:spacing w:before="8"/>
        <w:rPr>
          <w:rFonts w:ascii="宋体" w:hAnsi="宋体" w:cs="宋体"/>
          <w:color w:val="000000"/>
          <w:sz w:val="24"/>
        </w:rPr>
      </w:pPr>
    </w:p>
    <w:p w:rsidR="00EA6753" w:rsidRDefault="00FC5A38">
      <w:pPr>
        <w:tabs>
          <w:tab w:val="left" w:pos="3639"/>
        </w:tabs>
        <w:spacing w:before="4"/>
        <w:ind w:left="2300" w:right="106"/>
        <w:rPr>
          <w:rFonts w:ascii="宋体" w:hAnsi="宋体" w:cs="宋体"/>
          <w:color w:val="000000"/>
          <w:sz w:val="31"/>
          <w:szCs w:val="31"/>
        </w:rPr>
      </w:pPr>
      <w:bookmarkStart w:id="176" w:name="_Toc27353_WPSOffice_Level1"/>
      <w:bookmarkStart w:id="177" w:name="_Toc13412_WPSOffice_Level1"/>
      <w:r>
        <w:rPr>
          <w:rFonts w:ascii="宋体" w:hAnsi="宋体" w:cs="宋体"/>
          <w:color w:val="000000"/>
          <w:sz w:val="31"/>
          <w:szCs w:val="31"/>
        </w:rPr>
        <w:t>附件</w:t>
      </w:r>
      <w:r>
        <w:rPr>
          <w:rFonts w:ascii="宋体" w:hAnsi="宋体" w:cs="宋体"/>
          <w:color w:val="000000"/>
          <w:sz w:val="31"/>
          <w:szCs w:val="31"/>
        </w:rPr>
        <w:t xml:space="preserve"> </w:t>
      </w:r>
      <w:r>
        <w:rPr>
          <w:rFonts w:eastAsia="Times New Roman"/>
          <w:color w:val="000000"/>
          <w:sz w:val="32"/>
          <w:szCs w:val="32"/>
        </w:rPr>
        <w:t>2</w:t>
      </w:r>
      <w:r>
        <w:rPr>
          <w:rFonts w:eastAsia="Times New Roman"/>
          <w:color w:val="000000"/>
          <w:sz w:val="32"/>
          <w:szCs w:val="32"/>
        </w:rPr>
        <w:tab/>
      </w:r>
      <w:r>
        <w:rPr>
          <w:rFonts w:ascii="宋体" w:hAnsi="宋体" w:cs="宋体"/>
          <w:color w:val="000000"/>
          <w:sz w:val="31"/>
          <w:szCs w:val="31"/>
        </w:rPr>
        <w:t>监理设施进出场时间表</w:t>
      </w:r>
      <w:bookmarkEnd w:id="176"/>
      <w:bookmarkEnd w:id="177"/>
    </w:p>
    <w:p w:rsidR="00EA6753" w:rsidRDefault="00EA6753">
      <w:pPr>
        <w:rPr>
          <w:rFonts w:ascii="宋体" w:hAnsi="宋体" w:cs="宋体"/>
          <w:color w:val="000000"/>
          <w:sz w:val="20"/>
          <w:szCs w:val="20"/>
        </w:rPr>
      </w:pPr>
    </w:p>
    <w:p w:rsidR="00EA6753" w:rsidRDefault="00EA6753">
      <w:pPr>
        <w:spacing w:before="2"/>
        <w:rPr>
          <w:rFonts w:ascii="宋体" w:hAnsi="宋体" w:cs="宋体"/>
          <w:color w:val="000000"/>
          <w:sz w:val="12"/>
          <w:szCs w:val="12"/>
        </w:rPr>
      </w:pPr>
    </w:p>
    <w:tbl>
      <w:tblPr>
        <w:tblW w:w="8832" w:type="dxa"/>
        <w:tblInd w:w="116" w:type="dxa"/>
        <w:tblLayout w:type="fixed"/>
        <w:tblCellMar>
          <w:left w:w="0" w:type="dxa"/>
          <w:right w:w="0" w:type="dxa"/>
        </w:tblCellMar>
        <w:tblLook w:val="04A0"/>
      </w:tblPr>
      <w:tblGrid>
        <w:gridCol w:w="1915"/>
        <w:gridCol w:w="1330"/>
        <w:gridCol w:w="1315"/>
        <w:gridCol w:w="1327"/>
        <w:gridCol w:w="1961"/>
        <w:gridCol w:w="984"/>
      </w:tblGrid>
      <w:tr w:rsidR="00EA6753">
        <w:trPr>
          <w:trHeight w:hRule="exact" w:val="383"/>
        </w:trPr>
        <w:tc>
          <w:tcPr>
            <w:tcW w:w="1915" w:type="dxa"/>
            <w:vMerge w:val="restart"/>
            <w:tcBorders>
              <w:top w:val="single" w:sz="12" w:space="0" w:color="000000"/>
              <w:left w:val="single" w:sz="12" w:space="0" w:color="000000"/>
              <w:right w:val="single" w:sz="4" w:space="0" w:color="000000"/>
            </w:tcBorders>
          </w:tcPr>
          <w:p w:rsidR="00EA6753" w:rsidRDefault="00EA6753">
            <w:pPr>
              <w:pStyle w:val="TableParagraph"/>
              <w:spacing w:before="7"/>
              <w:rPr>
                <w:rFonts w:ascii="宋体" w:hAnsi="宋体" w:cs="宋体"/>
                <w:color w:val="000000"/>
                <w:sz w:val="24"/>
              </w:rPr>
            </w:pPr>
          </w:p>
          <w:p w:rsidR="00EA6753" w:rsidRDefault="00FC5A38">
            <w:pPr>
              <w:pStyle w:val="TableParagraph"/>
              <w:ind w:left="13"/>
              <w:jc w:val="center"/>
              <w:rPr>
                <w:rFonts w:ascii="宋体" w:hAnsi="宋体" w:cs="宋体"/>
                <w:color w:val="000000"/>
                <w:sz w:val="20"/>
                <w:szCs w:val="20"/>
              </w:rPr>
            </w:pPr>
            <w:r>
              <w:rPr>
                <w:rFonts w:ascii="宋体" w:hAnsi="宋体" w:cs="宋体"/>
                <w:color w:val="000000"/>
                <w:sz w:val="20"/>
                <w:szCs w:val="20"/>
              </w:rPr>
              <w:t>时段</w:t>
            </w:r>
          </w:p>
        </w:tc>
        <w:tc>
          <w:tcPr>
            <w:tcW w:w="6917" w:type="dxa"/>
            <w:gridSpan w:val="5"/>
            <w:tcBorders>
              <w:top w:val="single" w:sz="12" w:space="0" w:color="000000"/>
              <w:left w:val="single" w:sz="4" w:space="0" w:color="000000"/>
              <w:bottom w:val="single" w:sz="2" w:space="0" w:color="000000"/>
              <w:right w:val="single" w:sz="12" w:space="0" w:color="000000"/>
            </w:tcBorders>
          </w:tcPr>
          <w:p w:rsidR="00EA6753" w:rsidRDefault="00FC5A38">
            <w:pPr>
              <w:pStyle w:val="TableParagraph"/>
              <w:spacing w:before="105"/>
              <w:ind w:left="16"/>
              <w:jc w:val="center"/>
              <w:rPr>
                <w:rFonts w:ascii="宋体" w:hAnsi="宋体" w:cs="宋体"/>
                <w:color w:val="000000"/>
                <w:sz w:val="20"/>
                <w:szCs w:val="20"/>
              </w:rPr>
            </w:pPr>
            <w:r>
              <w:rPr>
                <w:rFonts w:ascii="宋体" w:hAnsi="宋体" w:cs="宋体"/>
                <w:color w:val="000000"/>
                <w:sz w:val="20"/>
                <w:szCs w:val="20"/>
              </w:rPr>
              <w:t>监理设施</w:t>
            </w:r>
          </w:p>
        </w:tc>
      </w:tr>
      <w:tr w:rsidR="00EA6753">
        <w:trPr>
          <w:trHeight w:hRule="exact" w:val="469"/>
        </w:trPr>
        <w:tc>
          <w:tcPr>
            <w:tcW w:w="1915" w:type="dxa"/>
            <w:vMerge/>
            <w:tcBorders>
              <w:left w:val="single" w:sz="12" w:space="0" w:color="000000"/>
              <w:bottom w:val="single" w:sz="4" w:space="0" w:color="000000"/>
              <w:right w:val="single" w:sz="4" w:space="0" w:color="000000"/>
            </w:tcBorders>
          </w:tcPr>
          <w:p w:rsidR="00EA6753" w:rsidRDefault="00EA6753">
            <w:pPr>
              <w:rPr>
                <w:color w:val="000000"/>
              </w:rPr>
            </w:pPr>
          </w:p>
        </w:tc>
        <w:tc>
          <w:tcPr>
            <w:tcW w:w="1330" w:type="dxa"/>
            <w:tcBorders>
              <w:top w:val="single" w:sz="2" w:space="0" w:color="000000"/>
              <w:left w:val="single" w:sz="4" w:space="0" w:color="000000"/>
              <w:bottom w:val="single" w:sz="4" w:space="0" w:color="000000"/>
              <w:right w:val="single" w:sz="4" w:space="0" w:color="000000"/>
            </w:tcBorders>
          </w:tcPr>
          <w:p w:rsidR="00EA6753" w:rsidRDefault="00FC5A38">
            <w:pPr>
              <w:pStyle w:val="TableParagraph"/>
              <w:spacing w:before="162"/>
              <w:ind w:left="242"/>
              <w:rPr>
                <w:rFonts w:ascii="宋体" w:hAnsi="宋体" w:cs="宋体"/>
                <w:color w:val="000000"/>
                <w:sz w:val="20"/>
                <w:szCs w:val="20"/>
              </w:rPr>
            </w:pPr>
            <w:r>
              <w:rPr>
                <w:rFonts w:ascii="宋体" w:hAnsi="宋体" w:cs="宋体"/>
                <w:color w:val="000000"/>
                <w:sz w:val="20"/>
                <w:szCs w:val="20"/>
              </w:rPr>
              <w:t>交通设施</w:t>
            </w:r>
          </w:p>
        </w:tc>
        <w:tc>
          <w:tcPr>
            <w:tcW w:w="1315" w:type="dxa"/>
            <w:tcBorders>
              <w:top w:val="single" w:sz="2" w:space="0" w:color="000000"/>
              <w:left w:val="single" w:sz="4" w:space="0" w:color="000000"/>
              <w:bottom w:val="single" w:sz="4" w:space="0" w:color="000000"/>
              <w:right w:val="single" w:sz="4" w:space="0" w:color="000000"/>
            </w:tcBorders>
          </w:tcPr>
          <w:p w:rsidR="00EA6753" w:rsidRDefault="00FC5A38">
            <w:pPr>
              <w:pStyle w:val="TableParagraph"/>
              <w:spacing w:before="167"/>
              <w:ind w:left="237"/>
              <w:rPr>
                <w:rFonts w:ascii="宋体" w:hAnsi="宋体" w:cs="宋体"/>
                <w:color w:val="000000"/>
                <w:sz w:val="20"/>
                <w:szCs w:val="20"/>
              </w:rPr>
            </w:pPr>
            <w:r>
              <w:rPr>
                <w:rFonts w:ascii="宋体" w:hAnsi="宋体" w:cs="宋体"/>
                <w:color w:val="000000"/>
                <w:sz w:val="20"/>
                <w:szCs w:val="20"/>
              </w:rPr>
              <w:t>办公设施</w:t>
            </w:r>
          </w:p>
        </w:tc>
        <w:tc>
          <w:tcPr>
            <w:tcW w:w="1327" w:type="dxa"/>
            <w:tcBorders>
              <w:top w:val="single" w:sz="2" w:space="0" w:color="000000"/>
              <w:left w:val="single" w:sz="4" w:space="0" w:color="000000"/>
              <w:bottom w:val="single" w:sz="4" w:space="0" w:color="000000"/>
              <w:right w:val="single" w:sz="4" w:space="0" w:color="000000"/>
            </w:tcBorders>
          </w:tcPr>
          <w:p w:rsidR="00EA6753" w:rsidRDefault="00FC5A38">
            <w:pPr>
              <w:pStyle w:val="TableParagraph"/>
              <w:spacing w:before="167"/>
              <w:ind w:left="242"/>
              <w:rPr>
                <w:rFonts w:ascii="宋体" w:hAnsi="宋体" w:cs="宋体"/>
                <w:color w:val="000000"/>
                <w:sz w:val="20"/>
                <w:szCs w:val="20"/>
              </w:rPr>
            </w:pPr>
            <w:r>
              <w:rPr>
                <w:rFonts w:ascii="宋体" w:hAnsi="宋体" w:cs="宋体"/>
                <w:color w:val="000000"/>
                <w:sz w:val="20"/>
                <w:szCs w:val="20"/>
              </w:rPr>
              <w:t>生活设施</w:t>
            </w:r>
          </w:p>
        </w:tc>
        <w:tc>
          <w:tcPr>
            <w:tcW w:w="1961" w:type="dxa"/>
            <w:tcBorders>
              <w:top w:val="single" w:sz="2" w:space="0" w:color="000000"/>
              <w:left w:val="single" w:sz="4" w:space="0" w:color="000000"/>
              <w:bottom w:val="single" w:sz="4" w:space="0" w:color="000000"/>
              <w:right w:val="single" w:sz="4" w:space="0" w:color="000000"/>
            </w:tcBorders>
          </w:tcPr>
          <w:p w:rsidR="00EA6753" w:rsidRDefault="00FC5A38">
            <w:pPr>
              <w:pStyle w:val="TableParagraph"/>
              <w:spacing w:before="162"/>
              <w:ind w:left="239"/>
              <w:rPr>
                <w:rFonts w:ascii="宋体" w:hAnsi="宋体" w:cs="宋体"/>
                <w:color w:val="000000"/>
                <w:sz w:val="20"/>
                <w:szCs w:val="20"/>
              </w:rPr>
            </w:pPr>
            <w:r>
              <w:rPr>
                <w:rFonts w:ascii="宋体" w:hAnsi="宋体" w:cs="宋体"/>
                <w:color w:val="000000"/>
                <w:sz w:val="20"/>
                <w:szCs w:val="20"/>
              </w:rPr>
              <w:t>试验、检测仪器</w:t>
            </w:r>
          </w:p>
        </w:tc>
        <w:tc>
          <w:tcPr>
            <w:tcW w:w="984" w:type="dxa"/>
            <w:tcBorders>
              <w:top w:val="single" w:sz="2" w:space="0" w:color="000000"/>
              <w:left w:val="single" w:sz="4" w:space="0" w:color="000000"/>
              <w:bottom w:val="single" w:sz="4" w:space="0" w:color="000000"/>
              <w:right w:val="single" w:sz="12" w:space="0" w:color="000000"/>
            </w:tcBorders>
          </w:tcPr>
          <w:p w:rsidR="00EA6753" w:rsidRDefault="00FC5A38">
            <w:pPr>
              <w:pStyle w:val="TableParagraph"/>
              <w:spacing w:before="162"/>
              <w:ind w:left="280"/>
              <w:rPr>
                <w:rFonts w:ascii="宋体" w:hAnsi="宋体" w:cs="宋体"/>
                <w:color w:val="000000"/>
                <w:sz w:val="20"/>
                <w:szCs w:val="20"/>
              </w:rPr>
            </w:pPr>
            <w:r>
              <w:rPr>
                <w:rFonts w:ascii="宋体" w:hAnsi="宋体" w:cs="宋体"/>
                <w:color w:val="000000"/>
                <w:sz w:val="20"/>
                <w:szCs w:val="20"/>
              </w:rPr>
              <w:t>其它</w:t>
            </w: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9"/>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0"/>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08"/>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9"/>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2"/>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0"/>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7"/>
              </w:tabs>
              <w:spacing w:before="105"/>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 xml:space="preserve"> </w:t>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13"/>
        </w:trPr>
        <w:tc>
          <w:tcPr>
            <w:tcW w:w="1915" w:type="dxa"/>
            <w:tcBorders>
              <w:top w:val="single" w:sz="4" w:space="0" w:color="000000"/>
              <w:left w:val="single" w:sz="12" w:space="0" w:color="000000"/>
              <w:bottom w:val="single" w:sz="4" w:space="0" w:color="000000"/>
              <w:right w:val="single" w:sz="4" w:space="0" w:color="000000"/>
            </w:tcBorders>
          </w:tcPr>
          <w:p w:rsidR="00EA6753" w:rsidRDefault="00FC5A38">
            <w:pPr>
              <w:pStyle w:val="TableParagraph"/>
              <w:tabs>
                <w:tab w:val="left" w:pos="842"/>
                <w:tab w:val="left" w:pos="1370"/>
              </w:tabs>
              <w:spacing w:before="107"/>
              <w:ind w:left="420"/>
              <w:rPr>
                <w:rFonts w:ascii="宋体" w:hAnsi="宋体" w:cs="宋体"/>
                <w:color w:val="000000"/>
                <w:sz w:val="20"/>
                <w:szCs w:val="20"/>
              </w:rPr>
            </w:pPr>
            <w:r>
              <w:rPr>
                <w:rFonts w:ascii="宋体" w:hAnsi="宋体" w:cs="宋体"/>
                <w:color w:val="000000"/>
                <w:sz w:val="20"/>
                <w:szCs w:val="20"/>
              </w:rPr>
              <w:t>年</w:t>
            </w:r>
            <w:r>
              <w:rPr>
                <w:rFonts w:ascii="宋体" w:hAnsi="宋体" w:cs="宋体"/>
                <w:color w:val="000000"/>
                <w:sz w:val="20"/>
                <w:szCs w:val="20"/>
              </w:rPr>
              <w:tab/>
            </w:r>
            <w:r>
              <w:rPr>
                <w:rFonts w:ascii="宋体" w:hAnsi="宋体" w:cs="宋体"/>
                <w:color w:val="000000"/>
                <w:sz w:val="20"/>
                <w:szCs w:val="20"/>
              </w:rPr>
              <w:t>月至</w:t>
            </w:r>
            <w:r>
              <w:rPr>
                <w:rFonts w:ascii="宋体" w:hAnsi="宋体" w:cs="宋体"/>
                <w:color w:val="000000"/>
                <w:sz w:val="20"/>
                <w:szCs w:val="20"/>
              </w:rPr>
              <w:tab/>
            </w:r>
            <w:r>
              <w:rPr>
                <w:rFonts w:ascii="宋体" w:hAnsi="宋体" w:cs="宋体"/>
                <w:color w:val="000000"/>
                <w:sz w:val="20"/>
                <w:szCs w:val="20"/>
              </w:rPr>
              <w:t>月</w:t>
            </w:r>
          </w:p>
        </w:tc>
        <w:tc>
          <w:tcPr>
            <w:tcW w:w="1330"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4"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4" w:space="0" w:color="000000"/>
              <w:right w:val="single" w:sz="12" w:space="0" w:color="000000"/>
            </w:tcBorders>
          </w:tcPr>
          <w:p w:rsidR="00EA6753" w:rsidRDefault="00EA6753">
            <w:pPr>
              <w:rPr>
                <w:color w:val="000000"/>
              </w:rPr>
            </w:pPr>
          </w:p>
        </w:tc>
      </w:tr>
      <w:tr w:rsidR="00EA6753">
        <w:trPr>
          <w:trHeight w:hRule="exact" w:val="420"/>
        </w:trPr>
        <w:tc>
          <w:tcPr>
            <w:tcW w:w="1915" w:type="dxa"/>
            <w:tcBorders>
              <w:top w:val="single" w:sz="4" w:space="0" w:color="000000"/>
              <w:left w:val="single" w:sz="12" w:space="0" w:color="000000"/>
              <w:bottom w:val="single" w:sz="12" w:space="0" w:color="000000"/>
              <w:right w:val="single" w:sz="4" w:space="0" w:color="000000"/>
            </w:tcBorders>
          </w:tcPr>
          <w:p w:rsidR="00EA6753" w:rsidRDefault="00FC5A38">
            <w:pPr>
              <w:pStyle w:val="TableParagraph"/>
              <w:spacing w:before="102"/>
              <w:ind w:left="415"/>
              <w:rPr>
                <w:rFonts w:ascii="宋体" w:hAnsi="宋体" w:cs="宋体"/>
                <w:color w:val="000000"/>
                <w:sz w:val="20"/>
                <w:szCs w:val="20"/>
              </w:rPr>
            </w:pPr>
            <w:r>
              <w:rPr>
                <w:rFonts w:ascii="宋体" w:hAnsi="宋体" w:cs="宋体"/>
                <w:color w:val="000000"/>
                <w:sz w:val="20"/>
                <w:szCs w:val="20"/>
              </w:rPr>
              <w:t>缺陷责任期</w:t>
            </w:r>
          </w:p>
        </w:tc>
        <w:tc>
          <w:tcPr>
            <w:tcW w:w="1330" w:type="dxa"/>
            <w:tcBorders>
              <w:top w:val="single" w:sz="4" w:space="0" w:color="000000"/>
              <w:left w:val="single" w:sz="4" w:space="0" w:color="000000"/>
              <w:bottom w:val="single" w:sz="12" w:space="0" w:color="000000"/>
              <w:right w:val="single" w:sz="4" w:space="0" w:color="000000"/>
            </w:tcBorders>
          </w:tcPr>
          <w:p w:rsidR="00EA6753" w:rsidRDefault="00EA6753">
            <w:pPr>
              <w:rPr>
                <w:color w:val="000000"/>
              </w:rPr>
            </w:pPr>
          </w:p>
        </w:tc>
        <w:tc>
          <w:tcPr>
            <w:tcW w:w="1315" w:type="dxa"/>
            <w:tcBorders>
              <w:top w:val="single" w:sz="4" w:space="0" w:color="000000"/>
              <w:left w:val="single" w:sz="4" w:space="0" w:color="000000"/>
              <w:bottom w:val="single" w:sz="12" w:space="0" w:color="000000"/>
              <w:right w:val="single" w:sz="4" w:space="0" w:color="000000"/>
            </w:tcBorders>
          </w:tcPr>
          <w:p w:rsidR="00EA6753" w:rsidRDefault="00EA6753">
            <w:pPr>
              <w:rPr>
                <w:color w:val="000000"/>
              </w:rPr>
            </w:pPr>
          </w:p>
        </w:tc>
        <w:tc>
          <w:tcPr>
            <w:tcW w:w="1327" w:type="dxa"/>
            <w:tcBorders>
              <w:top w:val="single" w:sz="4" w:space="0" w:color="000000"/>
              <w:left w:val="single" w:sz="4" w:space="0" w:color="000000"/>
              <w:bottom w:val="single" w:sz="12" w:space="0" w:color="000000"/>
              <w:right w:val="single" w:sz="4" w:space="0" w:color="000000"/>
            </w:tcBorders>
          </w:tcPr>
          <w:p w:rsidR="00EA6753" w:rsidRDefault="00EA6753">
            <w:pPr>
              <w:rPr>
                <w:color w:val="000000"/>
              </w:rPr>
            </w:pPr>
          </w:p>
        </w:tc>
        <w:tc>
          <w:tcPr>
            <w:tcW w:w="1961" w:type="dxa"/>
            <w:tcBorders>
              <w:top w:val="single" w:sz="4" w:space="0" w:color="000000"/>
              <w:left w:val="single" w:sz="4" w:space="0" w:color="000000"/>
              <w:bottom w:val="single" w:sz="12" w:space="0" w:color="000000"/>
              <w:right w:val="single" w:sz="4" w:space="0" w:color="000000"/>
            </w:tcBorders>
          </w:tcPr>
          <w:p w:rsidR="00EA6753" w:rsidRDefault="00EA6753">
            <w:pPr>
              <w:rPr>
                <w:color w:val="000000"/>
              </w:rPr>
            </w:pPr>
          </w:p>
        </w:tc>
        <w:tc>
          <w:tcPr>
            <w:tcW w:w="984" w:type="dxa"/>
            <w:tcBorders>
              <w:top w:val="single" w:sz="4" w:space="0" w:color="000000"/>
              <w:left w:val="single" w:sz="4" w:space="0" w:color="000000"/>
              <w:bottom w:val="single" w:sz="12" w:space="0" w:color="000000"/>
              <w:right w:val="single" w:sz="12" w:space="0" w:color="000000"/>
            </w:tcBorders>
          </w:tcPr>
          <w:p w:rsidR="00EA6753" w:rsidRDefault="00EA6753">
            <w:pPr>
              <w:rPr>
                <w:color w:val="000000"/>
              </w:rPr>
            </w:pPr>
          </w:p>
        </w:tc>
      </w:tr>
    </w:tbl>
    <w:p w:rsidR="00EA6753" w:rsidRDefault="00EA6753">
      <w:pPr>
        <w:rPr>
          <w:color w:val="000000"/>
        </w:rPr>
        <w:sectPr w:rsidR="00EA6753">
          <w:pgSz w:w="11910" w:h="16840"/>
          <w:pgMar w:top="1160" w:right="1400" w:bottom="1280" w:left="1420" w:header="878" w:footer="1065" w:gutter="0"/>
          <w:cols w:space="720"/>
        </w:sectPr>
      </w:pPr>
    </w:p>
    <w:p w:rsidR="00EA6753" w:rsidRDefault="00EA6753">
      <w:pPr>
        <w:spacing w:before="3"/>
        <w:rPr>
          <w:rFonts w:ascii="宋体" w:hAnsi="宋体" w:cs="宋体"/>
          <w:color w:val="000000"/>
          <w:sz w:val="27"/>
          <w:szCs w:val="27"/>
        </w:rPr>
      </w:pPr>
    </w:p>
    <w:sectPr w:rsidR="00EA6753" w:rsidSect="00EA6753">
      <w:type w:val="oddPage"/>
      <w:pgSz w:w="11910" w:h="16840"/>
      <w:pgMar w:top="1580" w:right="1140" w:bottom="280" w:left="1200" w:header="720" w:footer="720" w:gutter="0"/>
      <w:cols w:num="2" w:space="720" w:equalWidth="0">
        <w:col w:w="1908" w:space="2"/>
        <w:col w:w="76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38" w:rsidRDefault="00FC5A38" w:rsidP="00EA6753">
      <w:r>
        <w:separator/>
      </w:r>
    </w:p>
  </w:endnote>
  <w:endnote w:type="continuationSeparator" w:id="0">
    <w:p w:rsidR="00FC5A38" w:rsidRDefault="00FC5A38" w:rsidP="00EA675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7892"/>
    </w:sdtPr>
    <w:sdtContent>
      <w:p w:rsidR="00EA6753" w:rsidRDefault="00EA6753">
        <w:pPr>
          <w:pStyle w:val="ac"/>
          <w:jc w:val="center"/>
        </w:pPr>
        <w:r w:rsidRPr="00EA6753">
          <w:fldChar w:fldCharType="begin"/>
        </w:r>
        <w:r w:rsidR="00FC5A38">
          <w:instrText xml:space="preserve"> PAGE   \* MERGEFORMAT </w:instrText>
        </w:r>
        <w:r w:rsidRPr="00EA6753">
          <w:fldChar w:fldCharType="separate"/>
        </w:r>
        <w:r w:rsidR="0089755E" w:rsidRPr="0089755E">
          <w:rPr>
            <w:noProof/>
            <w:lang w:val="zh-CN"/>
          </w:rPr>
          <w:t>3</w:t>
        </w:r>
        <w:r>
          <w:rPr>
            <w:lang w:val="zh-CN"/>
          </w:rPr>
          <w:fldChar w:fldCharType="end"/>
        </w:r>
      </w:p>
    </w:sdtContent>
  </w:sdt>
  <w:p w:rsidR="00EA6753" w:rsidRDefault="00EA675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7891"/>
    </w:sdtPr>
    <w:sdtContent>
      <w:p w:rsidR="00EA6753" w:rsidRDefault="00EA6753">
        <w:pPr>
          <w:pStyle w:val="ac"/>
          <w:jc w:val="center"/>
        </w:pPr>
        <w:r w:rsidRPr="00EA6753">
          <w:fldChar w:fldCharType="begin"/>
        </w:r>
        <w:r w:rsidR="00FC5A38">
          <w:instrText xml:space="preserve"> PAGE   \* MERGEFORMAT </w:instrText>
        </w:r>
        <w:r w:rsidRPr="00EA6753">
          <w:fldChar w:fldCharType="separate"/>
        </w:r>
        <w:r w:rsidR="0089755E" w:rsidRPr="0089755E">
          <w:rPr>
            <w:noProof/>
            <w:lang w:val="zh-CN"/>
          </w:rPr>
          <w:t>4</w:t>
        </w:r>
        <w:r>
          <w:rPr>
            <w:lang w:val="zh-CN"/>
          </w:rPr>
          <w:fldChar w:fldCharType="end"/>
        </w:r>
      </w:p>
    </w:sdtContent>
  </w:sdt>
  <w:p w:rsidR="00EA6753" w:rsidRDefault="00EA675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53" w:rsidRDefault="00EA6753">
    <w:pPr>
      <w:pStyle w:val="ac"/>
      <w:jc w:val="center"/>
    </w:pPr>
    <w:r>
      <w:fldChar w:fldCharType="begin"/>
    </w:r>
    <w:r w:rsidR="00FC5A38">
      <w:instrText xml:space="preserve"> PAGE   \* MERGEFORMAT </w:instrText>
    </w:r>
    <w:r>
      <w:fldChar w:fldCharType="separate"/>
    </w:r>
    <w:r w:rsidR="0089755E">
      <w:rPr>
        <w:noProof/>
      </w:rPr>
      <w:t>10</w:t>
    </w:r>
    <w:r>
      <w:fldChar w:fldCharType="end"/>
    </w:r>
  </w:p>
  <w:p w:rsidR="00EA6753" w:rsidRDefault="00EA6753">
    <w:pPr>
      <w:pStyle w:val="a4"/>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7919"/>
    </w:sdtPr>
    <w:sdtContent>
      <w:p w:rsidR="00EA6753" w:rsidRDefault="00EA6753">
        <w:pPr>
          <w:pStyle w:val="ac"/>
          <w:jc w:val="center"/>
        </w:pPr>
        <w:r w:rsidRPr="00EA6753">
          <w:fldChar w:fldCharType="begin"/>
        </w:r>
        <w:r w:rsidR="00FC5A38">
          <w:instrText xml:space="preserve"> PAGE   \* MERGEFORMAT </w:instrText>
        </w:r>
        <w:r w:rsidRPr="00EA6753">
          <w:fldChar w:fldCharType="separate"/>
        </w:r>
        <w:r w:rsidR="0089755E" w:rsidRPr="0089755E">
          <w:rPr>
            <w:noProof/>
            <w:lang w:val="zh-CN"/>
          </w:rPr>
          <w:t>102</w:t>
        </w:r>
        <w:r>
          <w:rPr>
            <w:lang w:val="zh-CN"/>
          </w:rPr>
          <w:fldChar w:fldCharType="end"/>
        </w:r>
      </w:p>
    </w:sdtContent>
  </w:sdt>
  <w:p w:rsidR="00EA6753" w:rsidRDefault="00EA6753">
    <w:pPr>
      <w:spacing w:line="14" w:lineRule="auto"/>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7896"/>
    </w:sdtPr>
    <w:sdtContent>
      <w:p w:rsidR="00EA6753" w:rsidRDefault="00EA6753">
        <w:pPr>
          <w:pStyle w:val="ac"/>
          <w:jc w:val="center"/>
        </w:pPr>
        <w:r w:rsidRPr="00EA6753">
          <w:fldChar w:fldCharType="begin"/>
        </w:r>
        <w:r w:rsidR="00FC5A38">
          <w:instrText xml:space="preserve"> PAGE   \* MERGEFORMAT </w:instrText>
        </w:r>
        <w:r w:rsidRPr="00EA6753">
          <w:fldChar w:fldCharType="separate"/>
        </w:r>
        <w:r w:rsidR="0089755E" w:rsidRPr="0089755E">
          <w:rPr>
            <w:noProof/>
            <w:lang w:val="zh-CN"/>
          </w:rPr>
          <w:t>109</w:t>
        </w:r>
        <w:r>
          <w:rPr>
            <w:lang w:val="zh-CN"/>
          </w:rPr>
          <w:fldChar w:fldCharType="end"/>
        </w:r>
      </w:p>
    </w:sdtContent>
  </w:sdt>
  <w:p w:rsidR="00EA6753" w:rsidRDefault="00EA6753">
    <w:pPr>
      <w:pStyle w:val="ac"/>
      <w:jc w:val="center"/>
    </w:pPr>
  </w:p>
  <w:p w:rsidR="00EA6753" w:rsidRDefault="00EA6753">
    <w:pPr>
      <w:spacing w:line="14" w:lineRule="auto"/>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7914"/>
    </w:sdtPr>
    <w:sdtContent>
      <w:p w:rsidR="00EA6753" w:rsidRDefault="00EA6753">
        <w:pPr>
          <w:pStyle w:val="ac"/>
          <w:jc w:val="center"/>
        </w:pPr>
        <w:r w:rsidRPr="00EA6753">
          <w:fldChar w:fldCharType="begin"/>
        </w:r>
        <w:r w:rsidR="00FC5A38">
          <w:instrText xml:space="preserve"> PAGE   \* MERGEFORMAT </w:instrText>
        </w:r>
        <w:r w:rsidRPr="00EA6753">
          <w:fldChar w:fldCharType="separate"/>
        </w:r>
        <w:r w:rsidR="0089755E" w:rsidRPr="0089755E">
          <w:rPr>
            <w:noProof/>
            <w:lang w:val="zh-CN"/>
          </w:rPr>
          <w:t>113</w:t>
        </w:r>
        <w:r>
          <w:rPr>
            <w:lang w:val="zh-CN"/>
          </w:rPr>
          <w:fldChar w:fldCharType="end"/>
        </w:r>
      </w:p>
    </w:sdtContent>
  </w:sdt>
  <w:p w:rsidR="00EA6753" w:rsidRDefault="00EA6753">
    <w:pPr>
      <w:pStyle w:val="ac"/>
      <w:jc w:val="center"/>
    </w:pPr>
  </w:p>
  <w:p w:rsidR="00EA6753" w:rsidRDefault="00EA6753">
    <w:pPr>
      <w:spacing w:line="14" w:lineRule="auto"/>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53" w:rsidRDefault="00EA6753">
    <w:pPr>
      <w:spacing w:line="14" w:lineRule="auto"/>
      <w:rPr>
        <w:sz w:val="20"/>
        <w:szCs w:val="20"/>
      </w:rPr>
    </w:pPr>
    <w:r w:rsidRPr="00EA6753">
      <w:pict>
        <v:shapetyp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63360;mso-wrap-style:none;mso-position-horizontal:center;mso-position-horizontal-relative:margin" filled="f" stroked="f" strokeweight="1.25pt">
          <v:textbox style="mso-fit-shape-to-text:t" inset="0,0,0,0">
            <w:txbxContent>
              <w:p w:rsidR="00EA6753" w:rsidRDefault="00EA6753">
                <w:pPr>
                  <w:pStyle w:val="ac"/>
                </w:pPr>
                <w:r>
                  <w:fldChar w:fldCharType="begin"/>
                </w:r>
                <w:r w:rsidR="00FC5A38">
                  <w:instrText xml:space="preserve"> PAGE  \* MERGEFORMAT </w:instrText>
                </w:r>
                <w:r>
                  <w:fldChar w:fldCharType="separate"/>
                </w:r>
                <w:r w:rsidR="0089755E">
                  <w:rPr>
                    <w:noProof/>
                  </w:rPr>
                  <w:t>115</w:t>
                </w:r>
                <w:r>
                  <w:fldChar w:fldCharType="end"/>
                </w:r>
              </w:p>
            </w:txbxContent>
          </v:textbox>
          <w10:wrap anchorx="margin"/>
        </v:shape>
      </w:pict>
    </w:r>
    <w:r w:rsidRPr="00EA6753">
      <w:pict>
        <v:shape id="文本框 4" o:spid="_x0000_s1025" type="#_x0000_t202" style="position:absolute;left:0;text-align:left;margin-left:420.9pt;margin-top:523.35pt;width:15.65pt;height:11pt;z-index:-251656192;mso-position-horizontal-relative:page;mso-position-vertical-relative:page" filled="f" stroked="f">
          <v:textbox inset="0,0,0,0">
            <w:txbxContent>
              <w:p w:rsidR="00EA6753" w:rsidRDefault="00FC5A38">
                <w:pPr>
                  <w:spacing w:line="204" w:lineRule="exact"/>
                  <w:ind w:left="20"/>
                  <w:rPr>
                    <w:rFonts w:eastAsia="Times New Roman"/>
                    <w:sz w:val="18"/>
                    <w:szCs w:val="18"/>
                  </w:rPr>
                </w:pPr>
                <w:r>
                  <w:rPr>
                    <w:color w:val="151316"/>
                    <w:sz w:val="18"/>
                  </w:rPr>
                  <w:t>130</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53" w:rsidRDefault="00EA6753">
    <w:pPr>
      <w:spacing w:line="14" w:lineRule="auto"/>
      <w:rPr>
        <w:sz w:val="18"/>
        <w:szCs w:val="18"/>
      </w:rPr>
    </w:pPr>
    <w:r w:rsidRPr="00EA6753">
      <w:rPr>
        <w:sz w:val="18"/>
      </w:rP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7456;mso-wrap-style:none;mso-position-horizontal:center;mso-position-horizontal-relative:margin" filled="f" stroked="f" strokeweight="1.25pt">
          <v:textbox style="mso-fit-shape-to-text:t" inset="0,0,0,0">
            <w:txbxContent>
              <w:p w:rsidR="00EA6753" w:rsidRDefault="00EA6753">
                <w:pPr>
                  <w:pStyle w:val="ac"/>
                </w:pPr>
                <w:r>
                  <w:fldChar w:fldCharType="begin"/>
                </w:r>
                <w:r w:rsidR="00FC5A38">
                  <w:instrText xml:space="preserve"> PAGE  \* MERGEFORMAT </w:instrText>
                </w:r>
                <w:r>
                  <w:fldChar w:fldCharType="separate"/>
                </w:r>
                <w:r w:rsidR="0089755E">
                  <w:rPr>
                    <w:noProof/>
                  </w:rPr>
                  <w:t>121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38" w:rsidRDefault="00FC5A38" w:rsidP="00EA6753">
      <w:r>
        <w:separator/>
      </w:r>
    </w:p>
  </w:footnote>
  <w:footnote w:type="continuationSeparator" w:id="0">
    <w:p w:rsidR="00FC5A38" w:rsidRDefault="00FC5A38" w:rsidP="00EA6753">
      <w:r>
        <w:continuationSeparator/>
      </w:r>
    </w:p>
  </w:footnote>
  <w:footnote w:id="1">
    <w:p w:rsidR="00EA6753" w:rsidRDefault="00EA6753">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53" w:rsidRDefault="00EA6753">
    <w:pPr>
      <w:spacing w:line="14" w:lineRule="auto"/>
      <w:rPr>
        <w:sz w:val="20"/>
        <w:szCs w:val="20"/>
      </w:rPr>
    </w:pPr>
    <w:r w:rsidRPr="00EA6753">
      <w:pict>
        <v:group id="组合 5" o:spid="_x0000_s1034" style="position:absolute;left:0;text-align:left;margin-left:80.75pt;margin-top:58pt;width:427.2pt;height:.1pt;z-index:-251651072;mso-position-horizontal-relative:page;mso-position-vertical-relative:page" coordorigin="1615,1160" coordsize="8544,2203203">
          <v:shape id="任意多边形 6" o:spid="_x0000_s1035" style="position:absolute;left:1615;top:1160;width:8544;height:2" coordorigin="1615,1160" coordsize="8544,0" path="m1615,1160r8544,e" filled="f" strokeweight=".6pt">
            <v:path arrowok="t"/>
          </v:shape>
          <w10:wrap anchorx="page" anchory="page"/>
        </v:group>
      </w:pict>
    </w:r>
    <w:r w:rsidRPr="00EA6753">
      <w:pict>
        <v:shapetype id="_x0000_t202" coordsize="21600,21600" o:spt="202" path="m,l,21600r21600,l21600,xe">
          <v:stroke joinstyle="miter"/>
          <v:path gradientshapeok="t" o:connecttype="rect"/>
        </v:shapetype>
        <v:shape id="文本框 7" o:spid="_x0000_s1036" type="#_x0000_t202" style="position:absolute;left:0;text-align:left;margin-left:81.3pt;margin-top:43.75pt;width:219.5pt;height:13.1pt;z-index:-251650048;mso-position-horizontal-relative:page;mso-position-vertical-relative:page" filled="f" stroked="f">
          <v:textbox inset="0,0,0,0">
            <w:txbxContent>
              <w:p w:rsidR="00EA6753" w:rsidRDefault="00EA6753">
                <w:pPr>
                  <w:spacing w:line="246" w:lineRule="exact"/>
                  <w:ind w:left="20"/>
                  <w:rPr>
                    <w:rFonts w:ascii="宋体" w:hAnsi="宋体" w:cs="宋体"/>
                    <w:szCs w:val="21"/>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4F180"/>
    <w:multiLevelType w:val="singleLevel"/>
    <w:tmpl w:val="80D4F180"/>
    <w:lvl w:ilvl="0">
      <w:start w:val="1"/>
      <w:numFmt w:val="decimal"/>
      <w:suff w:val="nothing"/>
      <w:lvlText w:val="（%1）"/>
      <w:lvlJc w:val="left"/>
    </w:lvl>
  </w:abstractNum>
  <w:abstractNum w:abstractNumId="1">
    <w:nsid w:val="834AC7BA"/>
    <w:multiLevelType w:val="singleLevel"/>
    <w:tmpl w:val="834AC7BA"/>
    <w:lvl w:ilvl="0">
      <w:start w:val="1"/>
      <w:numFmt w:val="decimal"/>
      <w:suff w:val="nothing"/>
      <w:lvlText w:val="（%1）"/>
      <w:lvlJc w:val="left"/>
    </w:lvl>
  </w:abstractNum>
  <w:abstractNum w:abstractNumId="2">
    <w:nsid w:val="932FB8FD"/>
    <w:multiLevelType w:val="singleLevel"/>
    <w:tmpl w:val="932FB8FD"/>
    <w:lvl w:ilvl="0">
      <w:start w:val="1"/>
      <w:numFmt w:val="decimal"/>
      <w:suff w:val="nothing"/>
      <w:lvlText w:val="（%1）"/>
      <w:lvlJc w:val="left"/>
    </w:lvl>
  </w:abstractNum>
  <w:abstractNum w:abstractNumId="3">
    <w:nsid w:val="B810AC66"/>
    <w:multiLevelType w:val="singleLevel"/>
    <w:tmpl w:val="B810AC66"/>
    <w:lvl w:ilvl="0">
      <w:start w:val="1"/>
      <w:numFmt w:val="decimal"/>
      <w:suff w:val="nothing"/>
      <w:lvlText w:val="（%1）"/>
      <w:lvlJc w:val="left"/>
    </w:lvl>
  </w:abstractNum>
  <w:abstractNum w:abstractNumId="4">
    <w:nsid w:val="BC99FCC8"/>
    <w:multiLevelType w:val="singleLevel"/>
    <w:tmpl w:val="BC99FCC8"/>
    <w:lvl w:ilvl="0">
      <w:start w:val="1"/>
      <w:numFmt w:val="decimal"/>
      <w:suff w:val="nothing"/>
      <w:lvlText w:val="（%1）"/>
      <w:lvlJc w:val="left"/>
    </w:lvl>
  </w:abstractNum>
  <w:abstractNum w:abstractNumId="5">
    <w:nsid w:val="D1583918"/>
    <w:multiLevelType w:val="singleLevel"/>
    <w:tmpl w:val="D1583918"/>
    <w:lvl w:ilvl="0">
      <w:start w:val="1"/>
      <w:numFmt w:val="decimal"/>
      <w:suff w:val="nothing"/>
      <w:lvlText w:val="（%1）"/>
      <w:lvlJc w:val="left"/>
    </w:lvl>
  </w:abstractNum>
  <w:abstractNum w:abstractNumId="6">
    <w:nsid w:val="D31DB9B2"/>
    <w:multiLevelType w:val="singleLevel"/>
    <w:tmpl w:val="D31DB9B2"/>
    <w:lvl w:ilvl="0">
      <w:start w:val="1"/>
      <w:numFmt w:val="decimal"/>
      <w:suff w:val="nothing"/>
      <w:lvlText w:val="（%1）"/>
      <w:lvlJc w:val="left"/>
      <w:pPr>
        <w:ind w:left="480" w:firstLine="0"/>
      </w:pPr>
    </w:lvl>
  </w:abstractNum>
  <w:abstractNum w:abstractNumId="7">
    <w:nsid w:val="D94A8044"/>
    <w:multiLevelType w:val="singleLevel"/>
    <w:tmpl w:val="D94A8044"/>
    <w:lvl w:ilvl="0">
      <w:start w:val="1"/>
      <w:numFmt w:val="decimal"/>
      <w:suff w:val="nothing"/>
      <w:lvlText w:val="（%1）"/>
      <w:lvlJc w:val="left"/>
    </w:lvl>
  </w:abstractNum>
  <w:abstractNum w:abstractNumId="8">
    <w:nsid w:val="E399DD86"/>
    <w:multiLevelType w:val="singleLevel"/>
    <w:tmpl w:val="E399DD86"/>
    <w:lvl w:ilvl="0">
      <w:start w:val="1"/>
      <w:numFmt w:val="decimal"/>
      <w:suff w:val="nothing"/>
      <w:lvlText w:val="（%1）"/>
      <w:lvlJc w:val="left"/>
    </w:lvl>
  </w:abstractNum>
  <w:abstractNum w:abstractNumId="9">
    <w:nsid w:val="EB0B5EE4"/>
    <w:multiLevelType w:val="singleLevel"/>
    <w:tmpl w:val="EB0B5EE4"/>
    <w:lvl w:ilvl="0">
      <w:start w:val="1"/>
      <w:numFmt w:val="decimal"/>
      <w:suff w:val="nothing"/>
      <w:lvlText w:val="（%1）"/>
      <w:lvlJc w:val="left"/>
    </w:lvl>
  </w:abstractNum>
  <w:abstractNum w:abstractNumId="10">
    <w:nsid w:val="F076F4C4"/>
    <w:multiLevelType w:val="singleLevel"/>
    <w:tmpl w:val="F076F4C4"/>
    <w:lvl w:ilvl="0">
      <w:start w:val="2"/>
      <w:numFmt w:val="decimal"/>
      <w:lvlText w:val="%1."/>
      <w:lvlJc w:val="left"/>
      <w:pPr>
        <w:tabs>
          <w:tab w:val="left" w:pos="312"/>
        </w:tabs>
      </w:pPr>
    </w:lvl>
  </w:abstractNum>
  <w:abstractNum w:abstractNumId="11">
    <w:nsid w:val="0000000F"/>
    <w:multiLevelType w:val="multilevel"/>
    <w:tmpl w:val="0000000F"/>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384BDBE"/>
    <w:multiLevelType w:val="singleLevel"/>
    <w:tmpl w:val="0384BDBE"/>
    <w:lvl w:ilvl="0">
      <w:start w:val="1"/>
      <w:numFmt w:val="decimal"/>
      <w:lvlText w:val="（%1)"/>
      <w:lvlJc w:val="left"/>
      <w:pPr>
        <w:tabs>
          <w:tab w:val="left" w:pos="312"/>
        </w:tabs>
      </w:pPr>
    </w:lvl>
  </w:abstractNum>
  <w:abstractNum w:abstractNumId="13">
    <w:nsid w:val="04B25CC1"/>
    <w:multiLevelType w:val="multilevel"/>
    <w:tmpl w:val="04B25CC1"/>
    <w:lvl w:ilvl="0">
      <w:start w:val="1"/>
      <w:numFmt w:val="decimal"/>
      <w:lvlText w:val="%1．"/>
      <w:lvlJc w:val="left"/>
      <w:pPr>
        <w:tabs>
          <w:tab w:val="left" w:pos="360"/>
        </w:tabs>
        <w:ind w:left="360" w:hanging="360"/>
      </w:pPr>
      <w:rPr>
        <w:rFonts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19A701D"/>
    <w:multiLevelType w:val="multilevel"/>
    <w:tmpl w:val="119A701D"/>
    <w:lvl w:ilvl="0">
      <w:start w:val="1"/>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5">
    <w:nsid w:val="13F80BA8"/>
    <w:multiLevelType w:val="singleLevel"/>
    <w:tmpl w:val="13F80BA8"/>
    <w:lvl w:ilvl="0">
      <w:start w:val="3"/>
      <w:numFmt w:val="chineseCounting"/>
      <w:suff w:val="nothing"/>
      <w:lvlText w:val="（%1）"/>
      <w:lvlJc w:val="left"/>
      <w:rPr>
        <w:rFonts w:hint="eastAsia"/>
      </w:rPr>
    </w:lvl>
  </w:abstractNum>
  <w:abstractNum w:abstractNumId="16">
    <w:nsid w:val="218935BE"/>
    <w:multiLevelType w:val="singleLevel"/>
    <w:tmpl w:val="218935BE"/>
    <w:lvl w:ilvl="0">
      <w:start w:val="1"/>
      <w:numFmt w:val="chineseCounting"/>
      <w:suff w:val="space"/>
      <w:lvlText w:val="第%1章"/>
      <w:lvlJc w:val="left"/>
      <w:rPr>
        <w:rFonts w:hint="eastAsia"/>
      </w:rPr>
    </w:lvl>
  </w:abstractNum>
  <w:abstractNum w:abstractNumId="17">
    <w:nsid w:val="35CBC135"/>
    <w:multiLevelType w:val="singleLevel"/>
    <w:tmpl w:val="35CBC135"/>
    <w:lvl w:ilvl="0">
      <w:start w:val="1"/>
      <w:numFmt w:val="decimal"/>
      <w:suff w:val="nothing"/>
      <w:lvlText w:val="（%1）"/>
      <w:lvlJc w:val="left"/>
    </w:lvl>
  </w:abstractNum>
  <w:abstractNum w:abstractNumId="18">
    <w:nsid w:val="3AEF6181"/>
    <w:multiLevelType w:val="singleLevel"/>
    <w:tmpl w:val="3AEF6181"/>
    <w:lvl w:ilvl="0">
      <w:start w:val="1"/>
      <w:numFmt w:val="decimal"/>
      <w:suff w:val="nothing"/>
      <w:lvlText w:val="（%1）"/>
      <w:lvlJc w:val="left"/>
    </w:lvl>
  </w:abstractNum>
  <w:abstractNum w:abstractNumId="19">
    <w:nsid w:val="49A9ABF6"/>
    <w:multiLevelType w:val="singleLevel"/>
    <w:tmpl w:val="49A9ABF6"/>
    <w:lvl w:ilvl="0">
      <w:start w:val="1"/>
      <w:numFmt w:val="decimal"/>
      <w:suff w:val="nothing"/>
      <w:lvlText w:val="（%1）"/>
      <w:lvlJc w:val="left"/>
    </w:lvl>
  </w:abstractNum>
  <w:abstractNum w:abstractNumId="20">
    <w:nsid w:val="52F34957"/>
    <w:multiLevelType w:val="singleLevel"/>
    <w:tmpl w:val="52F34957"/>
    <w:lvl w:ilvl="0">
      <w:start w:val="1"/>
      <w:numFmt w:val="decimal"/>
      <w:suff w:val="nothing"/>
      <w:lvlText w:val="（%1）"/>
      <w:lvlJc w:val="left"/>
    </w:lvl>
  </w:abstractNum>
  <w:abstractNum w:abstractNumId="21">
    <w:nsid w:val="628CF414"/>
    <w:multiLevelType w:val="singleLevel"/>
    <w:tmpl w:val="628CF414"/>
    <w:lvl w:ilvl="0">
      <w:start w:val="6"/>
      <w:numFmt w:val="chineseCounting"/>
      <w:suff w:val="nothing"/>
      <w:lvlText w:val="（%1）"/>
      <w:lvlJc w:val="left"/>
      <w:rPr>
        <w:rFonts w:hint="eastAsia"/>
      </w:rPr>
    </w:lvl>
  </w:abstractNum>
  <w:abstractNum w:abstractNumId="22">
    <w:nsid w:val="6E08FF6C"/>
    <w:multiLevelType w:val="singleLevel"/>
    <w:tmpl w:val="6E08FF6C"/>
    <w:lvl w:ilvl="0">
      <w:start w:val="1"/>
      <w:numFmt w:val="decimal"/>
      <w:suff w:val="nothing"/>
      <w:lvlText w:val="（%1）"/>
      <w:lvlJc w:val="left"/>
    </w:lvl>
  </w:abstractNum>
  <w:abstractNum w:abstractNumId="23">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24">
    <w:nsid w:val="74B0AD50"/>
    <w:multiLevelType w:val="singleLevel"/>
    <w:tmpl w:val="74B0AD50"/>
    <w:lvl w:ilvl="0">
      <w:start w:val="1"/>
      <w:numFmt w:val="decimal"/>
      <w:suff w:val="nothing"/>
      <w:lvlText w:val="（%1）"/>
      <w:lvlJc w:val="left"/>
    </w:lvl>
  </w:abstractNum>
  <w:abstractNum w:abstractNumId="25">
    <w:nsid w:val="7FFC1228"/>
    <w:multiLevelType w:val="singleLevel"/>
    <w:tmpl w:val="7FFC1228"/>
    <w:lvl w:ilvl="0">
      <w:start w:val="1"/>
      <w:numFmt w:val="decimal"/>
      <w:suff w:val="nothing"/>
      <w:lvlText w:val="（%1）"/>
      <w:lvlJc w:val="left"/>
    </w:lvl>
  </w:abstractNum>
  <w:num w:numId="1">
    <w:abstractNumId w:val="16"/>
  </w:num>
  <w:num w:numId="2">
    <w:abstractNumId w:val="14"/>
  </w:num>
  <w:num w:numId="3">
    <w:abstractNumId w:val="11"/>
  </w:num>
  <w:num w:numId="4">
    <w:abstractNumId w:val="13"/>
  </w:num>
  <w:num w:numId="5">
    <w:abstractNumId w:val="22"/>
  </w:num>
  <w:num w:numId="6">
    <w:abstractNumId w:val="5"/>
  </w:num>
  <w:num w:numId="7">
    <w:abstractNumId w:val="19"/>
  </w:num>
  <w:num w:numId="8">
    <w:abstractNumId w:val="0"/>
  </w:num>
  <w:num w:numId="9">
    <w:abstractNumId w:val="20"/>
  </w:num>
  <w:num w:numId="10">
    <w:abstractNumId w:val="1"/>
  </w:num>
  <w:num w:numId="11">
    <w:abstractNumId w:val="4"/>
  </w:num>
  <w:num w:numId="12">
    <w:abstractNumId w:val="9"/>
  </w:num>
  <w:num w:numId="13">
    <w:abstractNumId w:val="3"/>
  </w:num>
  <w:num w:numId="14">
    <w:abstractNumId w:val="2"/>
  </w:num>
  <w:num w:numId="15">
    <w:abstractNumId w:val="7"/>
  </w:num>
  <w:num w:numId="16">
    <w:abstractNumId w:val="6"/>
  </w:num>
  <w:num w:numId="17">
    <w:abstractNumId w:val="8"/>
  </w:num>
  <w:num w:numId="18">
    <w:abstractNumId w:val="24"/>
  </w:num>
  <w:num w:numId="19">
    <w:abstractNumId w:val="25"/>
  </w:num>
  <w:num w:numId="20">
    <w:abstractNumId w:val="12"/>
  </w:num>
  <w:num w:numId="21">
    <w:abstractNumId w:val="18"/>
  </w:num>
  <w:num w:numId="22">
    <w:abstractNumId w:val="17"/>
  </w:num>
  <w:num w:numId="23">
    <w:abstractNumId w:val="23"/>
  </w:num>
  <w:num w:numId="24">
    <w:abstractNumId w:val="15"/>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769"/>
    <w:rsid w:val="000D51D5"/>
    <w:rsid w:val="000F75D5"/>
    <w:rsid w:val="00190B03"/>
    <w:rsid w:val="001B7A50"/>
    <w:rsid w:val="00216E5B"/>
    <w:rsid w:val="002436F5"/>
    <w:rsid w:val="00251A49"/>
    <w:rsid w:val="002B29F4"/>
    <w:rsid w:val="002D0A71"/>
    <w:rsid w:val="003122DA"/>
    <w:rsid w:val="0032608D"/>
    <w:rsid w:val="00346492"/>
    <w:rsid w:val="003857E7"/>
    <w:rsid w:val="003A60F6"/>
    <w:rsid w:val="003D3954"/>
    <w:rsid w:val="00466DDD"/>
    <w:rsid w:val="004A4376"/>
    <w:rsid w:val="00585325"/>
    <w:rsid w:val="00593986"/>
    <w:rsid w:val="005D45DF"/>
    <w:rsid w:val="005F7D96"/>
    <w:rsid w:val="0067499F"/>
    <w:rsid w:val="006C2402"/>
    <w:rsid w:val="006C7AC6"/>
    <w:rsid w:val="006D68D6"/>
    <w:rsid w:val="00703209"/>
    <w:rsid w:val="0071214E"/>
    <w:rsid w:val="007428AD"/>
    <w:rsid w:val="007B4680"/>
    <w:rsid w:val="00830A6E"/>
    <w:rsid w:val="00856F4F"/>
    <w:rsid w:val="0089755E"/>
    <w:rsid w:val="0091277E"/>
    <w:rsid w:val="009267BF"/>
    <w:rsid w:val="00972DFD"/>
    <w:rsid w:val="009E62D3"/>
    <w:rsid w:val="00A1112C"/>
    <w:rsid w:val="00A83609"/>
    <w:rsid w:val="00AB4B2B"/>
    <w:rsid w:val="00AE00AE"/>
    <w:rsid w:val="00AE5769"/>
    <w:rsid w:val="00B10857"/>
    <w:rsid w:val="00B645C4"/>
    <w:rsid w:val="00BA3167"/>
    <w:rsid w:val="00BB2F7E"/>
    <w:rsid w:val="00BD291B"/>
    <w:rsid w:val="00C07898"/>
    <w:rsid w:val="00C378F5"/>
    <w:rsid w:val="00C54551"/>
    <w:rsid w:val="00C943D0"/>
    <w:rsid w:val="00CC60AE"/>
    <w:rsid w:val="00CF797A"/>
    <w:rsid w:val="00D151BB"/>
    <w:rsid w:val="00D20D6A"/>
    <w:rsid w:val="00D30294"/>
    <w:rsid w:val="00D74137"/>
    <w:rsid w:val="00DA0D5D"/>
    <w:rsid w:val="00DA573C"/>
    <w:rsid w:val="00DB6107"/>
    <w:rsid w:val="00E35C27"/>
    <w:rsid w:val="00E45952"/>
    <w:rsid w:val="00E6694C"/>
    <w:rsid w:val="00E757E3"/>
    <w:rsid w:val="00EA6753"/>
    <w:rsid w:val="00EB16D5"/>
    <w:rsid w:val="00EB4C74"/>
    <w:rsid w:val="00ED08F8"/>
    <w:rsid w:val="00ED71A2"/>
    <w:rsid w:val="00F0089E"/>
    <w:rsid w:val="00F05769"/>
    <w:rsid w:val="00F47B91"/>
    <w:rsid w:val="00FB0E58"/>
    <w:rsid w:val="00FC5A38"/>
    <w:rsid w:val="00FE550B"/>
    <w:rsid w:val="00FF4411"/>
    <w:rsid w:val="01A10566"/>
    <w:rsid w:val="06302349"/>
    <w:rsid w:val="069B7066"/>
    <w:rsid w:val="088C102E"/>
    <w:rsid w:val="14635165"/>
    <w:rsid w:val="19F54795"/>
    <w:rsid w:val="1B6C2D8D"/>
    <w:rsid w:val="275C79D6"/>
    <w:rsid w:val="28164687"/>
    <w:rsid w:val="2C704B27"/>
    <w:rsid w:val="2DC14048"/>
    <w:rsid w:val="2DCB2D1D"/>
    <w:rsid w:val="2E3E5A4F"/>
    <w:rsid w:val="30CD175F"/>
    <w:rsid w:val="35FF1492"/>
    <w:rsid w:val="3F584BD6"/>
    <w:rsid w:val="42204B1F"/>
    <w:rsid w:val="4A272CDB"/>
    <w:rsid w:val="4C496FBF"/>
    <w:rsid w:val="511B1BC6"/>
    <w:rsid w:val="599B1957"/>
    <w:rsid w:val="5F964F01"/>
    <w:rsid w:val="6C082B2E"/>
    <w:rsid w:val="79132B97"/>
    <w:rsid w:val="7B066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6753"/>
    <w:pPr>
      <w:widowControl w:val="0"/>
      <w:jc w:val="both"/>
    </w:pPr>
    <w:rPr>
      <w:rFonts w:ascii="Calibri" w:hAnsi="Calibri"/>
      <w:kern w:val="2"/>
      <w:sz w:val="21"/>
      <w:szCs w:val="24"/>
    </w:rPr>
  </w:style>
  <w:style w:type="paragraph" w:styleId="1">
    <w:name w:val="heading 1"/>
    <w:basedOn w:val="a"/>
    <w:next w:val="a"/>
    <w:link w:val="1Char"/>
    <w:qFormat/>
    <w:rsid w:val="00EA67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6753"/>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qFormat/>
    <w:rsid w:val="00EA6753"/>
    <w:pPr>
      <w:keepNext/>
      <w:keepLines/>
      <w:spacing w:before="260" w:after="260" w:line="416" w:lineRule="auto"/>
      <w:outlineLvl w:val="2"/>
    </w:pPr>
    <w:rPr>
      <w:b/>
      <w:bCs/>
      <w:sz w:val="32"/>
      <w:szCs w:val="32"/>
    </w:rPr>
  </w:style>
  <w:style w:type="paragraph" w:styleId="4">
    <w:name w:val="heading 4"/>
    <w:basedOn w:val="a"/>
    <w:next w:val="a"/>
    <w:link w:val="4Char"/>
    <w:qFormat/>
    <w:rsid w:val="00EA67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A6753"/>
    <w:pPr>
      <w:keepNext/>
      <w:keepLines/>
      <w:spacing w:before="280" w:after="290" w:line="376" w:lineRule="auto"/>
      <w:outlineLvl w:val="4"/>
    </w:pPr>
    <w:rPr>
      <w:b/>
      <w:bCs/>
      <w:sz w:val="28"/>
      <w:szCs w:val="28"/>
    </w:rPr>
  </w:style>
  <w:style w:type="paragraph" w:styleId="7">
    <w:name w:val="heading 7"/>
    <w:basedOn w:val="a"/>
    <w:next w:val="a"/>
    <w:link w:val="7Char"/>
    <w:qFormat/>
    <w:rsid w:val="00EA6753"/>
    <w:pPr>
      <w:keepNext/>
      <w:keepLines/>
      <w:spacing w:before="240" w:after="64" w:line="320" w:lineRule="auto"/>
      <w:outlineLvl w:val="6"/>
    </w:pPr>
    <w:rPr>
      <w:b/>
      <w:bCs/>
      <w:sz w:val="24"/>
    </w:rPr>
  </w:style>
  <w:style w:type="paragraph" w:styleId="9">
    <w:name w:val="heading 9"/>
    <w:basedOn w:val="a"/>
    <w:next w:val="a"/>
    <w:link w:val="9Char"/>
    <w:uiPriority w:val="1"/>
    <w:qFormat/>
    <w:rsid w:val="00EA6753"/>
    <w:pPr>
      <w:ind w:left="9"/>
      <w:outlineLvl w:val="8"/>
    </w:pPr>
    <w:rPr>
      <w:rFonts w:ascii="宋体" w:hAnsi="宋体"/>
      <w:sz w:val="35"/>
      <w:szCs w:val="3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A6753"/>
    <w:pPr>
      <w:autoSpaceDE w:val="0"/>
      <w:autoSpaceDN w:val="0"/>
      <w:adjustRightInd w:val="0"/>
      <w:ind w:firstLine="420"/>
      <w:jc w:val="left"/>
      <w:textAlignment w:val="baseline"/>
    </w:pPr>
    <w:rPr>
      <w:rFonts w:ascii="宋体"/>
      <w:kern w:val="0"/>
      <w:sz w:val="34"/>
      <w:szCs w:val="20"/>
    </w:rPr>
  </w:style>
  <w:style w:type="paragraph" w:styleId="a4">
    <w:name w:val="Body Text"/>
    <w:basedOn w:val="a"/>
    <w:link w:val="Char0"/>
    <w:unhideWhenUsed/>
    <w:qFormat/>
    <w:rsid w:val="00EA6753"/>
    <w:pPr>
      <w:spacing w:after="120"/>
    </w:pPr>
  </w:style>
  <w:style w:type="paragraph" w:styleId="a5">
    <w:name w:val="annotation subject"/>
    <w:basedOn w:val="a6"/>
    <w:next w:val="a6"/>
    <w:link w:val="Char1"/>
    <w:semiHidden/>
    <w:qFormat/>
    <w:rsid w:val="00EA6753"/>
    <w:rPr>
      <w:rFonts w:ascii="Times New Roman" w:hAnsi="Times New Roman" w:cs="Times New Roman"/>
      <w:b/>
      <w:bCs/>
      <w:color w:val="auto"/>
      <w:sz w:val="21"/>
    </w:rPr>
  </w:style>
  <w:style w:type="paragraph" w:styleId="a6">
    <w:name w:val="annotation text"/>
    <w:basedOn w:val="a"/>
    <w:link w:val="Char2"/>
    <w:semiHidden/>
    <w:qFormat/>
    <w:rsid w:val="00EA6753"/>
    <w:pPr>
      <w:jc w:val="left"/>
    </w:pPr>
    <w:rPr>
      <w:rFonts w:ascii="宋体" w:hAnsi="宋体" w:cs="Arial"/>
      <w:color w:val="0000FF"/>
      <w:sz w:val="24"/>
    </w:rPr>
  </w:style>
  <w:style w:type="paragraph" w:styleId="70">
    <w:name w:val="toc 7"/>
    <w:basedOn w:val="a"/>
    <w:next w:val="a"/>
    <w:uiPriority w:val="39"/>
    <w:qFormat/>
    <w:rsid w:val="00EA6753"/>
    <w:pPr>
      <w:ind w:left="1260"/>
      <w:jc w:val="left"/>
    </w:pPr>
    <w:rPr>
      <w:sz w:val="18"/>
      <w:szCs w:val="18"/>
    </w:rPr>
  </w:style>
  <w:style w:type="paragraph" w:styleId="a7">
    <w:name w:val="Document Map"/>
    <w:basedOn w:val="a"/>
    <w:link w:val="Char3"/>
    <w:semiHidden/>
    <w:qFormat/>
    <w:rsid w:val="00EA6753"/>
    <w:pPr>
      <w:shd w:val="clear" w:color="auto" w:fill="000080"/>
    </w:pPr>
  </w:style>
  <w:style w:type="paragraph" w:styleId="a8">
    <w:name w:val="Body Text Indent"/>
    <w:basedOn w:val="a"/>
    <w:link w:val="Char4"/>
    <w:qFormat/>
    <w:rsid w:val="00EA6753"/>
    <w:pPr>
      <w:spacing w:line="360" w:lineRule="auto"/>
      <w:ind w:firstLine="480"/>
    </w:pPr>
    <w:rPr>
      <w:sz w:val="24"/>
      <w:szCs w:val="20"/>
    </w:rPr>
  </w:style>
  <w:style w:type="paragraph" w:styleId="50">
    <w:name w:val="toc 5"/>
    <w:basedOn w:val="a"/>
    <w:next w:val="a"/>
    <w:uiPriority w:val="39"/>
    <w:qFormat/>
    <w:rsid w:val="00EA6753"/>
    <w:pPr>
      <w:ind w:left="840"/>
      <w:jc w:val="left"/>
    </w:pPr>
    <w:rPr>
      <w:sz w:val="18"/>
      <w:szCs w:val="18"/>
    </w:rPr>
  </w:style>
  <w:style w:type="paragraph" w:styleId="30">
    <w:name w:val="toc 3"/>
    <w:basedOn w:val="a"/>
    <w:next w:val="a"/>
    <w:uiPriority w:val="39"/>
    <w:qFormat/>
    <w:rsid w:val="00EA6753"/>
    <w:pPr>
      <w:ind w:left="420"/>
      <w:jc w:val="left"/>
    </w:pPr>
    <w:rPr>
      <w:i/>
      <w:iCs/>
      <w:sz w:val="20"/>
      <w:szCs w:val="20"/>
    </w:rPr>
  </w:style>
  <w:style w:type="paragraph" w:styleId="8">
    <w:name w:val="toc 8"/>
    <w:basedOn w:val="a"/>
    <w:next w:val="a"/>
    <w:uiPriority w:val="39"/>
    <w:qFormat/>
    <w:rsid w:val="00EA6753"/>
    <w:pPr>
      <w:ind w:left="1470"/>
      <w:jc w:val="left"/>
    </w:pPr>
    <w:rPr>
      <w:sz w:val="18"/>
      <w:szCs w:val="18"/>
    </w:rPr>
  </w:style>
  <w:style w:type="paragraph" w:styleId="a9">
    <w:name w:val="Date"/>
    <w:basedOn w:val="a"/>
    <w:next w:val="a"/>
    <w:link w:val="Char5"/>
    <w:qFormat/>
    <w:rsid w:val="00EA6753"/>
    <w:rPr>
      <w:rFonts w:ascii="宋体"/>
      <w:sz w:val="24"/>
      <w:szCs w:val="20"/>
    </w:rPr>
  </w:style>
  <w:style w:type="paragraph" w:styleId="20">
    <w:name w:val="Body Text Indent 2"/>
    <w:basedOn w:val="a"/>
    <w:link w:val="2Char0"/>
    <w:qFormat/>
    <w:rsid w:val="00EA6753"/>
    <w:pPr>
      <w:spacing w:after="120" w:line="480" w:lineRule="auto"/>
      <w:ind w:leftChars="200" w:left="420"/>
    </w:pPr>
  </w:style>
  <w:style w:type="paragraph" w:styleId="aa">
    <w:name w:val="endnote text"/>
    <w:basedOn w:val="a"/>
    <w:link w:val="Char10"/>
    <w:qFormat/>
    <w:rsid w:val="00EA6753"/>
    <w:pPr>
      <w:snapToGrid w:val="0"/>
      <w:jc w:val="left"/>
    </w:pPr>
    <w:rPr>
      <w:rFonts w:asciiTheme="minorHAnsi" w:eastAsiaTheme="minorEastAsia" w:hAnsiTheme="minorHAnsi" w:cstheme="minorBidi"/>
    </w:rPr>
  </w:style>
  <w:style w:type="paragraph" w:styleId="ab">
    <w:name w:val="Balloon Text"/>
    <w:basedOn w:val="a"/>
    <w:link w:val="Char6"/>
    <w:semiHidden/>
    <w:qFormat/>
    <w:rsid w:val="00EA6753"/>
    <w:rPr>
      <w:sz w:val="18"/>
      <w:szCs w:val="18"/>
    </w:rPr>
  </w:style>
  <w:style w:type="paragraph" w:styleId="ac">
    <w:name w:val="footer"/>
    <w:basedOn w:val="a"/>
    <w:link w:val="Char7"/>
    <w:uiPriority w:val="99"/>
    <w:unhideWhenUsed/>
    <w:qFormat/>
    <w:rsid w:val="00EA6753"/>
    <w:pPr>
      <w:tabs>
        <w:tab w:val="center" w:pos="4153"/>
        <w:tab w:val="right" w:pos="8306"/>
      </w:tabs>
      <w:snapToGrid w:val="0"/>
      <w:jc w:val="left"/>
    </w:pPr>
    <w:rPr>
      <w:sz w:val="18"/>
      <w:szCs w:val="18"/>
    </w:rPr>
  </w:style>
  <w:style w:type="paragraph" w:styleId="ad">
    <w:name w:val="header"/>
    <w:basedOn w:val="a"/>
    <w:link w:val="Char8"/>
    <w:uiPriority w:val="99"/>
    <w:unhideWhenUsed/>
    <w:qFormat/>
    <w:rsid w:val="00EA67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A6753"/>
    <w:pPr>
      <w:tabs>
        <w:tab w:val="right" w:leader="dot" w:pos="9458"/>
      </w:tabs>
      <w:spacing w:before="120" w:after="120" w:line="360" w:lineRule="auto"/>
      <w:jc w:val="left"/>
    </w:pPr>
    <w:rPr>
      <w:b/>
      <w:bCs/>
      <w:caps/>
      <w:sz w:val="20"/>
      <w:szCs w:val="20"/>
    </w:rPr>
  </w:style>
  <w:style w:type="paragraph" w:styleId="40">
    <w:name w:val="toc 4"/>
    <w:basedOn w:val="a"/>
    <w:next w:val="a"/>
    <w:uiPriority w:val="39"/>
    <w:qFormat/>
    <w:rsid w:val="00EA6753"/>
    <w:pPr>
      <w:ind w:left="630"/>
      <w:jc w:val="left"/>
    </w:pPr>
    <w:rPr>
      <w:sz w:val="18"/>
      <w:szCs w:val="18"/>
    </w:rPr>
  </w:style>
  <w:style w:type="paragraph" w:styleId="ae">
    <w:name w:val="footnote text"/>
    <w:basedOn w:val="a"/>
    <w:link w:val="Char11"/>
    <w:qFormat/>
    <w:rsid w:val="00EA6753"/>
    <w:pPr>
      <w:snapToGrid w:val="0"/>
      <w:jc w:val="left"/>
    </w:pPr>
    <w:rPr>
      <w:rFonts w:asciiTheme="minorHAnsi" w:eastAsiaTheme="minorEastAsia" w:hAnsiTheme="minorHAnsi" w:cstheme="minorBidi"/>
      <w:sz w:val="18"/>
      <w:szCs w:val="18"/>
    </w:rPr>
  </w:style>
  <w:style w:type="paragraph" w:styleId="6">
    <w:name w:val="toc 6"/>
    <w:basedOn w:val="a"/>
    <w:next w:val="a"/>
    <w:uiPriority w:val="39"/>
    <w:qFormat/>
    <w:rsid w:val="00EA6753"/>
    <w:pPr>
      <w:ind w:left="1050"/>
      <w:jc w:val="left"/>
    </w:pPr>
    <w:rPr>
      <w:sz w:val="18"/>
      <w:szCs w:val="18"/>
    </w:rPr>
  </w:style>
  <w:style w:type="paragraph" w:styleId="31">
    <w:name w:val="Body Text Indent 3"/>
    <w:basedOn w:val="a"/>
    <w:link w:val="3Char0"/>
    <w:qFormat/>
    <w:rsid w:val="00EA6753"/>
    <w:pPr>
      <w:spacing w:after="120"/>
      <w:ind w:leftChars="200" w:left="420"/>
    </w:pPr>
    <w:rPr>
      <w:sz w:val="16"/>
      <w:szCs w:val="16"/>
    </w:rPr>
  </w:style>
  <w:style w:type="paragraph" w:styleId="21">
    <w:name w:val="toc 2"/>
    <w:basedOn w:val="a"/>
    <w:next w:val="a"/>
    <w:uiPriority w:val="39"/>
    <w:qFormat/>
    <w:rsid w:val="00EA6753"/>
    <w:pPr>
      <w:tabs>
        <w:tab w:val="right" w:leader="dot" w:pos="9458"/>
      </w:tabs>
      <w:spacing w:line="360" w:lineRule="auto"/>
      <w:ind w:left="210"/>
      <w:jc w:val="left"/>
    </w:pPr>
    <w:rPr>
      <w:smallCaps/>
      <w:sz w:val="20"/>
      <w:szCs w:val="20"/>
    </w:rPr>
  </w:style>
  <w:style w:type="paragraph" w:styleId="90">
    <w:name w:val="toc 9"/>
    <w:basedOn w:val="a"/>
    <w:next w:val="a"/>
    <w:uiPriority w:val="39"/>
    <w:qFormat/>
    <w:rsid w:val="00EA6753"/>
    <w:pPr>
      <w:ind w:left="1680"/>
      <w:jc w:val="left"/>
    </w:pPr>
    <w:rPr>
      <w:sz w:val="18"/>
      <w:szCs w:val="18"/>
    </w:rPr>
  </w:style>
  <w:style w:type="paragraph" w:styleId="af">
    <w:name w:val="Normal (Web)"/>
    <w:basedOn w:val="a"/>
    <w:uiPriority w:val="99"/>
    <w:qFormat/>
    <w:rsid w:val="00EA6753"/>
    <w:pPr>
      <w:widowControl/>
      <w:spacing w:before="100" w:beforeAutospacing="1" w:after="100" w:afterAutospacing="1"/>
      <w:jc w:val="left"/>
    </w:pPr>
    <w:rPr>
      <w:rFonts w:ascii="宋体" w:hAnsi="宋体" w:cs="Arial"/>
      <w:color w:val="0000FF"/>
      <w:kern w:val="0"/>
      <w:sz w:val="24"/>
    </w:rPr>
  </w:style>
  <w:style w:type="character" w:styleId="af0">
    <w:name w:val="Strong"/>
    <w:basedOn w:val="a1"/>
    <w:uiPriority w:val="22"/>
    <w:qFormat/>
    <w:rsid w:val="00EA6753"/>
    <w:rPr>
      <w:b/>
      <w:bCs/>
    </w:rPr>
  </w:style>
  <w:style w:type="character" w:styleId="af1">
    <w:name w:val="endnote reference"/>
    <w:basedOn w:val="a1"/>
    <w:qFormat/>
    <w:rsid w:val="00EA6753"/>
    <w:rPr>
      <w:vertAlign w:val="superscript"/>
    </w:rPr>
  </w:style>
  <w:style w:type="character" w:styleId="af2">
    <w:name w:val="page number"/>
    <w:basedOn w:val="a1"/>
    <w:qFormat/>
    <w:rsid w:val="00EA6753"/>
  </w:style>
  <w:style w:type="character" w:styleId="af3">
    <w:name w:val="FollowedHyperlink"/>
    <w:basedOn w:val="a1"/>
    <w:qFormat/>
    <w:rsid w:val="00EA6753"/>
    <w:rPr>
      <w:color w:val="800080"/>
      <w:u w:val="single"/>
    </w:rPr>
  </w:style>
  <w:style w:type="character" w:styleId="af4">
    <w:name w:val="Hyperlink"/>
    <w:basedOn w:val="a1"/>
    <w:uiPriority w:val="99"/>
    <w:qFormat/>
    <w:rsid w:val="00EA6753"/>
    <w:rPr>
      <w:color w:val="0000FF"/>
      <w:u w:val="single"/>
    </w:rPr>
  </w:style>
  <w:style w:type="character" w:styleId="af5">
    <w:name w:val="annotation reference"/>
    <w:basedOn w:val="a1"/>
    <w:semiHidden/>
    <w:qFormat/>
    <w:rsid w:val="00EA6753"/>
    <w:rPr>
      <w:sz w:val="21"/>
      <w:szCs w:val="21"/>
    </w:rPr>
  </w:style>
  <w:style w:type="character" w:styleId="af6">
    <w:name w:val="footnote reference"/>
    <w:basedOn w:val="a1"/>
    <w:qFormat/>
    <w:rsid w:val="00EA6753"/>
    <w:rPr>
      <w:vertAlign w:val="superscript"/>
    </w:rPr>
  </w:style>
  <w:style w:type="table" w:styleId="af7">
    <w:name w:val="Table Grid"/>
    <w:basedOn w:val="a2"/>
    <w:uiPriority w:val="59"/>
    <w:qFormat/>
    <w:rsid w:val="00EA675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1"/>
    <w:link w:val="ad"/>
    <w:uiPriority w:val="99"/>
    <w:qFormat/>
    <w:rsid w:val="00EA6753"/>
    <w:rPr>
      <w:sz w:val="18"/>
      <w:szCs w:val="18"/>
    </w:rPr>
  </w:style>
  <w:style w:type="character" w:customStyle="1" w:styleId="Char7">
    <w:name w:val="页脚 Char"/>
    <w:basedOn w:val="a1"/>
    <w:link w:val="ac"/>
    <w:uiPriority w:val="99"/>
    <w:qFormat/>
    <w:rsid w:val="00EA6753"/>
    <w:rPr>
      <w:sz w:val="18"/>
      <w:szCs w:val="18"/>
    </w:rPr>
  </w:style>
  <w:style w:type="character" w:customStyle="1" w:styleId="1Char">
    <w:name w:val="标题 1 Char"/>
    <w:basedOn w:val="a1"/>
    <w:link w:val="1"/>
    <w:qFormat/>
    <w:rsid w:val="00EA6753"/>
    <w:rPr>
      <w:rFonts w:ascii="Calibri" w:eastAsia="宋体" w:hAnsi="Calibri" w:cs="Times New Roman"/>
      <w:b/>
      <w:bCs/>
      <w:kern w:val="44"/>
      <w:sz w:val="44"/>
      <w:szCs w:val="44"/>
    </w:rPr>
  </w:style>
  <w:style w:type="character" w:customStyle="1" w:styleId="2Char">
    <w:name w:val="标题 2 Char"/>
    <w:basedOn w:val="a1"/>
    <w:link w:val="2"/>
    <w:qFormat/>
    <w:rsid w:val="00EA6753"/>
    <w:rPr>
      <w:rFonts w:ascii="Arial" w:eastAsia="黑体" w:hAnsi="Arial" w:cs="Times New Roman"/>
      <w:b/>
      <w:sz w:val="32"/>
      <w:szCs w:val="20"/>
    </w:rPr>
  </w:style>
  <w:style w:type="character" w:customStyle="1" w:styleId="3Char">
    <w:name w:val="标题 3 Char"/>
    <w:basedOn w:val="a1"/>
    <w:link w:val="3"/>
    <w:qFormat/>
    <w:rsid w:val="00EA6753"/>
    <w:rPr>
      <w:rFonts w:ascii="Calibri" w:eastAsia="宋体" w:hAnsi="Calibri" w:cs="Times New Roman"/>
      <w:b/>
      <w:bCs/>
      <w:sz w:val="32"/>
      <w:szCs w:val="32"/>
    </w:rPr>
  </w:style>
  <w:style w:type="character" w:customStyle="1" w:styleId="4Char">
    <w:name w:val="标题 4 Char"/>
    <w:basedOn w:val="a1"/>
    <w:link w:val="4"/>
    <w:qFormat/>
    <w:rsid w:val="00EA6753"/>
    <w:rPr>
      <w:rFonts w:ascii="Arial" w:eastAsia="黑体" w:hAnsi="Arial" w:cs="Times New Roman"/>
      <w:b/>
      <w:bCs/>
      <w:sz w:val="28"/>
      <w:szCs w:val="28"/>
    </w:rPr>
  </w:style>
  <w:style w:type="character" w:customStyle="1" w:styleId="5Char">
    <w:name w:val="标题 5 Char"/>
    <w:basedOn w:val="a1"/>
    <w:link w:val="5"/>
    <w:qFormat/>
    <w:rsid w:val="00EA6753"/>
    <w:rPr>
      <w:rFonts w:ascii="Calibri" w:eastAsia="宋体" w:hAnsi="Calibri" w:cs="Times New Roman"/>
      <w:b/>
      <w:bCs/>
      <w:sz w:val="28"/>
      <w:szCs w:val="28"/>
    </w:rPr>
  </w:style>
  <w:style w:type="character" w:customStyle="1" w:styleId="7Char">
    <w:name w:val="标题 7 Char"/>
    <w:basedOn w:val="a1"/>
    <w:link w:val="7"/>
    <w:qFormat/>
    <w:rsid w:val="00EA6753"/>
    <w:rPr>
      <w:rFonts w:ascii="Calibri" w:eastAsia="宋体" w:hAnsi="Calibri" w:cs="Times New Roman"/>
      <w:b/>
      <w:bCs/>
      <w:sz w:val="24"/>
      <w:szCs w:val="24"/>
    </w:rPr>
  </w:style>
  <w:style w:type="character" w:customStyle="1" w:styleId="9Char">
    <w:name w:val="标题 9 Char"/>
    <w:basedOn w:val="a1"/>
    <w:link w:val="9"/>
    <w:uiPriority w:val="1"/>
    <w:qFormat/>
    <w:rsid w:val="00EA6753"/>
    <w:rPr>
      <w:rFonts w:ascii="宋体" w:eastAsia="宋体" w:hAnsi="宋体" w:cs="Times New Roman"/>
      <w:sz w:val="35"/>
      <w:szCs w:val="35"/>
    </w:rPr>
  </w:style>
  <w:style w:type="character" w:customStyle="1" w:styleId="Char9">
    <w:name w:val="脚注文本 Char"/>
    <w:basedOn w:val="a1"/>
    <w:link w:val="ae"/>
    <w:qFormat/>
    <w:rsid w:val="00EA6753"/>
    <w:rPr>
      <w:sz w:val="18"/>
      <w:szCs w:val="18"/>
    </w:rPr>
  </w:style>
  <w:style w:type="character" w:customStyle="1" w:styleId="Chara">
    <w:name w:val="尾注文本 Char"/>
    <w:basedOn w:val="a1"/>
    <w:link w:val="aa"/>
    <w:qFormat/>
    <w:rsid w:val="00EA6753"/>
    <w:rPr>
      <w:szCs w:val="24"/>
    </w:rPr>
  </w:style>
  <w:style w:type="character" w:customStyle="1" w:styleId="tpccontent1">
    <w:name w:val="tpc_content1"/>
    <w:basedOn w:val="a1"/>
    <w:qFormat/>
    <w:rsid w:val="00EA6753"/>
    <w:rPr>
      <w:sz w:val="20"/>
      <w:szCs w:val="20"/>
    </w:rPr>
  </w:style>
  <w:style w:type="character" w:customStyle="1" w:styleId="Char0">
    <w:name w:val="正文文本 Char"/>
    <w:basedOn w:val="a1"/>
    <w:link w:val="a4"/>
    <w:uiPriority w:val="99"/>
    <w:semiHidden/>
    <w:qFormat/>
    <w:rsid w:val="00EA6753"/>
    <w:rPr>
      <w:rFonts w:ascii="Calibri" w:eastAsia="宋体" w:hAnsi="Calibri" w:cs="Times New Roman"/>
      <w:szCs w:val="24"/>
    </w:rPr>
  </w:style>
  <w:style w:type="character" w:customStyle="1" w:styleId="Char">
    <w:name w:val="正文首行缩进 Char"/>
    <w:basedOn w:val="Char0"/>
    <w:link w:val="a0"/>
    <w:qFormat/>
    <w:rsid w:val="00EA6753"/>
    <w:rPr>
      <w:rFonts w:ascii="宋体"/>
      <w:kern w:val="0"/>
      <w:sz w:val="34"/>
      <w:szCs w:val="20"/>
    </w:rPr>
  </w:style>
  <w:style w:type="paragraph" w:customStyle="1" w:styleId="CharCharCharChar">
    <w:name w:val="Char Char Char Char"/>
    <w:basedOn w:val="a"/>
    <w:qFormat/>
    <w:rsid w:val="00EA6753"/>
    <w:pPr>
      <w:widowControl/>
      <w:spacing w:after="160" w:line="240" w:lineRule="exact"/>
      <w:jc w:val="left"/>
    </w:pPr>
    <w:rPr>
      <w:szCs w:val="20"/>
    </w:rPr>
  </w:style>
  <w:style w:type="paragraph" w:customStyle="1" w:styleId="af8">
    <w:name w:val="表格文字"/>
    <w:basedOn w:val="a"/>
    <w:qFormat/>
    <w:rsid w:val="00EA6753"/>
    <w:pPr>
      <w:adjustRightInd w:val="0"/>
      <w:spacing w:line="420" w:lineRule="atLeast"/>
      <w:jc w:val="left"/>
      <w:textAlignment w:val="baseline"/>
    </w:pPr>
    <w:rPr>
      <w:kern w:val="0"/>
      <w:szCs w:val="20"/>
    </w:rPr>
  </w:style>
  <w:style w:type="character" w:customStyle="1" w:styleId="Char5">
    <w:name w:val="日期 Char"/>
    <w:basedOn w:val="a1"/>
    <w:link w:val="a9"/>
    <w:qFormat/>
    <w:rsid w:val="00EA6753"/>
    <w:rPr>
      <w:rFonts w:ascii="宋体" w:eastAsia="宋体" w:hAnsi="Calibri" w:cs="Times New Roman"/>
      <w:sz w:val="24"/>
      <w:szCs w:val="20"/>
    </w:rPr>
  </w:style>
  <w:style w:type="paragraph" w:customStyle="1" w:styleId="Charb">
    <w:name w:val="Char"/>
    <w:basedOn w:val="a"/>
    <w:qFormat/>
    <w:rsid w:val="00EA6753"/>
    <w:pPr>
      <w:widowControl/>
      <w:spacing w:after="160" w:line="240" w:lineRule="exact"/>
      <w:jc w:val="left"/>
    </w:pPr>
    <w:rPr>
      <w:szCs w:val="20"/>
    </w:rPr>
  </w:style>
  <w:style w:type="paragraph" w:customStyle="1" w:styleId="CharCharCharCharCharChar1CharCharCharChar">
    <w:name w:val="Char Char Char Char Char Char1 Char Char Char Char"/>
    <w:basedOn w:val="a"/>
    <w:qFormat/>
    <w:rsid w:val="00EA6753"/>
    <w:rPr>
      <w:rFonts w:ascii="仿宋_GB2312" w:eastAsia="仿宋_GB2312"/>
      <w:b/>
      <w:sz w:val="32"/>
      <w:szCs w:val="32"/>
    </w:rPr>
  </w:style>
  <w:style w:type="character" w:customStyle="1" w:styleId="Char2">
    <w:name w:val="批注文字 Char"/>
    <w:basedOn w:val="a1"/>
    <w:link w:val="a6"/>
    <w:semiHidden/>
    <w:qFormat/>
    <w:rsid w:val="00EA6753"/>
    <w:rPr>
      <w:rFonts w:ascii="宋体" w:eastAsia="宋体" w:hAnsi="宋体" w:cs="Arial"/>
      <w:color w:val="0000FF"/>
      <w:sz w:val="24"/>
      <w:szCs w:val="24"/>
    </w:rPr>
  </w:style>
  <w:style w:type="paragraph" w:customStyle="1" w:styleId="WPSOffice1">
    <w:name w:val="WPSOffice手动目录 1"/>
    <w:qFormat/>
    <w:rsid w:val="00EA6753"/>
    <w:rPr>
      <w:rFonts w:ascii="Calibri" w:hAnsi="Calibri"/>
    </w:rPr>
  </w:style>
  <w:style w:type="character" w:customStyle="1" w:styleId="Char4">
    <w:name w:val="正文文本缩进 Char"/>
    <w:basedOn w:val="a1"/>
    <w:link w:val="a8"/>
    <w:qFormat/>
    <w:rsid w:val="00EA6753"/>
    <w:rPr>
      <w:rFonts w:ascii="Calibri" w:eastAsia="宋体" w:hAnsi="Calibri" w:cs="Times New Roman"/>
      <w:sz w:val="24"/>
      <w:szCs w:val="20"/>
    </w:rPr>
  </w:style>
  <w:style w:type="character" w:customStyle="1" w:styleId="Char10">
    <w:name w:val="尾注文本 Char1"/>
    <w:basedOn w:val="a1"/>
    <w:link w:val="aa"/>
    <w:uiPriority w:val="99"/>
    <w:semiHidden/>
    <w:qFormat/>
    <w:rsid w:val="00EA6753"/>
    <w:rPr>
      <w:rFonts w:ascii="Calibri" w:eastAsia="宋体" w:hAnsi="Calibri" w:cs="Times New Roman"/>
      <w:szCs w:val="24"/>
    </w:rPr>
  </w:style>
  <w:style w:type="character" w:customStyle="1" w:styleId="Char3">
    <w:name w:val="文档结构图 Char"/>
    <w:basedOn w:val="a1"/>
    <w:link w:val="a7"/>
    <w:semiHidden/>
    <w:qFormat/>
    <w:rsid w:val="00EA6753"/>
    <w:rPr>
      <w:rFonts w:ascii="Calibri" w:eastAsia="宋体" w:hAnsi="Calibri" w:cs="Times New Roman"/>
      <w:szCs w:val="24"/>
      <w:shd w:val="clear" w:color="auto" w:fill="000080"/>
    </w:rPr>
  </w:style>
  <w:style w:type="paragraph" w:customStyle="1" w:styleId="cjk">
    <w:name w:val="cjk"/>
    <w:basedOn w:val="a"/>
    <w:qFormat/>
    <w:rsid w:val="00EA6753"/>
    <w:pPr>
      <w:jc w:val="left"/>
    </w:pPr>
    <w:rPr>
      <w:rFonts w:ascii="宋体" w:hAnsi="宋体" w:hint="eastAsia"/>
      <w:kern w:val="0"/>
      <w:sz w:val="34"/>
      <w:szCs w:val="34"/>
    </w:rPr>
  </w:style>
  <w:style w:type="character" w:customStyle="1" w:styleId="2Char0">
    <w:name w:val="正文文本缩进 2 Char"/>
    <w:basedOn w:val="a1"/>
    <w:link w:val="20"/>
    <w:qFormat/>
    <w:rsid w:val="00EA6753"/>
    <w:rPr>
      <w:rFonts w:ascii="Calibri" w:eastAsia="宋体" w:hAnsi="Calibri" w:cs="Times New Roman"/>
      <w:szCs w:val="24"/>
    </w:rPr>
  </w:style>
  <w:style w:type="character" w:customStyle="1" w:styleId="Char1">
    <w:name w:val="批注主题 Char"/>
    <w:basedOn w:val="Char2"/>
    <w:link w:val="a5"/>
    <w:semiHidden/>
    <w:qFormat/>
    <w:rsid w:val="00EA6753"/>
    <w:rPr>
      <w:rFonts w:ascii="Times New Roman" w:hAnsi="Times New Roman" w:cs="Times New Roman"/>
      <w:b/>
      <w:bCs/>
    </w:rPr>
  </w:style>
  <w:style w:type="character" w:customStyle="1" w:styleId="Char6">
    <w:name w:val="批注框文本 Char"/>
    <w:basedOn w:val="a1"/>
    <w:link w:val="ab"/>
    <w:semiHidden/>
    <w:qFormat/>
    <w:rsid w:val="00EA6753"/>
    <w:rPr>
      <w:rFonts w:ascii="Calibri" w:eastAsia="宋体" w:hAnsi="Calibri" w:cs="Times New Roman"/>
      <w:sz w:val="18"/>
      <w:szCs w:val="18"/>
    </w:rPr>
  </w:style>
  <w:style w:type="character" w:customStyle="1" w:styleId="3Char0">
    <w:name w:val="正文文本缩进 3 Char"/>
    <w:basedOn w:val="a1"/>
    <w:link w:val="31"/>
    <w:qFormat/>
    <w:rsid w:val="00EA6753"/>
    <w:rPr>
      <w:rFonts w:ascii="Calibri" w:eastAsia="宋体" w:hAnsi="Calibri" w:cs="Times New Roman"/>
      <w:sz w:val="16"/>
      <w:szCs w:val="16"/>
    </w:rPr>
  </w:style>
  <w:style w:type="character" w:customStyle="1" w:styleId="Char11">
    <w:name w:val="脚注文本 Char1"/>
    <w:basedOn w:val="a1"/>
    <w:link w:val="ae"/>
    <w:uiPriority w:val="99"/>
    <w:semiHidden/>
    <w:qFormat/>
    <w:rsid w:val="00EA6753"/>
    <w:rPr>
      <w:rFonts w:ascii="Calibri" w:eastAsia="宋体" w:hAnsi="Calibri" w:cs="Times New Roman"/>
      <w:sz w:val="18"/>
      <w:szCs w:val="18"/>
    </w:rPr>
  </w:style>
  <w:style w:type="paragraph" w:customStyle="1" w:styleId="CharCharCharCharCharCharCharCharCharCharCharCharChar">
    <w:name w:val="Char Char Char Char Char Char Char Char Char Char Char Char Char"/>
    <w:basedOn w:val="a"/>
    <w:qFormat/>
    <w:rsid w:val="00EA6753"/>
    <w:rPr>
      <w:rFonts w:ascii="仿宋_GB2312" w:eastAsia="仿宋_GB2312"/>
      <w:b/>
      <w:sz w:val="32"/>
      <w:szCs w:val="32"/>
    </w:rPr>
  </w:style>
  <w:style w:type="paragraph" w:customStyle="1" w:styleId="TableParagraph">
    <w:name w:val="Table Paragraph"/>
    <w:basedOn w:val="a"/>
    <w:uiPriority w:val="1"/>
    <w:qFormat/>
    <w:rsid w:val="00EA6753"/>
  </w:style>
  <w:style w:type="paragraph" w:customStyle="1" w:styleId="TOC1">
    <w:name w:val="TOC 标题1"/>
    <w:basedOn w:val="1"/>
    <w:next w:val="a"/>
    <w:uiPriority w:val="39"/>
    <w:qFormat/>
    <w:rsid w:val="00EA6753"/>
    <w:pPr>
      <w:widowControl/>
      <w:spacing w:before="480" w:after="0" w:line="276" w:lineRule="auto"/>
      <w:jc w:val="left"/>
      <w:outlineLvl w:val="9"/>
    </w:pPr>
    <w:rPr>
      <w:rFonts w:ascii="Cambria" w:hAnsi="Cambria"/>
      <w:color w:val="365F91"/>
      <w:kern w:val="0"/>
      <w:sz w:val="28"/>
      <w:szCs w:val="28"/>
    </w:rPr>
  </w:style>
  <w:style w:type="paragraph" w:customStyle="1" w:styleId="af9">
    <w:name w:val="一、"/>
    <w:next w:val="a0"/>
    <w:qFormat/>
    <w:rsid w:val="00EA6753"/>
    <w:pPr>
      <w:tabs>
        <w:tab w:val="left" w:pos="360"/>
      </w:tabs>
      <w:spacing w:before="240" w:after="240"/>
    </w:pPr>
    <w:rPr>
      <w:rFonts w:ascii="Calibri" w:eastAsia="黑体" w:hAnsi="Calibri"/>
      <w:sz w:val="28"/>
    </w:rPr>
  </w:style>
  <w:style w:type="paragraph" w:customStyle="1" w:styleId="xl35">
    <w:name w:val="xl35"/>
    <w:basedOn w:val="a"/>
    <w:qFormat/>
    <w:rsid w:val="00EA675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aa0">
    <w:name w:val="aa"/>
    <w:basedOn w:val="a"/>
    <w:qFormat/>
    <w:rsid w:val="00EA6753"/>
    <w:pPr>
      <w:widowControl/>
      <w:spacing w:before="100" w:beforeAutospacing="1" w:after="100" w:afterAutospacing="1"/>
      <w:jc w:val="left"/>
    </w:pPr>
    <w:rPr>
      <w:rFonts w:ascii="宋体" w:hAnsi="宋体" w:cs="宋体"/>
      <w:kern w:val="0"/>
      <w:sz w:val="24"/>
    </w:rPr>
  </w:style>
  <w:style w:type="paragraph" w:customStyle="1" w:styleId="afa">
    <w:name w:val="表中"/>
    <w:basedOn w:val="a"/>
    <w:qFormat/>
    <w:rsid w:val="00EA6753"/>
    <w:pPr>
      <w:adjustRightInd w:val="0"/>
      <w:spacing w:line="360" w:lineRule="atLeast"/>
      <w:jc w:val="center"/>
      <w:textAlignment w:val="baseline"/>
    </w:pPr>
    <w:rPr>
      <w:kern w:val="0"/>
      <w:szCs w:val="20"/>
    </w:rPr>
  </w:style>
  <w:style w:type="paragraph" w:customStyle="1" w:styleId="11">
    <w:name w:val="1."/>
    <w:basedOn w:val="a"/>
    <w:qFormat/>
    <w:rsid w:val="00EA6753"/>
    <w:pPr>
      <w:tabs>
        <w:tab w:val="left" w:pos="425"/>
      </w:tabs>
      <w:spacing w:line="360" w:lineRule="auto"/>
      <w:ind w:firstLine="482"/>
    </w:pPr>
    <w:rPr>
      <w:sz w:val="28"/>
      <w:szCs w:val="20"/>
    </w:rPr>
  </w:style>
  <w:style w:type="paragraph" w:styleId="afb">
    <w:name w:val="List Paragraph"/>
    <w:basedOn w:val="a"/>
    <w:uiPriority w:val="1"/>
    <w:qFormat/>
    <w:rsid w:val="00EA6753"/>
    <w:pPr>
      <w:ind w:left="424" w:firstLine="480"/>
    </w:pPr>
  </w:style>
  <w:style w:type="table" w:customStyle="1" w:styleId="TableNormal">
    <w:name w:val="Table Normal"/>
    <w:uiPriority w:val="2"/>
    <w:unhideWhenUsed/>
    <w:qFormat/>
    <w:rsid w:val="00EA6753"/>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25"/>
    <customShpInfo spid="_x0000_s1035"/>
    <customShpInfo spid="_x0000_s1034"/>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1DAD8-BA84-4795-B75D-8FD7FC2E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9497</Words>
  <Characters>54134</Characters>
  <Application>Microsoft Office Word</Application>
  <DocSecurity>0</DocSecurity>
  <Lines>451</Lines>
  <Paragraphs>127</Paragraphs>
  <ScaleCrop>false</ScaleCrop>
  <Company/>
  <LinksUpToDate>false</LinksUpToDate>
  <CharactersWithSpaces>63504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中鼎誉润工程咨询有限公司:王恒</dc:creator>
  <cp:lastModifiedBy>河南省伟信招标管理咨询有限公司:河南省伟信招标管理咨询有限公司</cp:lastModifiedBy>
  <cp:revision>50</cp:revision>
  <dcterms:created xsi:type="dcterms:W3CDTF">2018-08-01T11:54:00Z</dcterms:created>
  <dcterms:modified xsi:type="dcterms:W3CDTF">2018-10-16T08:36:00Z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