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711" w:rsidRDefault="00A04BE6">
      <w:pPr>
        <w:rPr>
          <w:rFonts w:hint="eastAsia"/>
          <w:b/>
          <w:sz w:val="36"/>
          <w:szCs w:val="36"/>
        </w:rPr>
      </w:pPr>
      <w:r>
        <w:rPr>
          <w:rFonts w:hint="eastAsia"/>
          <w:b/>
          <w:sz w:val="36"/>
          <w:szCs w:val="36"/>
        </w:rPr>
        <w:t>（</w:t>
      </w:r>
      <w:r w:rsidRPr="00BA6D9A">
        <w:rPr>
          <w:rFonts w:hint="eastAsia"/>
          <w:b/>
          <w:sz w:val="36"/>
          <w:szCs w:val="36"/>
        </w:rPr>
        <w:t>二次</w:t>
      </w:r>
      <w:r>
        <w:rPr>
          <w:rFonts w:hint="eastAsia"/>
          <w:b/>
          <w:sz w:val="36"/>
          <w:szCs w:val="36"/>
        </w:rPr>
        <w:t>）分项</w:t>
      </w:r>
      <w:r w:rsidR="00BA6D9A" w:rsidRPr="00BA6D9A">
        <w:rPr>
          <w:rFonts w:hint="eastAsia"/>
          <w:b/>
          <w:sz w:val="36"/>
          <w:szCs w:val="36"/>
        </w:rPr>
        <w:t>报价</w:t>
      </w:r>
    </w:p>
    <w:p w:rsidR="00CF563D" w:rsidRPr="00172146" w:rsidRDefault="00CF563D" w:rsidP="00CF563D">
      <w:pPr>
        <w:spacing w:before="50" w:afterLines="50" w:after="156" w:line="360" w:lineRule="auto"/>
        <w:contextualSpacing/>
        <w:jc w:val="left"/>
        <w:rPr>
          <w:rFonts w:ascii="宋体" w:hAnsi="宋体"/>
          <w:sz w:val="28"/>
          <w:szCs w:val="28"/>
        </w:rPr>
      </w:pPr>
      <w:r w:rsidRPr="00172146">
        <w:rPr>
          <w:rFonts w:ascii="宋体" w:hAnsi="宋体" w:hint="eastAsia"/>
          <w:sz w:val="28"/>
          <w:szCs w:val="28"/>
        </w:rPr>
        <w:t>项目编号：</w:t>
      </w:r>
      <w:r w:rsidRPr="00C60E4B">
        <w:rPr>
          <w:rFonts w:asciiTheme="majorEastAsia" w:eastAsiaTheme="majorEastAsia" w:hAnsiTheme="majorEastAsia" w:cstheme="majorEastAsia" w:hint="eastAsia"/>
          <w:b/>
          <w:bCs/>
          <w:sz w:val="28"/>
          <w:szCs w:val="28"/>
          <w:u w:val="single"/>
        </w:rPr>
        <w:t>ZFCG-T2018067-1号</w:t>
      </w:r>
    </w:p>
    <w:p w:rsidR="00CF563D" w:rsidRPr="00172146" w:rsidRDefault="00CF563D" w:rsidP="00CF563D">
      <w:pPr>
        <w:autoSpaceDE w:val="0"/>
        <w:autoSpaceDN w:val="0"/>
        <w:adjustRightInd w:val="0"/>
        <w:spacing w:line="360" w:lineRule="auto"/>
        <w:outlineLvl w:val="0"/>
        <w:rPr>
          <w:rFonts w:hAnsi="宋体"/>
          <w:b/>
          <w:snapToGrid w:val="0"/>
          <w:kern w:val="0"/>
          <w:sz w:val="28"/>
          <w:szCs w:val="28"/>
        </w:rPr>
      </w:pPr>
      <w:r w:rsidRPr="00172146">
        <w:rPr>
          <w:rFonts w:ascii="宋体" w:hAnsi="宋体" w:hint="eastAsia"/>
          <w:sz w:val="28"/>
          <w:szCs w:val="28"/>
        </w:rPr>
        <w:t>项目名称：</w:t>
      </w:r>
      <w:r w:rsidRPr="00172146">
        <w:rPr>
          <w:rFonts w:ascii="宋体" w:hAnsi="宋体" w:cs="仿宋_GB2312" w:hint="eastAsia"/>
          <w:sz w:val="28"/>
          <w:szCs w:val="28"/>
          <w:shd w:val="clear" w:color="auto" w:fill="FFFFFF"/>
        </w:rPr>
        <w:t>反诈中心建设三合一作战平台</w:t>
      </w:r>
      <w:r w:rsidRPr="00172146">
        <w:rPr>
          <w:rFonts w:ascii="宋体" w:hAnsi="宋体" w:hint="eastAsia"/>
          <w:sz w:val="28"/>
          <w:szCs w:val="28"/>
        </w:rPr>
        <w:t xml:space="preserve">  </w:t>
      </w:r>
    </w:p>
    <w:tbl>
      <w:tblPr>
        <w:tblW w:w="5038" w:type="pct"/>
        <w:tblLook w:val="04A0" w:firstRow="1" w:lastRow="0" w:firstColumn="1" w:lastColumn="0" w:noHBand="0" w:noVBand="1"/>
      </w:tblPr>
      <w:tblGrid>
        <w:gridCol w:w="763"/>
        <w:gridCol w:w="1391"/>
        <w:gridCol w:w="1522"/>
        <w:gridCol w:w="5487"/>
        <w:gridCol w:w="811"/>
        <w:gridCol w:w="623"/>
        <w:gridCol w:w="1234"/>
        <w:gridCol w:w="1177"/>
        <w:gridCol w:w="1274"/>
      </w:tblGrid>
      <w:tr w:rsidR="00CF563D" w:rsidRPr="00172146" w:rsidTr="00CF563D">
        <w:trPr>
          <w:trHeight w:val="851"/>
        </w:trPr>
        <w:tc>
          <w:tcPr>
            <w:tcW w:w="267" w:type="pct"/>
            <w:tcBorders>
              <w:top w:val="single" w:sz="6" w:space="0" w:color="auto"/>
              <w:left w:val="single" w:sz="6" w:space="0" w:color="auto"/>
              <w:bottom w:val="single" w:sz="6" w:space="0" w:color="auto"/>
              <w:right w:val="single" w:sz="6" w:space="0" w:color="auto"/>
            </w:tcBorders>
            <w:shd w:val="clear" w:color="auto" w:fill="F2F2F2"/>
            <w:vAlign w:val="center"/>
          </w:tcPr>
          <w:p w:rsidR="00CF563D" w:rsidRPr="00172146" w:rsidRDefault="00CF563D" w:rsidP="0039697B">
            <w:pPr>
              <w:jc w:val="center"/>
              <w:rPr>
                <w:rFonts w:asciiTheme="minorEastAsia" w:hAnsiTheme="minorEastAsia" w:cs="宋体"/>
                <w:b/>
                <w:bCs/>
                <w:sz w:val="24"/>
                <w:szCs w:val="24"/>
              </w:rPr>
            </w:pPr>
            <w:r w:rsidRPr="00172146">
              <w:rPr>
                <w:rFonts w:asciiTheme="minorEastAsia" w:hAnsiTheme="minorEastAsia" w:hint="eastAsia"/>
                <w:b/>
                <w:bCs/>
                <w:sz w:val="24"/>
                <w:szCs w:val="24"/>
              </w:rPr>
              <w:t>序号</w:t>
            </w:r>
          </w:p>
        </w:tc>
        <w:tc>
          <w:tcPr>
            <w:tcW w:w="487" w:type="pct"/>
            <w:tcBorders>
              <w:top w:val="single" w:sz="6" w:space="0" w:color="auto"/>
              <w:left w:val="single" w:sz="6" w:space="0" w:color="auto"/>
              <w:bottom w:val="single" w:sz="6" w:space="0" w:color="auto"/>
              <w:right w:val="single" w:sz="6" w:space="0" w:color="auto"/>
            </w:tcBorders>
            <w:shd w:val="clear" w:color="auto" w:fill="F2F2F2"/>
            <w:vAlign w:val="center"/>
          </w:tcPr>
          <w:p w:rsidR="00CF563D" w:rsidRPr="00172146" w:rsidRDefault="00CF563D" w:rsidP="0039697B">
            <w:pPr>
              <w:jc w:val="center"/>
              <w:rPr>
                <w:rFonts w:asciiTheme="minorEastAsia" w:hAnsiTheme="minorEastAsia" w:cs="宋体"/>
                <w:b/>
                <w:bCs/>
                <w:sz w:val="24"/>
                <w:szCs w:val="24"/>
              </w:rPr>
            </w:pPr>
            <w:r w:rsidRPr="00172146">
              <w:rPr>
                <w:rFonts w:asciiTheme="minorEastAsia" w:hAnsiTheme="minorEastAsia" w:hint="eastAsia"/>
                <w:b/>
                <w:bCs/>
                <w:sz w:val="24"/>
                <w:szCs w:val="24"/>
              </w:rPr>
              <w:t>名 称</w:t>
            </w:r>
          </w:p>
        </w:tc>
        <w:tc>
          <w:tcPr>
            <w:tcW w:w="533" w:type="pct"/>
            <w:tcBorders>
              <w:top w:val="single" w:sz="6" w:space="0" w:color="auto"/>
              <w:left w:val="single" w:sz="6" w:space="0" w:color="auto"/>
              <w:bottom w:val="single" w:sz="6" w:space="0" w:color="auto"/>
              <w:right w:val="single" w:sz="6" w:space="0" w:color="auto"/>
            </w:tcBorders>
            <w:shd w:val="clear" w:color="auto" w:fill="F2F2F2"/>
            <w:vAlign w:val="center"/>
          </w:tcPr>
          <w:p w:rsidR="00CF563D" w:rsidRPr="00172146" w:rsidRDefault="00CF563D" w:rsidP="0039697B">
            <w:pPr>
              <w:jc w:val="center"/>
              <w:rPr>
                <w:rFonts w:asciiTheme="minorEastAsia" w:hAnsiTheme="minorEastAsia" w:cs="宋体"/>
                <w:b/>
                <w:bCs/>
                <w:sz w:val="24"/>
                <w:szCs w:val="24"/>
              </w:rPr>
            </w:pPr>
            <w:r w:rsidRPr="00172146">
              <w:rPr>
                <w:rFonts w:asciiTheme="minorEastAsia" w:hAnsiTheme="minorEastAsia" w:hint="eastAsia"/>
                <w:b/>
                <w:bCs/>
                <w:sz w:val="24"/>
                <w:szCs w:val="24"/>
              </w:rPr>
              <w:t>品牌规格型号</w:t>
            </w:r>
          </w:p>
        </w:tc>
        <w:tc>
          <w:tcPr>
            <w:tcW w:w="1921" w:type="pct"/>
            <w:tcBorders>
              <w:top w:val="single" w:sz="6" w:space="0" w:color="auto"/>
              <w:left w:val="single" w:sz="6" w:space="0" w:color="auto"/>
              <w:bottom w:val="single" w:sz="6" w:space="0" w:color="auto"/>
              <w:right w:val="single" w:sz="6" w:space="0" w:color="auto"/>
            </w:tcBorders>
            <w:shd w:val="clear" w:color="auto" w:fill="F2F2F2"/>
            <w:vAlign w:val="center"/>
          </w:tcPr>
          <w:p w:rsidR="00CF563D" w:rsidRPr="00172146" w:rsidRDefault="00CF563D" w:rsidP="0039697B">
            <w:pPr>
              <w:jc w:val="center"/>
              <w:rPr>
                <w:rFonts w:asciiTheme="minorEastAsia" w:hAnsiTheme="minorEastAsia" w:cs="宋体"/>
                <w:b/>
                <w:bCs/>
                <w:sz w:val="24"/>
                <w:szCs w:val="24"/>
              </w:rPr>
            </w:pPr>
            <w:r w:rsidRPr="00172146">
              <w:rPr>
                <w:rFonts w:asciiTheme="minorEastAsia" w:hAnsiTheme="minorEastAsia" w:hint="eastAsia"/>
                <w:b/>
                <w:bCs/>
                <w:sz w:val="24"/>
                <w:szCs w:val="24"/>
              </w:rPr>
              <w:t>技术参数</w:t>
            </w:r>
          </w:p>
        </w:tc>
        <w:tc>
          <w:tcPr>
            <w:tcW w:w="284" w:type="pct"/>
            <w:tcBorders>
              <w:top w:val="single" w:sz="6" w:space="0" w:color="auto"/>
              <w:left w:val="single" w:sz="6" w:space="0" w:color="auto"/>
              <w:bottom w:val="single" w:sz="6" w:space="0" w:color="auto"/>
              <w:right w:val="single" w:sz="6" w:space="0" w:color="auto"/>
            </w:tcBorders>
            <w:shd w:val="clear" w:color="auto" w:fill="F2F2F2"/>
            <w:vAlign w:val="center"/>
          </w:tcPr>
          <w:p w:rsidR="00CF563D" w:rsidRPr="00172146" w:rsidRDefault="00CF563D" w:rsidP="0039697B">
            <w:pPr>
              <w:jc w:val="center"/>
              <w:rPr>
                <w:rFonts w:asciiTheme="minorEastAsia" w:hAnsiTheme="minorEastAsia" w:cs="宋体"/>
                <w:b/>
                <w:bCs/>
                <w:sz w:val="24"/>
                <w:szCs w:val="24"/>
              </w:rPr>
            </w:pPr>
            <w:r w:rsidRPr="00172146">
              <w:rPr>
                <w:rFonts w:asciiTheme="minorEastAsia" w:hAnsiTheme="minorEastAsia" w:hint="eastAsia"/>
                <w:b/>
                <w:bCs/>
                <w:sz w:val="24"/>
                <w:szCs w:val="24"/>
              </w:rPr>
              <w:t>单 位</w:t>
            </w:r>
          </w:p>
        </w:tc>
        <w:tc>
          <w:tcPr>
            <w:tcW w:w="218" w:type="pct"/>
            <w:tcBorders>
              <w:top w:val="single" w:sz="6" w:space="0" w:color="auto"/>
              <w:left w:val="single" w:sz="6" w:space="0" w:color="auto"/>
              <w:bottom w:val="single" w:sz="6" w:space="0" w:color="auto"/>
              <w:right w:val="single" w:sz="6" w:space="0" w:color="auto"/>
            </w:tcBorders>
            <w:shd w:val="clear" w:color="auto" w:fill="F2F2F2"/>
            <w:vAlign w:val="center"/>
          </w:tcPr>
          <w:p w:rsidR="00CF563D" w:rsidRPr="00172146" w:rsidRDefault="00CF563D" w:rsidP="0039697B">
            <w:pPr>
              <w:jc w:val="center"/>
              <w:rPr>
                <w:rFonts w:asciiTheme="minorEastAsia" w:hAnsiTheme="minorEastAsia" w:cs="宋体"/>
                <w:b/>
                <w:bCs/>
                <w:sz w:val="24"/>
                <w:szCs w:val="24"/>
              </w:rPr>
            </w:pPr>
            <w:r w:rsidRPr="00172146">
              <w:rPr>
                <w:rFonts w:asciiTheme="minorEastAsia" w:hAnsiTheme="minorEastAsia" w:hint="eastAsia"/>
                <w:b/>
                <w:bCs/>
                <w:sz w:val="24"/>
                <w:szCs w:val="24"/>
              </w:rPr>
              <w:t>数 量</w:t>
            </w:r>
          </w:p>
        </w:tc>
        <w:tc>
          <w:tcPr>
            <w:tcW w:w="432" w:type="pct"/>
            <w:tcBorders>
              <w:top w:val="single" w:sz="6" w:space="0" w:color="auto"/>
              <w:left w:val="single" w:sz="6" w:space="0" w:color="auto"/>
              <w:bottom w:val="single" w:sz="6" w:space="0" w:color="auto"/>
              <w:right w:val="single" w:sz="6" w:space="0" w:color="auto"/>
            </w:tcBorders>
            <w:shd w:val="clear" w:color="auto" w:fill="F2F2F2"/>
            <w:vAlign w:val="center"/>
          </w:tcPr>
          <w:p w:rsidR="00CF563D" w:rsidRPr="00172146" w:rsidRDefault="00CF563D" w:rsidP="0039697B">
            <w:pPr>
              <w:jc w:val="center"/>
              <w:rPr>
                <w:rFonts w:asciiTheme="minorEastAsia" w:hAnsiTheme="minorEastAsia" w:cs="宋体"/>
                <w:b/>
                <w:bCs/>
                <w:sz w:val="24"/>
                <w:szCs w:val="24"/>
              </w:rPr>
            </w:pPr>
            <w:r w:rsidRPr="00172146">
              <w:rPr>
                <w:rFonts w:asciiTheme="minorEastAsia" w:hAnsiTheme="minorEastAsia" w:hint="eastAsia"/>
                <w:b/>
                <w:bCs/>
                <w:sz w:val="24"/>
                <w:szCs w:val="24"/>
              </w:rPr>
              <w:t>单价</w:t>
            </w:r>
          </w:p>
        </w:tc>
        <w:tc>
          <w:tcPr>
            <w:tcW w:w="412" w:type="pct"/>
            <w:tcBorders>
              <w:top w:val="single" w:sz="6" w:space="0" w:color="auto"/>
              <w:left w:val="single" w:sz="6" w:space="0" w:color="auto"/>
              <w:bottom w:val="single" w:sz="6" w:space="0" w:color="auto"/>
              <w:right w:val="single" w:sz="6" w:space="0" w:color="auto"/>
            </w:tcBorders>
            <w:shd w:val="clear" w:color="auto" w:fill="F2F2F2"/>
            <w:vAlign w:val="center"/>
          </w:tcPr>
          <w:p w:rsidR="00CF563D" w:rsidRPr="00172146" w:rsidRDefault="00CF563D" w:rsidP="0039697B">
            <w:pPr>
              <w:jc w:val="center"/>
              <w:rPr>
                <w:rFonts w:asciiTheme="minorEastAsia" w:hAnsiTheme="minorEastAsia" w:cs="宋体"/>
                <w:b/>
                <w:bCs/>
                <w:sz w:val="24"/>
                <w:szCs w:val="24"/>
              </w:rPr>
            </w:pPr>
            <w:r w:rsidRPr="00172146">
              <w:rPr>
                <w:rFonts w:asciiTheme="minorEastAsia" w:hAnsiTheme="minorEastAsia" w:hint="eastAsia"/>
                <w:b/>
                <w:bCs/>
                <w:sz w:val="24"/>
                <w:szCs w:val="24"/>
              </w:rPr>
              <w:t>总价</w:t>
            </w:r>
          </w:p>
        </w:tc>
        <w:tc>
          <w:tcPr>
            <w:tcW w:w="446" w:type="pct"/>
            <w:tcBorders>
              <w:top w:val="single" w:sz="6" w:space="0" w:color="auto"/>
              <w:left w:val="single" w:sz="6" w:space="0" w:color="auto"/>
              <w:bottom w:val="single" w:sz="6" w:space="0" w:color="auto"/>
              <w:right w:val="single" w:sz="6" w:space="0" w:color="auto"/>
            </w:tcBorders>
            <w:shd w:val="clear" w:color="auto" w:fill="F2F2F2"/>
            <w:vAlign w:val="center"/>
          </w:tcPr>
          <w:p w:rsidR="00CF563D" w:rsidRPr="00172146" w:rsidRDefault="00CF563D" w:rsidP="0039697B">
            <w:pPr>
              <w:jc w:val="center"/>
              <w:rPr>
                <w:rFonts w:asciiTheme="minorEastAsia" w:hAnsiTheme="minorEastAsia" w:cs="宋体"/>
                <w:b/>
                <w:bCs/>
                <w:sz w:val="24"/>
                <w:szCs w:val="24"/>
              </w:rPr>
            </w:pPr>
            <w:r w:rsidRPr="00172146">
              <w:rPr>
                <w:rFonts w:asciiTheme="minorEastAsia" w:hAnsiTheme="minorEastAsia" w:hint="eastAsia"/>
                <w:b/>
                <w:bCs/>
                <w:sz w:val="24"/>
                <w:szCs w:val="24"/>
              </w:rPr>
              <w:t>产地及厂家</w:t>
            </w:r>
          </w:p>
        </w:tc>
      </w:tr>
      <w:tr w:rsidR="00CF563D" w:rsidRPr="00172146" w:rsidTr="00CF563D">
        <w:trPr>
          <w:trHeight w:val="851"/>
        </w:trPr>
        <w:tc>
          <w:tcPr>
            <w:tcW w:w="267"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sz w:val="24"/>
                <w:szCs w:val="24"/>
              </w:rPr>
            </w:pPr>
            <w:r w:rsidRPr="00172146">
              <w:rPr>
                <w:rFonts w:asciiTheme="minorEastAsia" w:hAnsiTheme="minorEastAsia" w:hint="eastAsia"/>
                <w:sz w:val="24"/>
                <w:szCs w:val="24"/>
              </w:rPr>
              <w:t>1</w:t>
            </w:r>
          </w:p>
        </w:tc>
        <w:tc>
          <w:tcPr>
            <w:tcW w:w="487"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b/>
                <w:bCs/>
                <w:sz w:val="24"/>
                <w:szCs w:val="24"/>
              </w:rPr>
            </w:pPr>
            <w:r w:rsidRPr="00172146">
              <w:rPr>
                <w:rFonts w:asciiTheme="minorEastAsia" w:hAnsiTheme="minorEastAsia" w:hint="eastAsia"/>
                <w:b/>
                <w:bCs/>
                <w:sz w:val="24"/>
                <w:szCs w:val="24"/>
              </w:rPr>
              <w:t>室内高清LED显示屏</w:t>
            </w:r>
          </w:p>
        </w:tc>
        <w:tc>
          <w:tcPr>
            <w:tcW w:w="533"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b/>
                <w:bCs/>
                <w:sz w:val="24"/>
                <w:szCs w:val="24"/>
              </w:rPr>
            </w:pPr>
            <w:r w:rsidRPr="00172146">
              <w:rPr>
                <w:rFonts w:asciiTheme="minorEastAsia" w:hAnsiTheme="minorEastAsia" w:hint="eastAsia"/>
                <w:b/>
                <w:bCs/>
                <w:sz w:val="24"/>
                <w:szCs w:val="24"/>
              </w:rPr>
              <w:t>胜龙股份/SLQNP1.6</w:t>
            </w:r>
          </w:p>
        </w:tc>
        <w:tc>
          <w:tcPr>
            <w:tcW w:w="1921"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left"/>
              <w:rPr>
                <w:rFonts w:asciiTheme="minorEastAsia" w:hAnsiTheme="minorEastAsia"/>
                <w:sz w:val="24"/>
                <w:szCs w:val="24"/>
              </w:rPr>
            </w:pPr>
            <w:r w:rsidRPr="00172146">
              <w:rPr>
                <w:rFonts w:asciiTheme="minorEastAsia" w:hAnsiTheme="minorEastAsia" w:hint="eastAsia"/>
                <w:sz w:val="24"/>
                <w:szCs w:val="24"/>
              </w:rPr>
              <w:t>1、像素点间距＜1.7mm；</w:t>
            </w:r>
            <w:r w:rsidRPr="00172146">
              <w:rPr>
                <w:rFonts w:asciiTheme="minorEastAsia" w:hAnsiTheme="minorEastAsia" w:hint="eastAsia"/>
                <w:sz w:val="24"/>
                <w:szCs w:val="24"/>
              </w:rPr>
              <w:br/>
              <w:t>2、像素组成： SMD表贴三合一LED灯珠；</w:t>
            </w:r>
            <w:r w:rsidRPr="00172146">
              <w:rPr>
                <w:rFonts w:asciiTheme="minorEastAsia" w:hAnsiTheme="minorEastAsia" w:hint="eastAsia"/>
                <w:sz w:val="24"/>
                <w:szCs w:val="24"/>
              </w:rPr>
              <w:br/>
              <w:t>3、整屏宽高及分辨率比例</w:t>
            </w:r>
            <w:r>
              <w:rPr>
                <w:rFonts w:asciiTheme="minorEastAsia" w:hAnsiTheme="minorEastAsia" w:hint="eastAsia"/>
                <w:sz w:val="24"/>
                <w:szCs w:val="24"/>
              </w:rPr>
              <w:t>为</w:t>
            </w:r>
            <w:r w:rsidRPr="00172146">
              <w:rPr>
                <w:rFonts w:asciiTheme="minorEastAsia" w:hAnsiTheme="minorEastAsia" w:hint="eastAsia"/>
                <w:sz w:val="24"/>
                <w:szCs w:val="24"/>
              </w:rPr>
              <w:t>16:9。显示尺寸：宽≥3.25m，高≥1.825m，整屏分辨率：宽</w:t>
            </w:r>
            <w:r>
              <w:rPr>
                <w:rFonts w:asciiTheme="minorEastAsia" w:hAnsiTheme="minorEastAsia" w:hint="eastAsia"/>
                <w:sz w:val="24"/>
                <w:szCs w:val="24"/>
              </w:rPr>
              <w:t>:</w:t>
            </w:r>
            <w:r w:rsidRPr="00172146">
              <w:rPr>
                <w:rFonts w:asciiTheme="minorEastAsia" w:hAnsiTheme="minorEastAsia" w:hint="eastAsia"/>
                <w:sz w:val="24"/>
                <w:szCs w:val="24"/>
              </w:rPr>
              <w:t>1920点，高</w:t>
            </w:r>
            <w:r>
              <w:rPr>
                <w:rFonts w:asciiTheme="minorEastAsia" w:hAnsiTheme="minorEastAsia" w:hint="eastAsia"/>
                <w:sz w:val="24"/>
                <w:szCs w:val="24"/>
              </w:rPr>
              <w:t>:</w:t>
            </w:r>
            <w:r w:rsidRPr="00172146">
              <w:rPr>
                <w:rFonts w:asciiTheme="minorEastAsia" w:hAnsiTheme="minorEastAsia" w:hint="eastAsia"/>
                <w:sz w:val="24"/>
                <w:szCs w:val="24"/>
              </w:rPr>
              <w:t>1080点；</w:t>
            </w:r>
            <w:r w:rsidRPr="00172146">
              <w:rPr>
                <w:rFonts w:asciiTheme="minorEastAsia" w:hAnsiTheme="minorEastAsia" w:hint="eastAsia"/>
                <w:sz w:val="24"/>
                <w:szCs w:val="24"/>
              </w:rPr>
              <w:br/>
              <w:t>4、对比度： 7000:1；</w:t>
            </w:r>
            <w:r w:rsidRPr="00172146">
              <w:rPr>
                <w:rFonts w:asciiTheme="minorEastAsia" w:hAnsiTheme="minorEastAsia" w:hint="eastAsia"/>
                <w:sz w:val="24"/>
                <w:szCs w:val="24"/>
              </w:rPr>
              <w:br/>
              <w:t>5、平整度≤0.1mm ；</w:t>
            </w:r>
            <w:r w:rsidRPr="00172146">
              <w:rPr>
                <w:rFonts w:asciiTheme="minorEastAsia" w:hAnsiTheme="minorEastAsia" w:hint="eastAsia"/>
                <w:sz w:val="24"/>
                <w:szCs w:val="24"/>
              </w:rPr>
              <w:br/>
              <w:t>6、白平衡亮度：≥800cd/㎡；</w:t>
            </w:r>
            <w:r w:rsidRPr="00172146">
              <w:rPr>
                <w:rFonts w:asciiTheme="minorEastAsia" w:hAnsiTheme="minorEastAsia" w:hint="eastAsia"/>
                <w:sz w:val="24"/>
                <w:szCs w:val="24"/>
              </w:rPr>
              <w:br/>
              <w:t>7、像素失控率：≤1/100000；</w:t>
            </w:r>
            <w:r w:rsidRPr="00172146">
              <w:rPr>
                <w:rFonts w:asciiTheme="minorEastAsia" w:hAnsiTheme="minorEastAsia" w:hint="eastAsia"/>
                <w:sz w:val="24"/>
                <w:szCs w:val="24"/>
              </w:rPr>
              <w:br/>
              <w:t>8、亮度调节：手动、自动调节；</w:t>
            </w:r>
            <w:r w:rsidRPr="00172146">
              <w:rPr>
                <w:rFonts w:asciiTheme="minorEastAsia" w:hAnsiTheme="minorEastAsia" w:hint="eastAsia"/>
                <w:sz w:val="24"/>
                <w:szCs w:val="24"/>
              </w:rPr>
              <w:br/>
              <w:t>9、水平视角：≥160°；垂直视角：≥160°；</w:t>
            </w:r>
            <w:r w:rsidRPr="00172146">
              <w:rPr>
                <w:rFonts w:asciiTheme="minorEastAsia" w:hAnsiTheme="minorEastAsia" w:hint="eastAsia"/>
                <w:sz w:val="24"/>
                <w:szCs w:val="24"/>
              </w:rPr>
              <w:br/>
              <w:t>10、亮度均匀性：≤3%；</w:t>
            </w:r>
            <w:r w:rsidRPr="00172146">
              <w:rPr>
                <w:rFonts w:asciiTheme="minorEastAsia" w:hAnsiTheme="minorEastAsia" w:hint="eastAsia"/>
                <w:sz w:val="24"/>
                <w:szCs w:val="24"/>
              </w:rPr>
              <w:br/>
              <w:t>11、刷新率：1920HZ—3840HZ可调；</w:t>
            </w:r>
          </w:p>
          <w:p w:rsidR="00CF563D" w:rsidRPr="00172146" w:rsidRDefault="00CF563D" w:rsidP="0039697B">
            <w:pPr>
              <w:jc w:val="left"/>
              <w:rPr>
                <w:rFonts w:asciiTheme="minorEastAsia" w:hAnsiTheme="minorEastAsia"/>
                <w:sz w:val="24"/>
                <w:szCs w:val="24"/>
              </w:rPr>
            </w:pPr>
            <w:r w:rsidRPr="00172146">
              <w:rPr>
                <w:rFonts w:asciiTheme="minorEastAsia" w:hAnsiTheme="minorEastAsia" w:hint="eastAsia"/>
                <w:sz w:val="24"/>
                <w:szCs w:val="24"/>
              </w:rPr>
              <w:t>12、换帧频率：60HZ/S；</w:t>
            </w:r>
            <w:r w:rsidRPr="00172146">
              <w:rPr>
                <w:rFonts w:asciiTheme="minorEastAsia" w:hAnsiTheme="minorEastAsia" w:hint="eastAsia"/>
                <w:sz w:val="24"/>
                <w:szCs w:val="24"/>
              </w:rPr>
              <w:br/>
              <w:t>13、功耗：峰值功率：</w:t>
            </w:r>
            <w:r>
              <w:rPr>
                <w:rFonts w:asciiTheme="minorEastAsia" w:hAnsiTheme="minorEastAsia" w:hint="eastAsia"/>
                <w:sz w:val="24"/>
                <w:szCs w:val="24"/>
              </w:rPr>
              <w:t>600</w:t>
            </w:r>
            <w:r w:rsidRPr="00172146">
              <w:rPr>
                <w:rFonts w:asciiTheme="minorEastAsia" w:hAnsiTheme="minorEastAsia" w:hint="eastAsia"/>
                <w:sz w:val="24"/>
                <w:szCs w:val="24"/>
              </w:rPr>
              <w:t>W/㎡；</w:t>
            </w:r>
          </w:p>
          <w:p w:rsidR="00CF563D" w:rsidRPr="00172146" w:rsidRDefault="00CF563D" w:rsidP="0039697B">
            <w:pPr>
              <w:jc w:val="left"/>
              <w:rPr>
                <w:rFonts w:asciiTheme="minorEastAsia" w:hAnsiTheme="minorEastAsia" w:cs="宋体"/>
                <w:sz w:val="24"/>
                <w:szCs w:val="24"/>
              </w:rPr>
            </w:pPr>
            <w:r w:rsidRPr="00172146">
              <w:rPr>
                <w:rFonts w:asciiTheme="minorEastAsia" w:hAnsiTheme="minorEastAsia" w:hint="eastAsia"/>
                <w:sz w:val="24"/>
                <w:szCs w:val="24"/>
              </w:rPr>
              <w:t>14、IP防护等级：IP5X；</w:t>
            </w:r>
            <w:r w:rsidRPr="00172146">
              <w:rPr>
                <w:rFonts w:asciiTheme="minorEastAsia" w:hAnsiTheme="minorEastAsia" w:hint="eastAsia"/>
                <w:sz w:val="24"/>
                <w:szCs w:val="24"/>
              </w:rPr>
              <w:br/>
              <w:t>15、N+1电源冗余备份：由多个热拔插式的开关电</w:t>
            </w:r>
            <w:r w:rsidRPr="00172146">
              <w:rPr>
                <w:rFonts w:asciiTheme="minorEastAsia" w:hAnsiTheme="minorEastAsia" w:hint="eastAsia"/>
                <w:sz w:val="24"/>
                <w:szCs w:val="24"/>
              </w:rPr>
              <w:lastRenderedPageBreak/>
              <w:t>源组成外置AC-DC的电源阵列，显示模组内部使用DC-DC电源;一个AC-DC电源箱可提供多路DC输出，单路输出可带载多个显示模组，电源箱可进行冗余备份和热插拔更换。</w:t>
            </w:r>
            <w:r w:rsidRPr="00172146">
              <w:rPr>
                <w:rFonts w:asciiTheme="minorEastAsia" w:hAnsiTheme="minorEastAsia" w:hint="eastAsia"/>
                <w:sz w:val="24"/>
                <w:szCs w:val="24"/>
              </w:rPr>
              <w:br/>
              <w:t>16、前维护箱体设计：模组前维护，可从正面拆卸、安装模块、电源、接收卡等配件。</w:t>
            </w:r>
          </w:p>
        </w:tc>
        <w:tc>
          <w:tcPr>
            <w:tcW w:w="284"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sz w:val="24"/>
                <w:szCs w:val="24"/>
              </w:rPr>
            </w:pPr>
            <w:r w:rsidRPr="00172146">
              <w:rPr>
                <w:rFonts w:asciiTheme="minorEastAsia" w:hAnsiTheme="minorEastAsia" w:hint="eastAsia"/>
                <w:sz w:val="24"/>
                <w:szCs w:val="24"/>
              </w:rPr>
              <w:lastRenderedPageBreak/>
              <w:t>㎡</w:t>
            </w:r>
          </w:p>
        </w:tc>
        <w:tc>
          <w:tcPr>
            <w:tcW w:w="218"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sz w:val="24"/>
                <w:szCs w:val="24"/>
              </w:rPr>
            </w:pPr>
            <w:r w:rsidRPr="00172146">
              <w:rPr>
                <w:rFonts w:asciiTheme="minorEastAsia" w:hAnsiTheme="minorEastAsia" w:hint="eastAsia"/>
                <w:sz w:val="24"/>
                <w:szCs w:val="24"/>
              </w:rPr>
              <w:t>5.9</w:t>
            </w:r>
          </w:p>
        </w:tc>
        <w:tc>
          <w:tcPr>
            <w:tcW w:w="432"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sz w:val="24"/>
                <w:szCs w:val="24"/>
              </w:rPr>
            </w:pPr>
            <w:r>
              <w:rPr>
                <w:rFonts w:asciiTheme="minorEastAsia" w:hAnsiTheme="minorEastAsia" w:hint="eastAsia"/>
                <w:sz w:val="24"/>
                <w:szCs w:val="24"/>
              </w:rPr>
              <w:t>46800</w:t>
            </w:r>
          </w:p>
        </w:tc>
        <w:tc>
          <w:tcPr>
            <w:tcW w:w="412"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sz w:val="24"/>
                <w:szCs w:val="24"/>
              </w:rPr>
            </w:pPr>
            <w:r>
              <w:rPr>
                <w:rFonts w:asciiTheme="minorEastAsia" w:hAnsiTheme="minorEastAsia" w:hint="eastAsia"/>
                <w:sz w:val="24"/>
                <w:szCs w:val="24"/>
              </w:rPr>
              <w:t>276120</w:t>
            </w:r>
          </w:p>
        </w:tc>
        <w:tc>
          <w:tcPr>
            <w:tcW w:w="446"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sz w:val="24"/>
                <w:szCs w:val="24"/>
              </w:rPr>
            </w:pPr>
            <w:r w:rsidRPr="00172146">
              <w:rPr>
                <w:rFonts w:asciiTheme="minorEastAsia" w:hAnsiTheme="minorEastAsia" w:hint="eastAsia"/>
                <w:sz w:val="24"/>
                <w:szCs w:val="24"/>
              </w:rPr>
              <w:t>郑州/</w:t>
            </w:r>
          </w:p>
          <w:p w:rsidR="00CF563D" w:rsidRPr="00172146" w:rsidRDefault="00CF563D" w:rsidP="0039697B">
            <w:pPr>
              <w:jc w:val="center"/>
              <w:rPr>
                <w:rFonts w:asciiTheme="minorEastAsia" w:hAnsiTheme="minorEastAsia" w:cs="宋体"/>
                <w:sz w:val="24"/>
                <w:szCs w:val="24"/>
              </w:rPr>
            </w:pPr>
            <w:r w:rsidRPr="00172146">
              <w:rPr>
                <w:rFonts w:asciiTheme="minorEastAsia" w:hAnsiTheme="minorEastAsia" w:hint="eastAsia"/>
                <w:sz w:val="24"/>
                <w:szCs w:val="24"/>
              </w:rPr>
              <w:t>郑州胜龙信息技术股份有限公司</w:t>
            </w:r>
          </w:p>
        </w:tc>
      </w:tr>
      <w:tr w:rsidR="00CF563D" w:rsidRPr="00172146" w:rsidTr="00CF563D">
        <w:trPr>
          <w:trHeight w:val="851"/>
        </w:trPr>
        <w:tc>
          <w:tcPr>
            <w:tcW w:w="267"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sz w:val="24"/>
                <w:szCs w:val="24"/>
              </w:rPr>
            </w:pPr>
            <w:r w:rsidRPr="00172146">
              <w:rPr>
                <w:rFonts w:asciiTheme="minorEastAsia" w:hAnsiTheme="minorEastAsia" w:hint="eastAsia"/>
                <w:sz w:val="24"/>
                <w:szCs w:val="24"/>
              </w:rPr>
              <w:lastRenderedPageBreak/>
              <w:t>2</w:t>
            </w:r>
          </w:p>
        </w:tc>
        <w:tc>
          <w:tcPr>
            <w:tcW w:w="487"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b/>
                <w:bCs/>
                <w:sz w:val="24"/>
                <w:szCs w:val="24"/>
              </w:rPr>
            </w:pPr>
            <w:r w:rsidRPr="00172146">
              <w:rPr>
                <w:rFonts w:asciiTheme="minorEastAsia" w:hAnsiTheme="minorEastAsia" w:hint="eastAsia"/>
                <w:b/>
                <w:bCs/>
                <w:sz w:val="24"/>
                <w:szCs w:val="24"/>
              </w:rPr>
              <w:t>控制系统</w:t>
            </w:r>
          </w:p>
        </w:tc>
        <w:tc>
          <w:tcPr>
            <w:tcW w:w="533"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b/>
                <w:bCs/>
                <w:sz w:val="24"/>
                <w:szCs w:val="24"/>
              </w:rPr>
            </w:pPr>
            <w:r w:rsidRPr="00172146">
              <w:rPr>
                <w:rFonts w:asciiTheme="minorEastAsia" w:hAnsiTheme="minorEastAsia" w:hint="eastAsia"/>
                <w:b/>
                <w:bCs/>
                <w:sz w:val="24"/>
                <w:szCs w:val="24"/>
              </w:rPr>
              <w:t>胜龙股份/SLMV600</w:t>
            </w:r>
          </w:p>
        </w:tc>
        <w:tc>
          <w:tcPr>
            <w:tcW w:w="1921"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left"/>
              <w:rPr>
                <w:rFonts w:asciiTheme="minorEastAsia" w:hAnsiTheme="minorEastAsia" w:cs="宋体"/>
                <w:sz w:val="24"/>
                <w:szCs w:val="24"/>
              </w:rPr>
            </w:pPr>
            <w:r w:rsidRPr="00172146">
              <w:rPr>
                <w:rFonts w:asciiTheme="minorEastAsia" w:hAnsiTheme="minorEastAsia" w:hint="eastAsia"/>
                <w:sz w:val="24"/>
                <w:szCs w:val="24"/>
              </w:rPr>
              <w:t>接收卡:256×226，支持亮度色度校正，定制产品；独立主控:1920×1200，四网口或四光纤口输出</w:t>
            </w:r>
          </w:p>
        </w:tc>
        <w:tc>
          <w:tcPr>
            <w:tcW w:w="284"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sz w:val="24"/>
                <w:szCs w:val="24"/>
              </w:rPr>
            </w:pPr>
            <w:r w:rsidRPr="00172146">
              <w:rPr>
                <w:rFonts w:asciiTheme="minorEastAsia" w:hAnsiTheme="minorEastAsia" w:hint="eastAsia"/>
                <w:sz w:val="24"/>
                <w:szCs w:val="24"/>
              </w:rPr>
              <w:t>套</w:t>
            </w:r>
          </w:p>
        </w:tc>
        <w:tc>
          <w:tcPr>
            <w:tcW w:w="218"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sz w:val="24"/>
                <w:szCs w:val="24"/>
              </w:rPr>
            </w:pPr>
            <w:r w:rsidRPr="00172146">
              <w:rPr>
                <w:rFonts w:asciiTheme="minorEastAsia" w:hAnsiTheme="minorEastAsia" w:hint="eastAsia"/>
                <w:sz w:val="24"/>
                <w:szCs w:val="24"/>
              </w:rPr>
              <w:t>1</w:t>
            </w:r>
          </w:p>
        </w:tc>
        <w:tc>
          <w:tcPr>
            <w:tcW w:w="432"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sz w:val="24"/>
                <w:szCs w:val="24"/>
              </w:rPr>
            </w:pPr>
            <w:r>
              <w:rPr>
                <w:rFonts w:asciiTheme="minorEastAsia" w:hAnsiTheme="minorEastAsia" w:hint="eastAsia"/>
                <w:sz w:val="24"/>
                <w:szCs w:val="24"/>
              </w:rPr>
              <w:t>8</w:t>
            </w:r>
            <w:r w:rsidRPr="00172146">
              <w:rPr>
                <w:rFonts w:asciiTheme="minorEastAsia" w:hAnsiTheme="minorEastAsia" w:hint="eastAsia"/>
                <w:sz w:val="24"/>
                <w:szCs w:val="24"/>
              </w:rPr>
              <w:t>000</w:t>
            </w:r>
          </w:p>
        </w:tc>
        <w:tc>
          <w:tcPr>
            <w:tcW w:w="412"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sz w:val="24"/>
                <w:szCs w:val="24"/>
              </w:rPr>
            </w:pPr>
            <w:r>
              <w:rPr>
                <w:rFonts w:asciiTheme="minorEastAsia" w:hAnsiTheme="minorEastAsia" w:hint="eastAsia"/>
                <w:sz w:val="24"/>
                <w:szCs w:val="24"/>
              </w:rPr>
              <w:t>8</w:t>
            </w:r>
            <w:r w:rsidRPr="00172146">
              <w:rPr>
                <w:rFonts w:asciiTheme="minorEastAsia" w:hAnsiTheme="minorEastAsia" w:hint="eastAsia"/>
                <w:sz w:val="24"/>
                <w:szCs w:val="24"/>
              </w:rPr>
              <w:t>000</w:t>
            </w:r>
          </w:p>
        </w:tc>
        <w:tc>
          <w:tcPr>
            <w:tcW w:w="446"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sz w:val="24"/>
                <w:szCs w:val="24"/>
              </w:rPr>
            </w:pPr>
            <w:r w:rsidRPr="00172146">
              <w:rPr>
                <w:rFonts w:asciiTheme="minorEastAsia" w:hAnsiTheme="minorEastAsia" w:hint="eastAsia"/>
                <w:sz w:val="24"/>
                <w:szCs w:val="24"/>
              </w:rPr>
              <w:t>郑州/</w:t>
            </w:r>
          </w:p>
          <w:p w:rsidR="00CF563D" w:rsidRPr="00172146" w:rsidRDefault="00CF563D" w:rsidP="0039697B">
            <w:pPr>
              <w:jc w:val="center"/>
              <w:rPr>
                <w:rFonts w:asciiTheme="minorEastAsia" w:hAnsiTheme="minorEastAsia" w:cs="宋体"/>
                <w:sz w:val="24"/>
                <w:szCs w:val="24"/>
              </w:rPr>
            </w:pPr>
            <w:r w:rsidRPr="00172146">
              <w:rPr>
                <w:rFonts w:asciiTheme="minorEastAsia" w:hAnsiTheme="minorEastAsia" w:hint="eastAsia"/>
                <w:sz w:val="24"/>
                <w:szCs w:val="24"/>
              </w:rPr>
              <w:t>郑州胜龙信息技术股份有限公司</w:t>
            </w:r>
          </w:p>
        </w:tc>
      </w:tr>
      <w:tr w:rsidR="00CF563D" w:rsidRPr="00172146" w:rsidTr="00CF563D">
        <w:trPr>
          <w:trHeight w:val="400"/>
        </w:trPr>
        <w:tc>
          <w:tcPr>
            <w:tcW w:w="267"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sz w:val="24"/>
                <w:szCs w:val="24"/>
              </w:rPr>
            </w:pPr>
            <w:r w:rsidRPr="00172146">
              <w:rPr>
                <w:rFonts w:asciiTheme="minorEastAsia" w:hAnsiTheme="minorEastAsia" w:hint="eastAsia"/>
                <w:sz w:val="24"/>
                <w:szCs w:val="24"/>
              </w:rPr>
              <w:t>3</w:t>
            </w:r>
          </w:p>
        </w:tc>
        <w:tc>
          <w:tcPr>
            <w:tcW w:w="487"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sz w:val="24"/>
                <w:szCs w:val="24"/>
              </w:rPr>
            </w:pPr>
            <w:r w:rsidRPr="00172146">
              <w:rPr>
                <w:rFonts w:asciiTheme="minorEastAsia" w:hAnsiTheme="minorEastAsia" w:hint="eastAsia"/>
                <w:sz w:val="24"/>
                <w:szCs w:val="24"/>
              </w:rPr>
              <w:t>多屏拼接处理系统</w:t>
            </w:r>
          </w:p>
        </w:tc>
        <w:tc>
          <w:tcPr>
            <w:tcW w:w="533"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sz w:val="24"/>
                <w:szCs w:val="24"/>
              </w:rPr>
            </w:pPr>
            <w:r w:rsidRPr="00172146">
              <w:rPr>
                <w:rFonts w:asciiTheme="minorEastAsia" w:hAnsiTheme="minorEastAsia" w:hint="eastAsia"/>
                <w:sz w:val="24"/>
                <w:szCs w:val="24"/>
              </w:rPr>
              <w:t>胜龙股份/SL</w:t>
            </w:r>
            <w:r>
              <w:rPr>
                <w:rFonts w:asciiTheme="minorEastAsia" w:hAnsiTheme="minorEastAsia" w:hint="eastAsia"/>
                <w:sz w:val="24"/>
                <w:szCs w:val="24"/>
              </w:rPr>
              <w:t>SK2000</w:t>
            </w:r>
          </w:p>
        </w:tc>
        <w:tc>
          <w:tcPr>
            <w:tcW w:w="1921"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left"/>
              <w:rPr>
                <w:rFonts w:asciiTheme="minorEastAsia" w:hAnsiTheme="minorEastAsia" w:cs="宋体"/>
                <w:sz w:val="24"/>
                <w:szCs w:val="24"/>
              </w:rPr>
            </w:pPr>
            <w:r w:rsidRPr="00172146">
              <w:rPr>
                <w:rFonts w:asciiTheme="minorEastAsia" w:hAnsiTheme="minorEastAsia" w:hint="eastAsia"/>
                <w:sz w:val="24"/>
                <w:szCs w:val="24"/>
              </w:rPr>
              <w:t>1.设备应为纯硬件FPGA架构,CrossPoint全总线交换技术,背板等效带宽,不能内置PC/X86/X64架构硬件，以避免X86/X64架构天然存在的计算可靠性和准确性缺陷以及设备运行不稳定问题;</w:t>
            </w:r>
            <w:r w:rsidRPr="00172146">
              <w:rPr>
                <w:rFonts w:asciiTheme="minorEastAsia" w:hAnsiTheme="minorEastAsia" w:hint="eastAsia"/>
                <w:sz w:val="24"/>
                <w:szCs w:val="24"/>
              </w:rPr>
              <w:br/>
              <w:t xml:space="preserve">2.单张板卡支持4通道输入或输出，紧凑型机箱,模拟视频单板卡支持16路同时输入，单卡支持2种信号源任意组合； </w:t>
            </w:r>
            <w:r w:rsidRPr="00172146">
              <w:rPr>
                <w:rFonts w:asciiTheme="minorEastAsia" w:hAnsiTheme="minorEastAsia" w:hint="eastAsia"/>
                <w:sz w:val="24"/>
                <w:szCs w:val="24"/>
              </w:rPr>
              <w:br/>
              <w:t>3.风扇、输入输出板卡可热插拔，在不断电情况下进行更换；</w:t>
            </w:r>
            <w:r w:rsidRPr="00172146">
              <w:rPr>
                <w:rFonts w:asciiTheme="minorEastAsia" w:hAnsiTheme="minorEastAsia" w:hint="eastAsia"/>
                <w:sz w:val="24"/>
                <w:szCs w:val="24"/>
              </w:rPr>
              <w:br/>
              <w:t>4.开机时间≤10s，启动电源至输出最终画面的时间间隔；</w:t>
            </w:r>
            <w:r w:rsidRPr="00172146">
              <w:rPr>
                <w:rFonts w:asciiTheme="minorEastAsia" w:hAnsiTheme="minorEastAsia" w:hint="eastAsia"/>
                <w:sz w:val="24"/>
                <w:szCs w:val="24"/>
              </w:rPr>
              <w:br/>
              <w:t>5、平均故障时间间隔（MTBF）不小于90000小时，保证设备能够稳定运行；</w:t>
            </w:r>
            <w:r w:rsidRPr="00172146">
              <w:rPr>
                <w:rFonts w:asciiTheme="minorEastAsia" w:hAnsiTheme="minorEastAsia" w:hint="eastAsia"/>
                <w:sz w:val="24"/>
                <w:szCs w:val="24"/>
              </w:rPr>
              <w:br/>
              <w:t>6、最大单机背板信号处理带宽不小于900Gbps，单路信号带宽不少于3Gbps；</w:t>
            </w:r>
            <w:r w:rsidRPr="00172146">
              <w:rPr>
                <w:rFonts w:asciiTheme="minorEastAsia" w:hAnsiTheme="minorEastAsia" w:hint="eastAsia"/>
                <w:sz w:val="24"/>
                <w:szCs w:val="24"/>
              </w:rPr>
              <w:br/>
            </w:r>
            <w:r w:rsidRPr="00172146">
              <w:rPr>
                <w:rFonts w:asciiTheme="minorEastAsia" w:hAnsiTheme="minorEastAsia" w:hint="eastAsia"/>
                <w:sz w:val="24"/>
                <w:szCs w:val="24"/>
              </w:rPr>
              <w:lastRenderedPageBreak/>
              <w:t>7、输入板卡热插拔恢复时间＜3s，输出板卡热插拔恢复时间＜9s。</w:t>
            </w:r>
          </w:p>
        </w:tc>
        <w:tc>
          <w:tcPr>
            <w:tcW w:w="284"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sz w:val="24"/>
                <w:szCs w:val="24"/>
              </w:rPr>
            </w:pPr>
            <w:r w:rsidRPr="00172146">
              <w:rPr>
                <w:rFonts w:asciiTheme="minorEastAsia" w:hAnsiTheme="minorEastAsia" w:hint="eastAsia"/>
                <w:sz w:val="24"/>
                <w:szCs w:val="24"/>
              </w:rPr>
              <w:lastRenderedPageBreak/>
              <w:t>台</w:t>
            </w:r>
          </w:p>
        </w:tc>
        <w:tc>
          <w:tcPr>
            <w:tcW w:w="218"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sz w:val="24"/>
                <w:szCs w:val="24"/>
              </w:rPr>
            </w:pPr>
            <w:r w:rsidRPr="00172146">
              <w:rPr>
                <w:rFonts w:asciiTheme="minorEastAsia" w:hAnsiTheme="minorEastAsia" w:hint="eastAsia"/>
                <w:sz w:val="24"/>
                <w:szCs w:val="24"/>
              </w:rPr>
              <w:t>1</w:t>
            </w:r>
          </w:p>
        </w:tc>
        <w:tc>
          <w:tcPr>
            <w:tcW w:w="432"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sz w:val="24"/>
                <w:szCs w:val="24"/>
              </w:rPr>
            </w:pPr>
            <w:r>
              <w:rPr>
                <w:rFonts w:asciiTheme="minorEastAsia" w:hAnsiTheme="minorEastAsia" w:hint="eastAsia"/>
                <w:sz w:val="24"/>
                <w:szCs w:val="24"/>
              </w:rPr>
              <w:t>45000</w:t>
            </w:r>
          </w:p>
        </w:tc>
        <w:tc>
          <w:tcPr>
            <w:tcW w:w="412"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sz w:val="24"/>
                <w:szCs w:val="24"/>
              </w:rPr>
            </w:pPr>
            <w:r>
              <w:rPr>
                <w:rFonts w:asciiTheme="minorEastAsia" w:hAnsiTheme="minorEastAsia" w:hint="eastAsia"/>
                <w:sz w:val="24"/>
                <w:szCs w:val="24"/>
              </w:rPr>
              <w:t>45000</w:t>
            </w:r>
          </w:p>
        </w:tc>
        <w:tc>
          <w:tcPr>
            <w:tcW w:w="446"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sz w:val="24"/>
                <w:szCs w:val="24"/>
              </w:rPr>
            </w:pPr>
            <w:r w:rsidRPr="00172146">
              <w:rPr>
                <w:rFonts w:asciiTheme="minorEastAsia" w:hAnsiTheme="minorEastAsia" w:hint="eastAsia"/>
                <w:sz w:val="24"/>
                <w:szCs w:val="24"/>
              </w:rPr>
              <w:t>郑州/</w:t>
            </w:r>
          </w:p>
          <w:p w:rsidR="00CF563D" w:rsidRPr="00172146" w:rsidRDefault="00CF563D" w:rsidP="0039697B">
            <w:pPr>
              <w:jc w:val="center"/>
              <w:rPr>
                <w:rFonts w:asciiTheme="minorEastAsia" w:hAnsiTheme="minorEastAsia" w:cs="宋体"/>
                <w:sz w:val="24"/>
                <w:szCs w:val="24"/>
              </w:rPr>
            </w:pPr>
            <w:r w:rsidRPr="00172146">
              <w:rPr>
                <w:rFonts w:asciiTheme="minorEastAsia" w:hAnsiTheme="minorEastAsia" w:hint="eastAsia"/>
                <w:sz w:val="24"/>
                <w:szCs w:val="24"/>
              </w:rPr>
              <w:t>郑州胜龙信息技术股份有限公司</w:t>
            </w:r>
          </w:p>
        </w:tc>
      </w:tr>
      <w:tr w:rsidR="00CF563D" w:rsidRPr="00172146" w:rsidTr="00CF563D">
        <w:trPr>
          <w:trHeight w:val="851"/>
        </w:trPr>
        <w:tc>
          <w:tcPr>
            <w:tcW w:w="267"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sz w:val="24"/>
                <w:szCs w:val="24"/>
              </w:rPr>
            </w:pPr>
            <w:r w:rsidRPr="00172146">
              <w:rPr>
                <w:rFonts w:asciiTheme="minorEastAsia" w:hAnsiTheme="minorEastAsia" w:hint="eastAsia"/>
                <w:sz w:val="24"/>
                <w:szCs w:val="24"/>
              </w:rPr>
              <w:lastRenderedPageBreak/>
              <w:t>4</w:t>
            </w:r>
          </w:p>
        </w:tc>
        <w:tc>
          <w:tcPr>
            <w:tcW w:w="487"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sz w:val="24"/>
                <w:szCs w:val="24"/>
              </w:rPr>
            </w:pPr>
            <w:r w:rsidRPr="00172146">
              <w:rPr>
                <w:rFonts w:asciiTheme="minorEastAsia" w:hAnsiTheme="minorEastAsia" w:hint="eastAsia"/>
                <w:sz w:val="24"/>
                <w:szCs w:val="24"/>
              </w:rPr>
              <w:t>通用显示系统软件</w:t>
            </w:r>
          </w:p>
        </w:tc>
        <w:tc>
          <w:tcPr>
            <w:tcW w:w="533"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sz w:val="24"/>
                <w:szCs w:val="24"/>
              </w:rPr>
            </w:pPr>
            <w:r w:rsidRPr="00172146">
              <w:rPr>
                <w:rFonts w:asciiTheme="minorEastAsia" w:hAnsiTheme="minorEastAsia" w:hint="eastAsia"/>
                <w:sz w:val="24"/>
                <w:szCs w:val="24"/>
              </w:rPr>
              <w:t>胜龙股份/LED专用V1.0</w:t>
            </w:r>
          </w:p>
        </w:tc>
        <w:tc>
          <w:tcPr>
            <w:tcW w:w="1921"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left"/>
              <w:rPr>
                <w:rFonts w:asciiTheme="minorEastAsia" w:hAnsiTheme="minorEastAsia" w:cs="宋体"/>
                <w:sz w:val="24"/>
                <w:szCs w:val="24"/>
              </w:rPr>
            </w:pPr>
            <w:r w:rsidRPr="00172146">
              <w:rPr>
                <w:rFonts w:asciiTheme="minorEastAsia" w:hAnsiTheme="minorEastAsia" w:hint="eastAsia"/>
                <w:sz w:val="24"/>
                <w:szCs w:val="24"/>
              </w:rPr>
              <w:t>LED播控软件，拼接处理系统管理软件</w:t>
            </w:r>
            <w:r w:rsidRPr="00172146">
              <w:rPr>
                <w:rFonts w:asciiTheme="minorEastAsia" w:hAnsiTheme="minorEastAsia" w:hint="eastAsia"/>
                <w:sz w:val="24"/>
                <w:szCs w:val="24"/>
              </w:rPr>
              <w:br/>
              <w:t>可以实现LED显示屏的日常管理和信号控制，画面整屏显示、分屏显示，开窗、拼接、漫游、叠加、跨屏、缩放、分割等。</w:t>
            </w:r>
          </w:p>
        </w:tc>
        <w:tc>
          <w:tcPr>
            <w:tcW w:w="284"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sz w:val="24"/>
                <w:szCs w:val="24"/>
              </w:rPr>
            </w:pPr>
            <w:r w:rsidRPr="00172146">
              <w:rPr>
                <w:rFonts w:asciiTheme="minorEastAsia" w:hAnsiTheme="minorEastAsia" w:hint="eastAsia"/>
                <w:sz w:val="24"/>
                <w:szCs w:val="24"/>
              </w:rPr>
              <w:t>套</w:t>
            </w:r>
          </w:p>
        </w:tc>
        <w:tc>
          <w:tcPr>
            <w:tcW w:w="218"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sz w:val="24"/>
                <w:szCs w:val="24"/>
              </w:rPr>
            </w:pPr>
            <w:r w:rsidRPr="00172146">
              <w:rPr>
                <w:rFonts w:asciiTheme="minorEastAsia" w:hAnsiTheme="minorEastAsia" w:hint="eastAsia"/>
                <w:sz w:val="24"/>
                <w:szCs w:val="24"/>
              </w:rPr>
              <w:t>1</w:t>
            </w:r>
          </w:p>
        </w:tc>
        <w:tc>
          <w:tcPr>
            <w:tcW w:w="432"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sz w:val="24"/>
                <w:szCs w:val="24"/>
              </w:rPr>
            </w:pPr>
            <w:r w:rsidRPr="00172146">
              <w:rPr>
                <w:rFonts w:asciiTheme="minorEastAsia" w:hAnsiTheme="minorEastAsia" w:hint="eastAsia"/>
                <w:sz w:val="24"/>
                <w:szCs w:val="24"/>
              </w:rPr>
              <w:t>免费赠送</w:t>
            </w:r>
          </w:p>
        </w:tc>
        <w:tc>
          <w:tcPr>
            <w:tcW w:w="412"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sz w:val="24"/>
                <w:szCs w:val="24"/>
              </w:rPr>
            </w:pPr>
            <w:r w:rsidRPr="00172146">
              <w:rPr>
                <w:rFonts w:asciiTheme="minorEastAsia" w:hAnsiTheme="minorEastAsia" w:hint="eastAsia"/>
                <w:sz w:val="24"/>
                <w:szCs w:val="24"/>
              </w:rPr>
              <w:t>免费赠送</w:t>
            </w:r>
          </w:p>
        </w:tc>
        <w:tc>
          <w:tcPr>
            <w:tcW w:w="446"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sz w:val="24"/>
                <w:szCs w:val="24"/>
              </w:rPr>
            </w:pPr>
            <w:r w:rsidRPr="00172146">
              <w:rPr>
                <w:rFonts w:asciiTheme="minorEastAsia" w:hAnsiTheme="minorEastAsia" w:hint="eastAsia"/>
                <w:sz w:val="24"/>
                <w:szCs w:val="24"/>
              </w:rPr>
              <w:t>郑州/</w:t>
            </w:r>
          </w:p>
          <w:p w:rsidR="00CF563D" w:rsidRPr="00172146" w:rsidRDefault="00CF563D" w:rsidP="0039697B">
            <w:pPr>
              <w:jc w:val="center"/>
              <w:rPr>
                <w:rFonts w:asciiTheme="minorEastAsia" w:hAnsiTheme="minorEastAsia" w:cs="宋体"/>
                <w:sz w:val="24"/>
                <w:szCs w:val="24"/>
              </w:rPr>
            </w:pPr>
            <w:r w:rsidRPr="00172146">
              <w:rPr>
                <w:rFonts w:asciiTheme="minorEastAsia" w:hAnsiTheme="minorEastAsia" w:hint="eastAsia"/>
                <w:sz w:val="24"/>
                <w:szCs w:val="24"/>
              </w:rPr>
              <w:t>郑州胜龙信息技术股份有限公司</w:t>
            </w:r>
          </w:p>
        </w:tc>
      </w:tr>
      <w:tr w:rsidR="00CF563D" w:rsidRPr="00172146" w:rsidTr="00CF563D">
        <w:trPr>
          <w:trHeight w:val="851"/>
        </w:trPr>
        <w:tc>
          <w:tcPr>
            <w:tcW w:w="267"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sz w:val="24"/>
                <w:szCs w:val="24"/>
              </w:rPr>
            </w:pPr>
            <w:r w:rsidRPr="00172146">
              <w:rPr>
                <w:rFonts w:asciiTheme="minorEastAsia" w:hAnsiTheme="minorEastAsia" w:hint="eastAsia"/>
                <w:sz w:val="24"/>
                <w:szCs w:val="24"/>
              </w:rPr>
              <w:t>5</w:t>
            </w:r>
          </w:p>
        </w:tc>
        <w:tc>
          <w:tcPr>
            <w:tcW w:w="487"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sz w:val="24"/>
                <w:szCs w:val="24"/>
              </w:rPr>
            </w:pPr>
            <w:r w:rsidRPr="00172146">
              <w:rPr>
                <w:rFonts w:asciiTheme="minorEastAsia" w:hAnsiTheme="minorEastAsia" w:hint="eastAsia"/>
                <w:sz w:val="24"/>
                <w:szCs w:val="24"/>
              </w:rPr>
              <w:t>安装施工辅材</w:t>
            </w:r>
          </w:p>
        </w:tc>
        <w:tc>
          <w:tcPr>
            <w:tcW w:w="533"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sz w:val="24"/>
                <w:szCs w:val="24"/>
              </w:rPr>
            </w:pPr>
            <w:r w:rsidRPr="00172146">
              <w:rPr>
                <w:rFonts w:asciiTheme="minorEastAsia" w:hAnsiTheme="minorEastAsia" w:hint="eastAsia"/>
                <w:sz w:val="24"/>
                <w:szCs w:val="24"/>
              </w:rPr>
              <w:t>德力西/20KW、郑州三厂/3*6+2*4、辅材/国标</w:t>
            </w:r>
          </w:p>
        </w:tc>
        <w:tc>
          <w:tcPr>
            <w:tcW w:w="1921"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left"/>
              <w:rPr>
                <w:rFonts w:asciiTheme="minorEastAsia" w:hAnsiTheme="minorEastAsia" w:cs="宋体"/>
                <w:sz w:val="24"/>
                <w:szCs w:val="24"/>
              </w:rPr>
            </w:pPr>
            <w:r w:rsidRPr="00172146">
              <w:rPr>
                <w:rFonts w:asciiTheme="minorEastAsia" w:hAnsiTheme="minorEastAsia" w:hint="eastAsia"/>
                <w:sz w:val="24"/>
                <w:szCs w:val="24"/>
              </w:rPr>
              <w:t xml:space="preserve">1、20KW核心部件， PLC远程智能上电可自动开关大屏电源、自动亮度调节、屏体内温湿度显示，含配电总空开、断路器、可编程逻辑控制器、交流接触器、状态指示灯等。计算大屏日常开机、关机、使用功率等损耗，保证供电安全本项须满足现场情况。 </w:t>
            </w:r>
            <w:r w:rsidRPr="00172146">
              <w:rPr>
                <w:rFonts w:asciiTheme="minorEastAsia" w:hAnsiTheme="minorEastAsia" w:hint="eastAsia"/>
                <w:sz w:val="24"/>
                <w:szCs w:val="24"/>
              </w:rPr>
              <w:br/>
              <w:t>2、配电柜线缆及DVI、HDMI、VGA、网线等信号线、信号转接头、插线板等及相关辅材。</w:t>
            </w:r>
          </w:p>
        </w:tc>
        <w:tc>
          <w:tcPr>
            <w:tcW w:w="284"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sz w:val="24"/>
                <w:szCs w:val="24"/>
              </w:rPr>
            </w:pPr>
            <w:r w:rsidRPr="00172146">
              <w:rPr>
                <w:rFonts w:asciiTheme="minorEastAsia" w:hAnsiTheme="minorEastAsia" w:hint="eastAsia"/>
                <w:sz w:val="24"/>
                <w:szCs w:val="24"/>
              </w:rPr>
              <w:t>项</w:t>
            </w:r>
          </w:p>
        </w:tc>
        <w:tc>
          <w:tcPr>
            <w:tcW w:w="218"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sz w:val="24"/>
                <w:szCs w:val="24"/>
              </w:rPr>
            </w:pPr>
            <w:r w:rsidRPr="00172146">
              <w:rPr>
                <w:rFonts w:asciiTheme="minorEastAsia" w:hAnsiTheme="minorEastAsia" w:hint="eastAsia"/>
                <w:sz w:val="24"/>
                <w:szCs w:val="24"/>
              </w:rPr>
              <w:t>1</w:t>
            </w:r>
          </w:p>
        </w:tc>
        <w:tc>
          <w:tcPr>
            <w:tcW w:w="432"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sz w:val="24"/>
                <w:szCs w:val="24"/>
              </w:rPr>
            </w:pPr>
            <w:r>
              <w:rPr>
                <w:rFonts w:asciiTheme="minorEastAsia" w:hAnsiTheme="minorEastAsia" w:hint="eastAsia"/>
                <w:sz w:val="24"/>
                <w:szCs w:val="24"/>
              </w:rPr>
              <w:t>20000</w:t>
            </w:r>
          </w:p>
        </w:tc>
        <w:tc>
          <w:tcPr>
            <w:tcW w:w="412"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sz w:val="24"/>
                <w:szCs w:val="24"/>
              </w:rPr>
            </w:pPr>
            <w:r>
              <w:rPr>
                <w:rFonts w:asciiTheme="minorEastAsia" w:hAnsiTheme="minorEastAsia" w:hint="eastAsia"/>
                <w:sz w:val="24"/>
                <w:szCs w:val="24"/>
              </w:rPr>
              <w:t>20000</w:t>
            </w:r>
          </w:p>
        </w:tc>
        <w:tc>
          <w:tcPr>
            <w:tcW w:w="446"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sz w:val="24"/>
                <w:szCs w:val="24"/>
              </w:rPr>
            </w:pPr>
            <w:r w:rsidRPr="00172146">
              <w:rPr>
                <w:rFonts w:asciiTheme="minorEastAsia" w:hAnsiTheme="minorEastAsia" w:hint="eastAsia"/>
                <w:sz w:val="24"/>
                <w:szCs w:val="24"/>
              </w:rPr>
              <w:t>上海/</w:t>
            </w:r>
          </w:p>
          <w:p w:rsidR="00CF563D" w:rsidRPr="00172146" w:rsidRDefault="00CF563D" w:rsidP="0039697B">
            <w:pPr>
              <w:jc w:val="center"/>
              <w:rPr>
                <w:rFonts w:asciiTheme="minorEastAsia" w:hAnsiTheme="minorEastAsia"/>
                <w:sz w:val="24"/>
                <w:szCs w:val="24"/>
              </w:rPr>
            </w:pPr>
            <w:r w:rsidRPr="00172146">
              <w:rPr>
                <w:rFonts w:asciiTheme="minorEastAsia" w:hAnsiTheme="minorEastAsia" w:hint="eastAsia"/>
                <w:sz w:val="24"/>
                <w:szCs w:val="24"/>
              </w:rPr>
              <w:t>中国德力西控股集团有限公司</w:t>
            </w:r>
            <w:r w:rsidRPr="00172146">
              <w:rPr>
                <w:rFonts w:asciiTheme="minorEastAsia" w:hAnsiTheme="minorEastAsia" w:hint="eastAsia"/>
                <w:sz w:val="24"/>
                <w:szCs w:val="24"/>
              </w:rPr>
              <w:br/>
              <w:t>郑州/</w:t>
            </w:r>
          </w:p>
          <w:p w:rsidR="00CF563D" w:rsidRPr="00172146" w:rsidRDefault="00CF563D" w:rsidP="0039697B">
            <w:pPr>
              <w:jc w:val="center"/>
              <w:rPr>
                <w:rFonts w:asciiTheme="minorEastAsia" w:hAnsiTheme="minorEastAsia" w:cs="宋体"/>
                <w:sz w:val="24"/>
                <w:szCs w:val="24"/>
              </w:rPr>
            </w:pPr>
            <w:r w:rsidRPr="00172146">
              <w:rPr>
                <w:rFonts w:asciiTheme="minorEastAsia" w:hAnsiTheme="minorEastAsia" w:hint="eastAsia"/>
                <w:sz w:val="24"/>
                <w:szCs w:val="24"/>
              </w:rPr>
              <w:t>郑州第三电缆有限公司</w:t>
            </w:r>
          </w:p>
        </w:tc>
      </w:tr>
      <w:tr w:rsidR="00CF563D" w:rsidRPr="00172146" w:rsidTr="00CF563D">
        <w:trPr>
          <w:trHeight w:val="851"/>
        </w:trPr>
        <w:tc>
          <w:tcPr>
            <w:tcW w:w="267"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sz w:val="24"/>
                <w:szCs w:val="24"/>
              </w:rPr>
            </w:pPr>
            <w:r w:rsidRPr="00172146">
              <w:rPr>
                <w:rFonts w:asciiTheme="minorEastAsia" w:hAnsiTheme="minorEastAsia" w:hint="eastAsia"/>
                <w:sz w:val="24"/>
                <w:szCs w:val="24"/>
              </w:rPr>
              <w:t>6</w:t>
            </w:r>
          </w:p>
        </w:tc>
        <w:tc>
          <w:tcPr>
            <w:tcW w:w="487"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sz w:val="24"/>
                <w:szCs w:val="24"/>
              </w:rPr>
            </w:pPr>
            <w:r w:rsidRPr="00172146">
              <w:rPr>
                <w:rFonts w:asciiTheme="minorEastAsia" w:hAnsiTheme="minorEastAsia" w:hint="eastAsia"/>
                <w:sz w:val="24"/>
                <w:szCs w:val="24"/>
              </w:rPr>
              <w:t>税费</w:t>
            </w:r>
          </w:p>
        </w:tc>
        <w:tc>
          <w:tcPr>
            <w:tcW w:w="533"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sz w:val="24"/>
                <w:szCs w:val="24"/>
              </w:rPr>
            </w:pPr>
          </w:p>
        </w:tc>
        <w:tc>
          <w:tcPr>
            <w:tcW w:w="1921"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sz w:val="24"/>
                <w:szCs w:val="24"/>
              </w:rPr>
            </w:pPr>
          </w:p>
        </w:tc>
        <w:tc>
          <w:tcPr>
            <w:tcW w:w="284"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sz w:val="24"/>
                <w:szCs w:val="24"/>
              </w:rPr>
            </w:pPr>
          </w:p>
        </w:tc>
        <w:tc>
          <w:tcPr>
            <w:tcW w:w="218"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sz w:val="24"/>
                <w:szCs w:val="24"/>
              </w:rPr>
            </w:pPr>
          </w:p>
        </w:tc>
        <w:tc>
          <w:tcPr>
            <w:tcW w:w="432"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sz w:val="24"/>
                <w:szCs w:val="24"/>
              </w:rPr>
            </w:pPr>
          </w:p>
        </w:tc>
        <w:tc>
          <w:tcPr>
            <w:tcW w:w="412"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sz w:val="24"/>
                <w:szCs w:val="24"/>
              </w:rPr>
            </w:pPr>
            <w:r>
              <w:rPr>
                <w:rFonts w:asciiTheme="minorEastAsia" w:hAnsiTheme="minorEastAsia" w:hint="eastAsia"/>
                <w:sz w:val="24"/>
                <w:szCs w:val="24"/>
              </w:rPr>
              <w:t>27929.60</w:t>
            </w:r>
          </w:p>
        </w:tc>
        <w:tc>
          <w:tcPr>
            <w:tcW w:w="446" w:type="pct"/>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sz w:val="24"/>
                <w:szCs w:val="24"/>
              </w:rPr>
            </w:pPr>
          </w:p>
        </w:tc>
      </w:tr>
      <w:tr w:rsidR="00CF563D" w:rsidRPr="00172146" w:rsidTr="00CF563D">
        <w:trPr>
          <w:trHeight w:val="851"/>
        </w:trPr>
        <w:tc>
          <w:tcPr>
            <w:tcW w:w="754" w:type="pct"/>
            <w:gridSpan w:val="2"/>
            <w:tcBorders>
              <w:top w:val="single" w:sz="6" w:space="0" w:color="auto"/>
              <w:left w:val="single" w:sz="6" w:space="0" w:color="auto"/>
              <w:bottom w:val="single" w:sz="6" w:space="0" w:color="auto"/>
              <w:right w:val="single" w:sz="6" w:space="0" w:color="auto"/>
            </w:tcBorders>
            <w:vAlign w:val="center"/>
          </w:tcPr>
          <w:p w:rsidR="00CF563D" w:rsidRPr="00172146" w:rsidRDefault="00CF563D" w:rsidP="0039697B">
            <w:pPr>
              <w:jc w:val="center"/>
              <w:rPr>
                <w:rFonts w:asciiTheme="minorEastAsia" w:hAnsiTheme="minorEastAsia" w:cs="宋体"/>
                <w:sz w:val="24"/>
                <w:szCs w:val="24"/>
              </w:rPr>
            </w:pPr>
            <w:r w:rsidRPr="00172146">
              <w:rPr>
                <w:rFonts w:asciiTheme="minorEastAsia" w:hAnsiTheme="minorEastAsia" w:hint="eastAsia"/>
                <w:sz w:val="24"/>
                <w:szCs w:val="24"/>
              </w:rPr>
              <w:t>合  计</w:t>
            </w:r>
          </w:p>
        </w:tc>
        <w:tc>
          <w:tcPr>
            <w:tcW w:w="4246" w:type="pct"/>
            <w:gridSpan w:val="7"/>
            <w:tcBorders>
              <w:top w:val="single" w:sz="6" w:space="0" w:color="auto"/>
              <w:left w:val="single" w:sz="6" w:space="0" w:color="auto"/>
              <w:bottom w:val="single" w:sz="6" w:space="0" w:color="auto"/>
              <w:right w:val="single" w:sz="6" w:space="0" w:color="auto"/>
            </w:tcBorders>
            <w:vAlign w:val="center"/>
          </w:tcPr>
          <w:p w:rsidR="00CF563D" w:rsidRPr="00172146" w:rsidRDefault="00CF563D" w:rsidP="00CF563D">
            <w:pPr>
              <w:jc w:val="center"/>
              <w:rPr>
                <w:rFonts w:asciiTheme="minorEastAsia" w:hAnsiTheme="minorEastAsia" w:cs="宋体"/>
                <w:sz w:val="24"/>
                <w:szCs w:val="24"/>
              </w:rPr>
            </w:pPr>
            <w:r w:rsidRPr="00172146">
              <w:rPr>
                <w:rFonts w:asciiTheme="minorEastAsia" w:hAnsiTheme="minorEastAsia" w:hint="eastAsia"/>
                <w:sz w:val="24"/>
                <w:szCs w:val="24"/>
              </w:rPr>
              <w:t>大写：</w:t>
            </w:r>
            <w:r>
              <w:rPr>
                <w:rFonts w:asciiTheme="minorEastAsia" w:hAnsiTheme="minorEastAsia" w:hint="eastAsia"/>
                <w:sz w:val="24"/>
                <w:szCs w:val="24"/>
              </w:rPr>
              <w:t>三十七万七千零四十九元六角整</w:t>
            </w:r>
            <w:r w:rsidRPr="00172146">
              <w:rPr>
                <w:rFonts w:asciiTheme="minorEastAsia" w:hAnsiTheme="minorEastAsia" w:hint="eastAsia"/>
                <w:sz w:val="24"/>
                <w:szCs w:val="24"/>
              </w:rPr>
              <w:t xml:space="preserve">              小写：</w:t>
            </w:r>
            <w:r>
              <w:rPr>
                <w:rFonts w:asciiTheme="minorEastAsia" w:hAnsiTheme="minorEastAsia" w:hint="eastAsia"/>
                <w:sz w:val="24"/>
                <w:szCs w:val="24"/>
              </w:rPr>
              <w:t>￥</w:t>
            </w:r>
            <w:r>
              <w:rPr>
                <w:rFonts w:asciiTheme="minorEastAsia" w:hAnsiTheme="minorEastAsia" w:hint="eastAsia"/>
                <w:sz w:val="24"/>
                <w:szCs w:val="24"/>
              </w:rPr>
              <w:t>377049.60</w:t>
            </w:r>
            <w:r>
              <w:rPr>
                <w:rFonts w:asciiTheme="minorEastAsia" w:hAnsiTheme="minorEastAsia" w:hint="eastAsia"/>
                <w:sz w:val="24"/>
                <w:szCs w:val="24"/>
              </w:rPr>
              <w:t>元</w:t>
            </w:r>
          </w:p>
        </w:tc>
      </w:tr>
    </w:tbl>
    <w:p w:rsidR="00CF563D" w:rsidRPr="00172146" w:rsidRDefault="00CF563D" w:rsidP="00CF563D">
      <w:pPr>
        <w:autoSpaceDE w:val="0"/>
        <w:autoSpaceDN w:val="0"/>
        <w:adjustRightInd w:val="0"/>
        <w:spacing w:line="480" w:lineRule="auto"/>
        <w:rPr>
          <w:rFonts w:ascii="宋体" w:hAnsi="宋体" w:cs="宋体"/>
          <w:sz w:val="28"/>
          <w:szCs w:val="28"/>
          <w:lang w:val="zh-CN"/>
        </w:rPr>
      </w:pPr>
      <w:r w:rsidRPr="00172146">
        <w:rPr>
          <w:rFonts w:ascii="宋体" w:hAnsi="宋体" w:cs="宋体" w:hint="eastAsia"/>
          <w:sz w:val="28"/>
          <w:szCs w:val="28"/>
          <w:lang w:val="zh-CN"/>
        </w:rPr>
        <w:t>投标人：</w:t>
      </w:r>
      <w:r w:rsidRPr="00172146">
        <w:rPr>
          <w:rFonts w:ascii="宋体" w:hAnsi="宋体" w:hint="eastAsia"/>
          <w:sz w:val="28"/>
          <w:szCs w:val="28"/>
        </w:rPr>
        <w:t>郑州胜龙信息技术股份有限公司</w:t>
      </w:r>
    </w:p>
    <w:p w:rsidR="00CF563D" w:rsidRDefault="00CF563D" w:rsidP="00CF563D">
      <w:pPr>
        <w:autoSpaceDE w:val="0"/>
        <w:autoSpaceDN w:val="0"/>
        <w:adjustRightInd w:val="0"/>
        <w:spacing w:line="480" w:lineRule="auto"/>
        <w:rPr>
          <w:rFonts w:ascii="宋体" w:hAnsi="宋体" w:cs="宋体"/>
          <w:sz w:val="28"/>
          <w:szCs w:val="28"/>
          <w:lang w:val="zh-CN"/>
        </w:rPr>
        <w:sectPr w:rsidR="00CF563D" w:rsidSect="00CF563D">
          <w:pgSz w:w="16838" w:h="11906" w:orient="landscape"/>
          <w:pgMar w:top="1800" w:right="1440" w:bottom="1800" w:left="1440" w:header="851" w:footer="992" w:gutter="0"/>
          <w:cols w:space="425"/>
          <w:docGrid w:type="lines" w:linePitch="312"/>
        </w:sectPr>
      </w:pPr>
      <w:r w:rsidRPr="00172146">
        <w:rPr>
          <w:rFonts w:ascii="宋体" w:hAnsi="宋体" w:cs="宋体" w:hint="eastAsia"/>
          <w:sz w:val="28"/>
          <w:szCs w:val="28"/>
          <w:lang w:val="zh-CN"/>
        </w:rPr>
        <w:t>投标人法定代表人</w:t>
      </w:r>
      <w:r w:rsidRPr="00172146">
        <w:rPr>
          <w:rFonts w:ascii="宋体" w:hAnsi="宋体" w:cs="宋体"/>
          <w:sz w:val="28"/>
          <w:szCs w:val="28"/>
          <w:lang w:val="zh-CN"/>
        </w:rPr>
        <w:t xml:space="preserve"> </w:t>
      </w:r>
      <w:r w:rsidRPr="00172146">
        <w:rPr>
          <w:rFonts w:ascii="宋体" w:hAnsi="宋体" w:cs="宋体" w:hint="eastAsia"/>
          <w:sz w:val="28"/>
          <w:szCs w:val="28"/>
          <w:lang w:val="zh-CN"/>
        </w:rPr>
        <w:t>（或授权代表）：</w:t>
      </w:r>
      <w:r w:rsidR="00A04BE6">
        <w:rPr>
          <w:rFonts w:ascii="宋体" w:hAnsi="宋体" w:cs="宋体" w:hint="eastAsia"/>
          <w:sz w:val="28"/>
          <w:szCs w:val="28"/>
          <w:lang w:val="zh-CN"/>
        </w:rPr>
        <w:t>刘鹏伟</w:t>
      </w:r>
      <w:r w:rsidRPr="00172146">
        <w:rPr>
          <w:rFonts w:ascii="宋体" w:hAnsi="宋体" w:cs="宋体"/>
          <w:sz w:val="28"/>
          <w:szCs w:val="28"/>
          <w:lang w:val="zh-CN"/>
        </w:rPr>
        <w:t xml:space="preserve"> </w:t>
      </w:r>
    </w:p>
    <w:p w:rsidR="00CF563D" w:rsidRDefault="00CF563D" w:rsidP="00CF563D">
      <w:pPr>
        <w:autoSpaceDE w:val="0"/>
        <w:autoSpaceDN w:val="0"/>
        <w:adjustRightInd w:val="0"/>
        <w:spacing w:line="360" w:lineRule="auto"/>
        <w:jc w:val="center"/>
        <w:rPr>
          <w:rFonts w:ascii="宋体" w:hAnsi="宋体" w:cs="黑体"/>
          <w:b/>
          <w:bCs/>
          <w:sz w:val="44"/>
          <w:szCs w:val="44"/>
          <w:lang w:val="zh-CN"/>
        </w:rPr>
      </w:pPr>
      <w:r>
        <w:rPr>
          <w:rFonts w:hAnsi="宋体" w:hint="eastAsia"/>
          <w:b/>
          <w:snapToGrid w:val="0"/>
          <w:kern w:val="0"/>
          <w:sz w:val="36"/>
          <w:szCs w:val="36"/>
        </w:rPr>
        <w:lastRenderedPageBreak/>
        <w:t>技术方案（</w:t>
      </w:r>
      <w:r w:rsidR="00A04BE6">
        <w:rPr>
          <w:rFonts w:hAnsi="宋体" w:hint="eastAsia"/>
          <w:b/>
          <w:snapToGrid w:val="0"/>
          <w:kern w:val="0"/>
          <w:sz w:val="36"/>
          <w:szCs w:val="36"/>
        </w:rPr>
        <w:t>服务要求</w:t>
      </w:r>
      <w:r>
        <w:rPr>
          <w:rFonts w:hAnsi="宋体" w:hint="eastAsia"/>
          <w:b/>
          <w:snapToGrid w:val="0"/>
          <w:kern w:val="0"/>
          <w:sz w:val="36"/>
          <w:szCs w:val="36"/>
        </w:rPr>
        <w:t>）</w:t>
      </w:r>
    </w:p>
    <w:p w:rsidR="00CF563D" w:rsidRDefault="00CF563D" w:rsidP="00CF563D">
      <w:pPr>
        <w:spacing w:line="500" w:lineRule="exact"/>
        <w:jc w:val="center"/>
        <w:outlineLvl w:val="1"/>
        <w:rPr>
          <w:rFonts w:ascii="Times New Roman" w:hAnsi="Times New Roman"/>
          <w:b/>
          <w:bCs/>
          <w:sz w:val="30"/>
          <w:szCs w:val="30"/>
        </w:rPr>
      </w:pPr>
      <w:bookmarkStart w:id="0" w:name="_Toc484526808"/>
      <w:bookmarkStart w:id="1" w:name="_Toc455237251"/>
      <w:bookmarkStart w:id="2" w:name="_Toc19761"/>
      <w:bookmarkStart w:id="3" w:name="_Toc444764348"/>
      <w:bookmarkStart w:id="4" w:name="_Toc22917"/>
      <w:r>
        <w:rPr>
          <w:rFonts w:ascii="Times New Roman" w:hAnsi="Times New Roman" w:hint="eastAsia"/>
          <w:b/>
          <w:bCs/>
          <w:sz w:val="30"/>
          <w:szCs w:val="30"/>
        </w:rPr>
        <w:t>第一节</w:t>
      </w:r>
      <w:r>
        <w:rPr>
          <w:rFonts w:ascii="Times New Roman" w:hAnsi="Times New Roman" w:hint="eastAsia"/>
          <w:b/>
          <w:bCs/>
          <w:sz w:val="30"/>
          <w:szCs w:val="30"/>
        </w:rPr>
        <w:t xml:space="preserve">  </w:t>
      </w:r>
      <w:r>
        <w:rPr>
          <w:rFonts w:ascii="Times New Roman" w:hAnsi="Times New Roman" w:hint="eastAsia"/>
          <w:b/>
          <w:bCs/>
          <w:sz w:val="30"/>
          <w:szCs w:val="30"/>
        </w:rPr>
        <w:t>显示屏运行环境分析</w:t>
      </w:r>
      <w:bookmarkStart w:id="5" w:name="_GoBack"/>
      <w:bookmarkEnd w:id="0"/>
      <w:bookmarkEnd w:id="1"/>
      <w:bookmarkEnd w:id="2"/>
      <w:bookmarkEnd w:id="3"/>
      <w:bookmarkEnd w:id="4"/>
      <w:bookmarkEnd w:id="5"/>
    </w:p>
    <w:p w:rsidR="00CF563D" w:rsidRDefault="00CF563D" w:rsidP="00CF563D">
      <w:pPr>
        <w:adjustRightInd w:val="0"/>
        <w:snapToGrid w:val="0"/>
        <w:spacing w:line="500" w:lineRule="exact"/>
        <w:ind w:firstLineChars="200" w:firstLine="560"/>
        <w:jc w:val="left"/>
        <w:rPr>
          <w:rFonts w:ascii="Times New Roman" w:hAnsi="Times New Roman"/>
          <w:bCs/>
          <w:sz w:val="28"/>
          <w:szCs w:val="28"/>
        </w:rPr>
      </w:pPr>
      <w:r>
        <w:rPr>
          <w:rFonts w:ascii="Times New Roman" w:hAnsi="Times New Roman" w:hint="eastAsia"/>
          <w:bCs/>
          <w:sz w:val="28"/>
          <w:szCs w:val="28"/>
        </w:rPr>
        <w:t>在做本方案时，我们对许昌地区的天气地理状况做了详细的调查，结果如下：</w:t>
      </w:r>
    </w:p>
    <w:p w:rsidR="00CF563D" w:rsidRDefault="00CF563D" w:rsidP="00CF563D">
      <w:pPr>
        <w:widowControl/>
        <w:shd w:val="clear" w:color="auto" w:fill="FFFFFF"/>
        <w:spacing w:line="500" w:lineRule="exact"/>
        <w:ind w:firstLineChars="222" w:firstLine="622"/>
        <w:jc w:val="left"/>
        <w:rPr>
          <w:rStyle w:val="news3"/>
          <w:rFonts w:ascii="Times New Roman" w:hAnsi="Times New Roman"/>
          <w:bCs/>
          <w:sz w:val="28"/>
          <w:szCs w:val="28"/>
        </w:rPr>
      </w:pPr>
      <w:r w:rsidRPr="00FC37B9">
        <w:rPr>
          <w:rFonts w:ascii="Times New Roman" w:hAnsi="Times New Roman" w:hint="eastAsia"/>
          <w:bCs/>
          <w:sz w:val="28"/>
          <w:szCs w:val="28"/>
        </w:rPr>
        <w:t>许昌地处中国河南省腹地，北临郑州，西依伏牛山脉、中岳嵩山，东、南接黄淮海大平原，介于东经</w:t>
      </w:r>
      <w:r w:rsidRPr="00FC37B9">
        <w:rPr>
          <w:rFonts w:ascii="Times New Roman" w:hAnsi="Times New Roman" w:hint="eastAsia"/>
          <w:bCs/>
          <w:sz w:val="28"/>
          <w:szCs w:val="28"/>
        </w:rPr>
        <w:t>112</w:t>
      </w:r>
      <w:r w:rsidRPr="00FC37B9">
        <w:rPr>
          <w:rFonts w:ascii="Times New Roman" w:hAnsi="Times New Roman" w:hint="eastAsia"/>
          <w:bCs/>
          <w:sz w:val="28"/>
          <w:szCs w:val="28"/>
        </w:rPr>
        <w:t>°</w:t>
      </w:r>
      <w:r w:rsidRPr="00FC37B9">
        <w:rPr>
          <w:rFonts w:ascii="Times New Roman" w:hAnsi="Times New Roman" w:hint="eastAsia"/>
          <w:bCs/>
          <w:sz w:val="28"/>
          <w:szCs w:val="28"/>
        </w:rPr>
        <w:t>42</w:t>
      </w:r>
      <w:r w:rsidRPr="00FC37B9">
        <w:rPr>
          <w:rFonts w:ascii="Times New Roman" w:hAnsi="Times New Roman" w:hint="eastAsia"/>
          <w:bCs/>
          <w:sz w:val="28"/>
          <w:szCs w:val="28"/>
        </w:rPr>
        <w:t>′</w:t>
      </w:r>
      <w:r w:rsidRPr="00FC37B9">
        <w:rPr>
          <w:rFonts w:ascii="Times New Roman" w:hAnsi="Times New Roman" w:hint="eastAsia"/>
          <w:bCs/>
          <w:sz w:val="28"/>
          <w:szCs w:val="28"/>
        </w:rPr>
        <w:t>-114</w:t>
      </w:r>
      <w:r w:rsidRPr="00FC37B9">
        <w:rPr>
          <w:rFonts w:ascii="Times New Roman" w:hAnsi="Times New Roman" w:hint="eastAsia"/>
          <w:bCs/>
          <w:sz w:val="28"/>
          <w:szCs w:val="28"/>
        </w:rPr>
        <w:t>°</w:t>
      </w:r>
      <w:r w:rsidRPr="00FC37B9">
        <w:rPr>
          <w:rFonts w:ascii="Times New Roman" w:hAnsi="Times New Roman" w:hint="eastAsia"/>
          <w:bCs/>
          <w:sz w:val="28"/>
          <w:szCs w:val="28"/>
        </w:rPr>
        <w:t>14</w:t>
      </w:r>
      <w:r w:rsidRPr="00FC37B9">
        <w:rPr>
          <w:rFonts w:ascii="Times New Roman" w:hAnsi="Times New Roman" w:hint="eastAsia"/>
          <w:bCs/>
          <w:sz w:val="28"/>
          <w:szCs w:val="28"/>
        </w:rPr>
        <w:t>′，北纬</w:t>
      </w:r>
      <w:r w:rsidRPr="00FC37B9">
        <w:rPr>
          <w:rFonts w:ascii="Times New Roman" w:hAnsi="Times New Roman" w:hint="eastAsia"/>
          <w:bCs/>
          <w:sz w:val="28"/>
          <w:szCs w:val="28"/>
        </w:rPr>
        <w:t>34</w:t>
      </w:r>
      <w:r w:rsidRPr="00FC37B9">
        <w:rPr>
          <w:rFonts w:ascii="Times New Roman" w:hAnsi="Times New Roman" w:hint="eastAsia"/>
          <w:bCs/>
          <w:sz w:val="28"/>
          <w:szCs w:val="28"/>
        </w:rPr>
        <w:t>°</w:t>
      </w:r>
      <w:r w:rsidRPr="00FC37B9">
        <w:rPr>
          <w:rFonts w:ascii="Times New Roman" w:hAnsi="Times New Roman" w:hint="eastAsia"/>
          <w:bCs/>
          <w:sz w:val="28"/>
          <w:szCs w:val="28"/>
        </w:rPr>
        <w:t>16</w:t>
      </w:r>
      <w:r w:rsidRPr="00FC37B9">
        <w:rPr>
          <w:rFonts w:ascii="Times New Roman" w:hAnsi="Times New Roman" w:hint="eastAsia"/>
          <w:bCs/>
          <w:sz w:val="28"/>
          <w:szCs w:val="28"/>
        </w:rPr>
        <w:t>′</w:t>
      </w:r>
      <w:r w:rsidRPr="00FC37B9">
        <w:rPr>
          <w:rFonts w:ascii="Times New Roman" w:hAnsi="Times New Roman" w:hint="eastAsia"/>
          <w:bCs/>
          <w:sz w:val="28"/>
          <w:szCs w:val="28"/>
        </w:rPr>
        <w:t>--34</w:t>
      </w:r>
      <w:r w:rsidRPr="00FC37B9">
        <w:rPr>
          <w:rFonts w:ascii="Times New Roman" w:hAnsi="Times New Roman" w:hint="eastAsia"/>
          <w:bCs/>
          <w:sz w:val="28"/>
          <w:szCs w:val="28"/>
        </w:rPr>
        <w:t>°</w:t>
      </w:r>
      <w:r w:rsidRPr="00FC37B9">
        <w:rPr>
          <w:rFonts w:ascii="Times New Roman" w:hAnsi="Times New Roman" w:hint="eastAsia"/>
          <w:bCs/>
          <w:sz w:val="28"/>
          <w:szCs w:val="28"/>
        </w:rPr>
        <w:t>58</w:t>
      </w:r>
      <w:r w:rsidRPr="00FC37B9">
        <w:rPr>
          <w:rFonts w:ascii="Times New Roman" w:hAnsi="Times New Roman" w:hint="eastAsia"/>
          <w:bCs/>
          <w:sz w:val="28"/>
          <w:szCs w:val="28"/>
        </w:rPr>
        <w:t>′之间。</w:t>
      </w:r>
      <w:r w:rsidRPr="00FC37B9">
        <w:rPr>
          <w:rStyle w:val="news3"/>
          <w:rFonts w:ascii="Times New Roman" w:hAnsi="Times New Roman" w:hint="eastAsia"/>
          <w:bCs/>
          <w:sz w:val="28"/>
          <w:szCs w:val="28"/>
        </w:rPr>
        <w:t>许昌属伏牛山余脉向豫东平原的过渡带，东西长</w:t>
      </w:r>
      <w:r w:rsidRPr="00FC37B9">
        <w:rPr>
          <w:rStyle w:val="news3"/>
          <w:rFonts w:ascii="Times New Roman" w:hAnsi="Times New Roman" w:hint="eastAsia"/>
          <w:bCs/>
          <w:sz w:val="28"/>
          <w:szCs w:val="28"/>
        </w:rPr>
        <w:t>124</w:t>
      </w:r>
      <w:r w:rsidRPr="00FC37B9">
        <w:rPr>
          <w:rStyle w:val="news3"/>
          <w:rFonts w:ascii="Times New Roman" w:hAnsi="Times New Roman" w:hint="eastAsia"/>
          <w:bCs/>
          <w:sz w:val="28"/>
          <w:szCs w:val="28"/>
        </w:rPr>
        <w:t>公里，地势由西向东倾斜。西部为伏牛山余脉的中低山丘陵地带，最高海拔</w:t>
      </w:r>
      <w:r w:rsidRPr="00FC37B9">
        <w:rPr>
          <w:rStyle w:val="news3"/>
          <w:rFonts w:ascii="Times New Roman" w:hAnsi="Times New Roman" w:hint="eastAsia"/>
          <w:bCs/>
          <w:sz w:val="28"/>
          <w:szCs w:val="28"/>
        </w:rPr>
        <w:t>1150.6</w:t>
      </w:r>
      <w:r w:rsidRPr="00FC37B9">
        <w:rPr>
          <w:rStyle w:val="news3"/>
          <w:rFonts w:ascii="Times New Roman" w:hAnsi="Times New Roman" w:hint="eastAsia"/>
          <w:bCs/>
          <w:sz w:val="28"/>
          <w:szCs w:val="28"/>
        </w:rPr>
        <w:t>米。中部为基底构造缓慢上升和遭受剥蚀而形成的岗区，中东部均为黄淮冲积平原，最低海拔</w:t>
      </w:r>
      <w:r w:rsidRPr="00FC37B9">
        <w:rPr>
          <w:rStyle w:val="news3"/>
          <w:rFonts w:ascii="Times New Roman" w:hAnsi="Times New Roman" w:hint="eastAsia"/>
          <w:bCs/>
          <w:sz w:val="28"/>
          <w:szCs w:val="28"/>
        </w:rPr>
        <w:t>50.4</w:t>
      </w:r>
      <w:r w:rsidRPr="00FC37B9">
        <w:rPr>
          <w:rStyle w:val="news3"/>
          <w:rFonts w:ascii="Times New Roman" w:hAnsi="Times New Roman" w:hint="eastAsia"/>
          <w:bCs/>
          <w:sz w:val="28"/>
          <w:szCs w:val="28"/>
        </w:rPr>
        <w:t>米，境内</w:t>
      </w:r>
      <w:r w:rsidRPr="00FC37B9">
        <w:rPr>
          <w:rStyle w:val="news3"/>
          <w:rFonts w:ascii="Times New Roman" w:hAnsi="Times New Roman" w:hint="eastAsia"/>
          <w:bCs/>
          <w:sz w:val="28"/>
          <w:szCs w:val="28"/>
        </w:rPr>
        <w:t>75%</w:t>
      </w:r>
      <w:r w:rsidRPr="00FC37B9">
        <w:rPr>
          <w:rStyle w:val="news3"/>
          <w:rFonts w:ascii="Times New Roman" w:hAnsi="Times New Roman" w:hint="eastAsia"/>
          <w:bCs/>
          <w:sz w:val="28"/>
          <w:szCs w:val="28"/>
        </w:rPr>
        <w:t>的面积为平原，</w:t>
      </w:r>
      <w:r w:rsidRPr="00FC37B9">
        <w:rPr>
          <w:rStyle w:val="news3"/>
          <w:rFonts w:ascii="Times New Roman" w:hAnsi="Times New Roman" w:hint="eastAsia"/>
          <w:bCs/>
          <w:sz w:val="28"/>
          <w:szCs w:val="28"/>
        </w:rPr>
        <w:t>25%</w:t>
      </w:r>
      <w:r w:rsidRPr="00FC37B9">
        <w:rPr>
          <w:rStyle w:val="news3"/>
          <w:rFonts w:ascii="Times New Roman" w:hAnsi="Times New Roman" w:hint="eastAsia"/>
          <w:bCs/>
          <w:sz w:val="28"/>
          <w:szCs w:val="28"/>
        </w:rPr>
        <w:t>的面积为山岗，境内较大的河流有北汝河、颍河、双洎河和清泥河，水资源总量年平均</w:t>
      </w:r>
      <w:r w:rsidRPr="00FC37B9">
        <w:rPr>
          <w:rStyle w:val="news3"/>
          <w:rFonts w:ascii="Times New Roman" w:hAnsi="Times New Roman" w:hint="eastAsia"/>
          <w:bCs/>
          <w:sz w:val="28"/>
          <w:szCs w:val="28"/>
        </w:rPr>
        <w:t>5.1</w:t>
      </w:r>
      <w:r w:rsidRPr="00FC37B9">
        <w:rPr>
          <w:rStyle w:val="news3"/>
          <w:rFonts w:ascii="Times New Roman" w:hAnsi="Times New Roman" w:hint="eastAsia"/>
          <w:bCs/>
          <w:sz w:val="28"/>
          <w:szCs w:val="28"/>
        </w:rPr>
        <w:t>亿立方米。许昌市属暖温带亚湿润季风气候，热量资源丰富，雨量较多，光照充足，无霜期长。春季干旱多风沙；夏季炎热雨集中；秋季晴和气爽日照长；冬季寒冷少雨雪。年平均气温在</w:t>
      </w:r>
      <w:r w:rsidRPr="00FC37B9">
        <w:rPr>
          <w:rStyle w:val="news3"/>
          <w:rFonts w:ascii="Times New Roman" w:hAnsi="Times New Roman" w:hint="eastAsia"/>
          <w:bCs/>
          <w:sz w:val="28"/>
          <w:szCs w:val="28"/>
        </w:rPr>
        <w:t>15</w:t>
      </w:r>
      <w:r w:rsidRPr="00FC37B9">
        <w:rPr>
          <w:rStyle w:val="news3"/>
          <w:rFonts w:ascii="Times New Roman" w:hAnsi="Times New Roman" w:hint="eastAsia"/>
          <w:bCs/>
          <w:sz w:val="28"/>
          <w:szCs w:val="28"/>
        </w:rPr>
        <w:t>℃左右，历年</w:t>
      </w:r>
      <w:r w:rsidRPr="00FC37B9">
        <w:rPr>
          <w:rStyle w:val="news3"/>
          <w:rFonts w:ascii="Times New Roman" w:hAnsi="Times New Roman" w:hint="eastAsia"/>
          <w:bCs/>
          <w:sz w:val="28"/>
          <w:szCs w:val="28"/>
        </w:rPr>
        <w:t>1</w:t>
      </w:r>
      <w:r w:rsidRPr="00FC37B9">
        <w:rPr>
          <w:rStyle w:val="news3"/>
          <w:rFonts w:ascii="Times New Roman" w:hAnsi="Times New Roman" w:hint="eastAsia"/>
          <w:bCs/>
          <w:sz w:val="28"/>
          <w:szCs w:val="28"/>
        </w:rPr>
        <w:t>月份平均气温为</w:t>
      </w:r>
      <w:r w:rsidRPr="00FC37B9">
        <w:rPr>
          <w:rStyle w:val="news3"/>
          <w:rFonts w:ascii="Times New Roman" w:hAnsi="Times New Roman" w:hint="eastAsia"/>
          <w:bCs/>
          <w:sz w:val="28"/>
          <w:szCs w:val="28"/>
        </w:rPr>
        <w:t>0.7</w:t>
      </w:r>
      <w:r w:rsidRPr="00FC37B9">
        <w:rPr>
          <w:rStyle w:val="news3"/>
          <w:rFonts w:ascii="Times New Roman" w:hAnsi="Times New Roman" w:hint="eastAsia"/>
          <w:bCs/>
          <w:sz w:val="28"/>
          <w:szCs w:val="28"/>
        </w:rPr>
        <w:t>℃，</w:t>
      </w:r>
      <w:r w:rsidRPr="00FC37B9">
        <w:rPr>
          <w:rStyle w:val="news3"/>
          <w:rFonts w:ascii="Times New Roman" w:hAnsi="Times New Roman" w:hint="eastAsia"/>
          <w:bCs/>
          <w:sz w:val="28"/>
          <w:szCs w:val="28"/>
        </w:rPr>
        <w:t>7</w:t>
      </w:r>
      <w:r w:rsidRPr="00FC37B9">
        <w:rPr>
          <w:rStyle w:val="news3"/>
          <w:rFonts w:ascii="Times New Roman" w:hAnsi="Times New Roman" w:hint="eastAsia"/>
          <w:bCs/>
          <w:sz w:val="28"/>
          <w:szCs w:val="28"/>
        </w:rPr>
        <w:t>月份平均气温为</w:t>
      </w:r>
      <w:r w:rsidRPr="00FC37B9">
        <w:rPr>
          <w:rStyle w:val="news3"/>
          <w:rFonts w:ascii="Times New Roman" w:hAnsi="Times New Roman" w:hint="eastAsia"/>
          <w:bCs/>
          <w:sz w:val="28"/>
          <w:szCs w:val="28"/>
        </w:rPr>
        <w:t>27.1</w:t>
      </w:r>
      <w:r w:rsidRPr="00FC37B9">
        <w:rPr>
          <w:rStyle w:val="news3"/>
          <w:rFonts w:ascii="Times New Roman" w:hAnsi="Times New Roman" w:hint="eastAsia"/>
          <w:bCs/>
          <w:sz w:val="28"/>
          <w:szCs w:val="28"/>
        </w:rPr>
        <w:t>℃，日照</w:t>
      </w:r>
      <w:r w:rsidRPr="00FC37B9">
        <w:rPr>
          <w:rStyle w:val="news3"/>
          <w:rFonts w:ascii="Times New Roman" w:hAnsi="Times New Roman" w:hint="eastAsia"/>
          <w:bCs/>
          <w:sz w:val="28"/>
          <w:szCs w:val="28"/>
        </w:rPr>
        <w:t>2280</w:t>
      </w:r>
      <w:r w:rsidRPr="00FC37B9">
        <w:rPr>
          <w:rStyle w:val="news3"/>
          <w:rFonts w:ascii="Times New Roman" w:hAnsi="Times New Roman" w:hint="eastAsia"/>
          <w:bCs/>
          <w:sz w:val="28"/>
          <w:szCs w:val="28"/>
        </w:rPr>
        <w:t>小时，年降水量</w:t>
      </w:r>
      <w:r w:rsidRPr="00FC37B9">
        <w:rPr>
          <w:rStyle w:val="news3"/>
          <w:rFonts w:ascii="Times New Roman" w:hAnsi="Times New Roman" w:hint="eastAsia"/>
          <w:bCs/>
          <w:sz w:val="28"/>
          <w:szCs w:val="28"/>
        </w:rPr>
        <w:t>700</w:t>
      </w:r>
      <w:r w:rsidRPr="00FC37B9">
        <w:rPr>
          <w:rStyle w:val="news3"/>
          <w:rFonts w:ascii="Times New Roman" w:hAnsi="Times New Roman" w:hint="eastAsia"/>
          <w:bCs/>
          <w:sz w:val="28"/>
          <w:szCs w:val="28"/>
        </w:rPr>
        <w:t>毫米左右，无霜期</w:t>
      </w:r>
      <w:r w:rsidRPr="00FC37B9">
        <w:rPr>
          <w:rStyle w:val="news3"/>
          <w:rFonts w:ascii="Times New Roman" w:hAnsi="Times New Roman" w:hint="eastAsia"/>
          <w:bCs/>
          <w:sz w:val="28"/>
          <w:szCs w:val="28"/>
        </w:rPr>
        <w:t>217</w:t>
      </w:r>
      <w:r w:rsidRPr="00FC37B9">
        <w:rPr>
          <w:rStyle w:val="news3"/>
          <w:rFonts w:ascii="Times New Roman" w:hAnsi="Times New Roman" w:hint="eastAsia"/>
          <w:bCs/>
          <w:sz w:val="28"/>
          <w:szCs w:val="28"/>
        </w:rPr>
        <w:t>天。</w:t>
      </w:r>
    </w:p>
    <w:p w:rsidR="00CF563D" w:rsidRDefault="00CF563D" w:rsidP="00CF563D">
      <w:pPr>
        <w:widowControl/>
        <w:jc w:val="left"/>
        <w:rPr>
          <w:rStyle w:val="news3"/>
          <w:rFonts w:ascii="Times New Roman" w:hAnsi="Times New Roman"/>
          <w:bCs/>
          <w:sz w:val="28"/>
          <w:szCs w:val="28"/>
        </w:rPr>
      </w:pPr>
      <w:r>
        <w:rPr>
          <w:rStyle w:val="news3"/>
          <w:rFonts w:ascii="Times New Roman" w:hAnsi="Times New Roman"/>
          <w:bCs/>
          <w:sz w:val="28"/>
          <w:szCs w:val="28"/>
        </w:rPr>
        <w:br w:type="page"/>
      </w:r>
    </w:p>
    <w:p w:rsidR="00CF563D" w:rsidRDefault="00CF563D" w:rsidP="00CF563D">
      <w:pPr>
        <w:widowControl/>
        <w:shd w:val="clear" w:color="auto" w:fill="FFFFFF"/>
        <w:spacing w:line="500" w:lineRule="exact"/>
        <w:ind w:firstLineChars="222" w:firstLine="669"/>
        <w:jc w:val="center"/>
        <w:rPr>
          <w:rFonts w:ascii="Times New Roman" w:hAnsi="Times New Roman"/>
          <w:b/>
          <w:bCs/>
          <w:sz w:val="30"/>
          <w:szCs w:val="30"/>
        </w:rPr>
      </w:pPr>
      <w:bookmarkStart w:id="6" w:name="_Toc484526809"/>
      <w:bookmarkStart w:id="7" w:name="_Toc430858626"/>
      <w:bookmarkStart w:id="8" w:name="_Toc21152"/>
      <w:bookmarkStart w:id="9" w:name="_Toc28330"/>
      <w:bookmarkStart w:id="10" w:name="_Toc455237252"/>
      <w:bookmarkStart w:id="11" w:name="_Toc444764349"/>
      <w:bookmarkStart w:id="12" w:name="_Toc430959810"/>
      <w:r>
        <w:rPr>
          <w:rFonts w:ascii="Times New Roman" w:hAnsi="Times New Roman" w:hint="eastAsia"/>
          <w:b/>
          <w:bCs/>
          <w:sz w:val="30"/>
          <w:szCs w:val="30"/>
        </w:rPr>
        <w:lastRenderedPageBreak/>
        <w:t>第二节</w:t>
      </w:r>
      <w:r>
        <w:rPr>
          <w:rFonts w:ascii="Times New Roman" w:hAnsi="Times New Roman" w:hint="eastAsia"/>
          <w:b/>
          <w:bCs/>
          <w:sz w:val="30"/>
          <w:szCs w:val="30"/>
        </w:rPr>
        <w:t xml:space="preserve">  </w:t>
      </w:r>
      <w:r>
        <w:rPr>
          <w:rFonts w:ascii="Times New Roman" w:hAnsi="Times New Roman" w:hint="eastAsia"/>
          <w:b/>
          <w:bCs/>
          <w:sz w:val="30"/>
          <w:szCs w:val="30"/>
        </w:rPr>
        <w:t>系统设计原则</w:t>
      </w:r>
      <w:bookmarkEnd w:id="6"/>
      <w:bookmarkEnd w:id="7"/>
      <w:bookmarkEnd w:id="8"/>
      <w:bookmarkEnd w:id="9"/>
      <w:bookmarkEnd w:id="10"/>
      <w:bookmarkEnd w:id="11"/>
      <w:bookmarkEnd w:id="12"/>
    </w:p>
    <w:p w:rsidR="00CF563D" w:rsidRDefault="00CF563D" w:rsidP="00CF563D">
      <w:pPr>
        <w:pStyle w:val="a5"/>
        <w:rPr>
          <w:rFonts w:ascii="Times New Roman" w:hAnsi="Times New Roman"/>
          <w:b w:val="0"/>
        </w:rPr>
      </w:pPr>
      <w:bookmarkStart w:id="13" w:name="_Toc430858627"/>
      <w:bookmarkStart w:id="14" w:name="_Toc444764350"/>
      <w:bookmarkStart w:id="15" w:name="_Toc16010"/>
      <w:bookmarkStart w:id="16" w:name="_Toc484526810"/>
      <w:bookmarkStart w:id="17" w:name="_Toc7086"/>
      <w:bookmarkStart w:id="18" w:name="_Toc455237253"/>
      <w:bookmarkStart w:id="19" w:name="_Toc10959"/>
      <w:bookmarkStart w:id="20" w:name="_Toc430959811"/>
      <w:r>
        <w:rPr>
          <w:rFonts w:ascii="Times New Roman" w:hAnsi="Times New Roman" w:hint="eastAsia"/>
          <w:b w:val="0"/>
        </w:rPr>
        <w:t>1.</w:t>
      </w:r>
      <w:r>
        <w:rPr>
          <w:rFonts w:ascii="Times New Roman" w:hAnsi="Times New Roman" w:hint="eastAsia"/>
          <w:b w:val="0"/>
        </w:rPr>
        <w:t>先进性</w:t>
      </w:r>
      <w:bookmarkEnd w:id="13"/>
      <w:bookmarkEnd w:id="14"/>
      <w:bookmarkEnd w:id="15"/>
      <w:bookmarkEnd w:id="16"/>
      <w:bookmarkEnd w:id="17"/>
      <w:bookmarkEnd w:id="18"/>
      <w:bookmarkEnd w:id="19"/>
      <w:bookmarkEnd w:id="20"/>
    </w:p>
    <w:p w:rsidR="00CF563D" w:rsidRDefault="00CF563D" w:rsidP="00CF563D">
      <w:pPr>
        <w:adjustRightInd w:val="0"/>
        <w:snapToGrid w:val="0"/>
        <w:spacing w:line="460" w:lineRule="exact"/>
        <w:ind w:firstLineChars="200" w:firstLine="560"/>
        <w:jc w:val="left"/>
        <w:rPr>
          <w:rFonts w:ascii="Times New Roman" w:hAnsi="Times New Roman"/>
          <w:bCs/>
          <w:color w:val="000000"/>
          <w:sz w:val="28"/>
          <w:szCs w:val="28"/>
        </w:rPr>
      </w:pPr>
      <w:r>
        <w:rPr>
          <w:rFonts w:ascii="Times New Roman" w:hAnsi="Times New Roman" w:hint="eastAsia"/>
          <w:bCs/>
          <w:color w:val="000000"/>
          <w:sz w:val="28"/>
          <w:szCs w:val="28"/>
        </w:rPr>
        <w:t>目前，室内显示屏市场上经销商或厂家众多，但大部分规模不大，没有自己的技术研发能力，技术落后，还停留在早期的技术水平上，已经或将要被淘汰。这样的产品虽然价格便宜，但可靠性较差，性能落后，无法满足客户的使用要求。在本系统设计中在保证技术可靠、成熟的前提下，保证产品的技术先进性。</w:t>
      </w:r>
    </w:p>
    <w:p w:rsidR="00CF563D" w:rsidRDefault="00CF563D" w:rsidP="00CF563D">
      <w:pPr>
        <w:pStyle w:val="a5"/>
        <w:rPr>
          <w:rFonts w:ascii="Times New Roman" w:hAnsi="Times New Roman"/>
          <w:b w:val="0"/>
        </w:rPr>
      </w:pPr>
      <w:bookmarkStart w:id="21" w:name="_Toc444764351"/>
      <w:bookmarkStart w:id="22" w:name="_Toc13468"/>
      <w:bookmarkStart w:id="23" w:name="_Toc4642"/>
      <w:bookmarkStart w:id="24" w:name="_Toc430959812"/>
      <w:bookmarkStart w:id="25" w:name="_Toc484526811"/>
      <w:bookmarkStart w:id="26" w:name="_Toc455237254"/>
      <w:bookmarkStart w:id="27" w:name="_Toc430858628"/>
      <w:bookmarkStart w:id="28" w:name="_Toc22127"/>
      <w:r>
        <w:rPr>
          <w:rFonts w:ascii="Times New Roman" w:hAnsi="Times New Roman" w:hint="eastAsia"/>
          <w:b w:val="0"/>
        </w:rPr>
        <w:t>2.</w:t>
      </w:r>
      <w:r>
        <w:rPr>
          <w:rFonts w:ascii="Times New Roman" w:hAnsi="Times New Roman" w:hint="eastAsia"/>
          <w:b w:val="0"/>
        </w:rPr>
        <w:t>可靠性</w:t>
      </w:r>
      <w:bookmarkEnd w:id="21"/>
      <w:bookmarkEnd w:id="22"/>
      <w:bookmarkEnd w:id="23"/>
      <w:bookmarkEnd w:id="24"/>
      <w:bookmarkEnd w:id="25"/>
      <w:bookmarkEnd w:id="26"/>
      <w:bookmarkEnd w:id="27"/>
      <w:bookmarkEnd w:id="28"/>
    </w:p>
    <w:p w:rsidR="00CF563D" w:rsidRDefault="00CF563D" w:rsidP="00CF563D">
      <w:pPr>
        <w:adjustRightInd w:val="0"/>
        <w:snapToGrid w:val="0"/>
        <w:spacing w:line="460" w:lineRule="exact"/>
        <w:ind w:leftChars="16" w:left="34" w:firstLineChars="200" w:firstLine="560"/>
        <w:jc w:val="left"/>
        <w:rPr>
          <w:rFonts w:ascii="Times New Roman" w:hAnsi="Times New Roman"/>
          <w:bCs/>
          <w:sz w:val="28"/>
          <w:szCs w:val="28"/>
        </w:rPr>
      </w:pPr>
      <w:r>
        <w:rPr>
          <w:rFonts w:ascii="Times New Roman" w:hAnsi="Times New Roman" w:hint="eastAsia"/>
          <w:bCs/>
          <w:sz w:val="28"/>
          <w:szCs w:val="28"/>
        </w:rPr>
        <w:t>该显示屏作为公安局办案接入视频窗口，受众面很广，出现故障问题会直接造成很坏的影响，而且维修会中断产品的正常使用，因此要求产品的可靠性非常高。在设计中应充分考虑冗余量及容错功能，严格按照行业标准及我公司制定的更为严格的企业标准执行。</w:t>
      </w:r>
    </w:p>
    <w:p w:rsidR="00CF563D" w:rsidRDefault="00CF563D" w:rsidP="00CF563D">
      <w:pPr>
        <w:pStyle w:val="a5"/>
        <w:rPr>
          <w:rFonts w:ascii="Times New Roman" w:hAnsi="Times New Roman"/>
          <w:b w:val="0"/>
        </w:rPr>
      </w:pPr>
      <w:bookmarkStart w:id="29" w:name="_Toc484526812"/>
      <w:bookmarkStart w:id="30" w:name="_Toc430959813"/>
      <w:bookmarkStart w:id="31" w:name="_Toc455237255"/>
      <w:bookmarkStart w:id="32" w:name="_Toc24797"/>
      <w:bookmarkStart w:id="33" w:name="_Toc430858629"/>
      <w:bookmarkStart w:id="34" w:name="_Toc30566"/>
      <w:bookmarkStart w:id="35" w:name="_Toc444764352"/>
      <w:bookmarkStart w:id="36" w:name="_Toc6116"/>
      <w:r>
        <w:rPr>
          <w:rFonts w:ascii="Times New Roman" w:hAnsi="Times New Roman" w:hint="eastAsia"/>
          <w:b w:val="0"/>
        </w:rPr>
        <w:t>3.</w:t>
      </w:r>
      <w:r>
        <w:rPr>
          <w:rFonts w:ascii="Times New Roman" w:hAnsi="Times New Roman" w:hint="eastAsia"/>
          <w:b w:val="0"/>
        </w:rPr>
        <w:t>实用性</w:t>
      </w:r>
      <w:bookmarkEnd w:id="29"/>
      <w:bookmarkEnd w:id="30"/>
      <w:bookmarkEnd w:id="31"/>
      <w:bookmarkEnd w:id="32"/>
      <w:bookmarkEnd w:id="33"/>
      <w:bookmarkEnd w:id="34"/>
      <w:bookmarkEnd w:id="35"/>
      <w:bookmarkEnd w:id="36"/>
    </w:p>
    <w:p w:rsidR="00CF563D" w:rsidRDefault="00CF563D" w:rsidP="00CF563D">
      <w:pPr>
        <w:adjustRightInd w:val="0"/>
        <w:snapToGrid w:val="0"/>
        <w:spacing w:line="460" w:lineRule="exact"/>
        <w:ind w:leftChars="16" w:left="34" w:firstLineChars="200" w:firstLine="560"/>
        <w:jc w:val="left"/>
        <w:rPr>
          <w:rFonts w:ascii="Times New Roman" w:hAnsi="Times New Roman"/>
          <w:bCs/>
          <w:color w:val="000000"/>
          <w:sz w:val="28"/>
          <w:szCs w:val="28"/>
        </w:rPr>
      </w:pPr>
      <w:r>
        <w:rPr>
          <w:rFonts w:ascii="Times New Roman" w:hAnsi="Times New Roman" w:hint="eastAsia"/>
          <w:bCs/>
          <w:color w:val="000000"/>
          <w:sz w:val="28"/>
          <w:szCs w:val="28"/>
        </w:rPr>
        <w:t>在系统设计中，本着为客户着想的原则，始终把客户需求方在第一位。</w:t>
      </w:r>
      <w:r>
        <w:rPr>
          <w:rFonts w:ascii="Times New Roman" w:hAnsi="Times New Roman" w:hint="eastAsia"/>
          <w:bCs/>
          <w:color w:val="000000"/>
          <w:sz w:val="28"/>
          <w:szCs w:val="28"/>
        </w:rPr>
        <w:t>LED</w:t>
      </w:r>
      <w:r>
        <w:rPr>
          <w:rFonts w:ascii="Times New Roman" w:hAnsi="Times New Roman" w:hint="eastAsia"/>
          <w:bCs/>
          <w:color w:val="000000"/>
          <w:sz w:val="28"/>
          <w:szCs w:val="28"/>
        </w:rPr>
        <w:t>显示屏作为显示终端，应根据作战指挥中心显示屏在该项目中的使用性质及操作人员要求，降低人员运营成本及更好的为观众服务的宗旨。</w:t>
      </w:r>
    </w:p>
    <w:p w:rsidR="00CF563D" w:rsidRDefault="00CF563D" w:rsidP="00CF563D">
      <w:pPr>
        <w:pStyle w:val="a5"/>
        <w:rPr>
          <w:rFonts w:ascii="Times New Roman" w:hAnsi="Times New Roman"/>
          <w:b w:val="0"/>
        </w:rPr>
      </w:pPr>
      <w:bookmarkStart w:id="37" w:name="_Toc10642"/>
      <w:bookmarkStart w:id="38" w:name="_Toc444764353"/>
      <w:bookmarkStart w:id="39" w:name="_Toc25448"/>
      <w:bookmarkStart w:id="40" w:name="_Toc484526813"/>
      <w:bookmarkStart w:id="41" w:name="_Toc430858630"/>
      <w:bookmarkStart w:id="42" w:name="_Toc455237256"/>
      <w:bookmarkStart w:id="43" w:name="_Toc430959814"/>
      <w:bookmarkStart w:id="44" w:name="_Toc6409"/>
      <w:r>
        <w:rPr>
          <w:rFonts w:ascii="Times New Roman" w:hAnsi="Times New Roman" w:hint="eastAsia"/>
          <w:b w:val="0"/>
        </w:rPr>
        <w:t>4.</w:t>
      </w:r>
      <w:r>
        <w:rPr>
          <w:rFonts w:ascii="Times New Roman" w:hAnsi="Times New Roman" w:hint="eastAsia"/>
          <w:b w:val="0"/>
        </w:rPr>
        <w:t>标准和扩展性</w:t>
      </w:r>
      <w:bookmarkEnd w:id="37"/>
      <w:bookmarkEnd w:id="38"/>
      <w:bookmarkEnd w:id="39"/>
      <w:bookmarkEnd w:id="40"/>
      <w:bookmarkEnd w:id="41"/>
      <w:bookmarkEnd w:id="42"/>
      <w:bookmarkEnd w:id="43"/>
      <w:bookmarkEnd w:id="44"/>
    </w:p>
    <w:p w:rsidR="00CF563D" w:rsidRDefault="00CF563D" w:rsidP="00CF563D">
      <w:pPr>
        <w:adjustRightInd w:val="0"/>
        <w:snapToGrid w:val="0"/>
        <w:spacing w:line="460" w:lineRule="exact"/>
        <w:ind w:leftChars="16" w:left="34" w:firstLineChars="200" w:firstLine="560"/>
        <w:jc w:val="left"/>
        <w:rPr>
          <w:rFonts w:ascii="Times New Roman" w:hAnsi="Times New Roman"/>
          <w:bCs/>
          <w:color w:val="000000"/>
          <w:sz w:val="28"/>
          <w:szCs w:val="28"/>
        </w:rPr>
      </w:pPr>
      <w:r>
        <w:rPr>
          <w:rFonts w:ascii="Times New Roman" w:hAnsi="Times New Roman" w:hint="eastAsia"/>
          <w:bCs/>
          <w:color w:val="000000"/>
          <w:sz w:val="28"/>
          <w:szCs w:val="28"/>
        </w:rPr>
        <w:t>根据</w:t>
      </w:r>
      <w:r>
        <w:rPr>
          <w:rFonts w:ascii="Times New Roman" w:hAnsi="Times New Roman" w:hint="eastAsia"/>
          <w:bCs/>
          <w:color w:val="000000"/>
          <w:sz w:val="28"/>
          <w:szCs w:val="28"/>
        </w:rPr>
        <w:t>LED</w:t>
      </w:r>
      <w:r>
        <w:rPr>
          <w:rFonts w:ascii="Times New Roman" w:hAnsi="Times New Roman" w:hint="eastAsia"/>
          <w:bCs/>
          <w:color w:val="000000"/>
          <w:sz w:val="28"/>
          <w:szCs w:val="28"/>
        </w:rPr>
        <w:t>显示屏今后产品发展的趋势，要求各个单元模块化，采用标准的通用接口及协议，方便各个模块之间的互联，符合国际及国内标准，也便于日后的进一步升级、扩展、更换及维护。</w:t>
      </w:r>
    </w:p>
    <w:p w:rsidR="00CF563D" w:rsidRDefault="00CF563D" w:rsidP="00CF563D">
      <w:pPr>
        <w:pStyle w:val="a5"/>
        <w:rPr>
          <w:rFonts w:ascii="Times New Roman" w:hAnsi="Times New Roman"/>
          <w:b w:val="0"/>
        </w:rPr>
      </w:pPr>
      <w:bookmarkStart w:id="45" w:name="_Toc3894"/>
      <w:bookmarkStart w:id="46" w:name="_Toc444764354"/>
      <w:bookmarkStart w:id="47" w:name="_Toc430959815"/>
      <w:bookmarkStart w:id="48" w:name="_Toc484526814"/>
      <w:bookmarkStart w:id="49" w:name="_Toc430858631"/>
      <w:bookmarkStart w:id="50" w:name="_Toc25147"/>
      <w:bookmarkStart w:id="51" w:name="_Toc455237257"/>
      <w:bookmarkStart w:id="52" w:name="_Toc17270"/>
      <w:r>
        <w:rPr>
          <w:rFonts w:ascii="Times New Roman" w:hAnsi="Times New Roman" w:hint="eastAsia"/>
          <w:b w:val="0"/>
        </w:rPr>
        <w:t>5.</w:t>
      </w:r>
      <w:r>
        <w:rPr>
          <w:rFonts w:ascii="Times New Roman" w:hAnsi="Times New Roman" w:hint="eastAsia"/>
          <w:b w:val="0"/>
        </w:rPr>
        <w:t>经济性</w:t>
      </w:r>
      <w:bookmarkEnd w:id="45"/>
      <w:bookmarkEnd w:id="46"/>
      <w:bookmarkEnd w:id="47"/>
      <w:bookmarkEnd w:id="48"/>
      <w:bookmarkEnd w:id="49"/>
      <w:bookmarkEnd w:id="50"/>
      <w:bookmarkEnd w:id="51"/>
      <w:bookmarkEnd w:id="52"/>
    </w:p>
    <w:p w:rsidR="00CF563D" w:rsidRDefault="00CF563D" w:rsidP="00CF563D">
      <w:pPr>
        <w:adjustRightInd w:val="0"/>
        <w:snapToGrid w:val="0"/>
        <w:spacing w:line="460" w:lineRule="exact"/>
        <w:ind w:leftChars="16" w:left="34" w:firstLineChars="200" w:firstLine="560"/>
        <w:jc w:val="left"/>
        <w:rPr>
          <w:rFonts w:ascii="Times New Roman" w:hAnsi="Times New Roman"/>
          <w:bCs/>
          <w:color w:val="000000"/>
          <w:sz w:val="28"/>
          <w:szCs w:val="28"/>
        </w:rPr>
      </w:pPr>
      <w:r>
        <w:rPr>
          <w:rFonts w:ascii="Times New Roman" w:hAnsi="Times New Roman" w:hint="eastAsia"/>
          <w:bCs/>
          <w:color w:val="000000"/>
          <w:sz w:val="28"/>
          <w:szCs w:val="28"/>
        </w:rPr>
        <w:t>经济性任何时候都是业主对产品的最基本的要求，在设计中将想客户所想，对系统进行优化设计，保证在实现用户功能要求的前提下，尽量考虑为客户节约投资。</w:t>
      </w:r>
    </w:p>
    <w:p w:rsidR="00CF563D" w:rsidRDefault="00CF563D" w:rsidP="00CF563D">
      <w:pPr>
        <w:pStyle w:val="a5"/>
        <w:rPr>
          <w:rFonts w:ascii="Times New Roman" w:hAnsi="Times New Roman"/>
          <w:b w:val="0"/>
        </w:rPr>
      </w:pPr>
      <w:bookmarkStart w:id="53" w:name="_Toc444764355"/>
      <w:bookmarkStart w:id="54" w:name="_Toc13181"/>
      <w:bookmarkStart w:id="55" w:name="_Toc17332"/>
      <w:bookmarkStart w:id="56" w:name="_Toc430959816"/>
      <w:bookmarkStart w:id="57" w:name="_Toc2359"/>
      <w:bookmarkStart w:id="58" w:name="_Toc455237258"/>
      <w:bookmarkStart w:id="59" w:name="_Toc484526815"/>
      <w:bookmarkStart w:id="60" w:name="_Toc430858632"/>
      <w:r>
        <w:rPr>
          <w:rFonts w:ascii="Times New Roman" w:hAnsi="Times New Roman" w:hint="eastAsia"/>
          <w:b w:val="0"/>
        </w:rPr>
        <w:t>6.</w:t>
      </w:r>
      <w:r>
        <w:rPr>
          <w:rFonts w:ascii="Times New Roman" w:hAnsi="Times New Roman" w:hint="eastAsia"/>
          <w:b w:val="0"/>
        </w:rPr>
        <w:t>完善性和美观性</w:t>
      </w:r>
      <w:bookmarkEnd w:id="53"/>
      <w:bookmarkEnd w:id="54"/>
      <w:bookmarkEnd w:id="55"/>
      <w:bookmarkEnd w:id="56"/>
      <w:bookmarkEnd w:id="57"/>
      <w:bookmarkEnd w:id="58"/>
      <w:bookmarkEnd w:id="59"/>
      <w:bookmarkEnd w:id="60"/>
    </w:p>
    <w:p w:rsidR="00CF563D" w:rsidRDefault="00CF563D" w:rsidP="00CF563D">
      <w:pPr>
        <w:adjustRightInd w:val="0"/>
        <w:snapToGrid w:val="0"/>
        <w:spacing w:line="460" w:lineRule="exact"/>
        <w:ind w:leftChars="16" w:left="34" w:firstLineChars="200" w:firstLine="560"/>
        <w:jc w:val="left"/>
        <w:rPr>
          <w:rFonts w:ascii="Times New Roman" w:hAnsi="Times New Roman"/>
          <w:bCs/>
          <w:color w:val="000000"/>
          <w:sz w:val="28"/>
          <w:szCs w:val="28"/>
        </w:rPr>
      </w:pPr>
      <w:r>
        <w:rPr>
          <w:rFonts w:ascii="Times New Roman" w:hAnsi="Times New Roman" w:hint="eastAsia"/>
          <w:bCs/>
          <w:color w:val="000000"/>
          <w:sz w:val="28"/>
          <w:szCs w:val="28"/>
        </w:rPr>
        <w:t>大屏艺术性主要体现在画质清晰、色彩纯正。应具有足够的美观</w:t>
      </w:r>
    </w:p>
    <w:p w:rsidR="00CF563D" w:rsidRDefault="00CF563D" w:rsidP="00CF563D">
      <w:pPr>
        <w:spacing w:line="460" w:lineRule="exact"/>
        <w:rPr>
          <w:rFonts w:ascii="Times New Roman" w:hAnsi="Times New Roman"/>
          <w:bCs/>
          <w:color w:val="000000"/>
          <w:sz w:val="28"/>
          <w:szCs w:val="28"/>
        </w:rPr>
      </w:pPr>
      <w:r>
        <w:rPr>
          <w:rFonts w:ascii="Times New Roman" w:hAnsi="Times New Roman" w:hint="eastAsia"/>
          <w:bCs/>
          <w:color w:val="000000"/>
          <w:sz w:val="28"/>
          <w:szCs w:val="28"/>
        </w:rPr>
        <w:t>清晰度；艺术性主要体现在音画同步完美结合，与室内环境和谐一体。</w:t>
      </w:r>
    </w:p>
    <w:p w:rsidR="00CF563D" w:rsidRDefault="00CF563D" w:rsidP="00CF563D">
      <w:pPr>
        <w:jc w:val="center"/>
        <w:outlineLvl w:val="1"/>
        <w:rPr>
          <w:rFonts w:ascii="Times New Roman" w:hAnsi="Times New Roman"/>
          <w:b/>
          <w:bCs/>
          <w:sz w:val="30"/>
          <w:szCs w:val="30"/>
        </w:rPr>
      </w:pPr>
      <w:r>
        <w:rPr>
          <w:rFonts w:ascii="Times New Roman" w:hAnsi="Times New Roman" w:hint="eastAsia"/>
          <w:sz w:val="28"/>
          <w:szCs w:val="30"/>
        </w:rPr>
        <w:br w:type="page"/>
      </w:r>
      <w:bookmarkStart w:id="61" w:name="_Toc484526816"/>
      <w:bookmarkStart w:id="62" w:name="_Toc4924"/>
      <w:r>
        <w:rPr>
          <w:rFonts w:ascii="Times New Roman" w:hAnsi="Times New Roman" w:hint="eastAsia"/>
          <w:b/>
          <w:bCs/>
          <w:sz w:val="30"/>
          <w:szCs w:val="30"/>
        </w:rPr>
        <w:lastRenderedPageBreak/>
        <w:t>第三节</w:t>
      </w:r>
      <w:r>
        <w:rPr>
          <w:rFonts w:ascii="Times New Roman" w:hAnsi="Times New Roman" w:hint="eastAsia"/>
          <w:b/>
          <w:bCs/>
          <w:sz w:val="30"/>
          <w:szCs w:val="30"/>
        </w:rPr>
        <w:t xml:space="preserve">  </w:t>
      </w:r>
      <w:r>
        <w:rPr>
          <w:rFonts w:ascii="Times New Roman" w:hAnsi="Times New Roman" w:hint="eastAsia"/>
          <w:b/>
          <w:bCs/>
          <w:sz w:val="30"/>
          <w:szCs w:val="30"/>
        </w:rPr>
        <w:t>设计及检验标准</w:t>
      </w:r>
      <w:bookmarkEnd w:id="61"/>
      <w:bookmarkEnd w:id="62"/>
    </w:p>
    <w:p w:rsidR="00CF563D" w:rsidRDefault="00CF563D" w:rsidP="00CF563D">
      <w:pPr>
        <w:adjustRightInd w:val="0"/>
        <w:snapToGrid w:val="0"/>
        <w:spacing w:line="500" w:lineRule="exact"/>
        <w:ind w:firstLineChars="196" w:firstLine="549"/>
        <w:jc w:val="left"/>
        <w:rPr>
          <w:rFonts w:ascii="Times New Roman" w:hAnsi="Times New Roman"/>
          <w:bCs/>
          <w:color w:val="000000"/>
          <w:sz w:val="28"/>
          <w:szCs w:val="28"/>
        </w:rPr>
      </w:pPr>
      <w:r>
        <w:rPr>
          <w:rFonts w:ascii="Times New Roman" w:hAnsi="Times New Roman" w:hint="eastAsia"/>
          <w:bCs/>
          <w:sz w:val="28"/>
          <w:szCs w:val="28"/>
        </w:rPr>
        <w:t>我公司在</w:t>
      </w:r>
      <w:r>
        <w:rPr>
          <w:rFonts w:ascii="Times New Roman" w:hAnsi="Times New Roman" w:hint="eastAsia"/>
          <w:bCs/>
          <w:sz w:val="28"/>
          <w:szCs w:val="28"/>
        </w:rPr>
        <w:t>LED</w:t>
      </w:r>
      <w:r>
        <w:rPr>
          <w:rFonts w:ascii="Times New Roman" w:hAnsi="Times New Roman" w:hint="eastAsia"/>
          <w:bCs/>
          <w:sz w:val="28"/>
          <w:szCs w:val="28"/>
        </w:rPr>
        <w:t>产品开发、设计、检验、包装、运输、安装时严格遵照国家</w:t>
      </w:r>
      <w:r>
        <w:rPr>
          <w:rFonts w:ascii="Times New Roman" w:hAnsi="Times New Roman" w:hint="eastAsia"/>
          <w:bCs/>
          <w:sz w:val="28"/>
          <w:szCs w:val="28"/>
        </w:rPr>
        <w:t>LED</w:t>
      </w:r>
      <w:r>
        <w:rPr>
          <w:rFonts w:ascii="Times New Roman" w:hAnsi="Times New Roman" w:hint="eastAsia"/>
          <w:bCs/>
          <w:sz w:val="28"/>
          <w:szCs w:val="28"/>
        </w:rPr>
        <w:t>行业相关规范，现将执行标准所列如下：</w:t>
      </w:r>
    </w:p>
    <w:p w:rsidR="00CF563D" w:rsidRDefault="00CF563D" w:rsidP="00CF563D">
      <w:pPr>
        <w:spacing w:line="500" w:lineRule="exact"/>
        <w:ind w:firstLineChars="196" w:firstLine="549"/>
        <w:rPr>
          <w:rFonts w:ascii="Times New Roman" w:hAnsi="Times New Roman"/>
          <w:bCs/>
          <w:sz w:val="28"/>
          <w:szCs w:val="28"/>
        </w:rPr>
      </w:pPr>
      <w:r>
        <w:rPr>
          <w:rFonts w:ascii="Times New Roman" w:hAnsi="Times New Roman" w:hint="eastAsia"/>
          <w:bCs/>
          <w:sz w:val="28"/>
          <w:szCs w:val="28"/>
        </w:rPr>
        <w:t>《</w:t>
      </w:r>
      <w:r>
        <w:rPr>
          <w:rFonts w:ascii="Times New Roman" w:hAnsi="Times New Roman"/>
          <w:bCs/>
          <w:sz w:val="28"/>
          <w:szCs w:val="28"/>
        </w:rPr>
        <w:t>LED</w:t>
      </w:r>
      <w:r>
        <w:rPr>
          <w:rFonts w:ascii="Times New Roman" w:hAnsi="Times New Roman" w:hint="eastAsia"/>
          <w:bCs/>
          <w:sz w:val="28"/>
          <w:szCs w:val="28"/>
        </w:rPr>
        <w:t>显示屏通用规范》</w:t>
      </w:r>
      <w:r>
        <w:rPr>
          <w:rFonts w:ascii="Times New Roman" w:hAnsi="Times New Roman"/>
          <w:bCs/>
          <w:sz w:val="28"/>
          <w:szCs w:val="28"/>
        </w:rPr>
        <w:t>SJ/T 11141-20</w:t>
      </w:r>
      <w:r>
        <w:rPr>
          <w:rFonts w:ascii="Times New Roman" w:hAnsi="Times New Roman" w:hint="eastAsia"/>
          <w:bCs/>
          <w:sz w:val="28"/>
          <w:szCs w:val="28"/>
        </w:rPr>
        <w:t>12</w:t>
      </w:r>
    </w:p>
    <w:p w:rsidR="00CF563D" w:rsidRDefault="00CF563D" w:rsidP="00CF563D">
      <w:pPr>
        <w:spacing w:line="500" w:lineRule="exact"/>
        <w:ind w:firstLineChars="196" w:firstLine="549"/>
        <w:rPr>
          <w:rFonts w:ascii="Times New Roman" w:hAnsi="Times New Roman"/>
          <w:bCs/>
          <w:sz w:val="28"/>
          <w:szCs w:val="28"/>
        </w:rPr>
      </w:pPr>
      <w:r>
        <w:rPr>
          <w:rFonts w:ascii="Times New Roman" w:hAnsi="Times New Roman" w:hint="eastAsia"/>
          <w:bCs/>
          <w:sz w:val="28"/>
          <w:szCs w:val="28"/>
        </w:rPr>
        <w:t>《</w:t>
      </w:r>
      <w:r>
        <w:rPr>
          <w:rFonts w:ascii="Times New Roman" w:hAnsi="Times New Roman"/>
          <w:bCs/>
          <w:sz w:val="28"/>
          <w:szCs w:val="28"/>
        </w:rPr>
        <w:t>LED</w:t>
      </w:r>
      <w:r>
        <w:rPr>
          <w:rFonts w:ascii="Times New Roman" w:hAnsi="Times New Roman" w:hint="eastAsia"/>
          <w:bCs/>
          <w:sz w:val="28"/>
          <w:szCs w:val="28"/>
        </w:rPr>
        <w:t>显示屏测试方法》</w:t>
      </w:r>
      <w:r>
        <w:rPr>
          <w:rFonts w:ascii="Times New Roman" w:hAnsi="Times New Roman"/>
          <w:bCs/>
          <w:sz w:val="28"/>
          <w:szCs w:val="28"/>
        </w:rPr>
        <w:t>SJ/T 11281-2007</w:t>
      </w:r>
    </w:p>
    <w:p w:rsidR="00CF563D" w:rsidRDefault="00CF563D" w:rsidP="00CF563D">
      <w:pPr>
        <w:spacing w:line="500" w:lineRule="exact"/>
        <w:ind w:firstLineChars="196" w:firstLine="549"/>
        <w:rPr>
          <w:rFonts w:ascii="Times New Roman" w:hAnsi="Times New Roman"/>
          <w:bCs/>
          <w:sz w:val="28"/>
          <w:szCs w:val="28"/>
        </w:rPr>
      </w:pPr>
      <w:r>
        <w:rPr>
          <w:rFonts w:ascii="Times New Roman" w:hAnsi="Times New Roman" w:hint="eastAsia"/>
          <w:bCs/>
          <w:sz w:val="28"/>
          <w:szCs w:val="28"/>
        </w:rPr>
        <w:t>《发光二极管固体显示器总规范》</w:t>
      </w:r>
      <w:r>
        <w:rPr>
          <w:rFonts w:ascii="Times New Roman" w:hAnsi="Times New Roman"/>
          <w:bCs/>
          <w:sz w:val="28"/>
          <w:szCs w:val="28"/>
        </w:rPr>
        <w:t>GJB2146-1994</w:t>
      </w:r>
    </w:p>
    <w:p w:rsidR="00CF563D" w:rsidRDefault="00CF563D" w:rsidP="00CF563D">
      <w:pPr>
        <w:spacing w:line="500" w:lineRule="exact"/>
        <w:ind w:firstLineChars="196" w:firstLine="549"/>
        <w:rPr>
          <w:rFonts w:ascii="Times New Roman" w:hAnsi="Times New Roman"/>
          <w:bCs/>
          <w:sz w:val="28"/>
          <w:szCs w:val="28"/>
        </w:rPr>
      </w:pPr>
      <w:r>
        <w:rPr>
          <w:rFonts w:ascii="Times New Roman" w:hAnsi="Times New Roman" w:hint="eastAsia"/>
          <w:bCs/>
          <w:sz w:val="28"/>
          <w:szCs w:val="28"/>
        </w:rPr>
        <w:t>《电光源的安全要求》</w:t>
      </w:r>
      <w:r>
        <w:rPr>
          <w:rFonts w:ascii="Times New Roman" w:hAnsi="Times New Roman"/>
          <w:bCs/>
          <w:sz w:val="28"/>
          <w:szCs w:val="28"/>
        </w:rPr>
        <w:t>GB 7248-1987</w:t>
      </w:r>
    </w:p>
    <w:p w:rsidR="00CF563D" w:rsidRDefault="00CF563D" w:rsidP="00CF563D">
      <w:pPr>
        <w:spacing w:line="500" w:lineRule="exact"/>
        <w:ind w:firstLineChars="196" w:firstLine="549"/>
        <w:rPr>
          <w:rFonts w:ascii="Times New Roman" w:hAnsi="Times New Roman"/>
          <w:bCs/>
          <w:sz w:val="28"/>
          <w:szCs w:val="28"/>
        </w:rPr>
      </w:pPr>
      <w:r>
        <w:rPr>
          <w:rFonts w:ascii="Times New Roman" w:hAnsi="Times New Roman" w:hint="eastAsia"/>
          <w:bCs/>
          <w:sz w:val="28"/>
          <w:szCs w:val="28"/>
        </w:rPr>
        <w:t>《建筑安装工程质量控制与检验评定手册》</w:t>
      </w:r>
      <w:r>
        <w:rPr>
          <w:rFonts w:ascii="Times New Roman" w:hAnsi="Times New Roman"/>
          <w:bCs/>
          <w:sz w:val="28"/>
          <w:szCs w:val="28"/>
        </w:rPr>
        <w:t>GBJ301-88</w:t>
      </w:r>
    </w:p>
    <w:p w:rsidR="00CF563D" w:rsidRDefault="00CF563D" w:rsidP="00CF563D">
      <w:pPr>
        <w:spacing w:line="500" w:lineRule="exact"/>
        <w:ind w:firstLineChars="196" w:firstLine="549"/>
        <w:rPr>
          <w:rFonts w:ascii="Times New Roman" w:hAnsi="Times New Roman"/>
          <w:bCs/>
          <w:sz w:val="28"/>
          <w:szCs w:val="28"/>
        </w:rPr>
      </w:pPr>
      <w:r>
        <w:rPr>
          <w:rFonts w:ascii="Times New Roman" w:hAnsi="Times New Roman" w:hint="eastAsia"/>
          <w:bCs/>
          <w:sz w:val="28"/>
          <w:szCs w:val="28"/>
        </w:rPr>
        <w:t>《工业与民用电力装置的接地设计规范》</w:t>
      </w:r>
      <w:r>
        <w:rPr>
          <w:rFonts w:ascii="Times New Roman" w:hAnsi="Times New Roman"/>
          <w:bCs/>
          <w:sz w:val="28"/>
          <w:szCs w:val="28"/>
        </w:rPr>
        <w:t>GBJ65-88</w:t>
      </w:r>
      <w:r>
        <w:rPr>
          <w:rFonts w:ascii="Times New Roman" w:hAnsi="Times New Roman"/>
          <w:bCs/>
          <w:sz w:val="28"/>
          <w:szCs w:val="28"/>
        </w:rPr>
        <w:tab/>
      </w:r>
    </w:p>
    <w:p w:rsidR="00CF563D" w:rsidRDefault="00CF563D" w:rsidP="00CF563D">
      <w:pPr>
        <w:spacing w:line="500" w:lineRule="exact"/>
        <w:ind w:firstLineChars="196" w:firstLine="549"/>
        <w:rPr>
          <w:rFonts w:ascii="Times New Roman" w:hAnsi="Times New Roman"/>
          <w:bCs/>
          <w:sz w:val="28"/>
          <w:szCs w:val="28"/>
        </w:rPr>
      </w:pPr>
      <w:r>
        <w:rPr>
          <w:rFonts w:ascii="Times New Roman" w:hAnsi="Times New Roman" w:hint="eastAsia"/>
          <w:bCs/>
          <w:sz w:val="28"/>
          <w:szCs w:val="28"/>
        </w:rPr>
        <w:t>火灾自动报警系统设计规范</w:t>
      </w:r>
    </w:p>
    <w:p w:rsidR="00CF563D" w:rsidRDefault="00CF563D" w:rsidP="00CF563D">
      <w:pPr>
        <w:spacing w:line="500" w:lineRule="exact"/>
        <w:ind w:firstLineChars="196" w:firstLine="549"/>
        <w:rPr>
          <w:rFonts w:ascii="Times New Roman" w:hAnsi="Times New Roman"/>
          <w:bCs/>
          <w:sz w:val="28"/>
          <w:szCs w:val="28"/>
        </w:rPr>
      </w:pPr>
      <w:r>
        <w:rPr>
          <w:rFonts w:ascii="Times New Roman" w:hAnsi="Times New Roman" w:hint="eastAsia"/>
          <w:bCs/>
          <w:sz w:val="28"/>
          <w:szCs w:val="28"/>
        </w:rPr>
        <w:t>工业企业通信接地设计规范</w:t>
      </w:r>
    </w:p>
    <w:p w:rsidR="00CF563D" w:rsidRDefault="00CF563D" w:rsidP="00CF563D">
      <w:pPr>
        <w:spacing w:line="500" w:lineRule="exact"/>
        <w:ind w:firstLineChars="196" w:firstLine="549"/>
        <w:rPr>
          <w:rFonts w:ascii="Times New Roman" w:hAnsi="Times New Roman"/>
          <w:bCs/>
          <w:sz w:val="28"/>
          <w:szCs w:val="28"/>
        </w:rPr>
      </w:pPr>
      <w:r>
        <w:rPr>
          <w:rFonts w:ascii="Times New Roman" w:hAnsi="Times New Roman" w:hint="eastAsia"/>
          <w:bCs/>
          <w:sz w:val="28"/>
          <w:szCs w:val="28"/>
        </w:rPr>
        <w:t>电气装置安装工程施工及验收规范</w:t>
      </w:r>
    </w:p>
    <w:p w:rsidR="00CF563D" w:rsidRDefault="00CF563D" w:rsidP="00CF563D">
      <w:pPr>
        <w:spacing w:line="500" w:lineRule="exact"/>
        <w:ind w:firstLineChars="196" w:firstLine="549"/>
        <w:rPr>
          <w:rFonts w:ascii="Times New Roman" w:hAnsi="Times New Roman"/>
          <w:bCs/>
          <w:sz w:val="28"/>
          <w:szCs w:val="28"/>
        </w:rPr>
      </w:pPr>
      <w:r>
        <w:rPr>
          <w:rFonts w:ascii="Times New Roman" w:hAnsi="Times New Roman" w:hint="eastAsia"/>
          <w:bCs/>
          <w:sz w:val="28"/>
          <w:szCs w:val="28"/>
        </w:rPr>
        <w:t>符合最新版中国电磁兼容性</w:t>
      </w:r>
      <w:r>
        <w:rPr>
          <w:rFonts w:ascii="Times New Roman" w:hAnsi="Times New Roman"/>
          <w:bCs/>
          <w:sz w:val="28"/>
          <w:szCs w:val="28"/>
        </w:rPr>
        <w:t>(EMC)</w:t>
      </w:r>
      <w:r>
        <w:rPr>
          <w:rFonts w:ascii="Times New Roman" w:hAnsi="Times New Roman" w:hint="eastAsia"/>
          <w:bCs/>
          <w:sz w:val="28"/>
          <w:szCs w:val="28"/>
        </w:rPr>
        <w:t>标准要求</w:t>
      </w:r>
    </w:p>
    <w:p w:rsidR="00CF563D" w:rsidRDefault="00CF563D" w:rsidP="00CF563D">
      <w:pPr>
        <w:spacing w:line="500" w:lineRule="exact"/>
        <w:ind w:firstLineChars="213" w:firstLine="596"/>
        <w:rPr>
          <w:rFonts w:ascii="Times New Roman" w:hAnsi="Times New Roman"/>
          <w:bCs/>
          <w:sz w:val="28"/>
          <w:szCs w:val="28"/>
        </w:rPr>
      </w:pPr>
      <w:r>
        <w:rPr>
          <w:rFonts w:ascii="Times New Roman" w:hAnsi="Times New Roman"/>
          <w:bCs/>
          <w:sz w:val="28"/>
          <w:szCs w:val="28"/>
        </w:rPr>
        <w:t xml:space="preserve">《电力子操作工作站机房设计规范》　　</w:t>
      </w:r>
      <w:r>
        <w:rPr>
          <w:rFonts w:ascii="Times New Roman" w:hAnsi="Times New Roman"/>
          <w:bCs/>
          <w:sz w:val="28"/>
          <w:szCs w:val="28"/>
        </w:rPr>
        <w:t>GB50174-93</w:t>
      </w:r>
    </w:p>
    <w:p w:rsidR="00CF563D" w:rsidRDefault="00CF563D" w:rsidP="00CF563D">
      <w:pPr>
        <w:spacing w:line="500" w:lineRule="exact"/>
        <w:ind w:firstLineChars="213" w:firstLine="596"/>
        <w:rPr>
          <w:rFonts w:ascii="Times New Roman" w:hAnsi="Times New Roman"/>
          <w:bCs/>
          <w:sz w:val="28"/>
          <w:szCs w:val="28"/>
        </w:rPr>
      </w:pPr>
      <w:r>
        <w:rPr>
          <w:rFonts w:ascii="Times New Roman" w:hAnsi="Times New Roman"/>
          <w:bCs/>
          <w:sz w:val="28"/>
          <w:szCs w:val="28"/>
        </w:rPr>
        <w:t xml:space="preserve">《国际串行通讯标准》　　</w:t>
      </w:r>
      <w:r>
        <w:rPr>
          <w:rFonts w:ascii="Times New Roman" w:hAnsi="Times New Roman"/>
          <w:bCs/>
          <w:sz w:val="28"/>
          <w:szCs w:val="28"/>
        </w:rPr>
        <w:t>EIARS-232-C</w:t>
      </w:r>
    </w:p>
    <w:p w:rsidR="00CF563D" w:rsidRDefault="00CF563D" w:rsidP="00CF563D">
      <w:pPr>
        <w:spacing w:line="500" w:lineRule="exact"/>
        <w:ind w:firstLineChars="213" w:firstLine="596"/>
        <w:rPr>
          <w:rFonts w:ascii="Times New Roman" w:hAnsi="Times New Roman"/>
          <w:bCs/>
          <w:sz w:val="28"/>
          <w:szCs w:val="28"/>
        </w:rPr>
      </w:pPr>
      <w:r>
        <w:rPr>
          <w:rFonts w:ascii="Times New Roman" w:hAnsi="Times New Roman"/>
          <w:bCs/>
          <w:sz w:val="28"/>
          <w:szCs w:val="28"/>
        </w:rPr>
        <w:t xml:space="preserve">《工业操作工作站系统安装环境条件》　　</w:t>
      </w:r>
      <w:r>
        <w:rPr>
          <w:rFonts w:ascii="Times New Roman" w:hAnsi="Times New Roman"/>
          <w:bCs/>
          <w:sz w:val="28"/>
          <w:szCs w:val="28"/>
        </w:rPr>
        <w:t>ZBN18-001</w:t>
      </w:r>
    </w:p>
    <w:p w:rsidR="00CF563D" w:rsidRDefault="00CF563D" w:rsidP="00CF563D">
      <w:pPr>
        <w:spacing w:line="500" w:lineRule="exact"/>
        <w:ind w:firstLineChars="213" w:firstLine="596"/>
        <w:rPr>
          <w:rFonts w:ascii="Times New Roman" w:hAnsi="Times New Roman"/>
          <w:bCs/>
          <w:sz w:val="28"/>
          <w:szCs w:val="28"/>
        </w:rPr>
      </w:pPr>
      <w:r>
        <w:rPr>
          <w:rFonts w:ascii="Times New Roman" w:hAnsi="Times New Roman"/>
          <w:bCs/>
          <w:sz w:val="28"/>
          <w:szCs w:val="28"/>
        </w:rPr>
        <w:t>《</w:t>
      </w:r>
      <w:r>
        <w:rPr>
          <w:rFonts w:ascii="Times New Roman" w:hAnsi="Times New Roman"/>
          <w:bCs/>
          <w:sz w:val="28"/>
          <w:szCs w:val="28"/>
        </w:rPr>
        <w:t>UTP</w:t>
      </w:r>
      <w:r>
        <w:rPr>
          <w:rFonts w:ascii="Times New Roman" w:hAnsi="Times New Roman"/>
          <w:bCs/>
          <w:sz w:val="28"/>
          <w:szCs w:val="28"/>
        </w:rPr>
        <w:t xml:space="preserve">电缆芯线定义》　　</w:t>
      </w:r>
      <w:r>
        <w:rPr>
          <w:rFonts w:ascii="Times New Roman" w:hAnsi="Times New Roman"/>
          <w:bCs/>
          <w:sz w:val="28"/>
          <w:szCs w:val="28"/>
        </w:rPr>
        <w:t>EIA/TIA-T568B</w:t>
      </w:r>
    </w:p>
    <w:p w:rsidR="00CF563D" w:rsidRDefault="00CF563D" w:rsidP="00CF563D">
      <w:pPr>
        <w:spacing w:line="500" w:lineRule="exact"/>
        <w:ind w:firstLineChars="213" w:firstLine="596"/>
        <w:rPr>
          <w:rFonts w:ascii="Times New Roman" w:hAnsi="Times New Roman"/>
          <w:bCs/>
          <w:sz w:val="28"/>
          <w:szCs w:val="28"/>
        </w:rPr>
      </w:pPr>
      <w:r>
        <w:rPr>
          <w:rFonts w:ascii="Times New Roman" w:hAnsi="Times New Roman"/>
          <w:bCs/>
          <w:sz w:val="28"/>
          <w:szCs w:val="28"/>
        </w:rPr>
        <w:t xml:space="preserve">《电磁兼容》　　</w:t>
      </w:r>
      <w:r>
        <w:rPr>
          <w:rFonts w:ascii="Times New Roman" w:hAnsi="Times New Roman"/>
          <w:bCs/>
          <w:sz w:val="28"/>
          <w:szCs w:val="28"/>
        </w:rPr>
        <w:t>GB/T17626</w:t>
      </w:r>
    </w:p>
    <w:p w:rsidR="00CF563D" w:rsidRDefault="00CF563D" w:rsidP="00CF563D">
      <w:pPr>
        <w:spacing w:line="500" w:lineRule="exact"/>
        <w:ind w:firstLineChars="213" w:firstLine="596"/>
        <w:rPr>
          <w:rFonts w:ascii="Times New Roman" w:hAnsi="Times New Roman"/>
          <w:bCs/>
          <w:sz w:val="28"/>
          <w:szCs w:val="28"/>
        </w:rPr>
      </w:pPr>
      <w:r>
        <w:rPr>
          <w:rFonts w:ascii="Times New Roman" w:hAnsi="Times New Roman"/>
          <w:bCs/>
          <w:sz w:val="28"/>
          <w:szCs w:val="28"/>
        </w:rPr>
        <w:t>《工业与民用电力装置的接地设计规范》</w:t>
      </w:r>
      <w:r>
        <w:rPr>
          <w:rFonts w:ascii="Times New Roman" w:hAnsi="Times New Roman"/>
          <w:bCs/>
          <w:sz w:val="28"/>
          <w:szCs w:val="28"/>
        </w:rPr>
        <w:t>GBJ65-88</w:t>
      </w:r>
      <w:r>
        <w:rPr>
          <w:rFonts w:ascii="Times New Roman" w:hAnsi="Times New Roman"/>
          <w:bCs/>
          <w:sz w:val="28"/>
          <w:szCs w:val="28"/>
        </w:rPr>
        <w:tab/>
      </w:r>
    </w:p>
    <w:p w:rsidR="00CF563D" w:rsidRDefault="00CF563D" w:rsidP="00CF563D">
      <w:pPr>
        <w:spacing w:line="500" w:lineRule="exact"/>
        <w:ind w:firstLineChars="213" w:firstLine="596"/>
        <w:rPr>
          <w:rFonts w:ascii="Times New Roman" w:hAnsi="Times New Roman"/>
          <w:bCs/>
          <w:sz w:val="28"/>
          <w:szCs w:val="28"/>
        </w:rPr>
      </w:pPr>
      <w:r>
        <w:rPr>
          <w:rFonts w:ascii="Times New Roman" w:hAnsi="Times New Roman"/>
          <w:bCs/>
          <w:sz w:val="28"/>
          <w:szCs w:val="28"/>
        </w:rPr>
        <w:t xml:space="preserve">《远动设备及系统工作条件环境条件和电源》　　</w:t>
      </w:r>
      <w:r>
        <w:rPr>
          <w:rFonts w:ascii="Times New Roman" w:hAnsi="Times New Roman"/>
          <w:bCs/>
          <w:sz w:val="28"/>
          <w:szCs w:val="28"/>
        </w:rPr>
        <w:t>GB/T 15153-94</w:t>
      </w:r>
    </w:p>
    <w:p w:rsidR="00CF563D" w:rsidRDefault="00CF563D" w:rsidP="00CF563D">
      <w:pPr>
        <w:spacing w:line="500" w:lineRule="exact"/>
        <w:ind w:firstLineChars="213" w:firstLine="596"/>
        <w:rPr>
          <w:rFonts w:ascii="Times New Roman" w:hAnsi="Times New Roman"/>
          <w:bCs/>
          <w:sz w:val="28"/>
          <w:szCs w:val="28"/>
        </w:rPr>
      </w:pPr>
      <w:r>
        <w:rPr>
          <w:rFonts w:ascii="Times New Roman" w:hAnsi="Times New Roman"/>
          <w:bCs/>
          <w:sz w:val="28"/>
          <w:szCs w:val="28"/>
        </w:rPr>
        <w:t>《计算机信息系统安全保护等级划分准则》</w:t>
      </w:r>
      <w:r>
        <w:rPr>
          <w:rFonts w:ascii="Times New Roman" w:hAnsi="Times New Roman"/>
          <w:bCs/>
          <w:sz w:val="28"/>
          <w:szCs w:val="28"/>
        </w:rPr>
        <w:t xml:space="preserve"> </w:t>
      </w:r>
      <w:r>
        <w:rPr>
          <w:rFonts w:ascii="Times New Roman" w:hAnsi="Times New Roman"/>
          <w:bCs/>
          <w:sz w:val="28"/>
          <w:szCs w:val="28"/>
        </w:rPr>
        <w:t xml:space="preserve">　　</w:t>
      </w:r>
      <w:r>
        <w:rPr>
          <w:rFonts w:ascii="Times New Roman" w:hAnsi="Times New Roman"/>
          <w:bCs/>
          <w:sz w:val="28"/>
          <w:szCs w:val="28"/>
        </w:rPr>
        <w:t>GB17859-1999</w:t>
      </w:r>
    </w:p>
    <w:p w:rsidR="00CF563D" w:rsidRDefault="00CF563D" w:rsidP="00CF563D">
      <w:pPr>
        <w:spacing w:line="500" w:lineRule="exact"/>
        <w:ind w:firstLineChars="213" w:firstLine="596"/>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国际电信联盟有关标准　　</w:t>
      </w:r>
      <w:r>
        <w:rPr>
          <w:rFonts w:ascii="Times New Roman" w:hAnsi="Times New Roman"/>
          <w:bCs/>
          <w:sz w:val="28"/>
          <w:szCs w:val="28"/>
        </w:rPr>
        <w:t>ITU-T</w:t>
      </w:r>
    </w:p>
    <w:p w:rsidR="00CF563D" w:rsidRDefault="00CF563D" w:rsidP="00CF563D">
      <w:pPr>
        <w:spacing w:line="500" w:lineRule="exact"/>
        <w:ind w:firstLineChars="213" w:firstLine="596"/>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 xml:space="preserve">国际电气与电子工程师学会标准　　</w:t>
      </w:r>
      <w:r>
        <w:rPr>
          <w:rFonts w:ascii="Times New Roman" w:hAnsi="Times New Roman"/>
          <w:bCs/>
          <w:sz w:val="28"/>
          <w:szCs w:val="28"/>
        </w:rPr>
        <w:t>IEEE</w:t>
      </w:r>
    </w:p>
    <w:p w:rsidR="00CF563D" w:rsidRDefault="00CF563D" w:rsidP="00CF563D">
      <w:pPr>
        <w:spacing w:line="500" w:lineRule="exact"/>
        <w:ind w:firstLineChars="213" w:firstLine="596"/>
        <w:rPr>
          <w:rFonts w:ascii="Times New Roman" w:hAnsi="Times New Roman"/>
          <w:bCs/>
          <w:sz w:val="28"/>
          <w:szCs w:val="28"/>
        </w:rPr>
      </w:pPr>
      <w:r>
        <w:rPr>
          <w:rFonts w:ascii="Times New Roman" w:hAnsi="Times New Roman"/>
          <w:bCs/>
          <w:sz w:val="28"/>
          <w:szCs w:val="28"/>
        </w:rPr>
        <w:t>《标志用公共信息图形符号</w:t>
      </w:r>
      <w:r>
        <w:rPr>
          <w:rFonts w:ascii="Times New Roman" w:hAnsi="Times New Roman"/>
          <w:bCs/>
          <w:sz w:val="28"/>
          <w:szCs w:val="28"/>
        </w:rPr>
        <w:t>/</w:t>
      </w:r>
      <w:r>
        <w:rPr>
          <w:rFonts w:ascii="Times New Roman" w:hAnsi="Times New Roman"/>
          <w:bCs/>
          <w:sz w:val="28"/>
          <w:szCs w:val="28"/>
        </w:rPr>
        <w:t xml:space="preserve">通用符号》　　</w:t>
      </w:r>
      <w:r>
        <w:rPr>
          <w:rFonts w:ascii="Times New Roman" w:hAnsi="Times New Roman"/>
          <w:bCs/>
          <w:sz w:val="28"/>
          <w:szCs w:val="28"/>
        </w:rPr>
        <w:t>GB/T10001.1—200</w:t>
      </w:r>
    </w:p>
    <w:p w:rsidR="00CF563D" w:rsidRDefault="00CF563D" w:rsidP="00CF563D">
      <w:pPr>
        <w:spacing w:line="500" w:lineRule="exact"/>
        <w:ind w:firstLineChars="213" w:firstLine="596"/>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通信行业标准《电信专业房屋设计规范》</w:t>
      </w:r>
    </w:p>
    <w:p w:rsidR="00CF563D" w:rsidRDefault="00CF563D" w:rsidP="00CF563D">
      <w:pPr>
        <w:spacing w:line="500" w:lineRule="exact"/>
        <w:ind w:firstLineChars="213" w:firstLine="596"/>
        <w:rPr>
          <w:rFonts w:ascii="Times New Roman" w:hAnsi="Times New Roman"/>
          <w:bCs/>
          <w:sz w:val="28"/>
          <w:szCs w:val="28"/>
        </w:rPr>
      </w:pPr>
      <w:r>
        <w:rPr>
          <w:rFonts w:ascii="Times New Roman" w:hAnsi="Times New Roman"/>
          <w:bCs/>
          <w:sz w:val="28"/>
          <w:szCs w:val="28"/>
        </w:rPr>
        <w:t xml:space="preserve">《计算机信息系统防雷保安器》　　</w:t>
      </w:r>
      <w:r>
        <w:rPr>
          <w:rFonts w:ascii="Times New Roman" w:hAnsi="Times New Roman"/>
          <w:bCs/>
          <w:sz w:val="28"/>
          <w:szCs w:val="28"/>
        </w:rPr>
        <w:t>GB173-1998</w:t>
      </w:r>
    </w:p>
    <w:p w:rsidR="00CF563D" w:rsidRDefault="00CF563D" w:rsidP="00CF563D">
      <w:pPr>
        <w:spacing w:line="500" w:lineRule="exact"/>
        <w:ind w:firstLineChars="213" w:firstLine="596"/>
        <w:rPr>
          <w:rFonts w:ascii="Times New Roman" w:hAnsi="Times New Roman"/>
          <w:bCs/>
          <w:sz w:val="28"/>
          <w:szCs w:val="28"/>
        </w:rPr>
      </w:pPr>
      <w:r>
        <w:rPr>
          <w:rFonts w:ascii="Times New Roman" w:hAnsi="Times New Roman"/>
          <w:bCs/>
          <w:sz w:val="28"/>
          <w:szCs w:val="28"/>
        </w:rPr>
        <w:lastRenderedPageBreak/>
        <w:t xml:space="preserve">《建筑电气设计技术规程》　　</w:t>
      </w:r>
      <w:r>
        <w:rPr>
          <w:rFonts w:ascii="Times New Roman" w:hAnsi="Times New Roman"/>
          <w:bCs/>
          <w:sz w:val="28"/>
          <w:szCs w:val="28"/>
        </w:rPr>
        <w:t xml:space="preserve">JDJ16-83  </w:t>
      </w:r>
    </w:p>
    <w:p w:rsidR="00CF563D" w:rsidRDefault="00CF563D" w:rsidP="00CF563D">
      <w:pPr>
        <w:spacing w:line="500" w:lineRule="exact"/>
        <w:ind w:firstLineChars="213" w:firstLine="596"/>
        <w:rPr>
          <w:rFonts w:ascii="Times New Roman" w:hAnsi="Times New Roman"/>
          <w:bCs/>
          <w:sz w:val="28"/>
          <w:szCs w:val="28"/>
        </w:rPr>
      </w:pPr>
      <w:r>
        <w:rPr>
          <w:rFonts w:ascii="Times New Roman" w:hAnsi="Times New Roman"/>
          <w:bCs/>
          <w:sz w:val="28"/>
          <w:szCs w:val="28"/>
        </w:rPr>
        <w:t xml:space="preserve">《电气装置安装工程施工及验收规范》　　</w:t>
      </w:r>
      <w:r>
        <w:rPr>
          <w:rFonts w:ascii="Times New Roman" w:hAnsi="Times New Roman"/>
          <w:bCs/>
          <w:sz w:val="28"/>
          <w:szCs w:val="28"/>
        </w:rPr>
        <w:t>GBJ232-82</w:t>
      </w:r>
    </w:p>
    <w:p w:rsidR="00CF563D" w:rsidRDefault="00CF563D" w:rsidP="00CF563D">
      <w:pPr>
        <w:spacing w:line="500" w:lineRule="exact"/>
        <w:ind w:firstLineChars="213" w:firstLine="596"/>
        <w:rPr>
          <w:rFonts w:ascii="Times New Roman" w:hAnsi="Times New Roman"/>
          <w:bCs/>
          <w:sz w:val="28"/>
          <w:szCs w:val="28"/>
        </w:rPr>
      </w:pPr>
      <w:r>
        <w:rPr>
          <w:rFonts w:ascii="Times New Roman" w:hAnsi="Times New Roman"/>
          <w:bCs/>
          <w:sz w:val="28"/>
          <w:szCs w:val="28"/>
        </w:rPr>
        <w:t xml:space="preserve">《电气装置件暗装用、调整板和接线盒》　　</w:t>
      </w:r>
      <w:r>
        <w:rPr>
          <w:rFonts w:ascii="Times New Roman" w:hAnsi="Times New Roman"/>
          <w:bCs/>
          <w:sz w:val="28"/>
          <w:szCs w:val="28"/>
        </w:rPr>
        <w:t>GB1245-87</w:t>
      </w:r>
    </w:p>
    <w:p w:rsidR="00CF563D" w:rsidRDefault="00CF563D" w:rsidP="00CF563D">
      <w:pPr>
        <w:spacing w:line="500" w:lineRule="exact"/>
        <w:ind w:firstLineChars="213" w:firstLine="596"/>
        <w:rPr>
          <w:rFonts w:ascii="Times New Roman" w:hAnsi="Times New Roman"/>
          <w:bCs/>
          <w:sz w:val="28"/>
          <w:szCs w:val="28"/>
        </w:rPr>
      </w:pPr>
      <w:r>
        <w:rPr>
          <w:rFonts w:ascii="Times New Roman" w:hAnsi="Times New Roman"/>
          <w:bCs/>
          <w:sz w:val="28"/>
          <w:szCs w:val="28"/>
        </w:rPr>
        <w:t>《电气装置安装工程</w:t>
      </w:r>
      <w:r>
        <w:rPr>
          <w:rFonts w:ascii="Times New Roman" w:hAnsi="Times New Roman"/>
          <w:bCs/>
          <w:sz w:val="28"/>
          <w:szCs w:val="28"/>
        </w:rPr>
        <w:t xml:space="preserve"> </w:t>
      </w:r>
      <w:r>
        <w:rPr>
          <w:rFonts w:ascii="Times New Roman" w:hAnsi="Times New Roman"/>
          <w:bCs/>
          <w:sz w:val="28"/>
          <w:szCs w:val="28"/>
        </w:rPr>
        <w:t xml:space="preserve">接地装置施工及验收规范》　　</w:t>
      </w:r>
      <w:r>
        <w:rPr>
          <w:rFonts w:ascii="Times New Roman" w:hAnsi="Times New Roman"/>
          <w:bCs/>
          <w:sz w:val="28"/>
          <w:szCs w:val="28"/>
        </w:rPr>
        <w:t>GB50169-92</w:t>
      </w:r>
    </w:p>
    <w:p w:rsidR="00CF563D" w:rsidRDefault="00CF563D" w:rsidP="00CF563D">
      <w:pPr>
        <w:spacing w:line="500" w:lineRule="exact"/>
        <w:ind w:firstLineChars="213" w:firstLine="596"/>
        <w:rPr>
          <w:rFonts w:ascii="Times New Roman" w:hAnsi="Times New Roman"/>
          <w:bCs/>
          <w:sz w:val="28"/>
          <w:szCs w:val="28"/>
        </w:rPr>
      </w:pPr>
      <w:r>
        <w:rPr>
          <w:rFonts w:ascii="Times New Roman" w:hAnsi="Times New Roman"/>
          <w:bCs/>
          <w:sz w:val="28"/>
          <w:szCs w:val="28"/>
        </w:rPr>
        <w:t xml:space="preserve">《计算机机房设计规范》　　</w:t>
      </w:r>
      <w:r>
        <w:rPr>
          <w:rFonts w:ascii="Times New Roman" w:hAnsi="Times New Roman"/>
          <w:bCs/>
          <w:sz w:val="28"/>
          <w:szCs w:val="28"/>
        </w:rPr>
        <w:t>GB50174-93</w:t>
      </w:r>
    </w:p>
    <w:p w:rsidR="00CF563D" w:rsidRDefault="00CF563D" w:rsidP="00CF563D">
      <w:pPr>
        <w:spacing w:line="500" w:lineRule="exact"/>
        <w:ind w:firstLineChars="213" w:firstLine="596"/>
        <w:rPr>
          <w:rFonts w:ascii="Times New Roman" w:hAnsi="Times New Roman"/>
          <w:bCs/>
          <w:sz w:val="28"/>
          <w:szCs w:val="28"/>
        </w:rPr>
      </w:pPr>
      <w:r>
        <w:rPr>
          <w:rFonts w:ascii="Times New Roman" w:hAnsi="Times New Roman"/>
          <w:bCs/>
          <w:sz w:val="28"/>
          <w:szCs w:val="28"/>
        </w:rPr>
        <w:t xml:space="preserve">《低压配电设计规范》　　</w:t>
      </w:r>
      <w:r>
        <w:rPr>
          <w:rFonts w:ascii="Times New Roman" w:hAnsi="Times New Roman"/>
          <w:bCs/>
          <w:sz w:val="28"/>
          <w:szCs w:val="28"/>
        </w:rPr>
        <w:t>GB50054-95</w:t>
      </w:r>
    </w:p>
    <w:p w:rsidR="00CF563D" w:rsidRDefault="00CF563D" w:rsidP="00CF563D">
      <w:pPr>
        <w:spacing w:line="500" w:lineRule="exact"/>
        <w:ind w:firstLineChars="213" w:firstLine="596"/>
        <w:rPr>
          <w:rFonts w:ascii="Times New Roman" w:hAnsi="Times New Roman"/>
          <w:bCs/>
          <w:sz w:val="28"/>
          <w:szCs w:val="28"/>
        </w:rPr>
      </w:pPr>
      <w:r>
        <w:rPr>
          <w:rFonts w:ascii="Times New Roman" w:hAnsi="Times New Roman"/>
          <w:bCs/>
          <w:sz w:val="28"/>
          <w:szCs w:val="28"/>
        </w:rPr>
        <w:t xml:space="preserve">《建筑与建筑群综合布线系统工程设计规范》　　</w:t>
      </w:r>
      <w:r>
        <w:rPr>
          <w:rFonts w:ascii="Times New Roman" w:hAnsi="Times New Roman"/>
          <w:bCs/>
          <w:sz w:val="28"/>
          <w:szCs w:val="28"/>
        </w:rPr>
        <w:t>CECS72</w:t>
      </w:r>
      <w:r>
        <w:rPr>
          <w:rFonts w:ascii="Times New Roman" w:hAnsi="Times New Roman" w:hint="eastAsia"/>
          <w:bCs/>
          <w:sz w:val="28"/>
          <w:szCs w:val="28"/>
        </w:rPr>
        <w:t>：</w:t>
      </w:r>
      <w:r>
        <w:rPr>
          <w:rFonts w:ascii="Times New Roman" w:hAnsi="Times New Roman"/>
          <w:bCs/>
          <w:sz w:val="28"/>
          <w:szCs w:val="28"/>
        </w:rPr>
        <w:t>97</w:t>
      </w:r>
    </w:p>
    <w:p w:rsidR="00CF563D" w:rsidRDefault="00CF563D" w:rsidP="00CF563D">
      <w:pPr>
        <w:spacing w:line="500" w:lineRule="exact"/>
        <w:ind w:firstLineChars="213" w:firstLine="596"/>
        <w:rPr>
          <w:rFonts w:ascii="Times New Roman" w:hAnsi="Times New Roman"/>
          <w:bCs/>
          <w:sz w:val="28"/>
          <w:szCs w:val="28"/>
        </w:rPr>
      </w:pPr>
      <w:r>
        <w:rPr>
          <w:rFonts w:ascii="Times New Roman" w:hAnsi="Times New Roman"/>
          <w:bCs/>
          <w:sz w:val="28"/>
          <w:szCs w:val="28"/>
        </w:rPr>
        <w:t xml:space="preserve">《智能建筑设计标准》　　</w:t>
      </w:r>
      <w:r>
        <w:rPr>
          <w:rFonts w:ascii="Times New Roman" w:hAnsi="Times New Roman"/>
          <w:bCs/>
          <w:sz w:val="28"/>
          <w:szCs w:val="28"/>
        </w:rPr>
        <w:t>DBJ08-47-95</w:t>
      </w:r>
    </w:p>
    <w:p w:rsidR="00CF563D" w:rsidRDefault="00CF563D" w:rsidP="00CF563D">
      <w:pPr>
        <w:spacing w:line="360" w:lineRule="auto"/>
        <w:ind w:firstLine="556"/>
        <w:rPr>
          <w:rFonts w:ascii="Times New Roman" w:hAnsi="Times New Roman"/>
          <w:bCs/>
          <w:sz w:val="28"/>
          <w:szCs w:val="28"/>
        </w:rPr>
      </w:pPr>
      <w:r>
        <w:rPr>
          <w:rFonts w:ascii="Times New Roman" w:hAnsi="Times New Roman" w:hint="eastAsia"/>
          <w:bCs/>
          <w:sz w:val="28"/>
          <w:szCs w:val="28"/>
        </w:rPr>
        <w:t>GB/T12467.1</w:t>
      </w:r>
      <w:r>
        <w:rPr>
          <w:rFonts w:ascii="Times New Roman" w:hAnsi="Times New Roman" w:hint="eastAsia"/>
          <w:bCs/>
          <w:sz w:val="28"/>
          <w:szCs w:val="28"/>
        </w:rPr>
        <w:t>—</w:t>
      </w:r>
      <w:r>
        <w:rPr>
          <w:rFonts w:ascii="Times New Roman" w:hAnsi="Times New Roman" w:hint="eastAsia"/>
          <w:bCs/>
          <w:sz w:val="28"/>
          <w:szCs w:val="28"/>
        </w:rPr>
        <w:t xml:space="preserve">1998   </w:t>
      </w:r>
      <w:r>
        <w:rPr>
          <w:rFonts w:ascii="Times New Roman" w:hAnsi="Times New Roman" w:hint="eastAsia"/>
          <w:bCs/>
          <w:sz w:val="28"/>
          <w:szCs w:val="28"/>
        </w:rPr>
        <w:t>焊接质量要求</w:t>
      </w:r>
      <w:r>
        <w:rPr>
          <w:rFonts w:ascii="Times New Roman" w:hAnsi="Times New Roman" w:hint="eastAsia"/>
          <w:bCs/>
          <w:sz w:val="28"/>
          <w:szCs w:val="28"/>
        </w:rPr>
        <w:t xml:space="preserve"> </w:t>
      </w:r>
      <w:r>
        <w:rPr>
          <w:rFonts w:ascii="Times New Roman" w:hAnsi="Times New Roman" w:hint="eastAsia"/>
          <w:bCs/>
          <w:sz w:val="28"/>
          <w:szCs w:val="28"/>
        </w:rPr>
        <w:t>金属材料的熔化焊第</w:t>
      </w:r>
      <w:r>
        <w:rPr>
          <w:rFonts w:ascii="Times New Roman" w:hAnsi="Times New Roman" w:hint="eastAsia"/>
          <w:bCs/>
          <w:sz w:val="28"/>
          <w:szCs w:val="28"/>
        </w:rPr>
        <w:t>1</w:t>
      </w:r>
      <w:r>
        <w:rPr>
          <w:rFonts w:ascii="Times New Roman" w:hAnsi="Times New Roman" w:hint="eastAsia"/>
          <w:bCs/>
          <w:sz w:val="28"/>
          <w:szCs w:val="28"/>
        </w:rPr>
        <w:t>部分：选择及使用指南</w:t>
      </w:r>
    </w:p>
    <w:p w:rsidR="00CF563D" w:rsidRDefault="00CF563D" w:rsidP="00CF563D">
      <w:pPr>
        <w:spacing w:line="360" w:lineRule="auto"/>
        <w:ind w:firstLine="556"/>
        <w:rPr>
          <w:rFonts w:ascii="Times New Roman" w:hAnsi="Times New Roman"/>
          <w:bCs/>
          <w:sz w:val="28"/>
          <w:szCs w:val="28"/>
        </w:rPr>
      </w:pPr>
      <w:r>
        <w:rPr>
          <w:rFonts w:ascii="Times New Roman" w:hAnsi="Times New Roman" w:hint="eastAsia"/>
          <w:bCs/>
          <w:sz w:val="28"/>
          <w:szCs w:val="28"/>
        </w:rPr>
        <w:t xml:space="preserve">GB/Tl2468.2--1998    </w:t>
      </w:r>
      <w:r>
        <w:rPr>
          <w:rFonts w:ascii="Times New Roman" w:hAnsi="Times New Roman" w:hint="eastAsia"/>
          <w:bCs/>
          <w:sz w:val="28"/>
          <w:szCs w:val="28"/>
        </w:rPr>
        <w:t>焊接质量保证</w:t>
      </w:r>
      <w:r>
        <w:rPr>
          <w:rFonts w:ascii="Times New Roman" w:hAnsi="Times New Roman" w:hint="eastAsia"/>
          <w:bCs/>
          <w:sz w:val="28"/>
          <w:szCs w:val="28"/>
        </w:rPr>
        <w:t xml:space="preserve"> </w:t>
      </w:r>
      <w:r>
        <w:rPr>
          <w:rFonts w:ascii="Times New Roman" w:hAnsi="Times New Roman" w:hint="eastAsia"/>
          <w:bCs/>
          <w:sz w:val="28"/>
          <w:szCs w:val="28"/>
        </w:rPr>
        <w:t>金属材料的熔化焊第</w:t>
      </w:r>
      <w:r>
        <w:rPr>
          <w:rFonts w:ascii="Times New Roman" w:hAnsi="Times New Roman" w:hint="eastAsia"/>
          <w:bCs/>
          <w:sz w:val="28"/>
          <w:szCs w:val="28"/>
        </w:rPr>
        <w:t>2</w:t>
      </w:r>
      <w:r>
        <w:rPr>
          <w:rFonts w:ascii="Times New Roman" w:hAnsi="Times New Roman" w:hint="eastAsia"/>
          <w:bCs/>
          <w:sz w:val="28"/>
          <w:szCs w:val="28"/>
        </w:rPr>
        <w:t>部分：完整质量要求</w:t>
      </w:r>
    </w:p>
    <w:p w:rsidR="00CF563D" w:rsidRDefault="00CF563D" w:rsidP="00CF563D">
      <w:pPr>
        <w:spacing w:line="360" w:lineRule="auto"/>
        <w:ind w:firstLine="556"/>
        <w:rPr>
          <w:rFonts w:ascii="Times New Roman" w:hAnsi="Times New Roman"/>
          <w:bCs/>
          <w:sz w:val="28"/>
          <w:szCs w:val="28"/>
        </w:rPr>
      </w:pPr>
      <w:r>
        <w:rPr>
          <w:rFonts w:ascii="Times New Roman" w:hAnsi="Times New Roman" w:hint="eastAsia"/>
          <w:bCs/>
          <w:sz w:val="28"/>
          <w:szCs w:val="28"/>
        </w:rPr>
        <w:t xml:space="preserve">GB/Tl2468.3--1998    </w:t>
      </w:r>
      <w:r>
        <w:rPr>
          <w:rFonts w:ascii="Times New Roman" w:hAnsi="Times New Roman" w:hint="eastAsia"/>
          <w:bCs/>
          <w:sz w:val="28"/>
          <w:szCs w:val="28"/>
        </w:rPr>
        <w:t>焊接质量保证</w:t>
      </w:r>
      <w:r>
        <w:rPr>
          <w:rFonts w:ascii="Times New Roman" w:hAnsi="Times New Roman" w:hint="eastAsia"/>
          <w:bCs/>
          <w:sz w:val="28"/>
          <w:szCs w:val="28"/>
        </w:rPr>
        <w:t xml:space="preserve"> </w:t>
      </w:r>
      <w:r>
        <w:rPr>
          <w:rFonts w:ascii="Times New Roman" w:hAnsi="Times New Roman" w:hint="eastAsia"/>
          <w:bCs/>
          <w:sz w:val="28"/>
          <w:szCs w:val="28"/>
        </w:rPr>
        <w:t>金属材料的熔化焊第</w:t>
      </w:r>
      <w:r>
        <w:rPr>
          <w:rFonts w:ascii="Times New Roman" w:hAnsi="Times New Roman" w:hint="eastAsia"/>
          <w:bCs/>
          <w:sz w:val="28"/>
          <w:szCs w:val="28"/>
        </w:rPr>
        <w:t>3</w:t>
      </w:r>
      <w:r>
        <w:rPr>
          <w:rFonts w:ascii="Times New Roman" w:hAnsi="Times New Roman" w:hint="eastAsia"/>
          <w:bCs/>
          <w:sz w:val="28"/>
          <w:szCs w:val="28"/>
        </w:rPr>
        <w:t>部分：一般质量要求</w:t>
      </w:r>
    </w:p>
    <w:p w:rsidR="00CF563D" w:rsidRDefault="00CF563D" w:rsidP="00CF563D">
      <w:pPr>
        <w:spacing w:line="360" w:lineRule="auto"/>
        <w:ind w:firstLine="556"/>
        <w:rPr>
          <w:rFonts w:ascii="Times New Roman" w:hAnsi="Times New Roman"/>
          <w:bCs/>
          <w:sz w:val="28"/>
          <w:szCs w:val="28"/>
        </w:rPr>
      </w:pPr>
      <w:r>
        <w:rPr>
          <w:rFonts w:ascii="Times New Roman" w:hAnsi="Times New Roman" w:hint="eastAsia"/>
          <w:bCs/>
          <w:sz w:val="28"/>
          <w:szCs w:val="28"/>
        </w:rPr>
        <w:t xml:space="preserve">GB/Tl2468.4--1998    </w:t>
      </w:r>
      <w:r>
        <w:rPr>
          <w:rFonts w:ascii="Times New Roman" w:hAnsi="Times New Roman" w:hint="eastAsia"/>
          <w:bCs/>
          <w:sz w:val="28"/>
          <w:szCs w:val="28"/>
        </w:rPr>
        <w:t>焊接质量保证</w:t>
      </w:r>
      <w:r>
        <w:rPr>
          <w:rFonts w:ascii="Times New Roman" w:hAnsi="Times New Roman" w:hint="eastAsia"/>
          <w:bCs/>
          <w:sz w:val="28"/>
          <w:szCs w:val="28"/>
        </w:rPr>
        <w:t xml:space="preserve"> </w:t>
      </w:r>
      <w:r>
        <w:rPr>
          <w:rFonts w:ascii="Times New Roman" w:hAnsi="Times New Roman" w:hint="eastAsia"/>
          <w:bCs/>
          <w:sz w:val="28"/>
          <w:szCs w:val="28"/>
        </w:rPr>
        <w:t>金属材料的熔化焊第</w:t>
      </w:r>
      <w:r>
        <w:rPr>
          <w:rFonts w:ascii="Times New Roman" w:hAnsi="Times New Roman" w:hint="eastAsia"/>
          <w:bCs/>
          <w:sz w:val="28"/>
          <w:szCs w:val="28"/>
        </w:rPr>
        <w:t>4</w:t>
      </w:r>
      <w:r>
        <w:rPr>
          <w:rFonts w:ascii="Times New Roman" w:hAnsi="Times New Roman" w:hint="eastAsia"/>
          <w:bCs/>
          <w:sz w:val="28"/>
          <w:szCs w:val="28"/>
        </w:rPr>
        <w:t>部分：基本质量要求</w:t>
      </w:r>
    </w:p>
    <w:p w:rsidR="00CF563D" w:rsidRDefault="00CF563D" w:rsidP="00CF563D">
      <w:pPr>
        <w:spacing w:line="360" w:lineRule="auto"/>
        <w:ind w:firstLine="556"/>
        <w:rPr>
          <w:rFonts w:ascii="Times New Roman" w:hAnsi="Times New Roman"/>
          <w:bCs/>
          <w:sz w:val="28"/>
          <w:szCs w:val="28"/>
        </w:rPr>
      </w:pPr>
      <w:r>
        <w:rPr>
          <w:rFonts w:ascii="Times New Roman" w:hAnsi="Times New Roman" w:hint="eastAsia"/>
          <w:bCs/>
          <w:sz w:val="28"/>
          <w:szCs w:val="28"/>
        </w:rPr>
        <w:t xml:space="preserve">GB/T12469--90         </w:t>
      </w:r>
      <w:r>
        <w:rPr>
          <w:rFonts w:ascii="Times New Roman" w:hAnsi="Times New Roman" w:hint="eastAsia"/>
          <w:bCs/>
          <w:sz w:val="28"/>
          <w:szCs w:val="28"/>
        </w:rPr>
        <w:t>焊接质量保证</w:t>
      </w:r>
      <w:r>
        <w:rPr>
          <w:rFonts w:ascii="Times New Roman" w:hAnsi="Times New Roman" w:hint="eastAsia"/>
          <w:bCs/>
          <w:sz w:val="28"/>
          <w:szCs w:val="28"/>
        </w:rPr>
        <w:t xml:space="preserve">   </w:t>
      </w:r>
      <w:r>
        <w:rPr>
          <w:rFonts w:ascii="Times New Roman" w:hAnsi="Times New Roman" w:hint="eastAsia"/>
          <w:bCs/>
          <w:sz w:val="28"/>
          <w:szCs w:val="28"/>
        </w:rPr>
        <w:t>钢熔化焊接头的要求和缺陷分级</w:t>
      </w:r>
    </w:p>
    <w:p w:rsidR="00CF563D" w:rsidRDefault="00CF563D" w:rsidP="00CF563D">
      <w:pPr>
        <w:spacing w:line="360" w:lineRule="auto"/>
        <w:ind w:firstLine="556"/>
        <w:rPr>
          <w:rFonts w:ascii="Times New Roman" w:hAnsi="Times New Roman"/>
          <w:bCs/>
          <w:sz w:val="28"/>
          <w:szCs w:val="28"/>
        </w:rPr>
      </w:pPr>
      <w:r>
        <w:rPr>
          <w:rFonts w:ascii="Times New Roman" w:hAnsi="Times New Roman" w:hint="eastAsia"/>
          <w:bCs/>
          <w:sz w:val="28"/>
          <w:szCs w:val="28"/>
        </w:rPr>
        <w:t xml:space="preserve">GBl0854--90            </w:t>
      </w:r>
      <w:r>
        <w:rPr>
          <w:rFonts w:ascii="Times New Roman" w:hAnsi="Times New Roman" w:hint="eastAsia"/>
          <w:bCs/>
          <w:sz w:val="28"/>
          <w:szCs w:val="28"/>
        </w:rPr>
        <w:t>钢结构焊缝外形尺寸</w:t>
      </w:r>
    </w:p>
    <w:p w:rsidR="00CF563D" w:rsidRDefault="00CF563D" w:rsidP="00CF563D">
      <w:pPr>
        <w:spacing w:line="360" w:lineRule="auto"/>
        <w:ind w:firstLine="556"/>
        <w:rPr>
          <w:rFonts w:ascii="Times New Roman" w:hAnsi="Times New Roman"/>
          <w:bCs/>
          <w:sz w:val="28"/>
          <w:szCs w:val="28"/>
        </w:rPr>
      </w:pPr>
      <w:r>
        <w:rPr>
          <w:rFonts w:ascii="Times New Roman" w:hAnsi="Times New Roman" w:hint="eastAsia"/>
          <w:bCs/>
          <w:sz w:val="28"/>
          <w:szCs w:val="28"/>
        </w:rPr>
        <w:t xml:space="preserve">GB50254-96   </w:t>
      </w:r>
      <w:r>
        <w:rPr>
          <w:rFonts w:ascii="Times New Roman" w:hAnsi="Times New Roman" w:hint="eastAsia"/>
          <w:bCs/>
          <w:sz w:val="28"/>
          <w:szCs w:val="28"/>
        </w:rPr>
        <w:t>电气装置安装工程低压电器施工及验收规范</w:t>
      </w:r>
    </w:p>
    <w:p w:rsidR="00CF563D" w:rsidRDefault="00CF563D" w:rsidP="00CF563D">
      <w:pPr>
        <w:ind w:firstLineChars="200" w:firstLine="560"/>
        <w:rPr>
          <w:rFonts w:ascii="Times New Roman" w:hAnsi="Times New Roman"/>
          <w:bCs/>
          <w:sz w:val="28"/>
          <w:szCs w:val="28"/>
        </w:rPr>
      </w:pPr>
      <w:r>
        <w:rPr>
          <w:rFonts w:ascii="Times New Roman" w:hAnsi="Times New Roman" w:hint="eastAsia"/>
          <w:bCs/>
          <w:sz w:val="28"/>
          <w:szCs w:val="28"/>
        </w:rPr>
        <w:t xml:space="preserve">SLLED-2014      </w:t>
      </w:r>
      <w:r>
        <w:rPr>
          <w:rFonts w:ascii="Times New Roman" w:hAnsi="Times New Roman" w:hint="eastAsia"/>
          <w:bCs/>
          <w:sz w:val="28"/>
          <w:szCs w:val="28"/>
        </w:rPr>
        <w:t>胜龙公司制定的更为严格的企业内部标准</w:t>
      </w:r>
    </w:p>
    <w:p w:rsidR="00CF563D" w:rsidRPr="00FC37B9" w:rsidRDefault="00CF563D" w:rsidP="00CF563D">
      <w:pPr>
        <w:widowControl/>
        <w:shd w:val="clear" w:color="auto" w:fill="FFFFFF"/>
        <w:spacing w:line="500" w:lineRule="exact"/>
        <w:ind w:firstLineChars="222" w:firstLine="622"/>
        <w:jc w:val="left"/>
        <w:rPr>
          <w:rFonts w:ascii="Times New Roman" w:hAnsi="Times New Roman"/>
          <w:bCs/>
          <w:color w:val="000000"/>
          <w:sz w:val="28"/>
          <w:szCs w:val="28"/>
        </w:rPr>
      </w:pPr>
    </w:p>
    <w:p w:rsidR="00CF563D" w:rsidRDefault="00CF563D" w:rsidP="00CF563D">
      <w:pPr>
        <w:spacing w:line="500" w:lineRule="exact"/>
        <w:jc w:val="center"/>
        <w:rPr>
          <w:rFonts w:ascii="Times New Roman" w:hAnsi="Times New Roman"/>
          <w:bCs/>
          <w:sz w:val="28"/>
          <w:szCs w:val="28"/>
        </w:rPr>
      </w:pPr>
    </w:p>
    <w:p w:rsidR="00CF563D" w:rsidRPr="00120B70" w:rsidRDefault="00CF563D" w:rsidP="00CF563D">
      <w:pPr>
        <w:spacing w:line="500" w:lineRule="exact"/>
        <w:jc w:val="center"/>
        <w:outlineLvl w:val="0"/>
        <w:rPr>
          <w:rFonts w:asciiTheme="minorEastAsia" w:hAnsiTheme="minorEastAsia"/>
          <w:b/>
          <w:bCs/>
          <w:sz w:val="30"/>
          <w:szCs w:val="30"/>
        </w:rPr>
      </w:pPr>
      <w:r>
        <w:rPr>
          <w:rFonts w:hAnsi="宋体"/>
          <w:b/>
          <w:snapToGrid w:val="0"/>
          <w:kern w:val="0"/>
          <w:sz w:val="36"/>
          <w:szCs w:val="36"/>
        </w:rPr>
        <w:br w:type="page"/>
      </w:r>
      <w:bookmarkStart w:id="63" w:name="_Toc484526817"/>
      <w:bookmarkStart w:id="64" w:name="_Toc9264"/>
      <w:r w:rsidRPr="00120B70">
        <w:rPr>
          <w:rFonts w:asciiTheme="minorEastAsia" w:hAnsiTheme="minorEastAsia" w:hint="eastAsia"/>
          <w:b/>
          <w:bCs/>
          <w:sz w:val="30"/>
          <w:szCs w:val="30"/>
        </w:rPr>
        <w:lastRenderedPageBreak/>
        <w:t>第四节LED</w:t>
      </w:r>
      <w:r>
        <w:rPr>
          <w:rFonts w:asciiTheme="minorEastAsia" w:hAnsiTheme="minorEastAsia" w:hint="eastAsia"/>
          <w:b/>
          <w:bCs/>
          <w:sz w:val="30"/>
          <w:szCs w:val="30"/>
        </w:rPr>
        <w:t xml:space="preserve">  </w:t>
      </w:r>
      <w:r w:rsidRPr="00120B70">
        <w:rPr>
          <w:rFonts w:asciiTheme="minorEastAsia" w:hAnsiTheme="minorEastAsia" w:hint="eastAsia"/>
          <w:b/>
          <w:bCs/>
          <w:sz w:val="30"/>
          <w:szCs w:val="30"/>
        </w:rPr>
        <w:t>显示系统设计方案</w:t>
      </w:r>
      <w:bookmarkEnd w:id="63"/>
      <w:bookmarkEnd w:id="64"/>
    </w:p>
    <w:p w:rsidR="00CF563D" w:rsidRDefault="00CF563D" w:rsidP="00CF563D">
      <w:pPr>
        <w:spacing w:line="500" w:lineRule="exact"/>
        <w:outlineLvl w:val="2"/>
        <w:rPr>
          <w:rFonts w:ascii="Times New Roman" w:hAnsi="Times New Roman"/>
          <w:sz w:val="28"/>
          <w:szCs w:val="28"/>
        </w:rPr>
      </w:pPr>
      <w:bookmarkStart w:id="65" w:name="_Toc484526818"/>
      <w:bookmarkStart w:id="66" w:name="_Toc430959819"/>
      <w:bookmarkStart w:id="67" w:name="_Toc444764358"/>
      <w:bookmarkStart w:id="68" w:name="_Toc18615"/>
      <w:bookmarkStart w:id="69" w:name="_Toc455237261"/>
      <w:bookmarkStart w:id="70" w:name="_Toc8319"/>
      <w:r>
        <w:rPr>
          <w:rFonts w:ascii="Times New Roman" w:hAnsi="Times New Roman" w:hint="eastAsia"/>
          <w:sz w:val="28"/>
          <w:szCs w:val="28"/>
        </w:rPr>
        <w:t>1.</w:t>
      </w:r>
      <w:r>
        <w:rPr>
          <w:rFonts w:ascii="Times New Roman" w:hAnsi="Times New Roman" w:hint="eastAsia"/>
          <w:sz w:val="28"/>
          <w:szCs w:val="28"/>
        </w:rPr>
        <w:t>概述</w:t>
      </w:r>
      <w:bookmarkEnd w:id="65"/>
      <w:bookmarkEnd w:id="66"/>
      <w:bookmarkEnd w:id="67"/>
      <w:bookmarkEnd w:id="68"/>
      <w:bookmarkEnd w:id="69"/>
      <w:bookmarkEnd w:id="70"/>
    </w:p>
    <w:p w:rsidR="00CF563D" w:rsidRDefault="00CF563D" w:rsidP="00CF563D">
      <w:pPr>
        <w:spacing w:line="500" w:lineRule="exact"/>
        <w:ind w:firstLineChars="196" w:firstLine="549"/>
        <w:rPr>
          <w:rFonts w:ascii="Times New Roman" w:hAnsi="Times New Roman"/>
          <w:bCs/>
          <w:sz w:val="28"/>
          <w:szCs w:val="28"/>
        </w:rPr>
      </w:pPr>
      <w:r>
        <w:rPr>
          <w:rFonts w:ascii="Times New Roman" w:hAnsi="Times New Roman" w:hint="eastAsia"/>
          <w:bCs/>
          <w:sz w:val="28"/>
          <w:szCs w:val="28"/>
        </w:rPr>
        <w:t>依据我国</w:t>
      </w:r>
      <w:r>
        <w:rPr>
          <w:rFonts w:ascii="Times New Roman" w:hAnsi="Times New Roman" w:hint="eastAsia"/>
          <w:bCs/>
          <w:sz w:val="28"/>
          <w:szCs w:val="28"/>
        </w:rPr>
        <w:t>LED</w:t>
      </w:r>
      <w:r>
        <w:rPr>
          <w:rFonts w:ascii="Times New Roman" w:hAnsi="Times New Roman" w:hint="eastAsia"/>
          <w:bCs/>
          <w:sz w:val="28"/>
          <w:szCs w:val="28"/>
        </w:rPr>
        <w:t>显示屏行业标准的有关规则，标准，我公司组织</w:t>
      </w:r>
      <w:r>
        <w:rPr>
          <w:rFonts w:ascii="Times New Roman" w:hAnsi="Times New Roman" w:hint="eastAsia"/>
          <w:bCs/>
          <w:sz w:val="28"/>
          <w:szCs w:val="28"/>
        </w:rPr>
        <w:t>LED</w:t>
      </w:r>
      <w:r>
        <w:rPr>
          <w:rFonts w:ascii="Times New Roman" w:hAnsi="Times New Roman" w:hint="eastAsia"/>
          <w:bCs/>
          <w:sz w:val="28"/>
          <w:szCs w:val="28"/>
        </w:rPr>
        <w:t>显示技术人员一起研究讨论，综合考虑了质量，造价以及实际观看效果等因素，确定如下显示系统方案。方案采用室内</w:t>
      </w:r>
      <w:r>
        <w:rPr>
          <w:rFonts w:ascii="Times New Roman" w:hAnsi="Times New Roman" w:hint="eastAsia"/>
          <w:bCs/>
          <w:sz w:val="28"/>
          <w:szCs w:val="28"/>
        </w:rPr>
        <w:t>P2</w:t>
      </w:r>
      <w:r>
        <w:rPr>
          <w:rFonts w:ascii="Times New Roman" w:hAnsi="Times New Roman" w:hint="eastAsia"/>
          <w:bCs/>
          <w:sz w:val="28"/>
          <w:szCs w:val="28"/>
        </w:rPr>
        <w:t>全彩色</w:t>
      </w:r>
      <w:r>
        <w:rPr>
          <w:rFonts w:ascii="Times New Roman" w:hAnsi="Times New Roman" w:hint="eastAsia"/>
          <w:bCs/>
          <w:sz w:val="28"/>
          <w:szCs w:val="28"/>
        </w:rPr>
        <w:t>LED</w:t>
      </w:r>
      <w:r>
        <w:rPr>
          <w:rFonts w:ascii="Times New Roman" w:hAnsi="Times New Roman" w:hint="eastAsia"/>
          <w:bCs/>
          <w:sz w:val="28"/>
          <w:szCs w:val="28"/>
        </w:rPr>
        <w:t>显示系统，具有功能强，亮度高，视角大，寿命长，图像质量高，色彩鲜艳，结构合理等特点。</w:t>
      </w:r>
    </w:p>
    <w:p w:rsidR="00CF563D" w:rsidRDefault="00CF563D" w:rsidP="00CF563D">
      <w:pPr>
        <w:spacing w:line="500" w:lineRule="exact"/>
        <w:outlineLvl w:val="2"/>
        <w:rPr>
          <w:rFonts w:ascii="Times New Roman" w:hAnsi="Times New Roman"/>
          <w:sz w:val="28"/>
          <w:szCs w:val="28"/>
        </w:rPr>
      </w:pPr>
      <w:bookmarkStart w:id="71" w:name="_Toc444764360"/>
      <w:bookmarkStart w:id="72" w:name="_Toc21971"/>
      <w:bookmarkStart w:id="73" w:name="_Toc455237262"/>
      <w:bookmarkStart w:id="74" w:name="_Toc430959822"/>
      <w:bookmarkStart w:id="75" w:name="_Toc484526819"/>
      <w:bookmarkStart w:id="76" w:name="_Toc10621"/>
      <w:r>
        <w:rPr>
          <w:rFonts w:ascii="Times New Roman" w:hAnsi="Times New Roman" w:hint="eastAsia"/>
          <w:sz w:val="28"/>
          <w:szCs w:val="28"/>
        </w:rPr>
        <w:t>2.</w:t>
      </w:r>
      <w:r>
        <w:rPr>
          <w:rFonts w:ascii="Times New Roman" w:hAnsi="Times New Roman" w:hint="eastAsia"/>
          <w:sz w:val="28"/>
          <w:szCs w:val="28"/>
        </w:rPr>
        <w:t>显示屏播放功能</w:t>
      </w:r>
      <w:bookmarkEnd w:id="71"/>
      <w:bookmarkEnd w:id="72"/>
      <w:bookmarkEnd w:id="73"/>
      <w:bookmarkEnd w:id="74"/>
      <w:bookmarkEnd w:id="75"/>
      <w:bookmarkEnd w:id="76"/>
    </w:p>
    <w:p w:rsidR="00CF563D" w:rsidRDefault="00CF563D" w:rsidP="00CF563D">
      <w:pPr>
        <w:spacing w:line="500" w:lineRule="exact"/>
        <w:rPr>
          <w:rFonts w:ascii="Times New Roman" w:hAnsi="Times New Roman"/>
          <w:bCs/>
          <w:sz w:val="28"/>
          <w:szCs w:val="28"/>
        </w:rPr>
      </w:pPr>
      <w:r>
        <w:rPr>
          <w:rFonts w:ascii="Times New Roman" w:hAnsi="Times New Roman" w:hint="eastAsia"/>
          <w:bCs/>
          <w:sz w:val="28"/>
          <w:szCs w:val="28"/>
        </w:rPr>
        <w:t>A.</w:t>
      </w:r>
      <w:r>
        <w:rPr>
          <w:rFonts w:ascii="Times New Roman" w:hAnsi="Times New Roman" w:hint="eastAsia"/>
          <w:bCs/>
          <w:sz w:val="28"/>
          <w:szCs w:val="28"/>
        </w:rPr>
        <w:t>视频播出功能：</w:t>
      </w:r>
    </w:p>
    <w:p w:rsidR="00CF563D" w:rsidRDefault="00CF563D" w:rsidP="00CF563D">
      <w:pPr>
        <w:spacing w:line="500" w:lineRule="exact"/>
        <w:ind w:leftChars="134" w:left="561" w:hangingChars="100" w:hanging="280"/>
        <w:rPr>
          <w:rFonts w:ascii="Times New Roman" w:hAnsi="Times New Roman"/>
          <w:bCs/>
          <w:sz w:val="28"/>
          <w:szCs w:val="28"/>
        </w:rPr>
      </w:pPr>
      <w:r>
        <w:rPr>
          <w:rFonts w:ascii="Times New Roman" w:hAnsi="Times New Roman" w:hint="eastAsia"/>
          <w:bCs/>
          <w:sz w:val="28"/>
          <w:szCs w:val="28"/>
        </w:rPr>
        <w:t>§播放各种视频节目，满足文体活动的基本需求。</w:t>
      </w:r>
    </w:p>
    <w:p w:rsidR="00CF563D" w:rsidRDefault="00CF563D" w:rsidP="00CF563D">
      <w:pPr>
        <w:spacing w:line="500" w:lineRule="exact"/>
        <w:ind w:leftChars="134" w:left="561" w:hangingChars="100" w:hanging="280"/>
        <w:rPr>
          <w:rFonts w:ascii="Times New Roman" w:hAnsi="Times New Roman"/>
          <w:bCs/>
          <w:sz w:val="28"/>
          <w:szCs w:val="28"/>
        </w:rPr>
      </w:pPr>
      <w:r>
        <w:rPr>
          <w:rFonts w:ascii="Times New Roman" w:hAnsi="Times New Roman" w:hint="eastAsia"/>
          <w:bCs/>
          <w:sz w:val="28"/>
          <w:szCs w:val="28"/>
        </w:rPr>
        <w:t>§可以播放</w:t>
      </w:r>
      <w:r>
        <w:rPr>
          <w:rFonts w:ascii="Times New Roman" w:hAnsi="Times New Roman" w:hint="eastAsia"/>
          <w:bCs/>
          <w:sz w:val="28"/>
          <w:szCs w:val="28"/>
        </w:rPr>
        <w:t>AVI</w:t>
      </w:r>
      <w:r>
        <w:rPr>
          <w:rFonts w:ascii="Times New Roman" w:hAnsi="Times New Roman" w:hint="eastAsia"/>
          <w:bCs/>
          <w:sz w:val="28"/>
          <w:szCs w:val="28"/>
        </w:rPr>
        <w:t>、</w:t>
      </w:r>
      <w:r>
        <w:rPr>
          <w:rFonts w:ascii="Times New Roman" w:hAnsi="Times New Roman" w:hint="eastAsia"/>
          <w:bCs/>
          <w:sz w:val="28"/>
          <w:szCs w:val="28"/>
        </w:rPr>
        <w:t>MOV</w:t>
      </w:r>
      <w:r>
        <w:rPr>
          <w:rFonts w:ascii="Times New Roman" w:hAnsi="Times New Roman" w:hint="eastAsia"/>
          <w:bCs/>
          <w:sz w:val="28"/>
          <w:szCs w:val="28"/>
        </w:rPr>
        <w:t>、</w:t>
      </w:r>
      <w:r>
        <w:rPr>
          <w:rFonts w:ascii="Times New Roman" w:hAnsi="Times New Roman" w:hint="eastAsia"/>
          <w:bCs/>
          <w:sz w:val="28"/>
          <w:szCs w:val="28"/>
        </w:rPr>
        <w:t>DAT</w:t>
      </w:r>
      <w:r>
        <w:rPr>
          <w:rFonts w:ascii="Times New Roman" w:hAnsi="Times New Roman" w:hint="eastAsia"/>
          <w:bCs/>
          <w:sz w:val="28"/>
          <w:szCs w:val="28"/>
        </w:rPr>
        <w:t>、</w:t>
      </w:r>
      <w:r>
        <w:rPr>
          <w:rFonts w:ascii="Times New Roman" w:hAnsi="Times New Roman" w:hint="eastAsia"/>
          <w:bCs/>
          <w:sz w:val="28"/>
          <w:szCs w:val="28"/>
        </w:rPr>
        <w:t>VOB</w:t>
      </w:r>
      <w:r>
        <w:rPr>
          <w:rFonts w:ascii="Times New Roman" w:hAnsi="Times New Roman" w:hint="eastAsia"/>
          <w:bCs/>
          <w:sz w:val="28"/>
          <w:szCs w:val="28"/>
        </w:rPr>
        <w:t>等格式的文件。</w:t>
      </w:r>
    </w:p>
    <w:p w:rsidR="00CF563D" w:rsidRDefault="00CF563D" w:rsidP="00CF563D">
      <w:pPr>
        <w:spacing w:line="500" w:lineRule="exact"/>
        <w:ind w:leftChars="134" w:left="561" w:hangingChars="100" w:hanging="280"/>
        <w:rPr>
          <w:rFonts w:ascii="Times New Roman" w:hAnsi="Times New Roman"/>
          <w:bCs/>
          <w:sz w:val="28"/>
          <w:szCs w:val="28"/>
        </w:rPr>
      </w:pPr>
      <w:r>
        <w:rPr>
          <w:rFonts w:ascii="Times New Roman" w:hAnsi="Times New Roman" w:hint="eastAsia"/>
          <w:bCs/>
          <w:sz w:val="28"/>
          <w:szCs w:val="28"/>
        </w:rPr>
        <w:t>§亮度、对比度、饱和度、色度可以通过软件调节。</w:t>
      </w:r>
    </w:p>
    <w:p w:rsidR="00CF563D" w:rsidRDefault="00CF563D" w:rsidP="00CF563D">
      <w:pPr>
        <w:spacing w:line="500" w:lineRule="exact"/>
        <w:ind w:leftChars="134" w:left="561" w:hangingChars="100" w:hanging="280"/>
        <w:rPr>
          <w:rFonts w:ascii="Times New Roman" w:hAnsi="Times New Roman"/>
          <w:bCs/>
          <w:sz w:val="28"/>
          <w:szCs w:val="28"/>
        </w:rPr>
      </w:pPr>
      <w:r>
        <w:rPr>
          <w:rFonts w:ascii="Times New Roman" w:hAnsi="Times New Roman" w:hint="eastAsia"/>
          <w:bCs/>
          <w:sz w:val="28"/>
          <w:szCs w:val="28"/>
        </w:rPr>
        <w:t>§具有分区、重叠（</w:t>
      </w:r>
      <w:r>
        <w:rPr>
          <w:rFonts w:ascii="Times New Roman" w:hAnsi="Times New Roman" w:hint="eastAsia"/>
          <w:bCs/>
          <w:sz w:val="28"/>
          <w:szCs w:val="28"/>
        </w:rPr>
        <w:t>VGA+Video</w:t>
      </w:r>
      <w:r>
        <w:rPr>
          <w:rFonts w:ascii="Times New Roman" w:hAnsi="Times New Roman" w:hint="eastAsia"/>
          <w:bCs/>
          <w:sz w:val="28"/>
          <w:szCs w:val="28"/>
        </w:rPr>
        <w:t>）影像、</w:t>
      </w:r>
      <w:r>
        <w:rPr>
          <w:rFonts w:ascii="Times New Roman" w:hAnsi="Times New Roman" w:hint="eastAsia"/>
          <w:bCs/>
          <w:sz w:val="28"/>
          <w:szCs w:val="28"/>
        </w:rPr>
        <w:t>VGA</w:t>
      </w:r>
      <w:r>
        <w:rPr>
          <w:rFonts w:ascii="Times New Roman" w:hAnsi="Times New Roman" w:hint="eastAsia"/>
          <w:bCs/>
          <w:sz w:val="28"/>
          <w:szCs w:val="28"/>
        </w:rPr>
        <w:t>三种显示模式。</w:t>
      </w:r>
    </w:p>
    <w:p w:rsidR="00CF563D" w:rsidRDefault="00CF563D" w:rsidP="00CF563D">
      <w:pPr>
        <w:spacing w:line="500" w:lineRule="exact"/>
        <w:ind w:leftChars="134" w:left="561" w:hangingChars="100" w:hanging="280"/>
        <w:rPr>
          <w:rFonts w:ascii="Times New Roman" w:hAnsi="Times New Roman"/>
          <w:bCs/>
          <w:sz w:val="28"/>
          <w:szCs w:val="28"/>
        </w:rPr>
      </w:pPr>
      <w:r>
        <w:rPr>
          <w:rFonts w:ascii="Times New Roman" w:hAnsi="Times New Roman" w:hint="eastAsia"/>
          <w:bCs/>
          <w:sz w:val="28"/>
          <w:szCs w:val="28"/>
        </w:rPr>
        <w:t>§具有</w:t>
      </w:r>
      <w:r>
        <w:rPr>
          <w:rFonts w:ascii="Times New Roman" w:hAnsi="Times New Roman" w:hint="eastAsia"/>
          <w:bCs/>
          <w:sz w:val="28"/>
          <w:szCs w:val="28"/>
        </w:rPr>
        <w:t>Video</w:t>
      </w:r>
      <w:r>
        <w:rPr>
          <w:rFonts w:ascii="Times New Roman" w:hAnsi="Times New Roman" w:hint="eastAsia"/>
          <w:bCs/>
          <w:sz w:val="28"/>
          <w:szCs w:val="28"/>
        </w:rPr>
        <w:t>影像压缩控制功能。</w:t>
      </w:r>
    </w:p>
    <w:p w:rsidR="00CF563D" w:rsidRDefault="00CF563D" w:rsidP="00CF563D">
      <w:pPr>
        <w:spacing w:line="500" w:lineRule="exact"/>
        <w:ind w:leftChars="134" w:left="561" w:hangingChars="100" w:hanging="280"/>
        <w:rPr>
          <w:rFonts w:ascii="Times New Roman" w:hAnsi="Times New Roman"/>
          <w:bCs/>
          <w:sz w:val="28"/>
          <w:szCs w:val="28"/>
        </w:rPr>
      </w:pPr>
      <w:r>
        <w:rPr>
          <w:rFonts w:ascii="Times New Roman" w:hAnsi="Times New Roman" w:hint="eastAsia"/>
          <w:bCs/>
          <w:sz w:val="28"/>
          <w:szCs w:val="28"/>
        </w:rPr>
        <w:t>§具有显示同步功能。</w:t>
      </w:r>
    </w:p>
    <w:p w:rsidR="00CF563D" w:rsidRDefault="00CF563D" w:rsidP="00CF563D">
      <w:pPr>
        <w:spacing w:line="500" w:lineRule="exact"/>
        <w:ind w:leftChars="134" w:left="561" w:hangingChars="100" w:hanging="280"/>
        <w:rPr>
          <w:rFonts w:ascii="Times New Roman" w:hAnsi="Times New Roman"/>
          <w:bCs/>
          <w:sz w:val="28"/>
          <w:szCs w:val="28"/>
        </w:rPr>
      </w:pPr>
      <w:r>
        <w:rPr>
          <w:rFonts w:ascii="Times New Roman" w:hAnsi="Times New Roman" w:hint="eastAsia"/>
          <w:bCs/>
          <w:sz w:val="28"/>
          <w:szCs w:val="28"/>
        </w:rPr>
        <w:t>§采用移动补偿功能。</w:t>
      </w:r>
    </w:p>
    <w:p w:rsidR="00CF563D" w:rsidRDefault="00CF563D" w:rsidP="00CF563D">
      <w:pPr>
        <w:spacing w:line="500" w:lineRule="exact"/>
        <w:ind w:leftChars="134" w:left="561" w:hangingChars="100" w:hanging="280"/>
        <w:rPr>
          <w:rFonts w:ascii="Times New Roman" w:hAnsi="Times New Roman"/>
          <w:bCs/>
          <w:sz w:val="28"/>
          <w:szCs w:val="28"/>
        </w:rPr>
      </w:pPr>
      <w:r>
        <w:rPr>
          <w:rFonts w:ascii="Times New Roman" w:hAnsi="Times New Roman" w:hint="eastAsia"/>
          <w:bCs/>
          <w:sz w:val="28"/>
          <w:szCs w:val="28"/>
        </w:rPr>
        <w:t>§有一路音频信号提供给功放使用。</w:t>
      </w:r>
    </w:p>
    <w:p w:rsidR="00CF563D" w:rsidRDefault="00CF563D" w:rsidP="00CF563D">
      <w:pPr>
        <w:spacing w:line="500" w:lineRule="exact"/>
        <w:rPr>
          <w:rFonts w:ascii="Times New Roman" w:hAnsi="Times New Roman"/>
          <w:bCs/>
          <w:sz w:val="28"/>
          <w:szCs w:val="28"/>
        </w:rPr>
      </w:pPr>
      <w:r>
        <w:rPr>
          <w:rFonts w:ascii="Times New Roman" w:hAnsi="Times New Roman" w:hint="eastAsia"/>
          <w:bCs/>
          <w:sz w:val="28"/>
          <w:szCs w:val="28"/>
        </w:rPr>
        <w:t>B.</w:t>
      </w:r>
      <w:r>
        <w:rPr>
          <w:rFonts w:ascii="Times New Roman" w:hAnsi="Times New Roman" w:hint="eastAsia"/>
          <w:bCs/>
          <w:sz w:val="28"/>
          <w:szCs w:val="28"/>
        </w:rPr>
        <w:t>信息发布补偿功能：</w:t>
      </w:r>
    </w:p>
    <w:p w:rsidR="00CF563D" w:rsidRDefault="00CF563D" w:rsidP="00CF563D">
      <w:pPr>
        <w:spacing w:line="500" w:lineRule="exact"/>
        <w:ind w:firstLineChars="100" w:firstLine="280"/>
        <w:rPr>
          <w:rFonts w:ascii="Times New Roman" w:hAnsi="Times New Roman"/>
          <w:bCs/>
          <w:sz w:val="28"/>
          <w:szCs w:val="28"/>
        </w:rPr>
      </w:pPr>
      <w:r>
        <w:rPr>
          <w:rFonts w:ascii="Times New Roman" w:hAnsi="Times New Roman" w:hint="eastAsia"/>
          <w:bCs/>
          <w:sz w:val="28"/>
          <w:szCs w:val="28"/>
        </w:rPr>
        <w:t>§可以显示各种计算机信息、图形、图画及二、三维动画等；</w:t>
      </w:r>
    </w:p>
    <w:p w:rsidR="00CF563D" w:rsidRDefault="00CF563D" w:rsidP="00CF563D">
      <w:pPr>
        <w:spacing w:line="500" w:lineRule="exact"/>
        <w:ind w:firstLineChars="100" w:firstLine="280"/>
        <w:rPr>
          <w:rFonts w:ascii="Times New Roman" w:hAnsi="Times New Roman"/>
          <w:bCs/>
          <w:sz w:val="28"/>
          <w:szCs w:val="28"/>
        </w:rPr>
      </w:pPr>
      <w:r>
        <w:rPr>
          <w:rFonts w:ascii="Times New Roman" w:hAnsi="Times New Roman" w:hint="eastAsia"/>
          <w:bCs/>
          <w:sz w:val="28"/>
          <w:szCs w:val="28"/>
        </w:rPr>
        <w:t>§具有丰富的播放方式，可显示各种通知、标语口号等。</w:t>
      </w:r>
    </w:p>
    <w:p w:rsidR="00CF563D" w:rsidRDefault="00CF563D" w:rsidP="00CF563D">
      <w:pPr>
        <w:spacing w:line="500" w:lineRule="exact"/>
        <w:ind w:leftChars="134" w:left="561" w:hangingChars="100" w:hanging="280"/>
        <w:rPr>
          <w:rFonts w:ascii="Times New Roman" w:hAnsi="Times New Roman"/>
          <w:bCs/>
          <w:sz w:val="28"/>
          <w:szCs w:val="28"/>
        </w:rPr>
      </w:pPr>
      <w:r>
        <w:rPr>
          <w:rFonts w:ascii="Times New Roman" w:hAnsi="Times New Roman" w:hint="eastAsia"/>
          <w:bCs/>
          <w:sz w:val="28"/>
          <w:szCs w:val="28"/>
        </w:rPr>
        <w:t>§有多种文字和字型，还可以输入及播出多种信息，可播放文本信息，播放形式右滚点、滚行、引入引出模式、可上移、左移、消息可循播出。字体、字号可任意选择，可设置播放速度。另外多种消息可同时播出，或与动画、图像同时播出。</w:t>
      </w:r>
    </w:p>
    <w:p w:rsidR="00CF563D" w:rsidRDefault="00CF563D" w:rsidP="00CF563D">
      <w:pPr>
        <w:spacing w:line="500" w:lineRule="exact"/>
        <w:ind w:leftChars="134" w:left="561" w:hangingChars="100" w:hanging="280"/>
        <w:rPr>
          <w:rFonts w:ascii="Times New Roman" w:hAnsi="Times New Roman"/>
          <w:bCs/>
          <w:sz w:val="28"/>
          <w:szCs w:val="28"/>
        </w:rPr>
      </w:pPr>
      <w:r>
        <w:rPr>
          <w:rFonts w:ascii="Times New Roman" w:hAnsi="Times New Roman" w:hint="eastAsia"/>
          <w:bCs/>
          <w:sz w:val="28"/>
          <w:szCs w:val="28"/>
        </w:rPr>
        <w:t>§可进行日期、时间显示或字符串，表达式显示。</w:t>
      </w:r>
    </w:p>
    <w:p w:rsidR="00CF563D" w:rsidRDefault="00CF563D" w:rsidP="00CF563D">
      <w:pPr>
        <w:spacing w:line="500" w:lineRule="exact"/>
        <w:ind w:leftChars="134" w:left="561" w:hangingChars="100" w:hanging="280"/>
        <w:rPr>
          <w:rFonts w:ascii="Times New Roman" w:hAnsi="Times New Roman"/>
          <w:bCs/>
          <w:sz w:val="28"/>
          <w:szCs w:val="28"/>
        </w:rPr>
      </w:pPr>
      <w:r>
        <w:rPr>
          <w:rFonts w:ascii="Times New Roman" w:hAnsi="Times New Roman" w:hint="eastAsia"/>
          <w:bCs/>
          <w:sz w:val="28"/>
          <w:szCs w:val="28"/>
        </w:rPr>
        <w:t>§通过网络连接，显示网络数据信息。</w:t>
      </w:r>
    </w:p>
    <w:p w:rsidR="00CF563D" w:rsidRDefault="00CF563D" w:rsidP="00CF563D">
      <w:pPr>
        <w:spacing w:line="500" w:lineRule="exact"/>
        <w:ind w:leftChars="134" w:left="561" w:hangingChars="100" w:hanging="280"/>
        <w:rPr>
          <w:rFonts w:ascii="Times New Roman" w:hAnsi="Times New Roman"/>
          <w:bCs/>
          <w:sz w:val="28"/>
          <w:szCs w:val="28"/>
        </w:rPr>
      </w:pPr>
      <w:r>
        <w:rPr>
          <w:rFonts w:ascii="Times New Roman" w:hAnsi="Times New Roman" w:hint="eastAsia"/>
          <w:bCs/>
          <w:sz w:val="28"/>
          <w:szCs w:val="28"/>
        </w:rPr>
        <w:t>§用于天气预报</w:t>
      </w:r>
      <w:r>
        <w:rPr>
          <w:rFonts w:ascii="Times New Roman" w:hAnsi="Times New Roman" w:hint="eastAsia"/>
          <w:bCs/>
          <w:sz w:val="28"/>
          <w:szCs w:val="28"/>
        </w:rPr>
        <w:t>/</w:t>
      </w:r>
      <w:r>
        <w:rPr>
          <w:rFonts w:ascii="Times New Roman" w:hAnsi="Times New Roman" w:hint="eastAsia"/>
          <w:bCs/>
          <w:sz w:val="28"/>
          <w:szCs w:val="28"/>
        </w:rPr>
        <w:t>通知及政策的宣传。</w:t>
      </w:r>
    </w:p>
    <w:p w:rsidR="00CF563D" w:rsidRDefault="00CF563D" w:rsidP="00CF563D">
      <w:pPr>
        <w:spacing w:line="500" w:lineRule="exact"/>
        <w:ind w:leftChars="134" w:left="561" w:hangingChars="100" w:hanging="280"/>
        <w:rPr>
          <w:rFonts w:ascii="Times New Roman" w:hAnsi="Times New Roman"/>
          <w:bCs/>
          <w:sz w:val="28"/>
          <w:szCs w:val="28"/>
        </w:rPr>
      </w:pPr>
      <w:r>
        <w:rPr>
          <w:rFonts w:ascii="Times New Roman" w:hAnsi="Times New Roman" w:hint="eastAsia"/>
          <w:bCs/>
          <w:sz w:val="28"/>
          <w:szCs w:val="28"/>
        </w:rPr>
        <w:lastRenderedPageBreak/>
        <w:t>§具有定时播出功能，可定时播出有关信息等</w:t>
      </w:r>
    </w:p>
    <w:p w:rsidR="00CF563D" w:rsidRDefault="00CF563D" w:rsidP="00CF563D">
      <w:pPr>
        <w:spacing w:line="500" w:lineRule="exact"/>
        <w:ind w:leftChars="134" w:left="561" w:hangingChars="100" w:hanging="280"/>
        <w:rPr>
          <w:rFonts w:ascii="Times New Roman" w:hAnsi="Times New Roman"/>
          <w:bCs/>
          <w:sz w:val="28"/>
          <w:szCs w:val="28"/>
        </w:rPr>
      </w:pPr>
      <w:r>
        <w:rPr>
          <w:rFonts w:ascii="Times New Roman" w:hAnsi="Times New Roman" w:hint="eastAsia"/>
          <w:bCs/>
          <w:sz w:val="28"/>
          <w:szCs w:val="28"/>
        </w:rPr>
        <w:t>§其它公众信息的发布。</w:t>
      </w:r>
    </w:p>
    <w:p w:rsidR="00CF563D" w:rsidRDefault="00CF563D" w:rsidP="00CF563D">
      <w:pPr>
        <w:spacing w:line="500" w:lineRule="exact"/>
        <w:ind w:leftChars="134" w:left="561" w:hangingChars="100" w:hanging="280"/>
        <w:rPr>
          <w:rFonts w:ascii="Times New Roman" w:hAnsi="Times New Roman"/>
          <w:bCs/>
          <w:sz w:val="28"/>
          <w:szCs w:val="28"/>
        </w:rPr>
      </w:pPr>
      <w:r>
        <w:rPr>
          <w:rFonts w:ascii="Times New Roman" w:hAnsi="Times New Roman" w:hint="eastAsia"/>
          <w:bCs/>
          <w:sz w:val="28"/>
          <w:szCs w:val="28"/>
        </w:rPr>
        <w:t>§楷体、仿宋、宋体、黑体等多种字体可以选择。</w:t>
      </w:r>
    </w:p>
    <w:p w:rsidR="00CF563D" w:rsidRDefault="00CF563D" w:rsidP="00CF563D">
      <w:pPr>
        <w:spacing w:line="500" w:lineRule="exact"/>
        <w:ind w:leftChars="134" w:left="561" w:hangingChars="100" w:hanging="280"/>
        <w:rPr>
          <w:rFonts w:ascii="Times New Roman" w:hAnsi="Times New Roman"/>
          <w:bCs/>
          <w:sz w:val="28"/>
          <w:szCs w:val="28"/>
        </w:rPr>
      </w:pPr>
      <w:r>
        <w:rPr>
          <w:rFonts w:ascii="Times New Roman" w:hAnsi="Times New Roman" w:hint="eastAsia"/>
          <w:bCs/>
          <w:sz w:val="28"/>
          <w:szCs w:val="28"/>
        </w:rPr>
        <w:t>§</w:t>
      </w:r>
      <w:r>
        <w:rPr>
          <w:rFonts w:ascii="Times New Roman" w:hAnsi="Times New Roman" w:hint="eastAsia"/>
          <w:bCs/>
          <w:sz w:val="28"/>
          <w:szCs w:val="28"/>
        </w:rPr>
        <w:t>16</w:t>
      </w:r>
      <w:r>
        <w:rPr>
          <w:rFonts w:ascii="Times New Roman" w:hAnsi="Times New Roman" w:hint="eastAsia"/>
          <w:bCs/>
          <w:sz w:val="28"/>
          <w:szCs w:val="28"/>
        </w:rPr>
        <w:t>点阵、</w:t>
      </w:r>
      <w:r>
        <w:rPr>
          <w:rFonts w:ascii="Times New Roman" w:hAnsi="Times New Roman" w:hint="eastAsia"/>
          <w:bCs/>
          <w:sz w:val="28"/>
          <w:szCs w:val="28"/>
        </w:rPr>
        <w:t>24</w:t>
      </w:r>
      <w:r>
        <w:rPr>
          <w:rFonts w:ascii="Times New Roman" w:hAnsi="Times New Roman" w:hint="eastAsia"/>
          <w:bCs/>
          <w:sz w:val="28"/>
          <w:szCs w:val="28"/>
        </w:rPr>
        <w:t>点阵、</w:t>
      </w:r>
      <w:r>
        <w:rPr>
          <w:rFonts w:ascii="Times New Roman" w:hAnsi="Times New Roman" w:hint="eastAsia"/>
          <w:bCs/>
          <w:sz w:val="28"/>
          <w:szCs w:val="28"/>
        </w:rPr>
        <w:t>32</w:t>
      </w:r>
      <w:r>
        <w:rPr>
          <w:rFonts w:ascii="Times New Roman" w:hAnsi="Times New Roman" w:hint="eastAsia"/>
          <w:bCs/>
          <w:sz w:val="28"/>
          <w:szCs w:val="28"/>
        </w:rPr>
        <w:t>点阵、</w:t>
      </w:r>
      <w:r>
        <w:rPr>
          <w:rFonts w:ascii="Times New Roman" w:hAnsi="Times New Roman" w:hint="eastAsia"/>
          <w:bCs/>
          <w:sz w:val="28"/>
          <w:szCs w:val="28"/>
        </w:rPr>
        <w:t>48</w:t>
      </w:r>
      <w:r>
        <w:rPr>
          <w:rFonts w:ascii="Times New Roman" w:hAnsi="Times New Roman" w:hint="eastAsia"/>
          <w:bCs/>
          <w:sz w:val="28"/>
          <w:szCs w:val="28"/>
        </w:rPr>
        <w:t>点阵等多种字型可以选择（无级缩放）。</w:t>
      </w:r>
    </w:p>
    <w:p w:rsidR="00CF563D" w:rsidRDefault="00CF563D" w:rsidP="00CF563D">
      <w:pPr>
        <w:spacing w:line="500" w:lineRule="exact"/>
        <w:ind w:leftChars="134" w:left="561" w:hangingChars="100" w:hanging="280"/>
        <w:rPr>
          <w:rFonts w:ascii="Times New Roman" w:hAnsi="Times New Roman"/>
          <w:bCs/>
          <w:sz w:val="28"/>
          <w:szCs w:val="28"/>
        </w:rPr>
      </w:pPr>
      <w:r>
        <w:rPr>
          <w:rFonts w:ascii="Times New Roman" w:hAnsi="Times New Roman" w:hint="eastAsia"/>
          <w:bCs/>
          <w:sz w:val="28"/>
          <w:szCs w:val="28"/>
        </w:rPr>
        <w:t>§具有上下拉幕、左右拉幕、闪屏、连播、左展，右展等</w:t>
      </w:r>
      <w:r>
        <w:rPr>
          <w:rFonts w:ascii="Times New Roman" w:hAnsi="Times New Roman" w:hint="eastAsia"/>
          <w:bCs/>
          <w:sz w:val="28"/>
          <w:szCs w:val="28"/>
        </w:rPr>
        <w:t>100</w:t>
      </w:r>
      <w:r>
        <w:rPr>
          <w:rFonts w:ascii="Times New Roman" w:hAnsi="Times New Roman" w:hint="eastAsia"/>
          <w:bCs/>
          <w:sz w:val="28"/>
          <w:szCs w:val="28"/>
        </w:rPr>
        <w:t>多种播出方式可以选择。</w:t>
      </w:r>
    </w:p>
    <w:p w:rsidR="00CF563D" w:rsidRDefault="00CF563D" w:rsidP="00CF563D">
      <w:pPr>
        <w:spacing w:line="500" w:lineRule="exact"/>
        <w:ind w:left="280" w:hangingChars="100" w:hanging="280"/>
        <w:rPr>
          <w:rFonts w:ascii="Times New Roman" w:hAnsi="Times New Roman"/>
          <w:bCs/>
          <w:color w:val="000000"/>
          <w:sz w:val="28"/>
          <w:szCs w:val="28"/>
        </w:rPr>
      </w:pPr>
      <w:r>
        <w:rPr>
          <w:rFonts w:ascii="Times New Roman" w:hAnsi="Times New Roman" w:hint="eastAsia"/>
          <w:bCs/>
          <w:color w:val="000000"/>
          <w:sz w:val="28"/>
          <w:szCs w:val="28"/>
        </w:rPr>
        <w:t>C.</w:t>
      </w:r>
      <w:r>
        <w:rPr>
          <w:rFonts w:ascii="Times New Roman" w:hAnsi="Times New Roman" w:hint="eastAsia"/>
          <w:bCs/>
          <w:color w:val="000000"/>
          <w:sz w:val="28"/>
          <w:szCs w:val="28"/>
        </w:rPr>
        <w:t>网络功能：配有网络接口可以与计算机联网，同时播出网络信息，实时网络控制。通过上网访问生产商的网址，下载显示屏控制软件，方便实现软升级，并可以在网上实时解答用户使用疑难。</w:t>
      </w:r>
    </w:p>
    <w:p w:rsidR="00CF563D" w:rsidRDefault="00CF563D" w:rsidP="00CF563D">
      <w:pPr>
        <w:spacing w:line="500" w:lineRule="exact"/>
        <w:outlineLvl w:val="2"/>
        <w:rPr>
          <w:rFonts w:ascii="Times New Roman" w:hAnsi="Times New Roman"/>
          <w:sz w:val="28"/>
          <w:szCs w:val="28"/>
        </w:rPr>
      </w:pPr>
      <w:bookmarkStart w:id="77" w:name="_Toc444764361"/>
      <w:bookmarkStart w:id="78" w:name="_Toc430959823"/>
      <w:bookmarkStart w:id="79" w:name="_Toc455237263"/>
      <w:bookmarkStart w:id="80" w:name="_Toc12913"/>
      <w:bookmarkStart w:id="81" w:name="_Toc484526820"/>
      <w:bookmarkStart w:id="82" w:name="_Toc2539"/>
      <w:r>
        <w:rPr>
          <w:rFonts w:ascii="Times New Roman" w:hAnsi="Times New Roman" w:hint="eastAsia"/>
          <w:sz w:val="28"/>
          <w:szCs w:val="28"/>
        </w:rPr>
        <w:t>3.</w:t>
      </w:r>
      <w:r>
        <w:rPr>
          <w:rFonts w:ascii="Times New Roman" w:hAnsi="Times New Roman" w:hint="eastAsia"/>
          <w:sz w:val="28"/>
          <w:szCs w:val="28"/>
        </w:rPr>
        <w:t>检验标准</w:t>
      </w:r>
      <w:bookmarkEnd w:id="77"/>
      <w:bookmarkEnd w:id="78"/>
      <w:bookmarkEnd w:id="79"/>
      <w:bookmarkEnd w:id="80"/>
      <w:bookmarkEnd w:id="81"/>
      <w:bookmarkEnd w:id="82"/>
    </w:p>
    <w:p w:rsidR="00CF563D" w:rsidRDefault="00CF563D" w:rsidP="00CF563D">
      <w:pPr>
        <w:adjustRightInd w:val="0"/>
        <w:snapToGrid w:val="0"/>
        <w:spacing w:line="500" w:lineRule="exact"/>
        <w:ind w:leftChars="59" w:left="124" w:rightChars="-170" w:right="-357" w:firstLineChars="50" w:firstLine="140"/>
        <w:rPr>
          <w:rFonts w:ascii="Times New Roman" w:hAnsi="Times New Roman"/>
          <w:bCs/>
          <w:sz w:val="28"/>
          <w:szCs w:val="28"/>
        </w:rPr>
      </w:pPr>
      <w:r>
        <w:rPr>
          <w:rFonts w:ascii="Times New Roman" w:hAnsi="Times New Roman" w:hint="eastAsia"/>
          <w:bCs/>
          <w:sz w:val="28"/>
          <w:szCs w:val="28"/>
        </w:rPr>
        <w:t>§</w:t>
      </w:r>
      <w:r>
        <w:rPr>
          <w:rFonts w:ascii="Times New Roman" w:hAnsi="Times New Roman"/>
          <w:bCs/>
          <w:sz w:val="28"/>
          <w:szCs w:val="28"/>
        </w:rPr>
        <w:t>SJ/T11141-</w:t>
      </w:r>
      <w:r>
        <w:rPr>
          <w:rFonts w:ascii="Times New Roman" w:hAnsi="Times New Roman" w:hint="eastAsia"/>
          <w:bCs/>
          <w:sz w:val="28"/>
          <w:szCs w:val="28"/>
        </w:rPr>
        <w:t>2012</w:t>
      </w:r>
      <w:r>
        <w:rPr>
          <w:rFonts w:ascii="Times New Roman" w:hAnsi="Times New Roman" w:hint="eastAsia"/>
          <w:bCs/>
          <w:sz w:val="28"/>
          <w:szCs w:val="28"/>
        </w:rPr>
        <w:t>《中华人民共和国电子行业标准</w:t>
      </w:r>
      <w:r>
        <w:rPr>
          <w:rFonts w:ascii="Times New Roman" w:hAnsi="Times New Roman" w:hint="eastAsia"/>
          <w:bCs/>
          <w:sz w:val="28"/>
          <w:szCs w:val="28"/>
        </w:rPr>
        <w:t>- LED</w:t>
      </w:r>
      <w:r>
        <w:rPr>
          <w:rFonts w:ascii="Times New Roman" w:hAnsi="Times New Roman" w:hint="eastAsia"/>
          <w:bCs/>
          <w:sz w:val="28"/>
          <w:szCs w:val="28"/>
        </w:rPr>
        <w:t>显示屏通用规范》</w:t>
      </w:r>
    </w:p>
    <w:p w:rsidR="00CF563D" w:rsidRDefault="00CF563D" w:rsidP="00CF563D">
      <w:pPr>
        <w:spacing w:line="500" w:lineRule="exact"/>
        <w:jc w:val="center"/>
        <w:rPr>
          <w:rFonts w:ascii="Times New Roman" w:hAnsi="Times New Roman"/>
          <w:bCs/>
          <w:sz w:val="28"/>
          <w:szCs w:val="28"/>
        </w:rPr>
      </w:pPr>
      <w:r>
        <w:rPr>
          <w:rFonts w:ascii="Times New Roman" w:hAnsi="Times New Roman" w:hint="eastAsia"/>
          <w:bCs/>
          <w:sz w:val="28"/>
          <w:szCs w:val="28"/>
        </w:rPr>
        <w:t>§</w:t>
      </w:r>
      <w:r>
        <w:rPr>
          <w:rFonts w:ascii="Times New Roman" w:hAnsi="Times New Roman" w:hint="eastAsia"/>
          <w:bCs/>
          <w:sz w:val="28"/>
          <w:szCs w:val="28"/>
        </w:rPr>
        <w:t xml:space="preserve">SLLED-2014      </w:t>
      </w:r>
      <w:r>
        <w:rPr>
          <w:rFonts w:ascii="Times New Roman" w:hAnsi="Times New Roman" w:hint="eastAsia"/>
          <w:bCs/>
          <w:sz w:val="28"/>
          <w:szCs w:val="28"/>
        </w:rPr>
        <w:t>公司制定的更为严格的企业内部标准</w:t>
      </w:r>
    </w:p>
    <w:p w:rsidR="00CF563D" w:rsidRPr="00120B70" w:rsidRDefault="00CF563D" w:rsidP="00CF563D">
      <w:pPr>
        <w:spacing w:line="500" w:lineRule="exact"/>
        <w:jc w:val="center"/>
        <w:outlineLvl w:val="0"/>
        <w:rPr>
          <w:rFonts w:ascii="Times New Roman" w:hAnsi="Times New Roman"/>
          <w:b/>
          <w:bCs/>
          <w:sz w:val="30"/>
          <w:szCs w:val="30"/>
        </w:rPr>
      </w:pPr>
      <w:bookmarkStart w:id="83" w:name="_Toc430959824"/>
      <w:r>
        <w:rPr>
          <w:rFonts w:ascii="Times New Roman" w:hAnsi="Times New Roman"/>
          <w:sz w:val="28"/>
          <w:szCs w:val="36"/>
        </w:rPr>
        <w:br w:type="page"/>
      </w:r>
      <w:bookmarkStart w:id="84" w:name="_Toc4799"/>
      <w:bookmarkStart w:id="85" w:name="_Toc455237313"/>
      <w:bookmarkStart w:id="86" w:name="_Toc484526821"/>
      <w:bookmarkStart w:id="87" w:name="_Toc444764411"/>
      <w:bookmarkStart w:id="88" w:name="_Toc430858662"/>
      <w:bookmarkStart w:id="89" w:name="_Toc430959876"/>
      <w:bookmarkStart w:id="90" w:name="_Toc29877"/>
      <w:bookmarkEnd w:id="83"/>
      <w:r w:rsidRPr="00120B70">
        <w:rPr>
          <w:rFonts w:ascii="Times New Roman" w:hAnsi="Times New Roman" w:hint="eastAsia"/>
          <w:b/>
          <w:bCs/>
          <w:sz w:val="30"/>
          <w:szCs w:val="30"/>
        </w:rPr>
        <w:lastRenderedPageBreak/>
        <w:t>第四节</w:t>
      </w:r>
      <w:r w:rsidRPr="00120B70">
        <w:rPr>
          <w:rFonts w:ascii="Times New Roman" w:hAnsi="Times New Roman" w:hint="eastAsia"/>
          <w:b/>
          <w:bCs/>
          <w:sz w:val="30"/>
          <w:szCs w:val="30"/>
        </w:rPr>
        <w:t xml:space="preserve">  </w:t>
      </w:r>
      <w:r w:rsidRPr="00120B70">
        <w:rPr>
          <w:rFonts w:ascii="Times New Roman" w:hAnsi="Times New Roman" w:hint="eastAsia"/>
          <w:b/>
          <w:bCs/>
          <w:sz w:val="30"/>
          <w:szCs w:val="30"/>
        </w:rPr>
        <w:t>生产工艺流程、主要生产、测试设备和技术力量</w:t>
      </w:r>
      <w:bookmarkEnd w:id="84"/>
      <w:bookmarkEnd w:id="85"/>
      <w:bookmarkEnd w:id="86"/>
      <w:bookmarkEnd w:id="87"/>
      <w:bookmarkEnd w:id="88"/>
      <w:bookmarkEnd w:id="89"/>
      <w:bookmarkEnd w:id="90"/>
    </w:p>
    <w:p w:rsidR="00CF563D" w:rsidRDefault="00CF563D" w:rsidP="00CF563D">
      <w:pPr>
        <w:outlineLvl w:val="2"/>
        <w:rPr>
          <w:rFonts w:ascii="Times New Roman" w:hAnsi="Times New Roman"/>
          <w:sz w:val="28"/>
          <w:szCs w:val="28"/>
        </w:rPr>
      </w:pPr>
      <w:bookmarkStart w:id="91" w:name="_Toc430959877"/>
      <w:bookmarkStart w:id="92" w:name="_Toc444764412"/>
      <w:bookmarkStart w:id="93" w:name="_Toc455237314"/>
      <w:bookmarkStart w:id="94" w:name="_Toc484526822"/>
      <w:bookmarkStart w:id="95" w:name="_Toc7295"/>
      <w:bookmarkStart w:id="96" w:name="_Toc2954"/>
      <w:r>
        <w:rPr>
          <w:rFonts w:ascii="Times New Roman" w:hAnsi="Times New Roman" w:hint="eastAsia"/>
          <w:sz w:val="28"/>
          <w:szCs w:val="28"/>
        </w:rPr>
        <w:t>1.</w:t>
      </w:r>
      <w:r>
        <w:rPr>
          <w:rFonts w:ascii="Times New Roman" w:hAnsi="Times New Roman" w:hint="eastAsia"/>
          <w:sz w:val="28"/>
          <w:szCs w:val="28"/>
        </w:rPr>
        <w:t>生产工艺流程</w:t>
      </w:r>
      <w:bookmarkEnd w:id="91"/>
      <w:bookmarkEnd w:id="92"/>
      <w:bookmarkEnd w:id="93"/>
      <w:bookmarkEnd w:id="94"/>
      <w:bookmarkEnd w:id="95"/>
      <w:bookmarkEnd w:id="96"/>
    </w:p>
    <w:p w:rsidR="00CF563D" w:rsidRDefault="00CF563D" w:rsidP="00CF563D">
      <w:pPr>
        <w:jc w:val="center"/>
        <w:rPr>
          <w:rFonts w:ascii="Times New Roman" w:hAnsi="Times New Roman"/>
          <w:bCs/>
          <w:sz w:val="28"/>
          <w:szCs w:val="28"/>
        </w:rPr>
      </w:pPr>
      <w:r>
        <w:rPr>
          <w:rFonts w:ascii="Times New Roman" w:hAnsi="Times New Roman"/>
          <w:noProof/>
          <w:sz w:val="28"/>
          <w:szCs w:val="28"/>
        </w:rPr>
        <w:drawing>
          <wp:inline distT="0" distB="0" distL="0" distR="0" wp14:anchorId="79F802B2" wp14:editId="3A8C6585">
            <wp:extent cx="3855085" cy="7695565"/>
            <wp:effectExtent l="0" t="0" r="0" b="635"/>
            <wp:docPr id="126" name="图片 126" descr="说明: 显示屏生产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descr="说明: 显示屏生产工艺流程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5085" cy="7695565"/>
                    </a:xfrm>
                    <a:prstGeom prst="rect">
                      <a:avLst/>
                    </a:prstGeom>
                    <a:noFill/>
                    <a:ln>
                      <a:noFill/>
                    </a:ln>
                  </pic:spPr>
                </pic:pic>
              </a:graphicData>
            </a:graphic>
          </wp:inline>
        </w:drawing>
      </w:r>
    </w:p>
    <w:p w:rsidR="00CF563D" w:rsidRDefault="00CF563D" w:rsidP="00CF563D">
      <w:pPr>
        <w:spacing w:line="500" w:lineRule="exact"/>
        <w:outlineLvl w:val="2"/>
        <w:rPr>
          <w:rFonts w:ascii="Times New Roman" w:hAnsi="Times New Roman"/>
          <w:sz w:val="28"/>
          <w:szCs w:val="28"/>
        </w:rPr>
      </w:pPr>
      <w:bookmarkStart w:id="97" w:name="_Toc29305"/>
      <w:bookmarkStart w:id="98" w:name="_Toc455237315"/>
      <w:bookmarkStart w:id="99" w:name="_Toc22830"/>
      <w:bookmarkStart w:id="100" w:name="_Toc430959878"/>
      <w:bookmarkStart w:id="101" w:name="_Toc444764413"/>
      <w:bookmarkStart w:id="102" w:name="_Toc484526823"/>
      <w:r>
        <w:rPr>
          <w:rFonts w:ascii="Times New Roman" w:hAnsi="Times New Roman" w:hint="eastAsia"/>
          <w:sz w:val="28"/>
          <w:szCs w:val="28"/>
        </w:rPr>
        <w:t>2.</w:t>
      </w:r>
      <w:r>
        <w:rPr>
          <w:rFonts w:ascii="Times New Roman" w:hAnsi="Times New Roman" w:hint="eastAsia"/>
          <w:sz w:val="28"/>
          <w:szCs w:val="28"/>
        </w:rPr>
        <w:t>主要生产、测试设备</w:t>
      </w:r>
      <w:bookmarkEnd w:id="97"/>
      <w:bookmarkEnd w:id="98"/>
      <w:bookmarkEnd w:id="99"/>
      <w:bookmarkEnd w:id="100"/>
      <w:bookmarkEnd w:id="101"/>
      <w:bookmarkEnd w:id="102"/>
    </w:p>
    <w:p w:rsidR="00CF563D" w:rsidRDefault="00CF563D" w:rsidP="00CF563D">
      <w:pPr>
        <w:ind w:leftChars="-85" w:left="441" w:rightChars="-159" w:right="-334" w:hangingChars="221" w:hanging="619"/>
        <w:rPr>
          <w:rFonts w:ascii="Times New Roman" w:hAnsi="Times New Roman"/>
          <w:bCs/>
          <w:sz w:val="28"/>
          <w:szCs w:val="28"/>
        </w:rPr>
      </w:pPr>
      <w:r>
        <w:rPr>
          <w:rFonts w:ascii="Times New Roman" w:hAnsi="Times New Roman"/>
          <w:noProof/>
          <w:sz w:val="28"/>
          <w:szCs w:val="28"/>
        </w:rPr>
        <w:lastRenderedPageBreak/>
        <w:drawing>
          <wp:inline distT="0" distB="0" distL="0" distR="0" wp14:anchorId="0F2B742E" wp14:editId="1114C781">
            <wp:extent cx="2618740" cy="2121535"/>
            <wp:effectExtent l="0" t="0" r="0" b="0"/>
            <wp:docPr id="125" name="图片 125" descr="说明: IMG_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descr="说明: IMG_04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8740" cy="2121535"/>
                    </a:xfrm>
                    <a:prstGeom prst="rect">
                      <a:avLst/>
                    </a:prstGeom>
                    <a:noFill/>
                    <a:ln>
                      <a:noFill/>
                    </a:ln>
                  </pic:spPr>
                </pic:pic>
              </a:graphicData>
            </a:graphic>
          </wp:inline>
        </w:drawing>
      </w:r>
      <w:r>
        <w:rPr>
          <w:rFonts w:ascii="Times New Roman" w:hAnsi="Times New Roman" w:hint="eastAsia"/>
          <w:bCs/>
          <w:sz w:val="28"/>
          <w:szCs w:val="28"/>
        </w:rPr>
        <w:t xml:space="preserve">   </w:t>
      </w:r>
      <w:r>
        <w:rPr>
          <w:rFonts w:ascii="Times New Roman" w:hAnsi="Times New Roman"/>
          <w:noProof/>
          <w:sz w:val="28"/>
          <w:szCs w:val="28"/>
        </w:rPr>
        <w:drawing>
          <wp:inline distT="0" distB="0" distL="0" distR="0" wp14:anchorId="65365B94" wp14:editId="7164340C">
            <wp:extent cx="2640965" cy="2106930"/>
            <wp:effectExtent l="0" t="0" r="6985" b="7620"/>
            <wp:docPr id="124" name="图片 124" descr="说明: IMG_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descr="说明: IMG_04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0965" cy="2106930"/>
                    </a:xfrm>
                    <a:prstGeom prst="rect">
                      <a:avLst/>
                    </a:prstGeom>
                    <a:noFill/>
                    <a:ln>
                      <a:noFill/>
                    </a:ln>
                  </pic:spPr>
                </pic:pic>
              </a:graphicData>
            </a:graphic>
          </wp:inline>
        </w:drawing>
      </w:r>
    </w:p>
    <w:p w:rsidR="00CF563D" w:rsidRDefault="00CF563D" w:rsidP="00CF563D">
      <w:pPr>
        <w:spacing w:line="240" w:lineRule="exact"/>
        <w:jc w:val="center"/>
        <w:rPr>
          <w:rFonts w:ascii="Times New Roman" w:hAnsi="Times New Roman"/>
          <w:bCs/>
          <w:sz w:val="28"/>
          <w:szCs w:val="21"/>
        </w:rPr>
      </w:pPr>
      <w:r>
        <w:rPr>
          <w:rFonts w:ascii="Times New Roman" w:hAnsi="Times New Roman" w:hint="eastAsia"/>
          <w:bCs/>
          <w:sz w:val="28"/>
          <w:szCs w:val="21"/>
        </w:rPr>
        <w:t>自动固晶机</w:t>
      </w:r>
      <w:r>
        <w:rPr>
          <w:rFonts w:ascii="Times New Roman" w:hAnsi="Times New Roman" w:hint="eastAsia"/>
          <w:bCs/>
          <w:sz w:val="28"/>
          <w:szCs w:val="21"/>
        </w:rPr>
        <w:t xml:space="preserve">                             </w:t>
      </w:r>
      <w:r>
        <w:rPr>
          <w:rFonts w:ascii="Times New Roman" w:hAnsi="Times New Roman" w:hint="eastAsia"/>
          <w:bCs/>
          <w:sz w:val="28"/>
          <w:szCs w:val="21"/>
        </w:rPr>
        <w:t>自动焊线机</w:t>
      </w:r>
    </w:p>
    <w:p w:rsidR="00CF563D" w:rsidRDefault="00CF563D" w:rsidP="00CF563D">
      <w:pPr>
        <w:rPr>
          <w:rFonts w:ascii="Times New Roman" w:hAnsi="Times New Roman"/>
          <w:bCs/>
          <w:sz w:val="28"/>
          <w:szCs w:val="28"/>
        </w:rPr>
      </w:pPr>
    </w:p>
    <w:p w:rsidR="00CF563D" w:rsidRDefault="00CF563D" w:rsidP="00CF563D">
      <w:pPr>
        <w:ind w:leftChars="-86" w:left="-180" w:rightChars="-159" w:right="-334" w:hanging="1"/>
        <w:rPr>
          <w:rFonts w:ascii="Times New Roman" w:hAnsi="Times New Roman"/>
          <w:bCs/>
          <w:sz w:val="28"/>
          <w:szCs w:val="28"/>
        </w:rPr>
      </w:pPr>
      <w:r>
        <w:rPr>
          <w:rFonts w:ascii="Times New Roman" w:hAnsi="Times New Roman"/>
          <w:noProof/>
          <w:sz w:val="28"/>
          <w:szCs w:val="28"/>
        </w:rPr>
        <w:drawing>
          <wp:inline distT="0" distB="0" distL="0" distR="0" wp14:anchorId="3C342A26" wp14:editId="3841BCEF">
            <wp:extent cx="2626360" cy="1945640"/>
            <wp:effectExtent l="0" t="0" r="2540" b="0"/>
            <wp:docPr id="123" name="图片 123" descr="说明: DSC08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descr="说明: DSC086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6360" cy="1945640"/>
                    </a:xfrm>
                    <a:prstGeom prst="rect">
                      <a:avLst/>
                    </a:prstGeom>
                    <a:noFill/>
                    <a:ln>
                      <a:noFill/>
                    </a:ln>
                  </pic:spPr>
                </pic:pic>
              </a:graphicData>
            </a:graphic>
          </wp:inline>
        </w:drawing>
      </w:r>
      <w:r>
        <w:rPr>
          <w:rFonts w:ascii="Times New Roman" w:hAnsi="Times New Roman" w:hint="eastAsia"/>
          <w:bCs/>
          <w:sz w:val="28"/>
          <w:szCs w:val="28"/>
        </w:rPr>
        <w:t xml:space="preserve">   </w:t>
      </w:r>
      <w:r>
        <w:rPr>
          <w:rFonts w:ascii="Times New Roman" w:hAnsi="Times New Roman"/>
          <w:noProof/>
          <w:sz w:val="28"/>
          <w:szCs w:val="28"/>
        </w:rPr>
        <w:drawing>
          <wp:inline distT="0" distB="0" distL="0" distR="0" wp14:anchorId="4CFA0174" wp14:editId="2E1696CF">
            <wp:extent cx="2552700" cy="1916430"/>
            <wp:effectExtent l="0" t="0" r="0" b="7620"/>
            <wp:docPr id="122" name="图片 122" descr="说明: DSC08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descr="说明: DSC086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0" cy="1916430"/>
                    </a:xfrm>
                    <a:prstGeom prst="rect">
                      <a:avLst/>
                    </a:prstGeom>
                    <a:noFill/>
                    <a:ln>
                      <a:noFill/>
                    </a:ln>
                  </pic:spPr>
                </pic:pic>
              </a:graphicData>
            </a:graphic>
          </wp:inline>
        </w:drawing>
      </w:r>
    </w:p>
    <w:p w:rsidR="00CF563D" w:rsidRDefault="00CF563D" w:rsidP="00CF563D">
      <w:pPr>
        <w:spacing w:line="240" w:lineRule="exact"/>
        <w:jc w:val="center"/>
        <w:rPr>
          <w:rFonts w:ascii="Times New Roman" w:hAnsi="Times New Roman"/>
          <w:bCs/>
          <w:sz w:val="28"/>
          <w:szCs w:val="21"/>
        </w:rPr>
      </w:pPr>
      <w:r>
        <w:rPr>
          <w:rFonts w:ascii="Times New Roman" w:hAnsi="Times New Roman" w:hint="eastAsia"/>
          <w:bCs/>
          <w:sz w:val="28"/>
          <w:szCs w:val="21"/>
        </w:rPr>
        <w:t>无铅回流焊</w:t>
      </w:r>
      <w:r>
        <w:rPr>
          <w:rFonts w:ascii="Times New Roman" w:hAnsi="Times New Roman" w:hint="eastAsia"/>
          <w:bCs/>
          <w:sz w:val="28"/>
          <w:szCs w:val="21"/>
        </w:rPr>
        <w:t xml:space="preserve">                             </w:t>
      </w:r>
      <w:r>
        <w:rPr>
          <w:rFonts w:ascii="Times New Roman" w:hAnsi="Times New Roman" w:hint="eastAsia"/>
          <w:bCs/>
          <w:sz w:val="28"/>
          <w:szCs w:val="21"/>
        </w:rPr>
        <w:t>自动贴片机</w:t>
      </w:r>
    </w:p>
    <w:p w:rsidR="00CF563D" w:rsidRDefault="00CF563D" w:rsidP="00CF563D">
      <w:pPr>
        <w:spacing w:line="240" w:lineRule="exact"/>
        <w:jc w:val="center"/>
        <w:rPr>
          <w:rFonts w:ascii="Times New Roman" w:hAnsi="Times New Roman"/>
          <w:bCs/>
          <w:sz w:val="28"/>
          <w:szCs w:val="21"/>
        </w:rPr>
      </w:pPr>
    </w:p>
    <w:p w:rsidR="00CF563D" w:rsidRDefault="00CF563D" w:rsidP="00CF563D">
      <w:pPr>
        <w:spacing w:line="240" w:lineRule="exact"/>
        <w:jc w:val="center"/>
        <w:rPr>
          <w:rFonts w:ascii="Times New Roman" w:hAnsi="Times New Roman"/>
          <w:bCs/>
          <w:sz w:val="28"/>
          <w:szCs w:val="21"/>
        </w:rPr>
      </w:pPr>
    </w:p>
    <w:p w:rsidR="00CF563D" w:rsidRDefault="00CF563D" w:rsidP="00CF563D">
      <w:pPr>
        <w:ind w:leftChars="-86" w:left="-180" w:rightChars="-159" w:right="-334" w:hanging="1"/>
        <w:rPr>
          <w:rFonts w:ascii="Times New Roman" w:hAnsi="Times New Roman"/>
          <w:bCs/>
          <w:sz w:val="28"/>
          <w:szCs w:val="28"/>
        </w:rPr>
      </w:pPr>
      <w:r>
        <w:rPr>
          <w:rFonts w:ascii="Times New Roman" w:hAnsi="Times New Roman"/>
          <w:noProof/>
          <w:sz w:val="28"/>
          <w:szCs w:val="28"/>
        </w:rPr>
        <w:drawing>
          <wp:inline distT="0" distB="0" distL="0" distR="0" wp14:anchorId="22A45517" wp14:editId="15612448">
            <wp:extent cx="2618740" cy="1989455"/>
            <wp:effectExtent l="0" t="0" r="0" b="0"/>
            <wp:docPr id="121" name="图片 121" descr="说明: IMG_0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descr="说明: IMG_04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8740" cy="1989455"/>
                    </a:xfrm>
                    <a:prstGeom prst="rect">
                      <a:avLst/>
                    </a:prstGeom>
                    <a:noFill/>
                    <a:ln>
                      <a:noFill/>
                    </a:ln>
                  </pic:spPr>
                </pic:pic>
              </a:graphicData>
            </a:graphic>
          </wp:inline>
        </w:drawing>
      </w:r>
      <w:r>
        <w:rPr>
          <w:rFonts w:ascii="Times New Roman" w:hAnsi="Times New Roman" w:hint="eastAsia"/>
          <w:bCs/>
          <w:sz w:val="28"/>
          <w:szCs w:val="28"/>
        </w:rPr>
        <w:t xml:space="preserve">   </w:t>
      </w:r>
      <w:r>
        <w:rPr>
          <w:rFonts w:ascii="Times New Roman" w:hAnsi="Times New Roman"/>
          <w:noProof/>
          <w:sz w:val="28"/>
          <w:szCs w:val="28"/>
        </w:rPr>
        <w:drawing>
          <wp:inline distT="0" distB="0" distL="0" distR="0" wp14:anchorId="4AB9983A" wp14:editId="4D11BA24">
            <wp:extent cx="2618740" cy="1960245"/>
            <wp:effectExtent l="0" t="0" r="0" b="1905"/>
            <wp:docPr id="120" name="图片 120" descr="说明: IMG_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descr="说明: IMG_03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8740" cy="1960245"/>
                    </a:xfrm>
                    <a:prstGeom prst="rect">
                      <a:avLst/>
                    </a:prstGeom>
                    <a:noFill/>
                    <a:ln>
                      <a:noFill/>
                    </a:ln>
                  </pic:spPr>
                </pic:pic>
              </a:graphicData>
            </a:graphic>
          </wp:inline>
        </w:drawing>
      </w:r>
    </w:p>
    <w:p w:rsidR="00CF563D" w:rsidRDefault="00CF563D" w:rsidP="00CF563D">
      <w:pPr>
        <w:spacing w:line="240" w:lineRule="exact"/>
        <w:jc w:val="center"/>
        <w:rPr>
          <w:rFonts w:ascii="Times New Roman" w:hAnsi="Times New Roman"/>
          <w:bCs/>
          <w:sz w:val="28"/>
          <w:szCs w:val="21"/>
        </w:rPr>
      </w:pPr>
      <w:r>
        <w:rPr>
          <w:rFonts w:ascii="Times New Roman" w:hAnsi="Times New Roman" w:hint="eastAsia"/>
          <w:bCs/>
          <w:sz w:val="28"/>
          <w:szCs w:val="21"/>
        </w:rPr>
        <w:t>高温老化箱</w:t>
      </w:r>
      <w:r>
        <w:rPr>
          <w:rFonts w:ascii="Times New Roman" w:hAnsi="Times New Roman" w:hint="eastAsia"/>
          <w:bCs/>
          <w:sz w:val="28"/>
          <w:szCs w:val="21"/>
        </w:rPr>
        <w:t xml:space="preserve">                            </w:t>
      </w:r>
      <w:r>
        <w:rPr>
          <w:rFonts w:ascii="Times New Roman" w:hAnsi="Times New Roman" w:hint="eastAsia"/>
          <w:bCs/>
          <w:sz w:val="28"/>
          <w:szCs w:val="21"/>
        </w:rPr>
        <w:t>高温高湿老化箱</w:t>
      </w:r>
    </w:p>
    <w:p w:rsidR="00CF563D" w:rsidRDefault="00CF563D" w:rsidP="00CF563D">
      <w:pPr>
        <w:jc w:val="center"/>
        <w:rPr>
          <w:rFonts w:ascii="Times New Roman" w:hAnsi="Times New Roman"/>
          <w:bCs/>
          <w:sz w:val="28"/>
          <w:szCs w:val="28"/>
        </w:rPr>
      </w:pPr>
    </w:p>
    <w:p w:rsidR="00CF563D" w:rsidRDefault="00CF563D" w:rsidP="00CF563D">
      <w:pPr>
        <w:tabs>
          <w:tab w:val="center" w:pos="4156"/>
        </w:tabs>
        <w:rPr>
          <w:rFonts w:ascii="Times New Roman" w:hAnsi="Times New Roman"/>
          <w:bCs/>
          <w:sz w:val="28"/>
          <w:szCs w:val="28"/>
        </w:rPr>
      </w:pPr>
    </w:p>
    <w:p w:rsidR="00CF563D" w:rsidRDefault="00CF563D" w:rsidP="00CF563D">
      <w:pPr>
        <w:tabs>
          <w:tab w:val="center" w:pos="4156"/>
        </w:tabs>
        <w:rPr>
          <w:rFonts w:ascii="Times New Roman" w:hAnsi="Times New Roman"/>
          <w:bCs/>
          <w:sz w:val="28"/>
          <w:szCs w:val="28"/>
        </w:rPr>
      </w:pPr>
    </w:p>
    <w:p w:rsidR="00CF563D" w:rsidRDefault="00CF563D" w:rsidP="00CF563D">
      <w:pPr>
        <w:ind w:leftChars="-85" w:left="29" w:rightChars="-501" w:right="-1052" w:hangingChars="74" w:hanging="207"/>
        <w:rPr>
          <w:rFonts w:ascii="Times New Roman" w:hAnsi="Times New Roman"/>
          <w:bCs/>
          <w:sz w:val="28"/>
          <w:szCs w:val="28"/>
        </w:rPr>
      </w:pPr>
      <w:r>
        <w:rPr>
          <w:rFonts w:ascii="Times New Roman" w:hAnsi="Times New Roman"/>
          <w:noProof/>
          <w:sz w:val="28"/>
          <w:szCs w:val="28"/>
        </w:rPr>
        <w:lastRenderedPageBreak/>
        <w:drawing>
          <wp:inline distT="0" distB="0" distL="0" distR="0" wp14:anchorId="4F7D8EED" wp14:editId="1EE10985">
            <wp:extent cx="2618740" cy="2245995"/>
            <wp:effectExtent l="0" t="0" r="0" b="1905"/>
            <wp:docPr id="119" name="图片 119" descr="说明: IMG_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descr="说明: IMG_03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8740" cy="2245995"/>
                    </a:xfrm>
                    <a:prstGeom prst="rect">
                      <a:avLst/>
                    </a:prstGeom>
                    <a:noFill/>
                    <a:ln>
                      <a:noFill/>
                    </a:ln>
                  </pic:spPr>
                </pic:pic>
              </a:graphicData>
            </a:graphic>
          </wp:inline>
        </w:drawing>
      </w:r>
      <w:r>
        <w:rPr>
          <w:rFonts w:ascii="Times New Roman" w:hAnsi="Times New Roman" w:hint="eastAsia"/>
          <w:bCs/>
          <w:sz w:val="28"/>
          <w:szCs w:val="28"/>
        </w:rPr>
        <w:t xml:space="preserve">   </w:t>
      </w:r>
      <w:r>
        <w:rPr>
          <w:rFonts w:ascii="Times New Roman" w:hAnsi="Times New Roman"/>
          <w:noProof/>
          <w:sz w:val="28"/>
          <w:szCs w:val="28"/>
        </w:rPr>
        <w:drawing>
          <wp:inline distT="0" distB="0" distL="0" distR="0" wp14:anchorId="3A36EA9D" wp14:editId="67D364D2">
            <wp:extent cx="2618740" cy="2231390"/>
            <wp:effectExtent l="0" t="0" r="0" b="0"/>
            <wp:docPr id="118" name="图片 118" descr="说明: IMG_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descr="说明: IMG_04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8740" cy="2231390"/>
                    </a:xfrm>
                    <a:prstGeom prst="rect">
                      <a:avLst/>
                    </a:prstGeom>
                    <a:noFill/>
                    <a:ln>
                      <a:noFill/>
                    </a:ln>
                  </pic:spPr>
                </pic:pic>
              </a:graphicData>
            </a:graphic>
          </wp:inline>
        </w:drawing>
      </w:r>
    </w:p>
    <w:p w:rsidR="00CF563D" w:rsidRDefault="00CF563D" w:rsidP="00CF563D">
      <w:pPr>
        <w:spacing w:line="240" w:lineRule="exact"/>
        <w:jc w:val="center"/>
        <w:rPr>
          <w:rFonts w:ascii="Times New Roman" w:hAnsi="Times New Roman"/>
          <w:bCs/>
          <w:sz w:val="28"/>
          <w:szCs w:val="21"/>
        </w:rPr>
      </w:pPr>
      <w:r>
        <w:rPr>
          <w:rFonts w:ascii="Times New Roman" w:hAnsi="Times New Roman" w:hint="eastAsia"/>
          <w:bCs/>
          <w:sz w:val="28"/>
          <w:szCs w:val="21"/>
        </w:rPr>
        <w:t>光学测试球</w:t>
      </w:r>
      <w:r>
        <w:rPr>
          <w:rFonts w:ascii="Times New Roman" w:hAnsi="Times New Roman" w:hint="eastAsia"/>
          <w:bCs/>
          <w:sz w:val="28"/>
          <w:szCs w:val="21"/>
        </w:rPr>
        <w:t xml:space="preserve">                      </w:t>
      </w:r>
      <w:r>
        <w:rPr>
          <w:rFonts w:ascii="Times New Roman" w:hAnsi="Times New Roman" w:hint="eastAsia"/>
          <w:bCs/>
          <w:sz w:val="28"/>
          <w:szCs w:val="21"/>
        </w:rPr>
        <w:t>振动测试台</w:t>
      </w:r>
    </w:p>
    <w:p w:rsidR="00CF563D" w:rsidRDefault="00CF563D" w:rsidP="00CF563D">
      <w:pPr>
        <w:spacing w:line="500" w:lineRule="exact"/>
        <w:outlineLvl w:val="2"/>
        <w:rPr>
          <w:rFonts w:ascii="Times New Roman" w:hAnsi="Times New Roman"/>
          <w:sz w:val="28"/>
          <w:szCs w:val="28"/>
        </w:rPr>
      </w:pPr>
      <w:bookmarkStart w:id="103" w:name="_Toc430959879"/>
      <w:bookmarkStart w:id="104" w:name="_Toc484526824"/>
      <w:bookmarkStart w:id="105" w:name="_Toc455237316"/>
      <w:bookmarkStart w:id="106" w:name="_Toc444764414"/>
      <w:bookmarkStart w:id="107" w:name="_Toc29482"/>
      <w:bookmarkStart w:id="108" w:name="_Toc11879"/>
      <w:r>
        <w:rPr>
          <w:rFonts w:ascii="Times New Roman" w:hAnsi="Times New Roman" w:hint="eastAsia"/>
          <w:sz w:val="28"/>
          <w:szCs w:val="28"/>
        </w:rPr>
        <w:t>3.</w:t>
      </w:r>
      <w:r>
        <w:rPr>
          <w:rFonts w:ascii="Times New Roman" w:hAnsi="Times New Roman" w:hint="eastAsia"/>
          <w:sz w:val="28"/>
          <w:szCs w:val="28"/>
        </w:rPr>
        <w:t>技术力量</w:t>
      </w:r>
      <w:bookmarkEnd w:id="103"/>
      <w:bookmarkEnd w:id="104"/>
      <w:bookmarkEnd w:id="105"/>
      <w:bookmarkEnd w:id="106"/>
      <w:bookmarkEnd w:id="107"/>
      <w:bookmarkEnd w:id="108"/>
    </w:p>
    <w:p w:rsidR="00CF563D" w:rsidRDefault="00CF563D" w:rsidP="00CF563D">
      <w:pPr>
        <w:tabs>
          <w:tab w:val="center" w:pos="4156"/>
        </w:tabs>
        <w:spacing w:line="500" w:lineRule="exact"/>
        <w:ind w:firstLineChars="200" w:firstLine="560"/>
        <w:rPr>
          <w:rFonts w:ascii="Times New Roman" w:hAnsi="Times New Roman"/>
          <w:bCs/>
          <w:color w:val="000000"/>
          <w:sz w:val="28"/>
          <w:szCs w:val="28"/>
        </w:rPr>
      </w:pPr>
      <w:r>
        <w:rPr>
          <w:rFonts w:ascii="Times New Roman" w:hAnsi="Times New Roman" w:hint="eastAsia"/>
          <w:bCs/>
          <w:color w:val="000000"/>
          <w:sz w:val="28"/>
          <w:szCs w:val="28"/>
        </w:rPr>
        <w:t>郑州胜龙信息技术股份有限公司现有技术人员</w:t>
      </w:r>
      <w:r>
        <w:rPr>
          <w:rFonts w:ascii="Times New Roman" w:hAnsi="Times New Roman" w:hint="eastAsia"/>
          <w:bCs/>
          <w:color w:val="000000"/>
          <w:sz w:val="28"/>
          <w:szCs w:val="28"/>
        </w:rPr>
        <w:t>28</w:t>
      </w:r>
      <w:r>
        <w:rPr>
          <w:rFonts w:ascii="Times New Roman" w:hAnsi="Times New Roman" w:hint="eastAsia"/>
          <w:bCs/>
          <w:color w:val="000000"/>
          <w:sz w:val="28"/>
          <w:szCs w:val="28"/>
        </w:rPr>
        <w:t>人，大部分在</w:t>
      </w:r>
      <w:r>
        <w:rPr>
          <w:rFonts w:ascii="Times New Roman" w:hAnsi="Times New Roman" w:hint="eastAsia"/>
          <w:bCs/>
          <w:color w:val="000000"/>
          <w:sz w:val="28"/>
          <w:szCs w:val="28"/>
        </w:rPr>
        <w:t>LED</w:t>
      </w:r>
      <w:r>
        <w:rPr>
          <w:rFonts w:ascii="Times New Roman" w:hAnsi="Times New Roman" w:hint="eastAsia"/>
          <w:bCs/>
          <w:color w:val="000000"/>
          <w:sz w:val="28"/>
          <w:szCs w:val="28"/>
        </w:rPr>
        <w:t>行业中有多年的研发工作经验，其中副高两人，工程师</w:t>
      </w:r>
      <w:r>
        <w:rPr>
          <w:rFonts w:ascii="Times New Roman" w:hAnsi="Times New Roman" w:hint="eastAsia"/>
          <w:bCs/>
          <w:color w:val="000000"/>
          <w:sz w:val="28"/>
          <w:szCs w:val="28"/>
        </w:rPr>
        <w:t>8</w:t>
      </w:r>
      <w:r>
        <w:rPr>
          <w:rFonts w:ascii="Times New Roman" w:hAnsi="Times New Roman" w:hint="eastAsia"/>
          <w:bCs/>
          <w:color w:val="000000"/>
          <w:sz w:val="28"/>
          <w:szCs w:val="28"/>
        </w:rPr>
        <w:t>人，助理工程师</w:t>
      </w:r>
      <w:r>
        <w:rPr>
          <w:rFonts w:ascii="Times New Roman" w:hAnsi="Times New Roman" w:hint="eastAsia"/>
          <w:bCs/>
          <w:color w:val="000000"/>
          <w:sz w:val="28"/>
          <w:szCs w:val="28"/>
        </w:rPr>
        <w:t>12</w:t>
      </w:r>
      <w:r>
        <w:rPr>
          <w:rFonts w:ascii="Times New Roman" w:hAnsi="Times New Roman" w:hint="eastAsia"/>
          <w:bCs/>
          <w:color w:val="000000"/>
          <w:sz w:val="28"/>
          <w:szCs w:val="28"/>
        </w:rPr>
        <w:t>人，公司已获得十三项有关</w:t>
      </w:r>
      <w:r>
        <w:rPr>
          <w:rFonts w:ascii="Times New Roman" w:hAnsi="Times New Roman" w:hint="eastAsia"/>
          <w:bCs/>
          <w:color w:val="000000"/>
          <w:sz w:val="28"/>
          <w:szCs w:val="28"/>
        </w:rPr>
        <w:t>LED</w:t>
      </w:r>
      <w:r>
        <w:rPr>
          <w:rFonts w:ascii="Times New Roman" w:hAnsi="Times New Roman" w:hint="eastAsia"/>
          <w:bCs/>
          <w:color w:val="000000"/>
          <w:sz w:val="28"/>
          <w:szCs w:val="28"/>
        </w:rPr>
        <w:t>显示方面的专利，并还有三项专利正在审批中。</w:t>
      </w:r>
    </w:p>
    <w:tbl>
      <w:tblPr>
        <w:tblpPr w:leftFromText="180" w:rightFromText="180" w:vertAnchor="text" w:tblpX="108" w:tblpY="1"/>
        <w:tblOverlap w:val="never"/>
        <w:tblW w:w="8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7"/>
        <w:gridCol w:w="798"/>
        <w:gridCol w:w="798"/>
        <w:gridCol w:w="3592"/>
        <w:gridCol w:w="2176"/>
      </w:tblGrid>
      <w:tr w:rsidR="00CF563D" w:rsidTr="0039697B">
        <w:trPr>
          <w:trHeight w:val="285"/>
        </w:trPr>
        <w:tc>
          <w:tcPr>
            <w:tcW w:w="1057" w:type="dxa"/>
            <w:vAlign w:val="center"/>
          </w:tcPr>
          <w:p w:rsidR="00CF563D" w:rsidRDefault="00CF563D" w:rsidP="0039697B">
            <w:pPr>
              <w:widowControl/>
              <w:spacing w:line="360" w:lineRule="auto"/>
              <w:jc w:val="center"/>
              <w:rPr>
                <w:rFonts w:ascii="Times New Roman" w:hAnsi="Times New Roman"/>
                <w:bCs/>
                <w:kern w:val="0"/>
                <w:sz w:val="28"/>
                <w:szCs w:val="28"/>
              </w:rPr>
            </w:pPr>
            <w:r>
              <w:rPr>
                <w:rFonts w:ascii="Times New Roman" w:hAnsi="Times New Roman" w:hint="eastAsia"/>
                <w:bCs/>
                <w:kern w:val="0"/>
                <w:sz w:val="28"/>
                <w:szCs w:val="28"/>
              </w:rPr>
              <w:t>姓名</w:t>
            </w:r>
          </w:p>
        </w:tc>
        <w:tc>
          <w:tcPr>
            <w:tcW w:w="798" w:type="dxa"/>
            <w:vAlign w:val="center"/>
          </w:tcPr>
          <w:p w:rsidR="00CF563D" w:rsidRDefault="00CF563D" w:rsidP="0039697B">
            <w:pPr>
              <w:widowControl/>
              <w:spacing w:line="360" w:lineRule="auto"/>
              <w:jc w:val="center"/>
              <w:rPr>
                <w:rFonts w:ascii="Times New Roman" w:hAnsi="Times New Roman"/>
                <w:bCs/>
                <w:kern w:val="0"/>
                <w:sz w:val="28"/>
                <w:szCs w:val="28"/>
              </w:rPr>
            </w:pPr>
            <w:r>
              <w:rPr>
                <w:rFonts w:ascii="Times New Roman" w:hAnsi="Times New Roman" w:hint="eastAsia"/>
                <w:bCs/>
                <w:kern w:val="0"/>
                <w:sz w:val="28"/>
                <w:szCs w:val="28"/>
              </w:rPr>
              <w:t>性别</w:t>
            </w:r>
          </w:p>
        </w:tc>
        <w:tc>
          <w:tcPr>
            <w:tcW w:w="798" w:type="dxa"/>
            <w:vAlign w:val="center"/>
          </w:tcPr>
          <w:p w:rsidR="00CF563D" w:rsidRDefault="00CF563D" w:rsidP="0039697B">
            <w:pPr>
              <w:widowControl/>
              <w:spacing w:line="360" w:lineRule="auto"/>
              <w:jc w:val="center"/>
              <w:rPr>
                <w:rFonts w:ascii="Times New Roman" w:hAnsi="Times New Roman"/>
                <w:bCs/>
                <w:kern w:val="0"/>
                <w:sz w:val="28"/>
                <w:szCs w:val="28"/>
              </w:rPr>
            </w:pPr>
            <w:r>
              <w:rPr>
                <w:rFonts w:ascii="Times New Roman" w:hAnsi="Times New Roman" w:hint="eastAsia"/>
                <w:bCs/>
                <w:kern w:val="0"/>
                <w:sz w:val="28"/>
                <w:szCs w:val="28"/>
              </w:rPr>
              <w:t>学历</w:t>
            </w:r>
          </w:p>
        </w:tc>
        <w:tc>
          <w:tcPr>
            <w:tcW w:w="3592" w:type="dxa"/>
            <w:vAlign w:val="center"/>
          </w:tcPr>
          <w:p w:rsidR="00CF563D" w:rsidRDefault="00CF563D" w:rsidP="0039697B">
            <w:pPr>
              <w:spacing w:line="360" w:lineRule="auto"/>
              <w:jc w:val="center"/>
              <w:rPr>
                <w:rFonts w:ascii="Times New Roman" w:hAnsi="Times New Roman"/>
                <w:bCs/>
                <w:kern w:val="0"/>
                <w:sz w:val="28"/>
                <w:szCs w:val="28"/>
              </w:rPr>
            </w:pPr>
            <w:r>
              <w:rPr>
                <w:rFonts w:ascii="Times New Roman" w:hAnsi="Times New Roman" w:hint="eastAsia"/>
                <w:bCs/>
                <w:kern w:val="0"/>
                <w:sz w:val="28"/>
                <w:szCs w:val="28"/>
              </w:rPr>
              <w:t>职称</w:t>
            </w:r>
          </w:p>
        </w:tc>
        <w:tc>
          <w:tcPr>
            <w:tcW w:w="2176" w:type="dxa"/>
            <w:vAlign w:val="center"/>
          </w:tcPr>
          <w:p w:rsidR="00CF563D" w:rsidRDefault="00CF563D" w:rsidP="0039697B">
            <w:pPr>
              <w:widowControl/>
              <w:spacing w:line="360" w:lineRule="auto"/>
              <w:jc w:val="center"/>
              <w:rPr>
                <w:rFonts w:ascii="Times New Roman" w:hAnsi="Times New Roman"/>
                <w:bCs/>
                <w:kern w:val="0"/>
                <w:sz w:val="28"/>
                <w:szCs w:val="28"/>
              </w:rPr>
            </w:pPr>
            <w:r>
              <w:rPr>
                <w:rFonts w:ascii="Times New Roman" w:hAnsi="Times New Roman" w:hint="eastAsia"/>
                <w:bCs/>
                <w:kern w:val="0"/>
                <w:sz w:val="28"/>
                <w:szCs w:val="28"/>
              </w:rPr>
              <w:t>职务</w:t>
            </w:r>
          </w:p>
        </w:tc>
      </w:tr>
      <w:tr w:rsidR="00CF563D" w:rsidTr="0039697B">
        <w:trPr>
          <w:trHeight w:val="285"/>
        </w:trPr>
        <w:tc>
          <w:tcPr>
            <w:tcW w:w="1057" w:type="dxa"/>
            <w:vAlign w:val="center"/>
          </w:tcPr>
          <w:p w:rsidR="00CF563D" w:rsidRDefault="00CF563D" w:rsidP="0039697B">
            <w:pPr>
              <w:widowControl/>
              <w:spacing w:line="360" w:lineRule="auto"/>
              <w:jc w:val="center"/>
              <w:rPr>
                <w:rFonts w:ascii="Times New Roman" w:hAnsi="Times New Roman"/>
                <w:bCs/>
                <w:kern w:val="0"/>
                <w:sz w:val="28"/>
                <w:szCs w:val="28"/>
              </w:rPr>
            </w:pPr>
            <w:r>
              <w:rPr>
                <w:rFonts w:ascii="Times New Roman" w:hAnsi="Times New Roman" w:hint="eastAsia"/>
                <w:bCs/>
                <w:kern w:val="0"/>
                <w:sz w:val="28"/>
                <w:szCs w:val="28"/>
              </w:rPr>
              <w:t>侯建俊</w:t>
            </w:r>
          </w:p>
        </w:tc>
        <w:tc>
          <w:tcPr>
            <w:tcW w:w="798" w:type="dxa"/>
            <w:vAlign w:val="center"/>
          </w:tcPr>
          <w:p w:rsidR="00CF563D" w:rsidRDefault="00CF563D" w:rsidP="0039697B">
            <w:pPr>
              <w:widowControl/>
              <w:spacing w:line="360" w:lineRule="auto"/>
              <w:jc w:val="center"/>
              <w:rPr>
                <w:rFonts w:ascii="Times New Roman" w:hAnsi="Times New Roman"/>
                <w:bCs/>
                <w:kern w:val="0"/>
                <w:sz w:val="28"/>
                <w:szCs w:val="28"/>
              </w:rPr>
            </w:pPr>
            <w:r>
              <w:rPr>
                <w:rFonts w:ascii="Times New Roman" w:hAnsi="Times New Roman" w:hint="eastAsia"/>
                <w:bCs/>
                <w:kern w:val="0"/>
                <w:sz w:val="28"/>
                <w:szCs w:val="28"/>
              </w:rPr>
              <w:t>男</w:t>
            </w:r>
          </w:p>
        </w:tc>
        <w:tc>
          <w:tcPr>
            <w:tcW w:w="798" w:type="dxa"/>
            <w:vAlign w:val="center"/>
          </w:tcPr>
          <w:p w:rsidR="00CF563D" w:rsidRDefault="00CF563D" w:rsidP="0039697B">
            <w:pPr>
              <w:widowControl/>
              <w:spacing w:line="360" w:lineRule="auto"/>
              <w:jc w:val="center"/>
              <w:rPr>
                <w:rFonts w:ascii="Times New Roman" w:hAnsi="Times New Roman"/>
                <w:bCs/>
                <w:kern w:val="0"/>
                <w:sz w:val="28"/>
                <w:szCs w:val="28"/>
              </w:rPr>
            </w:pPr>
            <w:r>
              <w:rPr>
                <w:rFonts w:ascii="Times New Roman" w:hAnsi="Times New Roman" w:hint="eastAsia"/>
                <w:bCs/>
                <w:kern w:val="0"/>
                <w:sz w:val="28"/>
                <w:szCs w:val="28"/>
              </w:rPr>
              <w:t>硕士</w:t>
            </w:r>
          </w:p>
        </w:tc>
        <w:tc>
          <w:tcPr>
            <w:tcW w:w="3592" w:type="dxa"/>
            <w:vAlign w:val="center"/>
          </w:tcPr>
          <w:p w:rsidR="00CF563D" w:rsidRDefault="00CF563D" w:rsidP="0039697B">
            <w:pPr>
              <w:widowControl/>
              <w:spacing w:line="360" w:lineRule="auto"/>
              <w:jc w:val="center"/>
              <w:rPr>
                <w:rFonts w:ascii="Times New Roman" w:hAnsi="Times New Roman"/>
                <w:bCs/>
                <w:kern w:val="0"/>
                <w:sz w:val="28"/>
                <w:szCs w:val="28"/>
              </w:rPr>
            </w:pPr>
            <w:r>
              <w:rPr>
                <w:rFonts w:ascii="Times New Roman" w:hAnsi="Times New Roman" w:hint="eastAsia"/>
                <w:bCs/>
                <w:kern w:val="0"/>
                <w:sz w:val="28"/>
                <w:szCs w:val="28"/>
              </w:rPr>
              <w:t>信息系统项目管理师</w:t>
            </w:r>
            <w:r>
              <w:rPr>
                <w:rFonts w:ascii="Times New Roman" w:hAnsi="Times New Roman" w:hint="eastAsia"/>
                <w:bCs/>
                <w:kern w:val="0"/>
                <w:sz w:val="28"/>
                <w:szCs w:val="28"/>
              </w:rPr>
              <w:t>/</w:t>
            </w:r>
            <w:r>
              <w:rPr>
                <w:rFonts w:ascii="Times New Roman" w:hAnsi="Times New Roman" w:hint="eastAsia"/>
                <w:bCs/>
                <w:kern w:val="0"/>
                <w:sz w:val="28"/>
                <w:szCs w:val="28"/>
              </w:rPr>
              <w:t>副高</w:t>
            </w:r>
          </w:p>
        </w:tc>
        <w:tc>
          <w:tcPr>
            <w:tcW w:w="2176" w:type="dxa"/>
            <w:vAlign w:val="center"/>
          </w:tcPr>
          <w:p w:rsidR="00CF563D" w:rsidRDefault="00CF563D" w:rsidP="0039697B">
            <w:pPr>
              <w:widowControl/>
              <w:spacing w:line="360" w:lineRule="auto"/>
              <w:jc w:val="center"/>
              <w:rPr>
                <w:rFonts w:ascii="Times New Roman" w:hAnsi="Times New Roman"/>
                <w:bCs/>
                <w:kern w:val="0"/>
                <w:sz w:val="28"/>
                <w:szCs w:val="28"/>
              </w:rPr>
            </w:pPr>
            <w:r>
              <w:rPr>
                <w:rFonts w:ascii="Times New Roman" w:hAnsi="Times New Roman" w:hint="eastAsia"/>
                <w:bCs/>
                <w:kern w:val="0"/>
                <w:sz w:val="28"/>
                <w:szCs w:val="28"/>
              </w:rPr>
              <w:t>总工</w:t>
            </w:r>
          </w:p>
        </w:tc>
      </w:tr>
      <w:tr w:rsidR="00CF563D" w:rsidTr="0039697B">
        <w:trPr>
          <w:trHeight w:val="285"/>
        </w:trPr>
        <w:tc>
          <w:tcPr>
            <w:tcW w:w="1057" w:type="dxa"/>
            <w:vAlign w:val="center"/>
          </w:tcPr>
          <w:p w:rsidR="00CF563D" w:rsidRDefault="00CF563D" w:rsidP="0039697B">
            <w:pPr>
              <w:widowControl/>
              <w:spacing w:line="360" w:lineRule="auto"/>
              <w:jc w:val="center"/>
              <w:rPr>
                <w:rFonts w:ascii="Times New Roman" w:hAnsi="Times New Roman"/>
                <w:bCs/>
                <w:kern w:val="0"/>
                <w:sz w:val="28"/>
                <w:szCs w:val="28"/>
              </w:rPr>
            </w:pPr>
            <w:r>
              <w:rPr>
                <w:rFonts w:ascii="Times New Roman" w:hAnsi="Times New Roman" w:hint="eastAsia"/>
                <w:bCs/>
                <w:kern w:val="0"/>
                <w:sz w:val="28"/>
                <w:szCs w:val="28"/>
              </w:rPr>
              <w:t>范广亮</w:t>
            </w:r>
          </w:p>
        </w:tc>
        <w:tc>
          <w:tcPr>
            <w:tcW w:w="798" w:type="dxa"/>
            <w:vAlign w:val="center"/>
          </w:tcPr>
          <w:p w:rsidR="00CF563D" w:rsidRDefault="00CF563D" w:rsidP="0039697B">
            <w:pPr>
              <w:widowControl/>
              <w:spacing w:line="360" w:lineRule="auto"/>
              <w:jc w:val="center"/>
              <w:rPr>
                <w:rFonts w:ascii="Times New Roman" w:hAnsi="Times New Roman"/>
                <w:bCs/>
                <w:kern w:val="0"/>
                <w:sz w:val="28"/>
                <w:szCs w:val="28"/>
              </w:rPr>
            </w:pPr>
            <w:r>
              <w:rPr>
                <w:rFonts w:ascii="Times New Roman" w:hAnsi="Times New Roman" w:hint="eastAsia"/>
                <w:bCs/>
                <w:kern w:val="0"/>
                <w:sz w:val="28"/>
                <w:szCs w:val="28"/>
              </w:rPr>
              <w:t>男</w:t>
            </w:r>
          </w:p>
        </w:tc>
        <w:tc>
          <w:tcPr>
            <w:tcW w:w="798" w:type="dxa"/>
            <w:vAlign w:val="center"/>
          </w:tcPr>
          <w:p w:rsidR="00CF563D" w:rsidRDefault="00CF563D" w:rsidP="0039697B">
            <w:pPr>
              <w:widowControl/>
              <w:spacing w:line="360" w:lineRule="auto"/>
              <w:jc w:val="center"/>
              <w:rPr>
                <w:rFonts w:ascii="Times New Roman" w:hAnsi="Times New Roman"/>
                <w:bCs/>
                <w:kern w:val="0"/>
                <w:sz w:val="28"/>
                <w:szCs w:val="28"/>
              </w:rPr>
            </w:pPr>
            <w:r>
              <w:rPr>
                <w:rFonts w:ascii="Times New Roman" w:hAnsi="Times New Roman" w:hint="eastAsia"/>
                <w:bCs/>
                <w:kern w:val="0"/>
                <w:sz w:val="28"/>
                <w:szCs w:val="28"/>
              </w:rPr>
              <w:t>本科</w:t>
            </w:r>
          </w:p>
        </w:tc>
        <w:tc>
          <w:tcPr>
            <w:tcW w:w="3592" w:type="dxa"/>
            <w:vAlign w:val="center"/>
          </w:tcPr>
          <w:p w:rsidR="00CF563D" w:rsidRDefault="00CF563D" w:rsidP="0039697B">
            <w:pPr>
              <w:widowControl/>
              <w:spacing w:line="360" w:lineRule="auto"/>
              <w:jc w:val="center"/>
              <w:rPr>
                <w:rFonts w:ascii="Times New Roman" w:hAnsi="Times New Roman"/>
                <w:bCs/>
                <w:kern w:val="0"/>
                <w:sz w:val="28"/>
                <w:szCs w:val="28"/>
              </w:rPr>
            </w:pPr>
            <w:r>
              <w:rPr>
                <w:rFonts w:ascii="Times New Roman" w:hAnsi="Times New Roman" w:hint="eastAsia"/>
                <w:bCs/>
                <w:kern w:val="0"/>
                <w:sz w:val="28"/>
                <w:szCs w:val="28"/>
              </w:rPr>
              <w:t>结构工程师</w:t>
            </w:r>
            <w:r>
              <w:rPr>
                <w:rFonts w:ascii="Times New Roman" w:hAnsi="Times New Roman" w:hint="eastAsia"/>
                <w:bCs/>
                <w:kern w:val="0"/>
                <w:sz w:val="28"/>
                <w:szCs w:val="28"/>
              </w:rPr>
              <w:t>/</w:t>
            </w:r>
            <w:r>
              <w:rPr>
                <w:rFonts w:ascii="Times New Roman" w:hAnsi="Times New Roman" w:hint="eastAsia"/>
                <w:bCs/>
                <w:kern w:val="0"/>
                <w:sz w:val="28"/>
                <w:szCs w:val="28"/>
              </w:rPr>
              <w:t>副高</w:t>
            </w:r>
          </w:p>
        </w:tc>
        <w:tc>
          <w:tcPr>
            <w:tcW w:w="2176" w:type="dxa"/>
            <w:vAlign w:val="center"/>
          </w:tcPr>
          <w:p w:rsidR="00CF563D" w:rsidRDefault="00CF563D" w:rsidP="0039697B">
            <w:pPr>
              <w:widowControl/>
              <w:spacing w:line="360" w:lineRule="auto"/>
              <w:jc w:val="center"/>
              <w:rPr>
                <w:rFonts w:ascii="Times New Roman" w:hAnsi="Times New Roman"/>
                <w:bCs/>
                <w:kern w:val="0"/>
                <w:sz w:val="28"/>
                <w:szCs w:val="28"/>
              </w:rPr>
            </w:pPr>
            <w:r>
              <w:rPr>
                <w:rFonts w:ascii="Times New Roman" w:hAnsi="Times New Roman" w:hint="eastAsia"/>
                <w:bCs/>
                <w:kern w:val="0"/>
                <w:sz w:val="28"/>
                <w:szCs w:val="28"/>
              </w:rPr>
              <w:t>结构部经理</w:t>
            </w:r>
          </w:p>
        </w:tc>
      </w:tr>
      <w:tr w:rsidR="00CF563D" w:rsidTr="0039697B">
        <w:trPr>
          <w:trHeight w:val="285"/>
        </w:trPr>
        <w:tc>
          <w:tcPr>
            <w:tcW w:w="1057" w:type="dxa"/>
            <w:vAlign w:val="center"/>
          </w:tcPr>
          <w:p w:rsidR="00CF563D" w:rsidRDefault="00CF563D" w:rsidP="0039697B">
            <w:pPr>
              <w:spacing w:line="360" w:lineRule="auto"/>
              <w:jc w:val="center"/>
              <w:rPr>
                <w:rFonts w:ascii="Times New Roman" w:hAnsi="Times New Roman"/>
                <w:bCs/>
                <w:sz w:val="28"/>
                <w:szCs w:val="28"/>
              </w:rPr>
            </w:pPr>
            <w:r>
              <w:rPr>
                <w:rFonts w:ascii="Times New Roman" w:hAnsi="Times New Roman" w:hint="eastAsia"/>
                <w:bCs/>
                <w:sz w:val="28"/>
                <w:szCs w:val="28"/>
              </w:rPr>
              <w:t>宋洪铸</w:t>
            </w:r>
          </w:p>
        </w:tc>
        <w:tc>
          <w:tcPr>
            <w:tcW w:w="798" w:type="dxa"/>
            <w:vAlign w:val="center"/>
          </w:tcPr>
          <w:p w:rsidR="00CF563D" w:rsidRDefault="00CF563D" w:rsidP="0039697B">
            <w:pPr>
              <w:spacing w:line="360" w:lineRule="auto"/>
              <w:jc w:val="center"/>
              <w:rPr>
                <w:rFonts w:ascii="Times New Roman" w:hAnsi="Times New Roman"/>
                <w:bCs/>
                <w:sz w:val="28"/>
                <w:szCs w:val="28"/>
              </w:rPr>
            </w:pPr>
            <w:r>
              <w:rPr>
                <w:rFonts w:ascii="Times New Roman" w:hAnsi="Times New Roman" w:hint="eastAsia"/>
                <w:bCs/>
                <w:sz w:val="28"/>
                <w:szCs w:val="28"/>
              </w:rPr>
              <w:t>男</w:t>
            </w:r>
          </w:p>
        </w:tc>
        <w:tc>
          <w:tcPr>
            <w:tcW w:w="798" w:type="dxa"/>
            <w:vAlign w:val="center"/>
          </w:tcPr>
          <w:p w:rsidR="00CF563D" w:rsidRDefault="00CF563D" w:rsidP="0039697B">
            <w:pPr>
              <w:spacing w:line="360" w:lineRule="auto"/>
              <w:jc w:val="center"/>
              <w:rPr>
                <w:rFonts w:ascii="Times New Roman" w:hAnsi="Times New Roman"/>
                <w:bCs/>
                <w:sz w:val="28"/>
                <w:szCs w:val="28"/>
              </w:rPr>
            </w:pPr>
            <w:r>
              <w:rPr>
                <w:rFonts w:ascii="Times New Roman" w:hAnsi="Times New Roman" w:hint="eastAsia"/>
                <w:bCs/>
                <w:sz w:val="28"/>
                <w:szCs w:val="28"/>
              </w:rPr>
              <w:t>本科</w:t>
            </w:r>
          </w:p>
        </w:tc>
        <w:tc>
          <w:tcPr>
            <w:tcW w:w="3592" w:type="dxa"/>
            <w:vAlign w:val="center"/>
          </w:tcPr>
          <w:p w:rsidR="00CF563D" w:rsidRDefault="00CF563D" w:rsidP="0039697B">
            <w:pPr>
              <w:spacing w:line="360" w:lineRule="auto"/>
              <w:jc w:val="center"/>
              <w:rPr>
                <w:rFonts w:ascii="Times New Roman" w:hAnsi="Times New Roman"/>
                <w:bCs/>
                <w:sz w:val="28"/>
                <w:szCs w:val="28"/>
              </w:rPr>
            </w:pPr>
            <w:r>
              <w:rPr>
                <w:rFonts w:ascii="Times New Roman" w:hAnsi="Times New Roman" w:hint="eastAsia"/>
                <w:bCs/>
                <w:sz w:val="28"/>
                <w:szCs w:val="28"/>
              </w:rPr>
              <w:t>电子</w:t>
            </w:r>
            <w:r>
              <w:rPr>
                <w:rFonts w:ascii="Times New Roman" w:hAnsi="Times New Roman" w:hint="eastAsia"/>
                <w:bCs/>
                <w:sz w:val="28"/>
                <w:szCs w:val="28"/>
              </w:rPr>
              <w:t>/</w:t>
            </w:r>
            <w:r>
              <w:rPr>
                <w:rFonts w:ascii="Times New Roman" w:hAnsi="Times New Roman" w:hint="eastAsia"/>
                <w:bCs/>
                <w:sz w:val="28"/>
                <w:szCs w:val="28"/>
              </w:rPr>
              <w:t>工程师</w:t>
            </w:r>
          </w:p>
        </w:tc>
        <w:tc>
          <w:tcPr>
            <w:tcW w:w="2176" w:type="dxa"/>
            <w:vAlign w:val="center"/>
          </w:tcPr>
          <w:p w:rsidR="00CF563D" w:rsidRDefault="00CF563D" w:rsidP="0039697B">
            <w:pPr>
              <w:spacing w:line="360" w:lineRule="auto"/>
              <w:jc w:val="center"/>
              <w:rPr>
                <w:rFonts w:ascii="Times New Roman" w:hAnsi="Times New Roman"/>
                <w:bCs/>
                <w:sz w:val="28"/>
                <w:szCs w:val="28"/>
              </w:rPr>
            </w:pPr>
            <w:r>
              <w:rPr>
                <w:rFonts w:ascii="Times New Roman" w:hAnsi="Times New Roman" w:hint="eastAsia"/>
                <w:bCs/>
                <w:sz w:val="28"/>
                <w:szCs w:val="28"/>
              </w:rPr>
              <w:t>副总经理</w:t>
            </w:r>
          </w:p>
        </w:tc>
      </w:tr>
      <w:tr w:rsidR="00CF563D" w:rsidTr="0039697B">
        <w:trPr>
          <w:trHeight w:val="285"/>
        </w:trPr>
        <w:tc>
          <w:tcPr>
            <w:tcW w:w="1057" w:type="dxa"/>
            <w:vAlign w:val="center"/>
          </w:tcPr>
          <w:p w:rsidR="00CF563D" w:rsidRDefault="00CF563D" w:rsidP="0039697B">
            <w:pPr>
              <w:widowControl/>
              <w:spacing w:line="360" w:lineRule="auto"/>
              <w:jc w:val="center"/>
              <w:rPr>
                <w:rFonts w:ascii="Times New Roman" w:hAnsi="Times New Roman"/>
                <w:bCs/>
                <w:kern w:val="0"/>
                <w:sz w:val="28"/>
                <w:szCs w:val="28"/>
              </w:rPr>
            </w:pPr>
            <w:r>
              <w:rPr>
                <w:rFonts w:ascii="Times New Roman" w:hAnsi="Times New Roman" w:hint="eastAsia"/>
                <w:bCs/>
                <w:kern w:val="0"/>
                <w:sz w:val="28"/>
                <w:szCs w:val="28"/>
              </w:rPr>
              <w:t>左敏柱</w:t>
            </w:r>
          </w:p>
        </w:tc>
        <w:tc>
          <w:tcPr>
            <w:tcW w:w="798" w:type="dxa"/>
            <w:vAlign w:val="center"/>
          </w:tcPr>
          <w:p w:rsidR="00CF563D" w:rsidRDefault="00CF563D" w:rsidP="0039697B">
            <w:pPr>
              <w:widowControl/>
              <w:spacing w:line="360" w:lineRule="auto"/>
              <w:jc w:val="center"/>
              <w:rPr>
                <w:rFonts w:ascii="Times New Roman" w:hAnsi="Times New Roman"/>
                <w:bCs/>
                <w:kern w:val="0"/>
                <w:sz w:val="28"/>
                <w:szCs w:val="28"/>
              </w:rPr>
            </w:pPr>
            <w:r>
              <w:rPr>
                <w:rFonts w:ascii="Times New Roman" w:hAnsi="Times New Roman" w:hint="eastAsia"/>
                <w:bCs/>
                <w:kern w:val="0"/>
                <w:sz w:val="28"/>
                <w:szCs w:val="28"/>
              </w:rPr>
              <w:t>男</w:t>
            </w:r>
          </w:p>
        </w:tc>
        <w:tc>
          <w:tcPr>
            <w:tcW w:w="798" w:type="dxa"/>
            <w:vAlign w:val="center"/>
          </w:tcPr>
          <w:p w:rsidR="00CF563D" w:rsidRDefault="00CF563D" w:rsidP="0039697B">
            <w:pPr>
              <w:widowControl/>
              <w:spacing w:line="360" w:lineRule="auto"/>
              <w:jc w:val="center"/>
              <w:rPr>
                <w:rFonts w:ascii="Times New Roman" w:hAnsi="Times New Roman"/>
                <w:bCs/>
                <w:kern w:val="0"/>
                <w:sz w:val="28"/>
                <w:szCs w:val="28"/>
              </w:rPr>
            </w:pPr>
            <w:r>
              <w:rPr>
                <w:rFonts w:ascii="Times New Roman" w:hAnsi="Times New Roman" w:hint="eastAsia"/>
                <w:bCs/>
                <w:kern w:val="0"/>
                <w:sz w:val="28"/>
                <w:szCs w:val="28"/>
              </w:rPr>
              <w:t>本科</w:t>
            </w:r>
          </w:p>
        </w:tc>
        <w:tc>
          <w:tcPr>
            <w:tcW w:w="3592" w:type="dxa"/>
            <w:vAlign w:val="center"/>
          </w:tcPr>
          <w:p w:rsidR="00CF563D" w:rsidRDefault="00CF563D" w:rsidP="0039697B">
            <w:pPr>
              <w:widowControl/>
              <w:spacing w:line="360" w:lineRule="auto"/>
              <w:jc w:val="center"/>
              <w:rPr>
                <w:rFonts w:ascii="Times New Roman" w:hAnsi="Times New Roman"/>
                <w:bCs/>
                <w:kern w:val="0"/>
                <w:sz w:val="28"/>
                <w:szCs w:val="28"/>
              </w:rPr>
            </w:pPr>
            <w:r>
              <w:rPr>
                <w:rFonts w:ascii="Times New Roman" w:hAnsi="Times New Roman" w:hint="eastAsia"/>
                <w:bCs/>
                <w:kern w:val="0"/>
                <w:sz w:val="28"/>
                <w:szCs w:val="28"/>
              </w:rPr>
              <w:t>电子</w:t>
            </w:r>
            <w:r>
              <w:rPr>
                <w:rFonts w:ascii="Times New Roman" w:hAnsi="Times New Roman" w:hint="eastAsia"/>
                <w:bCs/>
                <w:kern w:val="0"/>
                <w:sz w:val="28"/>
                <w:szCs w:val="28"/>
              </w:rPr>
              <w:t>/</w:t>
            </w:r>
            <w:r>
              <w:rPr>
                <w:rFonts w:ascii="Times New Roman" w:hAnsi="Times New Roman" w:hint="eastAsia"/>
                <w:bCs/>
                <w:kern w:val="0"/>
                <w:sz w:val="28"/>
                <w:szCs w:val="28"/>
              </w:rPr>
              <w:t>工程师</w:t>
            </w:r>
          </w:p>
        </w:tc>
        <w:tc>
          <w:tcPr>
            <w:tcW w:w="2176" w:type="dxa"/>
            <w:vAlign w:val="center"/>
          </w:tcPr>
          <w:p w:rsidR="00CF563D" w:rsidRDefault="00CF563D" w:rsidP="0039697B">
            <w:pPr>
              <w:widowControl/>
              <w:spacing w:line="360" w:lineRule="auto"/>
              <w:jc w:val="center"/>
              <w:rPr>
                <w:rFonts w:ascii="Times New Roman" w:hAnsi="Times New Roman"/>
                <w:bCs/>
                <w:kern w:val="0"/>
                <w:sz w:val="28"/>
                <w:szCs w:val="28"/>
              </w:rPr>
            </w:pPr>
            <w:r>
              <w:rPr>
                <w:rFonts w:ascii="Times New Roman" w:hAnsi="Times New Roman" w:hint="eastAsia"/>
                <w:bCs/>
                <w:kern w:val="0"/>
                <w:sz w:val="28"/>
                <w:szCs w:val="28"/>
              </w:rPr>
              <w:t>研发部经理</w:t>
            </w:r>
          </w:p>
        </w:tc>
      </w:tr>
      <w:tr w:rsidR="00CF563D" w:rsidTr="0039697B">
        <w:trPr>
          <w:trHeight w:val="285"/>
        </w:trPr>
        <w:tc>
          <w:tcPr>
            <w:tcW w:w="1057" w:type="dxa"/>
            <w:vAlign w:val="center"/>
          </w:tcPr>
          <w:p w:rsidR="00CF563D" w:rsidRDefault="00CF563D" w:rsidP="0039697B">
            <w:pPr>
              <w:widowControl/>
              <w:spacing w:line="360" w:lineRule="auto"/>
              <w:jc w:val="center"/>
              <w:rPr>
                <w:rFonts w:ascii="Times New Roman" w:hAnsi="Times New Roman"/>
                <w:bCs/>
                <w:kern w:val="0"/>
                <w:sz w:val="28"/>
                <w:szCs w:val="28"/>
              </w:rPr>
            </w:pPr>
            <w:r>
              <w:rPr>
                <w:rFonts w:ascii="Times New Roman" w:hAnsi="Times New Roman" w:hint="eastAsia"/>
                <w:bCs/>
                <w:kern w:val="0"/>
                <w:sz w:val="28"/>
                <w:szCs w:val="28"/>
              </w:rPr>
              <w:t>李朝辉</w:t>
            </w:r>
          </w:p>
        </w:tc>
        <w:tc>
          <w:tcPr>
            <w:tcW w:w="798" w:type="dxa"/>
            <w:vAlign w:val="center"/>
          </w:tcPr>
          <w:p w:rsidR="00CF563D" w:rsidRDefault="00CF563D" w:rsidP="0039697B">
            <w:pPr>
              <w:widowControl/>
              <w:spacing w:line="360" w:lineRule="auto"/>
              <w:jc w:val="center"/>
              <w:rPr>
                <w:rFonts w:ascii="Times New Roman" w:hAnsi="Times New Roman"/>
                <w:bCs/>
                <w:kern w:val="0"/>
                <w:sz w:val="28"/>
                <w:szCs w:val="28"/>
              </w:rPr>
            </w:pPr>
            <w:r>
              <w:rPr>
                <w:rFonts w:ascii="Times New Roman" w:hAnsi="Times New Roman" w:hint="eastAsia"/>
                <w:bCs/>
                <w:kern w:val="0"/>
                <w:sz w:val="28"/>
                <w:szCs w:val="28"/>
              </w:rPr>
              <w:t>男</w:t>
            </w:r>
          </w:p>
        </w:tc>
        <w:tc>
          <w:tcPr>
            <w:tcW w:w="798" w:type="dxa"/>
            <w:vAlign w:val="center"/>
          </w:tcPr>
          <w:p w:rsidR="00CF563D" w:rsidRDefault="00CF563D" w:rsidP="0039697B">
            <w:pPr>
              <w:widowControl/>
              <w:spacing w:line="360" w:lineRule="auto"/>
              <w:jc w:val="center"/>
              <w:rPr>
                <w:rFonts w:ascii="Times New Roman" w:hAnsi="Times New Roman"/>
                <w:bCs/>
                <w:kern w:val="0"/>
                <w:sz w:val="28"/>
                <w:szCs w:val="28"/>
              </w:rPr>
            </w:pPr>
            <w:r>
              <w:rPr>
                <w:rFonts w:ascii="Times New Roman" w:hAnsi="Times New Roman" w:hint="eastAsia"/>
                <w:bCs/>
                <w:kern w:val="0"/>
                <w:sz w:val="28"/>
                <w:szCs w:val="28"/>
              </w:rPr>
              <w:t>本科</w:t>
            </w:r>
          </w:p>
        </w:tc>
        <w:tc>
          <w:tcPr>
            <w:tcW w:w="3592" w:type="dxa"/>
            <w:vAlign w:val="center"/>
          </w:tcPr>
          <w:p w:rsidR="00CF563D" w:rsidRDefault="00CF563D" w:rsidP="0039697B">
            <w:pPr>
              <w:widowControl/>
              <w:spacing w:line="360" w:lineRule="auto"/>
              <w:jc w:val="center"/>
              <w:rPr>
                <w:rFonts w:ascii="Times New Roman" w:hAnsi="Times New Roman"/>
                <w:bCs/>
                <w:kern w:val="0"/>
                <w:sz w:val="28"/>
                <w:szCs w:val="28"/>
              </w:rPr>
            </w:pPr>
            <w:r>
              <w:rPr>
                <w:rFonts w:ascii="Times New Roman" w:hAnsi="Times New Roman" w:hint="eastAsia"/>
                <w:bCs/>
                <w:kern w:val="0"/>
                <w:sz w:val="28"/>
                <w:szCs w:val="28"/>
              </w:rPr>
              <w:t>电子</w:t>
            </w:r>
            <w:r>
              <w:rPr>
                <w:rFonts w:ascii="Times New Roman" w:hAnsi="Times New Roman" w:hint="eastAsia"/>
                <w:bCs/>
                <w:kern w:val="0"/>
                <w:sz w:val="28"/>
                <w:szCs w:val="28"/>
              </w:rPr>
              <w:t>/</w:t>
            </w:r>
            <w:r>
              <w:rPr>
                <w:rFonts w:ascii="Times New Roman" w:hAnsi="Times New Roman" w:hint="eastAsia"/>
                <w:bCs/>
                <w:kern w:val="0"/>
                <w:sz w:val="28"/>
                <w:szCs w:val="28"/>
              </w:rPr>
              <w:t>工程师</w:t>
            </w:r>
          </w:p>
        </w:tc>
        <w:tc>
          <w:tcPr>
            <w:tcW w:w="2176" w:type="dxa"/>
            <w:vAlign w:val="center"/>
          </w:tcPr>
          <w:p w:rsidR="00CF563D" w:rsidRDefault="00CF563D" w:rsidP="0039697B">
            <w:pPr>
              <w:widowControl/>
              <w:spacing w:line="360" w:lineRule="auto"/>
              <w:jc w:val="center"/>
              <w:rPr>
                <w:rFonts w:ascii="Times New Roman" w:hAnsi="Times New Roman"/>
                <w:bCs/>
                <w:kern w:val="0"/>
                <w:sz w:val="28"/>
                <w:szCs w:val="28"/>
              </w:rPr>
            </w:pPr>
            <w:r>
              <w:rPr>
                <w:rFonts w:ascii="Times New Roman" w:hAnsi="Times New Roman" w:hint="eastAsia"/>
                <w:bCs/>
                <w:kern w:val="0"/>
                <w:sz w:val="28"/>
                <w:szCs w:val="28"/>
              </w:rPr>
              <w:t>工程部部经理</w:t>
            </w:r>
          </w:p>
        </w:tc>
      </w:tr>
      <w:tr w:rsidR="00CF563D" w:rsidTr="0039697B">
        <w:trPr>
          <w:trHeight w:val="285"/>
        </w:trPr>
        <w:tc>
          <w:tcPr>
            <w:tcW w:w="1057" w:type="dxa"/>
            <w:vAlign w:val="center"/>
          </w:tcPr>
          <w:p w:rsidR="00CF563D" w:rsidRDefault="00CF563D" w:rsidP="0039697B">
            <w:pPr>
              <w:widowControl/>
              <w:spacing w:line="360" w:lineRule="auto"/>
              <w:jc w:val="center"/>
              <w:rPr>
                <w:rFonts w:ascii="Times New Roman" w:hAnsi="Times New Roman"/>
                <w:bCs/>
                <w:kern w:val="0"/>
                <w:sz w:val="28"/>
                <w:szCs w:val="28"/>
              </w:rPr>
            </w:pPr>
            <w:r>
              <w:rPr>
                <w:rFonts w:ascii="Times New Roman" w:hAnsi="Times New Roman" w:hint="eastAsia"/>
                <w:bCs/>
                <w:kern w:val="0"/>
                <w:sz w:val="28"/>
                <w:szCs w:val="28"/>
              </w:rPr>
              <w:t>李广辉</w:t>
            </w:r>
          </w:p>
        </w:tc>
        <w:tc>
          <w:tcPr>
            <w:tcW w:w="798" w:type="dxa"/>
            <w:vAlign w:val="center"/>
          </w:tcPr>
          <w:p w:rsidR="00CF563D" w:rsidRDefault="00CF563D" w:rsidP="0039697B">
            <w:pPr>
              <w:widowControl/>
              <w:spacing w:line="360" w:lineRule="auto"/>
              <w:jc w:val="center"/>
              <w:rPr>
                <w:rFonts w:ascii="Times New Roman" w:hAnsi="Times New Roman"/>
                <w:bCs/>
                <w:kern w:val="0"/>
                <w:sz w:val="28"/>
                <w:szCs w:val="28"/>
              </w:rPr>
            </w:pPr>
            <w:r>
              <w:rPr>
                <w:rFonts w:ascii="Times New Roman" w:hAnsi="Times New Roman" w:hint="eastAsia"/>
                <w:bCs/>
                <w:kern w:val="0"/>
                <w:sz w:val="28"/>
                <w:szCs w:val="28"/>
              </w:rPr>
              <w:t>男</w:t>
            </w:r>
          </w:p>
        </w:tc>
        <w:tc>
          <w:tcPr>
            <w:tcW w:w="798" w:type="dxa"/>
            <w:vAlign w:val="center"/>
          </w:tcPr>
          <w:p w:rsidR="00CF563D" w:rsidRDefault="00CF563D" w:rsidP="0039697B">
            <w:pPr>
              <w:widowControl/>
              <w:spacing w:line="360" w:lineRule="auto"/>
              <w:jc w:val="center"/>
              <w:rPr>
                <w:rFonts w:ascii="Times New Roman" w:hAnsi="Times New Roman"/>
                <w:bCs/>
                <w:kern w:val="0"/>
                <w:sz w:val="28"/>
                <w:szCs w:val="28"/>
              </w:rPr>
            </w:pPr>
            <w:r>
              <w:rPr>
                <w:rFonts w:ascii="Times New Roman" w:hAnsi="Times New Roman" w:hint="eastAsia"/>
                <w:bCs/>
                <w:kern w:val="0"/>
                <w:sz w:val="28"/>
                <w:szCs w:val="28"/>
              </w:rPr>
              <w:t>大专</w:t>
            </w:r>
          </w:p>
        </w:tc>
        <w:tc>
          <w:tcPr>
            <w:tcW w:w="3592" w:type="dxa"/>
            <w:vAlign w:val="center"/>
          </w:tcPr>
          <w:p w:rsidR="00CF563D" w:rsidRDefault="00CF563D" w:rsidP="0039697B">
            <w:pPr>
              <w:widowControl/>
              <w:spacing w:line="360" w:lineRule="auto"/>
              <w:jc w:val="center"/>
              <w:rPr>
                <w:rFonts w:ascii="Times New Roman" w:hAnsi="Times New Roman"/>
                <w:bCs/>
                <w:kern w:val="0"/>
                <w:sz w:val="28"/>
                <w:szCs w:val="28"/>
              </w:rPr>
            </w:pPr>
            <w:r>
              <w:rPr>
                <w:rFonts w:ascii="Times New Roman" w:hAnsi="Times New Roman" w:hint="eastAsia"/>
                <w:bCs/>
                <w:kern w:val="0"/>
                <w:sz w:val="28"/>
                <w:szCs w:val="28"/>
              </w:rPr>
              <w:t>电机</w:t>
            </w:r>
            <w:r>
              <w:rPr>
                <w:rFonts w:ascii="Times New Roman" w:hAnsi="Times New Roman" w:hint="eastAsia"/>
                <w:bCs/>
                <w:kern w:val="0"/>
                <w:sz w:val="28"/>
                <w:szCs w:val="28"/>
              </w:rPr>
              <w:t>/</w:t>
            </w:r>
            <w:r>
              <w:rPr>
                <w:rFonts w:ascii="Times New Roman" w:hAnsi="Times New Roman" w:hint="eastAsia"/>
                <w:bCs/>
                <w:kern w:val="0"/>
                <w:sz w:val="28"/>
                <w:szCs w:val="28"/>
              </w:rPr>
              <w:t>工程师</w:t>
            </w:r>
          </w:p>
        </w:tc>
        <w:tc>
          <w:tcPr>
            <w:tcW w:w="2176" w:type="dxa"/>
            <w:vAlign w:val="center"/>
          </w:tcPr>
          <w:p w:rsidR="00CF563D" w:rsidRDefault="00CF563D" w:rsidP="0039697B">
            <w:pPr>
              <w:widowControl/>
              <w:spacing w:line="360" w:lineRule="auto"/>
              <w:jc w:val="center"/>
              <w:rPr>
                <w:rFonts w:ascii="Times New Roman" w:hAnsi="Times New Roman"/>
                <w:bCs/>
                <w:kern w:val="0"/>
                <w:sz w:val="28"/>
                <w:szCs w:val="28"/>
              </w:rPr>
            </w:pPr>
            <w:r>
              <w:rPr>
                <w:rFonts w:ascii="Times New Roman" w:hAnsi="Times New Roman" w:hint="eastAsia"/>
                <w:bCs/>
                <w:kern w:val="0"/>
                <w:sz w:val="28"/>
                <w:szCs w:val="28"/>
              </w:rPr>
              <w:t>质量保障部经理</w:t>
            </w:r>
          </w:p>
        </w:tc>
      </w:tr>
      <w:tr w:rsidR="00CF563D" w:rsidTr="0039697B">
        <w:trPr>
          <w:trHeight w:val="285"/>
        </w:trPr>
        <w:tc>
          <w:tcPr>
            <w:tcW w:w="1057" w:type="dxa"/>
            <w:vAlign w:val="center"/>
          </w:tcPr>
          <w:p w:rsidR="00CF563D" w:rsidRDefault="00CF563D" w:rsidP="0039697B">
            <w:pPr>
              <w:widowControl/>
              <w:spacing w:line="360" w:lineRule="auto"/>
              <w:jc w:val="center"/>
              <w:rPr>
                <w:rFonts w:ascii="Times New Roman" w:hAnsi="Times New Roman"/>
                <w:bCs/>
                <w:kern w:val="0"/>
                <w:sz w:val="28"/>
                <w:szCs w:val="28"/>
              </w:rPr>
            </w:pPr>
            <w:r>
              <w:rPr>
                <w:rFonts w:ascii="Times New Roman" w:hAnsi="Times New Roman" w:hint="eastAsia"/>
                <w:bCs/>
                <w:kern w:val="0"/>
                <w:sz w:val="28"/>
                <w:szCs w:val="28"/>
              </w:rPr>
              <w:t>栗君夏</w:t>
            </w:r>
          </w:p>
        </w:tc>
        <w:tc>
          <w:tcPr>
            <w:tcW w:w="798" w:type="dxa"/>
            <w:vAlign w:val="center"/>
          </w:tcPr>
          <w:p w:rsidR="00CF563D" w:rsidRDefault="00CF563D" w:rsidP="0039697B">
            <w:pPr>
              <w:widowControl/>
              <w:spacing w:line="360" w:lineRule="auto"/>
              <w:jc w:val="center"/>
              <w:rPr>
                <w:rFonts w:ascii="Times New Roman" w:hAnsi="Times New Roman"/>
                <w:bCs/>
                <w:kern w:val="0"/>
                <w:sz w:val="28"/>
                <w:szCs w:val="28"/>
              </w:rPr>
            </w:pPr>
            <w:r>
              <w:rPr>
                <w:rFonts w:ascii="Times New Roman" w:hAnsi="Times New Roman" w:hint="eastAsia"/>
                <w:bCs/>
                <w:kern w:val="0"/>
                <w:sz w:val="28"/>
                <w:szCs w:val="28"/>
              </w:rPr>
              <w:t>女</w:t>
            </w:r>
          </w:p>
        </w:tc>
        <w:tc>
          <w:tcPr>
            <w:tcW w:w="798" w:type="dxa"/>
            <w:vAlign w:val="center"/>
          </w:tcPr>
          <w:p w:rsidR="00CF563D" w:rsidRDefault="00CF563D" w:rsidP="0039697B">
            <w:pPr>
              <w:widowControl/>
              <w:spacing w:line="360" w:lineRule="auto"/>
              <w:jc w:val="center"/>
              <w:rPr>
                <w:rFonts w:ascii="Times New Roman" w:hAnsi="Times New Roman"/>
                <w:bCs/>
                <w:kern w:val="0"/>
                <w:sz w:val="28"/>
                <w:szCs w:val="28"/>
              </w:rPr>
            </w:pPr>
            <w:r>
              <w:rPr>
                <w:rFonts w:ascii="Times New Roman" w:hAnsi="Times New Roman" w:hint="eastAsia"/>
                <w:bCs/>
                <w:kern w:val="0"/>
                <w:sz w:val="28"/>
                <w:szCs w:val="28"/>
              </w:rPr>
              <w:t>本科</w:t>
            </w:r>
          </w:p>
        </w:tc>
        <w:tc>
          <w:tcPr>
            <w:tcW w:w="3592" w:type="dxa"/>
            <w:vAlign w:val="center"/>
          </w:tcPr>
          <w:p w:rsidR="00CF563D" w:rsidRDefault="00CF563D" w:rsidP="0039697B">
            <w:pPr>
              <w:widowControl/>
              <w:spacing w:line="360" w:lineRule="auto"/>
              <w:jc w:val="center"/>
              <w:rPr>
                <w:rFonts w:ascii="Times New Roman" w:hAnsi="Times New Roman"/>
                <w:bCs/>
                <w:kern w:val="0"/>
                <w:sz w:val="28"/>
                <w:szCs w:val="28"/>
              </w:rPr>
            </w:pPr>
            <w:r>
              <w:rPr>
                <w:rFonts w:ascii="Times New Roman" w:hAnsi="Times New Roman" w:hint="eastAsia"/>
                <w:bCs/>
                <w:kern w:val="0"/>
                <w:sz w:val="28"/>
                <w:szCs w:val="28"/>
              </w:rPr>
              <w:t>计算机</w:t>
            </w:r>
            <w:r>
              <w:rPr>
                <w:rFonts w:ascii="Times New Roman" w:hAnsi="Times New Roman" w:hint="eastAsia"/>
                <w:bCs/>
                <w:kern w:val="0"/>
                <w:sz w:val="28"/>
                <w:szCs w:val="28"/>
              </w:rPr>
              <w:t>/</w:t>
            </w:r>
            <w:r>
              <w:rPr>
                <w:rFonts w:ascii="Times New Roman" w:hAnsi="Times New Roman" w:hint="eastAsia"/>
                <w:bCs/>
                <w:kern w:val="0"/>
                <w:sz w:val="28"/>
                <w:szCs w:val="28"/>
              </w:rPr>
              <w:t>工程师</w:t>
            </w:r>
          </w:p>
        </w:tc>
        <w:tc>
          <w:tcPr>
            <w:tcW w:w="2176" w:type="dxa"/>
            <w:vAlign w:val="center"/>
          </w:tcPr>
          <w:p w:rsidR="00CF563D" w:rsidRDefault="00CF563D" w:rsidP="0039697B">
            <w:pPr>
              <w:widowControl/>
              <w:spacing w:line="360" w:lineRule="auto"/>
              <w:jc w:val="center"/>
              <w:rPr>
                <w:rFonts w:ascii="Times New Roman" w:hAnsi="Times New Roman"/>
                <w:bCs/>
                <w:kern w:val="0"/>
                <w:sz w:val="28"/>
                <w:szCs w:val="28"/>
              </w:rPr>
            </w:pPr>
            <w:r>
              <w:rPr>
                <w:rFonts w:ascii="Times New Roman" w:hAnsi="Times New Roman" w:hint="eastAsia"/>
                <w:bCs/>
                <w:kern w:val="0"/>
                <w:sz w:val="28"/>
                <w:szCs w:val="28"/>
              </w:rPr>
              <w:t>技术部经理</w:t>
            </w:r>
          </w:p>
        </w:tc>
      </w:tr>
      <w:tr w:rsidR="00CF563D" w:rsidTr="0039697B">
        <w:trPr>
          <w:trHeight w:val="285"/>
        </w:trPr>
        <w:tc>
          <w:tcPr>
            <w:tcW w:w="1057" w:type="dxa"/>
            <w:vAlign w:val="center"/>
          </w:tcPr>
          <w:p w:rsidR="00CF563D" w:rsidRDefault="00CF563D" w:rsidP="0039697B">
            <w:pPr>
              <w:widowControl/>
              <w:spacing w:line="360" w:lineRule="auto"/>
              <w:jc w:val="center"/>
              <w:rPr>
                <w:rFonts w:ascii="Times New Roman" w:hAnsi="Times New Roman"/>
                <w:bCs/>
                <w:kern w:val="0"/>
                <w:sz w:val="28"/>
                <w:szCs w:val="28"/>
              </w:rPr>
            </w:pPr>
            <w:r>
              <w:rPr>
                <w:rFonts w:ascii="Times New Roman" w:hAnsi="Times New Roman" w:hint="eastAsia"/>
                <w:bCs/>
                <w:kern w:val="0"/>
                <w:sz w:val="28"/>
                <w:szCs w:val="28"/>
              </w:rPr>
              <w:t>李慧霞</w:t>
            </w:r>
          </w:p>
        </w:tc>
        <w:tc>
          <w:tcPr>
            <w:tcW w:w="798" w:type="dxa"/>
            <w:vAlign w:val="center"/>
          </w:tcPr>
          <w:p w:rsidR="00CF563D" w:rsidRDefault="00CF563D" w:rsidP="0039697B">
            <w:pPr>
              <w:widowControl/>
              <w:spacing w:line="360" w:lineRule="auto"/>
              <w:jc w:val="center"/>
              <w:rPr>
                <w:rFonts w:ascii="Times New Roman" w:hAnsi="Times New Roman"/>
                <w:bCs/>
                <w:kern w:val="0"/>
                <w:sz w:val="28"/>
                <w:szCs w:val="28"/>
              </w:rPr>
            </w:pPr>
            <w:r>
              <w:rPr>
                <w:rFonts w:ascii="Times New Roman" w:hAnsi="Times New Roman" w:hint="eastAsia"/>
                <w:bCs/>
                <w:kern w:val="0"/>
                <w:sz w:val="28"/>
                <w:szCs w:val="28"/>
              </w:rPr>
              <w:t>女</w:t>
            </w:r>
          </w:p>
        </w:tc>
        <w:tc>
          <w:tcPr>
            <w:tcW w:w="798" w:type="dxa"/>
            <w:vAlign w:val="center"/>
          </w:tcPr>
          <w:p w:rsidR="00CF563D" w:rsidRDefault="00CF563D" w:rsidP="0039697B">
            <w:pPr>
              <w:widowControl/>
              <w:spacing w:line="360" w:lineRule="auto"/>
              <w:jc w:val="center"/>
              <w:rPr>
                <w:rFonts w:ascii="Times New Roman" w:hAnsi="Times New Roman"/>
                <w:bCs/>
                <w:kern w:val="0"/>
                <w:sz w:val="28"/>
                <w:szCs w:val="28"/>
              </w:rPr>
            </w:pPr>
            <w:r>
              <w:rPr>
                <w:rFonts w:ascii="Times New Roman" w:hAnsi="Times New Roman" w:hint="eastAsia"/>
                <w:bCs/>
                <w:kern w:val="0"/>
                <w:sz w:val="28"/>
                <w:szCs w:val="28"/>
              </w:rPr>
              <w:t>大专</w:t>
            </w:r>
          </w:p>
        </w:tc>
        <w:tc>
          <w:tcPr>
            <w:tcW w:w="3592" w:type="dxa"/>
            <w:vAlign w:val="center"/>
          </w:tcPr>
          <w:p w:rsidR="00CF563D" w:rsidRDefault="00CF563D" w:rsidP="0039697B">
            <w:pPr>
              <w:widowControl/>
              <w:spacing w:line="360" w:lineRule="auto"/>
              <w:jc w:val="center"/>
              <w:rPr>
                <w:rFonts w:ascii="Times New Roman" w:hAnsi="Times New Roman"/>
                <w:bCs/>
                <w:kern w:val="0"/>
                <w:sz w:val="28"/>
                <w:szCs w:val="28"/>
              </w:rPr>
            </w:pPr>
            <w:r>
              <w:rPr>
                <w:rFonts w:ascii="Times New Roman" w:hAnsi="Times New Roman" w:hint="eastAsia"/>
                <w:bCs/>
                <w:kern w:val="0"/>
                <w:sz w:val="28"/>
                <w:szCs w:val="28"/>
              </w:rPr>
              <w:t>电子</w:t>
            </w:r>
            <w:r>
              <w:rPr>
                <w:rFonts w:ascii="Times New Roman" w:hAnsi="Times New Roman" w:hint="eastAsia"/>
                <w:bCs/>
                <w:kern w:val="0"/>
                <w:sz w:val="28"/>
                <w:szCs w:val="28"/>
              </w:rPr>
              <w:t>/</w:t>
            </w:r>
            <w:r>
              <w:rPr>
                <w:rFonts w:ascii="Times New Roman" w:hAnsi="Times New Roman" w:hint="eastAsia"/>
                <w:bCs/>
                <w:kern w:val="0"/>
                <w:sz w:val="28"/>
                <w:szCs w:val="28"/>
              </w:rPr>
              <w:t>助理工程师</w:t>
            </w:r>
          </w:p>
        </w:tc>
        <w:tc>
          <w:tcPr>
            <w:tcW w:w="2176" w:type="dxa"/>
            <w:vAlign w:val="center"/>
          </w:tcPr>
          <w:p w:rsidR="00CF563D" w:rsidRDefault="00CF563D" w:rsidP="0039697B">
            <w:pPr>
              <w:widowControl/>
              <w:spacing w:line="360" w:lineRule="auto"/>
              <w:jc w:val="center"/>
              <w:rPr>
                <w:rFonts w:ascii="Times New Roman" w:hAnsi="Times New Roman"/>
                <w:bCs/>
                <w:kern w:val="0"/>
                <w:sz w:val="28"/>
                <w:szCs w:val="28"/>
              </w:rPr>
            </w:pPr>
            <w:r>
              <w:rPr>
                <w:rFonts w:ascii="Times New Roman" w:hAnsi="Times New Roman" w:hint="eastAsia"/>
                <w:bCs/>
                <w:kern w:val="0"/>
                <w:sz w:val="28"/>
                <w:szCs w:val="28"/>
              </w:rPr>
              <w:t>质检部经理</w:t>
            </w:r>
          </w:p>
        </w:tc>
      </w:tr>
      <w:tr w:rsidR="00CF563D" w:rsidTr="0039697B">
        <w:tc>
          <w:tcPr>
            <w:tcW w:w="1057" w:type="dxa"/>
            <w:vAlign w:val="center"/>
          </w:tcPr>
          <w:p w:rsidR="00CF563D" w:rsidRDefault="00CF563D" w:rsidP="0039697B">
            <w:pPr>
              <w:spacing w:line="360" w:lineRule="auto"/>
              <w:jc w:val="center"/>
              <w:rPr>
                <w:rFonts w:ascii="Times New Roman" w:hAnsi="Times New Roman"/>
                <w:bCs/>
                <w:sz w:val="28"/>
                <w:szCs w:val="28"/>
              </w:rPr>
            </w:pPr>
            <w:r>
              <w:rPr>
                <w:rFonts w:ascii="Times New Roman" w:hAnsi="Times New Roman" w:hint="eastAsia"/>
                <w:bCs/>
                <w:sz w:val="28"/>
                <w:szCs w:val="28"/>
              </w:rPr>
              <w:t>王</w:t>
            </w:r>
            <w:r>
              <w:rPr>
                <w:rFonts w:ascii="Times New Roman" w:hAnsi="Times New Roman" w:hint="eastAsia"/>
                <w:bCs/>
                <w:sz w:val="28"/>
                <w:szCs w:val="28"/>
              </w:rPr>
              <w:t xml:space="preserve"> </w:t>
            </w:r>
            <w:r>
              <w:rPr>
                <w:rFonts w:ascii="Times New Roman" w:hAnsi="Times New Roman" w:hint="eastAsia"/>
                <w:bCs/>
                <w:sz w:val="28"/>
                <w:szCs w:val="28"/>
              </w:rPr>
              <w:t>鹍</w:t>
            </w:r>
          </w:p>
        </w:tc>
        <w:tc>
          <w:tcPr>
            <w:tcW w:w="798" w:type="dxa"/>
            <w:vAlign w:val="center"/>
          </w:tcPr>
          <w:p w:rsidR="00CF563D" w:rsidRDefault="00CF563D" w:rsidP="0039697B">
            <w:pPr>
              <w:spacing w:line="360" w:lineRule="auto"/>
              <w:jc w:val="center"/>
              <w:rPr>
                <w:rFonts w:ascii="Times New Roman" w:hAnsi="Times New Roman"/>
                <w:bCs/>
                <w:sz w:val="28"/>
                <w:szCs w:val="28"/>
              </w:rPr>
            </w:pPr>
            <w:r>
              <w:rPr>
                <w:rFonts w:ascii="Times New Roman" w:hAnsi="Times New Roman" w:hint="eastAsia"/>
                <w:bCs/>
                <w:sz w:val="28"/>
                <w:szCs w:val="28"/>
              </w:rPr>
              <w:t>男</w:t>
            </w:r>
          </w:p>
        </w:tc>
        <w:tc>
          <w:tcPr>
            <w:tcW w:w="798" w:type="dxa"/>
            <w:vAlign w:val="center"/>
          </w:tcPr>
          <w:p w:rsidR="00CF563D" w:rsidRDefault="00CF563D" w:rsidP="0039697B">
            <w:pPr>
              <w:spacing w:line="360" w:lineRule="auto"/>
              <w:jc w:val="center"/>
              <w:rPr>
                <w:rFonts w:ascii="Times New Roman" w:hAnsi="Times New Roman"/>
                <w:bCs/>
                <w:sz w:val="28"/>
                <w:szCs w:val="28"/>
              </w:rPr>
            </w:pPr>
            <w:r>
              <w:rPr>
                <w:rFonts w:ascii="Times New Roman" w:hAnsi="Times New Roman" w:hint="eastAsia"/>
                <w:bCs/>
                <w:sz w:val="28"/>
                <w:szCs w:val="28"/>
              </w:rPr>
              <w:t>本科</w:t>
            </w:r>
          </w:p>
        </w:tc>
        <w:tc>
          <w:tcPr>
            <w:tcW w:w="3592" w:type="dxa"/>
            <w:vAlign w:val="center"/>
          </w:tcPr>
          <w:p w:rsidR="00CF563D" w:rsidRDefault="00CF563D" w:rsidP="0039697B">
            <w:pPr>
              <w:spacing w:line="360" w:lineRule="auto"/>
              <w:jc w:val="center"/>
              <w:rPr>
                <w:rFonts w:ascii="Times New Roman" w:hAnsi="Times New Roman"/>
                <w:bCs/>
                <w:sz w:val="28"/>
                <w:szCs w:val="28"/>
              </w:rPr>
            </w:pPr>
            <w:r>
              <w:rPr>
                <w:rFonts w:ascii="Times New Roman" w:hAnsi="Times New Roman" w:hint="eastAsia"/>
                <w:bCs/>
                <w:sz w:val="28"/>
                <w:szCs w:val="28"/>
              </w:rPr>
              <w:t>计算机</w:t>
            </w:r>
            <w:r>
              <w:rPr>
                <w:rFonts w:ascii="Times New Roman" w:hAnsi="Times New Roman" w:hint="eastAsia"/>
                <w:bCs/>
                <w:sz w:val="28"/>
                <w:szCs w:val="28"/>
              </w:rPr>
              <w:t>/</w:t>
            </w:r>
            <w:r>
              <w:rPr>
                <w:rFonts w:ascii="Times New Roman" w:hAnsi="Times New Roman" w:hint="eastAsia"/>
                <w:bCs/>
                <w:sz w:val="28"/>
                <w:szCs w:val="28"/>
              </w:rPr>
              <w:t>工程师</w:t>
            </w:r>
          </w:p>
        </w:tc>
        <w:tc>
          <w:tcPr>
            <w:tcW w:w="2176" w:type="dxa"/>
            <w:vAlign w:val="center"/>
          </w:tcPr>
          <w:p w:rsidR="00CF563D" w:rsidRDefault="00CF563D" w:rsidP="0039697B">
            <w:pPr>
              <w:spacing w:line="360" w:lineRule="auto"/>
              <w:jc w:val="center"/>
              <w:rPr>
                <w:rFonts w:ascii="Times New Roman" w:hAnsi="Times New Roman"/>
                <w:bCs/>
                <w:sz w:val="28"/>
                <w:szCs w:val="28"/>
              </w:rPr>
            </w:pPr>
            <w:r>
              <w:rPr>
                <w:rFonts w:ascii="Times New Roman" w:hAnsi="Times New Roman" w:hint="eastAsia"/>
                <w:bCs/>
                <w:sz w:val="28"/>
                <w:szCs w:val="28"/>
              </w:rPr>
              <w:t>研发部副经理</w:t>
            </w:r>
          </w:p>
        </w:tc>
      </w:tr>
    </w:tbl>
    <w:p w:rsidR="00CF563D" w:rsidRPr="00120B70" w:rsidRDefault="00CF563D" w:rsidP="00CF563D">
      <w:pPr>
        <w:spacing w:line="500" w:lineRule="exact"/>
        <w:jc w:val="center"/>
        <w:outlineLvl w:val="0"/>
        <w:rPr>
          <w:rFonts w:ascii="Times New Roman" w:hAnsi="Times New Roman"/>
          <w:b/>
          <w:bCs/>
          <w:sz w:val="30"/>
          <w:szCs w:val="30"/>
        </w:rPr>
      </w:pPr>
      <w:r>
        <w:rPr>
          <w:rFonts w:ascii="Times New Roman" w:hAnsi="Times New Roman"/>
          <w:sz w:val="28"/>
          <w:szCs w:val="36"/>
        </w:rPr>
        <w:br w:type="page"/>
      </w:r>
      <w:bookmarkStart w:id="109" w:name="_Toc484526825"/>
      <w:bookmarkStart w:id="110" w:name="_Toc14937"/>
      <w:bookmarkStart w:id="111" w:name="_Toc12430"/>
      <w:bookmarkStart w:id="112" w:name="_Toc430959880"/>
      <w:bookmarkStart w:id="113" w:name="_Toc455237317"/>
      <w:bookmarkStart w:id="114" w:name="_Toc444764415"/>
      <w:r w:rsidRPr="00120B70">
        <w:rPr>
          <w:rFonts w:ascii="Times New Roman" w:hAnsi="Times New Roman" w:hint="eastAsia"/>
          <w:b/>
          <w:bCs/>
          <w:sz w:val="30"/>
          <w:szCs w:val="30"/>
        </w:rPr>
        <w:lastRenderedPageBreak/>
        <w:t>第五节</w:t>
      </w:r>
      <w:r w:rsidRPr="00120B70">
        <w:rPr>
          <w:rFonts w:ascii="Times New Roman" w:hAnsi="Times New Roman" w:hint="eastAsia"/>
          <w:b/>
          <w:bCs/>
          <w:sz w:val="30"/>
          <w:szCs w:val="30"/>
        </w:rPr>
        <w:t xml:space="preserve">  </w:t>
      </w:r>
      <w:r w:rsidRPr="00120B70">
        <w:rPr>
          <w:rFonts w:ascii="Times New Roman" w:hAnsi="Times New Roman" w:hint="eastAsia"/>
          <w:b/>
          <w:bCs/>
          <w:sz w:val="30"/>
          <w:szCs w:val="30"/>
        </w:rPr>
        <w:t>安全可靠的保护技术</w:t>
      </w:r>
      <w:bookmarkEnd w:id="109"/>
      <w:bookmarkEnd w:id="110"/>
      <w:bookmarkEnd w:id="111"/>
      <w:bookmarkEnd w:id="112"/>
      <w:bookmarkEnd w:id="113"/>
      <w:bookmarkEnd w:id="114"/>
    </w:p>
    <w:p w:rsidR="00CF563D" w:rsidRDefault="00CF563D" w:rsidP="00CF563D">
      <w:pPr>
        <w:spacing w:line="500" w:lineRule="exact"/>
        <w:outlineLvl w:val="2"/>
        <w:rPr>
          <w:rFonts w:ascii="Times New Roman" w:hAnsi="Times New Roman"/>
          <w:sz w:val="28"/>
          <w:szCs w:val="28"/>
        </w:rPr>
      </w:pPr>
      <w:bookmarkStart w:id="115" w:name="_Toc484526826"/>
      <w:bookmarkStart w:id="116" w:name="_Toc24957"/>
      <w:bookmarkStart w:id="117" w:name="_Toc430959881"/>
      <w:bookmarkStart w:id="118" w:name="_Toc444764416"/>
      <w:bookmarkStart w:id="119" w:name="_Toc9226"/>
      <w:bookmarkStart w:id="120" w:name="_Toc455237318"/>
      <w:r>
        <w:rPr>
          <w:rFonts w:ascii="Times New Roman" w:hAnsi="Times New Roman" w:hint="eastAsia"/>
          <w:sz w:val="28"/>
          <w:szCs w:val="28"/>
        </w:rPr>
        <w:t>1.</w:t>
      </w:r>
      <w:r>
        <w:rPr>
          <w:rFonts w:ascii="Times New Roman" w:hAnsi="Times New Roman" w:hint="eastAsia"/>
          <w:sz w:val="28"/>
          <w:szCs w:val="28"/>
        </w:rPr>
        <w:t>防潮、防腐蚀措施</w:t>
      </w:r>
      <w:bookmarkEnd w:id="115"/>
      <w:bookmarkEnd w:id="116"/>
      <w:bookmarkEnd w:id="117"/>
      <w:bookmarkEnd w:id="118"/>
      <w:bookmarkEnd w:id="119"/>
      <w:bookmarkEnd w:id="120"/>
    </w:p>
    <w:p w:rsidR="00CF563D" w:rsidRDefault="00CF563D" w:rsidP="00CF563D">
      <w:pPr>
        <w:adjustRightInd w:val="0"/>
        <w:snapToGrid w:val="0"/>
        <w:spacing w:line="500" w:lineRule="exact"/>
        <w:ind w:firstLineChars="200" w:firstLine="560"/>
        <w:jc w:val="left"/>
        <w:rPr>
          <w:rFonts w:ascii="Times New Roman" w:hAnsi="Times New Roman"/>
          <w:bCs/>
          <w:sz w:val="28"/>
          <w:szCs w:val="28"/>
        </w:rPr>
      </w:pPr>
      <w:r>
        <w:rPr>
          <w:rFonts w:ascii="Times New Roman" w:hAnsi="Times New Roman" w:hint="eastAsia"/>
          <w:bCs/>
          <w:sz w:val="28"/>
          <w:szCs w:val="28"/>
        </w:rPr>
        <w:t>就显示屏的结构而言，其结构件易腐部件为屏件部分的金属箱体、线路板、接线端子、接头；地水蒸气敏感的部件为线路板、电子元器件引脚。其它部件，均为工程塑料（聚碳酸脂）、环氧、橡胶等，对水蒸气不敏感，针对上述问题，我们采用如下措施</w:t>
      </w:r>
    </w:p>
    <w:p w:rsidR="00CF563D" w:rsidRDefault="00CF563D" w:rsidP="00CF563D">
      <w:pPr>
        <w:adjustRightInd w:val="0"/>
        <w:snapToGrid w:val="0"/>
        <w:spacing w:line="500" w:lineRule="exact"/>
        <w:rPr>
          <w:rFonts w:ascii="Times New Roman" w:hAnsi="Times New Roman"/>
          <w:bCs/>
          <w:sz w:val="28"/>
          <w:szCs w:val="28"/>
        </w:rPr>
      </w:pPr>
      <w:r>
        <w:rPr>
          <w:rFonts w:ascii="Times New Roman" w:hAnsi="Times New Roman" w:hint="eastAsia"/>
          <w:bCs/>
          <w:sz w:val="28"/>
          <w:szCs w:val="28"/>
        </w:rPr>
        <w:t>A</w:t>
      </w:r>
      <w:r>
        <w:rPr>
          <w:rFonts w:ascii="Times New Roman" w:hAnsi="Times New Roman" w:hint="eastAsia"/>
          <w:bCs/>
          <w:sz w:val="28"/>
          <w:szCs w:val="28"/>
        </w:rPr>
        <w:t>、像素面罩</w:t>
      </w:r>
    </w:p>
    <w:p w:rsidR="00CF563D" w:rsidRDefault="00CF563D" w:rsidP="00CF563D">
      <w:pPr>
        <w:adjustRightInd w:val="0"/>
        <w:snapToGrid w:val="0"/>
        <w:spacing w:line="500" w:lineRule="exact"/>
        <w:ind w:firstLineChars="200" w:firstLine="560"/>
        <w:rPr>
          <w:rFonts w:ascii="Times New Roman" w:hAnsi="Times New Roman"/>
          <w:bCs/>
          <w:sz w:val="28"/>
          <w:szCs w:val="28"/>
        </w:rPr>
      </w:pPr>
      <w:r>
        <w:rPr>
          <w:rFonts w:ascii="Times New Roman" w:hAnsi="Times New Roman" w:hint="eastAsia"/>
          <w:bCs/>
          <w:sz w:val="28"/>
          <w:szCs w:val="28"/>
        </w:rPr>
        <w:t>像素面罩采用极耐腐蚀的聚碳酸脂工程塑料注塑而成，其他裸露部分为环氧材料，所以，像素面罩部分不存在腐蚀问题。</w:t>
      </w:r>
    </w:p>
    <w:p w:rsidR="00CF563D" w:rsidRDefault="00CF563D" w:rsidP="00CF563D">
      <w:pPr>
        <w:adjustRightInd w:val="0"/>
        <w:snapToGrid w:val="0"/>
        <w:spacing w:line="500" w:lineRule="exact"/>
        <w:rPr>
          <w:rFonts w:ascii="Times New Roman" w:hAnsi="Times New Roman"/>
          <w:bCs/>
          <w:sz w:val="28"/>
          <w:szCs w:val="28"/>
        </w:rPr>
      </w:pPr>
      <w:r>
        <w:rPr>
          <w:rFonts w:ascii="Times New Roman" w:hAnsi="Times New Roman" w:hint="eastAsia"/>
          <w:bCs/>
          <w:sz w:val="28"/>
          <w:szCs w:val="28"/>
        </w:rPr>
        <w:t>B</w:t>
      </w:r>
      <w:r>
        <w:rPr>
          <w:rFonts w:ascii="Times New Roman" w:hAnsi="Times New Roman" w:hint="eastAsia"/>
          <w:bCs/>
          <w:sz w:val="28"/>
          <w:szCs w:val="28"/>
        </w:rPr>
        <w:t>、金属骨架部分</w:t>
      </w:r>
    </w:p>
    <w:p w:rsidR="00CF563D" w:rsidRDefault="00CF563D" w:rsidP="00CF563D">
      <w:pPr>
        <w:adjustRightInd w:val="0"/>
        <w:snapToGrid w:val="0"/>
        <w:spacing w:line="500" w:lineRule="exact"/>
        <w:ind w:firstLine="560"/>
        <w:rPr>
          <w:rFonts w:ascii="Times New Roman" w:hAnsi="Times New Roman"/>
          <w:bCs/>
          <w:sz w:val="28"/>
          <w:szCs w:val="28"/>
        </w:rPr>
      </w:pPr>
      <w:r>
        <w:rPr>
          <w:rFonts w:ascii="Times New Roman" w:hAnsi="Times New Roman" w:hint="eastAsia"/>
          <w:bCs/>
          <w:sz w:val="28"/>
          <w:szCs w:val="28"/>
        </w:rPr>
        <w:t>金属表面必须进行防腐、防水处理，具体做法为：</w:t>
      </w:r>
    </w:p>
    <w:p w:rsidR="00CF563D" w:rsidRDefault="00CF563D" w:rsidP="00CF563D">
      <w:pPr>
        <w:adjustRightInd w:val="0"/>
        <w:snapToGrid w:val="0"/>
        <w:spacing w:line="500" w:lineRule="exact"/>
        <w:ind w:firstLine="560"/>
        <w:rPr>
          <w:rFonts w:ascii="Times New Roman" w:hAnsi="Times New Roman"/>
          <w:bCs/>
          <w:sz w:val="28"/>
          <w:szCs w:val="28"/>
        </w:rPr>
      </w:pPr>
      <w:r>
        <w:rPr>
          <w:rFonts w:ascii="Times New Roman" w:hAnsi="Times New Roman" w:hint="eastAsia"/>
          <w:bCs/>
          <w:sz w:val="28"/>
          <w:szCs w:val="28"/>
        </w:rPr>
        <w:t>①将金属表面进行喷砂处理，起到除锈作用；</w:t>
      </w:r>
    </w:p>
    <w:p w:rsidR="00CF563D" w:rsidRDefault="00CF563D" w:rsidP="00CF563D">
      <w:pPr>
        <w:adjustRightInd w:val="0"/>
        <w:snapToGrid w:val="0"/>
        <w:spacing w:line="500" w:lineRule="exact"/>
        <w:ind w:firstLine="560"/>
        <w:rPr>
          <w:rFonts w:ascii="Times New Roman" w:hAnsi="Times New Roman"/>
          <w:bCs/>
          <w:sz w:val="28"/>
          <w:szCs w:val="28"/>
        </w:rPr>
      </w:pPr>
      <w:r>
        <w:rPr>
          <w:rFonts w:ascii="Times New Roman" w:hAnsi="Times New Roman" w:hint="eastAsia"/>
          <w:bCs/>
          <w:sz w:val="28"/>
          <w:szCs w:val="28"/>
        </w:rPr>
        <w:t>②在属表面进行氧化锓锌处理，确保十年不锈腐；</w:t>
      </w:r>
    </w:p>
    <w:p w:rsidR="00CF563D" w:rsidRDefault="00CF563D" w:rsidP="00CF563D">
      <w:pPr>
        <w:adjustRightInd w:val="0"/>
        <w:snapToGrid w:val="0"/>
        <w:spacing w:line="500" w:lineRule="exact"/>
        <w:ind w:firstLine="560"/>
        <w:rPr>
          <w:rFonts w:ascii="Times New Roman" w:hAnsi="Times New Roman"/>
          <w:bCs/>
          <w:sz w:val="28"/>
          <w:szCs w:val="28"/>
        </w:rPr>
      </w:pPr>
      <w:r>
        <w:rPr>
          <w:rFonts w:ascii="Times New Roman" w:hAnsi="Times New Roman" w:hint="eastAsia"/>
          <w:bCs/>
          <w:sz w:val="28"/>
          <w:szCs w:val="28"/>
        </w:rPr>
        <w:t>③在进行了氧化喷锌处理之后，再在表面喷塑处理，将表面处理成显示屏的底色——黑色；</w:t>
      </w:r>
    </w:p>
    <w:p w:rsidR="00CF563D" w:rsidRDefault="00CF563D" w:rsidP="00CF563D">
      <w:pPr>
        <w:adjustRightInd w:val="0"/>
        <w:snapToGrid w:val="0"/>
        <w:spacing w:line="500" w:lineRule="exact"/>
        <w:ind w:firstLine="560"/>
        <w:rPr>
          <w:rFonts w:ascii="Times New Roman" w:hAnsi="Times New Roman"/>
          <w:bCs/>
          <w:sz w:val="28"/>
          <w:szCs w:val="28"/>
        </w:rPr>
      </w:pPr>
      <w:r>
        <w:rPr>
          <w:rFonts w:ascii="Times New Roman" w:hAnsi="Times New Roman" w:hint="eastAsia"/>
          <w:bCs/>
          <w:sz w:val="28"/>
          <w:szCs w:val="28"/>
        </w:rPr>
        <w:t>④对表面进行防酸树脂涂履处理，更有效地防止了大气侵蚀。</w:t>
      </w:r>
    </w:p>
    <w:p w:rsidR="00CF563D" w:rsidRDefault="00CF563D" w:rsidP="00CF563D">
      <w:pPr>
        <w:adjustRightInd w:val="0"/>
        <w:snapToGrid w:val="0"/>
        <w:spacing w:line="500" w:lineRule="exact"/>
        <w:rPr>
          <w:rFonts w:ascii="Times New Roman" w:hAnsi="Times New Roman"/>
          <w:bCs/>
          <w:sz w:val="28"/>
          <w:szCs w:val="28"/>
        </w:rPr>
      </w:pPr>
      <w:r>
        <w:rPr>
          <w:rFonts w:ascii="Times New Roman" w:hAnsi="Times New Roman" w:hint="eastAsia"/>
          <w:bCs/>
          <w:sz w:val="28"/>
          <w:szCs w:val="28"/>
        </w:rPr>
        <w:t>C</w:t>
      </w:r>
      <w:r>
        <w:rPr>
          <w:rFonts w:ascii="Times New Roman" w:hAnsi="Times New Roman" w:hint="eastAsia"/>
          <w:bCs/>
          <w:sz w:val="28"/>
          <w:szCs w:val="28"/>
        </w:rPr>
        <w:t>、线路板部分</w:t>
      </w:r>
    </w:p>
    <w:p w:rsidR="00CF563D" w:rsidRDefault="00CF563D" w:rsidP="00CF563D">
      <w:pPr>
        <w:adjustRightInd w:val="0"/>
        <w:snapToGrid w:val="0"/>
        <w:spacing w:line="500" w:lineRule="exact"/>
        <w:ind w:firstLineChars="200" w:firstLine="560"/>
        <w:rPr>
          <w:rFonts w:ascii="Times New Roman" w:hAnsi="Times New Roman"/>
          <w:bCs/>
          <w:sz w:val="28"/>
          <w:szCs w:val="28"/>
        </w:rPr>
      </w:pPr>
      <w:r>
        <w:rPr>
          <w:rFonts w:ascii="Times New Roman" w:hAnsi="Times New Roman" w:hint="eastAsia"/>
          <w:bCs/>
          <w:sz w:val="28"/>
          <w:szCs w:val="28"/>
        </w:rPr>
        <w:t>我公司对线路板的进行三防处理，保证线路板及所有接插件的连接部分具有三防能力。这样处理后便彻底解决大气水分、雾气对线路的腐蚀问题，使得大屏本身对环境无苛刻的要求。</w:t>
      </w:r>
    </w:p>
    <w:p w:rsidR="00CF563D" w:rsidRDefault="00CF563D" w:rsidP="00CF563D">
      <w:pPr>
        <w:adjustRightInd w:val="0"/>
        <w:snapToGrid w:val="0"/>
        <w:spacing w:line="500" w:lineRule="exact"/>
        <w:ind w:firstLineChars="200" w:firstLine="560"/>
        <w:jc w:val="left"/>
        <w:rPr>
          <w:rFonts w:ascii="Times New Roman" w:hAnsi="Times New Roman"/>
          <w:bCs/>
          <w:sz w:val="28"/>
          <w:szCs w:val="28"/>
        </w:rPr>
      </w:pPr>
      <w:r>
        <w:rPr>
          <w:rFonts w:ascii="Times New Roman" w:hAnsi="Times New Roman" w:hint="eastAsia"/>
          <w:bCs/>
          <w:sz w:val="28"/>
          <w:szCs w:val="28"/>
        </w:rPr>
        <w:t>进行了上述处理措施后，显示屏的防潮、防腐问题便得到了彻底解决。</w:t>
      </w:r>
      <w:r>
        <w:rPr>
          <w:rFonts w:ascii="Times New Roman" w:hAnsi="Times New Roman" w:hint="eastAsia"/>
          <w:bCs/>
          <w:sz w:val="28"/>
          <w:szCs w:val="28"/>
        </w:rPr>
        <w:t xml:space="preserve"> </w:t>
      </w:r>
    </w:p>
    <w:p w:rsidR="00CF563D" w:rsidRDefault="00CF563D" w:rsidP="00CF563D">
      <w:pPr>
        <w:spacing w:line="500" w:lineRule="exact"/>
        <w:outlineLvl w:val="2"/>
        <w:rPr>
          <w:rFonts w:ascii="Times New Roman" w:hAnsi="Times New Roman"/>
          <w:sz w:val="28"/>
          <w:szCs w:val="28"/>
        </w:rPr>
      </w:pPr>
      <w:bookmarkStart w:id="121" w:name="_Toc455237319"/>
      <w:bookmarkStart w:id="122" w:name="_Toc7564"/>
      <w:bookmarkStart w:id="123" w:name="_Toc444764417"/>
      <w:bookmarkStart w:id="124" w:name="_Toc430959882"/>
      <w:bookmarkStart w:id="125" w:name="_Toc484526827"/>
      <w:bookmarkStart w:id="126" w:name="_Toc11412"/>
      <w:r>
        <w:rPr>
          <w:rFonts w:ascii="Times New Roman" w:hAnsi="Times New Roman" w:hint="eastAsia"/>
          <w:sz w:val="28"/>
          <w:szCs w:val="28"/>
        </w:rPr>
        <w:t>2.</w:t>
      </w:r>
      <w:r>
        <w:rPr>
          <w:rFonts w:ascii="Times New Roman" w:hAnsi="Times New Roman" w:hint="eastAsia"/>
          <w:sz w:val="28"/>
          <w:szCs w:val="28"/>
        </w:rPr>
        <w:t>防静电设计</w:t>
      </w:r>
      <w:bookmarkEnd w:id="121"/>
      <w:bookmarkEnd w:id="122"/>
      <w:bookmarkEnd w:id="123"/>
      <w:bookmarkEnd w:id="124"/>
      <w:bookmarkEnd w:id="125"/>
      <w:bookmarkEnd w:id="126"/>
    </w:p>
    <w:p w:rsidR="00CF563D" w:rsidRDefault="00CF563D" w:rsidP="00CF563D">
      <w:pPr>
        <w:adjustRightInd w:val="0"/>
        <w:snapToGrid w:val="0"/>
        <w:spacing w:line="500" w:lineRule="exact"/>
        <w:ind w:left="34" w:firstLineChars="200" w:firstLine="560"/>
        <w:rPr>
          <w:rFonts w:ascii="Times New Roman" w:hAnsi="Times New Roman"/>
          <w:bCs/>
          <w:sz w:val="28"/>
          <w:szCs w:val="28"/>
        </w:rPr>
      </w:pPr>
      <w:r>
        <w:rPr>
          <w:rFonts w:ascii="Times New Roman" w:hAnsi="Times New Roman" w:hint="eastAsia"/>
          <w:bCs/>
          <w:sz w:val="28"/>
          <w:szCs w:val="28"/>
        </w:rPr>
        <w:t>静电即相对静止不动的电荷，通常指因不同物体之间相互摩擦而产生的在物体表面所带的正负电荷。静电放电即指具有不同静电电位的物体由于直接接触或静电感应所引起的物体之间静电电荷的转移。通常指在静电场的能量达到一定程度之后，击穿其间介质而进行放电</w:t>
      </w:r>
      <w:r>
        <w:rPr>
          <w:rFonts w:ascii="Times New Roman" w:hAnsi="Times New Roman" w:hint="eastAsia"/>
          <w:bCs/>
          <w:sz w:val="28"/>
          <w:szCs w:val="28"/>
        </w:rPr>
        <w:lastRenderedPageBreak/>
        <w:t>的现象。</w:t>
      </w:r>
    </w:p>
    <w:p w:rsidR="00CF563D" w:rsidRDefault="00CF563D" w:rsidP="00CF563D">
      <w:pPr>
        <w:adjustRightInd w:val="0"/>
        <w:snapToGrid w:val="0"/>
        <w:spacing w:line="500" w:lineRule="exact"/>
        <w:rPr>
          <w:rFonts w:ascii="Times New Roman" w:hAnsi="Times New Roman"/>
          <w:bCs/>
          <w:sz w:val="28"/>
          <w:szCs w:val="28"/>
        </w:rPr>
      </w:pPr>
      <w:r>
        <w:rPr>
          <w:rFonts w:ascii="Times New Roman" w:hAnsi="Times New Roman"/>
          <w:bCs/>
          <w:sz w:val="28"/>
          <w:szCs w:val="28"/>
        </w:rPr>
        <w:t>A</w:t>
      </w:r>
      <w:r>
        <w:rPr>
          <w:rFonts w:ascii="Times New Roman" w:hAnsi="Times New Roman" w:hint="eastAsia"/>
          <w:bCs/>
          <w:sz w:val="28"/>
          <w:szCs w:val="28"/>
        </w:rPr>
        <w:t>、</w:t>
      </w:r>
      <w:r>
        <w:rPr>
          <w:rFonts w:ascii="Times New Roman" w:hAnsi="Times New Roman" w:hint="eastAsia"/>
          <w:bCs/>
          <w:sz w:val="28"/>
          <w:szCs w:val="28"/>
        </w:rPr>
        <w:t xml:space="preserve"> </w:t>
      </w:r>
      <w:r>
        <w:rPr>
          <w:rFonts w:ascii="Times New Roman" w:hAnsi="Times New Roman" w:hint="eastAsia"/>
          <w:bCs/>
          <w:sz w:val="28"/>
          <w:szCs w:val="28"/>
        </w:rPr>
        <w:t>静电在</w:t>
      </w:r>
      <w:r>
        <w:rPr>
          <w:rFonts w:ascii="Times New Roman" w:hAnsi="Times New Roman" w:hint="eastAsia"/>
          <w:bCs/>
          <w:sz w:val="28"/>
          <w:szCs w:val="28"/>
        </w:rPr>
        <w:t>LED</w:t>
      </w:r>
      <w:r>
        <w:rPr>
          <w:rFonts w:ascii="Times New Roman" w:hAnsi="Times New Roman" w:hint="eastAsia"/>
          <w:bCs/>
          <w:sz w:val="28"/>
          <w:szCs w:val="28"/>
        </w:rPr>
        <w:t>显示屏生产过程中的危害</w:t>
      </w:r>
      <w:r>
        <w:rPr>
          <w:rFonts w:ascii="Times New Roman" w:hAnsi="Times New Roman" w:hint="eastAsia"/>
          <w:bCs/>
          <w:sz w:val="28"/>
          <w:szCs w:val="28"/>
        </w:rPr>
        <w:t xml:space="preserve"> </w:t>
      </w:r>
    </w:p>
    <w:p w:rsidR="00CF563D" w:rsidRDefault="00CF563D" w:rsidP="00CF563D">
      <w:pPr>
        <w:adjustRightInd w:val="0"/>
        <w:snapToGrid w:val="0"/>
        <w:spacing w:line="500" w:lineRule="exact"/>
        <w:ind w:firstLineChars="200" w:firstLine="560"/>
        <w:jc w:val="left"/>
        <w:rPr>
          <w:rFonts w:ascii="Times New Roman" w:hAnsi="Times New Roman"/>
          <w:bCs/>
          <w:sz w:val="28"/>
          <w:szCs w:val="28"/>
        </w:rPr>
      </w:pPr>
      <w:r>
        <w:rPr>
          <w:rFonts w:ascii="Times New Roman" w:hAnsi="Times New Roman" w:hint="eastAsia"/>
          <w:bCs/>
          <w:sz w:val="28"/>
          <w:szCs w:val="28"/>
        </w:rPr>
        <w:t>如果在生产任何环节上忽视防静电，它将会引起电子设备失灵甚至使其损坏。当半导体器件单独放置或装入电路时，即使没有加电，由于静电也可能造成这些器件的永久性损坏。大家熟知，</w:t>
      </w:r>
      <w:r>
        <w:rPr>
          <w:rFonts w:ascii="Times New Roman" w:hAnsi="Times New Roman" w:hint="eastAsia"/>
          <w:bCs/>
          <w:sz w:val="28"/>
          <w:szCs w:val="28"/>
        </w:rPr>
        <w:t>LED</w:t>
      </w:r>
      <w:r>
        <w:rPr>
          <w:rFonts w:ascii="Times New Roman" w:hAnsi="Times New Roman" w:hint="eastAsia"/>
          <w:bCs/>
          <w:sz w:val="28"/>
          <w:szCs w:val="28"/>
        </w:rPr>
        <w:t>是半导体产品，如果</w:t>
      </w:r>
      <w:r>
        <w:rPr>
          <w:rFonts w:ascii="Times New Roman" w:hAnsi="Times New Roman" w:hint="eastAsia"/>
          <w:bCs/>
          <w:sz w:val="28"/>
          <w:szCs w:val="28"/>
        </w:rPr>
        <w:t>LED</w:t>
      </w:r>
      <w:r>
        <w:rPr>
          <w:rFonts w:ascii="Times New Roman" w:hAnsi="Times New Roman" w:hint="eastAsia"/>
          <w:bCs/>
          <w:sz w:val="28"/>
          <w:szCs w:val="28"/>
        </w:rPr>
        <w:t>的两个针脚或更多针脚之间的电压超过元件介质的击穿强度，就会对元件造成损坏。氧化层越薄，则</w:t>
      </w:r>
      <w:r>
        <w:rPr>
          <w:rFonts w:ascii="Times New Roman" w:hAnsi="Times New Roman" w:hint="eastAsia"/>
          <w:bCs/>
          <w:sz w:val="28"/>
          <w:szCs w:val="28"/>
        </w:rPr>
        <w:t>LED</w:t>
      </w:r>
      <w:r>
        <w:rPr>
          <w:rFonts w:ascii="Times New Roman" w:hAnsi="Times New Roman" w:hint="eastAsia"/>
          <w:bCs/>
          <w:sz w:val="28"/>
          <w:szCs w:val="28"/>
        </w:rPr>
        <w:t>和驱动</w:t>
      </w:r>
      <w:r>
        <w:rPr>
          <w:rFonts w:ascii="Times New Roman" w:hAnsi="Times New Roman" w:hint="eastAsia"/>
          <w:bCs/>
          <w:sz w:val="28"/>
          <w:szCs w:val="28"/>
        </w:rPr>
        <w:t>IC</w:t>
      </w:r>
      <w:r>
        <w:rPr>
          <w:rFonts w:ascii="Times New Roman" w:hAnsi="Times New Roman" w:hint="eastAsia"/>
          <w:bCs/>
          <w:sz w:val="28"/>
          <w:szCs w:val="28"/>
        </w:rPr>
        <w:t xml:space="preserve">对静电的敏感性也就越大，例如焊锡的不饱满，焊锡本身质量存在问题等等，都会产生严重的泄漏路径，从而造成毁灭性的破坏。　　</w:t>
      </w:r>
    </w:p>
    <w:p w:rsidR="00CF563D" w:rsidRDefault="00CF563D" w:rsidP="00CF563D">
      <w:pPr>
        <w:adjustRightInd w:val="0"/>
        <w:snapToGrid w:val="0"/>
        <w:spacing w:line="500" w:lineRule="exact"/>
        <w:ind w:firstLineChars="200" w:firstLine="560"/>
        <w:rPr>
          <w:rFonts w:ascii="Times New Roman" w:hAnsi="Times New Roman"/>
          <w:bCs/>
          <w:sz w:val="28"/>
          <w:szCs w:val="28"/>
        </w:rPr>
      </w:pPr>
      <w:r>
        <w:rPr>
          <w:rFonts w:ascii="Times New Roman" w:hAnsi="Times New Roman" w:hint="eastAsia"/>
          <w:bCs/>
          <w:sz w:val="28"/>
          <w:szCs w:val="28"/>
        </w:rPr>
        <w:t>另一种故障是由于节点的温度超过半导体硅的熔点（</w:t>
      </w:r>
      <w:r>
        <w:rPr>
          <w:rFonts w:ascii="Times New Roman" w:hAnsi="Times New Roman" w:hint="eastAsia"/>
          <w:bCs/>
          <w:sz w:val="28"/>
          <w:szCs w:val="28"/>
        </w:rPr>
        <w:t>1415</w:t>
      </w:r>
      <w:r>
        <w:rPr>
          <w:rFonts w:ascii="Times New Roman" w:hAnsi="Times New Roman" w:hint="eastAsia"/>
          <w:bCs/>
          <w:sz w:val="28"/>
          <w:szCs w:val="28"/>
        </w:rPr>
        <w:t>℃）时所引起的。静电的脉冲能量可以产生局部地方发热，因此出现直接击穿灯管和</w:t>
      </w:r>
      <w:r>
        <w:rPr>
          <w:rFonts w:ascii="Times New Roman" w:hAnsi="Times New Roman" w:hint="eastAsia"/>
          <w:bCs/>
          <w:sz w:val="28"/>
          <w:szCs w:val="28"/>
        </w:rPr>
        <w:t>IC</w:t>
      </w:r>
      <w:r>
        <w:rPr>
          <w:rFonts w:ascii="Times New Roman" w:hAnsi="Times New Roman" w:hint="eastAsia"/>
          <w:bCs/>
          <w:sz w:val="28"/>
          <w:szCs w:val="28"/>
        </w:rPr>
        <w:t>的故障。即使电压低于介质的击穿电压，也会发生这种故障。一个典型的例子是，</w:t>
      </w:r>
      <w:r>
        <w:rPr>
          <w:rFonts w:ascii="Times New Roman" w:hAnsi="Times New Roman" w:hint="eastAsia"/>
          <w:bCs/>
          <w:sz w:val="28"/>
          <w:szCs w:val="28"/>
        </w:rPr>
        <w:t>LED</w:t>
      </w:r>
      <w:r>
        <w:rPr>
          <w:rFonts w:ascii="Times New Roman" w:hAnsi="Times New Roman" w:hint="eastAsia"/>
          <w:bCs/>
          <w:sz w:val="28"/>
          <w:szCs w:val="28"/>
        </w:rPr>
        <w:t>是</w:t>
      </w:r>
      <w:r>
        <w:rPr>
          <w:rFonts w:ascii="Times New Roman" w:hAnsi="Times New Roman" w:hint="eastAsia"/>
          <w:bCs/>
          <w:sz w:val="28"/>
          <w:szCs w:val="28"/>
        </w:rPr>
        <w:t>PN</w:t>
      </w:r>
      <w:r>
        <w:rPr>
          <w:rFonts w:ascii="Times New Roman" w:hAnsi="Times New Roman" w:hint="eastAsia"/>
          <w:bCs/>
          <w:sz w:val="28"/>
          <w:szCs w:val="28"/>
        </w:rPr>
        <w:t>结组成的二极管，发射极与基极间的击穿会使电流增益急剧降低。</w:t>
      </w:r>
      <w:r>
        <w:rPr>
          <w:rFonts w:ascii="Times New Roman" w:hAnsi="Times New Roman" w:hint="eastAsia"/>
          <w:bCs/>
          <w:sz w:val="28"/>
          <w:szCs w:val="28"/>
        </w:rPr>
        <w:t>LED</w:t>
      </w:r>
      <w:r>
        <w:rPr>
          <w:rFonts w:ascii="Times New Roman" w:hAnsi="Times New Roman" w:hint="eastAsia"/>
          <w:bCs/>
          <w:sz w:val="28"/>
          <w:szCs w:val="28"/>
        </w:rPr>
        <w:t>本身或者驱动电路中的各中</w:t>
      </w:r>
      <w:r>
        <w:rPr>
          <w:rFonts w:ascii="Times New Roman" w:hAnsi="Times New Roman" w:hint="eastAsia"/>
          <w:bCs/>
          <w:sz w:val="28"/>
          <w:szCs w:val="28"/>
        </w:rPr>
        <w:t>IC</w:t>
      </w:r>
      <w:r>
        <w:rPr>
          <w:rFonts w:ascii="Times New Roman" w:hAnsi="Times New Roman" w:hint="eastAsia"/>
          <w:bCs/>
          <w:sz w:val="28"/>
          <w:szCs w:val="28"/>
        </w:rPr>
        <w:t>受到静电的影响后，也可能不立即出现功能性的损坏，这些受到潜在损坏的元件通常在使用过程中才会表现出来，所以对显示屏的寿命影响都是致命的。</w:t>
      </w:r>
    </w:p>
    <w:p w:rsidR="00CF563D" w:rsidRDefault="00CF563D" w:rsidP="00CF563D">
      <w:pPr>
        <w:adjustRightInd w:val="0"/>
        <w:snapToGrid w:val="0"/>
        <w:spacing w:line="500" w:lineRule="exact"/>
        <w:rPr>
          <w:rFonts w:ascii="Times New Roman" w:hAnsi="Times New Roman"/>
          <w:bCs/>
          <w:sz w:val="28"/>
          <w:szCs w:val="28"/>
        </w:rPr>
      </w:pPr>
      <w:r>
        <w:rPr>
          <w:rFonts w:ascii="Times New Roman" w:hAnsi="Times New Roman" w:hint="eastAsia"/>
          <w:bCs/>
          <w:sz w:val="28"/>
          <w:szCs w:val="28"/>
        </w:rPr>
        <w:t>B</w:t>
      </w:r>
      <w:r>
        <w:rPr>
          <w:rFonts w:ascii="Times New Roman" w:hAnsi="Times New Roman" w:hint="eastAsia"/>
          <w:bCs/>
          <w:sz w:val="28"/>
          <w:szCs w:val="28"/>
        </w:rPr>
        <w:t>、</w:t>
      </w:r>
      <w:r>
        <w:rPr>
          <w:rFonts w:ascii="Times New Roman" w:hAnsi="Times New Roman" w:hint="eastAsia"/>
          <w:bCs/>
          <w:sz w:val="28"/>
          <w:szCs w:val="28"/>
        </w:rPr>
        <w:t xml:space="preserve"> </w:t>
      </w:r>
      <w:r>
        <w:rPr>
          <w:rFonts w:ascii="Times New Roman" w:hAnsi="Times New Roman" w:hint="eastAsia"/>
          <w:bCs/>
          <w:sz w:val="28"/>
          <w:szCs w:val="28"/>
        </w:rPr>
        <w:t>防静电的具体措施</w:t>
      </w:r>
    </w:p>
    <w:p w:rsidR="00CF563D" w:rsidRDefault="00CF563D" w:rsidP="00CF563D">
      <w:pPr>
        <w:adjustRightInd w:val="0"/>
        <w:snapToGrid w:val="0"/>
        <w:spacing w:line="500" w:lineRule="exact"/>
        <w:ind w:left="34" w:firstLineChars="200" w:firstLine="560"/>
        <w:rPr>
          <w:rFonts w:ascii="Times New Roman" w:hAnsi="Times New Roman"/>
          <w:bCs/>
          <w:sz w:val="28"/>
          <w:szCs w:val="28"/>
        </w:rPr>
      </w:pPr>
      <w:r>
        <w:rPr>
          <w:rFonts w:ascii="Times New Roman" w:hAnsi="Times New Roman" w:hint="eastAsia"/>
          <w:bCs/>
          <w:sz w:val="28"/>
          <w:szCs w:val="28"/>
        </w:rPr>
        <w:t>◇</w:t>
      </w:r>
      <w:r>
        <w:rPr>
          <w:rFonts w:ascii="Times New Roman" w:hAnsi="Times New Roman" w:hint="eastAsia"/>
          <w:bCs/>
          <w:sz w:val="28"/>
          <w:szCs w:val="28"/>
        </w:rPr>
        <w:t xml:space="preserve"> </w:t>
      </w:r>
      <w:r>
        <w:rPr>
          <w:rFonts w:ascii="Times New Roman" w:hAnsi="Times New Roman" w:hint="eastAsia"/>
          <w:bCs/>
          <w:sz w:val="28"/>
          <w:szCs w:val="28"/>
        </w:rPr>
        <w:t>采用</w:t>
      </w:r>
      <w:r>
        <w:rPr>
          <w:rStyle w:val="unnamed21"/>
          <w:rFonts w:ascii="Times New Roman" w:hAnsi="Times New Roman" w:hint="eastAsia"/>
          <w:bCs/>
          <w:sz w:val="28"/>
          <w:szCs w:val="28"/>
        </w:rPr>
        <w:t>防静电地板</w:t>
      </w:r>
      <w:r>
        <w:rPr>
          <w:rStyle w:val="unnamed21"/>
          <w:rFonts w:ascii="Times New Roman" w:hAnsi="Times New Roman" w:hint="eastAsia"/>
          <w:bCs/>
          <w:sz w:val="28"/>
          <w:szCs w:val="28"/>
        </w:rPr>
        <w:t>/</w:t>
      </w:r>
      <w:r>
        <w:rPr>
          <w:rStyle w:val="unnamed21"/>
          <w:rFonts w:ascii="Times New Roman" w:hAnsi="Times New Roman" w:hint="eastAsia"/>
          <w:bCs/>
          <w:sz w:val="28"/>
          <w:szCs w:val="28"/>
        </w:rPr>
        <w:t>地垫</w:t>
      </w:r>
    </w:p>
    <w:p w:rsidR="00CF563D" w:rsidRDefault="00CF563D" w:rsidP="00CF563D">
      <w:pPr>
        <w:adjustRightInd w:val="0"/>
        <w:snapToGrid w:val="0"/>
        <w:spacing w:line="500" w:lineRule="exact"/>
        <w:ind w:left="34" w:firstLineChars="200" w:firstLine="560"/>
        <w:rPr>
          <w:rFonts w:ascii="Times New Roman" w:hAnsi="Times New Roman"/>
          <w:bCs/>
          <w:sz w:val="28"/>
          <w:szCs w:val="28"/>
        </w:rPr>
      </w:pPr>
      <w:r>
        <w:rPr>
          <w:rFonts w:ascii="Times New Roman" w:hAnsi="Times New Roman" w:hint="eastAsia"/>
          <w:bCs/>
          <w:sz w:val="28"/>
          <w:szCs w:val="28"/>
        </w:rPr>
        <w:t>◇</w:t>
      </w:r>
      <w:r>
        <w:rPr>
          <w:rFonts w:ascii="Times New Roman" w:hAnsi="Times New Roman" w:hint="eastAsia"/>
          <w:bCs/>
          <w:sz w:val="28"/>
          <w:szCs w:val="28"/>
        </w:rPr>
        <w:t xml:space="preserve"> </w:t>
      </w:r>
      <w:r>
        <w:rPr>
          <w:rStyle w:val="unnamed21"/>
          <w:rFonts w:ascii="Times New Roman" w:hAnsi="Times New Roman" w:hint="eastAsia"/>
          <w:bCs/>
          <w:sz w:val="28"/>
          <w:szCs w:val="28"/>
        </w:rPr>
        <w:t>其它保护设备</w:t>
      </w:r>
    </w:p>
    <w:p w:rsidR="00CF563D" w:rsidRDefault="00CF563D" w:rsidP="00CF563D">
      <w:pPr>
        <w:adjustRightInd w:val="0"/>
        <w:snapToGrid w:val="0"/>
        <w:spacing w:line="500" w:lineRule="exact"/>
        <w:ind w:left="34" w:firstLineChars="200" w:firstLine="560"/>
        <w:rPr>
          <w:rFonts w:ascii="Times New Roman" w:hAnsi="Times New Roman"/>
          <w:bCs/>
          <w:sz w:val="28"/>
          <w:szCs w:val="28"/>
        </w:rPr>
      </w:pPr>
      <w:r>
        <w:rPr>
          <w:rFonts w:ascii="Times New Roman" w:hAnsi="Times New Roman" w:hint="eastAsia"/>
          <w:bCs/>
          <w:sz w:val="28"/>
          <w:szCs w:val="28"/>
        </w:rPr>
        <w:t>◇</w:t>
      </w:r>
      <w:r>
        <w:rPr>
          <w:rFonts w:ascii="Times New Roman" w:hAnsi="Times New Roman" w:hint="eastAsia"/>
          <w:bCs/>
          <w:sz w:val="28"/>
          <w:szCs w:val="28"/>
        </w:rPr>
        <w:t xml:space="preserve"> </w:t>
      </w:r>
      <w:r>
        <w:rPr>
          <w:rFonts w:ascii="Times New Roman" w:hAnsi="Times New Roman" w:hint="eastAsia"/>
          <w:bCs/>
          <w:sz w:val="28"/>
          <w:szCs w:val="28"/>
        </w:rPr>
        <w:t>使用</w:t>
      </w:r>
      <w:r>
        <w:rPr>
          <w:rStyle w:val="unnamed21"/>
          <w:rFonts w:ascii="Times New Roman" w:hAnsi="Times New Roman" w:hint="eastAsia"/>
          <w:bCs/>
          <w:sz w:val="28"/>
          <w:szCs w:val="28"/>
        </w:rPr>
        <w:t>接地工具和设备</w:t>
      </w:r>
    </w:p>
    <w:p w:rsidR="00CF563D" w:rsidRDefault="00CF563D" w:rsidP="00CF563D">
      <w:pPr>
        <w:adjustRightInd w:val="0"/>
        <w:snapToGrid w:val="0"/>
        <w:spacing w:line="500" w:lineRule="exact"/>
        <w:ind w:left="34" w:firstLineChars="200" w:firstLine="560"/>
        <w:rPr>
          <w:rFonts w:ascii="Times New Roman" w:hAnsi="Times New Roman"/>
          <w:bCs/>
          <w:sz w:val="28"/>
          <w:szCs w:val="28"/>
        </w:rPr>
      </w:pPr>
      <w:r>
        <w:rPr>
          <w:rFonts w:ascii="Times New Roman" w:hAnsi="Times New Roman" w:hint="eastAsia"/>
          <w:bCs/>
          <w:sz w:val="28"/>
          <w:szCs w:val="28"/>
        </w:rPr>
        <w:t>◇</w:t>
      </w:r>
      <w:r>
        <w:rPr>
          <w:rFonts w:ascii="Times New Roman" w:hAnsi="Times New Roman" w:hint="eastAsia"/>
          <w:bCs/>
          <w:sz w:val="28"/>
          <w:szCs w:val="28"/>
        </w:rPr>
        <w:t xml:space="preserve"> </w:t>
      </w:r>
      <w:r>
        <w:rPr>
          <w:rFonts w:ascii="Times New Roman" w:hAnsi="Times New Roman" w:hint="eastAsia"/>
          <w:bCs/>
          <w:sz w:val="28"/>
          <w:szCs w:val="28"/>
        </w:rPr>
        <w:t>在</w:t>
      </w:r>
      <w:r>
        <w:rPr>
          <w:rStyle w:val="unnamed21"/>
          <w:rFonts w:ascii="Times New Roman" w:hAnsi="Times New Roman" w:hint="eastAsia"/>
          <w:bCs/>
          <w:sz w:val="28"/>
          <w:szCs w:val="28"/>
        </w:rPr>
        <w:t>防静电区域设警示标志</w:t>
      </w:r>
    </w:p>
    <w:p w:rsidR="00CF563D" w:rsidRDefault="00CF563D" w:rsidP="00CF563D">
      <w:pPr>
        <w:adjustRightInd w:val="0"/>
        <w:snapToGrid w:val="0"/>
        <w:spacing w:line="500" w:lineRule="exact"/>
        <w:ind w:left="34"/>
        <w:rPr>
          <w:rFonts w:ascii="Times New Roman" w:hAnsi="Times New Roman"/>
          <w:bCs/>
          <w:sz w:val="28"/>
          <w:szCs w:val="28"/>
        </w:rPr>
      </w:pPr>
      <w:r>
        <w:rPr>
          <w:rFonts w:ascii="Times New Roman" w:hAnsi="Times New Roman" w:hint="eastAsia"/>
          <w:bCs/>
          <w:sz w:val="28"/>
          <w:szCs w:val="28"/>
        </w:rPr>
        <w:t>C</w:t>
      </w:r>
      <w:r>
        <w:rPr>
          <w:rFonts w:ascii="Times New Roman" w:hAnsi="Times New Roman" w:hint="eastAsia"/>
          <w:bCs/>
          <w:sz w:val="28"/>
          <w:szCs w:val="28"/>
        </w:rPr>
        <w:t>、</w:t>
      </w:r>
      <w:r>
        <w:rPr>
          <w:rFonts w:ascii="Times New Roman" w:hAnsi="Times New Roman" w:hint="eastAsia"/>
          <w:bCs/>
          <w:sz w:val="28"/>
          <w:szCs w:val="28"/>
        </w:rPr>
        <w:t xml:space="preserve"> </w:t>
      </w:r>
      <w:r>
        <w:rPr>
          <w:rFonts w:ascii="Times New Roman" w:hAnsi="Times New Roman" w:hint="eastAsia"/>
          <w:bCs/>
          <w:sz w:val="28"/>
          <w:szCs w:val="28"/>
        </w:rPr>
        <w:t>电磁屏蔽</w:t>
      </w:r>
    </w:p>
    <w:p w:rsidR="00CF563D" w:rsidRDefault="00CF563D" w:rsidP="00CF563D">
      <w:pPr>
        <w:spacing w:line="500" w:lineRule="exact"/>
        <w:ind w:firstLineChars="200" w:firstLine="560"/>
        <w:rPr>
          <w:rFonts w:ascii="Times New Roman" w:hAnsi="Times New Roman"/>
          <w:bCs/>
          <w:sz w:val="28"/>
          <w:szCs w:val="28"/>
        </w:rPr>
      </w:pPr>
      <w:r>
        <w:rPr>
          <w:rFonts w:ascii="Times New Roman" w:hAnsi="Times New Roman" w:hint="eastAsia"/>
          <w:bCs/>
          <w:sz w:val="28"/>
          <w:szCs w:val="28"/>
        </w:rPr>
        <w:t>对于</w:t>
      </w:r>
      <w:r>
        <w:rPr>
          <w:rFonts w:ascii="Times New Roman" w:hAnsi="Times New Roman" w:hint="eastAsia"/>
          <w:bCs/>
          <w:sz w:val="28"/>
          <w:szCs w:val="28"/>
        </w:rPr>
        <w:t>LED</w:t>
      </w:r>
      <w:r>
        <w:rPr>
          <w:rFonts w:ascii="Times New Roman" w:hAnsi="Times New Roman" w:hint="eastAsia"/>
          <w:bCs/>
          <w:sz w:val="28"/>
          <w:szCs w:val="28"/>
        </w:rPr>
        <w:t>电子显示屏，由于我们采用的是金属定位的单元结构，其本身已具有很好的电磁屏蔽作用，因此通常我们不再考虑其电磁屏蔽问题。</w:t>
      </w:r>
    </w:p>
    <w:p w:rsidR="00CF563D" w:rsidRDefault="00CF563D" w:rsidP="00CF563D">
      <w:pPr>
        <w:spacing w:line="500" w:lineRule="exact"/>
        <w:ind w:firstLineChars="200" w:firstLine="560"/>
        <w:rPr>
          <w:rFonts w:ascii="Times New Roman" w:hAnsi="Times New Roman"/>
          <w:bCs/>
          <w:sz w:val="28"/>
          <w:szCs w:val="28"/>
        </w:rPr>
      </w:pPr>
      <w:r>
        <w:rPr>
          <w:rFonts w:ascii="Times New Roman" w:hAnsi="Times New Roman" w:hint="eastAsia"/>
          <w:bCs/>
          <w:sz w:val="28"/>
          <w:szCs w:val="28"/>
        </w:rPr>
        <w:t>然而，通过电源线，电网上的干扰可以传入设备，干扰设备的正</w:t>
      </w:r>
      <w:r>
        <w:rPr>
          <w:rFonts w:ascii="Times New Roman" w:hAnsi="Times New Roman" w:hint="eastAsia"/>
          <w:bCs/>
          <w:sz w:val="28"/>
          <w:szCs w:val="28"/>
        </w:rPr>
        <w:lastRenderedPageBreak/>
        <w:t>常工作。同样，设备的干扰也可以通过电源线传导电网上，对网上其他设备造成干扰。为了防止这两种情况的发生，我们将在设备的电源入口处安装一个低通滤波器，这个滤波器只容许设备的工作频率</w:t>
      </w:r>
      <w:r>
        <w:rPr>
          <w:rFonts w:ascii="Times New Roman" w:hAnsi="Times New Roman" w:hint="eastAsia"/>
          <w:bCs/>
          <w:sz w:val="28"/>
          <w:szCs w:val="28"/>
        </w:rPr>
        <w:t>(50Hz)</w:t>
      </w:r>
      <w:r>
        <w:rPr>
          <w:rFonts w:ascii="Times New Roman" w:hAnsi="Times New Roman" w:hint="eastAsia"/>
          <w:bCs/>
          <w:sz w:val="28"/>
          <w:szCs w:val="28"/>
        </w:rPr>
        <w:t>通过，而对较高频率的干扰产生很大的损耗，从而起到了很好的屏蔽保护作用。</w:t>
      </w:r>
    </w:p>
    <w:p w:rsidR="00CF563D" w:rsidRDefault="00CF563D" w:rsidP="00CF563D">
      <w:pPr>
        <w:spacing w:line="500" w:lineRule="exact"/>
        <w:outlineLvl w:val="2"/>
        <w:rPr>
          <w:rFonts w:ascii="Times New Roman" w:hAnsi="Times New Roman"/>
          <w:sz w:val="28"/>
          <w:szCs w:val="28"/>
        </w:rPr>
      </w:pPr>
      <w:bookmarkStart w:id="127" w:name="_Toc430959883"/>
      <w:bookmarkStart w:id="128" w:name="_Toc28758"/>
      <w:bookmarkStart w:id="129" w:name="_Toc455237320"/>
      <w:bookmarkStart w:id="130" w:name="_Toc25974"/>
      <w:bookmarkStart w:id="131" w:name="_Toc484526828"/>
      <w:bookmarkStart w:id="132" w:name="_Toc444764418"/>
      <w:r>
        <w:rPr>
          <w:rFonts w:ascii="Times New Roman" w:hAnsi="Times New Roman" w:hint="eastAsia"/>
          <w:sz w:val="28"/>
          <w:szCs w:val="28"/>
        </w:rPr>
        <w:t>3.</w:t>
      </w:r>
      <w:r>
        <w:rPr>
          <w:rFonts w:ascii="Times New Roman" w:hAnsi="Times New Roman" w:hint="eastAsia"/>
          <w:sz w:val="28"/>
          <w:szCs w:val="28"/>
        </w:rPr>
        <w:t>电源防护技术</w:t>
      </w:r>
      <w:bookmarkEnd w:id="127"/>
      <w:bookmarkEnd w:id="128"/>
      <w:bookmarkEnd w:id="129"/>
      <w:bookmarkEnd w:id="130"/>
      <w:bookmarkEnd w:id="131"/>
      <w:bookmarkEnd w:id="132"/>
    </w:p>
    <w:p w:rsidR="00CF563D" w:rsidRDefault="00CF563D" w:rsidP="00CF563D">
      <w:pPr>
        <w:spacing w:line="500" w:lineRule="exact"/>
        <w:ind w:firstLineChars="200" w:firstLine="560"/>
        <w:rPr>
          <w:rFonts w:ascii="Times New Roman" w:hAnsi="Times New Roman"/>
          <w:bCs/>
          <w:sz w:val="28"/>
          <w:szCs w:val="28"/>
        </w:rPr>
      </w:pPr>
      <w:r>
        <w:rPr>
          <w:rFonts w:ascii="Times New Roman" w:hAnsi="Times New Roman" w:hint="eastAsia"/>
          <w:bCs/>
          <w:sz w:val="28"/>
          <w:szCs w:val="28"/>
        </w:rPr>
        <w:t>屏幕电源采用</w:t>
      </w:r>
      <w:r>
        <w:rPr>
          <w:rFonts w:ascii="Times New Roman" w:hAnsi="Times New Roman" w:hint="eastAsia"/>
          <w:bCs/>
          <w:sz w:val="28"/>
          <w:szCs w:val="28"/>
        </w:rPr>
        <w:t>AC220V+10%</w:t>
      </w:r>
      <w:r>
        <w:rPr>
          <w:rFonts w:ascii="Times New Roman" w:hAnsi="Times New Roman" w:hint="eastAsia"/>
          <w:bCs/>
          <w:sz w:val="28"/>
          <w:szCs w:val="28"/>
        </w:rPr>
        <w:t>；</w:t>
      </w:r>
      <w:r>
        <w:rPr>
          <w:rFonts w:ascii="Times New Roman" w:hAnsi="Times New Roman" w:hint="eastAsia"/>
          <w:bCs/>
          <w:sz w:val="28"/>
          <w:szCs w:val="28"/>
        </w:rPr>
        <w:t>50HZ</w:t>
      </w:r>
      <w:r>
        <w:rPr>
          <w:rFonts w:ascii="Times New Roman" w:hAnsi="Times New Roman" w:hint="eastAsia"/>
          <w:bCs/>
          <w:sz w:val="28"/>
          <w:szCs w:val="28"/>
        </w:rPr>
        <w:t>；三相五线制，所铺电缆采用郑缆集团所生产的国标产品，线径选择上具有足够的冗余容量。设立独立的配电柜，采用</w:t>
      </w:r>
      <w:r>
        <w:rPr>
          <w:rFonts w:ascii="Times New Roman" w:hAnsi="Times New Roman" w:hint="eastAsia"/>
          <w:bCs/>
          <w:sz w:val="28"/>
          <w:szCs w:val="28"/>
        </w:rPr>
        <w:t>PLC</w:t>
      </w:r>
      <w:r>
        <w:rPr>
          <w:rFonts w:ascii="Times New Roman" w:hAnsi="Times New Roman" w:hint="eastAsia"/>
          <w:bCs/>
          <w:sz w:val="28"/>
          <w:szCs w:val="28"/>
        </w:rPr>
        <w:t>控制统进行控制，具有完善的配电系统及短路、断路、过流、过压、欠压、缺项等保护措施，并具备功率因素补偿。保证大屏在异常情况下得到及时保护。并可实现显示屏的分步上电、软启动和自动开关屏。</w:t>
      </w:r>
    </w:p>
    <w:p w:rsidR="00CF563D" w:rsidRDefault="00CF563D" w:rsidP="00CF563D">
      <w:pPr>
        <w:spacing w:line="500" w:lineRule="exact"/>
        <w:outlineLvl w:val="2"/>
        <w:rPr>
          <w:rFonts w:ascii="Times New Roman" w:hAnsi="Times New Roman"/>
          <w:sz w:val="28"/>
          <w:szCs w:val="28"/>
        </w:rPr>
      </w:pPr>
      <w:bookmarkStart w:id="133" w:name="_Toc18551"/>
      <w:bookmarkStart w:id="134" w:name="_Toc484526829"/>
      <w:bookmarkStart w:id="135" w:name="_Toc6478"/>
      <w:bookmarkStart w:id="136" w:name="_Toc455237321"/>
      <w:bookmarkStart w:id="137" w:name="_Toc430959884"/>
      <w:bookmarkStart w:id="138" w:name="_Toc444764419"/>
      <w:r>
        <w:rPr>
          <w:rFonts w:ascii="Times New Roman" w:hAnsi="Times New Roman" w:hint="eastAsia"/>
          <w:sz w:val="28"/>
          <w:szCs w:val="28"/>
        </w:rPr>
        <w:t>4.</w:t>
      </w:r>
      <w:r>
        <w:rPr>
          <w:rFonts w:ascii="Times New Roman" w:hAnsi="Times New Roman" w:hint="eastAsia"/>
          <w:sz w:val="28"/>
          <w:szCs w:val="28"/>
        </w:rPr>
        <w:t>运输、装卸、安装保护措施</w:t>
      </w:r>
      <w:bookmarkEnd w:id="133"/>
      <w:bookmarkEnd w:id="134"/>
      <w:bookmarkEnd w:id="135"/>
      <w:bookmarkEnd w:id="136"/>
      <w:bookmarkEnd w:id="137"/>
      <w:bookmarkEnd w:id="138"/>
    </w:p>
    <w:p w:rsidR="00CF563D" w:rsidRDefault="00CF563D" w:rsidP="00CF563D">
      <w:pPr>
        <w:spacing w:line="500" w:lineRule="exact"/>
        <w:ind w:firstLineChars="196" w:firstLine="549"/>
        <w:rPr>
          <w:rFonts w:ascii="Times New Roman" w:hAnsi="Times New Roman"/>
          <w:bCs/>
          <w:sz w:val="28"/>
          <w:szCs w:val="28"/>
        </w:rPr>
      </w:pPr>
      <w:r>
        <w:rPr>
          <w:rFonts w:ascii="Times New Roman" w:hAnsi="Times New Roman" w:hint="eastAsia"/>
          <w:bCs/>
          <w:sz w:val="28"/>
          <w:szCs w:val="28"/>
        </w:rPr>
        <w:t>本显示屏安装地点为市区，道路较为平坦。为避免在运输、装卸过程中的擦碰磨损，应做好货物的包装，并打包成箱，箱体内放置泡沫或海绵进行缓冲，箱体外打上重量、方向等字样。在运输过程中应注意车速、避免提速过快、急刹车。装卸过程中应轻拿轻放、小心装卸。在安装过程中，严格按照我公司制定的安全施工及文明施工措施进行安装，保证货物及人员的安全。</w:t>
      </w:r>
    </w:p>
    <w:p w:rsidR="00CF563D" w:rsidRPr="00120B70" w:rsidRDefault="00CF563D" w:rsidP="00CF563D">
      <w:pPr>
        <w:spacing w:line="500" w:lineRule="exact"/>
        <w:jc w:val="center"/>
        <w:outlineLvl w:val="0"/>
        <w:rPr>
          <w:rFonts w:ascii="Times New Roman" w:hAnsi="Times New Roman"/>
          <w:b/>
          <w:bCs/>
          <w:sz w:val="30"/>
          <w:szCs w:val="30"/>
        </w:rPr>
      </w:pPr>
      <w:r>
        <w:rPr>
          <w:rFonts w:ascii="Times New Roman" w:hAnsi="Times New Roman"/>
          <w:sz w:val="28"/>
          <w:szCs w:val="36"/>
        </w:rPr>
        <w:br w:type="page"/>
      </w:r>
      <w:bookmarkStart w:id="139" w:name="_Toc1659"/>
      <w:bookmarkStart w:id="140" w:name="_Toc484526849"/>
      <w:bookmarkStart w:id="141" w:name="_Toc444764383"/>
      <w:bookmarkStart w:id="142" w:name="_Toc455237285"/>
      <w:bookmarkStart w:id="143" w:name="_Toc17961"/>
      <w:bookmarkStart w:id="144" w:name="_Toc430959843"/>
      <w:r w:rsidRPr="00120B70">
        <w:rPr>
          <w:rFonts w:ascii="Times New Roman" w:hAnsi="Times New Roman" w:hint="eastAsia"/>
          <w:b/>
          <w:bCs/>
          <w:sz w:val="30"/>
          <w:szCs w:val="30"/>
        </w:rPr>
        <w:lastRenderedPageBreak/>
        <w:t>第六节</w:t>
      </w:r>
      <w:r w:rsidRPr="00120B70">
        <w:rPr>
          <w:rFonts w:ascii="Times New Roman" w:hAnsi="Times New Roman" w:hint="eastAsia"/>
          <w:b/>
          <w:bCs/>
          <w:sz w:val="30"/>
          <w:szCs w:val="30"/>
        </w:rPr>
        <w:t xml:space="preserve">  </w:t>
      </w:r>
      <w:r w:rsidRPr="00120B70">
        <w:rPr>
          <w:rFonts w:ascii="Times New Roman" w:hAnsi="Times New Roman" w:hint="eastAsia"/>
          <w:b/>
          <w:bCs/>
          <w:sz w:val="30"/>
          <w:szCs w:val="30"/>
        </w:rPr>
        <w:t>显示屏关键技术</w:t>
      </w:r>
      <w:bookmarkEnd w:id="139"/>
      <w:bookmarkEnd w:id="140"/>
      <w:bookmarkEnd w:id="141"/>
      <w:bookmarkEnd w:id="142"/>
      <w:bookmarkEnd w:id="143"/>
      <w:bookmarkEnd w:id="144"/>
    </w:p>
    <w:p w:rsidR="00CF563D" w:rsidRDefault="00CF563D" w:rsidP="00CF563D">
      <w:pPr>
        <w:spacing w:line="500" w:lineRule="exact"/>
        <w:outlineLvl w:val="2"/>
        <w:rPr>
          <w:rFonts w:ascii="Times New Roman" w:hAnsi="Times New Roman"/>
          <w:sz w:val="28"/>
          <w:szCs w:val="28"/>
        </w:rPr>
      </w:pPr>
      <w:bookmarkStart w:id="145" w:name="_Toc10005"/>
      <w:bookmarkStart w:id="146" w:name="_Toc26185"/>
      <w:bookmarkStart w:id="147" w:name="_Toc309734822"/>
      <w:bookmarkStart w:id="148" w:name="_Toc430959844"/>
      <w:bookmarkStart w:id="149" w:name="_Toc455237286"/>
      <w:bookmarkStart w:id="150" w:name="_Toc322432543"/>
      <w:bookmarkStart w:id="151" w:name="_Toc18004"/>
      <w:bookmarkStart w:id="152" w:name="_Toc96299958"/>
      <w:bookmarkStart w:id="153" w:name="_Toc444764384"/>
      <w:bookmarkStart w:id="154" w:name="_Toc430858640"/>
      <w:bookmarkStart w:id="155" w:name="_Toc484526850"/>
      <w:bookmarkStart w:id="156" w:name="_Toc23104"/>
      <w:r>
        <w:rPr>
          <w:rFonts w:ascii="Times New Roman" w:hAnsi="Times New Roman" w:hint="eastAsia"/>
          <w:sz w:val="28"/>
          <w:szCs w:val="28"/>
        </w:rPr>
        <w:t>1.</w:t>
      </w:r>
      <w:r>
        <w:rPr>
          <w:rFonts w:ascii="Times New Roman" w:hAnsi="Times New Roman" w:hint="eastAsia"/>
          <w:sz w:val="28"/>
          <w:szCs w:val="28"/>
        </w:rPr>
        <w:t>高可靠性</w:t>
      </w:r>
      <w:bookmarkEnd w:id="145"/>
      <w:bookmarkEnd w:id="146"/>
      <w:bookmarkEnd w:id="147"/>
      <w:bookmarkEnd w:id="148"/>
      <w:bookmarkEnd w:id="149"/>
      <w:bookmarkEnd w:id="150"/>
      <w:bookmarkEnd w:id="151"/>
      <w:bookmarkEnd w:id="152"/>
      <w:bookmarkEnd w:id="153"/>
      <w:bookmarkEnd w:id="154"/>
      <w:bookmarkEnd w:id="155"/>
      <w:bookmarkEnd w:id="156"/>
    </w:p>
    <w:p w:rsidR="00CF563D" w:rsidRDefault="00CF563D" w:rsidP="00CF563D">
      <w:pPr>
        <w:pStyle w:val="1"/>
        <w:spacing w:line="500" w:lineRule="exact"/>
        <w:ind w:firstLine="560"/>
        <w:rPr>
          <w:rFonts w:ascii="Times New Roman" w:eastAsia="宋体" w:hAnsi="Times New Roman"/>
          <w:bCs/>
          <w:sz w:val="28"/>
          <w:szCs w:val="28"/>
          <w:lang w:bidi="en-US"/>
        </w:rPr>
      </w:pPr>
      <w:r>
        <w:rPr>
          <w:rFonts w:ascii="Times New Roman" w:eastAsia="宋体" w:hAnsi="Times New Roman" w:hint="eastAsia"/>
          <w:bCs/>
          <w:sz w:val="28"/>
          <w:szCs w:val="28"/>
          <w:lang w:bidi="en-US"/>
        </w:rPr>
        <w:t>双冗余电源供电：单元箱体采用双冗余电源供电方式，在某一路供电电源故障的情况下，依然可以保证箱体正常运行，从而保证箱体供电的安全性。</w:t>
      </w:r>
      <w:r>
        <w:rPr>
          <w:rFonts w:ascii="Times New Roman" w:eastAsia="宋体" w:hAnsi="Times New Roman" w:hint="eastAsia"/>
          <w:bCs/>
          <w:sz w:val="28"/>
          <w:szCs w:val="28"/>
          <w:lang w:bidi="en-US"/>
        </w:rPr>
        <w:t xml:space="preserve"> </w:t>
      </w:r>
    </w:p>
    <w:p w:rsidR="00CF563D" w:rsidRDefault="00CF563D" w:rsidP="00CF563D">
      <w:pPr>
        <w:pStyle w:val="1"/>
        <w:spacing w:line="500" w:lineRule="exact"/>
        <w:ind w:firstLine="560"/>
        <w:rPr>
          <w:rFonts w:ascii="Times New Roman" w:eastAsia="宋体" w:hAnsi="Times New Roman"/>
          <w:bCs/>
          <w:sz w:val="28"/>
          <w:szCs w:val="28"/>
        </w:rPr>
      </w:pPr>
      <w:r>
        <w:rPr>
          <w:rFonts w:ascii="Times New Roman" w:eastAsia="宋体" w:hAnsi="Times New Roman" w:hint="eastAsia"/>
          <w:bCs/>
          <w:sz w:val="28"/>
          <w:szCs w:val="28"/>
        </w:rPr>
        <w:t>双路信号热备份：单元箱体采用双路信号热备份输入方式，各单元箱体控制模块会自动检测两路输入信号完整性，在主输入信号完整性良好的情况下，系统默认将主输入作为输入源，当主输入信号不完整或信号故障则系统自动切换至备输入信号，切换时间</w:t>
      </w:r>
      <w:r>
        <w:rPr>
          <w:rFonts w:ascii="Times New Roman" w:eastAsia="宋体" w:hAnsi="Times New Roman" w:hint="eastAsia"/>
          <w:bCs/>
          <w:sz w:val="28"/>
          <w:szCs w:val="28"/>
        </w:rPr>
        <w:t>&lt;0.5</w:t>
      </w:r>
      <w:r>
        <w:rPr>
          <w:rFonts w:ascii="Times New Roman" w:eastAsia="宋体" w:hAnsi="Times New Roman" w:hint="eastAsia"/>
          <w:bCs/>
          <w:sz w:val="28"/>
          <w:szCs w:val="28"/>
        </w:rPr>
        <w:t>秒。</w:t>
      </w:r>
      <w:r>
        <w:rPr>
          <w:rFonts w:ascii="Times New Roman" w:eastAsia="宋体" w:hAnsi="Times New Roman" w:hint="eastAsia"/>
          <w:bCs/>
          <w:sz w:val="28"/>
          <w:szCs w:val="28"/>
        </w:rPr>
        <w:t xml:space="preserve"> </w:t>
      </w:r>
    </w:p>
    <w:p w:rsidR="00CF563D" w:rsidRDefault="00CF563D" w:rsidP="00CF563D">
      <w:pPr>
        <w:pStyle w:val="1"/>
        <w:spacing w:line="500" w:lineRule="exact"/>
        <w:ind w:firstLine="560"/>
        <w:rPr>
          <w:rFonts w:ascii="Times New Roman" w:eastAsia="宋体" w:hAnsi="Times New Roman"/>
          <w:bCs/>
          <w:sz w:val="28"/>
          <w:szCs w:val="28"/>
        </w:rPr>
      </w:pPr>
      <w:r>
        <w:rPr>
          <w:rFonts w:ascii="Times New Roman" w:eastAsia="宋体" w:hAnsi="Times New Roman" w:hint="eastAsia"/>
          <w:bCs/>
          <w:sz w:val="28"/>
          <w:szCs w:val="28"/>
          <w:lang w:bidi="en-US"/>
        </w:rPr>
        <w:t>信号回传机制</w:t>
      </w:r>
      <w:r>
        <w:rPr>
          <w:rFonts w:ascii="Times New Roman" w:eastAsia="宋体" w:hAnsi="Times New Roman" w:hint="eastAsia"/>
          <w:bCs/>
          <w:sz w:val="28"/>
          <w:szCs w:val="28"/>
        </w:rPr>
        <w:t>：</w:t>
      </w:r>
      <w:r>
        <w:rPr>
          <w:rFonts w:ascii="Times New Roman" w:eastAsia="宋体" w:hAnsi="Times New Roman" w:hint="eastAsia"/>
          <w:bCs/>
          <w:sz w:val="28"/>
          <w:szCs w:val="28"/>
          <w:lang w:bidi="en-US"/>
        </w:rPr>
        <w:t>箱体具备完整的信号回传机制，单元箱体当前运行的所有状态均可回传至上位机，包括箱体当前的运行温度、参数设置、电源工作状态、信号线工作状态等等。上位机软件在采集到回传信息后，通过软件以图片或信息的形式呈现给用户，这样用户便可实时监控屏体的运行状态，如果屏体异常，软件自动报警，以提示用户采取措施，另外，所有回传信息均会生成日志，并自动保存，以便用户需要时查看。</w:t>
      </w:r>
      <w:r>
        <w:rPr>
          <w:rFonts w:ascii="Times New Roman" w:eastAsia="宋体" w:hAnsi="Times New Roman" w:hint="eastAsia"/>
          <w:bCs/>
          <w:sz w:val="28"/>
          <w:szCs w:val="28"/>
          <w:lang w:bidi="en-US"/>
        </w:rPr>
        <w:t xml:space="preserve"> </w:t>
      </w:r>
    </w:p>
    <w:p w:rsidR="00CF563D" w:rsidRDefault="00CF563D" w:rsidP="00CF563D">
      <w:pPr>
        <w:spacing w:line="500" w:lineRule="exact"/>
        <w:outlineLvl w:val="2"/>
        <w:rPr>
          <w:rFonts w:ascii="Times New Roman" w:hAnsi="Times New Roman"/>
          <w:sz w:val="28"/>
          <w:szCs w:val="28"/>
        </w:rPr>
      </w:pPr>
      <w:bookmarkStart w:id="157" w:name="_Toc289085575"/>
      <w:bookmarkStart w:id="158" w:name="_Toc289150753"/>
      <w:bookmarkStart w:id="159" w:name="_Toc309734834"/>
      <w:bookmarkStart w:id="160" w:name="_Toc430959845"/>
      <w:bookmarkStart w:id="161" w:name="_Toc322432549"/>
      <w:bookmarkStart w:id="162" w:name="_Toc96299959"/>
      <w:bookmarkStart w:id="163" w:name="_Toc444764385"/>
      <w:bookmarkStart w:id="164" w:name="_Toc12879"/>
      <w:bookmarkStart w:id="165" w:name="_Toc23387"/>
      <w:bookmarkStart w:id="166" w:name="_Toc430858641"/>
      <w:bookmarkStart w:id="167" w:name="_Toc455237287"/>
      <w:bookmarkStart w:id="168" w:name="_Toc30740"/>
      <w:bookmarkStart w:id="169" w:name="_Toc484526851"/>
      <w:bookmarkStart w:id="170" w:name="_Toc31834"/>
      <w:r>
        <w:rPr>
          <w:rFonts w:ascii="Times New Roman" w:hAnsi="Times New Roman" w:hint="eastAsia"/>
          <w:sz w:val="28"/>
          <w:szCs w:val="28"/>
        </w:rPr>
        <w:t>2.</w:t>
      </w:r>
      <w:r>
        <w:rPr>
          <w:rFonts w:ascii="Times New Roman" w:hAnsi="Times New Roman" w:hint="eastAsia"/>
          <w:sz w:val="28"/>
          <w:szCs w:val="28"/>
        </w:rPr>
        <w:t>视距</w:t>
      </w:r>
      <w:bookmarkEnd w:id="157"/>
      <w:bookmarkEnd w:id="158"/>
      <w:r>
        <w:rPr>
          <w:rFonts w:ascii="Times New Roman" w:hAnsi="Times New Roman" w:hint="eastAsia"/>
          <w:sz w:val="28"/>
          <w:szCs w:val="28"/>
        </w:rPr>
        <w:t>与清晰度的完美平衡</w:t>
      </w:r>
      <w:bookmarkEnd w:id="159"/>
      <w:bookmarkEnd w:id="160"/>
      <w:bookmarkEnd w:id="161"/>
      <w:bookmarkEnd w:id="162"/>
      <w:bookmarkEnd w:id="163"/>
      <w:bookmarkEnd w:id="164"/>
      <w:bookmarkEnd w:id="165"/>
      <w:bookmarkEnd w:id="166"/>
      <w:bookmarkEnd w:id="167"/>
      <w:bookmarkEnd w:id="168"/>
      <w:bookmarkEnd w:id="169"/>
      <w:bookmarkEnd w:id="170"/>
    </w:p>
    <w:p w:rsidR="00CF563D" w:rsidRDefault="00CF563D" w:rsidP="00CF563D">
      <w:pPr>
        <w:pStyle w:val="1"/>
        <w:spacing w:line="500" w:lineRule="exact"/>
        <w:ind w:firstLine="560"/>
        <w:rPr>
          <w:rFonts w:ascii="Times New Roman" w:eastAsia="宋体" w:hAnsi="Times New Roman"/>
          <w:bCs/>
          <w:kern w:val="0"/>
          <w:sz w:val="28"/>
          <w:szCs w:val="28"/>
        </w:rPr>
      </w:pPr>
      <w:r>
        <w:rPr>
          <w:rFonts w:ascii="Times New Roman" w:eastAsia="宋体" w:hAnsi="Times New Roman" w:hint="eastAsia"/>
          <w:bCs/>
          <w:kern w:val="0"/>
          <w:sz w:val="28"/>
          <w:szCs w:val="28"/>
        </w:rPr>
        <w:t>与常用的近距离观看的电子产品不同，如手机屏幕，笔记本电脑屏幕等，</w:t>
      </w: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显示屏适合稍远距离观看，对于同一款</w:t>
      </w: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屏幕产品，视距会决定观看者收看到的显示效果清晰与否。</w:t>
      </w:r>
    </w:p>
    <w:p w:rsidR="00CF563D" w:rsidRDefault="00CF563D" w:rsidP="00CF563D">
      <w:pPr>
        <w:pStyle w:val="1"/>
        <w:spacing w:line="500" w:lineRule="exact"/>
        <w:ind w:firstLine="560"/>
        <w:rPr>
          <w:rFonts w:ascii="Times New Roman" w:eastAsia="宋体" w:hAnsi="Times New Roman"/>
          <w:bCs/>
          <w:kern w:val="0"/>
          <w:sz w:val="28"/>
          <w:szCs w:val="28"/>
        </w:rPr>
      </w:pPr>
      <w:r>
        <w:rPr>
          <w:rFonts w:ascii="Times New Roman" w:eastAsia="宋体" w:hAnsi="Times New Roman" w:hint="eastAsia"/>
          <w:bCs/>
          <w:kern w:val="0"/>
          <w:sz w:val="28"/>
          <w:szCs w:val="28"/>
        </w:rPr>
        <w:t>人眼的理论分辨能力是</w:t>
      </w:r>
      <w:r>
        <w:rPr>
          <w:rFonts w:ascii="Times New Roman" w:eastAsia="宋体" w:hAnsi="Times New Roman" w:hint="eastAsia"/>
          <w:bCs/>
          <w:kern w:val="0"/>
          <w:sz w:val="28"/>
          <w:szCs w:val="28"/>
        </w:rPr>
        <w:t>20</w:t>
      </w:r>
      <w:r>
        <w:rPr>
          <w:rFonts w:ascii="Times New Roman" w:eastAsia="宋体" w:hAnsi="Times New Roman" w:hint="eastAsia"/>
          <w:bCs/>
          <w:kern w:val="0"/>
          <w:sz w:val="28"/>
          <w:szCs w:val="28"/>
        </w:rPr>
        <w:t>角秒，可是由于感光细胞的分布以及本身的缺陷，实际上对可见光的分辨能力是</w:t>
      </w:r>
      <w:r>
        <w:rPr>
          <w:rFonts w:ascii="Times New Roman" w:eastAsia="宋体" w:hAnsi="Times New Roman" w:hint="eastAsia"/>
          <w:bCs/>
          <w:kern w:val="0"/>
          <w:sz w:val="28"/>
          <w:szCs w:val="28"/>
        </w:rPr>
        <w:t>1</w:t>
      </w:r>
      <w:r>
        <w:rPr>
          <w:rFonts w:ascii="Times New Roman" w:eastAsia="宋体" w:hAnsi="Times New Roman" w:hint="eastAsia"/>
          <w:bCs/>
          <w:kern w:val="0"/>
          <w:sz w:val="28"/>
          <w:szCs w:val="28"/>
        </w:rPr>
        <w:t>角分，宽度超过</w:t>
      </w:r>
      <w:r>
        <w:rPr>
          <w:rFonts w:ascii="Times New Roman" w:eastAsia="宋体" w:hAnsi="Times New Roman" w:hint="eastAsia"/>
          <w:bCs/>
          <w:kern w:val="0"/>
          <w:sz w:val="28"/>
          <w:szCs w:val="28"/>
        </w:rPr>
        <w:t>1</w:t>
      </w:r>
      <w:r>
        <w:rPr>
          <w:rFonts w:ascii="Times New Roman" w:eastAsia="宋体" w:hAnsi="Times New Roman" w:hint="eastAsia"/>
          <w:bCs/>
          <w:kern w:val="0"/>
          <w:sz w:val="28"/>
          <w:szCs w:val="28"/>
        </w:rPr>
        <w:t>角分的物体就和背景融在一起了。</w:t>
      </w:r>
    </w:p>
    <w:p w:rsidR="00CF563D" w:rsidRDefault="00CF563D" w:rsidP="00CF563D">
      <w:pPr>
        <w:pStyle w:val="1"/>
        <w:spacing w:line="500" w:lineRule="exact"/>
        <w:ind w:firstLine="560"/>
        <w:rPr>
          <w:rFonts w:ascii="Times New Roman" w:eastAsia="宋体" w:hAnsi="Times New Roman"/>
          <w:bCs/>
          <w:kern w:val="0"/>
          <w:sz w:val="28"/>
          <w:szCs w:val="28"/>
        </w:rPr>
      </w:pPr>
      <w:r>
        <w:rPr>
          <w:rFonts w:ascii="Times New Roman" w:eastAsia="宋体" w:hAnsi="Times New Roman" w:hint="eastAsia"/>
          <w:bCs/>
          <w:kern w:val="0"/>
          <w:sz w:val="28"/>
          <w:szCs w:val="28"/>
        </w:rPr>
        <w:t>以上所说的人眼的分辨率</w:t>
      </w:r>
      <w:r>
        <w:rPr>
          <w:rFonts w:ascii="Times New Roman" w:eastAsia="宋体" w:hAnsi="Times New Roman" w:hint="eastAsia"/>
          <w:bCs/>
          <w:kern w:val="0"/>
          <w:sz w:val="28"/>
          <w:szCs w:val="28"/>
        </w:rPr>
        <w:t>1</w:t>
      </w:r>
      <w:r>
        <w:rPr>
          <w:rFonts w:ascii="Times New Roman" w:eastAsia="宋体" w:hAnsi="Times New Roman" w:hint="eastAsia"/>
          <w:bCs/>
          <w:kern w:val="0"/>
          <w:sz w:val="28"/>
          <w:szCs w:val="28"/>
        </w:rPr>
        <w:t>角分，是在十分理想的情况下（足够明亮的晴天，同时无反光）对于白纸上的黑条测试，并且是眼睛特别好的人得到的。实际上，一般人的眼睛没那么好，如果在昏暗的灯光下做这个实验结果会偏离，人眼对这种图案的灵敏度高，会</w:t>
      </w:r>
      <w:r>
        <w:rPr>
          <w:rFonts w:ascii="Times New Roman" w:eastAsia="宋体" w:hAnsi="Times New Roman" w:hint="eastAsia"/>
          <w:bCs/>
          <w:kern w:val="0"/>
          <w:sz w:val="28"/>
          <w:szCs w:val="28"/>
        </w:rPr>
        <w:t>3</w:t>
      </w:r>
      <w:r>
        <w:rPr>
          <w:rFonts w:ascii="Times New Roman" w:eastAsia="宋体" w:hAnsi="Times New Roman" w:hint="eastAsia"/>
          <w:bCs/>
          <w:kern w:val="0"/>
          <w:sz w:val="28"/>
          <w:szCs w:val="28"/>
        </w:rPr>
        <w:t>到</w:t>
      </w:r>
      <w:r>
        <w:rPr>
          <w:rFonts w:ascii="Times New Roman" w:eastAsia="宋体" w:hAnsi="Times New Roman" w:hint="eastAsia"/>
          <w:bCs/>
          <w:kern w:val="0"/>
          <w:sz w:val="28"/>
          <w:szCs w:val="28"/>
        </w:rPr>
        <w:t>5</w:t>
      </w:r>
      <w:r>
        <w:rPr>
          <w:rFonts w:ascii="Times New Roman" w:eastAsia="宋体" w:hAnsi="Times New Roman" w:hint="eastAsia"/>
          <w:bCs/>
          <w:kern w:val="0"/>
          <w:sz w:val="28"/>
          <w:szCs w:val="28"/>
        </w:rPr>
        <w:t>倍</w:t>
      </w:r>
      <w:r>
        <w:rPr>
          <w:rFonts w:ascii="Times New Roman" w:eastAsia="宋体" w:hAnsi="Times New Roman" w:hint="eastAsia"/>
          <w:bCs/>
          <w:kern w:val="0"/>
          <w:sz w:val="28"/>
          <w:szCs w:val="28"/>
        </w:rPr>
        <w:lastRenderedPageBreak/>
        <w:t>于黑背景上的白点。</w:t>
      </w:r>
    </w:p>
    <w:p w:rsidR="00CF563D" w:rsidRDefault="00CF563D" w:rsidP="00CF563D">
      <w:pPr>
        <w:pStyle w:val="1"/>
        <w:spacing w:line="500" w:lineRule="exact"/>
        <w:ind w:firstLine="560"/>
        <w:rPr>
          <w:rFonts w:ascii="Times New Roman" w:eastAsia="宋体" w:hAnsi="Times New Roman"/>
          <w:bCs/>
          <w:kern w:val="0"/>
          <w:sz w:val="28"/>
          <w:szCs w:val="28"/>
        </w:rPr>
      </w:pPr>
      <w:r>
        <w:rPr>
          <w:rFonts w:ascii="Times New Roman" w:eastAsia="宋体" w:hAnsi="Times New Roman" w:hint="eastAsia"/>
          <w:bCs/>
          <w:kern w:val="0"/>
          <w:sz w:val="28"/>
          <w:szCs w:val="28"/>
        </w:rPr>
        <w:t>本项目采用的产品，其最小视距为</w:t>
      </w:r>
      <w:r>
        <w:rPr>
          <w:rFonts w:ascii="Times New Roman" w:eastAsia="宋体" w:hAnsi="Times New Roman" w:hint="eastAsia"/>
          <w:bCs/>
          <w:kern w:val="0"/>
          <w:sz w:val="28"/>
          <w:szCs w:val="28"/>
        </w:rPr>
        <w:t>1.5m</w:t>
      </w:r>
      <w:r>
        <w:rPr>
          <w:rFonts w:ascii="Times New Roman" w:eastAsia="宋体" w:hAnsi="Times New Roman" w:hint="eastAsia"/>
          <w:bCs/>
          <w:kern w:val="0"/>
          <w:sz w:val="28"/>
          <w:szCs w:val="28"/>
        </w:rPr>
        <w:t>，最大视距为</w:t>
      </w:r>
      <w:r>
        <w:rPr>
          <w:rFonts w:ascii="Times New Roman" w:eastAsia="宋体" w:hAnsi="Times New Roman" w:hint="eastAsia"/>
          <w:bCs/>
          <w:kern w:val="0"/>
          <w:sz w:val="28"/>
          <w:szCs w:val="28"/>
        </w:rPr>
        <w:t>6.3m</w:t>
      </w:r>
      <w:r>
        <w:rPr>
          <w:rFonts w:ascii="Times New Roman" w:eastAsia="宋体" w:hAnsi="Times New Roman" w:hint="eastAsia"/>
          <w:bCs/>
          <w:kern w:val="0"/>
          <w:sz w:val="28"/>
          <w:szCs w:val="28"/>
        </w:rPr>
        <w:t>，最佳视距在</w:t>
      </w:r>
      <w:r>
        <w:rPr>
          <w:rFonts w:ascii="Times New Roman" w:eastAsia="宋体" w:hAnsi="Times New Roman" w:hint="eastAsia"/>
          <w:bCs/>
          <w:kern w:val="0"/>
          <w:sz w:val="28"/>
          <w:szCs w:val="28"/>
        </w:rPr>
        <w:t>3.8m</w:t>
      </w:r>
      <w:r>
        <w:rPr>
          <w:rFonts w:ascii="Times New Roman" w:eastAsia="宋体" w:hAnsi="Times New Roman" w:hint="eastAsia"/>
          <w:bCs/>
          <w:kern w:val="0"/>
          <w:sz w:val="28"/>
          <w:szCs w:val="28"/>
        </w:rPr>
        <w:t>处，即在此处收看到的屏幕效果最佳，既没有像素信息损失，也没有因细小像素发光而形成的颗粒感。</w:t>
      </w:r>
    </w:p>
    <w:p w:rsidR="00CF563D" w:rsidRDefault="00CF563D" w:rsidP="00CF563D">
      <w:pPr>
        <w:spacing w:line="500" w:lineRule="exact"/>
        <w:outlineLvl w:val="2"/>
        <w:rPr>
          <w:rFonts w:ascii="Times New Roman" w:hAnsi="Times New Roman"/>
          <w:sz w:val="28"/>
          <w:szCs w:val="28"/>
        </w:rPr>
      </w:pPr>
      <w:bookmarkStart w:id="171" w:name="_Toc430858642"/>
      <w:bookmarkStart w:id="172" w:name="_Toc4673"/>
      <w:bookmarkStart w:id="173" w:name="_Toc96299960"/>
      <w:bookmarkStart w:id="174" w:name="_Toc455237288"/>
      <w:bookmarkStart w:id="175" w:name="_Toc24289"/>
      <w:bookmarkStart w:id="176" w:name="_Toc444764386"/>
      <w:bookmarkStart w:id="177" w:name="_Toc430959846"/>
      <w:bookmarkStart w:id="178" w:name="_Toc4671"/>
      <w:bookmarkStart w:id="179" w:name="_Toc484526852"/>
      <w:bookmarkStart w:id="180" w:name="_Toc21374"/>
      <w:r>
        <w:rPr>
          <w:rFonts w:ascii="Times New Roman" w:hAnsi="Times New Roman" w:hint="eastAsia"/>
          <w:sz w:val="28"/>
          <w:szCs w:val="28"/>
        </w:rPr>
        <w:t>3.</w:t>
      </w:r>
      <w:r>
        <w:rPr>
          <w:rFonts w:ascii="Times New Roman" w:hAnsi="Times New Roman" w:hint="eastAsia"/>
          <w:sz w:val="28"/>
          <w:szCs w:val="28"/>
        </w:rPr>
        <w:t>亮度可调</w:t>
      </w:r>
      <w:bookmarkEnd w:id="171"/>
      <w:bookmarkEnd w:id="172"/>
      <w:bookmarkEnd w:id="173"/>
      <w:bookmarkEnd w:id="174"/>
      <w:bookmarkEnd w:id="175"/>
      <w:bookmarkEnd w:id="176"/>
      <w:bookmarkEnd w:id="177"/>
      <w:bookmarkEnd w:id="178"/>
      <w:bookmarkEnd w:id="179"/>
      <w:bookmarkEnd w:id="180"/>
    </w:p>
    <w:p w:rsidR="00CF563D" w:rsidRDefault="00CF563D" w:rsidP="00CF563D">
      <w:pPr>
        <w:pStyle w:val="1"/>
        <w:spacing w:line="500" w:lineRule="exact"/>
        <w:ind w:firstLine="560"/>
        <w:rPr>
          <w:rFonts w:ascii="Times New Roman" w:eastAsia="宋体" w:hAnsi="Times New Roman"/>
          <w:bCs/>
          <w:kern w:val="0"/>
          <w:sz w:val="28"/>
          <w:szCs w:val="28"/>
        </w:rPr>
      </w:pP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显示屏的亮度是指单位面积所发出的光强度，单位</w:t>
      </w:r>
      <w:r>
        <w:rPr>
          <w:rFonts w:ascii="Times New Roman" w:eastAsia="宋体" w:hAnsi="Times New Roman" w:hint="eastAsia"/>
          <w:bCs/>
          <w:kern w:val="0"/>
          <w:sz w:val="28"/>
          <w:szCs w:val="28"/>
        </w:rPr>
        <w:t xml:space="preserve"> cd/</w:t>
      </w:r>
      <w:r>
        <w:rPr>
          <w:rFonts w:ascii="Times New Roman" w:eastAsia="宋体" w:hAnsi="Times New Roman" w:hint="eastAsia"/>
          <w:bCs/>
          <w:kern w:val="0"/>
          <w:sz w:val="28"/>
          <w:szCs w:val="28"/>
        </w:rPr>
        <w:t>㎡，简单说就是一平方米显示屏发出的光强度。</w:t>
      </w: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显示屏的亮度是衡量大屏幕的关键性技术指标。屏幕的亮度决定其应用的场合，比如室内环境安装一块显示屏，亮度在</w:t>
      </w:r>
      <w:r>
        <w:rPr>
          <w:rFonts w:ascii="Times New Roman" w:eastAsia="宋体" w:hAnsi="Times New Roman" w:hint="eastAsia"/>
          <w:bCs/>
          <w:kern w:val="0"/>
          <w:sz w:val="28"/>
          <w:szCs w:val="28"/>
        </w:rPr>
        <w:t>400cd/m</w:t>
      </w:r>
      <w:r>
        <w:rPr>
          <w:rFonts w:ascii="Times New Roman" w:eastAsia="宋体" w:hAnsi="Times New Roman" w:hint="eastAsia"/>
          <w:bCs/>
          <w:kern w:val="0"/>
          <w:sz w:val="28"/>
          <w:szCs w:val="28"/>
          <w:vertAlign w:val="superscript"/>
        </w:rPr>
        <w:t>2</w:t>
      </w:r>
      <w:r>
        <w:rPr>
          <w:rFonts w:ascii="Times New Roman" w:eastAsia="宋体" w:hAnsi="Times New Roman" w:hint="eastAsia"/>
          <w:bCs/>
          <w:kern w:val="0"/>
          <w:sz w:val="28"/>
          <w:szCs w:val="28"/>
        </w:rPr>
        <w:t>以内即可。室外环境由于光线充足，环境光较强，所以要提高显示屏的亮度，至少达到</w:t>
      </w:r>
      <w:r>
        <w:rPr>
          <w:rFonts w:ascii="Times New Roman" w:eastAsia="宋体" w:hAnsi="Times New Roman" w:hint="eastAsia"/>
          <w:bCs/>
          <w:kern w:val="0"/>
          <w:sz w:val="28"/>
          <w:szCs w:val="28"/>
        </w:rPr>
        <w:t>500cd/m</w:t>
      </w:r>
      <w:r>
        <w:rPr>
          <w:rFonts w:ascii="Times New Roman" w:eastAsia="宋体" w:hAnsi="Times New Roman" w:hint="eastAsia"/>
          <w:bCs/>
          <w:kern w:val="0"/>
          <w:sz w:val="28"/>
          <w:szCs w:val="28"/>
          <w:vertAlign w:val="superscript"/>
        </w:rPr>
        <w:t>2</w:t>
      </w:r>
      <w:r>
        <w:rPr>
          <w:rFonts w:ascii="Times New Roman" w:eastAsia="宋体" w:hAnsi="Times New Roman" w:hint="eastAsia"/>
          <w:bCs/>
          <w:kern w:val="0"/>
          <w:sz w:val="28"/>
          <w:szCs w:val="28"/>
        </w:rPr>
        <w:t>以应对白天无法收看到清晰图像的问题。</w:t>
      </w:r>
    </w:p>
    <w:p w:rsidR="00CF563D" w:rsidRDefault="00CF563D" w:rsidP="00CF563D">
      <w:pPr>
        <w:pStyle w:val="1"/>
        <w:spacing w:line="500" w:lineRule="exact"/>
        <w:ind w:firstLine="560"/>
        <w:rPr>
          <w:rFonts w:ascii="Times New Roman" w:eastAsia="宋体" w:hAnsi="Times New Roman"/>
          <w:bCs/>
          <w:kern w:val="0"/>
          <w:sz w:val="28"/>
          <w:szCs w:val="28"/>
        </w:rPr>
      </w:pPr>
      <w:r>
        <w:rPr>
          <w:rFonts w:ascii="Times New Roman" w:eastAsia="宋体" w:hAnsi="Times New Roman" w:hint="eastAsia"/>
          <w:bCs/>
          <w:kern w:val="0"/>
          <w:sz w:val="28"/>
          <w:szCs w:val="28"/>
        </w:rPr>
        <w:t>像素间距决定像素密度，</w:t>
      </w: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灯品牌及型号确定的前提下，给出像素间距就能得出屏幕的理想状态下，在显示全白画面时所能到达的最大亮度值。</w:t>
      </w:r>
    </w:p>
    <w:p w:rsidR="00CF563D" w:rsidRDefault="00CF563D" w:rsidP="00CF563D">
      <w:pPr>
        <w:pStyle w:val="1"/>
        <w:spacing w:line="500" w:lineRule="exact"/>
        <w:ind w:firstLine="560"/>
        <w:rPr>
          <w:rFonts w:ascii="Times New Roman" w:eastAsia="宋体" w:hAnsi="Times New Roman"/>
          <w:bCs/>
          <w:kern w:val="0"/>
          <w:sz w:val="28"/>
          <w:szCs w:val="28"/>
        </w:rPr>
      </w:pPr>
      <w:r>
        <w:rPr>
          <w:rFonts w:ascii="Times New Roman" w:eastAsia="宋体" w:hAnsi="Times New Roman" w:hint="eastAsia"/>
          <w:bCs/>
          <w:kern w:val="0"/>
          <w:sz w:val="28"/>
          <w:szCs w:val="28"/>
        </w:rPr>
        <w:t>根据显示屏在白平衡时红、绿、蓝三色发光二极管亮度需满足</w:t>
      </w:r>
      <w:r>
        <w:rPr>
          <w:rFonts w:ascii="Times New Roman" w:eastAsia="宋体" w:hAnsi="Times New Roman" w:hint="eastAsia"/>
          <w:bCs/>
          <w:kern w:val="0"/>
          <w:sz w:val="28"/>
          <w:szCs w:val="28"/>
        </w:rPr>
        <w:t>3:6:1</w:t>
      </w:r>
      <w:r>
        <w:rPr>
          <w:rFonts w:ascii="Times New Roman" w:eastAsia="宋体" w:hAnsi="Times New Roman" w:hint="eastAsia"/>
          <w:bCs/>
          <w:kern w:val="0"/>
          <w:sz w:val="28"/>
          <w:szCs w:val="28"/>
        </w:rPr>
        <w:t>的关系，确定发光二极管的典型发光强度参数，以及红绿蓝灯的像素配比，得出一个像素点的理论发光强度，最后与点密度的乘积得出显示屏白平衡时的亮度值。</w:t>
      </w:r>
    </w:p>
    <w:p w:rsidR="00CF563D" w:rsidRDefault="00CF563D" w:rsidP="00CF563D">
      <w:pPr>
        <w:spacing w:line="500" w:lineRule="exact"/>
        <w:outlineLvl w:val="2"/>
        <w:rPr>
          <w:rFonts w:ascii="Times New Roman" w:hAnsi="Times New Roman"/>
          <w:sz w:val="28"/>
          <w:szCs w:val="28"/>
        </w:rPr>
      </w:pPr>
      <w:bookmarkStart w:id="181" w:name="_Toc455237289"/>
      <w:bookmarkStart w:id="182" w:name="_Toc5254"/>
      <w:bookmarkStart w:id="183" w:name="_Toc20036"/>
      <w:bookmarkStart w:id="184" w:name="_Toc430858643"/>
      <w:bookmarkStart w:id="185" w:name="_Toc17133"/>
      <w:bookmarkStart w:id="186" w:name="_Toc96299961"/>
      <w:bookmarkStart w:id="187" w:name="_Toc430959847"/>
      <w:bookmarkStart w:id="188" w:name="_Toc444764387"/>
      <w:bookmarkStart w:id="189" w:name="_Toc484526853"/>
      <w:bookmarkStart w:id="190" w:name="_Toc5290"/>
      <w:bookmarkStart w:id="191" w:name="_Toc322432552"/>
      <w:bookmarkStart w:id="192" w:name="_Toc309734840"/>
      <w:bookmarkStart w:id="193" w:name="_Toc289150757"/>
      <w:bookmarkStart w:id="194" w:name="_Toc289085579"/>
      <w:r>
        <w:rPr>
          <w:rFonts w:ascii="Times New Roman" w:hAnsi="Times New Roman" w:hint="eastAsia"/>
          <w:sz w:val="28"/>
          <w:szCs w:val="28"/>
        </w:rPr>
        <w:t>4.</w:t>
      </w:r>
      <w:r>
        <w:rPr>
          <w:rFonts w:ascii="Times New Roman" w:hAnsi="Times New Roman" w:hint="eastAsia"/>
          <w:sz w:val="28"/>
          <w:szCs w:val="28"/>
        </w:rPr>
        <w:t>超高刷新速率</w:t>
      </w:r>
      <w:bookmarkEnd w:id="181"/>
      <w:bookmarkEnd w:id="182"/>
      <w:bookmarkEnd w:id="183"/>
      <w:bookmarkEnd w:id="184"/>
      <w:bookmarkEnd w:id="185"/>
      <w:bookmarkEnd w:id="186"/>
      <w:bookmarkEnd w:id="187"/>
      <w:bookmarkEnd w:id="188"/>
      <w:bookmarkEnd w:id="189"/>
      <w:bookmarkEnd w:id="190"/>
    </w:p>
    <w:p w:rsidR="00CF563D" w:rsidRDefault="00CF563D" w:rsidP="00CF563D">
      <w:pPr>
        <w:pStyle w:val="1"/>
        <w:spacing w:line="500" w:lineRule="exact"/>
        <w:ind w:firstLine="560"/>
        <w:rPr>
          <w:rFonts w:ascii="Times New Roman" w:eastAsia="宋体" w:hAnsi="Times New Roman"/>
          <w:bCs/>
          <w:sz w:val="28"/>
          <w:szCs w:val="28"/>
        </w:rPr>
      </w:pPr>
      <w:r>
        <w:rPr>
          <w:rFonts w:ascii="Times New Roman" w:eastAsia="宋体" w:hAnsi="Times New Roman" w:hint="eastAsia"/>
          <w:bCs/>
          <w:sz w:val="28"/>
          <w:szCs w:val="28"/>
        </w:rPr>
        <w:t>LED</w:t>
      </w:r>
      <w:r>
        <w:rPr>
          <w:rFonts w:ascii="Times New Roman" w:eastAsia="宋体" w:hAnsi="Times New Roman" w:hint="eastAsia"/>
          <w:bCs/>
          <w:sz w:val="28"/>
          <w:szCs w:val="28"/>
        </w:rPr>
        <w:t>显示屏刷新率即为图像每秒钟显示数据被重复的次数，高速的刷新频率可完全适应高速摄影机和高清电视转播需要，显示屏达到</w:t>
      </w:r>
      <w:r>
        <w:rPr>
          <w:rFonts w:ascii="Times New Roman" w:eastAsia="宋体" w:hAnsi="Times New Roman" w:hint="eastAsia"/>
          <w:bCs/>
          <w:sz w:val="28"/>
          <w:szCs w:val="28"/>
        </w:rPr>
        <w:t>3840</w:t>
      </w:r>
      <w:r>
        <w:rPr>
          <w:rFonts w:ascii="Times New Roman" w:eastAsia="宋体" w:hAnsi="Times New Roman" w:hint="eastAsia"/>
          <w:bCs/>
          <w:sz w:val="28"/>
          <w:szCs w:val="28"/>
        </w:rPr>
        <w:t>赫兹以上时，摄取画面稳定无波纹无黑屏，应对动态显示画面，</w:t>
      </w:r>
      <w:r>
        <w:rPr>
          <w:rFonts w:ascii="Times New Roman" w:eastAsia="宋体" w:hAnsi="Times New Roman" w:hint="eastAsia"/>
          <w:bCs/>
          <w:kern w:val="0"/>
          <w:sz w:val="28"/>
          <w:szCs w:val="28"/>
        </w:rPr>
        <w:t>图像边缘清晰，</w:t>
      </w:r>
      <w:r>
        <w:rPr>
          <w:rFonts w:ascii="Times New Roman" w:eastAsia="宋体" w:hAnsi="Times New Roman" w:hint="eastAsia"/>
          <w:bCs/>
          <w:sz w:val="28"/>
          <w:szCs w:val="28"/>
        </w:rPr>
        <w:t>将图像信息准确真实地还原。</w:t>
      </w:r>
    </w:p>
    <w:p w:rsidR="00CF563D" w:rsidRDefault="00CF563D" w:rsidP="00CF563D">
      <w:pPr>
        <w:pStyle w:val="1"/>
        <w:spacing w:line="500" w:lineRule="exact"/>
        <w:ind w:firstLine="560"/>
        <w:rPr>
          <w:rFonts w:ascii="Times New Roman" w:eastAsia="宋体" w:hAnsi="Times New Roman"/>
          <w:bCs/>
          <w:sz w:val="28"/>
          <w:szCs w:val="28"/>
        </w:rPr>
      </w:pPr>
      <w:r>
        <w:rPr>
          <w:rFonts w:ascii="Times New Roman" w:eastAsia="宋体" w:hAnsi="Times New Roman" w:hint="eastAsia"/>
          <w:bCs/>
          <w:sz w:val="28"/>
          <w:szCs w:val="28"/>
        </w:rPr>
        <w:t>为了让客户更加直观的了解我司产品的刷新频率，我们现在利用高速相机对全白场的</w:t>
      </w:r>
      <w:r>
        <w:rPr>
          <w:rFonts w:ascii="Times New Roman" w:eastAsia="宋体" w:hAnsi="Times New Roman" w:hint="eastAsia"/>
          <w:bCs/>
          <w:sz w:val="28"/>
          <w:szCs w:val="28"/>
        </w:rPr>
        <w:t>LED</w:t>
      </w:r>
      <w:r>
        <w:rPr>
          <w:rFonts w:ascii="Times New Roman" w:eastAsia="宋体" w:hAnsi="Times New Roman" w:hint="eastAsia"/>
          <w:bCs/>
          <w:sz w:val="28"/>
          <w:szCs w:val="28"/>
        </w:rPr>
        <w:t>模组进行拍照。其原理是通过调整相机快门速度对产品成像进行抓拍，当快门速度低于模组刷新率时，观测到模组呈现的是完整的白场，当快门速度高于模组刷新率时照出的照片</w:t>
      </w:r>
      <w:r>
        <w:rPr>
          <w:rFonts w:ascii="Times New Roman" w:eastAsia="宋体" w:hAnsi="Times New Roman" w:hint="eastAsia"/>
          <w:bCs/>
          <w:sz w:val="28"/>
          <w:szCs w:val="28"/>
        </w:rPr>
        <w:lastRenderedPageBreak/>
        <w:t>上模组呈现的是不完整的白场（明显的黑白间隔线），从而可以定性的判断一款产品的刷新频率高低的影响。</w:t>
      </w:r>
    </w:p>
    <w:tbl>
      <w:tblPr>
        <w:tblW w:w="8000" w:type="dxa"/>
        <w:jc w:val="center"/>
        <w:tblLayout w:type="fixed"/>
        <w:tblLook w:val="04A0" w:firstRow="1" w:lastRow="0" w:firstColumn="1" w:lastColumn="0" w:noHBand="0" w:noVBand="1"/>
      </w:tblPr>
      <w:tblGrid>
        <w:gridCol w:w="8000"/>
      </w:tblGrid>
      <w:tr w:rsidR="00CF563D" w:rsidTr="0039697B">
        <w:trPr>
          <w:trHeight w:val="4050"/>
          <w:jc w:val="center"/>
        </w:trPr>
        <w:tc>
          <w:tcPr>
            <w:tcW w:w="8000" w:type="dxa"/>
            <w:tcBorders>
              <w:top w:val="nil"/>
              <w:left w:val="nil"/>
              <w:bottom w:val="nil"/>
              <w:right w:val="nil"/>
            </w:tcBorders>
          </w:tcPr>
          <w:p w:rsidR="00CF563D" w:rsidRDefault="00CF563D" w:rsidP="0039697B">
            <w:pPr>
              <w:rPr>
                <w:rFonts w:ascii="Times New Roman" w:hAnsi="Times New Roman"/>
                <w:bCs/>
                <w:sz w:val="28"/>
                <w:szCs w:val="28"/>
              </w:rPr>
            </w:pPr>
            <w:r>
              <w:rPr>
                <w:rFonts w:ascii="Times New Roman" w:hAnsi="Times New Roman"/>
                <w:noProof/>
                <w:sz w:val="28"/>
                <w:szCs w:val="28"/>
              </w:rPr>
              <w:drawing>
                <wp:inline distT="0" distB="0" distL="0" distR="0" wp14:anchorId="2356384C" wp14:editId="3DBA87BD">
                  <wp:extent cx="5083810" cy="2772410"/>
                  <wp:effectExtent l="0" t="0" r="2540" b="8890"/>
                  <wp:docPr id="117" name="图片 117" descr="说明: E:\Leyard产品特点\2011版\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descr="说明: E:\Leyard产品特点\2011版\f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3810" cy="2772410"/>
                          </a:xfrm>
                          <a:prstGeom prst="rect">
                            <a:avLst/>
                          </a:prstGeom>
                          <a:noFill/>
                          <a:ln>
                            <a:noFill/>
                          </a:ln>
                        </pic:spPr>
                      </pic:pic>
                    </a:graphicData>
                  </a:graphic>
                </wp:inline>
              </w:drawing>
            </w:r>
          </w:p>
        </w:tc>
      </w:tr>
      <w:tr w:rsidR="00CF563D" w:rsidTr="0039697B">
        <w:trPr>
          <w:trHeight w:val="290"/>
          <w:jc w:val="center"/>
        </w:trPr>
        <w:tc>
          <w:tcPr>
            <w:tcW w:w="8000" w:type="dxa"/>
            <w:tcBorders>
              <w:top w:val="nil"/>
              <w:left w:val="nil"/>
              <w:bottom w:val="nil"/>
              <w:right w:val="nil"/>
            </w:tcBorders>
          </w:tcPr>
          <w:p w:rsidR="00CF563D" w:rsidRDefault="00CF563D" w:rsidP="0039697B">
            <w:pPr>
              <w:spacing w:line="500" w:lineRule="exact"/>
              <w:jc w:val="center"/>
              <w:rPr>
                <w:rFonts w:ascii="Times New Roman" w:hAnsi="Times New Roman"/>
                <w:b/>
                <w:sz w:val="28"/>
                <w:szCs w:val="21"/>
              </w:rPr>
            </w:pPr>
            <w:bookmarkStart w:id="195" w:name="_Toc309734873"/>
            <w:bookmarkStart w:id="196" w:name="_Toc300299130"/>
            <w:bookmarkStart w:id="197" w:name="_Toc289150781"/>
            <w:bookmarkStart w:id="198" w:name="_Toc290890605"/>
            <w:bookmarkStart w:id="199" w:name="_Toc300652206"/>
            <w:r>
              <w:rPr>
                <w:rFonts w:ascii="Times New Roman" w:hAnsi="Times New Roman" w:hint="eastAsia"/>
                <w:b/>
                <w:sz w:val="28"/>
                <w:szCs w:val="21"/>
              </w:rPr>
              <w:t>测试视频动态响应</w:t>
            </w:r>
            <w:bookmarkEnd w:id="195"/>
            <w:bookmarkEnd w:id="196"/>
            <w:bookmarkEnd w:id="197"/>
            <w:bookmarkEnd w:id="198"/>
            <w:bookmarkEnd w:id="199"/>
          </w:p>
        </w:tc>
      </w:tr>
    </w:tbl>
    <w:p w:rsidR="00CF563D" w:rsidRDefault="00CF563D" w:rsidP="00CF563D">
      <w:pPr>
        <w:pStyle w:val="1"/>
        <w:spacing w:line="500" w:lineRule="exact"/>
        <w:ind w:firstLine="560"/>
        <w:rPr>
          <w:rFonts w:ascii="Times New Roman" w:eastAsia="宋体" w:hAnsi="Times New Roman"/>
          <w:bCs/>
          <w:kern w:val="0"/>
          <w:sz w:val="28"/>
          <w:szCs w:val="28"/>
        </w:rPr>
      </w:pPr>
      <w:r>
        <w:rPr>
          <w:rFonts w:ascii="Times New Roman" w:eastAsia="宋体" w:hAnsi="Times New Roman" w:hint="eastAsia"/>
          <w:bCs/>
          <w:kern w:val="0"/>
          <w:sz w:val="28"/>
          <w:szCs w:val="28"/>
        </w:rPr>
        <w:t>对一块显示屏用单反数码照相机进行屏摄，可以模拟人眼接受图像的实际效果，我们对快速运动的火车影像的屏摄，需要注意的图片表现包括火车头、车窗、火车背后的景物等等。</w:t>
      </w:r>
    </w:p>
    <w:p w:rsidR="00CF563D" w:rsidRDefault="00CF563D" w:rsidP="00CF563D">
      <w:pPr>
        <w:pStyle w:val="1"/>
        <w:spacing w:line="500" w:lineRule="exact"/>
        <w:ind w:firstLine="560"/>
        <w:rPr>
          <w:rFonts w:ascii="Times New Roman" w:eastAsia="宋体" w:hAnsi="Times New Roman"/>
          <w:bCs/>
          <w:kern w:val="0"/>
          <w:sz w:val="28"/>
          <w:szCs w:val="28"/>
        </w:rPr>
      </w:pPr>
      <w:r>
        <w:rPr>
          <w:rFonts w:ascii="Times New Roman" w:eastAsia="宋体" w:hAnsi="Times New Roman" w:hint="eastAsia"/>
          <w:bCs/>
          <w:kern w:val="0"/>
          <w:sz w:val="28"/>
          <w:szCs w:val="28"/>
        </w:rPr>
        <w:t>由上图示意所示，截取对比的是火车头部分，需要注意的是此部分是否有重影，虚化，如果拖尾现象严重，都可以从这张屏摄图中大致表现出来。刷新速率越高，动态表现越好，这些负面现象越小。</w:t>
      </w:r>
    </w:p>
    <w:tbl>
      <w:tblPr>
        <w:tblW w:w="8522" w:type="dxa"/>
        <w:jc w:val="center"/>
        <w:tblLayout w:type="fixed"/>
        <w:tblLook w:val="04A0" w:firstRow="1" w:lastRow="0" w:firstColumn="1" w:lastColumn="0" w:noHBand="0" w:noVBand="1"/>
      </w:tblPr>
      <w:tblGrid>
        <w:gridCol w:w="4261"/>
        <w:gridCol w:w="4261"/>
      </w:tblGrid>
      <w:tr w:rsidR="00CF563D" w:rsidTr="0039697B">
        <w:trPr>
          <w:jc w:val="center"/>
        </w:trPr>
        <w:tc>
          <w:tcPr>
            <w:tcW w:w="4261" w:type="dxa"/>
            <w:tcBorders>
              <w:top w:val="nil"/>
              <w:left w:val="nil"/>
              <w:bottom w:val="nil"/>
              <w:right w:val="nil"/>
            </w:tcBorders>
          </w:tcPr>
          <w:p w:rsidR="00CF563D" w:rsidRDefault="00CF563D" w:rsidP="0039697B">
            <w:pPr>
              <w:rPr>
                <w:rFonts w:ascii="Times New Roman" w:hAnsi="Times New Roman"/>
                <w:bCs/>
                <w:sz w:val="28"/>
                <w:szCs w:val="28"/>
              </w:rPr>
            </w:pPr>
            <w:r>
              <w:rPr>
                <w:rFonts w:ascii="Times New Roman" w:hAnsi="Times New Roman"/>
                <w:noProof/>
                <w:sz w:val="28"/>
                <w:szCs w:val="28"/>
              </w:rPr>
              <w:drawing>
                <wp:inline distT="0" distB="0" distL="0" distR="0" wp14:anchorId="37F6261E" wp14:editId="7921192C">
                  <wp:extent cx="2443480" cy="1762760"/>
                  <wp:effectExtent l="0" t="0" r="0" b="8890"/>
                  <wp:docPr id="116" name="图片 116" descr="说明: E:\Leyard产品特点\2011版\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descr="说明: E:\Leyard产品特点\2011版\ss1.jpg"/>
                          <pic:cNvPicPr>
                            <a:picLocks noChangeAspect="1" noChangeArrowheads="1"/>
                          </pic:cNvPicPr>
                        </pic:nvPicPr>
                        <pic:blipFill>
                          <a:blip r:embed="rId19">
                            <a:lum bright="8000"/>
                            <a:extLst>
                              <a:ext uri="{28A0092B-C50C-407E-A947-70E740481C1C}">
                                <a14:useLocalDpi xmlns:a14="http://schemas.microsoft.com/office/drawing/2010/main" val="0"/>
                              </a:ext>
                            </a:extLst>
                          </a:blip>
                          <a:srcRect/>
                          <a:stretch>
                            <a:fillRect/>
                          </a:stretch>
                        </pic:blipFill>
                        <pic:spPr bwMode="auto">
                          <a:xfrm>
                            <a:off x="0" y="0"/>
                            <a:ext cx="2443480" cy="1762760"/>
                          </a:xfrm>
                          <a:prstGeom prst="rect">
                            <a:avLst/>
                          </a:prstGeom>
                          <a:noFill/>
                          <a:ln>
                            <a:noFill/>
                          </a:ln>
                        </pic:spPr>
                      </pic:pic>
                    </a:graphicData>
                  </a:graphic>
                </wp:inline>
              </w:drawing>
            </w:r>
          </w:p>
        </w:tc>
        <w:tc>
          <w:tcPr>
            <w:tcW w:w="4261" w:type="dxa"/>
            <w:tcBorders>
              <w:top w:val="nil"/>
              <w:left w:val="nil"/>
              <w:bottom w:val="nil"/>
              <w:right w:val="nil"/>
            </w:tcBorders>
          </w:tcPr>
          <w:p w:rsidR="00CF563D" w:rsidRDefault="00CF563D" w:rsidP="0039697B">
            <w:pPr>
              <w:rPr>
                <w:rFonts w:ascii="Times New Roman" w:hAnsi="Times New Roman"/>
                <w:bCs/>
                <w:sz w:val="28"/>
                <w:szCs w:val="28"/>
              </w:rPr>
            </w:pPr>
            <w:r>
              <w:rPr>
                <w:rFonts w:ascii="Times New Roman" w:hAnsi="Times New Roman"/>
                <w:noProof/>
                <w:sz w:val="28"/>
                <w:szCs w:val="28"/>
              </w:rPr>
              <w:drawing>
                <wp:inline distT="0" distB="0" distL="0" distR="0" wp14:anchorId="05CFA9BE" wp14:editId="0AAFA223">
                  <wp:extent cx="2399665" cy="1784985"/>
                  <wp:effectExtent l="0" t="0" r="635" b="5715"/>
                  <wp:docPr id="115" name="图片 115" descr="说明: E:\Leyard产品特点\2011版\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descr="说明: E:\Leyard产品特点\2011版\ss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9665" cy="1784985"/>
                          </a:xfrm>
                          <a:prstGeom prst="rect">
                            <a:avLst/>
                          </a:prstGeom>
                          <a:noFill/>
                          <a:ln>
                            <a:noFill/>
                          </a:ln>
                        </pic:spPr>
                      </pic:pic>
                    </a:graphicData>
                  </a:graphic>
                </wp:inline>
              </w:drawing>
            </w:r>
          </w:p>
        </w:tc>
      </w:tr>
      <w:tr w:rsidR="00CF563D" w:rsidTr="0039697B">
        <w:trPr>
          <w:jc w:val="center"/>
        </w:trPr>
        <w:tc>
          <w:tcPr>
            <w:tcW w:w="4261" w:type="dxa"/>
            <w:tcBorders>
              <w:top w:val="nil"/>
              <w:left w:val="nil"/>
              <w:bottom w:val="nil"/>
              <w:right w:val="nil"/>
            </w:tcBorders>
          </w:tcPr>
          <w:p w:rsidR="00CF563D" w:rsidRDefault="00CF563D" w:rsidP="0039697B">
            <w:pPr>
              <w:spacing w:line="500" w:lineRule="exact"/>
              <w:jc w:val="center"/>
              <w:rPr>
                <w:rFonts w:ascii="Times New Roman" w:hAnsi="Times New Roman"/>
                <w:b/>
                <w:sz w:val="28"/>
                <w:szCs w:val="21"/>
              </w:rPr>
            </w:pPr>
            <w:bookmarkStart w:id="200" w:name="_Toc300299131"/>
            <w:bookmarkStart w:id="201" w:name="_Toc289150782"/>
            <w:bookmarkStart w:id="202" w:name="_Toc290890606"/>
            <w:bookmarkStart w:id="203" w:name="_Toc300652207"/>
            <w:bookmarkStart w:id="204" w:name="_Toc309734874"/>
            <w:r>
              <w:rPr>
                <w:rFonts w:ascii="Times New Roman" w:hAnsi="Times New Roman" w:hint="eastAsia"/>
                <w:b/>
                <w:sz w:val="28"/>
                <w:szCs w:val="21"/>
              </w:rPr>
              <w:t>完美的动态表现性能</w:t>
            </w:r>
            <w:bookmarkEnd w:id="200"/>
            <w:bookmarkEnd w:id="201"/>
            <w:bookmarkEnd w:id="202"/>
            <w:bookmarkEnd w:id="203"/>
            <w:bookmarkEnd w:id="204"/>
          </w:p>
        </w:tc>
        <w:tc>
          <w:tcPr>
            <w:tcW w:w="4261" w:type="dxa"/>
            <w:tcBorders>
              <w:top w:val="nil"/>
              <w:left w:val="nil"/>
              <w:bottom w:val="nil"/>
              <w:right w:val="nil"/>
            </w:tcBorders>
          </w:tcPr>
          <w:p w:rsidR="00CF563D" w:rsidRDefault="00CF563D" w:rsidP="0039697B">
            <w:pPr>
              <w:spacing w:line="500" w:lineRule="exact"/>
              <w:jc w:val="center"/>
              <w:rPr>
                <w:rFonts w:ascii="Times New Roman" w:hAnsi="Times New Roman"/>
                <w:b/>
                <w:sz w:val="28"/>
                <w:szCs w:val="21"/>
              </w:rPr>
            </w:pPr>
            <w:bookmarkStart w:id="205" w:name="_Toc300652208"/>
            <w:bookmarkStart w:id="206" w:name="_Toc309734875"/>
            <w:bookmarkStart w:id="207" w:name="_Toc289150783"/>
            <w:bookmarkStart w:id="208" w:name="_Toc290890607"/>
            <w:bookmarkStart w:id="209" w:name="_Toc300299132"/>
            <w:r>
              <w:rPr>
                <w:rFonts w:ascii="Times New Roman" w:hAnsi="Times New Roman" w:hint="eastAsia"/>
                <w:b/>
                <w:sz w:val="28"/>
                <w:szCs w:val="21"/>
              </w:rPr>
              <w:t>出现拖影现象</w:t>
            </w:r>
            <w:bookmarkEnd w:id="205"/>
            <w:bookmarkEnd w:id="206"/>
            <w:bookmarkEnd w:id="207"/>
            <w:bookmarkEnd w:id="208"/>
            <w:bookmarkEnd w:id="209"/>
          </w:p>
        </w:tc>
      </w:tr>
    </w:tbl>
    <w:p w:rsidR="00CF563D" w:rsidRDefault="00CF563D" w:rsidP="00CF563D">
      <w:pPr>
        <w:spacing w:line="500" w:lineRule="exact"/>
        <w:outlineLvl w:val="2"/>
        <w:rPr>
          <w:rFonts w:ascii="Times New Roman" w:hAnsi="Times New Roman"/>
          <w:sz w:val="28"/>
          <w:szCs w:val="28"/>
        </w:rPr>
      </w:pPr>
      <w:bookmarkStart w:id="210" w:name="_Toc96299962"/>
      <w:bookmarkStart w:id="211" w:name="_Toc430858644"/>
      <w:bookmarkStart w:id="212" w:name="_Toc20235"/>
      <w:bookmarkStart w:id="213" w:name="_Toc430959848"/>
      <w:bookmarkStart w:id="214" w:name="_Toc444764388"/>
      <w:bookmarkStart w:id="215" w:name="_Toc29335"/>
      <w:bookmarkStart w:id="216" w:name="_Toc26523"/>
      <w:bookmarkStart w:id="217" w:name="_Toc455237290"/>
      <w:bookmarkStart w:id="218" w:name="_Toc484526854"/>
      <w:bookmarkStart w:id="219" w:name="_Toc16529"/>
      <w:r>
        <w:rPr>
          <w:rFonts w:ascii="Times New Roman" w:hAnsi="Times New Roman" w:hint="eastAsia"/>
          <w:sz w:val="28"/>
          <w:szCs w:val="28"/>
        </w:rPr>
        <w:t>5.</w:t>
      </w:r>
      <w:r>
        <w:rPr>
          <w:rFonts w:ascii="Times New Roman" w:hAnsi="Times New Roman" w:hint="eastAsia"/>
          <w:sz w:val="28"/>
          <w:szCs w:val="28"/>
        </w:rPr>
        <w:t>广播级灰度处理</w:t>
      </w:r>
      <w:bookmarkEnd w:id="210"/>
      <w:bookmarkEnd w:id="211"/>
      <w:bookmarkEnd w:id="212"/>
      <w:bookmarkEnd w:id="213"/>
      <w:bookmarkEnd w:id="214"/>
      <w:bookmarkEnd w:id="215"/>
      <w:bookmarkEnd w:id="216"/>
      <w:bookmarkEnd w:id="217"/>
      <w:r>
        <w:rPr>
          <w:rFonts w:ascii="Times New Roman" w:hAnsi="Times New Roman" w:hint="eastAsia"/>
          <w:sz w:val="28"/>
          <w:szCs w:val="28"/>
        </w:rPr>
        <w:t>技术</w:t>
      </w:r>
      <w:bookmarkEnd w:id="218"/>
      <w:bookmarkEnd w:id="219"/>
    </w:p>
    <w:p w:rsidR="00CF563D" w:rsidRDefault="00CF563D" w:rsidP="00CF563D">
      <w:pPr>
        <w:pStyle w:val="1"/>
        <w:spacing w:line="500" w:lineRule="exact"/>
        <w:ind w:firstLine="560"/>
        <w:rPr>
          <w:rFonts w:ascii="Times New Roman" w:eastAsia="宋体" w:hAnsi="Times New Roman"/>
          <w:bCs/>
          <w:color w:val="0000FF"/>
          <w:kern w:val="0"/>
          <w:sz w:val="28"/>
          <w:szCs w:val="28"/>
        </w:rPr>
      </w:pPr>
      <w:r>
        <w:rPr>
          <w:rFonts w:ascii="Times New Roman" w:eastAsia="宋体" w:hAnsi="Times New Roman" w:hint="eastAsia"/>
          <w:bCs/>
          <w:kern w:val="0"/>
          <w:sz w:val="28"/>
          <w:szCs w:val="28"/>
        </w:rPr>
        <w:t>灰度也就是所谓的色阶或灰阶，是指亮度的明暗程度。对于数字</w:t>
      </w:r>
      <w:r>
        <w:rPr>
          <w:rFonts w:ascii="Times New Roman" w:eastAsia="宋体" w:hAnsi="Times New Roman" w:hint="eastAsia"/>
          <w:bCs/>
          <w:kern w:val="0"/>
          <w:sz w:val="28"/>
          <w:szCs w:val="28"/>
        </w:rPr>
        <w:lastRenderedPageBreak/>
        <w:t>化的显示技术而言，灰度是显示色彩数的决定因素。一般而言灰度越高，显示的色彩越丰富，画面也越细腻，更易表现丰富的细节。</w:t>
      </w:r>
    </w:p>
    <w:p w:rsidR="00CF563D" w:rsidRDefault="00CF563D" w:rsidP="00CF563D">
      <w:pPr>
        <w:pStyle w:val="1"/>
        <w:spacing w:line="500" w:lineRule="exact"/>
        <w:ind w:firstLine="560"/>
        <w:rPr>
          <w:rFonts w:ascii="Times New Roman" w:eastAsia="宋体" w:hAnsi="Times New Roman"/>
          <w:bCs/>
          <w:kern w:val="0"/>
          <w:sz w:val="28"/>
          <w:szCs w:val="28"/>
        </w:rPr>
      </w:pPr>
      <w:r>
        <w:rPr>
          <w:rFonts w:ascii="Times New Roman" w:eastAsia="宋体" w:hAnsi="Times New Roman" w:hint="eastAsia"/>
          <w:bCs/>
          <w:kern w:val="0"/>
          <w:sz w:val="28"/>
          <w:szCs w:val="28"/>
        </w:rPr>
        <w:t>灰度等级主要取决于系统的视频处理芯片、存储器和传输系统性能，目前国内主流显示屏采用</w:t>
      </w:r>
      <w:r>
        <w:rPr>
          <w:rFonts w:ascii="Times New Roman" w:eastAsia="宋体" w:hAnsi="Times New Roman" w:hint="eastAsia"/>
          <w:bCs/>
          <w:kern w:val="0"/>
          <w:sz w:val="28"/>
          <w:szCs w:val="28"/>
        </w:rPr>
        <w:t>8</w:t>
      </w:r>
      <w:r>
        <w:rPr>
          <w:rFonts w:ascii="Times New Roman" w:eastAsia="宋体" w:hAnsi="Times New Roman" w:hint="eastAsia"/>
          <w:bCs/>
          <w:kern w:val="0"/>
          <w:sz w:val="28"/>
          <w:szCs w:val="28"/>
        </w:rPr>
        <w:t>位处理系统</w:t>
      </w:r>
      <w:r>
        <w:rPr>
          <w:rFonts w:ascii="Times New Roman" w:eastAsia="宋体" w:hAnsi="Times New Roman" w:hint="eastAsia"/>
          <w:bCs/>
          <w:kern w:val="0"/>
          <w:sz w:val="28"/>
          <w:szCs w:val="28"/>
        </w:rPr>
        <w:t>256</w:t>
      </w:r>
      <w:r>
        <w:rPr>
          <w:rFonts w:ascii="Times New Roman" w:eastAsia="宋体" w:hAnsi="Times New Roman" w:hint="eastAsia"/>
          <w:bCs/>
          <w:kern w:val="0"/>
          <w:sz w:val="28"/>
          <w:szCs w:val="28"/>
        </w:rPr>
        <w:t>级灰度，从黑到白共有</w:t>
      </w:r>
      <w:r>
        <w:rPr>
          <w:rFonts w:ascii="Times New Roman" w:eastAsia="宋体" w:hAnsi="Times New Roman" w:hint="eastAsia"/>
          <w:bCs/>
          <w:kern w:val="0"/>
          <w:sz w:val="28"/>
          <w:szCs w:val="28"/>
        </w:rPr>
        <w:t>256</w:t>
      </w:r>
      <w:r>
        <w:rPr>
          <w:rFonts w:ascii="Times New Roman" w:eastAsia="宋体" w:hAnsi="Times New Roman" w:hint="eastAsia"/>
          <w:bCs/>
          <w:kern w:val="0"/>
          <w:sz w:val="28"/>
          <w:szCs w:val="28"/>
        </w:rPr>
        <w:t>种亮度变化，共有</w:t>
      </w:r>
      <w:r>
        <w:rPr>
          <w:rFonts w:ascii="Times New Roman" w:eastAsia="宋体" w:hAnsi="Times New Roman" w:hint="eastAsia"/>
          <w:bCs/>
          <w:kern w:val="0"/>
          <w:sz w:val="28"/>
          <w:szCs w:val="28"/>
        </w:rPr>
        <w:t>0.167</w:t>
      </w:r>
      <w:r>
        <w:rPr>
          <w:rFonts w:ascii="Times New Roman" w:eastAsia="宋体" w:hAnsi="Times New Roman" w:hint="eastAsia"/>
          <w:bCs/>
          <w:kern w:val="0"/>
          <w:sz w:val="28"/>
          <w:szCs w:val="28"/>
        </w:rPr>
        <w:t>亿种颜色。我公司采用台湾高端驱动芯片，</w:t>
      </w:r>
      <w:r>
        <w:rPr>
          <w:rFonts w:ascii="Times New Roman" w:eastAsia="宋体" w:hAnsi="Times New Roman" w:hint="eastAsia"/>
          <w:bCs/>
          <w:kern w:val="0"/>
          <w:sz w:val="28"/>
          <w:szCs w:val="28"/>
        </w:rPr>
        <w:t>16bit</w:t>
      </w:r>
      <w:r>
        <w:rPr>
          <w:rFonts w:ascii="Times New Roman" w:eastAsia="宋体" w:hAnsi="Times New Roman" w:hint="eastAsia"/>
          <w:bCs/>
          <w:kern w:val="0"/>
          <w:sz w:val="28"/>
          <w:szCs w:val="28"/>
        </w:rPr>
        <w:t>处理系统达到</w:t>
      </w:r>
      <w:r>
        <w:rPr>
          <w:rFonts w:ascii="Times New Roman" w:eastAsia="宋体" w:hAnsi="Times New Roman" w:hint="eastAsia"/>
          <w:bCs/>
          <w:kern w:val="0"/>
          <w:sz w:val="28"/>
          <w:szCs w:val="28"/>
        </w:rPr>
        <w:t>65536</w:t>
      </w:r>
      <w:r>
        <w:rPr>
          <w:rFonts w:ascii="Times New Roman" w:eastAsia="宋体" w:hAnsi="Times New Roman" w:hint="eastAsia"/>
          <w:bCs/>
          <w:kern w:val="0"/>
          <w:sz w:val="28"/>
          <w:szCs w:val="28"/>
        </w:rPr>
        <w:t>级灰度，可构成</w:t>
      </w:r>
      <w:r>
        <w:rPr>
          <w:rFonts w:ascii="Times New Roman" w:eastAsia="宋体" w:hAnsi="Times New Roman" w:hint="eastAsia"/>
          <w:bCs/>
          <w:kern w:val="0"/>
          <w:sz w:val="28"/>
          <w:szCs w:val="28"/>
        </w:rPr>
        <w:t>281</w:t>
      </w:r>
      <w:r>
        <w:rPr>
          <w:rFonts w:ascii="Times New Roman" w:eastAsia="宋体" w:hAnsi="Times New Roman" w:hint="eastAsia"/>
          <w:bCs/>
          <w:kern w:val="0"/>
          <w:sz w:val="28"/>
          <w:szCs w:val="28"/>
        </w:rPr>
        <w:t>万亿色。</w:t>
      </w:r>
    </w:p>
    <w:tbl>
      <w:tblPr>
        <w:tblW w:w="8429" w:type="dxa"/>
        <w:tblInd w:w="139" w:type="dxa"/>
        <w:tblLayout w:type="fixed"/>
        <w:tblLook w:val="04A0" w:firstRow="1" w:lastRow="0" w:firstColumn="1" w:lastColumn="0" w:noHBand="0" w:noVBand="1"/>
      </w:tblPr>
      <w:tblGrid>
        <w:gridCol w:w="3967"/>
        <w:gridCol w:w="129"/>
        <w:gridCol w:w="4333"/>
      </w:tblGrid>
      <w:tr w:rsidR="00CF563D" w:rsidTr="0039697B">
        <w:trPr>
          <w:trHeight w:val="3018"/>
        </w:trPr>
        <w:tc>
          <w:tcPr>
            <w:tcW w:w="3967" w:type="dxa"/>
            <w:tcBorders>
              <w:top w:val="nil"/>
              <w:left w:val="nil"/>
              <w:bottom w:val="nil"/>
              <w:right w:val="nil"/>
            </w:tcBorders>
            <w:vAlign w:val="center"/>
          </w:tcPr>
          <w:p w:rsidR="00CF563D" w:rsidRDefault="00CF563D" w:rsidP="0039697B">
            <w:pPr>
              <w:rPr>
                <w:rFonts w:ascii="Times New Roman" w:hAnsi="Times New Roman"/>
                <w:bCs/>
                <w:sz w:val="28"/>
                <w:szCs w:val="28"/>
              </w:rPr>
            </w:pPr>
            <w:r>
              <w:rPr>
                <w:rFonts w:ascii="Times New Roman" w:hAnsi="Times New Roman"/>
                <w:noProof/>
                <w:sz w:val="28"/>
                <w:szCs w:val="28"/>
              </w:rPr>
              <w:drawing>
                <wp:inline distT="0" distB="0" distL="0" distR="0" wp14:anchorId="0EEBD077" wp14:editId="07A91E1B">
                  <wp:extent cx="2385060" cy="1953260"/>
                  <wp:effectExtent l="0" t="0" r="0" b="8890"/>
                  <wp:docPr id="114" name="图片 114" descr="说明: 697835729142985794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descr="说明: 69783572914298579454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5060" cy="1953260"/>
                          </a:xfrm>
                          <a:prstGeom prst="rect">
                            <a:avLst/>
                          </a:prstGeom>
                          <a:noFill/>
                          <a:ln>
                            <a:noFill/>
                          </a:ln>
                        </pic:spPr>
                      </pic:pic>
                    </a:graphicData>
                  </a:graphic>
                </wp:inline>
              </w:drawing>
            </w:r>
          </w:p>
        </w:tc>
        <w:tc>
          <w:tcPr>
            <w:tcW w:w="4462" w:type="dxa"/>
            <w:gridSpan w:val="2"/>
            <w:tcBorders>
              <w:top w:val="nil"/>
              <w:left w:val="nil"/>
              <w:bottom w:val="nil"/>
              <w:right w:val="nil"/>
            </w:tcBorders>
            <w:vAlign w:val="center"/>
          </w:tcPr>
          <w:p w:rsidR="00CF563D" w:rsidRDefault="00CF563D" w:rsidP="0039697B">
            <w:pPr>
              <w:rPr>
                <w:rFonts w:ascii="Times New Roman" w:hAnsi="Times New Roman"/>
                <w:bCs/>
                <w:sz w:val="28"/>
                <w:szCs w:val="28"/>
              </w:rPr>
            </w:pPr>
            <w:r>
              <w:rPr>
                <w:rFonts w:ascii="Times New Roman" w:hAnsi="Times New Roman"/>
                <w:noProof/>
                <w:sz w:val="28"/>
                <w:szCs w:val="28"/>
              </w:rPr>
              <w:drawing>
                <wp:inline distT="0" distB="0" distL="0" distR="0" wp14:anchorId="7DF4A01C" wp14:editId="2CAF5C1E">
                  <wp:extent cx="2640965" cy="1967865"/>
                  <wp:effectExtent l="0" t="0" r="6985" b="0"/>
                  <wp:docPr id="113" name="图片 113" descr="说明: E:\Leyard产品特点\2011版\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descr="说明: E:\Leyard产品特点\2011版\untitled.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0965" cy="1967865"/>
                          </a:xfrm>
                          <a:prstGeom prst="rect">
                            <a:avLst/>
                          </a:prstGeom>
                          <a:noFill/>
                          <a:ln>
                            <a:noFill/>
                          </a:ln>
                        </pic:spPr>
                      </pic:pic>
                    </a:graphicData>
                  </a:graphic>
                </wp:inline>
              </w:drawing>
            </w:r>
          </w:p>
        </w:tc>
      </w:tr>
      <w:tr w:rsidR="00CF563D" w:rsidTr="0039697B">
        <w:trPr>
          <w:trHeight w:val="302"/>
        </w:trPr>
        <w:tc>
          <w:tcPr>
            <w:tcW w:w="3967" w:type="dxa"/>
            <w:tcBorders>
              <w:top w:val="nil"/>
              <w:left w:val="nil"/>
              <w:bottom w:val="nil"/>
              <w:right w:val="nil"/>
            </w:tcBorders>
          </w:tcPr>
          <w:p w:rsidR="00CF563D" w:rsidRDefault="00CF563D" w:rsidP="0039697B">
            <w:pPr>
              <w:spacing w:line="500" w:lineRule="exact"/>
              <w:jc w:val="center"/>
              <w:rPr>
                <w:rFonts w:ascii="Times New Roman" w:hAnsi="Times New Roman"/>
                <w:b/>
                <w:sz w:val="28"/>
                <w:szCs w:val="21"/>
              </w:rPr>
            </w:pPr>
            <w:bookmarkStart w:id="220" w:name="_Toc290890594"/>
            <w:bookmarkStart w:id="221" w:name="_Toc289150774"/>
            <w:bookmarkStart w:id="222" w:name="_Toc309734866"/>
            <w:bookmarkStart w:id="223" w:name="_Toc300652199"/>
            <w:bookmarkStart w:id="224" w:name="_Toc300299123"/>
            <w:r>
              <w:rPr>
                <w:rFonts w:ascii="Times New Roman" w:hAnsi="Times New Roman" w:hint="eastAsia"/>
                <w:b/>
                <w:sz w:val="28"/>
                <w:szCs w:val="21"/>
              </w:rPr>
              <w:t>不同灰度等级图像差别</w:t>
            </w:r>
            <w:bookmarkEnd w:id="220"/>
            <w:bookmarkEnd w:id="221"/>
            <w:bookmarkEnd w:id="222"/>
            <w:bookmarkEnd w:id="223"/>
            <w:bookmarkEnd w:id="224"/>
          </w:p>
        </w:tc>
        <w:tc>
          <w:tcPr>
            <w:tcW w:w="4462" w:type="dxa"/>
            <w:gridSpan w:val="2"/>
            <w:tcBorders>
              <w:top w:val="nil"/>
              <w:left w:val="nil"/>
              <w:bottom w:val="nil"/>
              <w:right w:val="nil"/>
            </w:tcBorders>
          </w:tcPr>
          <w:p w:rsidR="00CF563D" w:rsidRDefault="00CF563D" w:rsidP="0039697B">
            <w:pPr>
              <w:spacing w:line="500" w:lineRule="exact"/>
              <w:jc w:val="center"/>
              <w:rPr>
                <w:rFonts w:ascii="Times New Roman" w:hAnsi="Times New Roman"/>
                <w:b/>
                <w:sz w:val="28"/>
                <w:szCs w:val="21"/>
              </w:rPr>
            </w:pPr>
            <w:bookmarkStart w:id="225" w:name="_Toc309734867"/>
            <w:bookmarkStart w:id="226" w:name="_Toc289150775"/>
            <w:bookmarkStart w:id="227" w:name="_Toc290890595"/>
            <w:bookmarkStart w:id="228" w:name="_Toc300299124"/>
            <w:bookmarkStart w:id="229" w:name="_Toc300652200"/>
            <w:r>
              <w:rPr>
                <w:rFonts w:ascii="Times New Roman" w:hAnsi="Times New Roman" w:hint="eastAsia"/>
                <w:b/>
                <w:sz w:val="28"/>
                <w:szCs w:val="21"/>
              </w:rPr>
              <w:t>电视系统校正图像灰度及颜色图案</w:t>
            </w:r>
            <w:bookmarkEnd w:id="225"/>
            <w:bookmarkEnd w:id="226"/>
            <w:bookmarkEnd w:id="227"/>
            <w:bookmarkEnd w:id="228"/>
            <w:bookmarkEnd w:id="229"/>
          </w:p>
        </w:tc>
      </w:tr>
      <w:tr w:rsidR="00CF563D" w:rsidTr="0039697B">
        <w:trPr>
          <w:trHeight w:val="2415"/>
        </w:trPr>
        <w:tc>
          <w:tcPr>
            <w:tcW w:w="4096" w:type="dxa"/>
            <w:gridSpan w:val="2"/>
            <w:tcBorders>
              <w:top w:val="nil"/>
              <w:left w:val="nil"/>
              <w:bottom w:val="nil"/>
              <w:right w:val="nil"/>
            </w:tcBorders>
          </w:tcPr>
          <w:p w:rsidR="00CF563D" w:rsidRDefault="00CF563D" w:rsidP="0039697B">
            <w:pPr>
              <w:jc w:val="center"/>
              <w:rPr>
                <w:rFonts w:ascii="Times New Roman" w:hAnsi="Times New Roman"/>
                <w:bCs/>
                <w:sz w:val="28"/>
                <w:szCs w:val="28"/>
              </w:rPr>
            </w:pPr>
            <w:r>
              <w:rPr>
                <w:rFonts w:ascii="Times New Roman" w:hAnsi="Times New Roman"/>
                <w:noProof/>
                <w:sz w:val="28"/>
                <w:szCs w:val="28"/>
              </w:rPr>
              <w:drawing>
                <wp:inline distT="0" distB="0" distL="0" distR="0" wp14:anchorId="5E6DADCF" wp14:editId="30B1BFE8">
                  <wp:extent cx="2552700" cy="1440815"/>
                  <wp:effectExtent l="0" t="0" r="0" b="6985"/>
                  <wp:docPr id="112" name="图片 112" descr="说明: E:\Leyard产品特点\2011版\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descr="说明: E:\Leyard产品特点\2011版\e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2700" cy="1440815"/>
                          </a:xfrm>
                          <a:prstGeom prst="rect">
                            <a:avLst/>
                          </a:prstGeom>
                          <a:noFill/>
                          <a:ln>
                            <a:noFill/>
                          </a:ln>
                        </pic:spPr>
                      </pic:pic>
                    </a:graphicData>
                  </a:graphic>
                </wp:inline>
              </w:drawing>
            </w:r>
          </w:p>
        </w:tc>
        <w:tc>
          <w:tcPr>
            <w:tcW w:w="4333" w:type="dxa"/>
            <w:tcBorders>
              <w:top w:val="nil"/>
              <w:left w:val="nil"/>
              <w:bottom w:val="nil"/>
              <w:right w:val="nil"/>
            </w:tcBorders>
          </w:tcPr>
          <w:p w:rsidR="00CF563D" w:rsidRDefault="00CF563D" w:rsidP="0039697B">
            <w:pPr>
              <w:jc w:val="center"/>
              <w:rPr>
                <w:rFonts w:ascii="Times New Roman" w:hAnsi="Times New Roman"/>
                <w:bCs/>
                <w:sz w:val="28"/>
                <w:szCs w:val="28"/>
              </w:rPr>
            </w:pPr>
            <w:r>
              <w:rPr>
                <w:rFonts w:ascii="Times New Roman" w:hAnsi="Times New Roman"/>
                <w:noProof/>
                <w:sz w:val="28"/>
                <w:szCs w:val="28"/>
              </w:rPr>
              <w:drawing>
                <wp:inline distT="0" distB="0" distL="0" distR="0" wp14:anchorId="2E1BFBBA" wp14:editId="0294DD40">
                  <wp:extent cx="2552700" cy="1440815"/>
                  <wp:effectExtent l="0" t="0" r="0" b="6985"/>
                  <wp:docPr id="111" name="图片 111" descr="说明: E:\Leyard产品特点\2011版\e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descr="说明: E:\Leyard产品特点\2011版\er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2700" cy="1440815"/>
                          </a:xfrm>
                          <a:prstGeom prst="rect">
                            <a:avLst/>
                          </a:prstGeom>
                          <a:noFill/>
                          <a:ln>
                            <a:noFill/>
                          </a:ln>
                        </pic:spPr>
                      </pic:pic>
                    </a:graphicData>
                  </a:graphic>
                </wp:inline>
              </w:drawing>
            </w:r>
          </w:p>
        </w:tc>
      </w:tr>
      <w:tr w:rsidR="00CF563D" w:rsidTr="0039697B">
        <w:trPr>
          <w:trHeight w:val="302"/>
        </w:trPr>
        <w:tc>
          <w:tcPr>
            <w:tcW w:w="4096" w:type="dxa"/>
            <w:gridSpan w:val="2"/>
            <w:tcBorders>
              <w:top w:val="nil"/>
              <w:left w:val="nil"/>
              <w:bottom w:val="nil"/>
              <w:right w:val="nil"/>
            </w:tcBorders>
          </w:tcPr>
          <w:p w:rsidR="00CF563D" w:rsidRDefault="00CF563D" w:rsidP="0039697B">
            <w:pPr>
              <w:spacing w:line="500" w:lineRule="exact"/>
              <w:jc w:val="center"/>
              <w:rPr>
                <w:rFonts w:ascii="Times New Roman" w:hAnsi="Times New Roman"/>
                <w:b/>
                <w:sz w:val="28"/>
                <w:szCs w:val="21"/>
              </w:rPr>
            </w:pPr>
            <w:bookmarkStart w:id="230" w:name="_Toc309734868"/>
            <w:bookmarkStart w:id="231" w:name="_Toc300652201"/>
            <w:bookmarkStart w:id="232" w:name="_Toc289150776"/>
            <w:bookmarkStart w:id="233" w:name="_Toc300299125"/>
            <w:bookmarkStart w:id="234" w:name="_Toc290890596"/>
            <w:r>
              <w:rPr>
                <w:rFonts w:ascii="Times New Roman" w:hAnsi="Times New Roman" w:hint="eastAsia"/>
                <w:b/>
                <w:sz w:val="28"/>
                <w:szCs w:val="21"/>
              </w:rPr>
              <w:t>暗部纹理清晰</w:t>
            </w:r>
            <w:bookmarkEnd w:id="230"/>
            <w:bookmarkEnd w:id="231"/>
            <w:bookmarkEnd w:id="232"/>
            <w:bookmarkEnd w:id="233"/>
            <w:bookmarkEnd w:id="234"/>
          </w:p>
        </w:tc>
        <w:tc>
          <w:tcPr>
            <w:tcW w:w="4333" w:type="dxa"/>
            <w:tcBorders>
              <w:top w:val="nil"/>
              <w:left w:val="nil"/>
              <w:bottom w:val="nil"/>
              <w:right w:val="nil"/>
            </w:tcBorders>
          </w:tcPr>
          <w:p w:rsidR="00CF563D" w:rsidRDefault="00CF563D" w:rsidP="0039697B">
            <w:pPr>
              <w:spacing w:line="500" w:lineRule="exact"/>
              <w:jc w:val="center"/>
              <w:rPr>
                <w:rFonts w:ascii="Times New Roman" w:hAnsi="Times New Roman"/>
                <w:b/>
                <w:sz w:val="28"/>
                <w:szCs w:val="21"/>
              </w:rPr>
            </w:pPr>
            <w:bookmarkStart w:id="235" w:name="_Toc300299126"/>
            <w:bookmarkStart w:id="236" w:name="_Toc309734869"/>
            <w:bookmarkStart w:id="237" w:name="_Toc290890597"/>
            <w:bookmarkStart w:id="238" w:name="_Toc300652202"/>
            <w:bookmarkStart w:id="239" w:name="_Toc289150777"/>
            <w:r>
              <w:rPr>
                <w:rFonts w:ascii="Times New Roman" w:hAnsi="Times New Roman" w:hint="eastAsia"/>
                <w:b/>
                <w:sz w:val="28"/>
                <w:szCs w:val="21"/>
              </w:rPr>
              <w:t>暗部出现黑色块</w:t>
            </w:r>
            <w:bookmarkEnd w:id="235"/>
            <w:bookmarkEnd w:id="236"/>
            <w:bookmarkEnd w:id="237"/>
            <w:bookmarkEnd w:id="238"/>
            <w:bookmarkEnd w:id="239"/>
          </w:p>
        </w:tc>
      </w:tr>
    </w:tbl>
    <w:p w:rsidR="00CF563D" w:rsidRDefault="00CF563D" w:rsidP="00CF563D">
      <w:pPr>
        <w:pStyle w:val="1"/>
        <w:spacing w:line="500" w:lineRule="exact"/>
        <w:ind w:firstLine="560"/>
        <w:rPr>
          <w:rFonts w:ascii="Times New Roman" w:eastAsia="宋体" w:hAnsi="Times New Roman"/>
          <w:bCs/>
          <w:kern w:val="0"/>
          <w:sz w:val="28"/>
          <w:szCs w:val="28"/>
        </w:rPr>
      </w:pPr>
      <w:r>
        <w:rPr>
          <w:rFonts w:ascii="Times New Roman" w:eastAsia="宋体" w:hAnsi="Times New Roman" w:hint="eastAsia"/>
          <w:bCs/>
          <w:kern w:val="0"/>
          <w:sz w:val="28"/>
          <w:szCs w:val="28"/>
        </w:rPr>
        <w:t>在黑色灰阶宽容度测试中，在木炭的背光位处，可以比较清楚地看到木炭的线条纹路；在木炭的向光位处，能够很好地呈现木炭的质感。在控制噪点方面，</w:t>
      </w: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新技术表现很好，画面噪点并不明显。</w:t>
      </w:r>
    </w:p>
    <w:p w:rsidR="00CF563D" w:rsidRDefault="00CF563D" w:rsidP="00CF563D">
      <w:pPr>
        <w:pStyle w:val="1"/>
        <w:spacing w:line="500" w:lineRule="exact"/>
        <w:ind w:firstLine="560"/>
        <w:rPr>
          <w:rFonts w:ascii="Times New Roman" w:eastAsia="宋体" w:hAnsi="Times New Roman"/>
          <w:bCs/>
          <w:kern w:val="0"/>
          <w:sz w:val="28"/>
          <w:szCs w:val="28"/>
        </w:rPr>
      </w:pPr>
      <w:r>
        <w:rPr>
          <w:rFonts w:ascii="Times New Roman" w:eastAsia="宋体" w:hAnsi="Times New Roman" w:hint="eastAsia"/>
          <w:bCs/>
          <w:kern w:val="0"/>
          <w:sz w:val="28"/>
          <w:szCs w:val="28"/>
        </w:rPr>
        <w:t>作为画面灰阶层次对比的两极，黑、白两色对比是显示屏幕对比度最直接的表现。灰阶层次部分采用的是黑白背景与黑白衣服的对比，当然中间色彩如酒杯、头发、人物肤色都也起到了很好对比效果。</w:t>
      </w:r>
    </w:p>
    <w:tbl>
      <w:tblPr>
        <w:tblW w:w="8300" w:type="dxa"/>
        <w:jc w:val="center"/>
        <w:tblLayout w:type="fixed"/>
        <w:tblLook w:val="04A0" w:firstRow="1" w:lastRow="0" w:firstColumn="1" w:lastColumn="0" w:noHBand="0" w:noVBand="1"/>
      </w:tblPr>
      <w:tblGrid>
        <w:gridCol w:w="4150"/>
        <w:gridCol w:w="4150"/>
      </w:tblGrid>
      <w:tr w:rsidR="00CF563D" w:rsidTr="0039697B">
        <w:trPr>
          <w:jc w:val="center"/>
        </w:trPr>
        <w:tc>
          <w:tcPr>
            <w:tcW w:w="4150" w:type="dxa"/>
            <w:tcBorders>
              <w:top w:val="nil"/>
              <w:left w:val="nil"/>
              <w:bottom w:val="nil"/>
              <w:right w:val="nil"/>
            </w:tcBorders>
            <w:vAlign w:val="center"/>
          </w:tcPr>
          <w:p w:rsidR="00CF563D" w:rsidRDefault="00CF563D" w:rsidP="0039697B">
            <w:pPr>
              <w:rPr>
                <w:rFonts w:ascii="Times New Roman" w:hAnsi="Times New Roman"/>
                <w:bCs/>
                <w:sz w:val="28"/>
                <w:szCs w:val="28"/>
              </w:rPr>
            </w:pPr>
            <w:r>
              <w:rPr>
                <w:rFonts w:ascii="Times New Roman" w:hAnsi="Times New Roman"/>
                <w:noProof/>
                <w:sz w:val="28"/>
                <w:szCs w:val="28"/>
              </w:rPr>
              <w:lastRenderedPageBreak/>
              <w:drawing>
                <wp:inline distT="0" distB="0" distL="0" distR="0" wp14:anchorId="23F88917" wp14:editId="10AFEA9D">
                  <wp:extent cx="2465070" cy="1360805"/>
                  <wp:effectExtent l="0" t="0" r="0" b="0"/>
                  <wp:docPr id="110" name="图片 110" descr="说明: E:\Leyard产品特点\2011版\io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descr="说明: E:\Leyard产品特点\2011版\ioo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5070" cy="1360805"/>
                          </a:xfrm>
                          <a:prstGeom prst="rect">
                            <a:avLst/>
                          </a:prstGeom>
                          <a:noFill/>
                          <a:ln>
                            <a:noFill/>
                          </a:ln>
                        </pic:spPr>
                      </pic:pic>
                    </a:graphicData>
                  </a:graphic>
                </wp:inline>
              </w:drawing>
            </w:r>
          </w:p>
        </w:tc>
        <w:tc>
          <w:tcPr>
            <w:tcW w:w="4150" w:type="dxa"/>
            <w:tcBorders>
              <w:top w:val="nil"/>
              <w:left w:val="nil"/>
              <w:bottom w:val="nil"/>
              <w:right w:val="nil"/>
            </w:tcBorders>
            <w:vAlign w:val="center"/>
          </w:tcPr>
          <w:p w:rsidR="00CF563D" w:rsidRDefault="00CF563D" w:rsidP="0039697B">
            <w:pPr>
              <w:rPr>
                <w:rFonts w:ascii="Times New Roman" w:hAnsi="Times New Roman"/>
                <w:bCs/>
                <w:sz w:val="28"/>
                <w:szCs w:val="28"/>
              </w:rPr>
            </w:pPr>
            <w:r>
              <w:rPr>
                <w:rFonts w:ascii="Times New Roman" w:hAnsi="Times New Roman"/>
                <w:noProof/>
                <w:sz w:val="28"/>
                <w:szCs w:val="28"/>
              </w:rPr>
              <w:drawing>
                <wp:inline distT="0" distB="0" distL="0" distR="0" wp14:anchorId="47C83671" wp14:editId="66DD69BC">
                  <wp:extent cx="2465070" cy="1360805"/>
                  <wp:effectExtent l="0" t="0" r="0" b="0"/>
                  <wp:docPr id="109" name="图片 109" descr="说明: E:\Leyard产品特点\2011版\io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descr="说明: E:\Leyard产品特点\2011版\ioo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5070" cy="1360805"/>
                          </a:xfrm>
                          <a:prstGeom prst="rect">
                            <a:avLst/>
                          </a:prstGeom>
                          <a:noFill/>
                          <a:ln>
                            <a:noFill/>
                          </a:ln>
                        </pic:spPr>
                      </pic:pic>
                    </a:graphicData>
                  </a:graphic>
                </wp:inline>
              </w:drawing>
            </w:r>
          </w:p>
        </w:tc>
      </w:tr>
      <w:tr w:rsidR="00CF563D" w:rsidTr="0039697B">
        <w:trPr>
          <w:jc w:val="center"/>
        </w:trPr>
        <w:tc>
          <w:tcPr>
            <w:tcW w:w="4150" w:type="dxa"/>
            <w:tcBorders>
              <w:top w:val="nil"/>
              <w:left w:val="nil"/>
              <w:bottom w:val="nil"/>
              <w:right w:val="nil"/>
            </w:tcBorders>
          </w:tcPr>
          <w:p w:rsidR="00CF563D" w:rsidRDefault="00CF563D" w:rsidP="0039697B">
            <w:pPr>
              <w:spacing w:line="500" w:lineRule="exact"/>
              <w:jc w:val="center"/>
              <w:rPr>
                <w:rFonts w:ascii="Times New Roman" w:hAnsi="Times New Roman"/>
                <w:b/>
                <w:sz w:val="28"/>
                <w:szCs w:val="21"/>
              </w:rPr>
            </w:pPr>
            <w:bookmarkStart w:id="240" w:name="_Toc300299127"/>
            <w:bookmarkStart w:id="241" w:name="_Toc290890598"/>
            <w:bookmarkStart w:id="242" w:name="_Toc300652203"/>
            <w:bookmarkStart w:id="243" w:name="_Toc309734870"/>
            <w:bookmarkStart w:id="244" w:name="_Toc289150778"/>
            <w:r>
              <w:rPr>
                <w:rFonts w:ascii="Times New Roman" w:hAnsi="Times New Roman" w:hint="eastAsia"/>
                <w:b/>
                <w:sz w:val="28"/>
                <w:szCs w:val="21"/>
              </w:rPr>
              <w:t>人物肤色真实</w:t>
            </w:r>
            <w:bookmarkEnd w:id="240"/>
            <w:bookmarkEnd w:id="241"/>
            <w:bookmarkEnd w:id="242"/>
            <w:bookmarkEnd w:id="243"/>
            <w:bookmarkEnd w:id="244"/>
          </w:p>
        </w:tc>
        <w:tc>
          <w:tcPr>
            <w:tcW w:w="4150" w:type="dxa"/>
            <w:tcBorders>
              <w:top w:val="nil"/>
              <w:left w:val="nil"/>
              <w:bottom w:val="nil"/>
              <w:right w:val="nil"/>
            </w:tcBorders>
          </w:tcPr>
          <w:p w:rsidR="00CF563D" w:rsidRDefault="00CF563D" w:rsidP="0039697B">
            <w:pPr>
              <w:spacing w:line="500" w:lineRule="exact"/>
              <w:jc w:val="center"/>
              <w:rPr>
                <w:rFonts w:ascii="Times New Roman" w:hAnsi="Times New Roman"/>
                <w:b/>
                <w:sz w:val="28"/>
                <w:szCs w:val="21"/>
              </w:rPr>
            </w:pPr>
            <w:bookmarkStart w:id="245" w:name="_Toc300652204"/>
            <w:bookmarkStart w:id="246" w:name="_Toc290890599"/>
            <w:bookmarkStart w:id="247" w:name="_Toc289150779"/>
            <w:bookmarkStart w:id="248" w:name="_Toc300299128"/>
            <w:bookmarkStart w:id="249" w:name="_Toc309734871"/>
            <w:r>
              <w:rPr>
                <w:rFonts w:ascii="Times New Roman" w:hAnsi="Times New Roman" w:hint="eastAsia"/>
                <w:b/>
                <w:sz w:val="28"/>
                <w:szCs w:val="21"/>
              </w:rPr>
              <w:t>肤色偏红没有层次感</w:t>
            </w:r>
            <w:bookmarkEnd w:id="245"/>
            <w:bookmarkEnd w:id="246"/>
            <w:bookmarkEnd w:id="247"/>
            <w:bookmarkEnd w:id="248"/>
            <w:bookmarkEnd w:id="249"/>
          </w:p>
        </w:tc>
      </w:tr>
    </w:tbl>
    <w:p w:rsidR="00CF563D" w:rsidRDefault="00CF563D" w:rsidP="00CF563D">
      <w:pPr>
        <w:pStyle w:val="1"/>
        <w:spacing w:line="500" w:lineRule="exact"/>
        <w:ind w:firstLine="560"/>
        <w:rPr>
          <w:rFonts w:ascii="Times New Roman" w:eastAsia="宋体" w:hAnsi="Times New Roman"/>
          <w:bCs/>
          <w:sz w:val="28"/>
          <w:szCs w:val="28"/>
        </w:rPr>
      </w:pPr>
      <w:r>
        <w:rPr>
          <w:rFonts w:ascii="Times New Roman" w:eastAsia="宋体" w:hAnsi="Times New Roman" w:hint="eastAsia"/>
          <w:bCs/>
          <w:sz w:val="28"/>
          <w:szCs w:val="28"/>
        </w:rPr>
        <w:t>从人的视觉生理学出发，人的眼睛对于高亮度和低亮度的灰度分辨力都较差，而对中等亮度的分辨力高。显示屏的灰度表现越出色，特别是在低亮度下显示屏灰度表现越完整，其显示的画面层次感和鲜艳度比传统显示屏越高，能表现出的图像细节更多，无信息损失。</w:t>
      </w:r>
    </w:p>
    <w:p w:rsidR="00CF563D" w:rsidRDefault="00CF563D" w:rsidP="00CF563D">
      <w:pPr>
        <w:spacing w:line="500" w:lineRule="exact"/>
        <w:outlineLvl w:val="2"/>
        <w:rPr>
          <w:rFonts w:ascii="Times New Roman" w:hAnsi="Times New Roman"/>
          <w:sz w:val="28"/>
          <w:szCs w:val="28"/>
        </w:rPr>
      </w:pPr>
      <w:bookmarkStart w:id="250" w:name="_Toc96299963"/>
      <w:bookmarkStart w:id="251" w:name="_Toc25866"/>
      <w:bookmarkStart w:id="252" w:name="_Toc430858645"/>
      <w:bookmarkStart w:id="253" w:name="_Toc2087"/>
      <w:bookmarkStart w:id="254" w:name="_Toc430959849"/>
      <w:bookmarkStart w:id="255" w:name="_Toc28942"/>
      <w:bookmarkStart w:id="256" w:name="_Toc28915"/>
      <w:bookmarkStart w:id="257" w:name="_Toc444764389"/>
      <w:bookmarkStart w:id="258" w:name="_Toc484526855"/>
      <w:bookmarkStart w:id="259" w:name="_Toc455237291"/>
      <w:r>
        <w:rPr>
          <w:rFonts w:ascii="Times New Roman" w:hAnsi="Times New Roman" w:hint="eastAsia"/>
          <w:sz w:val="28"/>
          <w:szCs w:val="28"/>
        </w:rPr>
        <w:t>6.</w:t>
      </w:r>
      <w:r>
        <w:rPr>
          <w:rFonts w:ascii="Times New Roman" w:hAnsi="Times New Roman" w:hint="eastAsia"/>
          <w:sz w:val="28"/>
          <w:szCs w:val="28"/>
        </w:rPr>
        <w:t>广播级视频处理技术</w:t>
      </w:r>
      <w:bookmarkEnd w:id="250"/>
      <w:bookmarkEnd w:id="251"/>
      <w:bookmarkEnd w:id="252"/>
      <w:bookmarkEnd w:id="253"/>
      <w:bookmarkEnd w:id="254"/>
      <w:bookmarkEnd w:id="255"/>
      <w:bookmarkEnd w:id="256"/>
      <w:bookmarkEnd w:id="257"/>
      <w:bookmarkEnd w:id="258"/>
      <w:bookmarkEnd w:id="259"/>
    </w:p>
    <w:p w:rsidR="00CF563D" w:rsidRDefault="00CF563D" w:rsidP="00CF563D">
      <w:pPr>
        <w:spacing w:line="500" w:lineRule="exact"/>
        <w:ind w:firstLine="525"/>
        <w:rPr>
          <w:rFonts w:ascii="Times New Roman" w:hAnsi="Times New Roman"/>
          <w:bCs/>
          <w:kern w:val="0"/>
          <w:sz w:val="28"/>
          <w:szCs w:val="28"/>
        </w:rPr>
      </w:pPr>
      <w:r>
        <w:rPr>
          <w:rFonts w:ascii="Times New Roman" w:hAnsi="Times New Roman" w:hint="eastAsia"/>
          <w:bCs/>
          <w:kern w:val="0"/>
          <w:sz w:val="28"/>
          <w:szCs w:val="28"/>
        </w:rPr>
        <w:t>在整个图像还原系统的各个环节中，</w:t>
      </w:r>
      <w:r>
        <w:rPr>
          <w:rFonts w:ascii="Times New Roman" w:hAnsi="Times New Roman" w:hint="eastAsia"/>
          <w:bCs/>
          <w:kern w:val="0"/>
          <w:sz w:val="28"/>
          <w:szCs w:val="28"/>
        </w:rPr>
        <w:t>LED</w:t>
      </w:r>
      <w:r>
        <w:rPr>
          <w:rFonts w:ascii="Times New Roman" w:hAnsi="Times New Roman" w:hint="eastAsia"/>
          <w:bCs/>
          <w:kern w:val="0"/>
          <w:sz w:val="28"/>
          <w:szCs w:val="28"/>
        </w:rPr>
        <w:t>显示屏本身属于终端显示设备，视频信号未经过处理，是无法在屏幕上显示的。在对标准视频信号进行解压、编码、编辑等处理操作后，发送到</w:t>
      </w:r>
      <w:r>
        <w:rPr>
          <w:rFonts w:ascii="Times New Roman" w:hAnsi="Times New Roman" w:hint="eastAsia"/>
          <w:bCs/>
          <w:kern w:val="0"/>
          <w:sz w:val="28"/>
          <w:szCs w:val="28"/>
        </w:rPr>
        <w:t>LED</w:t>
      </w:r>
      <w:r>
        <w:rPr>
          <w:rFonts w:ascii="Times New Roman" w:hAnsi="Times New Roman" w:hint="eastAsia"/>
          <w:bCs/>
          <w:kern w:val="0"/>
          <w:sz w:val="28"/>
          <w:szCs w:val="28"/>
        </w:rPr>
        <w:t>显示终端。这也是采用相同的</w:t>
      </w:r>
      <w:r>
        <w:rPr>
          <w:rFonts w:ascii="Times New Roman" w:hAnsi="Times New Roman" w:hint="eastAsia"/>
          <w:bCs/>
          <w:kern w:val="0"/>
          <w:sz w:val="28"/>
          <w:szCs w:val="28"/>
        </w:rPr>
        <w:t>LED</w:t>
      </w:r>
      <w:r>
        <w:rPr>
          <w:rFonts w:ascii="Times New Roman" w:hAnsi="Times New Roman" w:hint="eastAsia"/>
          <w:bCs/>
          <w:kern w:val="0"/>
          <w:sz w:val="28"/>
          <w:szCs w:val="28"/>
        </w:rPr>
        <w:t>灯，相同的结构技术、安装方法，并且有相同的尺寸和相同的分辨率后，能区分不同品质的</w:t>
      </w:r>
      <w:r>
        <w:rPr>
          <w:rFonts w:ascii="Times New Roman" w:hAnsi="Times New Roman" w:hint="eastAsia"/>
          <w:bCs/>
          <w:kern w:val="0"/>
          <w:sz w:val="28"/>
          <w:szCs w:val="28"/>
        </w:rPr>
        <w:t>LED</w:t>
      </w:r>
      <w:r>
        <w:rPr>
          <w:rFonts w:ascii="Times New Roman" w:hAnsi="Times New Roman" w:hint="eastAsia"/>
          <w:bCs/>
          <w:kern w:val="0"/>
          <w:sz w:val="28"/>
          <w:szCs w:val="28"/>
        </w:rPr>
        <w:t>制造商的必要办法。这种会影响显示屏成像效果预期的因素，恰恰是最容易忽视的地方。</w:t>
      </w:r>
    </w:p>
    <w:p w:rsidR="00CF563D" w:rsidRDefault="00CF563D" w:rsidP="00CF563D">
      <w:pPr>
        <w:spacing w:line="500" w:lineRule="exact"/>
        <w:outlineLvl w:val="2"/>
        <w:rPr>
          <w:rFonts w:ascii="Times New Roman" w:hAnsi="Times New Roman"/>
          <w:sz w:val="28"/>
          <w:szCs w:val="28"/>
        </w:rPr>
      </w:pPr>
      <w:bookmarkStart w:id="260" w:name="_Toc455237292"/>
      <w:bookmarkStart w:id="261" w:name="_Toc23777"/>
      <w:bookmarkStart w:id="262" w:name="_Toc28788"/>
      <w:bookmarkStart w:id="263" w:name="_Toc430858646"/>
      <w:bookmarkStart w:id="264" w:name="_Toc5747"/>
      <w:bookmarkStart w:id="265" w:name="_Toc430959850"/>
      <w:bookmarkStart w:id="266" w:name="_Toc96299964"/>
      <w:bookmarkStart w:id="267" w:name="_Toc444764390"/>
      <w:bookmarkStart w:id="268" w:name="_Toc484526856"/>
      <w:bookmarkStart w:id="269" w:name="_Toc23489"/>
      <w:r>
        <w:rPr>
          <w:rFonts w:ascii="Times New Roman" w:hAnsi="Times New Roman" w:hint="eastAsia"/>
          <w:sz w:val="28"/>
          <w:szCs w:val="28"/>
        </w:rPr>
        <w:t>7.</w:t>
      </w:r>
      <w:r>
        <w:rPr>
          <w:rFonts w:ascii="Times New Roman" w:hAnsi="Times New Roman" w:hint="eastAsia"/>
          <w:sz w:val="28"/>
          <w:szCs w:val="28"/>
        </w:rPr>
        <w:t>单点校正技术</w:t>
      </w:r>
      <w:bookmarkEnd w:id="191"/>
      <w:bookmarkEnd w:id="192"/>
      <w:bookmarkEnd w:id="193"/>
      <w:bookmarkEnd w:id="194"/>
      <w:bookmarkEnd w:id="260"/>
      <w:bookmarkEnd w:id="261"/>
      <w:bookmarkEnd w:id="262"/>
      <w:bookmarkEnd w:id="263"/>
      <w:bookmarkEnd w:id="264"/>
      <w:bookmarkEnd w:id="265"/>
      <w:bookmarkEnd w:id="266"/>
      <w:bookmarkEnd w:id="267"/>
      <w:bookmarkEnd w:id="268"/>
      <w:bookmarkEnd w:id="269"/>
    </w:p>
    <w:p w:rsidR="00CF563D" w:rsidRDefault="00CF563D" w:rsidP="00CF563D">
      <w:pPr>
        <w:pStyle w:val="1"/>
        <w:spacing w:line="500" w:lineRule="exact"/>
        <w:ind w:firstLine="560"/>
        <w:rPr>
          <w:rFonts w:ascii="Times New Roman" w:eastAsia="宋体" w:hAnsi="Times New Roman"/>
          <w:bCs/>
          <w:kern w:val="0"/>
          <w:sz w:val="28"/>
          <w:szCs w:val="28"/>
        </w:rPr>
      </w:pP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显示屏之所以能对视频图像的完美再现，得益于</w:t>
      </w: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发光颗粒自身的先天优势，包括体积小、控制灵敏、排布灵活、纯正单色发光等等，相对于这样更重要的是怎样保证大批量应用的</w:t>
      </w: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发光颗粒能够均匀一致的发光，让其亮度和色度高度统一。这就需要一门称之为单点校正技术的办法，实现几百上千万颗</w:t>
      </w: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能达到一模一样的发光特性。这种技术也是将普通厂家</w:t>
      </w: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产品区分开来的关键技术。</w:t>
      </w:r>
    </w:p>
    <w:p w:rsidR="00CF563D" w:rsidRDefault="00CF563D" w:rsidP="00CF563D">
      <w:pPr>
        <w:pStyle w:val="1"/>
        <w:spacing w:line="500" w:lineRule="exact"/>
        <w:ind w:firstLine="560"/>
        <w:rPr>
          <w:rFonts w:ascii="Times New Roman" w:eastAsia="宋体" w:hAnsi="Times New Roman"/>
          <w:bCs/>
          <w:kern w:val="0"/>
          <w:sz w:val="28"/>
          <w:szCs w:val="28"/>
        </w:rPr>
      </w:pPr>
      <w:r>
        <w:rPr>
          <w:rFonts w:ascii="Times New Roman" w:eastAsia="宋体" w:hAnsi="Times New Roman" w:hint="eastAsia"/>
          <w:bCs/>
          <w:kern w:val="0"/>
          <w:sz w:val="28"/>
          <w:szCs w:val="28"/>
        </w:rPr>
        <w:t>在原有单点校正的基础上，室内小间距显示屏箱体新增了整屏亮度、色度校正和单模块亮度、色度校正技术。整屏亮度、色度校正会</w:t>
      </w:r>
      <w:r>
        <w:rPr>
          <w:rFonts w:ascii="Times New Roman" w:eastAsia="宋体" w:hAnsi="Times New Roman" w:hint="eastAsia"/>
          <w:bCs/>
          <w:kern w:val="0"/>
          <w:sz w:val="28"/>
          <w:szCs w:val="28"/>
        </w:rPr>
        <w:lastRenderedPageBreak/>
        <w:t>根据项目具体情况，在间隔一到两年时间对整屏进行亮度和色度的校正，这样可以保证屏幕在长时间运行和老化后，依然可以保证整屏亮度和色度的一致性。</w:t>
      </w:r>
      <w:r>
        <w:rPr>
          <w:rFonts w:ascii="Times New Roman" w:eastAsia="宋体" w:hAnsi="Times New Roman" w:hint="eastAsia"/>
          <w:bCs/>
          <w:kern w:val="0"/>
          <w:sz w:val="28"/>
          <w:szCs w:val="28"/>
        </w:rPr>
        <w:t xml:space="preserve"> </w:t>
      </w:r>
    </w:p>
    <w:p w:rsidR="00CF563D" w:rsidRDefault="00CF563D" w:rsidP="00CF563D">
      <w:pPr>
        <w:pStyle w:val="1"/>
        <w:spacing w:line="500" w:lineRule="exact"/>
        <w:ind w:firstLine="560"/>
        <w:rPr>
          <w:rFonts w:ascii="Times New Roman" w:eastAsia="宋体" w:hAnsi="Times New Roman"/>
          <w:bCs/>
          <w:kern w:val="0"/>
          <w:sz w:val="28"/>
          <w:szCs w:val="28"/>
        </w:rPr>
      </w:pPr>
      <w:r>
        <w:rPr>
          <w:rFonts w:ascii="Times New Roman" w:eastAsia="宋体" w:hAnsi="Times New Roman" w:hint="eastAsia"/>
          <w:bCs/>
          <w:kern w:val="0"/>
          <w:sz w:val="28"/>
          <w:szCs w:val="28"/>
        </w:rPr>
        <w:t>单模块亮度、色度校正技术可以实现对单个模块进行亮度和色度的校正，该技术很好的解决了屏体更换模块后，新模块与旧模块之间的色差问题。</w:t>
      </w:r>
    </w:p>
    <w:p w:rsidR="00CF563D" w:rsidRDefault="00CF563D" w:rsidP="00CF563D">
      <w:pPr>
        <w:pStyle w:val="1"/>
        <w:spacing w:line="500" w:lineRule="exact"/>
        <w:ind w:firstLine="560"/>
        <w:rPr>
          <w:rFonts w:ascii="Times New Roman" w:eastAsia="宋体" w:hAnsi="Times New Roman"/>
          <w:bCs/>
          <w:kern w:val="0"/>
          <w:sz w:val="28"/>
          <w:szCs w:val="28"/>
        </w:rPr>
      </w:pPr>
      <w:r>
        <w:rPr>
          <w:rFonts w:ascii="Times New Roman" w:eastAsia="宋体" w:hAnsi="Times New Roman" w:hint="eastAsia"/>
          <w:bCs/>
          <w:kern w:val="0"/>
          <w:sz w:val="28"/>
          <w:szCs w:val="28"/>
        </w:rPr>
        <w:t>单点校正系统会对每个显示屏单元板中的每个像素进行单独控制，包括其亮度和颜色的控制，以获得前所未有的均匀度，生成最为清晰的图像。</w:t>
      </w:r>
    </w:p>
    <w:tbl>
      <w:tblPr>
        <w:tblW w:w="8522" w:type="dxa"/>
        <w:jc w:val="center"/>
        <w:tblLayout w:type="fixed"/>
        <w:tblLook w:val="04A0" w:firstRow="1" w:lastRow="0" w:firstColumn="1" w:lastColumn="0" w:noHBand="0" w:noVBand="1"/>
      </w:tblPr>
      <w:tblGrid>
        <w:gridCol w:w="8522"/>
      </w:tblGrid>
      <w:tr w:rsidR="00CF563D" w:rsidTr="0039697B">
        <w:trPr>
          <w:jc w:val="center"/>
        </w:trPr>
        <w:tc>
          <w:tcPr>
            <w:tcW w:w="8522" w:type="dxa"/>
            <w:tcBorders>
              <w:top w:val="nil"/>
              <w:left w:val="nil"/>
              <w:bottom w:val="nil"/>
              <w:right w:val="nil"/>
            </w:tcBorders>
          </w:tcPr>
          <w:p w:rsidR="00CF563D" w:rsidRDefault="00CF563D" w:rsidP="0039697B">
            <w:pPr>
              <w:rPr>
                <w:rFonts w:ascii="Times New Roman" w:hAnsi="Times New Roman"/>
                <w:bCs/>
                <w:sz w:val="28"/>
                <w:szCs w:val="28"/>
              </w:rPr>
            </w:pPr>
            <w:r>
              <w:rPr>
                <w:rFonts w:ascii="Times New Roman" w:hAnsi="Times New Roman"/>
                <w:noProof/>
                <w:sz w:val="28"/>
                <w:szCs w:val="28"/>
              </w:rPr>
              <w:drawing>
                <wp:inline distT="0" distB="0" distL="0" distR="0" wp14:anchorId="372DA530" wp14:editId="6D26F621">
                  <wp:extent cx="5157470" cy="2809240"/>
                  <wp:effectExtent l="0" t="0" r="5080" b="0"/>
                  <wp:docPr id="108" name="图片 108" descr="说明: 工厂点校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descr="说明: 工厂点校正"/>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57470" cy="2809240"/>
                          </a:xfrm>
                          <a:prstGeom prst="rect">
                            <a:avLst/>
                          </a:prstGeom>
                          <a:noFill/>
                          <a:ln>
                            <a:noFill/>
                          </a:ln>
                        </pic:spPr>
                      </pic:pic>
                    </a:graphicData>
                  </a:graphic>
                </wp:inline>
              </w:drawing>
            </w:r>
          </w:p>
        </w:tc>
      </w:tr>
      <w:tr w:rsidR="00CF563D" w:rsidTr="0039697B">
        <w:trPr>
          <w:jc w:val="center"/>
        </w:trPr>
        <w:tc>
          <w:tcPr>
            <w:tcW w:w="8522" w:type="dxa"/>
            <w:tcBorders>
              <w:top w:val="nil"/>
              <w:left w:val="nil"/>
              <w:bottom w:val="nil"/>
              <w:right w:val="nil"/>
            </w:tcBorders>
          </w:tcPr>
          <w:p w:rsidR="00CF563D" w:rsidRDefault="00CF563D" w:rsidP="0039697B">
            <w:pPr>
              <w:spacing w:line="500" w:lineRule="exact"/>
              <w:jc w:val="center"/>
              <w:rPr>
                <w:rFonts w:ascii="Times New Roman" w:hAnsi="Times New Roman"/>
                <w:b/>
                <w:sz w:val="28"/>
                <w:szCs w:val="21"/>
              </w:rPr>
            </w:pPr>
            <w:bookmarkStart w:id="270" w:name="_Toc290890564"/>
            <w:bookmarkStart w:id="271" w:name="_Toc300299098"/>
            <w:bookmarkStart w:id="272" w:name="_Toc309734841"/>
            <w:bookmarkStart w:id="273" w:name="_Toc300652174"/>
            <w:r>
              <w:rPr>
                <w:rFonts w:ascii="Times New Roman" w:hAnsi="Times New Roman" w:hint="eastAsia"/>
                <w:b/>
                <w:sz w:val="28"/>
                <w:szCs w:val="21"/>
              </w:rPr>
              <w:t>单点校正过程图</w:t>
            </w:r>
            <w:bookmarkEnd w:id="270"/>
            <w:bookmarkEnd w:id="271"/>
            <w:bookmarkEnd w:id="272"/>
            <w:bookmarkEnd w:id="273"/>
          </w:p>
        </w:tc>
      </w:tr>
    </w:tbl>
    <w:p w:rsidR="00CF563D" w:rsidRDefault="00CF563D" w:rsidP="00CF563D">
      <w:pPr>
        <w:pStyle w:val="1"/>
        <w:spacing w:line="500" w:lineRule="exact"/>
        <w:ind w:firstLine="560"/>
        <w:rPr>
          <w:rFonts w:ascii="Times New Roman" w:eastAsia="宋体" w:hAnsi="Times New Roman"/>
          <w:bCs/>
          <w:kern w:val="0"/>
          <w:sz w:val="28"/>
          <w:szCs w:val="28"/>
        </w:rPr>
      </w:pPr>
      <w:r>
        <w:rPr>
          <w:rFonts w:ascii="Times New Roman" w:eastAsia="宋体" w:hAnsi="Times New Roman" w:hint="eastAsia"/>
          <w:bCs/>
          <w:kern w:val="0"/>
          <w:sz w:val="28"/>
          <w:szCs w:val="28"/>
        </w:rPr>
        <w:t>在目前的</w:t>
      </w: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技术中，各家显示屏制造公司都会选则专门生产</w:t>
      </w: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发光颗粒的公司进行采购，即使选用同一品牌厂家，同一型号同一批次的</w:t>
      </w: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，拿到的一批</w:t>
      </w: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灯的亮度和色度都各不相同。这一问题导致了大屏幕颜色偏移、不一致的色纯度和质量低劣的伪白色，因为无达到真正的白平衡。为了消除这一问题，我们将采购</w:t>
      </w: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芯片批次的工作尽可能做细，来分区或分解成具有近似颜色和亮度的区块。这种处理有一定的帮助，但仍有不足，所以我公司引进最先进的单点亮度及单点颜色校正技术，来应对这一问题将图像品质提升至更</w:t>
      </w:r>
      <w:r>
        <w:rPr>
          <w:rFonts w:ascii="Times New Roman" w:eastAsia="宋体" w:hAnsi="Times New Roman" w:hint="eastAsia"/>
          <w:bCs/>
          <w:kern w:val="0"/>
          <w:sz w:val="28"/>
          <w:szCs w:val="28"/>
        </w:rPr>
        <w:lastRenderedPageBreak/>
        <w:t>高档次。</w:t>
      </w:r>
    </w:p>
    <w:p w:rsidR="00CF563D" w:rsidRDefault="00CF563D" w:rsidP="00CF563D">
      <w:pPr>
        <w:pStyle w:val="1"/>
        <w:spacing w:line="500" w:lineRule="exact"/>
        <w:ind w:firstLine="560"/>
        <w:rPr>
          <w:rFonts w:ascii="Times New Roman" w:eastAsia="宋体" w:hAnsi="Times New Roman"/>
          <w:bCs/>
          <w:kern w:val="0"/>
          <w:sz w:val="28"/>
          <w:szCs w:val="28"/>
        </w:rPr>
      </w:pPr>
      <w:r>
        <w:rPr>
          <w:rFonts w:ascii="Times New Roman" w:eastAsia="宋体" w:hAnsi="Times New Roman" w:hint="eastAsia"/>
          <w:bCs/>
          <w:kern w:val="0"/>
          <w:sz w:val="28"/>
          <w:szCs w:val="28"/>
        </w:rPr>
        <w:t>在单点校正技术中，要在暗环境内对每个扫描板上的</w:t>
      </w: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的颜色和亮度值进行测量，并将测量结果保存在该扫描板上的</w:t>
      </w:r>
      <w:r>
        <w:rPr>
          <w:rFonts w:ascii="Times New Roman" w:eastAsia="宋体" w:hAnsi="Times New Roman" w:hint="eastAsia"/>
          <w:bCs/>
          <w:kern w:val="0"/>
          <w:sz w:val="28"/>
          <w:szCs w:val="28"/>
        </w:rPr>
        <w:t>EPROM(</w:t>
      </w:r>
      <w:r>
        <w:rPr>
          <w:rFonts w:ascii="Times New Roman" w:eastAsia="宋体" w:hAnsi="Times New Roman" w:hint="eastAsia"/>
          <w:bCs/>
          <w:kern w:val="0"/>
          <w:sz w:val="28"/>
          <w:szCs w:val="28"/>
        </w:rPr>
        <w:t>可擦可编程只读存储器芯片</w:t>
      </w:r>
      <w:r>
        <w:rPr>
          <w:rFonts w:ascii="Times New Roman" w:eastAsia="宋体" w:hAnsi="Times New Roman" w:hint="eastAsia"/>
          <w:bCs/>
          <w:kern w:val="0"/>
          <w:sz w:val="28"/>
          <w:szCs w:val="28"/>
        </w:rPr>
        <w:t>)</w:t>
      </w:r>
      <w:r>
        <w:rPr>
          <w:rFonts w:ascii="Times New Roman" w:eastAsia="宋体" w:hAnsi="Times New Roman" w:hint="eastAsia"/>
          <w:bCs/>
          <w:kern w:val="0"/>
          <w:sz w:val="28"/>
          <w:szCs w:val="28"/>
        </w:rPr>
        <w:t>中。我们的微处理器能够读取这些数据，并正确地搭配每个独立的</w:t>
      </w: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芯片的亮度级和颜色，从而给出最佳的各色均匀性和白平衡。</w:t>
      </w:r>
    </w:p>
    <w:p w:rsidR="00CF563D" w:rsidRDefault="00CF563D" w:rsidP="00CF563D">
      <w:pPr>
        <w:spacing w:line="500" w:lineRule="exact"/>
        <w:outlineLvl w:val="2"/>
        <w:rPr>
          <w:rFonts w:ascii="Times New Roman" w:hAnsi="Times New Roman"/>
          <w:sz w:val="28"/>
          <w:szCs w:val="28"/>
        </w:rPr>
      </w:pPr>
      <w:bookmarkStart w:id="274" w:name="_Toc28768"/>
      <w:bookmarkStart w:id="275" w:name="_Toc322432553"/>
      <w:bookmarkStart w:id="276" w:name="_Toc455237293"/>
      <w:bookmarkStart w:id="277" w:name="_Toc96299965"/>
      <w:bookmarkStart w:id="278" w:name="_Toc430959851"/>
      <w:bookmarkStart w:id="279" w:name="_Toc23673"/>
      <w:bookmarkStart w:id="280" w:name="_Toc309734843"/>
      <w:bookmarkStart w:id="281" w:name="_Toc430858647"/>
      <w:bookmarkStart w:id="282" w:name="_Toc444764391"/>
      <w:bookmarkStart w:id="283" w:name="_Toc22644"/>
      <w:bookmarkStart w:id="284" w:name="_Toc484526857"/>
      <w:bookmarkStart w:id="285" w:name="_Toc29990"/>
      <w:r>
        <w:rPr>
          <w:rFonts w:ascii="Times New Roman" w:hAnsi="Times New Roman" w:hint="eastAsia"/>
          <w:sz w:val="28"/>
          <w:szCs w:val="28"/>
        </w:rPr>
        <w:t>8.</w:t>
      </w:r>
      <w:r>
        <w:rPr>
          <w:rFonts w:ascii="Times New Roman" w:hAnsi="Times New Roman" w:hint="eastAsia"/>
          <w:sz w:val="28"/>
          <w:szCs w:val="28"/>
        </w:rPr>
        <w:t>单点亮度校正</w:t>
      </w:r>
      <w:bookmarkEnd w:id="274"/>
      <w:bookmarkEnd w:id="275"/>
      <w:bookmarkEnd w:id="276"/>
      <w:bookmarkEnd w:id="277"/>
      <w:bookmarkEnd w:id="278"/>
      <w:bookmarkEnd w:id="279"/>
      <w:bookmarkEnd w:id="280"/>
      <w:bookmarkEnd w:id="281"/>
      <w:bookmarkEnd w:id="282"/>
      <w:bookmarkEnd w:id="283"/>
      <w:r>
        <w:rPr>
          <w:rFonts w:ascii="Times New Roman" w:hAnsi="Times New Roman" w:hint="eastAsia"/>
          <w:sz w:val="28"/>
          <w:szCs w:val="28"/>
        </w:rPr>
        <w:t>技术</w:t>
      </w:r>
      <w:bookmarkEnd w:id="284"/>
      <w:bookmarkEnd w:id="285"/>
    </w:p>
    <w:p w:rsidR="00CF563D" w:rsidRDefault="00CF563D" w:rsidP="00CF563D">
      <w:pPr>
        <w:pStyle w:val="1"/>
        <w:spacing w:line="500" w:lineRule="exact"/>
        <w:ind w:firstLine="560"/>
        <w:rPr>
          <w:rFonts w:ascii="Times New Roman" w:eastAsia="宋体" w:hAnsi="Times New Roman"/>
          <w:bCs/>
          <w:kern w:val="0"/>
          <w:sz w:val="28"/>
          <w:szCs w:val="28"/>
        </w:rPr>
      </w:pPr>
      <w:r>
        <w:rPr>
          <w:rFonts w:ascii="Times New Roman" w:eastAsia="宋体" w:hAnsi="Times New Roman" w:hint="eastAsia"/>
          <w:bCs/>
          <w:kern w:val="0"/>
          <w:sz w:val="28"/>
          <w:szCs w:val="28"/>
        </w:rPr>
        <w:t>每个</w:t>
      </w: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显示屏由很多个显示单元以及成千上万颗</w:t>
      </w: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灯构成，三种颜色</w:t>
      </w: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灯组合成为一个像素。由于</w:t>
      </w: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的离散性，同一种颜色每颗</w:t>
      </w: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的亮度都不同，导致其每个像素的亮度有很大的差异。在同档同批筛选后的产品中，最亮和最暗</w:t>
      </w: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之间的亮度差有时甚至能高达</w:t>
      </w:r>
      <w:r>
        <w:rPr>
          <w:rFonts w:ascii="Times New Roman" w:eastAsia="宋体" w:hAnsi="Times New Roman" w:hint="eastAsia"/>
          <w:bCs/>
          <w:kern w:val="0"/>
          <w:sz w:val="28"/>
          <w:szCs w:val="28"/>
        </w:rPr>
        <w:t>10%</w:t>
      </w:r>
      <w:r>
        <w:rPr>
          <w:rFonts w:ascii="Times New Roman" w:eastAsia="宋体" w:hAnsi="Times New Roman" w:hint="eastAsia"/>
          <w:bCs/>
          <w:kern w:val="0"/>
          <w:sz w:val="28"/>
          <w:szCs w:val="28"/>
        </w:rPr>
        <w:t>～</w:t>
      </w:r>
      <w:r>
        <w:rPr>
          <w:rFonts w:ascii="Times New Roman" w:eastAsia="宋体" w:hAnsi="Times New Roman" w:hint="eastAsia"/>
          <w:bCs/>
          <w:kern w:val="0"/>
          <w:sz w:val="28"/>
          <w:szCs w:val="28"/>
        </w:rPr>
        <w:t>15%</w:t>
      </w:r>
      <w:r>
        <w:rPr>
          <w:rFonts w:ascii="Times New Roman" w:eastAsia="宋体" w:hAnsi="Times New Roman" w:hint="eastAsia"/>
          <w:bCs/>
          <w:kern w:val="0"/>
          <w:sz w:val="28"/>
          <w:szCs w:val="28"/>
        </w:rPr>
        <w:t>。</w:t>
      </w:r>
    </w:p>
    <w:p w:rsidR="00CF563D" w:rsidRDefault="00CF563D" w:rsidP="00CF563D">
      <w:pPr>
        <w:pStyle w:val="1"/>
        <w:spacing w:line="500" w:lineRule="exact"/>
        <w:ind w:firstLine="560"/>
        <w:rPr>
          <w:rFonts w:ascii="Times New Roman" w:eastAsia="宋体" w:hAnsi="Times New Roman"/>
          <w:bCs/>
          <w:sz w:val="28"/>
          <w:szCs w:val="28"/>
        </w:rPr>
      </w:pPr>
      <w:r>
        <w:rPr>
          <w:rFonts w:ascii="Times New Roman" w:eastAsia="宋体" w:hAnsi="Times New Roman" w:hint="eastAsia"/>
          <w:bCs/>
          <w:kern w:val="0"/>
          <w:sz w:val="28"/>
          <w:szCs w:val="28"/>
        </w:rPr>
        <w:t>即便是使用同一批次同一档次的</w:t>
      </w: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灯，恒流驱动电路也存在着较大的差异，并呈离散性分布，驱动电路的差异也导致</w:t>
      </w: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像素的亮度差达到</w:t>
      </w:r>
      <w:r>
        <w:rPr>
          <w:rFonts w:ascii="Times New Roman" w:eastAsia="宋体" w:hAnsi="Times New Roman" w:hint="eastAsia"/>
          <w:bCs/>
          <w:kern w:val="0"/>
          <w:sz w:val="28"/>
          <w:szCs w:val="28"/>
        </w:rPr>
        <w:t>6%</w:t>
      </w:r>
      <w:r>
        <w:rPr>
          <w:rFonts w:ascii="Times New Roman" w:eastAsia="宋体" w:hAnsi="Times New Roman" w:hint="eastAsia"/>
          <w:bCs/>
          <w:kern w:val="0"/>
          <w:sz w:val="28"/>
          <w:szCs w:val="28"/>
        </w:rPr>
        <w:t>，不进行修正也将影响到整屏亮度一致性</w:t>
      </w:r>
      <w:r>
        <w:rPr>
          <w:rFonts w:ascii="Times New Roman" w:eastAsia="宋体" w:hAnsi="Times New Roman" w:hint="eastAsia"/>
          <w:bCs/>
          <w:sz w:val="28"/>
          <w:szCs w:val="28"/>
        </w:rPr>
        <w:t>。</w:t>
      </w:r>
    </w:p>
    <w:p w:rsidR="00CF563D" w:rsidRDefault="00CF563D" w:rsidP="00CF563D">
      <w:pPr>
        <w:pStyle w:val="1"/>
        <w:spacing w:line="500" w:lineRule="exact"/>
        <w:ind w:firstLine="560"/>
        <w:rPr>
          <w:rFonts w:ascii="Times New Roman" w:eastAsia="宋体" w:hAnsi="Times New Roman"/>
          <w:bCs/>
          <w:kern w:val="0"/>
          <w:sz w:val="28"/>
          <w:szCs w:val="28"/>
        </w:rPr>
      </w:pPr>
      <w:r>
        <w:rPr>
          <w:rFonts w:ascii="Times New Roman" w:eastAsia="宋体" w:hAnsi="Times New Roman" w:hint="eastAsia"/>
          <w:bCs/>
          <w:kern w:val="0"/>
          <w:sz w:val="28"/>
          <w:szCs w:val="28"/>
        </w:rPr>
        <w:t>为弥补这种差异满足屏幕的观看效果，除使用经过仔细分档筛选的</w:t>
      </w: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灯以及相应驱动芯片外，必须采用单点亮度校正技术，即通过调整流入每个</w:t>
      </w: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的电流来控制像素亮度。最终实现整屏</w:t>
      </w: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一致的亮度。</w:t>
      </w:r>
    </w:p>
    <w:p w:rsidR="00CF563D" w:rsidRDefault="00CF563D" w:rsidP="00CF563D">
      <w:pPr>
        <w:pStyle w:val="1"/>
        <w:spacing w:line="500" w:lineRule="exact"/>
        <w:ind w:firstLine="560"/>
        <w:rPr>
          <w:rFonts w:ascii="Times New Roman" w:eastAsia="宋体" w:hAnsi="Times New Roman"/>
          <w:bCs/>
          <w:kern w:val="0"/>
          <w:sz w:val="28"/>
          <w:szCs w:val="28"/>
        </w:rPr>
      </w:pPr>
      <w:r>
        <w:rPr>
          <w:rFonts w:ascii="Times New Roman" w:eastAsia="宋体" w:hAnsi="Times New Roman" w:hint="eastAsia"/>
          <w:bCs/>
          <w:kern w:val="0"/>
          <w:sz w:val="28"/>
          <w:szCs w:val="28"/>
        </w:rPr>
        <w:t>单点校正工作是从显示单元组装完成后开始的，通过光感照相设备测量每颗</w:t>
      </w: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的亮度，指定整个系统中亮度值最暗的像素为基本</w:t>
      </w: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点，其他所有像素均与其进行对比，改变输入电流实现改变亮度，同时达到整屏亮度一致目的。</w:t>
      </w:r>
    </w:p>
    <w:tbl>
      <w:tblPr>
        <w:tblW w:w="8522" w:type="dxa"/>
        <w:jc w:val="center"/>
        <w:tblLayout w:type="fixed"/>
        <w:tblLook w:val="04A0" w:firstRow="1" w:lastRow="0" w:firstColumn="1" w:lastColumn="0" w:noHBand="0" w:noVBand="1"/>
      </w:tblPr>
      <w:tblGrid>
        <w:gridCol w:w="4361"/>
        <w:gridCol w:w="4161"/>
      </w:tblGrid>
      <w:tr w:rsidR="00CF563D" w:rsidTr="0039697B">
        <w:trPr>
          <w:jc w:val="center"/>
        </w:trPr>
        <w:tc>
          <w:tcPr>
            <w:tcW w:w="4361" w:type="dxa"/>
            <w:tcBorders>
              <w:top w:val="nil"/>
              <w:left w:val="nil"/>
              <w:bottom w:val="nil"/>
              <w:right w:val="nil"/>
            </w:tcBorders>
            <w:vAlign w:val="center"/>
          </w:tcPr>
          <w:p w:rsidR="00CF563D" w:rsidRDefault="00CF563D" w:rsidP="0039697B">
            <w:pPr>
              <w:rPr>
                <w:rFonts w:ascii="Times New Roman" w:hAnsi="Times New Roman"/>
                <w:bCs/>
                <w:sz w:val="28"/>
                <w:szCs w:val="28"/>
              </w:rPr>
            </w:pPr>
            <w:r>
              <w:rPr>
                <w:rFonts w:ascii="Times New Roman" w:hAnsi="Times New Roman"/>
                <w:noProof/>
                <w:sz w:val="28"/>
                <w:szCs w:val="28"/>
              </w:rPr>
              <w:lastRenderedPageBreak/>
              <w:drawing>
                <wp:inline distT="0" distB="0" distL="0" distR="0" wp14:anchorId="23C45D07" wp14:editId="3F31886B">
                  <wp:extent cx="2406650" cy="1558290"/>
                  <wp:effectExtent l="0" t="0" r="0" b="3810"/>
                  <wp:docPr id="107" name="图片 107" descr="说明: 793231773142985794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descr="说明: 79323177314298579457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6650" cy="1558290"/>
                          </a:xfrm>
                          <a:prstGeom prst="rect">
                            <a:avLst/>
                          </a:prstGeom>
                          <a:noFill/>
                          <a:ln>
                            <a:noFill/>
                          </a:ln>
                        </pic:spPr>
                      </pic:pic>
                    </a:graphicData>
                  </a:graphic>
                </wp:inline>
              </w:drawing>
            </w:r>
          </w:p>
        </w:tc>
        <w:tc>
          <w:tcPr>
            <w:tcW w:w="4161" w:type="dxa"/>
            <w:tcBorders>
              <w:top w:val="nil"/>
              <w:left w:val="nil"/>
              <w:bottom w:val="nil"/>
              <w:right w:val="nil"/>
            </w:tcBorders>
            <w:vAlign w:val="center"/>
          </w:tcPr>
          <w:p w:rsidR="00CF563D" w:rsidRDefault="00CF563D" w:rsidP="0039697B">
            <w:pPr>
              <w:rPr>
                <w:rFonts w:ascii="Times New Roman" w:hAnsi="Times New Roman"/>
                <w:bCs/>
                <w:sz w:val="28"/>
                <w:szCs w:val="28"/>
              </w:rPr>
            </w:pPr>
            <w:r>
              <w:rPr>
                <w:rFonts w:ascii="Times New Roman" w:hAnsi="Times New Roman"/>
                <w:noProof/>
                <w:sz w:val="28"/>
                <w:szCs w:val="28"/>
              </w:rPr>
              <w:drawing>
                <wp:inline distT="0" distB="0" distL="0" distR="0" wp14:anchorId="676983AC" wp14:editId="55ED4F13">
                  <wp:extent cx="2472690" cy="1572895"/>
                  <wp:effectExtent l="0" t="0" r="3810" b="8255"/>
                  <wp:docPr id="106" name="图片 106" descr="说明: 259171002142985794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descr="说明: 25917100214298579457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2690" cy="1572895"/>
                          </a:xfrm>
                          <a:prstGeom prst="rect">
                            <a:avLst/>
                          </a:prstGeom>
                          <a:noFill/>
                          <a:ln>
                            <a:noFill/>
                          </a:ln>
                        </pic:spPr>
                      </pic:pic>
                    </a:graphicData>
                  </a:graphic>
                </wp:inline>
              </w:drawing>
            </w:r>
          </w:p>
        </w:tc>
      </w:tr>
      <w:tr w:rsidR="00CF563D" w:rsidTr="0039697B">
        <w:trPr>
          <w:jc w:val="center"/>
        </w:trPr>
        <w:tc>
          <w:tcPr>
            <w:tcW w:w="4361" w:type="dxa"/>
            <w:tcBorders>
              <w:top w:val="nil"/>
              <w:left w:val="nil"/>
              <w:bottom w:val="nil"/>
              <w:right w:val="nil"/>
            </w:tcBorders>
          </w:tcPr>
          <w:p w:rsidR="00CF563D" w:rsidRDefault="00CF563D" w:rsidP="0039697B">
            <w:pPr>
              <w:spacing w:line="500" w:lineRule="exact"/>
              <w:jc w:val="center"/>
              <w:rPr>
                <w:rFonts w:ascii="Times New Roman" w:hAnsi="Times New Roman"/>
                <w:b/>
                <w:sz w:val="28"/>
                <w:szCs w:val="21"/>
              </w:rPr>
            </w:pPr>
            <w:bookmarkStart w:id="286" w:name="_Toc290890567"/>
            <w:bookmarkStart w:id="287" w:name="_Toc289150758"/>
            <w:bookmarkStart w:id="288" w:name="_Toc289085580"/>
            <w:bookmarkStart w:id="289" w:name="_Toc309734844"/>
            <w:bookmarkStart w:id="290" w:name="_Toc300299101"/>
            <w:bookmarkStart w:id="291" w:name="_Toc300652177"/>
            <w:r>
              <w:rPr>
                <w:rFonts w:ascii="Times New Roman" w:hAnsi="Times New Roman" w:hint="eastAsia"/>
                <w:b/>
                <w:sz w:val="28"/>
                <w:szCs w:val="21"/>
              </w:rPr>
              <w:t>单点亮度校正前</w:t>
            </w:r>
            <w:bookmarkEnd w:id="286"/>
            <w:bookmarkEnd w:id="287"/>
            <w:bookmarkEnd w:id="288"/>
            <w:bookmarkEnd w:id="289"/>
            <w:bookmarkEnd w:id="290"/>
            <w:bookmarkEnd w:id="291"/>
          </w:p>
        </w:tc>
        <w:tc>
          <w:tcPr>
            <w:tcW w:w="4161" w:type="dxa"/>
            <w:tcBorders>
              <w:top w:val="nil"/>
              <w:left w:val="nil"/>
              <w:bottom w:val="nil"/>
              <w:right w:val="nil"/>
            </w:tcBorders>
          </w:tcPr>
          <w:p w:rsidR="00CF563D" w:rsidRDefault="00CF563D" w:rsidP="0039697B">
            <w:pPr>
              <w:spacing w:line="500" w:lineRule="exact"/>
              <w:jc w:val="center"/>
              <w:rPr>
                <w:rFonts w:ascii="Times New Roman" w:hAnsi="Times New Roman"/>
                <w:b/>
                <w:sz w:val="28"/>
                <w:szCs w:val="21"/>
              </w:rPr>
            </w:pPr>
            <w:bookmarkStart w:id="292" w:name="_Toc290890568"/>
            <w:bookmarkStart w:id="293" w:name="_Toc289085581"/>
            <w:bookmarkStart w:id="294" w:name="_Toc300652178"/>
            <w:bookmarkStart w:id="295" w:name="_Toc289150759"/>
            <w:bookmarkStart w:id="296" w:name="_Toc309734845"/>
            <w:bookmarkStart w:id="297" w:name="_Toc300299102"/>
            <w:r>
              <w:rPr>
                <w:rFonts w:ascii="Times New Roman" w:hAnsi="Times New Roman" w:hint="eastAsia"/>
                <w:b/>
                <w:sz w:val="28"/>
                <w:szCs w:val="21"/>
              </w:rPr>
              <w:t>单点亮度校正后</w:t>
            </w:r>
            <w:bookmarkEnd w:id="292"/>
            <w:bookmarkEnd w:id="293"/>
            <w:bookmarkEnd w:id="294"/>
            <w:bookmarkEnd w:id="295"/>
            <w:bookmarkEnd w:id="296"/>
            <w:bookmarkEnd w:id="297"/>
          </w:p>
        </w:tc>
      </w:tr>
    </w:tbl>
    <w:p w:rsidR="00CF563D" w:rsidRDefault="00CF563D" w:rsidP="00CF563D">
      <w:pPr>
        <w:pStyle w:val="1"/>
        <w:spacing w:line="500" w:lineRule="exact"/>
        <w:ind w:firstLine="560"/>
        <w:rPr>
          <w:rFonts w:ascii="Times New Roman" w:eastAsia="宋体" w:hAnsi="Times New Roman"/>
          <w:bCs/>
          <w:kern w:val="0"/>
          <w:sz w:val="28"/>
          <w:szCs w:val="28"/>
        </w:rPr>
      </w:pPr>
      <w:r>
        <w:rPr>
          <w:rFonts w:ascii="Times New Roman" w:eastAsia="宋体" w:hAnsi="Times New Roman" w:hint="eastAsia"/>
          <w:bCs/>
          <w:kern w:val="0"/>
          <w:sz w:val="28"/>
          <w:szCs w:val="28"/>
        </w:rPr>
        <w:t>其中</w:t>
      </w:r>
      <w:r>
        <w:rPr>
          <w:rFonts w:ascii="Times New Roman" w:eastAsia="宋体" w:hAnsi="Times New Roman" w:hint="eastAsia"/>
          <w:bCs/>
          <w:kern w:val="0"/>
          <w:sz w:val="28"/>
          <w:szCs w:val="28"/>
        </w:rPr>
        <w:t>x</w:t>
      </w:r>
      <w:r>
        <w:rPr>
          <w:rFonts w:ascii="Times New Roman" w:eastAsia="宋体" w:hAnsi="Times New Roman" w:hint="eastAsia"/>
          <w:bCs/>
          <w:kern w:val="0"/>
          <w:sz w:val="28"/>
          <w:szCs w:val="28"/>
        </w:rPr>
        <w:t>轴为</w:t>
      </w: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w:t>
      </w:r>
      <w:r>
        <w:rPr>
          <w:rFonts w:ascii="Times New Roman" w:eastAsia="宋体" w:hAnsi="Times New Roman" w:hint="eastAsia"/>
          <w:bCs/>
          <w:kern w:val="0"/>
          <w:sz w:val="28"/>
          <w:szCs w:val="28"/>
        </w:rPr>
        <w:t>y</w:t>
      </w:r>
      <w:r>
        <w:rPr>
          <w:rFonts w:ascii="Times New Roman" w:eastAsia="宋体" w:hAnsi="Times New Roman" w:hint="eastAsia"/>
          <w:bCs/>
          <w:kern w:val="0"/>
          <w:sz w:val="28"/>
          <w:szCs w:val="28"/>
        </w:rPr>
        <w:t>轴为以</w:t>
      </w:r>
      <w:r>
        <w:rPr>
          <w:rFonts w:ascii="Times New Roman" w:eastAsia="宋体" w:hAnsi="Times New Roman" w:hint="eastAsia"/>
          <w:bCs/>
          <w:kern w:val="0"/>
          <w:sz w:val="28"/>
          <w:szCs w:val="28"/>
        </w:rPr>
        <w:t>mcd</w:t>
      </w:r>
      <w:r>
        <w:rPr>
          <w:rFonts w:ascii="Times New Roman" w:eastAsia="宋体" w:hAnsi="Times New Roman" w:hint="eastAsia"/>
          <w:bCs/>
          <w:kern w:val="0"/>
          <w:sz w:val="28"/>
          <w:szCs w:val="28"/>
        </w:rPr>
        <w:t>表示的</w:t>
      </w: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亮度和以</w:t>
      </w:r>
      <w:r>
        <w:rPr>
          <w:rFonts w:ascii="Times New Roman" w:eastAsia="宋体" w:hAnsi="Times New Roman" w:hint="eastAsia"/>
          <w:bCs/>
          <w:kern w:val="0"/>
          <w:sz w:val="28"/>
          <w:szCs w:val="28"/>
        </w:rPr>
        <w:t>mA</w:t>
      </w:r>
      <w:r>
        <w:rPr>
          <w:rFonts w:ascii="Times New Roman" w:eastAsia="宋体" w:hAnsi="Times New Roman" w:hint="eastAsia"/>
          <w:bCs/>
          <w:kern w:val="0"/>
          <w:sz w:val="28"/>
          <w:szCs w:val="28"/>
        </w:rPr>
        <w:t>表示的</w:t>
      </w: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驱动电流值。在未进行点校正前，所测得的面板中每个</w:t>
      </w: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之间的亮度差可高达±</w:t>
      </w:r>
      <w:r>
        <w:rPr>
          <w:rFonts w:ascii="Times New Roman" w:eastAsia="宋体" w:hAnsi="Times New Roman" w:hint="eastAsia"/>
          <w:bCs/>
          <w:kern w:val="0"/>
          <w:sz w:val="28"/>
          <w:szCs w:val="28"/>
        </w:rPr>
        <w:t>8%</w:t>
      </w:r>
      <w:r>
        <w:rPr>
          <w:rFonts w:ascii="Times New Roman" w:eastAsia="宋体" w:hAnsi="Times New Roman" w:hint="eastAsia"/>
          <w:bCs/>
          <w:kern w:val="0"/>
          <w:sz w:val="28"/>
          <w:szCs w:val="28"/>
        </w:rPr>
        <w:t>。这样大的亮度差在高端显示器中是无法接受的。</w:t>
      </w:r>
    </w:p>
    <w:tbl>
      <w:tblPr>
        <w:tblW w:w="8522" w:type="dxa"/>
        <w:jc w:val="center"/>
        <w:tblLayout w:type="fixed"/>
        <w:tblLook w:val="04A0" w:firstRow="1" w:lastRow="0" w:firstColumn="1" w:lastColumn="0" w:noHBand="0" w:noVBand="1"/>
      </w:tblPr>
      <w:tblGrid>
        <w:gridCol w:w="4261"/>
        <w:gridCol w:w="4261"/>
      </w:tblGrid>
      <w:tr w:rsidR="00CF563D" w:rsidTr="0039697B">
        <w:trPr>
          <w:jc w:val="center"/>
        </w:trPr>
        <w:tc>
          <w:tcPr>
            <w:tcW w:w="4261" w:type="dxa"/>
            <w:tcBorders>
              <w:top w:val="nil"/>
              <w:left w:val="nil"/>
              <w:bottom w:val="nil"/>
              <w:right w:val="nil"/>
            </w:tcBorders>
          </w:tcPr>
          <w:p w:rsidR="00CF563D" w:rsidRDefault="00CF563D" w:rsidP="0039697B">
            <w:pPr>
              <w:rPr>
                <w:rFonts w:ascii="Times New Roman" w:hAnsi="Times New Roman"/>
                <w:bCs/>
                <w:sz w:val="28"/>
                <w:szCs w:val="28"/>
              </w:rPr>
            </w:pPr>
            <w:r>
              <w:rPr>
                <w:rFonts w:ascii="Times New Roman" w:hAnsi="Times New Roman"/>
                <w:noProof/>
                <w:sz w:val="28"/>
                <w:szCs w:val="28"/>
              </w:rPr>
              <w:drawing>
                <wp:inline distT="0" distB="0" distL="0" distR="0" wp14:anchorId="3CC8D2E9" wp14:editId="7F500753">
                  <wp:extent cx="2479675" cy="1448435"/>
                  <wp:effectExtent l="0" t="0" r="0" b="0"/>
                  <wp:docPr id="105" name="图片 105" descr="说明: 114442761142985794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descr="说明: 11444276114298579457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9675" cy="1448435"/>
                          </a:xfrm>
                          <a:prstGeom prst="rect">
                            <a:avLst/>
                          </a:prstGeom>
                          <a:noFill/>
                          <a:ln>
                            <a:noFill/>
                          </a:ln>
                        </pic:spPr>
                      </pic:pic>
                    </a:graphicData>
                  </a:graphic>
                </wp:inline>
              </w:drawing>
            </w:r>
          </w:p>
        </w:tc>
        <w:tc>
          <w:tcPr>
            <w:tcW w:w="4261" w:type="dxa"/>
            <w:tcBorders>
              <w:top w:val="nil"/>
              <w:left w:val="nil"/>
              <w:bottom w:val="nil"/>
              <w:right w:val="nil"/>
            </w:tcBorders>
          </w:tcPr>
          <w:p w:rsidR="00CF563D" w:rsidRDefault="00CF563D" w:rsidP="0039697B">
            <w:pPr>
              <w:rPr>
                <w:rFonts w:ascii="Times New Roman" w:hAnsi="Times New Roman"/>
                <w:bCs/>
                <w:sz w:val="28"/>
                <w:szCs w:val="28"/>
              </w:rPr>
            </w:pPr>
            <w:r>
              <w:rPr>
                <w:rFonts w:ascii="Times New Roman" w:hAnsi="Times New Roman"/>
                <w:noProof/>
                <w:sz w:val="28"/>
                <w:szCs w:val="28"/>
              </w:rPr>
              <w:drawing>
                <wp:inline distT="0" distB="0" distL="0" distR="0" wp14:anchorId="7DA267AF" wp14:editId="5A708D79">
                  <wp:extent cx="2450465" cy="1426210"/>
                  <wp:effectExtent l="0" t="0" r="6985" b="2540"/>
                  <wp:docPr id="104" name="图片 104" descr="说明: 935923771142985794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descr="说明: 93592377114298579457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0465" cy="1426210"/>
                          </a:xfrm>
                          <a:prstGeom prst="rect">
                            <a:avLst/>
                          </a:prstGeom>
                          <a:noFill/>
                          <a:ln>
                            <a:noFill/>
                          </a:ln>
                        </pic:spPr>
                      </pic:pic>
                    </a:graphicData>
                  </a:graphic>
                </wp:inline>
              </w:drawing>
            </w:r>
          </w:p>
        </w:tc>
      </w:tr>
      <w:tr w:rsidR="00CF563D" w:rsidTr="0039697B">
        <w:trPr>
          <w:jc w:val="center"/>
        </w:trPr>
        <w:tc>
          <w:tcPr>
            <w:tcW w:w="4261" w:type="dxa"/>
            <w:tcBorders>
              <w:top w:val="nil"/>
              <w:left w:val="nil"/>
              <w:bottom w:val="nil"/>
              <w:right w:val="nil"/>
            </w:tcBorders>
          </w:tcPr>
          <w:p w:rsidR="00CF563D" w:rsidRDefault="00CF563D" w:rsidP="0039697B">
            <w:pPr>
              <w:spacing w:line="500" w:lineRule="exact"/>
              <w:jc w:val="center"/>
              <w:rPr>
                <w:rFonts w:ascii="Times New Roman" w:hAnsi="Times New Roman"/>
                <w:b/>
                <w:sz w:val="28"/>
                <w:szCs w:val="21"/>
              </w:rPr>
            </w:pPr>
            <w:bookmarkStart w:id="298" w:name="_Toc300299103"/>
            <w:bookmarkStart w:id="299" w:name="_Toc300652179"/>
            <w:bookmarkStart w:id="300" w:name="_Toc290890569"/>
            <w:bookmarkStart w:id="301" w:name="_Toc309734846"/>
            <w:r>
              <w:rPr>
                <w:rFonts w:ascii="Times New Roman" w:hAnsi="Times New Roman" w:hint="eastAsia"/>
                <w:b/>
                <w:sz w:val="28"/>
                <w:szCs w:val="21"/>
              </w:rPr>
              <w:t>单点亮度校正前</w:t>
            </w:r>
            <w:bookmarkEnd w:id="298"/>
            <w:bookmarkEnd w:id="299"/>
            <w:bookmarkEnd w:id="300"/>
            <w:bookmarkEnd w:id="301"/>
          </w:p>
        </w:tc>
        <w:tc>
          <w:tcPr>
            <w:tcW w:w="4261" w:type="dxa"/>
            <w:tcBorders>
              <w:top w:val="nil"/>
              <w:left w:val="nil"/>
              <w:bottom w:val="nil"/>
              <w:right w:val="nil"/>
            </w:tcBorders>
          </w:tcPr>
          <w:p w:rsidR="00CF563D" w:rsidRDefault="00CF563D" w:rsidP="0039697B">
            <w:pPr>
              <w:spacing w:line="500" w:lineRule="exact"/>
              <w:jc w:val="center"/>
              <w:rPr>
                <w:rFonts w:ascii="Times New Roman" w:hAnsi="Times New Roman"/>
                <w:b/>
                <w:sz w:val="28"/>
                <w:szCs w:val="21"/>
              </w:rPr>
            </w:pPr>
            <w:bookmarkStart w:id="302" w:name="_Toc300652180"/>
            <w:bookmarkStart w:id="303" w:name="_Toc309734847"/>
            <w:bookmarkStart w:id="304" w:name="_Toc300299104"/>
            <w:bookmarkStart w:id="305" w:name="_Toc290890570"/>
            <w:r>
              <w:rPr>
                <w:rFonts w:ascii="Times New Roman" w:hAnsi="Times New Roman" w:hint="eastAsia"/>
                <w:b/>
                <w:sz w:val="28"/>
                <w:szCs w:val="21"/>
              </w:rPr>
              <w:t>单点亮度校正后</w:t>
            </w:r>
            <w:bookmarkEnd w:id="302"/>
            <w:bookmarkEnd w:id="303"/>
            <w:bookmarkEnd w:id="304"/>
            <w:bookmarkEnd w:id="305"/>
          </w:p>
        </w:tc>
      </w:tr>
    </w:tbl>
    <w:p w:rsidR="00CF563D" w:rsidRDefault="00CF563D" w:rsidP="00CF563D">
      <w:pPr>
        <w:pStyle w:val="1"/>
        <w:spacing w:line="500" w:lineRule="exact"/>
        <w:ind w:firstLine="560"/>
        <w:rPr>
          <w:rFonts w:ascii="Times New Roman" w:eastAsia="宋体" w:hAnsi="Times New Roman"/>
          <w:bCs/>
          <w:sz w:val="28"/>
          <w:szCs w:val="28"/>
        </w:rPr>
      </w:pPr>
      <w:r>
        <w:rPr>
          <w:rFonts w:ascii="Times New Roman" w:eastAsia="宋体" w:hAnsi="Times New Roman" w:hint="eastAsia"/>
          <w:bCs/>
          <w:sz w:val="28"/>
          <w:szCs w:val="28"/>
        </w:rPr>
        <w:t>校正前，通过精确技术采样，各</w:t>
      </w:r>
      <w:r>
        <w:rPr>
          <w:rFonts w:ascii="Times New Roman" w:eastAsia="宋体" w:hAnsi="Times New Roman" w:hint="eastAsia"/>
          <w:bCs/>
          <w:sz w:val="28"/>
          <w:szCs w:val="28"/>
        </w:rPr>
        <w:t>LED</w:t>
      </w:r>
      <w:r>
        <w:rPr>
          <w:rFonts w:ascii="Times New Roman" w:eastAsia="宋体" w:hAnsi="Times New Roman" w:hint="eastAsia"/>
          <w:bCs/>
          <w:sz w:val="28"/>
          <w:szCs w:val="28"/>
        </w:rPr>
        <w:t>的色度偏差范围超过±</w:t>
      </w:r>
      <w:r>
        <w:rPr>
          <w:rFonts w:ascii="Times New Roman" w:eastAsia="宋体" w:hAnsi="Times New Roman" w:hint="eastAsia"/>
          <w:bCs/>
          <w:sz w:val="28"/>
          <w:szCs w:val="28"/>
        </w:rPr>
        <w:t>20%</w:t>
      </w:r>
      <w:r>
        <w:rPr>
          <w:rFonts w:ascii="Times New Roman" w:eastAsia="宋体" w:hAnsi="Times New Roman" w:hint="eastAsia"/>
          <w:bCs/>
          <w:sz w:val="28"/>
          <w:szCs w:val="28"/>
        </w:rPr>
        <w:t>以上，即偏差值最大差距高达</w:t>
      </w:r>
      <w:r>
        <w:rPr>
          <w:rFonts w:ascii="Times New Roman" w:eastAsia="宋体" w:hAnsi="Times New Roman" w:hint="eastAsia"/>
          <w:bCs/>
          <w:sz w:val="28"/>
          <w:szCs w:val="28"/>
        </w:rPr>
        <w:t>40%</w:t>
      </w:r>
      <w:r>
        <w:rPr>
          <w:rFonts w:ascii="Times New Roman" w:eastAsia="宋体" w:hAnsi="Times New Roman" w:hint="eastAsia"/>
          <w:bCs/>
          <w:sz w:val="28"/>
          <w:szCs w:val="28"/>
        </w:rPr>
        <w:t>以上。因此，直接使用</w:t>
      </w:r>
      <w:r>
        <w:rPr>
          <w:rFonts w:ascii="Times New Roman" w:eastAsia="宋体" w:hAnsi="Times New Roman" w:hint="eastAsia"/>
          <w:bCs/>
          <w:sz w:val="28"/>
          <w:szCs w:val="28"/>
        </w:rPr>
        <w:t>LED</w:t>
      </w:r>
      <w:r>
        <w:rPr>
          <w:rFonts w:ascii="Times New Roman" w:eastAsia="宋体" w:hAnsi="Times New Roman" w:hint="eastAsia"/>
          <w:bCs/>
          <w:sz w:val="28"/>
          <w:szCs w:val="28"/>
        </w:rPr>
        <w:t>组装的显示屏，必然出现色度亮度不均匀的马赛克现象。</w:t>
      </w:r>
    </w:p>
    <w:tbl>
      <w:tblPr>
        <w:tblW w:w="8522" w:type="dxa"/>
        <w:jc w:val="center"/>
        <w:tblLayout w:type="fixed"/>
        <w:tblLook w:val="04A0" w:firstRow="1" w:lastRow="0" w:firstColumn="1" w:lastColumn="0" w:noHBand="0" w:noVBand="1"/>
      </w:tblPr>
      <w:tblGrid>
        <w:gridCol w:w="4261"/>
        <w:gridCol w:w="4261"/>
      </w:tblGrid>
      <w:tr w:rsidR="00CF563D" w:rsidTr="0039697B">
        <w:trPr>
          <w:jc w:val="center"/>
        </w:trPr>
        <w:tc>
          <w:tcPr>
            <w:tcW w:w="4261" w:type="dxa"/>
            <w:tcBorders>
              <w:top w:val="nil"/>
              <w:left w:val="nil"/>
              <w:bottom w:val="nil"/>
              <w:right w:val="nil"/>
            </w:tcBorders>
          </w:tcPr>
          <w:p w:rsidR="00CF563D" w:rsidRDefault="00CF563D" w:rsidP="0039697B">
            <w:pPr>
              <w:rPr>
                <w:rFonts w:ascii="Times New Roman" w:hAnsi="Times New Roman"/>
                <w:bCs/>
                <w:sz w:val="28"/>
                <w:szCs w:val="28"/>
              </w:rPr>
            </w:pPr>
            <w:r>
              <w:rPr>
                <w:rFonts w:ascii="Times New Roman" w:hAnsi="Times New Roman"/>
                <w:noProof/>
                <w:sz w:val="28"/>
                <w:szCs w:val="28"/>
              </w:rPr>
              <w:drawing>
                <wp:inline distT="0" distB="0" distL="0" distR="0" wp14:anchorId="21BC89FE" wp14:editId="5906A48C">
                  <wp:extent cx="2245995" cy="1097280"/>
                  <wp:effectExtent l="0" t="0" r="1905" b="7620"/>
                  <wp:docPr id="103" name="图片 103" descr="说明: 6627683411429857945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descr="说明: 6627683411429857945773"/>
                          <pic:cNvPicPr>
                            <a:picLocks noChangeAspect="1" noChangeArrowheads="1"/>
                          </pic:cNvPicPr>
                        </pic:nvPicPr>
                        <pic:blipFill>
                          <a:blip r:embed="rId32">
                            <a:extLst>
                              <a:ext uri="{28A0092B-C50C-407E-A947-70E740481C1C}">
                                <a14:useLocalDpi xmlns:a14="http://schemas.microsoft.com/office/drawing/2010/main" val="0"/>
                              </a:ext>
                            </a:extLst>
                          </a:blip>
                          <a:srcRect t="33099"/>
                          <a:stretch>
                            <a:fillRect/>
                          </a:stretch>
                        </pic:blipFill>
                        <pic:spPr bwMode="auto">
                          <a:xfrm>
                            <a:off x="0" y="0"/>
                            <a:ext cx="2245995" cy="1097280"/>
                          </a:xfrm>
                          <a:prstGeom prst="rect">
                            <a:avLst/>
                          </a:prstGeom>
                          <a:noFill/>
                          <a:ln>
                            <a:noFill/>
                          </a:ln>
                        </pic:spPr>
                      </pic:pic>
                    </a:graphicData>
                  </a:graphic>
                </wp:inline>
              </w:drawing>
            </w:r>
          </w:p>
        </w:tc>
        <w:tc>
          <w:tcPr>
            <w:tcW w:w="4261" w:type="dxa"/>
            <w:tcBorders>
              <w:top w:val="nil"/>
              <w:left w:val="nil"/>
              <w:bottom w:val="nil"/>
              <w:right w:val="nil"/>
            </w:tcBorders>
          </w:tcPr>
          <w:p w:rsidR="00CF563D" w:rsidRDefault="00CF563D" w:rsidP="0039697B">
            <w:pPr>
              <w:rPr>
                <w:rFonts w:ascii="Times New Roman" w:hAnsi="Times New Roman"/>
                <w:bCs/>
                <w:sz w:val="28"/>
                <w:szCs w:val="28"/>
              </w:rPr>
            </w:pPr>
            <w:r>
              <w:rPr>
                <w:rFonts w:ascii="Times New Roman" w:hAnsi="Times New Roman"/>
                <w:noProof/>
                <w:sz w:val="28"/>
                <w:szCs w:val="28"/>
              </w:rPr>
              <w:drawing>
                <wp:inline distT="0" distB="0" distL="0" distR="0" wp14:anchorId="26372110" wp14:editId="2BFC2294">
                  <wp:extent cx="2113915" cy="1082675"/>
                  <wp:effectExtent l="0" t="0" r="635" b="3175"/>
                  <wp:docPr id="102" name="图片 102" descr="说明: 628065337142985794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descr="说明: 6280653371429857945839"/>
                          <pic:cNvPicPr>
                            <a:picLocks noChangeAspect="1" noChangeArrowheads="1"/>
                          </pic:cNvPicPr>
                        </pic:nvPicPr>
                        <pic:blipFill>
                          <a:blip r:embed="rId33">
                            <a:extLst>
                              <a:ext uri="{28A0092B-C50C-407E-A947-70E740481C1C}">
                                <a14:useLocalDpi xmlns:a14="http://schemas.microsoft.com/office/drawing/2010/main" val="0"/>
                              </a:ext>
                            </a:extLst>
                          </a:blip>
                          <a:srcRect t="30986"/>
                          <a:stretch>
                            <a:fillRect/>
                          </a:stretch>
                        </pic:blipFill>
                        <pic:spPr bwMode="auto">
                          <a:xfrm>
                            <a:off x="0" y="0"/>
                            <a:ext cx="2113915" cy="1082675"/>
                          </a:xfrm>
                          <a:prstGeom prst="rect">
                            <a:avLst/>
                          </a:prstGeom>
                          <a:noFill/>
                          <a:ln>
                            <a:noFill/>
                          </a:ln>
                        </pic:spPr>
                      </pic:pic>
                    </a:graphicData>
                  </a:graphic>
                </wp:inline>
              </w:drawing>
            </w:r>
          </w:p>
        </w:tc>
      </w:tr>
      <w:tr w:rsidR="00CF563D" w:rsidTr="0039697B">
        <w:trPr>
          <w:trHeight w:val="291"/>
          <w:jc w:val="center"/>
        </w:trPr>
        <w:tc>
          <w:tcPr>
            <w:tcW w:w="4261" w:type="dxa"/>
            <w:tcBorders>
              <w:top w:val="nil"/>
              <w:left w:val="nil"/>
              <w:bottom w:val="nil"/>
              <w:right w:val="nil"/>
            </w:tcBorders>
          </w:tcPr>
          <w:p w:rsidR="00CF563D" w:rsidRDefault="00CF563D" w:rsidP="0039697B">
            <w:pPr>
              <w:spacing w:line="500" w:lineRule="exact"/>
              <w:jc w:val="center"/>
              <w:rPr>
                <w:rFonts w:ascii="Times New Roman" w:hAnsi="Times New Roman"/>
                <w:b/>
                <w:sz w:val="28"/>
                <w:szCs w:val="21"/>
              </w:rPr>
            </w:pPr>
            <w:bookmarkStart w:id="306" w:name="_Toc309734848"/>
            <w:bookmarkStart w:id="307" w:name="_Toc290890571"/>
            <w:bookmarkStart w:id="308" w:name="_Toc300299105"/>
            <w:bookmarkStart w:id="309" w:name="_Toc300652181"/>
            <w:r>
              <w:rPr>
                <w:rFonts w:ascii="Times New Roman" w:hAnsi="Times New Roman" w:hint="eastAsia"/>
                <w:b/>
                <w:sz w:val="28"/>
                <w:szCs w:val="21"/>
              </w:rPr>
              <w:t>校正前</w:t>
            </w:r>
            <w:bookmarkEnd w:id="306"/>
            <w:bookmarkEnd w:id="307"/>
            <w:bookmarkEnd w:id="308"/>
            <w:bookmarkEnd w:id="309"/>
          </w:p>
        </w:tc>
        <w:tc>
          <w:tcPr>
            <w:tcW w:w="4261" w:type="dxa"/>
            <w:tcBorders>
              <w:top w:val="nil"/>
              <w:left w:val="nil"/>
              <w:bottom w:val="nil"/>
              <w:right w:val="nil"/>
            </w:tcBorders>
          </w:tcPr>
          <w:p w:rsidR="00CF563D" w:rsidRDefault="00CF563D" w:rsidP="0039697B">
            <w:pPr>
              <w:spacing w:line="500" w:lineRule="exact"/>
              <w:jc w:val="center"/>
              <w:rPr>
                <w:rFonts w:ascii="Times New Roman" w:hAnsi="Times New Roman"/>
                <w:b/>
                <w:sz w:val="28"/>
                <w:szCs w:val="21"/>
              </w:rPr>
            </w:pPr>
            <w:bookmarkStart w:id="310" w:name="_Toc290890572"/>
            <w:bookmarkStart w:id="311" w:name="_Toc300299106"/>
            <w:bookmarkStart w:id="312" w:name="_Toc309734849"/>
            <w:bookmarkStart w:id="313" w:name="_Toc300652182"/>
            <w:r>
              <w:rPr>
                <w:rFonts w:ascii="Times New Roman" w:hAnsi="Times New Roman" w:hint="eastAsia"/>
                <w:b/>
                <w:sz w:val="28"/>
                <w:szCs w:val="21"/>
              </w:rPr>
              <w:t>校正后</w:t>
            </w:r>
            <w:bookmarkEnd w:id="310"/>
            <w:bookmarkEnd w:id="311"/>
            <w:bookmarkEnd w:id="312"/>
            <w:bookmarkEnd w:id="313"/>
          </w:p>
        </w:tc>
      </w:tr>
    </w:tbl>
    <w:p w:rsidR="00CF563D" w:rsidRDefault="00CF563D" w:rsidP="00CF563D">
      <w:pPr>
        <w:pStyle w:val="1"/>
        <w:spacing w:line="500" w:lineRule="exact"/>
        <w:ind w:firstLine="560"/>
        <w:rPr>
          <w:rFonts w:ascii="Times New Roman" w:eastAsia="宋体" w:hAnsi="Times New Roman"/>
          <w:bCs/>
          <w:sz w:val="28"/>
          <w:szCs w:val="28"/>
        </w:rPr>
      </w:pPr>
      <w:r>
        <w:rPr>
          <w:rFonts w:ascii="Times New Roman" w:eastAsia="宋体" w:hAnsi="Times New Roman" w:hint="eastAsia"/>
          <w:bCs/>
          <w:sz w:val="28"/>
          <w:szCs w:val="28"/>
        </w:rPr>
        <w:t>通过</w:t>
      </w:r>
      <w:r>
        <w:rPr>
          <w:rFonts w:ascii="Times New Roman" w:eastAsia="宋体" w:hAnsi="Times New Roman" w:hint="eastAsia"/>
          <w:bCs/>
          <w:sz w:val="28"/>
          <w:szCs w:val="28"/>
        </w:rPr>
        <w:t>LED</w:t>
      </w:r>
      <w:r>
        <w:rPr>
          <w:rFonts w:ascii="Times New Roman" w:eastAsia="宋体" w:hAnsi="Times New Roman" w:hint="eastAsia"/>
          <w:bCs/>
          <w:sz w:val="28"/>
          <w:szCs w:val="28"/>
        </w:rPr>
        <w:t>单点亮度色度校正，使得各</w:t>
      </w:r>
      <w:r>
        <w:rPr>
          <w:rFonts w:ascii="Times New Roman" w:eastAsia="宋体" w:hAnsi="Times New Roman" w:hint="eastAsia"/>
          <w:bCs/>
          <w:sz w:val="28"/>
          <w:szCs w:val="28"/>
        </w:rPr>
        <w:t>LED</w:t>
      </w:r>
      <w:r>
        <w:rPr>
          <w:rFonts w:ascii="Times New Roman" w:eastAsia="宋体" w:hAnsi="Times New Roman" w:hint="eastAsia"/>
          <w:bCs/>
          <w:sz w:val="28"/>
          <w:szCs w:val="28"/>
        </w:rPr>
        <w:t>的色度偏差范围小于±</w:t>
      </w:r>
      <w:r>
        <w:rPr>
          <w:rFonts w:ascii="Times New Roman" w:eastAsia="宋体" w:hAnsi="Times New Roman" w:hint="eastAsia"/>
          <w:bCs/>
          <w:sz w:val="28"/>
          <w:szCs w:val="28"/>
        </w:rPr>
        <w:t>1.5%</w:t>
      </w:r>
      <w:r>
        <w:rPr>
          <w:rFonts w:ascii="Times New Roman" w:eastAsia="宋体" w:hAnsi="Times New Roman" w:hint="eastAsia"/>
          <w:bCs/>
          <w:sz w:val="28"/>
          <w:szCs w:val="28"/>
        </w:rPr>
        <w:t>，人眼已经无法察觉此偏差范围，因此可以保证</w:t>
      </w:r>
      <w:r>
        <w:rPr>
          <w:rFonts w:ascii="Times New Roman" w:eastAsia="宋体" w:hAnsi="Times New Roman" w:hint="eastAsia"/>
          <w:bCs/>
          <w:sz w:val="28"/>
          <w:szCs w:val="28"/>
        </w:rPr>
        <w:t>LED</w:t>
      </w:r>
      <w:r>
        <w:rPr>
          <w:rFonts w:ascii="Times New Roman" w:eastAsia="宋体" w:hAnsi="Times New Roman" w:hint="eastAsia"/>
          <w:bCs/>
          <w:sz w:val="28"/>
          <w:szCs w:val="28"/>
        </w:rPr>
        <w:t>显示屏的色彩鲜艳均匀，消除了色度亮度不均匀的马赛克现象。</w:t>
      </w:r>
    </w:p>
    <w:tbl>
      <w:tblPr>
        <w:tblpPr w:leftFromText="180" w:rightFromText="180" w:vertAnchor="text" w:horzAnchor="margin" w:tblpXSpec="right" w:tblpY="1599"/>
        <w:tblOverlap w:val="never"/>
        <w:tblW w:w="5704" w:type="dxa"/>
        <w:tblLayout w:type="fixed"/>
        <w:tblLook w:val="04A0" w:firstRow="1" w:lastRow="0" w:firstColumn="1" w:lastColumn="0" w:noHBand="0" w:noVBand="1"/>
      </w:tblPr>
      <w:tblGrid>
        <w:gridCol w:w="5704"/>
      </w:tblGrid>
      <w:tr w:rsidR="00CF563D" w:rsidTr="0039697B">
        <w:tc>
          <w:tcPr>
            <w:tcW w:w="5704" w:type="dxa"/>
            <w:tcBorders>
              <w:top w:val="nil"/>
              <w:left w:val="nil"/>
              <w:bottom w:val="nil"/>
              <w:right w:val="nil"/>
            </w:tcBorders>
          </w:tcPr>
          <w:p w:rsidR="00CF563D" w:rsidRDefault="00CF563D" w:rsidP="0039697B">
            <w:pPr>
              <w:rPr>
                <w:rFonts w:ascii="Times New Roman" w:hAnsi="Times New Roman"/>
                <w:bCs/>
                <w:sz w:val="28"/>
                <w:szCs w:val="28"/>
              </w:rPr>
            </w:pPr>
            <w:bookmarkStart w:id="314" w:name="_Toc289150760"/>
            <w:bookmarkStart w:id="315" w:name="_Toc289085582"/>
            <w:r>
              <w:rPr>
                <w:rFonts w:ascii="Times New Roman" w:hAnsi="Times New Roman"/>
                <w:noProof/>
                <w:sz w:val="28"/>
                <w:szCs w:val="28"/>
              </w:rPr>
              <w:lastRenderedPageBreak/>
              <w:drawing>
                <wp:inline distT="0" distB="0" distL="0" distR="0" wp14:anchorId="56F4BF68" wp14:editId="065FDADE">
                  <wp:extent cx="3240405" cy="3591560"/>
                  <wp:effectExtent l="0" t="0" r="0" b="8890"/>
                  <wp:docPr id="101" name="图片 101" descr="说明: 202236346142985794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 descr="说明: 20223634614298579459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0405" cy="3591560"/>
                          </a:xfrm>
                          <a:prstGeom prst="rect">
                            <a:avLst/>
                          </a:prstGeom>
                          <a:noFill/>
                          <a:ln>
                            <a:noFill/>
                          </a:ln>
                        </pic:spPr>
                      </pic:pic>
                    </a:graphicData>
                  </a:graphic>
                </wp:inline>
              </w:drawing>
            </w:r>
          </w:p>
        </w:tc>
      </w:tr>
      <w:tr w:rsidR="00CF563D" w:rsidTr="0039697B">
        <w:tc>
          <w:tcPr>
            <w:tcW w:w="5704" w:type="dxa"/>
            <w:tcBorders>
              <w:top w:val="nil"/>
              <w:left w:val="nil"/>
              <w:bottom w:val="nil"/>
              <w:right w:val="nil"/>
            </w:tcBorders>
          </w:tcPr>
          <w:p w:rsidR="00CF563D" w:rsidRDefault="00CF563D" w:rsidP="0039697B">
            <w:pPr>
              <w:spacing w:line="500" w:lineRule="exact"/>
              <w:jc w:val="center"/>
              <w:rPr>
                <w:rFonts w:ascii="Times New Roman" w:hAnsi="Times New Roman"/>
                <w:b/>
                <w:sz w:val="28"/>
                <w:szCs w:val="28"/>
              </w:rPr>
            </w:pPr>
            <w:bookmarkStart w:id="316" w:name="_Toc309734850"/>
            <w:bookmarkStart w:id="317" w:name="_Toc300299107"/>
            <w:bookmarkStart w:id="318" w:name="_Toc289150765"/>
            <w:bookmarkStart w:id="319" w:name="_Toc289085583"/>
            <w:bookmarkStart w:id="320" w:name="_Toc322432554"/>
            <w:bookmarkStart w:id="321" w:name="_Toc300652183"/>
            <w:bookmarkStart w:id="322" w:name="_Toc290890573"/>
            <w:r>
              <w:rPr>
                <w:rFonts w:ascii="Times New Roman" w:hAnsi="Times New Roman" w:hint="eastAsia"/>
                <w:b/>
                <w:sz w:val="28"/>
                <w:szCs w:val="21"/>
              </w:rPr>
              <w:t>单点颜色校正原理</w:t>
            </w:r>
            <w:bookmarkEnd w:id="316"/>
            <w:bookmarkEnd w:id="317"/>
            <w:bookmarkEnd w:id="318"/>
            <w:bookmarkEnd w:id="319"/>
            <w:bookmarkEnd w:id="320"/>
            <w:bookmarkEnd w:id="321"/>
            <w:bookmarkEnd w:id="322"/>
          </w:p>
        </w:tc>
      </w:tr>
    </w:tbl>
    <w:p w:rsidR="00CF563D" w:rsidRDefault="00CF563D" w:rsidP="00CF563D">
      <w:pPr>
        <w:spacing w:line="500" w:lineRule="exact"/>
        <w:outlineLvl w:val="2"/>
        <w:rPr>
          <w:rFonts w:ascii="Times New Roman" w:hAnsi="Times New Roman"/>
          <w:sz w:val="28"/>
          <w:szCs w:val="28"/>
        </w:rPr>
      </w:pPr>
      <w:bookmarkStart w:id="323" w:name="_Toc430858648"/>
      <w:bookmarkStart w:id="324" w:name="_Toc7746"/>
      <w:bookmarkStart w:id="325" w:name="_Toc322432555"/>
      <w:bookmarkStart w:id="326" w:name="_Toc19214"/>
      <w:bookmarkStart w:id="327" w:name="_Toc430959852"/>
      <w:bookmarkStart w:id="328" w:name="_Toc309734851"/>
      <w:bookmarkStart w:id="329" w:name="_Toc96299966"/>
      <w:bookmarkStart w:id="330" w:name="_Toc444764392"/>
      <w:bookmarkStart w:id="331" w:name="_Toc455237294"/>
      <w:bookmarkStart w:id="332" w:name="_Toc400"/>
      <w:bookmarkStart w:id="333" w:name="_Toc484526858"/>
      <w:bookmarkStart w:id="334" w:name="_Toc29320"/>
      <w:r>
        <w:rPr>
          <w:rFonts w:ascii="Times New Roman" w:hAnsi="Times New Roman" w:hint="eastAsia"/>
          <w:sz w:val="28"/>
          <w:szCs w:val="28"/>
        </w:rPr>
        <w:t>9.</w:t>
      </w:r>
      <w:r>
        <w:rPr>
          <w:rFonts w:ascii="Times New Roman" w:hAnsi="Times New Roman" w:hint="eastAsia"/>
          <w:sz w:val="28"/>
          <w:szCs w:val="28"/>
        </w:rPr>
        <w:t>单点颜色校正技术</w:t>
      </w:r>
      <w:bookmarkEnd w:id="314"/>
      <w:bookmarkEnd w:id="315"/>
      <w:bookmarkEnd w:id="323"/>
      <w:bookmarkEnd w:id="324"/>
      <w:bookmarkEnd w:id="325"/>
      <w:bookmarkEnd w:id="326"/>
      <w:bookmarkEnd w:id="327"/>
      <w:bookmarkEnd w:id="328"/>
      <w:bookmarkEnd w:id="329"/>
      <w:bookmarkEnd w:id="330"/>
      <w:bookmarkEnd w:id="331"/>
      <w:bookmarkEnd w:id="332"/>
      <w:bookmarkEnd w:id="333"/>
      <w:bookmarkEnd w:id="334"/>
    </w:p>
    <w:p w:rsidR="00CF563D" w:rsidRDefault="00CF563D" w:rsidP="00CF563D">
      <w:pPr>
        <w:pStyle w:val="1"/>
        <w:spacing w:line="500" w:lineRule="exact"/>
        <w:ind w:firstLine="560"/>
        <w:rPr>
          <w:rFonts w:ascii="Times New Roman" w:eastAsia="宋体" w:hAnsi="Times New Roman"/>
          <w:bCs/>
          <w:kern w:val="0"/>
          <w:sz w:val="28"/>
          <w:szCs w:val="28"/>
        </w:rPr>
      </w:pPr>
      <w:r>
        <w:rPr>
          <w:rFonts w:ascii="Times New Roman" w:eastAsia="宋体" w:hAnsi="Times New Roman" w:hint="eastAsia"/>
          <w:bCs/>
          <w:kern w:val="0"/>
          <w:sz w:val="28"/>
          <w:szCs w:val="28"/>
        </w:rPr>
        <w:t>从色度图上我们可以看到，</w:t>
      </w:r>
      <w:r>
        <w:rPr>
          <w:rFonts w:ascii="Times New Roman" w:eastAsia="宋体" w:hAnsi="Times New Roman" w:hint="eastAsia"/>
          <w:bCs/>
          <w:kern w:val="0"/>
          <w:sz w:val="28"/>
          <w:szCs w:val="28"/>
        </w:rPr>
        <w:t>CRT</w:t>
      </w:r>
      <w:r>
        <w:rPr>
          <w:rFonts w:ascii="Times New Roman" w:eastAsia="宋体" w:hAnsi="Times New Roman" w:hint="eastAsia"/>
          <w:bCs/>
          <w:kern w:val="0"/>
          <w:sz w:val="28"/>
          <w:szCs w:val="28"/>
        </w:rPr>
        <w:t>的色空间三角形与红色、纯绿色、蓝色</w:t>
      </w: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发光二极管的色空间三角形是不同的。</w:t>
      </w: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的色空间大于并包含了</w:t>
      </w:r>
      <w:r>
        <w:rPr>
          <w:rFonts w:ascii="Times New Roman" w:eastAsia="宋体" w:hAnsi="Times New Roman" w:hint="eastAsia"/>
          <w:bCs/>
          <w:kern w:val="0"/>
          <w:sz w:val="28"/>
          <w:szCs w:val="28"/>
        </w:rPr>
        <w:t>CRT</w:t>
      </w:r>
      <w:r>
        <w:rPr>
          <w:rFonts w:ascii="Times New Roman" w:eastAsia="宋体" w:hAnsi="Times New Roman" w:hint="eastAsia"/>
          <w:bCs/>
          <w:kern w:val="0"/>
          <w:sz w:val="28"/>
          <w:szCs w:val="28"/>
        </w:rPr>
        <w:t>的色空间，但是，</w:t>
      </w:r>
      <w:r>
        <w:rPr>
          <w:rFonts w:ascii="Times New Roman" w:eastAsia="宋体" w:hAnsi="Times New Roman" w:hint="eastAsia"/>
          <w:bCs/>
          <w:kern w:val="0"/>
          <w:sz w:val="28"/>
          <w:szCs w:val="28"/>
        </w:rPr>
        <w:t>CRT</w:t>
      </w:r>
      <w:r>
        <w:rPr>
          <w:rFonts w:ascii="Times New Roman" w:eastAsia="宋体" w:hAnsi="Times New Roman" w:hint="eastAsia"/>
          <w:bCs/>
          <w:kern w:val="0"/>
          <w:sz w:val="28"/>
          <w:szCs w:val="28"/>
        </w:rPr>
        <w:t>的还原颜色是最接近自然色的，如</w:t>
      </w:r>
      <w:r>
        <w:rPr>
          <w:rFonts w:ascii="Times New Roman" w:eastAsia="宋体" w:hAnsi="Times New Roman" w:hint="eastAsia"/>
          <w:bCs/>
          <w:kern w:val="0"/>
          <w:sz w:val="28"/>
          <w:szCs w:val="28"/>
        </w:rPr>
        <w:t>PAL</w:t>
      </w:r>
      <w:r>
        <w:rPr>
          <w:rFonts w:ascii="Times New Roman" w:eastAsia="宋体" w:hAnsi="Times New Roman" w:hint="eastAsia"/>
          <w:bCs/>
          <w:kern w:val="0"/>
          <w:sz w:val="28"/>
          <w:szCs w:val="28"/>
        </w:rPr>
        <w:t>制或</w:t>
      </w:r>
      <w:r>
        <w:rPr>
          <w:rFonts w:ascii="Times New Roman" w:eastAsia="宋体" w:hAnsi="Times New Roman" w:hint="eastAsia"/>
          <w:bCs/>
          <w:kern w:val="0"/>
          <w:sz w:val="28"/>
          <w:szCs w:val="28"/>
        </w:rPr>
        <w:t>NTSC</w:t>
      </w:r>
      <w:r>
        <w:rPr>
          <w:rFonts w:ascii="Times New Roman" w:eastAsia="宋体" w:hAnsi="Times New Roman" w:hint="eastAsia"/>
          <w:bCs/>
          <w:kern w:val="0"/>
          <w:sz w:val="28"/>
          <w:szCs w:val="28"/>
        </w:rPr>
        <w:t>制电视的效果，人眼看起来最适应。而在全彩色</w:t>
      </w: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视频显示系统中如果不对红、绿、蓝色信号进行适当的调整（色坐标空间变换或颜色校正），</w:t>
      </w: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显示屏上反映出的色彩便不是视频源色彩的真实对应，色彩还原效果会非常差，原本应发白色光时有可能发粉红色或产生其它色偏现象。为解决以上问题，要对视频源和</w:t>
      </w: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显示系统的颜色进行色坐标变换即颜色校正，从而使画面色彩更贴近真实。</w:t>
      </w:r>
    </w:p>
    <w:p w:rsidR="00CF563D" w:rsidRDefault="00CF563D" w:rsidP="00CF563D">
      <w:pPr>
        <w:pStyle w:val="1"/>
        <w:spacing w:line="500" w:lineRule="exact"/>
        <w:ind w:firstLine="560"/>
        <w:rPr>
          <w:rFonts w:ascii="Times New Roman" w:eastAsia="宋体" w:hAnsi="Times New Roman"/>
          <w:bCs/>
          <w:kern w:val="0"/>
          <w:sz w:val="28"/>
          <w:szCs w:val="28"/>
        </w:rPr>
      </w:pPr>
      <w:r>
        <w:rPr>
          <w:rFonts w:ascii="Times New Roman" w:eastAsia="宋体" w:hAnsi="Times New Roman" w:hint="eastAsia"/>
          <w:bCs/>
          <w:kern w:val="0"/>
          <w:sz w:val="28"/>
          <w:szCs w:val="28"/>
        </w:rPr>
        <w:t>将呈离散分布的同批同档</w:t>
      </w: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，经过色坐标变换校正技术，都移至</w:t>
      </w:r>
      <w:r>
        <w:rPr>
          <w:rFonts w:ascii="Times New Roman" w:eastAsia="宋体" w:hAnsi="Times New Roman" w:hint="eastAsia"/>
          <w:bCs/>
          <w:kern w:val="0"/>
          <w:sz w:val="28"/>
          <w:szCs w:val="28"/>
        </w:rPr>
        <w:t>PAL</w:t>
      </w:r>
      <w:r>
        <w:rPr>
          <w:rFonts w:ascii="Times New Roman" w:eastAsia="宋体" w:hAnsi="Times New Roman" w:hint="eastAsia"/>
          <w:bCs/>
          <w:kern w:val="0"/>
          <w:sz w:val="28"/>
          <w:szCs w:val="28"/>
        </w:rPr>
        <w:t>制式色度区域内，使显示屏播放的视频颜色在</w:t>
      </w:r>
      <w:r>
        <w:rPr>
          <w:rFonts w:ascii="Times New Roman" w:eastAsia="宋体" w:hAnsi="Times New Roman" w:hint="eastAsia"/>
          <w:bCs/>
          <w:kern w:val="0"/>
          <w:sz w:val="28"/>
          <w:szCs w:val="28"/>
        </w:rPr>
        <w:t>PAL</w:t>
      </w:r>
      <w:r>
        <w:rPr>
          <w:rFonts w:ascii="Times New Roman" w:eastAsia="宋体" w:hAnsi="Times New Roman" w:hint="eastAsia"/>
          <w:bCs/>
          <w:kern w:val="0"/>
          <w:sz w:val="28"/>
          <w:szCs w:val="28"/>
        </w:rPr>
        <w:t>或</w:t>
      </w:r>
      <w:r>
        <w:rPr>
          <w:rFonts w:ascii="Times New Roman" w:eastAsia="宋体" w:hAnsi="Times New Roman" w:hint="eastAsia"/>
          <w:bCs/>
          <w:kern w:val="0"/>
          <w:sz w:val="28"/>
          <w:szCs w:val="28"/>
        </w:rPr>
        <w:t>NTSC</w:t>
      </w:r>
      <w:r>
        <w:rPr>
          <w:rFonts w:ascii="Times New Roman" w:eastAsia="宋体" w:hAnsi="Times New Roman" w:hint="eastAsia"/>
          <w:bCs/>
          <w:kern w:val="0"/>
          <w:sz w:val="28"/>
          <w:szCs w:val="28"/>
        </w:rPr>
        <w:t>制式之内，因此能够完全适合人眼对颜色的感觉习惯，真实还原自然界的颜色。</w:t>
      </w:r>
    </w:p>
    <w:p w:rsidR="00CF563D" w:rsidRDefault="00CF563D" w:rsidP="00CF563D">
      <w:pPr>
        <w:pStyle w:val="1"/>
        <w:spacing w:line="500" w:lineRule="exact"/>
        <w:ind w:firstLine="560"/>
        <w:rPr>
          <w:rFonts w:ascii="Times New Roman" w:eastAsia="宋体" w:hAnsi="Times New Roman"/>
          <w:bCs/>
          <w:kern w:val="0"/>
          <w:sz w:val="28"/>
          <w:szCs w:val="28"/>
        </w:rPr>
      </w:pPr>
      <w:r>
        <w:rPr>
          <w:rFonts w:ascii="Times New Roman" w:eastAsia="宋体" w:hAnsi="Times New Roman" w:hint="eastAsia"/>
          <w:bCs/>
          <w:kern w:val="0"/>
          <w:sz w:val="28"/>
          <w:szCs w:val="28"/>
        </w:rPr>
        <w:t>人物肤色作为中间颜色，且要细腻表现出人物表情，因此也被认为是难以表现的色彩之一。下图综合色彩表现中，有红、黄、白三色</w:t>
      </w:r>
      <w:r>
        <w:rPr>
          <w:rFonts w:ascii="Times New Roman" w:eastAsia="宋体" w:hAnsi="Times New Roman" w:hint="eastAsia"/>
          <w:bCs/>
          <w:kern w:val="0"/>
          <w:sz w:val="28"/>
          <w:szCs w:val="28"/>
        </w:rPr>
        <w:lastRenderedPageBreak/>
        <w:t>玫瑰、有人物肤色、衣服、头发颜色可供比较，其中背景颜色是</w:t>
      </w:r>
      <w:r>
        <w:rPr>
          <w:rFonts w:ascii="Times New Roman" w:eastAsia="宋体" w:hAnsi="Times New Roman" w:hint="eastAsia"/>
          <w:bCs/>
          <w:kern w:val="0"/>
          <w:sz w:val="28"/>
          <w:szCs w:val="28"/>
        </w:rPr>
        <w:t>25%</w:t>
      </w:r>
      <w:r>
        <w:rPr>
          <w:rFonts w:ascii="Times New Roman" w:eastAsia="宋体" w:hAnsi="Times New Roman" w:hint="eastAsia"/>
          <w:bCs/>
          <w:kern w:val="0"/>
          <w:sz w:val="28"/>
          <w:szCs w:val="28"/>
        </w:rPr>
        <w:t>灰色。</w:t>
      </w:r>
    </w:p>
    <w:tbl>
      <w:tblPr>
        <w:tblW w:w="8522" w:type="dxa"/>
        <w:jc w:val="center"/>
        <w:tblLayout w:type="fixed"/>
        <w:tblLook w:val="04A0" w:firstRow="1" w:lastRow="0" w:firstColumn="1" w:lastColumn="0" w:noHBand="0" w:noVBand="1"/>
      </w:tblPr>
      <w:tblGrid>
        <w:gridCol w:w="4261"/>
        <w:gridCol w:w="4261"/>
      </w:tblGrid>
      <w:tr w:rsidR="00CF563D" w:rsidTr="0039697B">
        <w:trPr>
          <w:jc w:val="center"/>
        </w:trPr>
        <w:tc>
          <w:tcPr>
            <w:tcW w:w="4261" w:type="dxa"/>
            <w:tcBorders>
              <w:top w:val="nil"/>
              <w:left w:val="nil"/>
              <w:bottom w:val="nil"/>
              <w:right w:val="nil"/>
            </w:tcBorders>
          </w:tcPr>
          <w:p w:rsidR="00CF563D" w:rsidRDefault="00CF563D" w:rsidP="0039697B">
            <w:pPr>
              <w:rPr>
                <w:rFonts w:ascii="Times New Roman" w:hAnsi="Times New Roman"/>
                <w:bCs/>
                <w:sz w:val="28"/>
                <w:szCs w:val="28"/>
              </w:rPr>
            </w:pPr>
            <w:r>
              <w:rPr>
                <w:rFonts w:ascii="Times New Roman" w:hAnsi="Times New Roman"/>
                <w:bCs/>
                <w:sz w:val="28"/>
                <w:szCs w:val="28"/>
              </w:rPr>
              <w:object w:dxaOrig="3932" w:dyaOrig="22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1419283191429857946041" style="width:196.5pt;height:110.25pt" o:ole="">
                  <v:imagedata r:id="rId35" o:title="1419283191429857946041"/>
                </v:shape>
                <o:OLEObject Type="Embed" ProgID="Excel.Sheet.8" ShapeID="_x0000_i1025" DrawAspect="Content" ObjectID="_1601118492" r:id="rId36"/>
              </w:object>
            </w:r>
          </w:p>
        </w:tc>
        <w:tc>
          <w:tcPr>
            <w:tcW w:w="4261" w:type="dxa"/>
            <w:tcBorders>
              <w:top w:val="nil"/>
              <w:left w:val="nil"/>
              <w:bottom w:val="nil"/>
              <w:right w:val="nil"/>
            </w:tcBorders>
          </w:tcPr>
          <w:p w:rsidR="00CF563D" w:rsidRDefault="00CF563D" w:rsidP="0039697B">
            <w:pPr>
              <w:rPr>
                <w:rFonts w:ascii="Times New Roman" w:hAnsi="Times New Roman"/>
                <w:bCs/>
                <w:sz w:val="28"/>
                <w:szCs w:val="28"/>
              </w:rPr>
            </w:pPr>
            <w:r>
              <w:rPr>
                <w:rFonts w:ascii="Times New Roman" w:hAnsi="Times New Roman"/>
                <w:noProof/>
                <w:sz w:val="28"/>
                <w:szCs w:val="28"/>
              </w:rPr>
              <w:drawing>
                <wp:inline distT="0" distB="0" distL="0" distR="0" wp14:anchorId="7907D2FD" wp14:editId="3C36202F">
                  <wp:extent cx="2516505" cy="1382395"/>
                  <wp:effectExtent l="0" t="0" r="0" b="8255"/>
                  <wp:docPr id="100" name="图片 100" descr="说明: E:\Leyard产品特点\2011版\vc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1" descr="说明: E:\Leyard产品特点\2011版\vcvc.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16505" cy="1382395"/>
                          </a:xfrm>
                          <a:prstGeom prst="rect">
                            <a:avLst/>
                          </a:prstGeom>
                          <a:noFill/>
                          <a:ln>
                            <a:noFill/>
                          </a:ln>
                        </pic:spPr>
                      </pic:pic>
                    </a:graphicData>
                  </a:graphic>
                </wp:inline>
              </w:drawing>
            </w:r>
          </w:p>
        </w:tc>
      </w:tr>
      <w:tr w:rsidR="00CF563D" w:rsidTr="0039697B">
        <w:trPr>
          <w:jc w:val="center"/>
        </w:trPr>
        <w:tc>
          <w:tcPr>
            <w:tcW w:w="4261" w:type="dxa"/>
            <w:tcBorders>
              <w:top w:val="nil"/>
              <w:left w:val="nil"/>
              <w:bottom w:val="nil"/>
              <w:right w:val="nil"/>
            </w:tcBorders>
          </w:tcPr>
          <w:p w:rsidR="00CF563D" w:rsidRDefault="00CF563D" w:rsidP="0039697B">
            <w:pPr>
              <w:jc w:val="center"/>
              <w:rPr>
                <w:rFonts w:ascii="Times New Roman" w:hAnsi="Times New Roman"/>
                <w:b/>
                <w:sz w:val="28"/>
                <w:szCs w:val="21"/>
              </w:rPr>
            </w:pPr>
            <w:bookmarkStart w:id="335" w:name="_Toc300299109"/>
            <w:bookmarkStart w:id="336" w:name="_Toc300652185"/>
            <w:bookmarkStart w:id="337" w:name="_Toc290890575"/>
            <w:bookmarkStart w:id="338" w:name="_Toc289150761"/>
            <w:bookmarkStart w:id="339" w:name="_Toc309734852"/>
            <w:r>
              <w:rPr>
                <w:rFonts w:ascii="Times New Roman" w:hAnsi="Times New Roman" w:hint="eastAsia"/>
                <w:b/>
                <w:sz w:val="28"/>
                <w:szCs w:val="21"/>
              </w:rPr>
              <w:t>单点颜色校正前</w:t>
            </w:r>
            <w:bookmarkEnd w:id="335"/>
            <w:bookmarkEnd w:id="336"/>
            <w:bookmarkEnd w:id="337"/>
            <w:bookmarkEnd w:id="338"/>
            <w:bookmarkEnd w:id="339"/>
          </w:p>
        </w:tc>
        <w:tc>
          <w:tcPr>
            <w:tcW w:w="4261" w:type="dxa"/>
            <w:tcBorders>
              <w:top w:val="nil"/>
              <w:left w:val="nil"/>
              <w:bottom w:val="nil"/>
              <w:right w:val="nil"/>
            </w:tcBorders>
          </w:tcPr>
          <w:p w:rsidR="00CF563D" w:rsidRDefault="00CF563D" w:rsidP="0039697B">
            <w:pPr>
              <w:jc w:val="center"/>
              <w:rPr>
                <w:rFonts w:ascii="Times New Roman" w:hAnsi="Times New Roman"/>
                <w:b/>
                <w:sz w:val="28"/>
                <w:szCs w:val="21"/>
              </w:rPr>
            </w:pPr>
            <w:bookmarkStart w:id="340" w:name="_Toc289150762"/>
            <w:bookmarkStart w:id="341" w:name="_Toc300299110"/>
            <w:bookmarkStart w:id="342" w:name="_Toc290890576"/>
            <w:bookmarkStart w:id="343" w:name="_Toc309734853"/>
            <w:bookmarkStart w:id="344" w:name="_Toc300652186"/>
            <w:r>
              <w:rPr>
                <w:rFonts w:ascii="Times New Roman" w:hAnsi="Times New Roman" w:hint="eastAsia"/>
                <w:b/>
                <w:sz w:val="28"/>
                <w:szCs w:val="21"/>
              </w:rPr>
              <w:t>单点颜色校正后</w:t>
            </w:r>
            <w:bookmarkEnd w:id="340"/>
            <w:bookmarkEnd w:id="341"/>
            <w:bookmarkEnd w:id="342"/>
            <w:bookmarkEnd w:id="343"/>
            <w:bookmarkEnd w:id="344"/>
          </w:p>
        </w:tc>
      </w:tr>
      <w:tr w:rsidR="00CF563D" w:rsidTr="0039697B">
        <w:trPr>
          <w:jc w:val="center"/>
        </w:trPr>
        <w:tc>
          <w:tcPr>
            <w:tcW w:w="4261" w:type="dxa"/>
            <w:tcBorders>
              <w:top w:val="nil"/>
              <w:left w:val="nil"/>
              <w:bottom w:val="nil"/>
              <w:right w:val="nil"/>
            </w:tcBorders>
          </w:tcPr>
          <w:p w:rsidR="00CF563D" w:rsidRDefault="00CF563D" w:rsidP="0039697B">
            <w:pPr>
              <w:rPr>
                <w:rFonts w:ascii="Times New Roman" w:hAnsi="Times New Roman"/>
                <w:bCs/>
                <w:sz w:val="28"/>
                <w:szCs w:val="28"/>
              </w:rPr>
            </w:pPr>
            <w:r>
              <w:rPr>
                <w:rFonts w:ascii="Times New Roman" w:hAnsi="Times New Roman"/>
                <w:noProof/>
                <w:sz w:val="28"/>
                <w:szCs w:val="28"/>
              </w:rPr>
              <w:drawing>
                <wp:inline distT="0" distB="0" distL="0" distR="0" wp14:anchorId="2DCB3908" wp14:editId="6857AD83">
                  <wp:extent cx="2487295" cy="1390015"/>
                  <wp:effectExtent l="0" t="0" r="8255" b="635"/>
                  <wp:docPr id="99" name="图片 99" descr="说明: E:\Leyard产品特点\2011版\t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descr="说明: E:\Leyard产品特点\2011版\tr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7295" cy="1390015"/>
                          </a:xfrm>
                          <a:prstGeom prst="rect">
                            <a:avLst/>
                          </a:prstGeom>
                          <a:noFill/>
                          <a:ln>
                            <a:noFill/>
                          </a:ln>
                        </pic:spPr>
                      </pic:pic>
                    </a:graphicData>
                  </a:graphic>
                </wp:inline>
              </w:drawing>
            </w:r>
          </w:p>
        </w:tc>
        <w:tc>
          <w:tcPr>
            <w:tcW w:w="4261" w:type="dxa"/>
            <w:tcBorders>
              <w:top w:val="nil"/>
              <w:left w:val="nil"/>
              <w:bottom w:val="nil"/>
              <w:right w:val="nil"/>
            </w:tcBorders>
          </w:tcPr>
          <w:p w:rsidR="00CF563D" w:rsidRDefault="00CF563D" w:rsidP="0039697B">
            <w:pPr>
              <w:rPr>
                <w:rFonts w:ascii="Times New Roman" w:hAnsi="Times New Roman"/>
                <w:bCs/>
                <w:sz w:val="28"/>
                <w:szCs w:val="28"/>
              </w:rPr>
            </w:pPr>
            <w:r>
              <w:rPr>
                <w:rFonts w:ascii="Times New Roman" w:hAnsi="Times New Roman"/>
                <w:noProof/>
                <w:sz w:val="28"/>
                <w:szCs w:val="28"/>
              </w:rPr>
              <w:drawing>
                <wp:inline distT="0" distB="0" distL="0" distR="0" wp14:anchorId="0703005D" wp14:editId="1931A596">
                  <wp:extent cx="2487295" cy="1360805"/>
                  <wp:effectExtent l="0" t="0" r="8255" b="0"/>
                  <wp:docPr id="98" name="图片 98" descr="说明: E:\Leyard产品特点\2011版\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descr="说明: E:\Leyard产品特点\2011版\t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87295" cy="1360805"/>
                          </a:xfrm>
                          <a:prstGeom prst="rect">
                            <a:avLst/>
                          </a:prstGeom>
                          <a:noFill/>
                          <a:ln>
                            <a:noFill/>
                          </a:ln>
                        </pic:spPr>
                      </pic:pic>
                    </a:graphicData>
                  </a:graphic>
                </wp:inline>
              </w:drawing>
            </w:r>
          </w:p>
        </w:tc>
      </w:tr>
      <w:tr w:rsidR="00CF563D" w:rsidTr="0039697B">
        <w:trPr>
          <w:jc w:val="center"/>
        </w:trPr>
        <w:tc>
          <w:tcPr>
            <w:tcW w:w="4261" w:type="dxa"/>
            <w:tcBorders>
              <w:top w:val="nil"/>
              <w:left w:val="nil"/>
              <w:bottom w:val="nil"/>
              <w:right w:val="nil"/>
            </w:tcBorders>
          </w:tcPr>
          <w:p w:rsidR="00CF563D" w:rsidRDefault="00CF563D" w:rsidP="0039697B">
            <w:pPr>
              <w:jc w:val="center"/>
              <w:rPr>
                <w:rFonts w:ascii="Times New Roman" w:hAnsi="Times New Roman"/>
                <w:b/>
                <w:sz w:val="28"/>
                <w:szCs w:val="21"/>
              </w:rPr>
            </w:pPr>
            <w:bookmarkStart w:id="345" w:name="_Toc309734854"/>
            <w:bookmarkStart w:id="346" w:name="_Toc300299111"/>
            <w:bookmarkStart w:id="347" w:name="_Toc289150763"/>
            <w:bookmarkStart w:id="348" w:name="_Toc300652187"/>
            <w:bookmarkStart w:id="349" w:name="_Toc290890577"/>
            <w:r>
              <w:rPr>
                <w:rFonts w:ascii="Times New Roman" w:hAnsi="Times New Roman" w:hint="eastAsia"/>
                <w:b/>
                <w:sz w:val="28"/>
                <w:szCs w:val="21"/>
              </w:rPr>
              <w:t>单点颜色校正前</w:t>
            </w:r>
            <w:bookmarkEnd w:id="345"/>
            <w:bookmarkEnd w:id="346"/>
            <w:bookmarkEnd w:id="347"/>
            <w:bookmarkEnd w:id="348"/>
            <w:bookmarkEnd w:id="349"/>
          </w:p>
        </w:tc>
        <w:tc>
          <w:tcPr>
            <w:tcW w:w="4261" w:type="dxa"/>
            <w:tcBorders>
              <w:top w:val="nil"/>
              <w:left w:val="nil"/>
              <w:bottom w:val="nil"/>
              <w:right w:val="nil"/>
            </w:tcBorders>
          </w:tcPr>
          <w:p w:rsidR="00CF563D" w:rsidRDefault="00CF563D" w:rsidP="0039697B">
            <w:pPr>
              <w:jc w:val="center"/>
              <w:rPr>
                <w:rFonts w:ascii="Times New Roman" w:hAnsi="Times New Roman"/>
                <w:b/>
                <w:sz w:val="28"/>
                <w:szCs w:val="21"/>
              </w:rPr>
            </w:pPr>
            <w:bookmarkStart w:id="350" w:name="_Toc300299112"/>
            <w:bookmarkStart w:id="351" w:name="_Toc289150764"/>
            <w:bookmarkStart w:id="352" w:name="_Toc300652188"/>
            <w:bookmarkStart w:id="353" w:name="_Toc309734855"/>
            <w:bookmarkStart w:id="354" w:name="_Toc290890578"/>
            <w:r>
              <w:rPr>
                <w:rFonts w:ascii="Times New Roman" w:hAnsi="Times New Roman" w:hint="eastAsia"/>
                <w:b/>
                <w:sz w:val="28"/>
                <w:szCs w:val="21"/>
              </w:rPr>
              <w:t>单点颜色校正后</w:t>
            </w:r>
            <w:bookmarkEnd w:id="350"/>
            <w:bookmarkEnd w:id="351"/>
            <w:bookmarkEnd w:id="352"/>
            <w:bookmarkEnd w:id="353"/>
            <w:bookmarkEnd w:id="354"/>
          </w:p>
        </w:tc>
      </w:tr>
    </w:tbl>
    <w:p w:rsidR="00CF563D" w:rsidRDefault="00CF563D" w:rsidP="00CF563D">
      <w:pPr>
        <w:pStyle w:val="1"/>
        <w:spacing w:line="500" w:lineRule="exact"/>
        <w:ind w:firstLine="560"/>
        <w:rPr>
          <w:rFonts w:ascii="Times New Roman" w:eastAsia="宋体" w:hAnsi="Times New Roman"/>
          <w:bCs/>
          <w:kern w:val="0"/>
          <w:sz w:val="28"/>
          <w:szCs w:val="28"/>
        </w:rPr>
      </w:pPr>
      <w:r>
        <w:rPr>
          <w:rFonts w:ascii="Times New Roman" w:eastAsia="宋体" w:hAnsi="Times New Roman" w:hint="eastAsia"/>
          <w:bCs/>
          <w:kern w:val="0"/>
          <w:sz w:val="28"/>
          <w:szCs w:val="28"/>
        </w:rPr>
        <w:t>由于每颗</w:t>
      </w: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灯的特性都不一样，所以必须对每颗</w:t>
      </w: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灯进行独立颜色校正，单点颜色校正技术实现两个功能：</w:t>
      </w:r>
    </w:p>
    <w:p w:rsidR="00CF563D" w:rsidRDefault="00CF563D" w:rsidP="00CF563D">
      <w:pPr>
        <w:pStyle w:val="1"/>
        <w:spacing w:line="500" w:lineRule="exact"/>
        <w:ind w:firstLine="560"/>
        <w:rPr>
          <w:rFonts w:ascii="Times New Roman" w:eastAsia="宋体" w:hAnsi="Times New Roman"/>
          <w:bCs/>
          <w:sz w:val="28"/>
          <w:szCs w:val="28"/>
        </w:rPr>
      </w:pPr>
      <w:r>
        <w:rPr>
          <w:rFonts w:ascii="Times New Roman" w:eastAsia="宋体" w:hAnsi="Times New Roman" w:hint="eastAsia"/>
          <w:bCs/>
          <w:sz w:val="28"/>
          <w:szCs w:val="28"/>
        </w:rPr>
        <w:t>一是使</w:t>
      </w:r>
      <w:r>
        <w:rPr>
          <w:rFonts w:ascii="Times New Roman" w:eastAsia="宋体" w:hAnsi="Times New Roman" w:hint="eastAsia"/>
          <w:bCs/>
          <w:sz w:val="28"/>
          <w:szCs w:val="28"/>
        </w:rPr>
        <w:t>LED</w:t>
      </w:r>
      <w:r>
        <w:rPr>
          <w:rFonts w:ascii="Times New Roman" w:eastAsia="宋体" w:hAnsi="Times New Roman" w:hint="eastAsia"/>
          <w:bCs/>
          <w:sz w:val="28"/>
          <w:szCs w:val="28"/>
        </w:rPr>
        <w:t>显示屏幕展现出自然界的真实色彩，实现颜色的真实还原。</w:t>
      </w:r>
    </w:p>
    <w:p w:rsidR="00CF563D" w:rsidRDefault="00CF563D" w:rsidP="00CF563D">
      <w:pPr>
        <w:pStyle w:val="1"/>
        <w:spacing w:line="500" w:lineRule="exact"/>
        <w:ind w:firstLine="560"/>
        <w:rPr>
          <w:rFonts w:ascii="Times New Roman" w:eastAsia="宋体" w:hAnsi="Times New Roman"/>
          <w:bCs/>
          <w:sz w:val="28"/>
          <w:szCs w:val="28"/>
        </w:rPr>
      </w:pPr>
      <w:r>
        <w:rPr>
          <w:rFonts w:ascii="Times New Roman" w:eastAsia="宋体" w:hAnsi="Times New Roman" w:hint="eastAsia"/>
          <w:bCs/>
          <w:sz w:val="28"/>
          <w:szCs w:val="28"/>
        </w:rPr>
        <w:t>再就是使每个像素同种颜色的色坐标之间的误差△</w:t>
      </w:r>
      <w:r>
        <w:rPr>
          <w:rFonts w:ascii="Times New Roman" w:eastAsia="宋体" w:hAnsi="Times New Roman" w:hint="eastAsia"/>
          <w:bCs/>
          <w:sz w:val="28"/>
          <w:szCs w:val="28"/>
        </w:rPr>
        <w:t>x</w:t>
      </w:r>
      <w:r>
        <w:rPr>
          <w:rFonts w:ascii="Times New Roman" w:eastAsia="宋体" w:hAnsi="Times New Roman" w:hint="eastAsia"/>
          <w:bCs/>
          <w:sz w:val="28"/>
          <w:szCs w:val="28"/>
        </w:rPr>
        <w:t>，</w:t>
      </w:r>
      <w:r>
        <w:rPr>
          <w:rFonts w:ascii="Times New Roman" w:eastAsia="宋体" w:hAnsi="Times New Roman" w:hint="eastAsia"/>
          <w:bCs/>
          <w:sz w:val="28"/>
          <w:szCs w:val="28"/>
        </w:rPr>
        <w:t>y&lt;0.003</w:t>
      </w:r>
      <w:r>
        <w:rPr>
          <w:rFonts w:ascii="Times New Roman" w:eastAsia="宋体" w:hAnsi="Times New Roman" w:hint="eastAsia"/>
          <w:bCs/>
          <w:sz w:val="28"/>
          <w:szCs w:val="28"/>
        </w:rPr>
        <w:t>，保证</w:t>
      </w:r>
      <w:r>
        <w:rPr>
          <w:rFonts w:ascii="Times New Roman" w:eastAsia="宋体" w:hAnsi="Times New Roman" w:hint="eastAsia"/>
          <w:bCs/>
          <w:sz w:val="28"/>
          <w:szCs w:val="28"/>
        </w:rPr>
        <w:t>LED</w:t>
      </w:r>
      <w:r>
        <w:rPr>
          <w:rFonts w:ascii="Times New Roman" w:eastAsia="宋体" w:hAnsi="Times New Roman" w:hint="eastAsia"/>
          <w:bCs/>
          <w:sz w:val="28"/>
          <w:szCs w:val="28"/>
        </w:rPr>
        <w:t>显示屏色彩还原的均匀一致性。</w:t>
      </w:r>
    </w:p>
    <w:p w:rsidR="00CF563D" w:rsidRDefault="00CF563D" w:rsidP="00CF563D">
      <w:pPr>
        <w:pStyle w:val="1"/>
        <w:spacing w:line="500" w:lineRule="exact"/>
        <w:ind w:firstLine="560"/>
        <w:rPr>
          <w:rFonts w:ascii="Times New Roman" w:eastAsia="宋体" w:hAnsi="Times New Roman"/>
          <w:bCs/>
          <w:kern w:val="0"/>
          <w:sz w:val="28"/>
          <w:szCs w:val="28"/>
        </w:rPr>
      </w:pP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的颜色是非常纯正的，红、绿、蓝色半导体发出的光非常鲜艳——比激光外的任何其它光源或显示器都更加鲜艳。</w:t>
      </w: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的色纯度通常在</w:t>
      </w:r>
      <w:r>
        <w:rPr>
          <w:rFonts w:ascii="Times New Roman" w:eastAsia="宋体" w:hAnsi="Times New Roman" w:hint="eastAsia"/>
          <w:bCs/>
          <w:kern w:val="0"/>
          <w:sz w:val="28"/>
          <w:szCs w:val="28"/>
        </w:rPr>
        <w:t>90%</w:t>
      </w:r>
      <w:r>
        <w:rPr>
          <w:rFonts w:ascii="Times New Roman" w:eastAsia="宋体" w:hAnsi="Times New Roman" w:hint="eastAsia"/>
          <w:bCs/>
          <w:kern w:val="0"/>
          <w:sz w:val="28"/>
          <w:szCs w:val="28"/>
        </w:rPr>
        <w:t>以上，所以实际颜色比视频中使用的荧光阴极射线管的颜色强得多。在</w:t>
      </w:r>
      <w:r>
        <w:rPr>
          <w:rFonts w:ascii="Times New Roman" w:eastAsia="宋体" w:hAnsi="Times New Roman" w:hint="eastAsia"/>
          <w:bCs/>
          <w:kern w:val="0"/>
          <w:sz w:val="28"/>
          <w:szCs w:val="28"/>
        </w:rPr>
        <w:t>LED</w:t>
      </w:r>
      <w:r>
        <w:rPr>
          <w:rFonts w:ascii="Times New Roman" w:eastAsia="宋体" w:hAnsi="Times New Roman" w:hint="eastAsia"/>
          <w:bCs/>
          <w:kern w:val="0"/>
          <w:sz w:val="28"/>
          <w:szCs w:val="28"/>
        </w:rPr>
        <w:t>显示器上播放视频广播图像可能会导致某些场景着色过强而不准确，整个图像也会出现明显的色彩（红色或绿色）。我公司的单点颜色校正系统采用全矩阵校正，将像素的原色用电子装置搭配成视频标准色，最终屏幕能准确地显示各种颜色，没有色彩偏</w:t>
      </w:r>
      <w:r>
        <w:rPr>
          <w:rFonts w:ascii="Times New Roman" w:eastAsia="宋体" w:hAnsi="Times New Roman" w:hint="eastAsia"/>
          <w:bCs/>
          <w:kern w:val="0"/>
          <w:sz w:val="28"/>
          <w:szCs w:val="28"/>
        </w:rPr>
        <w:lastRenderedPageBreak/>
        <w:t>红或绿或异常色彩。</w:t>
      </w:r>
    </w:p>
    <w:tbl>
      <w:tblPr>
        <w:tblW w:w="8528" w:type="dxa"/>
        <w:jc w:val="center"/>
        <w:tblLayout w:type="fixed"/>
        <w:tblLook w:val="04A0" w:firstRow="1" w:lastRow="0" w:firstColumn="1" w:lastColumn="0" w:noHBand="0" w:noVBand="1"/>
      </w:tblPr>
      <w:tblGrid>
        <w:gridCol w:w="4309"/>
        <w:gridCol w:w="4219"/>
      </w:tblGrid>
      <w:tr w:rsidR="00CF563D" w:rsidTr="0039697B">
        <w:trPr>
          <w:jc w:val="center"/>
        </w:trPr>
        <w:tc>
          <w:tcPr>
            <w:tcW w:w="4309" w:type="dxa"/>
            <w:tcBorders>
              <w:top w:val="nil"/>
              <w:left w:val="nil"/>
              <w:bottom w:val="nil"/>
              <w:right w:val="nil"/>
            </w:tcBorders>
          </w:tcPr>
          <w:p w:rsidR="00CF563D" w:rsidRDefault="00CF563D" w:rsidP="0039697B">
            <w:pPr>
              <w:rPr>
                <w:rFonts w:ascii="Times New Roman" w:hAnsi="Times New Roman"/>
                <w:bCs/>
                <w:sz w:val="28"/>
                <w:szCs w:val="28"/>
              </w:rPr>
            </w:pPr>
            <w:r>
              <w:rPr>
                <w:rFonts w:ascii="Times New Roman" w:hAnsi="Times New Roman"/>
                <w:noProof/>
                <w:sz w:val="28"/>
                <w:szCs w:val="28"/>
              </w:rPr>
              <w:drawing>
                <wp:inline distT="0" distB="0" distL="0" distR="0" wp14:anchorId="1E5C18FC" wp14:editId="4E372F8C">
                  <wp:extent cx="2597150" cy="1104900"/>
                  <wp:effectExtent l="0" t="0" r="0" b="0"/>
                  <wp:docPr id="97" name="图片 97" descr="说明: 725298885142985794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descr="说明: 725298885142985794607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7150" cy="1104900"/>
                          </a:xfrm>
                          <a:prstGeom prst="rect">
                            <a:avLst/>
                          </a:prstGeom>
                          <a:noFill/>
                          <a:ln>
                            <a:noFill/>
                          </a:ln>
                        </pic:spPr>
                      </pic:pic>
                    </a:graphicData>
                  </a:graphic>
                </wp:inline>
              </w:drawing>
            </w:r>
          </w:p>
        </w:tc>
        <w:tc>
          <w:tcPr>
            <w:tcW w:w="4219" w:type="dxa"/>
            <w:tcBorders>
              <w:top w:val="nil"/>
              <w:left w:val="nil"/>
              <w:bottom w:val="nil"/>
              <w:right w:val="nil"/>
            </w:tcBorders>
          </w:tcPr>
          <w:p w:rsidR="00CF563D" w:rsidRDefault="00CF563D" w:rsidP="0039697B">
            <w:pPr>
              <w:rPr>
                <w:rFonts w:ascii="Times New Roman" w:hAnsi="Times New Roman"/>
                <w:bCs/>
                <w:sz w:val="28"/>
                <w:szCs w:val="28"/>
              </w:rPr>
            </w:pPr>
            <w:r>
              <w:rPr>
                <w:rFonts w:ascii="Times New Roman" w:hAnsi="Times New Roman"/>
                <w:noProof/>
                <w:sz w:val="28"/>
                <w:szCs w:val="28"/>
              </w:rPr>
              <w:drawing>
                <wp:inline distT="0" distB="0" distL="0" distR="0" wp14:anchorId="3446CBD2" wp14:editId="1B060824">
                  <wp:extent cx="2545715" cy="1097280"/>
                  <wp:effectExtent l="0" t="0" r="6985" b="7620"/>
                  <wp:docPr id="96" name="图片 96" descr="说明: 110789891429857946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descr="说明: 11078989142985794608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45715" cy="1097280"/>
                          </a:xfrm>
                          <a:prstGeom prst="rect">
                            <a:avLst/>
                          </a:prstGeom>
                          <a:noFill/>
                          <a:ln>
                            <a:noFill/>
                          </a:ln>
                        </pic:spPr>
                      </pic:pic>
                    </a:graphicData>
                  </a:graphic>
                </wp:inline>
              </w:drawing>
            </w:r>
          </w:p>
        </w:tc>
      </w:tr>
      <w:tr w:rsidR="00CF563D" w:rsidTr="0039697B">
        <w:trPr>
          <w:jc w:val="center"/>
        </w:trPr>
        <w:tc>
          <w:tcPr>
            <w:tcW w:w="4309" w:type="dxa"/>
            <w:tcBorders>
              <w:top w:val="nil"/>
              <w:left w:val="nil"/>
              <w:bottom w:val="nil"/>
              <w:right w:val="nil"/>
            </w:tcBorders>
          </w:tcPr>
          <w:p w:rsidR="00CF563D" w:rsidRDefault="00CF563D" w:rsidP="0039697B">
            <w:pPr>
              <w:jc w:val="center"/>
              <w:rPr>
                <w:rFonts w:ascii="Times New Roman" w:hAnsi="Times New Roman"/>
                <w:b/>
                <w:sz w:val="28"/>
                <w:szCs w:val="21"/>
              </w:rPr>
            </w:pPr>
            <w:bookmarkStart w:id="355" w:name="_Toc290890579"/>
            <w:bookmarkStart w:id="356" w:name="_Toc300299113"/>
            <w:bookmarkStart w:id="357" w:name="_Toc289150766"/>
            <w:bookmarkStart w:id="358" w:name="_Toc309734856"/>
            <w:bookmarkStart w:id="359" w:name="_Toc289085584"/>
            <w:bookmarkStart w:id="360" w:name="_Toc300652189"/>
            <w:r>
              <w:rPr>
                <w:rFonts w:ascii="Times New Roman" w:hAnsi="Times New Roman" w:hint="eastAsia"/>
                <w:b/>
                <w:sz w:val="28"/>
                <w:szCs w:val="21"/>
              </w:rPr>
              <w:t>单点颜色校正前</w:t>
            </w:r>
            <w:bookmarkEnd w:id="355"/>
            <w:bookmarkEnd w:id="356"/>
            <w:bookmarkEnd w:id="357"/>
            <w:bookmarkEnd w:id="358"/>
            <w:bookmarkEnd w:id="359"/>
            <w:bookmarkEnd w:id="360"/>
          </w:p>
        </w:tc>
        <w:tc>
          <w:tcPr>
            <w:tcW w:w="4219" w:type="dxa"/>
            <w:tcBorders>
              <w:top w:val="nil"/>
              <w:left w:val="nil"/>
              <w:bottom w:val="nil"/>
              <w:right w:val="nil"/>
            </w:tcBorders>
          </w:tcPr>
          <w:p w:rsidR="00CF563D" w:rsidRDefault="00CF563D" w:rsidP="0039697B">
            <w:pPr>
              <w:jc w:val="center"/>
              <w:rPr>
                <w:rFonts w:ascii="Times New Roman" w:hAnsi="Times New Roman"/>
                <w:b/>
                <w:sz w:val="28"/>
                <w:szCs w:val="21"/>
              </w:rPr>
            </w:pPr>
            <w:bookmarkStart w:id="361" w:name="_Toc309734857"/>
            <w:bookmarkStart w:id="362" w:name="_Toc290890580"/>
            <w:bookmarkStart w:id="363" w:name="_Toc289150767"/>
            <w:bookmarkStart w:id="364" w:name="_Toc289085585"/>
            <w:bookmarkStart w:id="365" w:name="_Toc300299114"/>
            <w:bookmarkStart w:id="366" w:name="_Toc300652190"/>
            <w:r>
              <w:rPr>
                <w:rFonts w:ascii="Times New Roman" w:hAnsi="Times New Roman" w:hint="eastAsia"/>
                <w:b/>
                <w:sz w:val="28"/>
                <w:szCs w:val="21"/>
              </w:rPr>
              <w:t>单点颜色校正后</w:t>
            </w:r>
            <w:bookmarkEnd w:id="361"/>
            <w:bookmarkEnd w:id="362"/>
            <w:bookmarkEnd w:id="363"/>
            <w:bookmarkEnd w:id="364"/>
            <w:bookmarkEnd w:id="365"/>
            <w:bookmarkEnd w:id="366"/>
          </w:p>
        </w:tc>
      </w:tr>
    </w:tbl>
    <w:p w:rsidR="00CF563D" w:rsidRDefault="00CF563D" w:rsidP="00CF563D">
      <w:pPr>
        <w:pStyle w:val="1"/>
        <w:spacing w:line="500" w:lineRule="exact"/>
        <w:ind w:firstLine="560"/>
        <w:rPr>
          <w:rFonts w:ascii="Times New Roman" w:eastAsia="宋体" w:hAnsi="Times New Roman"/>
          <w:bCs/>
          <w:sz w:val="28"/>
          <w:szCs w:val="28"/>
        </w:rPr>
      </w:pPr>
      <w:r>
        <w:rPr>
          <w:rFonts w:ascii="Times New Roman" w:eastAsia="宋体" w:hAnsi="Times New Roman" w:hint="eastAsia"/>
          <w:bCs/>
          <w:sz w:val="28"/>
          <w:szCs w:val="28"/>
        </w:rPr>
        <w:t>以</w:t>
      </w:r>
      <w:r>
        <w:rPr>
          <w:rFonts w:ascii="Times New Roman" w:eastAsia="宋体" w:hAnsi="Times New Roman" w:hint="eastAsia"/>
          <w:bCs/>
          <w:sz w:val="28"/>
          <w:szCs w:val="28"/>
        </w:rPr>
        <w:t>LED</w:t>
      </w:r>
      <w:r>
        <w:rPr>
          <w:rFonts w:ascii="Times New Roman" w:eastAsia="宋体" w:hAnsi="Times New Roman" w:hint="eastAsia"/>
          <w:bCs/>
          <w:sz w:val="28"/>
          <w:szCs w:val="28"/>
        </w:rPr>
        <w:t>出厂色度值点亮显示屏，颜色失真，特别是绿色偏差较大，人的皮肤颜色偏红不真实，有较差的还原度。</w:t>
      </w:r>
    </w:p>
    <w:p w:rsidR="00CF563D" w:rsidRDefault="00CF563D" w:rsidP="00CF563D">
      <w:pPr>
        <w:pStyle w:val="1"/>
        <w:spacing w:line="500" w:lineRule="exact"/>
        <w:ind w:firstLine="560"/>
        <w:rPr>
          <w:rFonts w:ascii="Times New Roman" w:eastAsia="宋体" w:hAnsi="Times New Roman"/>
          <w:bCs/>
          <w:color w:val="000000"/>
          <w:sz w:val="28"/>
          <w:szCs w:val="28"/>
        </w:rPr>
      </w:pPr>
      <w:r>
        <w:rPr>
          <w:rFonts w:ascii="Times New Roman" w:eastAsia="宋体" w:hAnsi="Times New Roman" w:hint="eastAsia"/>
          <w:bCs/>
          <w:sz w:val="28"/>
          <w:szCs w:val="28"/>
        </w:rPr>
        <w:t>经单点颜色校正后，图像柔和，颜色过渡平滑，符合观众的色彩区分能力。特别是</w:t>
      </w:r>
      <w:r>
        <w:rPr>
          <w:rFonts w:ascii="Times New Roman" w:eastAsia="宋体" w:hAnsi="Times New Roman" w:hint="eastAsia"/>
          <w:bCs/>
          <w:color w:val="000000"/>
          <w:sz w:val="28"/>
          <w:szCs w:val="28"/>
        </w:rPr>
        <w:t>人眼最敏感的皮肤色</w:t>
      </w:r>
      <w:r>
        <w:rPr>
          <w:rFonts w:ascii="Times New Roman" w:eastAsia="宋体" w:hAnsi="Times New Roman" w:hint="eastAsia"/>
          <w:bCs/>
          <w:sz w:val="28"/>
          <w:szCs w:val="28"/>
        </w:rPr>
        <w:t>还原力的表现，已接近真实感觉，</w:t>
      </w:r>
      <w:r>
        <w:rPr>
          <w:rFonts w:ascii="Times New Roman" w:eastAsia="宋体" w:hAnsi="Times New Roman" w:hint="eastAsia"/>
          <w:bCs/>
          <w:color w:val="000000"/>
          <w:sz w:val="28"/>
          <w:szCs w:val="28"/>
        </w:rPr>
        <w:t>将色彩偏差带给人眼的刺激降到最低。</w:t>
      </w:r>
    </w:p>
    <w:tbl>
      <w:tblPr>
        <w:tblW w:w="8528" w:type="dxa"/>
        <w:jc w:val="center"/>
        <w:tblLayout w:type="fixed"/>
        <w:tblLook w:val="04A0" w:firstRow="1" w:lastRow="0" w:firstColumn="1" w:lastColumn="0" w:noHBand="0" w:noVBand="1"/>
      </w:tblPr>
      <w:tblGrid>
        <w:gridCol w:w="4214"/>
        <w:gridCol w:w="9"/>
        <w:gridCol w:w="4305"/>
      </w:tblGrid>
      <w:tr w:rsidR="00CF563D" w:rsidTr="0039697B">
        <w:trPr>
          <w:jc w:val="center"/>
        </w:trPr>
        <w:tc>
          <w:tcPr>
            <w:tcW w:w="4214" w:type="dxa"/>
            <w:tcBorders>
              <w:top w:val="nil"/>
              <w:left w:val="nil"/>
              <w:bottom w:val="nil"/>
              <w:right w:val="nil"/>
            </w:tcBorders>
          </w:tcPr>
          <w:p w:rsidR="00CF563D" w:rsidRDefault="00CF563D" w:rsidP="0039697B">
            <w:pPr>
              <w:rPr>
                <w:rFonts w:ascii="Times New Roman" w:hAnsi="Times New Roman"/>
                <w:bCs/>
                <w:sz w:val="28"/>
                <w:szCs w:val="28"/>
              </w:rPr>
            </w:pPr>
            <w:r>
              <w:rPr>
                <w:rFonts w:ascii="Times New Roman" w:hAnsi="Times New Roman"/>
                <w:noProof/>
                <w:sz w:val="28"/>
                <w:szCs w:val="28"/>
              </w:rPr>
              <w:drawing>
                <wp:inline distT="0" distB="0" distL="0" distR="0" wp14:anchorId="1A353BD7" wp14:editId="0745696C">
                  <wp:extent cx="2597150" cy="1111885"/>
                  <wp:effectExtent l="0" t="0" r="0" b="0"/>
                  <wp:docPr id="95" name="图片 95" descr="说明: 305548082142985794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descr="说明: 30554808214298579461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97150" cy="1111885"/>
                          </a:xfrm>
                          <a:prstGeom prst="rect">
                            <a:avLst/>
                          </a:prstGeom>
                          <a:noFill/>
                          <a:ln>
                            <a:noFill/>
                          </a:ln>
                        </pic:spPr>
                      </pic:pic>
                    </a:graphicData>
                  </a:graphic>
                </wp:inline>
              </w:drawing>
            </w:r>
          </w:p>
        </w:tc>
        <w:tc>
          <w:tcPr>
            <w:tcW w:w="4314" w:type="dxa"/>
            <w:gridSpan w:val="2"/>
            <w:tcBorders>
              <w:top w:val="nil"/>
              <w:left w:val="nil"/>
              <w:bottom w:val="nil"/>
              <w:right w:val="nil"/>
            </w:tcBorders>
          </w:tcPr>
          <w:p w:rsidR="00CF563D" w:rsidRDefault="00CF563D" w:rsidP="0039697B">
            <w:pPr>
              <w:rPr>
                <w:rFonts w:ascii="Times New Roman" w:hAnsi="Times New Roman"/>
                <w:bCs/>
                <w:sz w:val="28"/>
                <w:szCs w:val="28"/>
              </w:rPr>
            </w:pPr>
            <w:r>
              <w:rPr>
                <w:rFonts w:ascii="Times New Roman" w:hAnsi="Times New Roman"/>
                <w:noProof/>
                <w:sz w:val="28"/>
                <w:szCs w:val="28"/>
              </w:rPr>
              <w:drawing>
                <wp:inline distT="0" distB="0" distL="0" distR="0" wp14:anchorId="07C99338" wp14:editId="5B2170A8">
                  <wp:extent cx="2655570" cy="1134110"/>
                  <wp:effectExtent l="0" t="0" r="0" b="8890"/>
                  <wp:docPr id="94" name="图片 94" descr="说明: 8901580031429857946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descr="说明: 89015800314298579461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55570" cy="1134110"/>
                          </a:xfrm>
                          <a:prstGeom prst="rect">
                            <a:avLst/>
                          </a:prstGeom>
                          <a:noFill/>
                          <a:ln>
                            <a:noFill/>
                          </a:ln>
                        </pic:spPr>
                      </pic:pic>
                    </a:graphicData>
                  </a:graphic>
                </wp:inline>
              </w:drawing>
            </w:r>
          </w:p>
        </w:tc>
      </w:tr>
      <w:tr w:rsidR="00CF563D" w:rsidTr="0039697B">
        <w:trPr>
          <w:jc w:val="center"/>
        </w:trPr>
        <w:tc>
          <w:tcPr>
            <w:tcW w:w="4223" w:type="dxa"/>
            <w:gridSpan w:val="2"/>
            <w:tcBorders>
              <w:top w:val="nil"/>
              <w:left w:val="nil"/>
              <w:bottom w:val="nil"/>
              <w:right w:val="nil"/>
            </w:tcBorders>
          </w:tcPr>
          <w:p w:rsidR="00CF563D" w:rsidRDefault="00CF563D" w:rsidP="0039697B">
            <w:pPr>
              <w:jc w:val="center"/>
              <w:rPr>
                <w:rFonts w:ascii="Times New Roman" w:hAnsi="Times New Roman"/>
                <w:b/>
                <w:sz w:val="28"/>
                <w:szCs w:val="21"/>
              </w:rPr>
            </w:pPr>
            <w:bookmarkStart w:id="367" w:name="_Toc289150768"/>
            <w:bookmarkStart w:id="368" w:name="_Toc300652191"/>
            <w:bookmarkStart w:id="369" w:name="_Toc309734858"/>
            <w:bookmarkStart w:id="370" w:name="_Toc289085586"/>
            <w:bookmarkStart w:id="371" w:name="_Toc300299115"/>
            <w:bookmarkStart w:id="372" w:name="_Toc290890581"/>
            <w:r>
              <w:rPr>
                <w:rFonts w:ascii="Times New Roman" w:hAnsi="Times New Roman" w:hint="eastAsia"/>
                <w:b/>
                <w:sz w:val="28"/>
                <w:szCs w:val="21"/>
              </w:rPr>
              <w:t>单点颜色校正前</w:t>
            </w:r>
            <w:bookmarkEnd w:id="367"/>
            <w:bookmarkEnd w:id="368"/>
            <w:bookmarkEnd w:id="369"/>
            <w:bookmarkEnd w:id="370"/>
            <w:bookmarkEnd w:id="371"/>
            <w:bookmarkEnd w:id="372"/>
          </w:p>
        </w:tc>
        <w:tc>
          <w:tcPr>
            <w:tcW w:w="4305" w:type="dxa"/>
            <w:tcBorders>
              <w:top w:val="nil"/>
              <w:left w:val="nil"/>
              <w:bottom w:val="nil"/>
              <w:right w:val="nil"/>
            </w:tcBorders>
          </w:tcPr>
          <w:p w:rsidR="00CF563D" w:rsidRDefault="00CF563D" w:rsidP="0039697B">
            <w:pPr>
              <w:jc w:val="center"/>
              <w:rPr>
                <w:rFonts w:ascii="Times New Roman" w:hAnsi="Times New Roman"/>
                <w:b/>
                <w:sz w:val="28"/>
                <w:szCs w:val="21"/>
              </w:rPr>
            </w:pPr>
            <w:bookmarkStart w:id="373" w:name="_Toc289085587"/>
            <w:bookmarkStart w:id="374" w:name="_Toc290890582"/>
            <w:bookmarkStart w:id="375" w:name="_Toc289150769"/>
            <w:bookmarkStart w:id="376" w:name="_Toc300299116"/>
            <w:bookmarkStart w:id="377" w:name="_Toc300652192"/>
            <w:bookmarkStart w:id="378" w:name="_Toc309734859"/>
            <w:r>
              <w:rPr>
                <w:rFonts w:ascii="Times New Roman" w:hAnsi="Times New Roman" w:hint="eastAsia"/>
                <w:b/>
                <w:sz w:val="28"/>
                <w:szCs w:val="21"/>
              </w:rPr>
              <w:t>单点颜色校正后</w:t>
            </w:r>
            <w:bookmarkEnd w:id="373"/>
            <w:bookmarkEnd w:id="374"/>
            <w:bookmarkEnd w:id="375"/>
            <w:bookmarkEnd w:id="376"/>
            <w:bookmarkEnd w:id="377"/>
            <w:bookmarkEnd w:id="378"/>
          </w:p>
        </w:tc>
      </w:tr>
    </w:tbl>
    <w:p w:rsidR="00CF563D" w:rsidRDefault="00CF563D" w:rsidP="00CF563D">
      <w:pPr>
        <w:pStyle w:val="1"/>
        <w:spacing w:line="500" w:lineRule="exact"/>
        <w:ind w:firstLine="560"/>
        <w:rPr>
          <w:rFonts w:ascii="Times New Roman" w:eastAsia="宋体" w:hAnsi="Times New Roman"/>
          <w:bCs/>
          <w:sz w:val="28"/>
          <w:szCs w:val="28"/>
        </w:rPr>
      </w:pPr>
      <w:r>
        <w:rPr>
          <w:rFonts w:ascii="Times New Roman" w:eastAsia="宋体" w:hAnsi="Times New Roman" w:hint="eastAsia"/>
          <w:bCs/>
          <w:sz w:val="28"/>
          <w:szCs w:val="28"/>
        </w:rPr>
        <w:t>从颜色校正曲线原理图不难发现，红绿蓝三色色坐标变换幅度最大的属绿色</w:t>
      </w:r>
      <w:r>
        <w:rPr>
          <w:rFonts w:ascii="Times New Roman" w:eastAsia="宋体" w:hAnsi="Times New Roman" w:hint="eastAsia"/>
          <w:bCs/>
          <w:sz w:val="28"/>
          <w:szCs w:val="28"/>
        </w:rPr>
        <w:t>LED</w:t>
      </w:r>
      <w:r>
        <w:rPr>
          <w:rFonts w:ascii="Times New Roman" w:eastAsia="宋体" w:hAnsi="Times New Roman" w:hint="eastAsia"/>
          <w:bCs/>
          <w:sz w:val="28"/>
          <w:szCs w:val="28"/>
        </w:rPr>
        <w:t>，在显示屏上的色彩差别也最大。上图为选择波长</w:t>
      </w:r>
      <w:r>
        <w:rPr>
          <w:rFonts w:ascii="Times New Roman" w:eastAsia="宋体" w:hAnsi="Times New Roman" w:hint="eastAsia"/>
          <w:bCs/>
          <w:sz w:val="28"/>
          <w:szCs w:val="28"/>
        </w:rPr>
        <w:t>525nm</w:t>
      </w:r>
      <w:r>
        <w:rPr>
          <w:rFonts w:ascii="Times New Roman" w:eastAsia="宋体" w:hAnsi="Times New Roman" w:hint="eastAsia"/>
          <w:bCs/>
          <w:sz w:val="28"/>
          <w:szCs w:val="28"/>
        </w:rPr>
        <w:t>的纯绿</w:t>
      </w:r>
      <w:r>
        <w:rPr>
          <w:rFonts w:ascii="Times New Roman" w:eastAsia="宋体" w:hAnsi="Times New Roman" w:hint="eastAsia"/>
          <w:bCs/>
          <w:sz w:val="28"/>
          <w:szCs w:val="28"/>
        </w:rPr>
        <w:t>LED</w:t>
      </w:r>
      <w:r>
        <w:rPr>
          <w:rFonts w:ascii="Times New Roman" w:eastAsia="宋体" w:hAnsi="Times New Roman" w:hint="eastAsia"/>
          <w:bCs/>
          <w:sz w:val="28"/>
          <w:szCs w:val="28"/>
        </w:rPr>
        <w:t>构成显示屏效果，可以看出绿色荷叶成像偏离真实颜色，细部特征失真，缺乏层次和真实感。校正前</w:t>
      </w:r>
      <w:r>
        <w:rPr>
          <w:rFonts w:ascii="Times New Roman" w:eastAsia="宋体" w:hAnsi="Times New Roman" w:hint="eastAsia"/>
          <w:bCs/>
          <w:sz w:val="28"/>
          <w:szCs w:val="28"/>
        </w:rPr>
        <w:t>LED</w:t>
      </w:r>
      <w:r>
        <w:rPr>
          <w:rFonts w:ascii="Times New Roman" w:eastAsia="宋体" w:hAnsi="Times New Roman" w:hint="eastAsia"/>
          <w:bCs/>
          <w:sz w:val="28"/>
          <w:szCs w:val="28"/>
        </w:rPr>
        <w:t>绿色波长。</w:t>
      </w:r>
    </w:p>
    <w:p w:rsidR="00CF563D" w:rsidRDefault="00CF563D" w:rsidP="00CF563D">
      <w:pPr>
        <w:pStyle w:val="1"/>
        <w:spacing w:line="500" w:lineRule="exact"/>
        <w:ind w:firstLine="560"/>
        <w:rPr>
          <w:rFonts w:ascii="Times New Roman" w:eastAsia="宋体" w:hAnsi="Times New Roman"/>
          <w:bCs/>
          <w:sz w:val="28"/>
          <w:szCs w:val="28"/>
        </w:rPr>
      </w:pPr>
      <w:r>
        <w:rPr>
          <w:rFonts w:ascii="Times New Roman" w:eastAsia="宋体" w:hAnsi="Times New Roman" w:hint="eastAsia"/>
          <w:bCs/>
          <w:sz w:val="28"/>
          <w:szCs w:val="28"/>
        </w:rPr>
        <w:t>将</w:t>
      </w:r>
      <w:r>
        <w:rPr>
          <w:rFonts w:ascii="Times New Roman" w:eastAsia="宋体" w:hAnsi="Times New Roman" w:hint="eastAsia"/>
          <w:bCs/>
          <w:sz w:val="28"/>
          <w:szCs w:val="28"/>
        </w:rPr>
        <w:t>LED</w:t>
      </w:r>
      <w:r>
        <w:rPr>
          <w:rFonts w:ascii="Times New Roman" w:eastAsia="宋体" w:hAnsi="Times New Roman" w:hint="eastAsia"/>
          <w:bCs/>
          <w:sz w:val="28"/>
          <w:szCs w:val="28"/>
        </w:rPr>
        <w:t>发光颜色校正到</w:t>
      </w:r>
      <w:r>
        <w:rPr>
          <w:rFonts w:ascii="Times New Roman" w:eastAsia="宋体" w:hAnsi="Times New Roman" w:hint="eastAsia"/>
          <w:bCs/>
          <w:sz w:val="28"/>
          <w:szCs w:val="28"/>
        </w:rPr>
        <w:t>PAL</w:t>
      </w:r>
      <w:r>
        <w:rPr>
          <w:rFonts w:ascii="Times New Roman" w:eastAsia="宋体" w:hAnsi="Times New Roman" w:hint="eastAsia"/>
          <w:bCs/>
          <w:sz w:val="28"/>
          <w:szCs w:val="28"/>
        </w:rPr>
        <w:t>制曲线后，成像具有明显提升，特别是绿色还原能力，真实地再现了大自然绿色植物固有的颜色，画面更具层次感，更加引人入胜。</w:t>
      </w:r>
    </w:p>
    <w:p w:rsidR="00CF563D" w:rsidRDefault="00CF563D" w:rsidP="00CF563D">
      <w:pPr>
        <w:spacing w:line="500" w:lineRule="exact"/>
        <w:outlineLvl w:val="2"/>
        <w:rPr>
          <w:rFonts w:ascii="Times New Roman" w:hAnsi="Times New Roman"/>
          <w:sz w:val="28"/>
          <w:szCs w:val="28"/>
        </w:rPr>
      </w:pPr>
      <w:bookmarkStart w:id="379" w:name="_Toc430959853"/>
      <w:bookmarkStart w:id="380" w:name="_Toc444764393"/>
      <w:bookmarkStart w:id="381" w:name="_Toc23800"/>
      <w:bookmarkStart w:id="382" w:name="_Toc26583"/>
      <w:bookmarkStart w:id="383" w:name="_Toc455237295"/>
      <w:bookmarkStart w:id="384" w:name="_Toc430858649"/>
      <w:bookmarkStart w:id="385" w:name="_Toc96299967"/>
      <w:bookmarkStart w:id="386" w:name="_Toc309734886"/>
      <w:bookmarkStart w:id="387" w:name="_Toc14088"/>
      <w:bookmarkStart w:id="388" w:name="_Toc322432562"/>
      <w:bookmarkStart w:id="389" w:name="_Toc484526859"/>
      <w:bookmarkStart w:id="390" w:name="_Toc5923"/>
      <w:r>
        <w:rPr>
          <w:rFonts w:ascii="Times New Roman" w:hAnsi="Times New Roman" w:hint="eastAsia"/>
          <w:sz w:val="28"/>
          <w:szCs w:val="28"/>
        </w:rPr>
        <w:t>10.</w:t>
      </w:r>
      <w:r>
        <w:rPr>
          <w:rFonts w:ascii="Times New Roman" w:hAnsi="Times New Roman" w:hint="eastAsia"/>
          <w:sz w:val="28"/>
          <w:szCs w:val="28"/>
        </w:rPr>
        <w:t>运动补偿技术</w:t>
      </w:r>
      <w:bookmarkEnd w:id="379"/>
      <w:bookmarkEnd w:id="380"/>
      <w:bookmarkEnd w:id="381"/>
      <w:bookmarkEnd w:id="382"/>
      <w:bookmarkEnd w:id="383"/>
      <w:bookmarkEnd w:id="384"/>
      <w:bookmarkEnd w:id="385"/>
      <w:bookmarkEnd w:id="386"/>
      <w:bookmarkEnd w:id="387"/>
      <w:bookmarkEnd w:id="388"/>
      <w:bookmarkEnd w:id="389"/>
      <w:bookmarkEnd w:id="390"/>
    </w:p>
    <w:p w:rsidR="00CF563D" w:rsidRDefault="00CF563D" w:rsidP="00CF563D">
      <w:pPr>
        <w:pStyle w:val="1"/>
        <w:spacing w:line="500" w:lineRule="exact"/>
        <w:ind w:firstLine="560"/>
        <w:rPr>
          <w:rFonts w:ascii="Times New Roman" w:eastAsia="宋体" w:hAnsi="Times New Roman"/>
          <w:bCs/>
          <w:kern w:val="0"/>
          <w:sz w:val="28"/>
          <w:szCs w:val="28"/>
        </w:rPr>
      </w:pPr>
      <w:r>
        <w:rPr>
          <w:rFonts w:ascii="Times New Roman" w:eastAsia="宋体" w:hAnsi="Times New Roman" w:hint="eastAsia"/>
          <w:bCs/>
          <w:kern w:val="0"/>
          <w:sz w:val="28"/>
          <w:szCs w:val="28"/>
        </w:rPr>
        <w:t>处理器接收到各种视频标准的图像后，首先进行解隔行扫描。</w:t>
      </w:r>
    </w:p>
    <w:p w:rsidR="00CF563D" w:rsidRDefault="00CF563D" w:rsidP="00CF563D">
      <w:pPr>
        <w:pStyle w:val="1"/>
        <w:spacing w:line="500" w:lineRule="exact"/>
        <w:ind w:firstLine="560"/>
        <w:rPr>
          <w:rFonts w:ascii="Times New Roman" w:eastAsia="宋体" w:hAnsi="Times New Roman"/>
          <w:bCs/>
          <w:kern w:val="0"/>
          <w:sz w:val="28"/>
          <w:szCs w:val="28"/>
        </w:rPr>
      </w:pPr>
      <w:r>
        <w:rPr>
          <w:rFonts w:ascii="Times New Roman" w:eastAsia="宋体" w:hAnsi="Times New Roman" w:hint="eastAsia"/>
          <w:bCs/>
          <w:kern w:val="0"/>
          <w:sz w:val="28"/>
          <w:szCs w:val="28"/>
        </w:rPr>
        <w:t>视频图像是由许多水平扫描线组成的，</w:t>
      </w:r>
      <w:r>
        <w:rPr>
          <w:rFonts w:ascii="Times New Roman" w:eastAsia="宋体" w:hAnsi="Times New Roman" w:hint="eastAsia"/>
          <w:bCs/>
          <w:kern w:val="0"/>
          <w:sz w:val="28"/>
          <w:szCs w:val="28"/>
        </w:rPr>
        <w:t>NTSC</w:t>
      </w:r>
      <w:r>
        <w:rPr>
          <w:rFonts w:ascii="Times New Roman" w:eastAsia="宋体" w:hAnsi="Times New Roman" w:hint="eastAsia"/>
          <w:bCs/>
          <w:kern w:val="0"/>
          <w:sz w:val="28"/>
          <w:szCs w:val="28"/>
        </w:rPr>
        <w:t>视频可见的扫描线数目约为</w:t>
      </w:r>
      <w:r>
        <w:rPr>
          <w:rFonts w:ascii="Times New Roman" w:eastAsia="宋体" w:hAnsi="Times New Roman" w:hint="eastAsia"/>
          <w:bCs/>
          <w:kern w:val="0"/>
          <w:sz w:val="28"/>
          <w:szCs w:val="28"/>
        </w:rPr>
        <w:t>486</w:t>
      </w:r>
      <w:r>
        <w:rPr>
          <w:rFonts w:ascii="Times New Roman" w:eastAsia="宋体" w:hAnsi="Times New Roman" w:hint="eastAsia"/>
          <w:bCs/>
          <w:kern w:val="0"/>
          <w:sz w:val="28"/>
          <w:szCs w:val="28"/>
        </w:rPr>
        <w:t>线；</w:t>
      </w:r>
      <w:r>
        <w:rPr>
          <w:rFonts w:ascii="Times New Roman" w:eastAsia="宋体" w:hAnsi="Times New Roman" w:hint="eastAsia"/>
          <w:bCs/>
          <w:kern w:val="0"/>
          <w:sz w:val="28"/>
          <w:szCs w:val="28"/>
        </w:rPr>
        <w:t>PAL</w:t>
      </w:r>
      <w:r>
        <w:rPr>
          <w:rFonts w:ascii="Times New Roman" w:eastAsia="宋体" w:hAnsi="Times New Roman" w:hint="eastAsia"/>
          <w:bCs/>
          <w:kern w:val="0"/>
          <w:sz w:val="28"/>
          <w:szCs w:val="28"/>
        </w:rPr>
        <w:t>视频则为</w:t>
      </w:r>
      <w:r>
        <w:rPr>
          <w:rFonts w:ascii="Times New Roman" w:eastAsia="宋体" w:hAnsi="Times New Roman" w:hint="eastAsia"/>
          <w:bCs/>
          <w:kern w:val="0"/>
          <w:sz w:val="28"/>
          <w:szCs w:val="28"/>
        </w:rPr>
        <w:t>576</w:t>
      </w:r>
      <w:r>
        <w:rPr>
          <w:rFonts w:ascii="Times New Roman" w:eastAsia="宋体" w:hAnsi="Times New Roman" w:hint="eastAsia"/>
          <w:bCs/>
          <w:kern w:val="0"/>
          <w:sz w:val="28"/>
          <w:szCs w:val="28"/>
        </w:rPr>
        <w:t>线。将一个隔行扫描信号转化成</w:t>
      </w:r>
      <w:r>
        <w:rPr>
          <w:rFonts w:ascii="Times New Roman" w:eastAsia="宋体" w:hAnsi="Times New Roman" w:hint="eastAsia"/>
          <w:bCs/>
          <w:kern w:val="0"/>
          <w:sz w:val="28"/>
          <w:szCs w:val="28"/>
        </w:rPr>
        <w:lastRenderedPageBreak/>
        <w:t>非隔行扫描信号，最简单的方法就是，提取第一组扫描线，将它翻番后显示出来，忽略第二个扫描场。</w:t>
      </w:r>
    </w:p>
    <w:tbl>
      <w:tblPr>
        <w:tblpPr w:leftFromText="180" w:rightFromText="180" w:vertAnchor="text" w:horzAnchor="margin" w:tblpXSpec="right" w:tblpY="300"/>
        <w:tblOverlap w:val="never"/>
        <w:tblW w:w="5511" w:type="dxa"/>
        <w:tblLayout w:type="fixed"/>
        <w:tblLook w:val="04A0" w:firstRow="1" w:lastRow="0" w:firstColumn="1" w:lastColumn="0" w:noHBand="0" w:noVBand="1"/>
      </w:tblPr>
      <w:tblGrid>
        <w:gridCol w:w="5511"/>
      </w:tblGrid>
      <w:tr w:rsidR="00CF563D" w:rsidTr="0039697B">
        <w:trPr>
          <w:trHeight w:val="3535"/>
        </w:trPr>
        <w:tc>
          <w:tcPr>
            <w:tcW w:w="5511" w:type="dxa"/>
            <w:tcBorders>
              <w:top w:val="nil"/>
              <w:left w:val="nil"/>
              <w:bottom w:val="nil"/>
              <w:right w:val="nil"/>
            </w:tcBorders>
          </w:tcPr>
          <w:p w:rsidR="00CF563D" w:rsidRDefault="00CF563D" w:rsidP="0039697B">
            <w:pPr>
              <w:rPr>
                <w:rFonts w:ascii="Times New Roman" w:hAnsi="Times New Roman"/>
                <w:bCs/>
                <w:sz w:val="28"/>
                <w:szCs w:val="28"/>
              </w:rPr>
            </w:pPr>
            <w:r>
              <w:rPr>
                <w:rFonts w:ascii="Times New Roman" w:hAnsi="Times New Roman"/>
                <w:noProof/>
                <w:sz w:val="28"/>
                <w:szCs w:val="28"/>
              </w:rPr>
              <w:drawing>
                <wp:inline distT="0" distB="0" distL="0" distR="0" wp14:anchorId="7514CCFD" wp14:editId="3A08F5B4">
                  <wp:extent cx="3357880" cy="2706370"/>
                  <wp:effectExtent l="0" t="0" r="0" b="0"/>
                  <wp:docPr id="93" name="图片 93" descr="说明: 994494162142985794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descr="说明: 994494162142985794618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57880" cy="2706370"/>
                          </a:xfrm>
                          <a:prstGeom prst="rect">
                            <a:avLst/>
                          </a:prstGeom>
                          <a:noFill/>
                          <a:ln>
                            <a:noFill/>
                          </a:ln>
                        </pic:spPr>
                      </pic:pic>
                    </a:graphicData>
                  </a:graphic>
                </wp:inline>
              </w:drawing>
            </w:r>
          </w:p>
        </w:tc>
      </w:tr>
      <w:tr w:rsidR="00CF563D" w:rsidTr="0039697B">
        <w:tc>
          <w:tcPr>
            <w:tcW w:w="5511" w:type="dxa"/>
            <w:tcBorders>
              <w:top w:val="nil"/>
              <w:left w:val="nil"/>
              <w:bottom w:val="nil"/>
              <w:right w:val="nil"/>
            </w:tcBorders>
          </w:tcPr>
          <w:p w:rsidR="00CF563D" w:rsidRDefault="00CF563D" w:rsidP="0039697B">
            <w:pPr>
              <w:jc w:val="center"/>
              <w:rPr>
                <w:rFonts w:ascii="Times New Roman" w:hAnsi="Times New Roman"/>
                <w:b/>
                <w:sz w:val="28"/>
                <w:szCs w:val="28"/>
              </w:rPr>
            </w:pPr>
            <w:bookmarkStart w:id="391" w:name="_Toc300652220"/>
            <w:bookmarkStart w:id="392" w:name="_Toc289150792"/>
            <w:bookmarkStart w:id="393" w:name="_Toc300299144"/>
            <w:bookmarkStart w:id="394" w:name="_Toc290890617"/>
            <w:bookmarkStart w:id="395" w:name="_Toc309734887"/>
            <w:r>
              <w:rPr>
                <w:rFonts w:ascii="Times New Roman" w:hAnsi="Times New Roman" w:hint="eastAsia"/>
                <w:b/>
                <w:sz w:val="28"/>
                <w:szCs w:val="21"/>
              </w:rPr>
              <w:t>运动补偿技术对比</w:t>
            </w:r>
            <w:bookmarkEnd w:id="391"/>
            <w:bookmarkEnd w:id="392"/>
            <w:bookmarkEnd w:id="393"/>
            <w:bookmarkEnd w:id="394"/>
            <w:bookmarkEnd w:id="395"/>
          </w:p>
        </w:tc>
      </w:tr>
    </w:tbl>
    <w:p w:rsidR="00CF563D" w:rsidRDefault="00CF563D" w:rsidP="00CF563D">
      <w:pPr>
        <w:pStyle w:val="1"/>
        <w:spacing w:line="500" w:lineRule="exact"/>
        <w:ind w:firstLine="560"/>
        <w:rPr>
          <w:rFonts w:ascii="Times New Roman" w:eastAsia="宋体" w:hAnsi="Times New Roman"/>
          <w:bCs/>
          <w:kern w:val="0"/>
          <w:sz w:val="28"/>
          <w:szCs w:val="28"/>
        </w:rPr>
      </w:pPr>
      <w:r>
        <w:rPr>
          <w:rFonts w:ascii="Times New Roman" w:eastAsia="宋体" w:hAnsi="Times New Roman" w:hint="eastAsia"/>
          <w:bCs/>
          <w:kern w:val="0"/>
          <w:sz w:val="28"/>
          <w:szCs w:val="28"/>
        </w:rPr>
        <w:t>更好的方法是将第一个扫描场保存在存储器中，在第二个扫描场到达之后，将它与第二个扫描场合并在一起，然后显示完整的画面。每个扫描场代表一个一秒快镜的</w:t>
      </w:r>
      <w:r>
        <w:rPr>
          <w:rFonts w:ascii="Times New Roman" w:eastAsia="宋体" w:hAnsi="Times New Roman" w:hint="eastAsia"/>
          <w:bCs/>
          <w:kern w:val="0"/>
          <w:sz w:val="28"/>
          <w:szCs w:val="28"/>
        </w:rPr>
        <w:t>1/60</w:t>
      </w:r>
      <w:r>
        <w:rPr>
          <w:rFonts w:ascii="Times New Roman" w:eastAsia="宋体" w:hAnsi="Times New Roman" w:hint="eastAsia"/>
          <w:bCs/>
          <w:kern w:val="0"/>
          <w:sz w:val="28"/>
          <w:szCs w:val="28"/>
        </w:rPr>
        <w:t>或</w:t>
      </w:r>
      <w:r>
        <w:rPr>
          <w:rFonts w:ascii="Times New Roman" w:eastAsia="宋体" w:hAnsi="Times New Roman" w:hint="eastAsia"/>
          <w:bCs/>
          <w:kern w:val="0"/>
          <w:sz w:val="28"/>
          <w:szCs w:val="28"/>
        </w:rPr>
        <w:t>1/50</w:t>
      </w:r>
      <w:r>
        <w:rPr>
          <w:rFonts w:ascii="Times New Roman" w:eastAsia="宋体" w:hAnsi="Times New Roman" w:hint="eastAsia"/>
          <w:bCs/>
          <w:kern w:val="0"/>
          <w:sz w:val="28"/>
          <w:szCs w:val="28"/>
        </w:rPr>
        <w:t>。如果某个物体处于快速运动状态，则它在奇数扫描场和偶数扫描场中的位置是不同的。解决这一问题需要使用实时数字处理，在合并这两个扫描场之前，对其进行插值处理，避免出现图像抖动，这种处理被称之为运动补偿。这一过程意味着模拟视频信号被数字化，所以处理过程会影响最终的成像结果。</w:t>
      </w:r>
    </w:p>
    <w:p w:rsidR="00CF563D" w:rsidRDefault="00CF563D" w:rsidP="00CF563D">
      <w:pPr>
        <w:spacing w:line="500" w:lineRule="exact"/>
        <w:outlineLvl w:val="2"/>
        <w:rPr>
          <w:rFonts w:ascii="Times New Roman" w:hAnsi="Times New Roman"/>
          <w:sz w:val="28"/>
          <w:szCs w:val="28"/>
        </w:rPr>
      </w:pPr>
      <w:bookmarkStart w:id="396" w:name="_Toc430858650"/>
      <w:bookmarkStart w:id="397" w:name="_Toc283450628"/>
      <w:bookmarkStart w:id="398" w:name="_Toc104722525"/>
      <w:bookmarkStart w:id="399" w:name="_Toc444764394"/>
      <w:bookmarkStart w:id="400" w:name="_Toc167700107"/>
      <w:bookmarkStart w:id="401" w:name="_Toc281572521"/>
      <w:bookmarkStart w:id="402" w:name="_Toc254776189"/>
      <w:bookmarkStart w:id="403" w:name="_Toc318743694"/>
      <w:bookmarkStart w:id="404" w:name="_Toc318927357"/>
      <w:bookmarkStart w:id="405" w:name="_Toc140899347"/>
      <w:bookmarkStart w:id="406" w:name="_Toc303435577"/>
      <w:bookmarkStart w:id="407" w:name="_Toc241812961"/>
      <w:bookmarkStart w:id="408" w:name="_Toc261005673"/>
      <w:bookmarkStart w:id="409" w:name="_Toc142120459"/>
      <w:bookmarkStart w:id="410" w:name="_Toc276558465"/>
      <w:bookmarkStart w:id="411" w:name="_Toc283473076"/>
      <w:bookmarkStart w:id="412" w:name="_Toc226971369"/>
      <w:bookmarkStart w:id="413" w:name="_Toc30107"/>
      <w:bookmarkStart w:id="414" w:name="_Toc324123470"/>
      <w:bookmarkStart w:id="415" w:name="_Toc319055302"/>
      <w:bookmarkStart w:id="416" w:name="_Toc285537688"/>
      <w:bookmarkStart w:id="417" w:name="_Toc222909301"/>
      <w:bookmarkStart w:id="418" w:name="_Toc324133043"/>
      <w:bookmarkStart w:id="419" w:name="_Toc455237296"/>
      <w:bookmarkStart w:id="420" w:name="_Toc324123566"/>
      <w:bookmarkStart w:id="421" w:name="_Toc16737"/>
      <w:bookmarkStart w:id="422" w:name="_Toc318834219"/>
      <w:bookmarkStart w:id="423" w:name="_Toc277843220"/>
      <w:bookmarkStart w:id="424" w:name="_Toc17734"/>
      <w:bookmarkStart w:id="425" w:name="_Toc484526860"/>
      <w:bookmarkStart w:id="426" w:name="_Toc9918"/>
      <w:r>
        <w:rPr>
          <w:rFonts w:ascii="Times New Roman" w:hAnsi="Times New Roman" w:hint="eastAsia"/>
          <w:sz w:val="28"/>
          <w:szCs w:val="28"/>
        </w:rPr>
        <w:t>11.</w:t>
      </w:r>
      <w:r>
        <w:rPr>
          <w:rFonts w:ascii="Times New Roman" w:hAnsi="Times New Roman" w:hint="eastAsia"/>
          <w:sz w:val="28"/>
          <w:szCs w:val="28"/>
        </w:rPr>
        <w:t>离散性控制技术</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rsidR="00CF563D" w:rsidRDefault="00CF563D" w:rsidP="00CF563D">
      <w:pPr>
        <w:spacing w:line="500" w:lineRule="exact"/>
        <w:ind w:firstLineChars="200" w:firstLine="420"/>
        <w:rPr>
          <w:rFonts w:ascii="Times New Roman" w:hAnsi="Times New Roman"/>
          <w:bCs/>
          <w:sz w:val="28"/>
          <w:szCs w:val="28"/>
        </w:rPr>
      </w:pPr>
      <w:r>
        <w:rPr>
          <w:rFonts w:ascii="Calibri" w:hAnsi="Calibri"/>
          <w:noProof/>
        </w:rPr>
        <w:drawing>
          <wp:anchor distT="0" distB="0" distL="114300" distR="114300" simplePos="0" relativeHeight="251659264" behindDoc="0" locked="0" layoutInCell="1" allowOverlap="1" wp14:anchorId="3F8F9928" wp14:editId="02F35DA4">
            <wp:simplePos x="0" y="0"/>
            <wp:positionH relativeFrom="column">
              <wp:posOffset>3841750</wp:posOffset>
            </wp:positionH>
            <wp:positionV relativeFrom="paragraph">
              <wp:posOffset>216535</wp:posOffset>
            </wp:positionV>
            <wp:extent cx="1945005" cy="1386205"/>
            <wp:effectExtent l="0" t="0" r="0" b="4445"/>
            <wp:wrapSquare wrapText="bothSides"/>
            <wp:docPr id="177" name="图片 177" descr="说明: http://www.ether-led.com/comimg/20080318172115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58" descr="说明: http://www.ether-led.com/comimg/2008031817211515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45005" cy="13862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Cs/>
          <w:sz w:val="28"/>
          <w:szCs w:val="28"/>
        </w:rPr>
        <w:t>在</w:t>
      </w:r>
      <w:r>
        <w:rPr>
          <w:rFonts w:ascii="Times New Roman" w:hAnsi="Times New Roman"/>
          <w:bCs/>
          <w:sz w:val="28"/>
          <w:szCs w:val="28"/>
        </w:rPr>
        <w:t>LED</w:t>
      </w:r>
      <w:r>
        <w:rPr>
          <w:rFonts w:ascii="Times New Roman" w:hAnsi="Times New Roman"/>
          <w:bCs/>
          <w:sz w:val="28"/>
          <w:szCs w:val="28"/>
        </w:rPr>
        <w:t>生产制造的各个阶段，对</w:t>
      </w:r>
      <w:r>
        <w:rPr>
          <w:rFonts w:ascii="Times New Roman" w:hAnsi="Times New Roman"/>
          <w:bCs/>
          <w:sz w:val="28"/>
          <w:szCs w:val="28"/>
        </w:rPr>
        <w:t>LED</w:t>
      </w:r>
      <w:r>
        <w:rPr>
          <w:rFonts w:ascii="Times New Roman" w:hAnsi="Times New Roman"/>
          <w:bCs/>
          <w:sz w:val="28"/>
          <w:szCs w:val="28"/>
        </w:rPr>
        <w:t>参数的均匀性会产生不同的影响，尤其是</w:t>
      </w:r>
      <w:r>
        <w:rPr>
          <w:rFonts w:ascii="Times New Roman" w:hAnsi="Times New Roman"/>
          <w:bCs/>
          <w:sz w:val="28"/>
          <w:szCs w:val="28"/>
        </w:rPr>
        <w:t>LED</w:t>
      </w:r>
      <w:r>
        <w:rPr>
          <w:rFonts w:ascii="Times New Roman" w:hAnsi="Times New Roman"/>
          <w:bCs/>
          <w:sz w:val="28"/>
          <w:szCs w:val="28"/>
        </w:rPr>
        <w:t>光强的均匀性目前极难提高</w:t>
      </w:r>
      <w:r>
        <w:rPr>
          <w:rFonts w:ascii="Times New Roman" w:hAnsi="Times New Roman" w:hint="eastAsia"/>
          <w:bCs/>
          <w:sz w:val="28"/>
          <w:szCs w:val="28"/>
        </w:rPr>
        <w:t>。</w:t>
      </w:r>
      <w:r>
        <w:rPr>
          <w:rFonts w:ascii="Times New Roman" w:hAnsi="Times New Roman"/>
          <w:bCs/>
          <w:sz w:val="28"/>
          <w:szCs w:val="28"/>
        </w:rPr>
        <w:t>在业内为了解决</w:t>
      </w:r>
      <w:r>
        <w:rPr>
          <w:rFonts w:ascii="Times New Roman" w:hAnsi="Times New Roman"/>
          <w:bCs/>
          <w:sz w:val="28"/>
          <w:szCs w:val="28"/>
        </w:rPr>
        <w:t>LED</w:t>
      </w:r>
      <w:r>
        <w:rPr>
          <w:rFonts w:ascii="Times New Roman" w:hAnsi="Times New Roman"/>
          <w:bCs/>
          <w:sz w:val="28"/>
          <w:szCs w:val="28"/>
        </w:rPr>
        <w:t>光强均匀性的问题，通常采取的方法是</w:t>
      </w:r>
      <w:r>
        <w:rPr>
          <w:rFonts w:ascii="Times New Roman" w:hAnsi="Times New Roman"/>
          <w:bCs/>
          <w:sz w:val="28"/>
          <w:szCs w:val="28"/>
        </w:rPr>
        <w:t>“</w:t>
      </w:r>
      <w:r>
        <w:rPr>
          <w:rFonts w:ascii="Times New Roman" w:hAnsi="Times New Roman"/>
          <w:bCs/>
          <w:sz w:val="28"/>
          <w:szCs w:val="28"/>
        </w:rPr>
        <w:t>电流均匀法</w:t>
      </w:r>
      <w:r>
        <w:rPr>
          <w:rFonts w:ascii="Times New Roman" w:hAnsi="Times New Roman"/>
          <w:bCs/>
          <w:sz w:val="28"/>
          <w:szCs w:val="28"/>
        </w:rPr>
        <w:t>”</w:t>
      </w:r>
      <w:r>
        <w:rPr>
          <w:rFonts w:ascii="Times New Roman" w:hAnsi="Times New Roman" w:hint="eastAsia"/>
          <w:bCs/>
          <w:sz w:val="28"/>
          <w:szCs w:val="28"/>
        </w:rPr>
        <w:t>：</w:t>
      </w:r>
      <w:r>
        <w:rPr>
          <w:rFonts w:ascii="Times New Roman" w:hAnsi="Times New Roman"/>
          <w:bCs/>
          <w:sz w:val="28"/>
          <w:szCs w:val="28"/>
        </w:rPr>
        <w:t>它通过改变每一只</w:t>
      </w:r>
      <w:r>
        <w:rPr>
          <w:rFonts w:ascii="Times New Roman" w:hAnsi="Times New Roman"/>
          <w:bCs/>
          <w:sz w:val="28"/>
          <w:szCs w:val="28"/>
        </w:rPr>
        <w:t>LED</w:t>
      </w:r>
      <w:r>
        <w:rPr>
          <w:rFonts w:ascii="Times New Roman" w:hAnsi="Times New Roman"/>
          <w:bCs/>
          <w:sz w:val="28"/>
          <w:szCs w:val="28"/>
        </w:rPr>
        <w:t>的电流进行均匀性调整</w:t>
      </w:r>
      <w:r>
        <w:rPr>
          <w:rFonts w:ascii="Times New Roman" w:hAnsi="Times New Roman" w:hint="eastAsia"/>
          <w:bCs/>
          <w:sz w:val="28"/>
          <w:szCs w:val="28"/>
        </w:rPr>
        <w:t>。</w:t>
      </w:r>
      <w:r>
        <w:rPr>
          <w:rFonts w:ascii="Times New Roman" w:hAnsi="Times New Roman"/>
          <w:bCs/>
          <w:sz w:val="28"/>
          <w:szCs w:val="28"/>
        </w:rPr>
        <w:t>此方法可以使显示屏均匀性提高</w:t>
      </w:r>
      <w:r>
        <w:rPr>
          <w:rFonts w:ascii="Times New Roman" w:hAnsi="Times New Roman"/>
          <w:bCs/>
          <w:sz w:val="28"/>
          <w:szCs w:val="28"/>
        </w:rPr>
        <w:t>2</w:t>
      </w:r>
      <w:r>
        <w:rPr>
          <w:rFonts w:ascii="Times New Roman" w:hAnsi="Times New Roman"/>
          <w:bCs/>
          <w:sz w:val="28"/>
          <w:szCs w:val="28"/>
        </w:rPr>
        <w:t>～</w:t>
      </w:r>
      <w:r>
        <w:rPr>
          <w:rFonts w:ascii="Times New Roman" w:hAnsi="Times New Roman"/>
          <w:bCs/>
          <w:sz w:val="28"/>
          <w:szCs w:val="28"/>
        </w:rPr>
        <w:t>3</w:t>
      </w:r>
      <w:r>
        <w:rPr>
          <w:rFonts w:ascii="Times New Roman" w:hAnsi="Times New Roman"/>
          <w:bCs/>
          <w:sz w:val="28"/>
          <w:szCs w:val="28"/>
        </w:rPr>
        <w:t>倍</w:t>
      </w:r>
      <w:r>
        <w:rPr>
          <w:rFonts w:ascii="Times New Roman" w:hAnsi="Times New Roman" w:hint="eastAsia"/>
          <w:bCs/>
          <w:sz w:val="28"/>
          <w:szCs w:val="28"/>
        </w:rPr>
        <w:t>。</w:t>
      </w:r>
      <w:r>
        <w:rPr>
          <w:rFonts w:ascii="Times New Roman" w:hAnsi="Times New Roman"/>
          <w:bCs/>
          <w:sz w:val="28"/>
          <w:szCs w:val="28"/>
        </w:rPr>
        <w:t>但同时也带来如下问题</w:t>
      </w:r>
      <w:r>
        <w:rPr>
          <w:rFonts w:ascii="Times New Roman" w:hAnsi="Times New Roman" w:hint="eastAsia"/>
          <w:bCs/>
          <w:sz w:val="28"/>
          <w:szCs w:val="28"/>
        </w:rPr>
        <w:t>：</w:t>
      </w:r>
      <w:r>
        <w:rPr>
          <w:rFonts w:ascii="Times New Roman" w:hAnsi="Times New Roman"/>
          <w:bCs/>
          <w:sz w:val="28"/>
          <w:szCs w:val="28"/>
        </w:rPr>
        <w:t>由于各</w:t>
      </w:r>
      <w:r>
        <w:rPr>
          <w:rFonts w:ascii="Times New Roman" w:hAnsi="Times New Roman"/>
          <w:bCs/>
          <w:sz w:val="28"/>
          <w:szCs w:val="28"/>
        </w:rPr>
        <w:t>LED</w:t>
      </w:r>
      <w:r>
        <w:rPr>
          <w:rFonts w:ascii="Times New Roman" w:hAnsi="Times New Roman"/>
          <w:bCs/>
          <w:sz w:val="28"/>
          <w:szCs w:val="28"/>
        </w:rPr>
        <w:t>的工作电流不一致从而各</w:t>
      </w:r>
      <w:r>
        <w:rPr>
          <w:rFonts w:ascii="Times New Roman" w:hAnsi="Times New Roman"/>
          <w:bCs/>
          <w:sz w:val="28"/>
          <w:szCs w:val="28"/>
        </w:rPr>
        <w:t>LED</w:t>
      </w:r>
      <w:r>
        <w:rPr>
          <w:rFonts w:ascii="Times New Roman" w:hAnsi="Times New Roman"/>
          <w:bCs/>
          <w:sz w:val="28"/>
          <w:szCs w:val="28"/>
        </w:rPr>
        <w:t>的衰减速度不一致</w:t>
      </w:r>
      <w:r>
        <w:rPr>
          <w:rFonts w:ascii="Times New Roman" w:hAnsi="Times New Roman" w:hint="eastAsia"/>
          <w:bCs/>
          <w:sz w:val="28"/>
          <w:szCs w:val="28"/>
        </w:rPr>
        <w:t>。</w:t>
      </w:r>
      <w:r>
        <w:rPr>
          <w:rFonts w:ascii="Times New Roman" w:hAnsi="Times New Roman"/>
          <w:bCs/>
          <w:sz w:val="28"/>
          <w:szCs w:val="28"/>
        </w:rPr>
        <w:t>因此，随着工作时间的增加，均匀性会越来越差，几个月之后，显示</w:t>
      </w:r>
      <w:r>
        <w:rPr>
          <w:rFonts w:ascii="Times New Roman" w:hAnsi="Times New Roman" w:hint="eastAsia"/>
          <w:bCs/>
          <w:sz w:val="28"/>
          <w:szCs w:val="28"/>
        </w:rPr>
        <w:t>屏</w:t>
      </w:r>
      <w:r>
        <w:rPr>
          <w:rFonts w:ascii="Times New Roman" w:hAnsi="Times New Roman"/>
          <w:bCs/>
          <w:sz w:val="28"/>
          <w:szCs w:val="28"/>
        </w:rPr>
        <w:t>均匀性将变得极差</w:t>
      </w:r>
      <w:r>
        <w:rPr>
          <w:rFonts w:ascii="Times New Roman" w:hAnsi="Times New Roman" w:hint="eastAsia"/>
          <w:bCs/>
          <w:sz w:val="28"/>
          <w:szCs w:val="28"/>
        </w:rPr>
        <w:t>。</w:t>
      </w:r>
    </w:p>
    <w:p w:rsidR="00CF563D" w:rsidRDefault="00CF563D" w:rsidP="00CF563D">
      <w:pPr>
        <w:spacing w:line="500" w:lineRule="exact"/>
        <w:ind w:firstLineChars="200" w:firstLine="560"/>
        <w:rPr>
          <w:rFonts w:ascii="Times New Roman" w:hAnsi="Times New Roman"/>
          <w:bCs/>
          <w:sz w:val="28"/>
          <w:szCs w:val="28"/>
        </w:rPr>
      </w:pPr>
      <w:r>
        <w:rPr>
          <w:rFonts w:ascii="Times New Roman" w:hAnsi="Times New Roman"/>
          <w:bCs/>
          <w:sz w:val="28"/>
          <w:szCs w:val="28"/>
        </w:rPr>
        <w:lastRenderedPageBreak/>
        <w:t>采用</w:t>
      </w:r>
      <w:r>
        <w:rPr>
          <w:rFonts w:ascii="Times New Roman" w:hAnsi="Times New Roman"/>
          <w:bCs/>
          <w:sz w:val="28"/>
          <w:szCs w:val="28"/>
        </w:rPr>
        <w:t>“</w:t>
      </w:r>
      <w:r>
        <w:rPr>
          <w:rFonts w:ascii="Times New Roman" w:hAnsi="Times New Roman"/>
          <w:bCs/>
          <w:sz w:val="28"/>
          <w:szCs w:val="28"/>
        </w:rPr>
        <w:t>电流均匀法</w:t>
      </w:r>
      <w:r>
        <w:rPr>
          <w:rFonts w:ascii="Times New Roman" w:hAnsi="Times New Roman"/>
          <w:bCs/>
          <w:sz w:val="28"/>
          <w:szCs w:val="28"/>
        </w:rPr>
        <w:t>”</w:t>
      </w:r>
      <w:r>
        <w:rPr>
          <w:rFonts w:ascii="Times New Roman" w:hAnsi="Times New Roman"/>
          <w:bCs/>
          <w:sz w:val="28"/>
          <w:szCs w:val="28"/>
        </w:rPr>
        <w:t>主要是使显示</w:t>
      </w:r>
      <w:r>
        <w:rPr>
          <w:rFonts w:ascii="Times New Roman" w:hAnsi="Times New Roman" w:hint="eastAsia"/>
          <w:bCs/>
          <w:sz w:val="28"/>
          <w:szCs w:val="28"/>
        </w:rPr>
        <w:t>屏</w:t>
      </w:r>
      <w:r>
        <w:rPr>
          <w:rFonts w:ascii="Times New Roman" w:hAnsi="Times New Roman"/>
          <w:bCs/>
          <w:sz w:val="28"/>
          <w:szCs w:val="28"/>
        </w:rPr>
        <w:t>的正面均匀性提高，而侧面的均匀性反而会下降</w:t>
      </w:r>
      <w:r>
        <w:rPr>
          <w:rFonts w:ascii="Times New Roman" w:hAnsi="Times New Roman" w:hint="eastAsia"/>
          <w:bCs/>
          <w:sz w:val="28"/>
          <w:szCs w:val="28"/>
        </w:rPr>
        <w:t>。</w:t>
      </w:r>
      <w:r>
        <w:rPr>
          <w:rFonts w:ascii="Times New Roman" w:hAnsi="Times New Roman"/>
          <w:bCs/>
          <w:sz w:val="28"/>
          <w:szCs w:val="28"/>
        </w:rPr>
        <w:t>因此，不宜采用此法来提高显示</w:t>
      </w:r>
      <w:r>
        <w:rPr>
          <w:rFonts w:ascii="Times New Roman" w:hAnsi="Times New Roman" w:hint="eastAsia"/>
          <w:bCs/>
          <w:sz w:val="28"/>
          <w:szCs w:val="28"/>
        </w:rPr>
        <w:t>屏</w:t>
      </w:r>
      <w:r>
        <w:rPr>
          <w:rFonts w:ascii="Times New Roman" w:hAnsi="Times New Roman"/>
          <w:bCs/>
          <w:sz w:val="28"/>
          <w:szCs w:val="28"/>
        </w:rPr>
        <w:t>均匀性</w:t>
      </w:r>
      <w:r>
        <w:rPr>
          <w:rFonts w:ascii="Times New Roman" w:hAnsi="Times New Roman" w:hint="eastAsia"/>
          <w:bCs/>
          <w:sz w:val="28"/>
          <w:szCs w:val="28"/>
        </w:rPr>
        <w:t>。</w:t>
      </w:r>
      <w:r>
        <w:rPr>
          <w:rFonts w:ascii="Times New Roman" w:hAnsi="Times New Roman"/>
          <w:bCs/>
          <w:sz w:val="28"/>
          <w:szCs w:val="28"/>
        </w:rPr>
        <w:t>“</w:t>
      </w:r>
      <w:r>
        <w:rPr>
          <w:rFonts w:ascii="Times New Roman" w:hAnsi="Times New Roman"/>
          <w:bCs/>
          <w:sz w:val="28"/>
          <w:szCs w:val="28"/>
        </w:rPr>
        <w:t>电流均匀法</w:t>
      </w:r>
      <w:r>
        <w:rPr>
          <w:rFonts w:ascii="Times New Roman" w:hAnsi="Times New Roman"/>
          <w:bCs/>
          <w:sz w:val="28"/>
          <w:szCs w:val="28"/>
        </w:rPr>
        <w:t>”</w:t>
      </w:r>
      <w:r>
        <w:rPr>
          <w:rFonts w:ascii="Times New Roman" w:hAnsi="Times New Roman"/>
          <w:bCs/>
          <w:sz w:val="28"/>
          <w:szCs w:val="28"/>
        </w:rPr>
        <w:t>会使显示</w:t>
      </w:r>
      <w:r>
        <w:rPr>
          <w:rFonts w:ascii="Times New Roman" w:hAnsi="Times New Roman" w:hint="eastAsia"/>
          <w:bCs/>
          <w:sz w:val="28"/>
          <w:szCs w:val="28"/>
        </w:rPr>
        <w:t>屏</w:t>
      </w:r>
      <w:r>
        <w:rPr>
          <w:rFonts w:ascii="Times New Roman" w:hAnsi="Times New Roman"/>
          <w:bCs/>
          <w:sz w:val="28"/>
          <w:szCs w:val="28"/>
        </w:rPr>
        <w:t>亮度下降</w:t>
      </w:r>
      <w:r>
        <w:rPr>
          <w:rFonts w:ascii="Times New Roman" w:hAnsi="Times New Roman" w:hint="eastAsia"/>
          <w:bCs/>
          <w:sz w:val="28"/>
          <w:szCs w:val="28"/>
        </w:rPr>
        <w:t>。</w:t>
      </w:r>
    </w:p>
    <w:p w:rsidR="00CF563D" w:rsidRDefault="00CF563D" w:rsidP="00CF563D">
      <w:pPr>
        <w:spacing w:line="500" w:lineRule="exact"/>
        <w:ind w:firstLineChars="200" w:firstLine="560"/>
        <w:rPr>
          <w:rFonts w:ascii="Times New Roman" w:hAnsi="Times New Roman"/>
          <w:bCs/>
          <w:sz w:val="28"/>
          <w:szCs w:val="28"/>
        </w:rPr>
      </w:pPr>
      <w:r>
        <w:rPr>
          <w:rFonts w:ascii="Times New Roman" w:hAnsi="Times New Roman"/>
          <w:bCs/>
          <w:sz w:val="28"/>
          <w:szCs w:val="28"/>
        </w:rPr>
        <w:t>我们将对发光管同一档</w:t>
      </w:r>
      <w:r>
        <w:rPr>
          <w:rFonts w:ascii="Times New Roman" w:hAnsi="Times New Roman"/>
          <w:bCs/>
          <w:sz w:val="28"/>
          <w:szCs w:val="28"/>
        </w:rPr>
        <w:t>LED</w:t>
      </w:r>
      <w:r>
        <w:rPr>
          <w:rFonts w:ascii="Times New Roman" w:hAnsi="Times New Roman"/>
          <w:bCs/>
          <w:sz w:val="28"/>
          <w:szCs w:val="28"/>
        </w:rPr>
        <w:t>再次进行分档，再将同一档</w:t>
      </w:r>
      <w:r>
        <w:rPr>
          <w:rFonts w:ascii="Times New Roman" w:hAnsi="Times New Roman"/>
          <w:bCs/>
          <w:sz w:val="28"/>
          <w:szCs w:val="28"/>
        </w:rPr>
        <w:t>LED</w:t>
      </w:r>
      <w:r>
        <w:rPr>
          <w:rFonts w:ascii="Times New Roman" w:hAnsi="Times New Roman"/>
          <w:bCs/>
          <w:sz w:val="28"/>
          <w:szCs w:val="28"/>
        </w:rPr>
        <w:t>细分为数量相等的、均匀性提高的两档</w:t>
      </w:r>
      <w:r>
        <w:rPr>
          <w:rFonts w:ascii="Times New Roman" w:hAnsi="Times New Roman"/>
          <w:bCs/>
          <w:sz w:val="28"/>
          <w:szCs w:val="28"/>
        </w:rPr>
        <w:t>LED</w:t>
      </w:r>
      <w:r>
        <w:rPr>
          <w:rFonts w:ascii="Times New Roman" w:hAnsi="Times New Roman" w:hint="eastAsia"/>
          <w:bCs/>
          <w:sz w:val="28"/>
          <w:szCs w:val="28"/>
        </w:rPr>
        <w:t>。</w:t>
      </w:r>
      <w:r>
        <w:rPr>
          <w:rFonts w:ascii="Times New Roman" w:hAnsi="Times New Roman"/>
          <w:bCs/>
          <w:sz w:val="28"/>
          <w:szCs w:val="28"/>
        </w:rPr>
        <w:t>然后，我们将采用均匀分布法，将两档细分后的</w:t>
      </w:r>
      <w:r>
        <w:rPr>
          <w:rFonts w:ascii="Times New Roman" w:hAnsi="Times New Roman"/>
          <w:bCs/>
          <w:sz w:val="28"/>
          <w:szCs w:val="28"/>
        </w:rPr>
        <w:t>LED</w:t>
      </w:r>
      <w:r>
        <w:rPr>
          <w:rFonts w:ascii="Times New Roman" w:hAnsi="Times New Roman"/>
          <w:bCs/>
          <w:sz w:val="28"/>
          <w:szCs w:val="28"/>
        </w:rPr>
        <w:t>均匀交错地分布在整个屏上</w:t>
      </w:r>
      <w:r>
        <w:rPr>
          <w:rFonts w:ascii="Times New Roman" w:hAnsi="Times New Roman" w:hint="eastAsia"/>
          <w:bCs/>
          <w:sz w:val="28"/>
          <w:szCs w:val="28"/>
        </w:rPr>
        <w:t>。</w:t>
      </w:r>
      <w:r>
        <w:rPr>
          <w:rFonts w:ascii="Times New Roman" w:hAnsi="Times New Roman"/>
          <w:bCs/>
          <w:sz w:val="28"/>
          <w:szCs w:val="28"/>
        </w:rPr>
        <w:t>如此这番，整屏宏观均匀性将提高一倍</w:t>
      </w:r>
      <w:r>
        <w:rPr>
          <w:rFonts w:ascii="Times New Roman" w:hAnsi="Times New Roman" w:hint="eastAsia"/>
          <w:bCs/>
          <w:sz w:val="28"/>
          <w:szCs w:val="28"/>
        </w:rPr>
        <w:t>。</w:t>
      </w:r>
      <w:r>
        <w:rPr>
          <w:rFonts w:ascii="Times New Roman" w:hAnsi="Times New Roman"/>
          <w:bCs/>
          <w:sz w:val="28"/>
          <w:szCs w:val="28"/>
        </w:rPr>
        <w:t>再加上我公司采用</w:t>
      </w:r>
      <w:r>
        <w:rPr>
          <w:rFonts w:ascii="Times New Roman" w:hAnsi="Times New Roman"/>
          <w:bCs/>
          <w:sz w:val="28"/>
          <w:szCs w:val="28"/>
        </w:rPr>
        <w:t>PWM</w:t>
      </w:r>
      <w:r>
        <w:rPr>
          <w:rFonts w:ascii="Times New Roman" w:hAnsi="Times New Roman"/>
          <w:bCs/>
          <w:sz w:val="28"/>
          <w:szCs w:val="28"/>
        </w:rPr>
        <w:t>脉宽调整技术，利用脉宽变化改变亮度而不改变色温，大大改善了显示屏的整体视觉效果</w:t>
      </w:r>
      <w:r>
        <w:rPr>
          <w:rFonts w:ascii="Times New Roman" w:hAnsi="Times New Roman" w:hint="eastAsia"/>
          <w:bCs/>
          <w:sz w:val="28"/>
          <w:szCs w:val="28"/>
        </w:rPr>
        <w:t>。</w:t>
      </w:r>
    </w:p>
    <w:p w:rsidR="00CF563D" w:rsidRDefault="00CF563D" w:rsidP="00CF563D">
      <w:pPr>
        <w:spacing w:line="500" w:lineRule="exact"/>
        <w:ind w:firstLineChars="200" w:firstLine="560"/>
        <w:rPr>
          <w:rFonts w:ascii="Times New Roman" w:hAnsi="Times New Roman"/>
          <w:bCs/>
          <w:sz w:val="28"/>
          <w:szCs w:val="28"/>
        </w:rPr>
      </w:pPr>
    </w:p>
    <w:p w:rsidR="00CF563D" w:rsidRPr="00120B70" w:rsidRDefault="00CF563D" w:rsidP="00CF563D">
      <w:pPr>
        <w:spacing w:line="500" w:lineRule="exact"/>
        <w:jc w:val="center"/>
        <w:outlineLvl w:val="0"/>
        <w:rPr>
          <w:rFonts w:ascii="Times New Roman" w:hAnsi="Times New Roman"/>
          <w:b/>
          <w:bCs/>
          <w:sz w:val="30"/>
          <w:szCs w:val="30"/>
        </w:rPr>
      </w:pPr>
      <w:r>
        <w:rPr>
          <w:rFonts w:ascii="Times New Roman" w:hAnsi="Times New Roman"/>
          <w:sz w:val="28"/>
          <w:szCs w:val="36"/>
        </w:rPr>
        <w:br w:type="page"/>
      </w:r>
      <w:bookmarkStart w:id="427" w:name="_Toc484526861"/>
      <w:bookmarkStart w:id="428" w:name="_Toc444764395"/>
      <w:bookmarkStart w:id="429" w:name="_Toc430959854"/>
      <w:bookmarkStart w:id="430" w:name="_Toc17559"/>
      <w:bookmarkStart w:id="431" w:name="_Toc455237297"/>
      <w:bookmarkStart w:id="432" w:name="_Toc15378"/>
      <w:r w:rsidRPr="00120B70">
        <w:rPr>
          <w:rFonts w:ascii="Times New Roman" w:hAnsi="Times New Roman" w:hint="eastAsia"/>
          <w:b/>
          <w:bCs/>
          <w:sz w:val="30"/>
          <w:szCs w:val="30"/>
        </w:rPr>
        <w:lastRenderedPageBreak/>
        <w:t>第七节</w:t>
      </w:r>
      <w:r w:rsidRPr="00120B70">
        <w:rPr>
          <w:rFonts w:ascii="Times New Roman" w:hAnsi="Times New Roman" w:hint="eastAsia"/>
          <w:b/>
          <w:bCs/>
          <w:sz w:val="30"/>
          <w:szCs w:val="30"/>
        </w:rPr>
        <w:t xml:space="preserve">  </w:t>
      </w:r>
      <w:r w:rsidRPr="00120B70">
        <w:rPr>
          <w:rFonts w:ascii="Times New Roman" w:hAnsi="Times New Roman"/>
          <w:b/>
          <w:bCs/>
          <w:sz w:val="30"/>
          <w:szCs w:val="30"/>
        </w:rPr>
        <w:t>系统配置及主要功能</w:t>
      </w:r>
      <w:bookmarkEnd w:id="427"/>
      <w:bookmarkEnd w:id="428"/>
      <w:bookmarkEnd w:id="429"/>
      <w:bookmarkEnd w:id="430"/>
      <w:bookmarkEnd w:id="431"/>
      <w:bookmarkEnd w:id="432"/>
    </w:p>
    <w:p w:rsidR="00CF563D" w:rsidRPr="00120B70" w:rsidRDefault="00CF563D" w:rsidP="00CF563D">
      <w:pPr>
        <w:spacing w:line="500" w:lineRule="exact"/>
        <w:outlineLvl w:val="2"/>
        <w:rPr>
          <w:rFonts w:ascii="Times New Roman" w:hAnsi="Times New Roman"/>
          <w:b/>
          <w:bCs/>
          <w:sz w:val="30"/>
          <w:szCs w:val="30"/>
        </w:rPr>
      </w:pPr>
      <w:bookmarkStart w:id="433" w:name="_Toc228089688"/>
      <w:bookmarkStart w:id="434" w:name="_Toc213681578"/>
      <w:bookmarkStart w:id="435" w:name="_Toc213840678"/>
      <w:bookmarkStart w:id="436" w:name="_Toc213880248"/>
      <w:bookmarkStart w:id="437" w:name="_Toc228344075"/>
      <w:bookmarkStart w:id="438" w:name="_Toc444764396"/>
      <w:bookmarkStart w:id="439" w:name="_Toc213884479"/>
      <w:bookmarkStart w:id="440" w:name="_Toc213681717"/>
      <w:bookmarkStart w:id="441" w:name="_Toc228244247"/>
      <w:bookmarkStart w:id="442" w:name="_Toc28865"/>
      <w:bookmarkStart w:id="443" w:name="_Toc318743633"/>
      <w:bookmarkStart w:id="444" w:name="_Toc213881057"/>
      <w:bookmarkStart w:id="445" w:name="_Toc20909"/>
      <w:bookmarkStart w:id="446" w:name="_Toc213880398"/>
      <w:bookmarkStart w:id="447" w:name="_Toc212342977"/>
      <w:bookmarkStart w:id="448" w:name="_Toc213880905"/>
      <w:bookmarkStart w:id="449" w:name="_Toc318834154"/>
      <w:bookmarkStart w:id="450" w:name="_Toc228250826"/>
      <w:bookmarkStart w:id="451" w:name="_Toc319055238"/>
      <w:bookmarkStart w:id="452" w:name="_Toc213873641"/>
      <w:bookmarkStart w:id="453" w:name="_Toc318927293"/>
      <w:bookmarkStart w:id="454" w:name="_Toc229368699"/>
      <w:bookmarkStart w:id="455" w:name="_Toc430858651"/>
      <w:bookmarkStart w:id="456" w:name="_Toc455237298"/>
      <w:bookmarkStart w:id="457" w:name="_Toc229368116"/>
      <w:bookmarkStart w:id="458" w:name="_Toc212283164"/>
      <w:bookmarkStart w:id="459" w:name="_Toc430959855"/>
      <w:bookmarkStart w:id="460" w:name="_Toc355287588"/>
      <w:bookmarkStart w:id="461" w:name="_Toc484526862"/>
      <w:bookmarkStart w:id="462" w:name="_Toc30269"/>
      <w:r>
        <w:rPr>
          <w:rFonts w:ascii="Times New Roman" w:hAnsi="Times New Roman" w:hint="eastAsia"/>
          <w:b/>
          <w:bCs/>
          <w:sz w:val="28"/>
          <w:szCs w:val="28"/>
        </w:rPr>
        <w:t>1.</w:t>
      </w:r>
      <w:r>
        <w:rPr>
          <w:rFonts w:ascii="Times New Roman" w:hAnsi="Times New Roman"/>
          <w:b/>
          <w:bCs/>
          <w:sz w:val="28"/>
          <w:szCs w:val="28"/>
        </w:rPr>
        <w:t>系统拓朴图</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rsidR="00CF563D" w:rsidRDefault="00CF563D" w:rsidP="00CF563D">
      <w:pPr>
        <w:snapToGrid w:val="0"/>
        <w:rPr>
          <w:rFonts w:ascii="Times New Roman" w:hAnsi="Times New Roman"/>
          <w:bCs/>
          <w:sz w:val="28"/>
        </w:rPr>
      </w:pPr>
      <w:bookmarkStart w:id="463" w:name="_Toc125826578"/>
      <w:bookmarkStart w:id="464" w:name="_Toc125812817"/>
      <w:bookmarkStart w:id="465" w:name="_Toc125828010"/>
      <w:bookmarkStart w:id="466" w:name="_Toc125798714"/>
      <w:bookmarkStart w:id="467" w:name="_Toc85207641"/>
      <w:bookmarkStart w:id="468" w:name="_Toc125826391"/>
      <w:bookmarkStart w:id="469" w:name="_Toc125826890"/>
      <w:bookmarkStart w:id="470" w:name="_Toc85871985"/>
      <w:bookmarkStart w:id="471" w:name="_Toc125826702"/>
      <w:r>
        <w:rPr>
          <w:rFonts w:ascii="Calibri" w:hAnsi="Calibri"/>
          <w:noProof/>
        </w:rPr>
        <w:drawing>
          <wp:anchor distT="0" distB="0" distL="114300" distR="114300" simplePos="0" relativeHeight="251660288" behindDoc="0" locked="0" layoutInCell="1" allowOverlap="1" wp14:anchorId="0ADF6FE8" wp14:editId="38D4D7A5">
            <wp:simplePos x="0" y="0"/>
            <wp:positionH relativeFrom="column">
              <wp:posOffset>-2677160</wp:posOffset>
            </wp:positionH>
            <wp:positionV relativeFrom="paragraph">
              <wp:posOffset>3446145</wp:posOffset>
            </wp:positionV>
            <wp:extent cx="1064260" cy="569595"/>
            <wp:effectExtent l="0" t="0" r="2540" b="1905"/>
            <wp:wrapNone/>
            <wp:docPr id="176" name="图片 176" descr="说明: 20089517564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14" descr="说明: 20089517564427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64260" cy="569595"/>
                    </a:xfrm>
                    <a:prstGeom prst="rect">
                      <a:avLst/>
                    </a:prstGeom>
                    <a:noFill/>
                  </pic:spPr>
                </pic:pic>
              </a:graphicData>
            </a:graphic>
            <wp14:sizeRelH relativeFrom="page">
              <wp14:pctWidth>0</wp14:pctWidth>
            </wp14:sizeRelH>
            <wp14:sizeRelV relativeFrom="page">
              <wp14:pctHeight>0</wp14:pctHeight>
            </wp14:sizeRelV>
          </wp:anchor>
        </w:drawing>
      </w:r>
    </w:p>
    <w:bookmarkEnd w:id="463"/>
    <w:bookmarkEnd w:id="464"/>
    <w:bookmarkEnd w:id="465"/>
    <w:bookmarkEnd w:id="466"/>
    <w:bookmarkEnd w:id="467"/>
    <w:bookmarkEnd w:id="468"/>
    <w:bookmarkEnd w:id="469"/>
    <w:bookmarkEnd w:id="470"/>
    <w:bookmarkEnd w:id="471"/>
    <w:p w:rsidR="00CF563D" w:rsidRDefault="00CF563D" w:rsidP="00CF563D">
      <w:pPr>
        <w:ind w:firstLineChars="100" w:firstLine="210"/>
        <w:rPr>
          <w:rFonts w:ascii="Times New Roman" w:hAnsi="Times New Roman"/>
          <w:bCs/>
          <w:sz w:val="28"/>
        </w:rPr>
      </w:pPr>
      <w:r>
        <w:rPr>
          <w:rFonts w:ascii="Calibri" w:hAnsi="Calibri"/>
          <w:noProof/>
        </w:rPr>
        <mc:AlternateContent>
          <mc:Choice Requires="wpc">
            <w:drawing>
              <wp:inline distT="0" distB="0" distL="0" distR="0" wp14:anchorId="7CFC5093" wp14:editId="76AC0BEA">
                <wp:extent cx="5257800" cy="4655820"/>
                <wp:effectExtent l="9525" t="6985" r="0" b="4445"/>
                <wp:docPr id="175" name="画布 17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0" name="矩形 15"/>
                        <wps:cNvSpPr>
                          <a:spLocks noChangeArrowheads="1"/>
                        </wps:cNvSpPr>
                        <wps:spPr bwMode="auto">
                          <a:xfrm flipV="1">
                            <a:off x="1257300" y="891504"/>
                            <a:ext cx="914400" cy="295901"/>
                          </a:xfrm>
                          <a:prstGeom prst="rect">
                            <a:avLst/>
                          </a:prstGeom>
                          <a:solidFill>
                            <a:srgbClr val="FFFFFF"/>
                          </a:solidFill>
                          <a:ln w="9525">
                            <a:solidFill>
                              <a:srgbClr val="FFFFFF"/>
                            </a:solidFill>
                            <a:miter lim="800000"/>
                            <a:headEnd/>
                            <a:tailEnd/>
                          </a:ln>
                        </wps:spPr>
                        <wps:txbx>
                          <w:txbxContent>
                            <w:p w:rsidR="00CF563D" w:rsidRDefault="00CF563D" w:rsidP="00CF563D">
                              <w:r>
                                <w:rPr>
                                  <w:rFonts w:hint="eastAsia"/>
                                </w:rPr>
                                <w:t>备用信号线</w:t>
                              </w:r>
                            </w:p>
                          </w:txbxContent>
                        </wps:txbx>
                        <wps:bodyPr rot="0" vert="horz" wrap="square" lIns="91440" tIns="45720" rIns="91440" bIns="45720" anchor="t" anchorCtr="0" upright="1">
                          <a:noAutofit/>
                        </wps:bodyPr>
                      </wps:wsp>
                      <wps:wsp>
                        <wps:cNvPr id="131" name="矩形 16"/>
                        <wps:cNvSpPr>
                          <a:spLocks noChangeArrowheads="1"/>
                        </wps:cNvSpPr>
                        <wps:spPr bwMode="auto">
                          <a:xfrm>
                            <a:off x="1485900" y="0"/>
                            <a:ext cx="2513900" cy="495302"/>
                          </a:xfrm>
                          <a:prstGeom prst="rect">
                            <a:avLst/>
                          </a:prstGeom>
                          <a:solidFill>
                            <a:srgbClr val="FFFFFF"/>
                          </a:solidFill>
                          <a:ln w="9525">
                            <a:solidFill>
                              <a:srgbClr val="000000"/>
                            </a:solidFill>
                            <a:miter lim="800000"/>
                            <a:headEnd/>
                            <a:tailEnd/>
                          </a:ln>
                        </wps:spPr>
                        <wps:txbx>
                          <w:txbxContent>
                            <w:p w:rsidR="00CF563D" w:rsidRDefault="00CF563D" w:rsidP="00CF563D">
                              <w:pPr>
                                <w:spacing w:line="560" w:lineRule="exact"/>
                                <w:jc w:val="center"/>
                                <w:rPr>
                                  <w:b/>
                                  <w:sz w:val="52"/>
                                  <w:szCs w:val="52"/>
                                </w:rPr>
                              </w:pPr>
                              <w:r>
                                <w:rPr>
                                  <w:rFonts w:hint="eastAsia"/>
                                  <w:b/>
                                  <w:sz w:val="52"/>
                                  <w:szCs w:val="52"/>
                                </w:rPr>
                                <w:t>LED</w:t>
                              </w:r>
                              <w:r>
                                <w:rPr>
                                  <w:rFonts w:hint="eastAsia"/>
                                  <w:b/>
                                  <w:sz w:val="52"/>
                                  <w:szCs w:val="52"/>
                                </w:rPr>
                                <w:t>屏</w:t>
                              </w:r>
                            </w:p>
                          </w:txbxContent>
                        </wps:txbx>
                        <wps:bodyPr rot="0" vert="horz" wrap="square" lIns="91440" tIns="45720" rIns="91440" bIns="45720" anchor="t" anchorCtr="0" upright="1">
                          <a:noAutofit/>
                        </wps:bodyPr>
                      </wps:wsp>
                      <wps:wsp>
                        <wps:cNvPr id="132" name="矩形 17"/>
                        <wps:cNvSpPr>
                          <a:spLocks noChangeArrowheads="1"/>
                        </wps:cNvSpPr>
                        <wps:spPr bwMode="auto">
                          <a:xfrm>
                            <a:off x="0" y="1584907"/>
                            <a:ext cx="719400" cy="296601"/>
                          </a:xfrm>
                          <a:prstGeom prst="rect">
                            <a:avLst/>
                          </a:prstGeom>
                          <a:solidFill>
                            <a:srgbClr val="FFFFFF"/>
                          </a:solidFill>
                          <a:ln w="9525">
                            <a:solidFill>
                              <a:srgbClr val="000000"/>
                            </a:solidFill>
                            <a:miter lim="800000"/>
                            <a:headEnd/>
                            <a:tailEnd/>
                          </a:ln>
                        </wps:spPr>
                        <wps:txbx>
                          <w:txbxContent>
                            <w:p w:rsidR="00CF563D" w:rsidRDefault="00CF563D" w:rsidP="00CF563D">
                              <w:pPr>
                                <w:jc w:val="center"/>
                                <w:rPr>
                                  <w:sz w:val="24"/>
                                </w:rPr>
                              </w:pPr>
                              <w:r>
                                <w:rPr>
                                  <w:rFonts w:hint="eastAsia"/>
                                  <w:sz w:val="24"/>
                                </w:rPr>
                                <w:t>显示器</w:t>
                              </w:r>
                            </w:p>
                          </w:txbxContent>
                        </wps:txbx>
                        <wps:bodyPr rot="0" vert="horz" wrap="square" lIns="91440" tIns="45720" rIns="91440" bIns="45720" anchor="t" anchorCtr="0" upright="1">
                          <a:noAutofit/>
                        </wps:bodyPr>
                      </wps:wsp>
                      <wps:wsp>
                        <wps:cNvPr id="138" name="矩形 18"/>
                        <wps:cNvSpPr>
                          <a:spLocks noChangeArrowheads="1"/>
                        </wps:cNvSpPr>
                        <wps:spPr bwMode="auto">
                          <a:xfrm>
                            <a:off x="914400" y="1584907"/>
                            <a:ext cx="687700" cy="297201"/>
                          </a:xfrm>
                          <a:prstGeom prst="rect">
                            <a:avLst/>
                          </a:prstGeom>
                          <a:solidFill>
                            <a:srgbClr val="FFFFFF"/>
                          </a:solidFill>
                          <a:ln w="9525">
                            <a:solidFill>
                              <a:srgbClr val="000000"/>
                            </a:solidFill>
                            <a:miter lim="800000"/>
                            <a:headEnd/>
                            <a:tailEnd/>
                          </a:ln>
                        </wps:spPr>
                        <wps:txbx>
                          <w:txbxContent>
                            <w:p w:rsidR="00CF563D" w:rsidRDefault="00CF563D" w:rsidP="00CF563D">
                              <w:pPr>
                                <w:jc w:val="center"/>
                                <w:rPr>
                                  <w:sz w:val="24"/>
                                </w:rPr>
                              </w:pPr>
                              <w:r>
                                <w:rPr>
                                  <w:rFonts w:hint="eastAsia"/>
                                  <w:sz w:val="24"/>
                                </w:rPr>
                                <w:t>显示器</w:t>
                              </w:r>
                            </w:p>
                          </w:txbxContent>
                        </wps:txbx>
                        <wps:bodyPr rot="0" vert="horz" wrap="square" lIns="91440" tIns="45720" rIns="91440" bIns="45720" anchor="t" anchorCtr="0" upright="1">
                          <a:noAutofit/>
                        </wps:bodyPr>
                      </wps:wsp>
                      <wps:wsp>
                        <wps:cNvPr id="139" name="矩形 19"/>
                        <wps:cNvSpPr>
                          <a:spLocks noChangeArrowheads="1"/>
                        </wps:cNvSpPr>
                        <wps:spPr bwMode="auto">
                          <a:xfrm>
                            <a:off x="1714500" y="1584907"/>
                            <a:ext cx="688300" cy="298501"/>
                          </a:xfrm>
                          <a:prstGeom prst="rect">
                            <a:avLst/>
                          </a:prstGeom>
                          <a:solidFill>
                            <a:srgbClr val="FFFFFF"/>
                          </a:solidFill>
                          <a:ln w="9525">
                            <a:solidFill>
                              <a:srgbClr val="000000"/>
                            </a:solidFill>
                            <a:miter lim="800000"/>
                            <a:headEnd/>
                            <a:tailEnd/>
                          </a:ln>
                        </wps:spPr>
                        <wps:txbx>
                          <w:txbxContent>
                            <w:p w:rsidR="00CF563D" w:rsidRDefault="00CF563D" w:rsidP="00CF563D">
                              <w:pPr>
                                <w:jc w:val="center"/>
                                <w:rPr>
                                  <w:sz w:val="24"/>
                                </w:rPr>
                              </w:pPr>
                              <w:r>
                                <w:rPr>
                                  <w:rFonts w:hint="eastAsia"/>
                                  <w:sz w:val="24"/>
                                </w:rPr>
                                <w:t>显示器</w:t>
                              </w:r>
                            </w:p>
                          </w:txbxContent>
                        </wps:txbx>
                        <wps:bodyPr rot="0" vert="horz" wrap="square" lIns="91440" tIns="45720" rIns="91440" bIns="45720" anchor="t" anchorCtr="0" upright="1">
                          <a:noAutofit/>
                        </wps:bodyPr>
                      </wps:wsp>
                      <wps:wsp>
                        <wps:cNvPr id="140" name="直线 20"/>
                        <wps:cNvCnPr>
                          <a:cxnSpLocks noChangeShapeType="1"/>
                        </wps:cNvCnPr>
                        <wps:spPr bwMode="auto">
                          <a:xfrm>
                            <a:off x="343500" y="2179309"/>
                            <a:ext cx="15996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矩形 21"/>
                        <wps:cNvSpPr>
                          <a:spLocks noChangeArrowheads="1"/>
                        </wps:cNvSpPr>
                        <wps:spPr bwMode="auto">
                          <a:xfrm>
                            <a:off x="114900" y="2475811"/>
                            <a:ext cx="798800" cy="2080909"/>
                          </a:xfrm>
                          <a:prstGeom prst="rect">
                            <a:avLst/>
                          </a:prstGeom>
                          <a:solidFill>
                            <a:srgbClr val="FFFFFF"/>
                          </a:solidFill>
                          <a:ln w="9525">
                            <a:solidFill>
                              <a:srgbClr val="000000"/>
                            </a:solidFill>
                            <a:miter lim="800000"/>
                            <a:headEnd/>
                            <a:tailEnd/>
                          </a:ln>
                        </wps:spPr>
                        <wps:txbx>
                          <w:txbxContent>
                            <w:p w:rsidR="00CF563D" w:rsidRDefault="00CF563D" w:rsidP="00CF563D">
                              <w:pPr>
                                <w:spacing w:line="240" w:lineRule="exact"/>
                                <w:jc w:val="center"/>
                                <w:rPr>
                                  <w:szCs w:val="21"/>
                                </w:rPr>
                              </w:pPr>
                              <w:r>
                                <w:rPr>
                                  <w:rFonts w:hint="eastAsia"/>
                                  <w:szCs w:val="21"/>
                                </w:rPr>
                                <w:t>DVD</w:t>
                              </w:r>
                            </w:p>
                            <w:p w:rsidR="00CF563D" w:rsidRDefault="00CF563D" w:rsidP="00CF563D">
                              <w:pPr>
                                <w:spacing w:line="240" w:lineRule="exact"/>
                                <w:jc w:val="center"/>
                                <w:rPr>
                                  <w:szCs w:val="21"/>
                                </w:rPr>
                              </w:pPr>
                            </w:p>
                            <w:p w:rsidR="00CF563D" w:rsidRDefault="00CF563D" w:rsidP="00CF563D">
                              <w:pPr>
                                <w:spacing w:line="240" w:lineRule="exact"/>
                                <w:jc w:val="center"/>
                                <w:rPr>
                                  <w:szCs w:val="21"/>
                                </w:rPr>
                              </w:pPr>
                              <w:r>
                                <w:rPr>
                                  <w:rFonts w:hint="eastAsia"/>
                                  <w:szCs w:val="21"/>
                                </w:rPr>
                                <w:t>TV</w:t>
                              </w:r>
                            </w:p>
                            <w:p w:rsidR="00CF563D" w:rsidRDefault="00CF563D" w:rsidP="00CF563D">
                              <w:pPr>
                                <w:spacing w:line="240" w:lineRule="exact"/>
                                <w:jc w:val="center"/>
                                <w:rPr>
                                  <w:szCs w:val="21"/>
                                </w:rPr>
                              </w:pPr>
                            </w:p>
                            <w:p w:rsidR="00CF563D" w:rsidRDefault="00CF563D" w:rsidP="00CF563D">
                              <w:pPr>
                                <w:spacing w:line="240" w:lineRule="exact"/>
                                <w:jc w:val="center"/>
                                <w:rPr>
                                  <w:szCs w:val="21"/>
                                </w:rPr>
                              </w:pPr>
                              <w:r>
                                <w:rPr>
                                  <w:rFonts w:hint="eastAsia"/>
                                  <w:szCs w:val="21"/>
                                </w:rPr>
                                <w:t>AV</w:t>
                              </w:r>
                            </w:p>
                            <w:p w:rsidR="00CF563D" w:rsidRDefault="00CF563D" w:rsidP="00CF563D">
                              <w:pPr>
                                <w:spacing w:line="240" w:lineRule="exact"/>
                                <w:jc w:val="left"/>
                                <w:rPr>
                                  <w:szCs w:val="21"/>
                                </w:rPr>
                              </w:pPr>
                            </w:p>
                            <w:p w:rsidR="00CF563D" w:rsidRDefault="00CF563D" w:rsidP="00CF563D">
                              <w:pPr>
                                <w:spacing w:line="240" w:lineRule="exact"/>
                                <w:jc w:val="left"/>
                                <w:rPr>
                                  <w:szCs w:val="21"/>
                                </w:rPr>
                              </w:pPr>
                              <w:r>
                                <w:rPr>
                                  <w:rFonts w:hint="eastAsia"/>
                                  <w:szCs w:val="21"/>
                                </w:rPr>
                                <w:t>其他视频</w:t>
                              </w:r>
                            </w:p>
                            <w:p w:rsidR="00CF563D" w:rsidRDefault="00CF563D" w:rsidP="00CF563D">
                              <w:pPr>
                                <w:spacing w:line="240" w:lineRule="exact"/>
                                <w:jc w:val="left"/>
                                <w:rPr>
                                  <w:szCs w:val="21"/>
                                </w:rPr>
                              </w:pPr>
                              <w:r>
                                <w:rPr>
                                  <w:rFonts w:hint="eastAsia"/>
                                  <w:szCs w:val="21"/>
                                </w:rPr>
                                <w:t>信号源</w:t>
                              </w:r>
                            </w:p>
                            <w:p w:rsidR="00CF563D" w:rsidRDefault="00CF563D" w:rsidP="00CF563D">
                              <w:pPr>
                                <w:spacing w:line="240" w:lineRule="exact"/>
                                <w:jc w:val="left"/>
                                <w:rPr>
                                  <w:szCs w:val="21"/>
                                </w:rPr>
                              </w:pPr>
                            </w:p>
                            <w:p w:rsidR="00CF563D" w:rsidRDefault="00CF563D" w:rsidP="00CF563D">
                              <w:pPr>
                                <w:spacing w:line="240" w:lineRule="exact"/>
                                <w:jc w:val="left"/>
                                <w:rPr>
                                  <w:szCs w:val="21"/>
                                </w:rPr>
                              </w:pPr>
                            </w:p>
                            <w:p w:rsidR="00CF563D" w:rsidRDefault="00CF563D" w:rsidP="00CF563D">
                              <w:pPr>
                                <w:spacing w:line="240" w:lineRule="exact"/>
                                <w:jc w:val="left"/>
                                <w:rPr>
                                  <w:szCs w:val="21"/>
                                </w:rPr>
                              </w:pPr>
                              <w:r>
                                <w:rPr>
                                  <w:rFonts w:hint="eastAsia"/>
                                  <w:szCs w:val="21"/>
                                </w:rPr>
                                <w:t>LED</w:t>
                              </w:r>
                              <w:r>
                                <w:rPr>
                                  <w:rFonts w:hint="eastAsia"/>
                                  <w:szCs w:val="21"/>
                                </w:rPr>
                                <w:t>屏视频信号源</w:t>
                              </w:r>
                            </w:p>
                          </w:txbxContent>
                        </wps:txbx>
                        <wps:bodyPr rot="0" vert="horz" wrap="square" lIns="91440" tIns="45720" rIns="91440" bIns="45720" anchor="t" anchorCtr="0" upright="1">
                          <a:noAutofit/>
                        </wps:bodyPr>
                      </wps:wsp>
                      <wps:wsp>
                        <wps:cNvPr id="142" name="直线 22"/>
                        <wps:cNvCnPr>
                          <a:cxnSpLocks noChangeShapeType="1"/>
                        </wps:cNvCnPr>
                        <wps:spPr bwMode="auto">
                          <a:xfrm>
                            <a:off x="914400" y="2872712"/>
                            <a:ext cx="228600"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矩形 23"/>
                        <wps:cNvSpPr>
                          <a:spLocks noChangeArrowheads="1"/>
                        </wps:cNvSpPr>
                        <wps:spPr bwMode="auto">
                          <a:xfrm>
                            <a:off x="1143000" y="2574911"/>
                            <a:ext cx="571500" cy="693403"/>
                          </a:xfrm>
                          <a:prstGeom prst="rect">
                            <a:avLst/>
                          </a:prstGeom>
                          <a:solidFill>
                            <a:srgbClr val="FFFFFF"/>
                          </a:solidFill>
                          <a:ln w="9525">
                            <a:solidFill>
                              <a:srgbClr val="000000"/>
                            </a:solidFill>
                            <a:miter lim="800000"/>
                            <a:headEnd/>
                            <a:tailEnd/>
                          </a:ln>
                        </wps:spPr>
                        <wps:txbx>
                          <w:txbxContent>
                            <w:p w:rsidR="00CF563D" w:rsidRDefault="00CF563D" w:rsidP="00CF563D">
                              <w:pPr>
                                <w:jc w:val="center"/>
                                <w:rPr>
                                  <w:szCs w:val="21"/>
                                </w:rPr>
                              </w:pPr>
                            </w:p>
                            <w:p w:rsidR="00CF563D" w:rsidRDefault="00CF563D" w:rsidP="00CF563D">
                              <w:pPr>
                                <w:jc w:val="center"/>
                                <w:rPr>
                                  <w:szCs w:val="21"/>
                                </w:rPr>
                              </w:pPr>
                              <w:r>
                                <w:rPr>
                                  <w:rFonts w:hint="eastAsia"/>
                                  <w:szCs w:val="21"/>
                                </w:rPr>
                                <w:t>PC</w:t>
                              </w:r>
                              <w:r>
                                <w:rPr>
                                  <w:rFonts w:hint="eastAsia"/>
                                  <w:szCs w:val="21"/>
                                </w:rPr>
                                <w:t>机</w:t>
                              </w:r>
                            </w:p>
                          </w:txbxContent>
                        </wps:txbx>
                        <wps:bodyPr rot="0" vert="horz" wrap="square" lIns="91440" tIns="45720" rIns="91440" bIns="45720" anchor="t" anchorCtr="0" upright="1">
                          <a:noAutofit/>
                        </wps:bodyPr>
                      </wps:wsp>
                      <wps:wsp>
                        <wps:cNvPr id="144" name="矩形 24"/>
                        <wps:cNvSpPr>
                          <a:spLocks noChangeArrowheads="1"/>
                        </wps:cNvSpPr>
                        <wps:spPr bwMode="auto">
                          <a:xfrm>
                            <a:off x="2171700" y="3665216"/>
                            <a:ext cx="915000" cy="296501"/>
                          </a:xfrm>
                          <a:prstGeom prst="rect">
                            <a:avLst/>
                          </a:prstGeom>
                          <a:solidFill>
                            <a:srgbClr val="FFFFFF"/>
                          </a:solidFill>
                          <a:ln w="9525">
                            <a:solidFill>
                              <a:srgbClr val="000000"/>
                            </a:solidFill>
                            <a:miter lim="800000"/>
                            <a:headEnd/>
                            <a:tailEnd/>
                          </a:ln>
                        </wps:spPr>
                        <wps:txbx>
                          <w:txbxContent>
                            <w:p w:rsidR="00CF563D" w:rsidRDefault="00CF563D" w:rsidP="00CF563D">
                              <w:pPr>
                                <w:jc w:val="center"/>
                                <w:rPr>
                                  <w:szCs w:val="21"/>
                                </w:rPr>
                              </w:pPr>
                              <w:r>
                                <w:rPr>
                                  <w:rFonts w:hint="eastAsia"/>
                                  <w:szCs w:val="21"/>
                                </w:rPr>
                                <w:t>其他音频源</w:t>
                              </w:r>
                            </w:p>
                          </w:txbxContent>
                        </wps:txbx>
                        <wps:bodyPr rot="0" vert="horz" wrap="square" lIns="91440" tIns="45720" rIns="91440" bIns="45720" anchor="t" anchorCtr="0" upright="1">
                          <a:noAutofit/>
                        </wps:bodyPr>
                      </wps:wsp>
                      <wps:wsp>
                        <wps:cNvPr id="145" name="矩形 25"/>
                        <wps:cNvSpPr>
                          <a:spLocks noChangeArrowheads="1"/>
                        </wps:cNvSpPr>
                        <wps:spPr bwMode="auto">
                          <a:xfrm>
                            <a:off x="2171700" y="3268314"/>
                            <a:ext cx="570800" cy="297801"/>
                          </a:xfrm>
                          <a:prstGeom prst="rect">
                            <a:avLst/>
                          </a:prstGeom>
                          <a:solidFill>
                            <a:srgbClr val="FFFFFF"/>
                          </a:solidFill>
                          <a:ln w="9525">
                            <a:solidFill>
                              <a:srgbClr val="000000"/>
                            </a:solidFill>
                            <a:miter lim="800000"/>
                            <a:headEnd/>
                            <a:tailEnd/>
                          </a:ln>
                        </wps:spPr>
                        <wps:txbx>
                          <w:txbxContent>
                            <w:p w:rsidR="00CF563D" w:rsidRDefault="00CF563D" w:rsidP="00CF563D">
                              <w:pPr>
                                <w:jc w:val="center"/>
                              </w:pPr>
                              <w:r>
                                <w:rPr>
                                  <w:rFonts w:hint="eastAsia"/>
                                </w:rPr>
                                <w:t>话筒</w:t>
                              </w:r>
                            </w:p>
                          </w:txbxContent>
                        </wps:txbx>
                        <wps:bodyPr rot="0" vert="horz" wrap="square" lIns="91440" tIns="45720" rIns="91440" bIns="45720" anchor="t" anchorCtr="0" upright="1">
                          <a:noAutofit/>
                        </wps:bodyPr>
                      </wps:wsp>
                      <wps:wsp>
                        <wps:cNvPr id="146" name="矩形 26"/>
                        <wps:cNvSpPr>
                          <a:spLocks noChangeArrowheads="1"/>
                        </wps:cNvSpPr>
                        <wps:spPr bwMode="auto">
                          <a:xfrm>
                            <a:off x="3657600" y="3367414"/>
                            <a:ext cx="800100" cy="297801"/>
                          </a:xfrm>
                          <a:prstGeom prst="rect">
                            <a:avLst/>
                          </a:prstGeom>
                          <a:solidFill>
                            <a:srgbClr val="FFFFFF"/>
                          </a:solidFill>
                          <a:ln w="9525">
                            <a:solidFill>
                              <a:srgbClr val="000000"/>
                            </a:solidFill>
                            <a:miter lim="800000"/>
                            <a:headEnd/>
                            <a:tailEnd/>
                          </a:ln>
                        </wps:spPr>
                        <wps:txbx>
                          <w:txbxContent>
                            <w:p w:rsidR="00CF563D" w:rsidRDefault="00CF563D" w:rsidP="00CF563D">
                              <w:pPr>
                                <w:jc w:val="center"/>
                              </w:pPr>
                              <w:r>
                                <w:rPr>
                                  <w:rFonts w:hint="eastAsia"/>
                                </w:rPr>
                                <w:t>音响系统</w:t>
                              </w:r>
                            </w:p>
                          </w:txbxContent>
                        </wps:txbx>
                        <wps:bodyPr rot="0" vert="horz" wrap="square" lIns="91440" tIns="45720" rIns="91440" bIns="45720" anchor="t" anchorCtr="0" upright="1">
                          <a:noAutofit/>
                        </wps:bodyPr>
                      </wps:wsp>
                      <wps:wsp>
                        <wps:cNvPr id="147" name="矩形 27"/>
                        <wps:cNvSpPr>
                          <a:spLocks noChangeArrowheads="1"/>
                        </wps:cNvSpPr>
                        <wps:spPr bwMode="auto">
                          <a:xfrm>
                            <a:off x="2171700" y="2872712"/>
                            <a:ext cx="800700" cy="297201"/>
                          </a:xfrm>
                          <a:prstGeom prst="rect">
                            <a:avLst/>
                          </a:prstGeom>
                          <a:solidFill>
                            <a:srgbClr val="FFFFFF"/>
                          </a:solidFill>
                          <a:ln w="9525">
                            <a:solidFill>
                              <a:srgbClr val="000000"/>
                            </a:solidFill>
                            <a:miter lim="800000"/>
                            <a:headEnd/>
                            <a:tailEnd/>
                          </a:ln>
                        </wps:spPr>
                        <wps:txbx>
                          <w:txbxContent>
                            <w:p w:rsidR="00CF563D" w:rsidRDefault="00CF563D" w:rsidP="00CF563D">
                              <w:pPr>
                                <w:jc w:val="center"/>
                              </w:pPr>
                              <w:r>
                                <w:rPr>
                                  <w:rFonts w:hint="eastAsia"/>
                                </w:rPr>
                                <w:t>音频信号</w:t>
                              </w:r>
                            </w:p>
                          </w:txbxContent>
                        </wps:txbx>
                        <wps:bodyPr rot="0" vert="horz" wrap="square" lIns="91440" tIns="45720" rIns="91440" bIns="45720" anchor="t" anchorCtr="0" upright="1">
                          <a:noAutofit/>
                        </wps:bodyPr>
                      </wps:wsp>
                      <wps:wsp>
                        <wps:cNvPr id="148" name="直线 28"/>
                        <wps:cNvCnPr>
                          <a:cxnSpLocks noChangeShapeType="1"/>
                        </wps:cNvCnPr>
                        <wps:spPr bwMode="auto">
                          <a:xfrm>
                            <a:off x="1714500" y="2574911"/>
                            <a:ext cx="457200"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直线 29"/>
                        <wps:cNvCnPr>
                          <a:cxnSpLocks noChangeShapeType="1"/>
                        </wps:cNvCnPr>
                        <wps:spPr bwMode="auto">
                          <a:xfrm>
                            <a:off x="1714500" y="2971813"/>
                            <a:ext cx="457200"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矩形 30"/>
                        <wps:cNvSpPr>
                          <a:spLocks noChangeArrowheads="1"/>
                        </wps:cNvSpPr>
                        <wps:spPr bwMode="auto">
                          <a:xfrm>
                            <a:off x="3657600" y="2278310"/>
                            <a:ext cx="800100" cy="495302"/>
                          </a:xfrm>
                          <a:prstGeom prst="rect">
                            <a:avLst/>
                          </a:prstGeom>
                          <a:solidFill>
                            <a:srgbClr val="FFFFFF"/>
                          </a:solidFill>
                          <a:ln w="9525">
                            <a:solidFill>
                              <a:srgbClr val="000000"/>
                            </a:solidFill>
                            <a:miter lim="800000"/>
                            <a:headEnd/>
                            <a:tailEnd/>
                          </a:ln>
                        </wps:spPr>
                        <wps:txbx>
                          <w:txbxContent>
                            <w:p w:rsidR="00CF563D" w:rsidRDefault="00CF563D" w:rsidP="00CF563D">
                              <w:pPr>
                                <w:jc w:val="center"/>
                                <w:rPr>
                                  <w:szCs w:val="21"/>
                                </w:rPr>
                              </w:pPr>
                              <w:r>
                                <w:rPr>
                                  <w:rFonts w:hint="eastAsia"/>
                                  <w:szCs w:val="21"/>
                                </w:rPr>
                                <w:t>节目同步监视器</w:t>
                              </w:r>
                            </w:p>
                          </w:txbxContent>
                        </wps:txbx>
                        <wps:bodyPr rot="0" vert="horz" wrap="square" lIns="91440" tIns="45720" rIns="91440" bIns="45720" anchor="t" anchorCtr="0" upright="1">
                          <a:noAutofit/>
                        </wps:bodyPr>
                      </wps:wsp>
                      <wps:wsp>
                        <wps:cNvPr id="151" name="矩形 31"/>
                        <wps:cNvSpPr>
                          <a:spLocks noChangeArrowheads="1"/>
                        </wps:cNvSpPr>
                        <wps:spPr bwMode="auto">
                          <a:xfrm>
                            <a:off x="4229100" y="891504"/>
                            <a:ext cx="800100" cy="494702"/>
                          </a:xfrm>
                          <a:prstGeom prst="rect">
                            <a:avLst/>
                          </a:prstGeom>
                          <a:solidFill>
                            <a:srgbClr val="FFFFFF"/>
                          </a:solidFill>
                          <a:ln w="9525">
                            <a:solidFill>
                              <a:srgbClr val="000000"/>
                            </a:solidFill>
                            <a:miter lim="800000"/>
                            <a:headEnd/>
                            <a:tailEnd/>
                          </a:ln>
                        </wps:spPr>
                        <wps:txbx>
                          <w:txbxContent>
                            <w:p w:rsidR="00CF563D" w:rsidRDefault="00CF563D" w:rsidP="00CF563D">
                              <w:pPr>
                                <w:jc w:val="center"/>
                                <w:rPr>
                                  <w:b/>
                                  <w:sz w:val="28"/>
                                  <w:szCs w:val="28"/>
                                </w:rPr>
                              </w:pPr>
                              <w:r>
                                <w:rPr>
                                  <w:rFonts w:hint="eastAsia"/>
                                  <w:b/>
                                  <w:sz w:val="28"/>
                                  <w:szCs w:val="28"/>
                                </w:rPr>
                                <w:t>音响</w:t>
                              </w:r>
                            </w:p>
                          </w:txbxContent>
                        </wps:txbx>
                        <wps:bodyPr rot="0" vert="horz" wrap="square" lIns="91440" tIns="45720" rIns="91440" bIns="45720" anchor="t" anchorCtr="0" upright="1">
                          <a:noAutofit/>
                        </wps:bodyPr>
                      </wps:wsp>
                      <wps:wsp>
                        <wps:cNvPr id="152" name="直线 32"/>
                        <wps:cNvCnPr>
                          <a:cxnSpLocks noChangeShapeType="1"/>
                        </wps:cNvCnPr>
                        <wps:spPr bwMode="auto">
                          <a:xfrm>
                            <a:off x="3314700" y="2574911"/>
                            <a:ext cx="342900" cy="1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直线 33"/>
                        <wps:cNvCnPr>
                          <a:cxnSpLocks noChangeShapeType="1"/>
                        </wps:cNvCnPr>
                        <wps:spPr bwMode="auto">
                          <a:xfrm>
                            <a:off x="2743800" y="3466415"/>
                            <a:ext cx="915000" cy="1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直线 34"/>
                        <wps:cNvCnPr>
                          <a:cxnSpLocks noChangeShapeType="1"/>
                        </wps:cNvCnPr>
                        <wps:spPr bwMode="auto">
                          <a:xfrm>
                            <a:off x="3086100" y="3862717"/>
                            <a:ext cx="1130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直线 35"/>
                        <wps:cNvCnPr>
                          <a:cxnSpLocks noChangeShapeType="1"/>
                        </wps:cNvCnPr>
                        <wps:spPr bwMode="auto">
                          <a:xfrm>
                            <a:off x="3200400" y="2971813"/>
                            <a:ext cx="1200" cy="890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直线 36"/>
                        <wps:cNvCnPr>
                          <a:cxnSpLocks noChangeShapeType="1"/>
                        </wps:cNvCnPr>
                        <wps:spPr bwMode="auto">
                          <a:xfrm flipV="1">
                            <a:off x="3086100" y="495302"/>
                            <a:ext cx="600" cy="5943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直线 37"/>
                        <wps:cNvCnPr>
                          <a:cxnSpLocks noChangeShapeType="1"/>
                        </wps:cNvCnPr>
                        <wps:spPr bwMode="auto">
                          <a:xfrm>
                            <a:off x="114900" y="2773612"/>
                            <a:ext cx="799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直线 38"/>
                        <wps:cNvCnPr>
                          <a:cxnSpLocks noChangeShapeType="1"/>
                        </wps:cNvCnPr>
                        <wps:spPr bwMode="auto">
                          <a:xfrm>
                            <a:off x="114900" y="3070813"/>
                            <a:ext cx="799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直线 39"/>
                        <wps:cNvCnPr>
                          <a:cxnSpLocks noChangeShapeType="1"/>
                        </wps:cNvCnPr>
                        <wps:spPr bwMode="auto">
                          <a:xfrm>
                            <a:off x="114900" y="3367414"/>
                            <a:ext cx="799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直线 40"/>
                        <wps:cNvCnPr>
                          <a:cxnSpLocks noChangeShapeType="1"/>
                        </wps:cNvCnPr>
                        <wps:spPr bwMode="auto">
                          <a:xfrm>
                            <a:off x="114900" y="3863317"/>
                            <a:ext cx="799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矩形 41"/>
                        <wps:cNvSpPr>
                          <a:spLocks noChangeArrowheads="1"/>
                        </wps:cNvSpPr>
                        <wps:spPr bwMode="auto">
                          <a:xfrm>
                            <a:off x="2171700" y="1980509"/>
                            <a:ext cx="1143000" cy="793103"/>
                          </a:xfrm>
                          <a:prstGeom prst="rect">
                            <a:avLst/>
                          </a:prstGeom>
                          <a:solidFill>
                            <a:srgbClr val="FFFFFF"/>
                          </a:solidFill>
                          <a:ln w="9525">
                            <a:solidFill>
                              <a:srgbClr val="000000"/>
                            </a:solidFill>
                            <a:miter lim="800000"/>
                            <a:headEnd/>
                            <a:tailEnd/>
                          </a:ln>
                        </wps:spPr>
                        <wps:txbx>
                          <w:txbxContent>
                            <w:p w:rsidR="00CF563D" w:rsidRDefault="00CF563D" w:rsidP="00CF563D">
                              <w:pPr>
                                <w:spacing w:beforeLines="10" w:before="31"/>
                                <w:rPr>
                                  <w:szCs w:val="21"/>
                                </w:rPr>
                              </w:pPr>
                              <w:r>
                                <w:rPr>
                                  <w:rFonts w:hint="eastAsia"/>
                                  <w:szCs w:val="21"/>
                                </w:rPr>
                                <w:t>视屏处理器</w:t>
                              </w:r>
                            </w:p>
                            <w:p w:rsidR="00CF563D" w:rsidRDefault="00CF563D" w:rsidP="00CF563D">
                              <w:pPr>
                                <w:spacing w:beforeLines="10" w:before="31"/>
                                <w:rPr>
                                  <w:szCs w:val="21"/>
                                </w:rPr>
                              </w:pPr>
                              <w:r>
                                <w:rPr>
                                  <w:rFonts w:hint="eastAsia"/>
                                  <w:szCs w:val="21"/>
                                </w:rPr>
                                <w:t>LED</w:t>
                              </w:r>
                              <w:r>
                                <w:rPr>
                                  <w:rFonts w:hint="eastAsia"/>
                                  <w:szCs w:val="21"/>
                                </w:rPr>
                                <w:t>图像拼接器</w:t>
                              </w:r>
                            </w:p>
                            <w:p w:rsidR="00CF563D" w:rsidRDefault="00CF563D" w:rsidP="00CF563D">
                              <w:pPr>
                                <w:spacing w:beforeLines="10" w:before="31"/>
                                <w:rPr>
                                  <w:szCs w:val="21"/>
                                </w:rPr>
                              </w:pPr>
                              <w:r>
                                <w:rPr>
                                  <w:rFonts w:hint="eastAsia"/>
                                  <w:szCs w:val="21"/>
                                </w:rPr>
                                <w:t>视频矩阵</w:t>
                              </w:r>
                            </w:p>
                          </w:txbxContent>
                        </wps:txbx>
                        <wps:bodyPr rot="0" vert="horz" wrap="square" lIns="91440" tIns="45720" rIns="91440" bIns="45720" anchor="t" anchorCtr="0" upright="1">
                          <a:noAutofit/>
                        </wps:bodyPr>
                      </wps:wsp>
                      <wps:wsp>
                        <wps:cNvPr id="162" name="直线 42"/>
                        <wps:cNvCnPr>
                          <a:cxnSpLocks noChangeShapeType="1"/>
                        </wps:cNvCnPr>
                        <wps:spPr bwMode="auto">
                          <a:xfrm>
                            <a:off x="2171700" y="227831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直线 43"/>
                        <wps:cNvCnPr>
                          <a:cxnSpLocks noChangeShapeType="1"/>
                        </wps:cNvCnPr>
                        <wps:spPr bwMode="auto">
                          <a:xfrm>
                            <a:off x="2171700" y="2475811"/>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直线 44"/>
                        <wps:cNvCnPr>
                          <a:cxnSpLocks noChangeShapeType="1"/>
                        </wps:cNvCnPr>
                        <wps:spPr bwMode="auto">
                          <a:xfrm>
                            <a:off x="4457700" y="3565515"/>
                            <a:ext cx="2286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直线 45"/>
                        <wps:cNvCnPr>
                          <a:cxnSpLocks noChangeShapeType="1"/>
                        </wps:cNvCnPr>
                        <wps:spPr bwMode="auto">
                          <a:xfrm flipV="1">
                            <a:off x="4686300" y="1386806"/>
                            <a:ext cx="600" cy="21793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直线 46"/>
                        <wps:cNvCnPr>
                          <a:cxnSpLocks noChangeShapeType="1"/>
                        </wps:cNvCnPr>
                        <wps:spPr bwMode="auto">
                          <a:xfrm flipV="1">
                            <a:off x="1257300" y="1881508"/>
                            <a:ext cx="600" cy="6934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直线 47"/>
                        <wps:cNvCnPr>
                          <a:cxnSpLocks noChangeShapeType="1"/>
                        </wps:cNvCnPr>
                        <wps:spPr bwMode="auto">
                          <a:xfrm flipV="1">
                            <a:off x="343500" y="1881508"/>
                            <a:ext cx="0" cy="2978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直线 48"/>
                        <wps:cNvCnPr>
                          <a:cxnSpLocks noChangeShapeType="1"/>
                        </wps:cNvCnPr>
                        <wps:spPr bwMode="auto">
                          <a:xfrm flipV="1">
                            <a:off x="1943100" y="1881508"/>
                            <a:ext cx="0" cy="2978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矩形 49"/>
                        <wps:cNvSpPr>
                          <a:spLocks noChangeArrowheads="1"/>
                        </wps:cNvSpPr>
                        <wps:spPr bwMode="auto">
                          <a:xfrm>
                            <a:off x="2628900" y="1089005"/>
                            <a:ext cx="800100" cy="396202"/>
                          </a:xfrm>
                          <a:prstGeom prst="rect">
                            <a:avLst/>
                          </a:prstGeom>
                          <a:solidFill>
                            <a:srgbClr val="FFFFFF"/>
                          </a:solidFill>
                          <a:ln w="9525">
                            <a:solidFill>
                              <a:srgbClr val="000000"/>
                            </a:solidFill>
                            <a:miter lim="800000"/>
                            <a:headEnd/>
                            <a:tailEnd/>
                          </a:ln>
                        </wps:spPr>
                        <wps:txbx>
                          <w:txbxContent>
                            <w:p w:rsidR="00CF563D" w:rsidRDefault="00CF563D" w:rsidP="00CF563D">
                              <w:pPr>
                                <w:jc w:val="center"/>
                                <w:rPr>
                                  <w:b/>
                                  <w:sz w:val="24"/>
                                </w:rPr>
                              </w:pPr>
                              <w:r>
                                <w:rPr>
                                  <w:rFonts w:hint="eastAsia"/>
                                  <w:b/>
                                  <w:sz w:val="24"/>
                                </w:rPr>
                                <w:t>信号线</w:t>
                              </w:r>
                            </w:p>
                          </w:txbxContent>
                        </wps:txbx>
                        <wps:bodyPr rot="0" vert="horz" wrap="square" lIns="91440" tIns="45720" rIns="91440" bIns="45720" anchor="t" anchorCtr="0" upright="1">
                          <a:noAutofit/>
                        </wps:bodyPr>
                      </wps:wsp>
                      <wps:wsp>
                        <wps:cNvPr id="170" name="直线 50"/>
                        <wps:cNvCnPr>
                          <a:cxnSpLocks noChangeShapeType="1"/>
                        </wps:cNvCnPr>
                        <wps:spPr bwMode="auto">
                          <a:xfrm flipV="1">
                            <a:off x="3086100" y="1485906"/>
                            <a:ext cx="600" cy="494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 name="矩形 51"/>
                        <wps:cNvSpPr>
                          <a:spLocks noChangeArrowheads="1"/>
                        </wps:cNvSpPr>
                        <wps:spPr bwMode="auto">
                          <a:xfrm>
                            <a:off x="114900" y="989904"/>
                            <a:ext cx="1027400" cy="297801"/>
                          </a:xfrm>
                          <a:prstGeom prst="rect">
                            <a:avLst/>
                          </a:prstGeom>
                          <a:solidFill>
                            <a:srgbClr val="FFFFFF"/>
                          </a:solidFill>
                          <a:ln w="9525">
                            <a:solidFill>
                              <a:srgbClr val="000000"/>
                            </a:solidFill>
                            <a:miter lim="800000"/>
                            <a:headEnd/>
                            <a:tailEnd/>
                          </a:ln>
                        </wps:spPr>
                        <wps:txbx>
                          <w:txbxContent>
                            <w:p w:rsidR="00CF563D" w:rsidRDefault="00CF563D" w:rsidP="00CF563D">
                              <w:r>
                                <w:rPr>
                                  <w:rFonts w:hint="eastAsia"/>
                                </w:rPr>
                                <w:t>备用播放系统</w:t>
                              </w:r>
                            </w:p>
                          </w:txbxContent>
                        </wps:txbx>
                        <wps:bodyPr rot="0" vert="horz" wrap="square" lIns="91440" tIns="45720" rIns="91440" bIns="45720" anchor="t" anchorCtr="0" upright="1">
                          <a:noAutofit/>
                        </wps:bodyPr>
                      </wps:wsp>
                      <wps:wsp>
                        <wps:cNvPr id="172" name="直线 52"/>
                        <wps:cNvCnPr>
                          <a:cxnSpLocks noChangeShapeType="1"/>
                        </wps:cNvCnPr>
                        <wps:spPr bwMode="auto">
                          <a:xfrm>
                            <a:off x="1143000" y="1188005"/>
                            <a:ext cx="1257300" cy="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直线 53"/>
                        <wps:cNvCnPr>
                          <a:cxnSpLocks noChangeShapeType="1"/>
                        </wps:cNvCnPr>
                        <wps:spPr bwMode="auto">
                          <a:xfrm flipV="1">
                            <a:off x="2400300" y="495302"/>
                            <a:ext cx="600" cy="6940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直线 54"/>
                        <wps:cNvCnPr>
                          <a:cxnSpLocks noChangeShapeType="1"/>
                        </wps:cNvCnPr>
                        <wps:spPr bwMode="auto">
                          <a:xfrm>
                            <a:off x="2971800" y="2971813"/>
                            <a:ext cx="2286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画布 175" o:spid="_x0000_s1026" editas="canvas" style="width:414pt;height:366.6pt;mso-position-horizontal-relative:char;mso-position-vertical-relative:line" coordsize="52578,46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">
                <v:shape id="_x0000_s1027" type="#_x0000_t75" style="position:absolute;width:52578;height:46558;visibility:visible;mso-wrap-style:square">
                  <v:fill o:detectmouseclick="t"/>
                  <v:path o:connecttype="none"/>
                </v:shape>
                <v:rect id="矩形 15" o:spid="_x0000_s1028" style="position:absolute;left:12573;top:8915;width:9144;height:295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f18UA&#10;AADcAAAADwAAAGRycy9kb3ducmV2LnhtbESPQW/CMAyF70j8h8hIu0EKkzrUERBC27TbRNsLN6sx&#10;bbXG6ZIMun8/HybtZus9v/d5d5jcoG4UYu/ZwHqVgSJuvO25NVBXr8stqJiQLQ6eycAPRTjs57Md&#10;Ftbf+Uy3MrVKQjgWaKBLaSy0jk1HDuPKj8SiXX1wmGQNrbYB7xLuBr3Jslw77FkaOhzp1FHzWX47&#10;A1U456e8envZPFXXOpQf4zZ9XYx5WEzHZ1CJpvRv/rt+t4L/KPjyjE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4Z/XxQAAANwAAAAPAAAAAAAAAAAAAAAAAJgCAABkcnMv&#10;ZG93bnJldi54bWxQSwUGAAAAAAQABAD1AAAAigMAAAAA&#10;" strokecolor="white">
                  <v:textbox>
                    <w:txbxContent>
                      <w:p w:rsidR="00CF563D" w:rsidRDefault="00CF563D" w:rsidP="00CF563D">
                        <w:r>
                          <w:rPr>
                            <w:rFonts w:hint="eastAsia"/>
                          </w:rPr>
                          <w:t>备用信号线</w:t>
                        </w:r>
                      </w:p>
                    </w:txbxContent>
                  </v:textbox>
                </v:rect>
                <v:rect id="矩形 16" o:spid="_x0000_s1029" style="position:absolute;left:14859;width:25139;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v:textbox>
                    <w:txbxContent>
                      <w:p w:rsidR="00CF563D" w:rsidRDefault="00CF563D" w:rsidP="00CF563D">
                        <w:pPr>
                          <w:spacing w:line="560" w:lineRule="exact"/>
                          <w:jc w:val="center"/>
                          <w:rPr>
                            <w:b/>
                            <w:sz w:val="52"/>
                            <w:szCs w:val="52"/>
                          </w:rPr>
                        </w:pPr>
                        <w:r>
                          <w:rPr>
                            <w:rFonts w:hint="eastAsia"/>
                            <w:b/>
                            <w:sz w:val="52"/>
                            <w:szCs w:val="52"/>
                          </w:rPr>
                          <w:t>LED</w:t>
                        </w:r>
                        <w:r>
                          <w:rPr>
                            <w:rFonts w:hint="eastAsia"/>
                            <w:b/>
                            <w:sz w:val="52"/>
                            <w:szCs w:val="52"/>
                          </w:rPr>
                          <w:t>屏</w:t>
                        </w:r>
                      </w:p>
                    </w:txbxContent>
                  </v:textbox>
                </v:rect>
                <v:rect id="矩形 17" o:spid="_x0000_s1030" style="position:absolute;top:15849;width:7194;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textbox>
                    <w:txbxContent>
                      <w:p w:rsidR="00CF563D" w:rsidRDefault="00CF563D" w:rsidP="00CF563D">
                        <w:pPr>
                          <w:jc w:val="center"/>
                          <w:rPr>
                            <w:sz w:val="24"/>
                          </w:rPr>
                        </w:pPr>
                        <w:r>
                          <w:rPr>
                            <w:rFonts w:hint="eastAsia"/>
                            <w:sz w:val="24"/>
                          </w:rPr>
                          <w:t>显示器</w:t>
                        </w:r>
                      </w:p>
                    </w:txbxContent>
                  </v:textbox>
                </v:rect>
                <v:rect id="矩形 18" o:spid="_x0000_s1031" style="position:absolute;left:9144;top:15849;width:687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5KcQA&#10;AADcAAAADwAAAGRycy9kb3ducmV2LnhtbESPQW/CMAyF70j8h8hI3CAFpGnrCAiBQOwI7WU3r/Ha&#10;jsapmgCFXz8fJu1m6z2/93m57l2jbtSF2rOB2TQBRVx4W3NpIM/2k1dQISJbbDyTgQcFWK+GgyWm&#10;1t/5RLdzLJWEcEjRQBVjm2odioochqlviUX79p3DKGtXatvhXcJdo+dJ8qId1iwNFba0rai4nK/O&#10;wFc9z/F5yg6Je9sv4kef/Vw/d8aMR/3mHVSkPv6b/66PVvAX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1uSnEAAAA3AAAAA8AAAAAAAAAAAAAAAAAmAIAAGRycy9k&#10;b3ducmV2LnhtbFBLBQYAAAAABAAEAPUAAACJAwAAAAA=&#10;">
                  <v:textbox>
                    <w:txbxContent>
                      <w:p w:rsidR="00CF563D" w:rsidRDefault="00CF563D" w:rsidP="00CF563D">
                        <w:pPr>
                          <w:jc w:val="center"/>
                          <w:rPr>
                            <w:sz w:val="24"/>
                          </w:rPr>
                        </w:pPr>
                        <w:r>
                          <w:rPr>
                            <w:rFonts w:hint="eastAsia"/>
                            <w:sz w:val="24"/>
                          </w:rPr>
                          <w:t>显示器</w:t>
                        </w:r>
                      </w:p>
                    </w:txbxContent>
                  </v:textbox>
                </v:rect>
                <v:rect id="矩形 19" o:spid="_x0000_s1032" style="position:absolute;left:17145;top:15849;width:6883;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cssIA&#10;AADcAAAADwAAAGRycy9kb3ducmV2LnhtbERPS2vCQBC+F/wPywi91Y0GikZXEYulPWq89DZmxySa&#10;nQ3ZzUN/fbcg9DYf33NWm8FUoqPGlZYVTCcRCOLM6pJzBad0/zYH4TyyxsoyKbiTg8169LLCRNue&#10;D9QdfS5CCLsEFRTe14mULivIoJvYmjhwF9sY9AE2udQN9iHcVHIWRe/SYMmhocCadgVlt2NrFJzL&#10;2Qkfh/QzMot97L+H9Nr+fCj1Oh62SxCeBv8vfrq/dJgfL+D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yywgAAANwAAAAPAAAAAAAAAAAAAAAAAJgCAABkcnMvZG93&#10;bnJldi54bWxQSwUGAAAAAAQABAD1AAAAhwMAAAAA&#10;">
                  <v:textbox>
                    <w:txbxContent>
                      <w:p w:rsidR="00CF563D" w:rsidRDefault="00CF563D" w:rsidP="00CF563D">
                        <w:pPr>
                          <w:jc w:val="center"/>
                          <w:rPr>
                            <w:sz w:val="24"/>
                          </w:rPr>
                        </w:pPr>
                        <w:r>
                          <w:rPr>
                            <w:rFonts w:hint="eastAsia"/>
                            <w:sz w:val="24"/>
                          </w:rPr>
                          <w:t>显示器</w:t>
                        </w:r>
                      </w:p>
                    </w:txbxContent>
                  </v:textbox>
                </v:rect>
                <v:line id="直线 20" o:spid="_x0000_s1033" style="position:absolute;visibility:visible;mso-wrap-style:square" from="3435,21793" to="19431,2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5Hs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7kexwAAANwAAAAPAAAAAAAA&#10;AAAAAAAAAKECAABkcnMvZG93bnJldi54bWxQSwUGAAAAAAQABAD5AAAAlQMAAAAA&#10;"/>
                <v:rect id="矩形 21" o:spid="_x0000_s1034" style="position:absolute;left:1149;top:24758;width:7988;height:20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jycMA&#10;AADcAAAADwAAAGRycy9kb3ducmV2LnhtbERPTWvCQBC9F/oflin01my0Im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ljycMAAADcAAAADwAAAAAAAAAAAAAAAACYAgAAZHJzL2Rv&#10;d25yZXYueG1sUEsFBgAAAAAEAAQA9QAAAIgDAAAAAA==&#10;">
                  <v:textbox>
                    <w:txbxContent>
                      <w:p w:rsidR="00CF563D" w:rsidRDefault="00CF563D" w:rsidP="00CF563D">
                        <w:pPr>
                          <w:spacing w:line="240" w:lineRule="exact"/>
                          <w:jc w:val="center"/>
                          <w:rPr>
                            <w:szCs w:val="21"/>
                          </w:rPr>
                        </w:pPr>
                        <w:r>
                          <w:rPr>
                            <w:rFonts w:hint="eastAsia"/>
                            <w:szCs w:val="21"/>
                          </w:rPr>
                          <w:t>DVD</w:t>
                        </w:r>
                      </w:p>
                      <w:p w:rsidR="00CF563D" w:rsidRDefault="00CF563D" w:rsidP="00CF563D">
                        <w:pPr>
                          <w:spacing w:line="240" w:lineRule="exact"/>
                          <w:jc w:val="center"/>
                          <w:rPr>
                            <w:szCs w:val="21"/>
                          </w:rPr>
                        </w:pPr>
                      </w:p>
                      <w:p w:rsidR="00CF563D" w:rsidRDefault="00CF563D" w:rsidP="00CF563D">
                        <w:pPr>
                          <w:spacing w:line="240" w:lineRule="exact"/>
                          <w:jc w:val="center"/>
                          <w:rPr>
                            <w:szCs w:val="21"/>
                          </w:rPr>
                        </w:pPr>
                        <w:r>
                          <w:rPr>
                            <w:rFonts w:hint="eastAsia"/>
                            <w:szCs w:val="21"/>
                          </w:rPr>
                          <w:t>TV</w:t>
                        </w:r>
                      </w:p>
                      <w:p w:rsidR="00CF563D" w:rsidRDefault="00CF563D" w:rsidP="00CF563D">
                        <w:pPr>
                          <w:spacing w:line="240" w:lineRule="exact"/>
                          <w:jc w:val="center"/>
                          <w:rPr>
                            <w:szCs w:val="21"/>
                          </w:rPr>
                        </w:pPr>
                      </w:p>
                      <w:p w:rsidR="00CF563D" w:rsidRDefault="00CF563D" w:rsidP="00CF563D">
                        <w:pPr>
                          <w:spacing w:line="240" w:lineRule="exact"/>
                          <w:jc w:val="center"/>
                          <w:rPr>
                            <w:szCs w:val="21"/>
                          </w:rPr>
                        </w:pPr>
                        <w:r>
                          <w:rPr>
                            <w:rFonts w:hint="eastAsia"/>
                            <w:szCs w:val="21"/>
                          </w:rPr>
                          <w:t>AV</w:t>
                        </w:r>
                      </w:p>
                      <w:p w:rsidR="00CF563D" w:rsidRDefault="00CF563D" w:rsidP="00CF563D">
                        <w:pPr>
                          <w:spacing w:line="240" w:lineRule="exact"/>
                          <w:jc w:val="left"/>
                          <w:rPr>
                            <w:szCs w:val="21"/>
                          </w:rPr>
                        </w:pPr>
                      </w:p>
                      <w:p w:rsidR="00CF563D" w:rsidRDefault="00CF563D" w:rsidP="00CF563D">
                        <w:pPr>
                          <w:spacing w:line="240" w:lineRule="exact"/>
                          <w:jc w:val="left"/>
                          <w:rPr>
                            <w:szCs w:val="21"/>
                          </w:rPr>
                        </w:pPr>
                        <w:r>
                          <w:rPr>
                            <w:rFonts w:hint="eastAsia"/>
                            <w:szCs w:val="21"/>
                          </w:rPr>
                          <w:t>其他视频</w:t>
                        </w:r>
                      </w:p>
                      <w:p w:rsidR="00CF563D" w:rsidRDefault="00CF563D" w:rsidP="00CF563D">
                        <w:pPr>
                          <w:spacing w:line="240" w:lineRule="exact"/>
                          <w:jc w:val="left"/>
                          <w:rPr>
                            <w:szCs w:val="21"/>
                          </w:rPr>
                        </w:pPr>
                        <w:r>
                          <w:rPr>
                            <w:rFonts w:hint="eastAsia"/>
                            <w:szCs w:val="21"/>
                          </w:rPr>
                          <w:t>信号源</w:t>
                        </w:r>
                      </w:p>
                      <w:p w:rsidR="00CF563D" w:rsidRDefault="00CF563D" w:rsidP="00CF563D">
                        <w:pPr>
                          <w:spacing w:line="240" w:lineRule="exact"/>
                          <w:jc w:val="left"/>
                          <w:rPr>
                            <w:szCs w:val="21"/>
                          </w:rPr>
                        </w:pPr>
                      </w:p>
                      <w:p w:rsidR="00CF563D" w:rsidRDefault="00CF563D" w:rsidP="00CF563D">
                        <w:pPr>
                          <w:spacing w:line="240" w:lineRule="exact"/>
                          <w:jc w:val="left"/>
                          <w:rPr>
                            <w:szCs w:val="21"/>
                          </w:rPr>
                        </w:pPr>
                      </w:p>
                      <w:p w:rsidR="00CF563D" w:rsidRDefault="00CF563D" w:rsidP="00CF563D">
                        <w:pPr>
                          <w:spacing w:line="240" w:lineRule="exact"/>
                          <w:jc w:val="left"/>
                          <w:rPr>
                            <w:szCs w:val="21"/>
                          </w:rPr>
                        </w:pPr>
                        <w:r>
                          <w:rPr>
                            <w:rFonts w:hint="eastAsia"/>
                            <w:szCs w:val="21"/>
                          </w:rPr>
                          <w:t>LED</w:t>
                        </w:r>
                        <w:r>
                          <w:rPr>
                            <w:rFonts w:hint="eastAsia"/>
                            <w:szCs w:val="21"/>
                          </w:rPr>
                          <w:t>屏视频信号源</w:t>
                        </w:r>
                      </w:p>
                    </w:txbxContent>
                  </v:textbox>
                </v:rect>
                <v:line id="直线 22" o:spid="_x0000_s1035" style="position:absolute;visibility:visible;mso-wrap-style:square" from="9144,28727" to="11430,28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VSZsMAAADcAAAADwAAAGRycy9kb3ducmV2LnhtbERP32vCMBB+F/Y/hBvsTVNFpn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1UmbDAAAA3AAAAA8AAAAAAAAAAAAA&#10;AAAAoQIAAGRycy9kb3ducmV2LnhtbFBLBQYAAAAABAAEAPkAAACRAwAAAAA=&#10;">
                  <v:stroke endarrow="block"/>
                </v:line>
                <v:rect id="矩形 23" o:spid="_x0000_s1036" style="position:absolute;left:11430;top:25749;width:5715;height:6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YJcMA&#10;AADcAAAADwAAAGRycy9kb3ducmV2LnhtbERPS2vCQBC+C/0PyxR6001VxE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dYJcMAAADcAAAADwAAAAAAAAAAAAAAAACYAgAAZHJzL2Rv&#10;d25yZXYueG1sUEsFBgAAAAAEAAQA9QAAAIgDAAAAAA==&#10;">
                  <v:textbox>
                    <w:txbxContent>
                      <w:p w:rsidR="00CF563D" w:rsidRDefault="00CF563D" w:rsidP="00CF563D">
                        <w:pPr>
                          <w:jc w:val="center"/>
                          <w:rPr>
                            <w:szCs w:val="21"/>
                          </w:rPr>
                        </w:pPr>
                      </w:p>
                      <w:p w:rsidR="00CF563D" w:rsidRDefault="00CF563D" w:rsidP="00CF563D">
                        <w:pPr>
                          <w:jc w:val="center"/>
                          <w:rPr>
                            <w:szCs w:val="21"/>
                          </w:rPr>
                        </w:pPr>
                        <w:r>
                          <w:rPr>
                            <w:rFonts w:hint="eastAsia"/>
                            <w:szCs w:val="21"/>
                          </w:rPr>
                          <w:t>PC</w:t>
                        </w:r>
                        <w:r>
                          <w:rPr>
                            <w:rFonts w:hint="eastAsia"/>
                            <w:szCs w:val="21"/>
                          </w:rPr>
                          <w:t>机</w:t>
                        </w:r>
                      </w:p>
                    </w:txbxContent>
                  </v:textbox>
                </v:rect>
                <v:rect id="矩形 24" o:spid="_x0000_s1037" style="position:absolute;left:21717;top:36652;width:9150;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UcMA&#10;AADcAAAADwAAAGRycy9kb3ducmV2LnhtbERPTWvCQBC9C/0PyxR6MxujSB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AUcMAAADcAAAADwAAAAAAAAAAAAAAAACYAgAAZHJzL2Rv&#10;d25yZXYueG1sUEsFBgAAAAAEAAQA9QAAAIgDAAAAAA==&#10;">
                  <v:textbox>
                    <w:txbxContent>
                      <w:p w:rsidR="00CF563D" w:rsidRDefault="00CF563D" w:rsidP="00CF563D">
                        <w:pPr>
                          <w:jc w:val="center"/>
                          <w:rPr>
                            <w:szCs w:val="21"/>
                          </w:rPr>
                        </w:pPr>
                        <w:r>
                          <w:rPr>
                            <w:rFonts w:hint="eastAsia"/>
                            <w:szCs w:val="21"/>
                          </w:rPr>
                          <w:t>其他音频源</w:t>
                        </w:r>
                      </w:p>
                    </w:txbxContent>
                  </v:textbox>
                </v:rect>
                <v:rect id="矩形 25" o:spid="_x0000_s1038" style="position:absolute;left:21717;top:32683;width:5708;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lysMA&#10;AADcAAAADwAAAGRycy9kb3ducmV2LnhtbERPTU/CQBC9k/AfNkPCDbYiGi1sCcGU6BHKxdvQHdtq&#10;d7bpbmnx17MkJt7m5X3OejOYWlyodZVlBQ/zCARxbnXFhYJTls5eQDiPrLG2TAqu5GCTjEdrjLXt&#10;+UCXoy9ECGEXo4LS+yaW0uUlGXRz2xAH7su2Bn2AbSF1i30IN7VcRNGzNFhxaCixoV1J+c+xMwrO&#10;1eKEv4dsH5nX9NF/DNl39/mm1HQybFcgPA3+X/znftdh/vIJ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JlysMAAADcAAAADwAAAAAAAAAAAAAAAACYAgAAZHJzL2Rv&#10;d25yZXYueG1sUEsFBgAAAAAEAAQA9QAAAIgDAAAAAA==&#10;">
                  <v:textbox>
                    <w:txbxContent>
                      <w:p w:rsidR="00CF563D" w:rsidRDefault="00CF563D" w:rsidP="00CF563D">
                        <w:pPr>
                          <w:jc w:val="center"/>
                        </w:pPr>
                        <w:r>
                          <w:rPr>
                            <w:rFonts w:hint="eastAsia"/>
                          </w:rPr>
                          <w:t>话筒</w:t>
                        </w:r>
                      </w:p>
                    </w:txbxContent>
                  </v:textbox>
                </v:rect>
                <v:rect id="矩形 26" o:spid="_x0000_s1039" style="position:absolute;left:36576;top:33674;width:8001;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7vcMA&#10;AADcAAAADwAAAGRycy9kb3ducmV2LnhtbERPTWvCQBC9C/0PyxR6M5taER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D7vcMAAADcAAAADwAAAAAAAAAAAAAAAACYAgAAZHJzL2Rv&#10;d25yZXYueG1sUEsFBgAAAAAEAAQA9QAAAIgDAAAAAA==&#10;">
                  <v:textbox>
                    <w:txbxContent>
                      <w:p w:rsidR="00CF563D" w:rsidRDefault="00CF563D" w:rsidP="00CF563D">
                        <w:pPr>
                          <w:jc w:val="center"/>
                        </w:pPr>
                        <w:r>
                          <w:rPr>
                            <w:rFonts w:hint="eastAsia"/>
                          </w:rPr>
                          <w:t>音响系统</w:t>
                        </w:r>
                      </w:p>
                    </w:txbxContent>
                  </v:textbox>
                </v:rect>
                <v:rect id="矩形 27" o:spid="_x0000_s1040" style="position:absolute;left:21717;top:28727;width:800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eJsMA&#10;AADcAAAADwAAAGRycy9kb3ducmV2LnhtbERPS2vCQBC+C/6HZQRvuqmV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xeJsMAAADcAAAADwAAAAAAAAAAAAAAAACYAgAAZHJzL2Rv&#10;d25yZXYueG1sUEsFBgAAAAAEAAQA9QAAAIgDAAAAAA==&#10;">
                  <v:textbox>
                    <w:txbxContent>
                      <w:p w:rsidR="00CF563D" w:rsidRDefault="00CF563D" w:rsidP="00CF563D">
                        <w:pPr>
                          <w:jc w:val="center"/>
                        </w:pPr>
                        <w:r>
                          <w:rPr>
                            <w:rFonts w:hint="eastAsia"/>
                          </w:rPr>
                          <w:t>音频信号</w:t>
                        </w:r>
                      </w:p>
                    </w:txbxContent>
                  </v:textbox>
                </v:rect>
                <v:line id="直线 28" o:spid="_x0000_s1041" style="position:absolute;visibility:visible;mso-wrap-style:square" from="17145,25749" to="21717,25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1ljMUAAADcAAAADwAAAGRycy9kb3ducmV2LnhtbESPQUsDMRCF70L/Q5iCN5utiG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1ljMUAAADcAAAADwAAAAAAAAAA&#10;AAAAAAChAgAAZHJzL2Rvd25yZXYueG1sUEsFBgAAAAAEAAQA+QAAAJMDAAAAAA==&#10;">
                  <v:stroke endarrow="block"/>
                </v:line>
                <v:line id="直线 29" o:spid="_x0000_s1042" style="position:absolute;visibility:visible;mso-wrap-style:square" from="17145,29718" to="21717,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HAF8MAAADcAAAADwAAAGRycy9kb3ducmV2LnhtbERPS2sCMRC+F/wPYYTeatYi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RwBfDAAAA3AAAAA8AAAAAAAAAAAAA&#10;AAAAoQIAAGRycy9kb3ducmV2LnhtbFBLBQYAAAAABAAEAPkAAACRAwAAAAA=&#10;">
                  <v:stroke endarrow="block"/>
                </v:line>
                <v:rect id="矩形 30" o:spid="_x0000_s1043" style="position:absolute;left:36576;top:22783;width:8001;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Qj8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UI/EAAAA3AAAAA8AAAAAAAAAAAAAAAAAmAIAAGRycy9k&#10;b3ducmV2LnhtbFBLBQYAAAAABAAEAPUAAACJAwAAAAA=&#10;">
                  <v:textbox>
                    <w:txbxContent>
                      <w:p w:rsidR="00CF563D" w:rsidRDefault="00CF563D" w:rsidP="00CF563D">
                        <w:pPr>
                          <w:jc w:val="center"/>
                          <w:rPr>
                            <w:szCs w:val="21"/>
                          </w:rPr>
                        </w:pPr>
                        <w:r>
                          <w:rPr>
                            <w:rFonts w:hint="eastAsia"/>
                            <w:szCs w:val="21"/>
                          </w:rPr>
                          <w:t>节目同步监视器</w:t>
                        </w:r>
                      </w:p>
                    </w:txbxContent>
                  </v:textbox>
                </v:rect>
                <v:rect id="矩形 31" o:spid="_x0000_s1044" style="position:absolute;left:42291;top:8915;width:8001;height:4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1FMMA&#10;AADcAAAADwAAAGRycy9kb3ducmV2LnhtbERPTWvCQBC9F/oflin01my0KG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1FMMAAADcAAAADwAAAAAAAAAAAAAAAACYAgAAZHJzL2Rv&#10;d25yZXYueG1sUEsFBgAAAAAEAAQA9QAAAIgDAAAAAA==&#10;">
                  <v:textbox>
                    <w:txbxContent>
                      <w:p w:rsidR="00CF563D" w:rsidRDefault="00CF563D" w:rsidP="00CF563D">
                        <w:pPr>
                          <w:jc w:val="center"/>
                          <w:rPr>
                            <w:b/>
                            <w:sz w:val="28"/>
                            <w:szCs w:val="28"/>
                          </w:rPr>
                        </w:pPr>
                        <w:r>
                          <w:rPr>
                            <w:rFonts w:hint="eastAsia"/>
                            <w:b/>
                            <w:sz w:val="28"/>
                            <w:szCs w:val="28"/>
                          </w:rPr>
                          <w:t>音响</w:t>
                        </w:r>
                      </w:p>
                    </w:txbxContent>
                  </v:textbox>
                </v:rect>
                <v:line id="直线 32" o:spid="_x0000_s1045" style="position:absolute;visibility:visible;mso-wrap-style:square" from="33147,25749" to="36576,25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zEu8MAAADcAAAADwAAAGRycy9kb3ducmV2LnhtbERP32vCMBB+F/Y/hBvsTVMFp3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sxLvDAAAA3AAAAA8AAAAAAAAAAAAA&#10;AAAAoQIAAGRycy9kb3ducmV2LnhtbFBLBQYAAAAABAAEAPkAAACRAwAAAAA=&#10;">
                  <v:stroke endarrow="block"/>
                </v:line>
                <v:line id="直线 33" o:spid="_x0000_s1046" style="position:absolute;visibility:visible;mso-wrap-style:square" from="27438,34664" to="36588,34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BhIMMAAADcAAAADwAAAGRycy9kb3ducmV2LnhtbERPTWsCMRC9C/0PYQq9aVaL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gYSDDAAAA3AAAAA8AAAAAAAAAAAAA&#10;AAAAoQIAAGRycy9kb3ducmV2LnhtbFBLBQYAAAAABAAEAPkAAACRAwAAAAA=&#10;">
                  <v:stroke endarrow="block"/>
                </v:line>
                <v:line id="直线 34" o:spid="_x0000_s1047" style="position:absolute;visibility:visible;mso-wrap-style:square" from="30861,38627" to="31991,38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wMUAAADcAAAADwAAAGRycy9kb3ducmV2LnhtbERPTWvCQBC9C/6HZYTedNNWQ0ldRVoK&#10;2oOoLbTHMTtNotnZsLsm6b93hUJv83ifM1/2phYtOV9ZVnA/SUAQ51ZXXCj4/HgbP4HwAVljbZkU&#10;/JKH5WI4mGOmbcd7ag+hEDGEfYYKyhCaTEqfl2TQT2xDHLkf6wyGCF0htcMuhptaPiRJKg1WHBtK&#10;bOilpPx8uBgF28dd2q427+v+a5Me89f98fvUOaXuRv3qGUSgPvyL/9xrHefPpn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pwMUAAADcAAAADwAAAAAAAAAA&#10;AAAAAAChAgAAZHJzL2Rvd25yZXYueG1sUEsFBgAAAAAEAAQA+QAAAJMDAAAAAA==&#10;"/>
                <v:line id="直线 35" o:spid="_x0000_s1048" style="position:absolute;visibility:visible;mso-wrap-style:square" from="32004,29718" to="32016,38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2MW8QAAADcAAAADwAAAGRycy9kb3ducmV2LnhtbERPS2vCQBC+F/wPywi91Y0tBk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YxbxAAAANwAAAAPAAAAAAAAAAAA&#10;AAAAAKECAABkcnMvZG93bnJldi54bWxQSwUGAAAAAAQABAD5AAAAkgMAAAAA&#10;"/>
                <v:line id="直线 36" o:spid="_x0000_s1049" style="position:absolute;flip:y;visibility:visible;mso-wrap-style:square" from="30861,4953" to="30867,10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iFK8UAAADcAAAADwAAAGRycy9kb3ducmV2LnhtbESPT2vCQBDF70K/wzKCl1A3KpU2dZX6&#10;DwriQdtDj0N2mgSzsyE7avz2bqHgbYb3fm/ezBadq9WF2lB5NjAapqCIc28rLgx8f22fX0EFQbZY&#10;eyYDNwqwmD/1ZphZf+UDXY5SqBjCIUMDpUiTaR3ykhyGoW+Io/brW4cS17bQtsVrDHe1HqfpVDus&#10;OF4osaFVSfnpeHaxxnbP68kkWTqdJG+0+ZFdqsWYQb/7eAcl1MnD/E9/2si9TOHvmTiBn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iFK8UAAADcAAAADwAAAAAAAAAA&#10;AAAAAAChAgAAZHJzL2Rvd25yZXYueG1sUEsFBgAAAAAEAAQA+QAAAJMDAAAAAA==&#10;">
                  <v:stroke endarrow="block"/>
                </v:line>
                <v:line id="直线 37" o:spid="_x0000_s1050" style="position:absolute;visibility:visible;mso-wrap-style:square" from="1149,27736" to="9144,27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3t8UAAADcAAAADwAAAGRycy9kb3ducmV2LnhtbERPTWvCQBC9C/6HZYTedNMW05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O3t8UAAADcAAAADwAAAAAAAAAA&#10;AAAAAAChAgAAZHJzL2Rvd25yZXYueG1sUEsFBgAAAAAEAAQA+QAAAJMDAAAAAA==&#10;"/>
                <v:line id="直线 38" o:spid="_x0000_s1051" style="position:absolute;visibility:visible;mso-wrap-style:square" from="1149,30708" to="9144,30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wjxc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PCPFxwAAANwAAAAPAAAAAAAA&#10;AAAAAAAAAKECAABkcnMvZG93bnJldi54bWxQSwUGAAAAAAQABAD5AAAAlQMAAAAA&#10;"/>
                <v:line id="直线 39" o:spid="_x0000_s1052" style="position:absolute;visibility:visible;mso-wrap-style:square" from="1149,33674" to="9144,33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CGXsUAAADcAAAADwAAAGRycy9kb3ducmV2LnhtbERPTWvCQBC9C/6HZYTedNMWQ5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CGXsUAAADcAAAADwAAAAAAAAAA&#10;AAAAAAChAgAAZHJzL2Rvd25yZXYueG1sUEsFBgAAAAAEAAQA+QAAAJMDAAAAAA==&#10;"/>
                <v:line id="直线 40" o:spid="_x0000_s1053" style="position:absolute;visibility:visible;mso-wrap-style:square" from="1149,38633" to="9144,38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lfscAAADcAAAADwAAAGRycy9kb3ducmV2LnhtbESPQUvDQBCF74L/YRmhN7vRQiix21IU&#10;oe2h2CrocZodk2h2Nuxuk/TfO4eCtxnem/e+WaxG16qeQmw8G3iYZqCIS28brgx8vL/ez0HFhGyx&#10;9UwGLhRhtby9WWBh/cAH6o+pUhLCsUADdUpdoXUsa3IYp74jFu3bB4dJ1lBpG3CQcNfqxyzLtcOG&#10;paHGjp5rKn+PZ2dgP3vL+/V2txk/t/mpfDmcvn6GYMzkblw/gUo0pn/z9XpjBT8X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JuV+xwAAANwAAAAPAAAAAAAA&#10;AAAAAAAAAKECAABkcnMvZG93bnJldi54bWxQSwUGAAAAAAQABAD5AAAAlQMAAAAA&#10;"/>
                <v:rect id="矩形 41" o:spid="_x0000_s1054" style="position:absolute;left:21717;top:19805;width:11430;height:7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qcAA&#10;AADcAAAADwAAAGRycy9kb3ducmV2LnhtbERPTYvCMBC9C/6HMII3TVUQrUYRFxf3qPXibWzGttpM&#10;ShO17q83guBtHu9z5svGlOJOtSssKxj0IxDEqdUFZwoOyaY3AeE8ssbSMil4koPlot2aY6ztg3d0&#10;3/tMhBB2MSrIva9iKV2ak0HXtxVx4M62NugDrDOpa3yEcFPKYRSNpcGCQ0OOFa1zSq/7m1FwKoYH&#10;/N8lv5GZbkb+r0kut+OPUt1Os5qB8NT4r/jj3uowfzyA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w/qcAAAADcAAAADwAAAAAAAAAAAAAAAACYAgAAZHJzL2Rvd25y&#10;ZXYueG1sUEsFBgAAAAAEAAQA9QAAAIUDAAAAAA==&#10;">
                  <v:textbox>
                    <w:txbxContent>
                      <w:p w:rsidR="00CF563D" w:rsidRDefault="00CF563D" w:rsidP="00CF563D">
                        <w:pPr>
                          <w:spacing w:beforeLines="10" w:before="31"/>
                          <w:rPr>
                            <w:szCs w:val="21"/>
                          </w:rPr>
                        </w:pPr>
                        <w:r>
                          <w:rPr>
                            <w:rFonts w:hint="eastAsia"/>
                            <w:szCs w:val="21"/>
                          </w:rPr>
                          <w:t>视屏处理器</w:t>
                        </w:r>
                      </w:p>
                      <w:p w:rsidR="00CF563D" w:rsidRDefault="00CF563D" w:rsidP="00CF563D">
                        <w:pPr>
                          <w:spacing w:beforeLines="10" w:before="31"/>
                          <w:rPr>
                            <w:szCs w:val="21"/>
                          </w:rPr>
                        </w:pPr>
                        <w:r>
                          <w:rPr>
                            <w:rFonts w:hint="eastAsia"/>
                            <w:szCs w:val="21"/>
                          </w:rPr>
                          <w:t>LED</w:t>
                        </w:r>
                        <w:r>
                          <w:rPr>
                            <w:rFonts w:hint="eastAsia"/>
                            <w:szCs w:val="21"/>
                          </w:rPr>
                          <w:t>图像拼接器</w:t>
                        </w:r>
                      </w:p>
                      <w:p w:rsidR="00CF563D" w:rsidRDefault="00CF563D" w:rsidP="00CF563D">
                        <w:pPr>
                          <w:spacing w:beforeLines="10" w:before="31"/>
                          <w:rPr>
                            <w:szCs w:val="21"/>
                          </w:rPr>
                        </w:pPr>
                        <w:r>
                          <w:rPr>
                            <w:rFonts w:hint="eastAsia"/>
                            <w:szCs w:val="21"/>
                          </w:rPr>
                          <w:t>视频矩阵</w:t>
                        </w:r>
                      </w:p>
                    </w:txbxContent>
                  </v:textbox>
                </v:rect>
                <v:line id="直线 42" o:spid="_x0000_s1055" style="position:absolute;visibility:visible;mso-wrap-style:square" from="21717,22783" to="33147,2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jeksQAAADcAAAADwAAAGRycy9kb3ducmV2LnhtbERPTWvCQBC9C/6HZYTedKOFUKKriFLQ&#10;Hkq1gh7H7JhEs7Nhd5uk/75bKPQ2j/c5i1VvatGS85VlBdNJAoI4t7riQsHp83X8AsIHZI21ZVLw&#10;TR5Wy+FggZm2HR+oPYZCxBD2GSooQ2gyKX1ekkE/sQ1x5G7WGQwRukJqh10MN7WcJUkqDVYcG0ps&#10;aFNS/jh+GQXvzx9pu96/7frzPr3m28P1cu+cUk+jfj0HEagP/+I/907H+e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uN6SxAAAANwAAAAPAAAAAAAAAAAA&#10;AAAAAKECAABkcnMvZG93bnJldi54bWxQSwUGAAAAAAQABAD5AAAAkgMAAAAA&#10;"/>
                <v:line id="直线 43" o:spid="_x0000_s1056" style="position:absolute;visibility:visible;mso-wrap-style:square" from="21717,24758" to="33147,24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7CcQAAADcAAAADwAAAGRycy9kb3ducmV2LnhtbERPTWvCQBC9C/6HZYTedGOFUKKriFLQ&#10;Hkq1gh7H7JhEs7Nhd5uk/75bKPQ2j/c5i1VvatGS85VlBdNJAoI4t7riQsHp83X8AsIHZI21ZVLw&#10;TR5Wy+FggZm2HR+oPYZCxBD2GSooQ2gyKX1ekkE/sQ1x5G7WGQwRukJqh10MN7V8TpJUGqw4NpTY&#10;0Kak/HH8MgreZx9pu96/7frzPr3m28P1cu+cUk+jfj0HEagP/+I/907H+e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9HsJxAAAANwAAAAPAAAAAAAAAAAA&#10;AAAAAKECAABkcnMvZG93bnJldi54bWxQSwUGAAAAAAQABAD5AAAAkgMAAAAA&#10;"/>
                <v:line id="直线 44" o:spid="_x0000_s1057" style="position:absolute;visibility:visible;mso-wrap-style:square" from="44577,35655" to="46863,35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3jfcQAAADcAAAADwAAAGRycy9kb3ducmV2LnhtbERPS2vCQBC+F/oflhF6qxvbE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eN9xAAAANwAAAAPAAAAAAAAAAAA&#10;AAAAAKECAABkcnMvZG93bnJldi54bWxQSwUGAAAAAAQABAD5AAAAkgMAAAAA&#10;"/>
                <v:line id="直线 45" o:spid="_x0000_s1058" style="position:absolute;flip:y;visibility:visible;mso-wrap-style:square" from="46863,13868" to="46869,35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bR4cUAAADcAAAADwAAAGRycy9kb3ducmV2LnhtbESPT2vCQBDF70K/wzKCl1A3KpU2dZX6&#10;DwriQdtDj0N2mgSzsyE7avz2bqHgbYb3fm/ezBadq9WF2lB5NjAapqCIc28rLgx8f22fX0EFQbZY&#10;eyYDNwqwmD/1ZphZf+UDXY5SqBjCIUMDpUiTaR3ykhyGoW+Io/brW4cS17bQtsVrDHe1HqfpVDus&#10;OF4osaFVSfnpeHaxxnbP68kkWTqdJG+0+ZFdqsWYQb/7eAcl1MnD/E9/2shNX+DvmTiBn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bR4cUAAADcAAAADwAAAAAAAAAA&#10;AAAAAAChAgAAZHJzL2Rvd25yZXYueG1sUEsFBgAAAAAEAAQA+QAAAJMDAAAAAA==&#10;">
                  <v:stroke endarrow="block"/>
                </v:line>
                <v:line id="直线 46" o:spid="_x0000_s1059" style="position:absolute;flip:y;visibility:visible;mso-wrap-style:square" from="12573,18815" to="12579,25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RPlsUAAADcAAAADwAAAGRycy9kb3ducmV2LnhtbESPT2vCQBDF74V+h2UKXkLdqBDa1FXq&#10;PyiIB9Meehyy0yQ0Oxuyo8Zv7xaE3mZ47/fmzXw5uFadqQ+NZwOTcQqKuPS24crA1+fu+QVUEGSL&#10;rWcycKUAy8Xjwxxz6y98pHMhlYohHHI0UIt0udahrMlhGPuOOGo/vncoce0rbXu8xHDX6mmaZtph&#10;w/FCjR2tayp/i5OLNXYH3sxmycrpJHml7bfsUy3GjJ6G9zdQQoP8m+/0h41clsHfM3ECv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RPlsUAAADcAAAADwAAAAAAAAAA&#10;AAAAAAChAgAAZHJzL2Rvd25yZXYueG1sUEsFBgAAAAAEAAQA+QAAAJMDAAAAAA==&#10;">
                  <v:stroke endarrow="block"/>
                </v:line>
                <v:line id="直线 47" o:spid="_x0000_s1060" style="position:absolute;flip:y;visibility:visible;mso-wrap-style:square" from="3435,18815" to="3435,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jqDcUAAADcAAAADwAAAGRycy9kb3ducmV2LnhtbESPT2vCQBDF74V+h2UKvQTdtILV6Cr9&#10;JwjSg9GDxyE7JsHsbMhONf32riD0NsN7vzdv5sveNepMXag9G3gZpqCIC29rLg3sd6vBBFQQZIuN&#10;ZzLwRwGWi8eHOWbWX3hL51xKFUM4ZGigEmkzrUNRkcMw9C1x1I6+cyhx7UptO7zEcNfo1zQda4c1&#10;xwsVtvRZUXHKf12ssfrhr9Eo+XA6Sab0fZBNqsWY56f+fQZKqJd/851e28iN3+D2TJxA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4jqDcUAAADcAAAADwAAAAAAAAAA&#10;AAAAAAChAgAAZHJzL2Rvd25yZXYueG1sUEsFBgAAAAAEAAQA+QAAAJMDAAAAAA==&#10;">
                  <v:stroke endarrow="block"/>
                </v:line>
                <v:line id="直线 48" o:spid="_x0000_s1061" style="position:absolute;flip:y;visibility:visible;mso-wrap-style:square" from="19431,18815" to="19431,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d+f8UAAADcAAAADwAAAGRycy9kb3ducmV2LnhtbESPQWvCQBCF74X+h2UKvQTdtILU6Cpt&#10;rVAoHqoePA7ZaRKanQ3ZUdN/3zkI3uYx73vzZrEaQmvO1KcmsoOncQ6GuIy+4crBYb8ZvYBJguyx&#10;jUwO/ijBanl/t8DCxwt/03knldEQTgU6qEW6wtpU1hQwjWNHrLuf2AcUlX1lfY8XDQ+tfc7zqQ3Y&#10;sF6osaP3msrf3Slojc2W15NJ9hZsls3o4yhfuRXnHh+G1zkYoUFu5iv96ZWbalt9Riew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d+f8UAAADcAAAADwAAAAAAAAAA&#10;AAAAAAChAgAAZHJzL2Rvd25yZXYueG1sUEsFBgAAAAAEAAQA+QAAAJMDAAAAAA==&#10;">
                  <v:stroke endarrow="block"/>
                </v:line>
                <v:rect id="矩形 49" o:spid="_x0000_s1062" style="position:absolute;left:26289;top:10890;width:8001;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zr8IA&#10;AADcAAAADwAAAGRycy9kb3ducmV2LnhtbERPTWvCQBC9F/wPywi91Y0WgkldRSyW9qjJxds0OybR&#10;7GzIribtr3cFwds83ucsVoNpxJU6V1tWMJ1EIIgLq2suFeTZ9m0OwnlkjY1lUvBHDlbL0csCU217&#10;3tF170sRQtilqKDyvk2ldEVFBt3EtsSBO9rOoA+wK6XusA/hppGzKIqlwZpDQ4UtbSoqzvuLUfBb&#10;z3L832VfkUm27/5nyE6Xw6dSr+Nh/QHC0+Cf4of7W4f5cQL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jOvwgAAANwAAAAPAAAAAAAAAAAAAAAAAJgCAABkcnMvZG93&#10;bnJldi54bWxQSwUGAAAAAAQABAD1AAAAhwMAAAAA&#10;">
                  <v:textbox>
                    <w:txbxContent>
                      <w:p w:rsidR="00CF563D" w:rsidRDefault="00CF563D" w:rsidP="00CF563D">
                        <w:pPr>
                          <w:jc w:val="center"/>
                          <w:rPr>
                            <w:b/>
                            <w:sz w:val="24"/>
                          </w:rPr>
                        </w:pPr>
                        <w:r>
                          <w:rPr>
                            <w:rFonts w:hint="eastAsia"/>
                            <w:b/>
                            <w:sz w:val="24"/>
                          </w:rPr>
                          <w:t>信号线</w:t>
                        </w:r>
                      </w:p>
                    </w:txbxContent>
                  </v:textbox>
                </v:rect>
                <v:line id="直线 50" o:spid="_x0000_s1063" style="position:absolute;flip:y;visibility:visible;mso-wrap-style:square" from="30861,14859" to="30867,19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jkpMUAAADcAAAADwAAAGRycy9kb3ducmV2LnhtbESPT0vDQBDF74LfYRnBS2g3WvBPzKbY&#10;1oJQPNh68DhkxySYnQ3ZaRu/vXMQvM1j3u/Nm3I5hd6caExdZAc38xwMcR19x42Dj8N29gAmCbLH&#10;PjI5+KEEy+ryosTCxzO/02kvjdEQTgU6aEWGwtpUtxQwzeNArLuvOAYUlWNj/YhnDQ+9vc3zOxuw&#10;Y73Q4kDrlurv/TFoje0bbxaLbBVslj3Sy6fscivOXV9Nz09ghCb5N//Rr165e62vz+gEt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jkpMUAAADcAAAADwAAAAAAAAAA&#10;AAAAAAChAgAAZHJzL2Rvd25yZXYueG1sUEsFBgAAAAAEAAQA+QAAAJMDAAAAAA==&#10;">
                  <v:stroke endarrow="block"/>
                </v:line>
                <v:rect id="矩形 51" o:spid="_x0000_s1064" style="position:absolute;left:1149;top:9899;width:10274;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pdMMA&#10;AADcAAAADwAAAGRycy9kb3ducmV2LnhtbERPTWvCQBC9F/oflin01my0oG3MKkWx6FGTS29jdpqk&#10;zc6G7Jqk/npXEHqbx/ucdDWaRvTUudqygkkUgyAurK65VJBn25c3EM4ja2wsk4I/crBaPj6kmGg7&#10;8IH6oy9FCGGXoILK+zaR0hUVGXSRbYkD9207gz7ArpS6wyGEm0ZO43gmDdYcGipsaV1R8Xs8GwWn&#10;eprj5ZB9xuZ9++r3Y/Zz/too9fw0fixAeBr9v/ju3ukwfz6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WpdMMAAADcAAAADwAAAAAAAAAAAAAAAACYAgAAZHJzL2Rv&#10;d25yZXYueG1sUEsFBgAAAAAEAAQA9QAAAIgDAAAAAA==&#10;">
                  <v:textbox>
                    <w:txbxContent>
                      <w:p w:rsidR="00CF563D" w:rsidRDefault="00CF563D" w:rsidP="00CF563D">
                        <w:r>
                          <w:rPr>
                            <w:rFonts w:hint="eastAsia"/>
                          </w:rPr>
                          <w:t>备用播放系统</w:t>
                        </w:r>
                      </w:p>
                    </w:txbxContent>
                  </v:textbox>
                </v:rect>
                <v:line id="直线 52" o:spid="_x0000_s1065" style="position:absolute;visibility:visible;mso-wrap-style:square" from="11430,11880" to="24003,1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FIT8QAAADcAAAADwAAAGRycy9kb3ducmV2LnhtbERPTWvCQBC9F/wPywi91U0tx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UhPxAAAANwAAAAPAAAAAAAAAAAA&#10;AAAAAKECAABkcnMvZG93bnJldi54bWxQSwUGAAAAAAQABAD5AAAAkgMAAAAA&#10;"/>
                <v:line id="直线 53" o:spid="_x0000_s1066" style="position:absolute;flip:y;visibility:visible;mso-wrap-style:square" from="24003,4953" to="24009,1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p608UAAADcAAAADwAAAGRycy9kb3ducmV2LnhtbESPT2vCQBDF7wW/wzJCL6FuaqDW6CrW&#10;PyCUHrQ9eByyYxLMzobsVNNv3xUKvc3w3u/Nm/myd426UhdqzwaeRyko4sLbmksDX5+7p1dQQZAt&#10;Np7JwA8FWC4GD3PMrb/xga5HKVUM4ZCjgUqkzbUORUUOw8i3xFE7+86hxLUrte3wFsNdo8dp+qId&#10;1hwvVNjSuqLicvx2scbugzdZlrw5nSRT2p7kPdVizOOwX81ACfXyb/6j9zZykwzuz8Q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p608UAAADcAAAADwAAAAAAAAAA&#10;AAAAAAChAgAAZHJzL2Rvd25yZXYueG1sUEsFBgAAAAAEAAQA+QAAAJMDAAAAAA==&#10;">
                  <v:stroke endarrow="block"/>
                </v:line>
                <v:line id="直线 54" o:spid="_x0000_s1067" style="position:absolute;visibility:visible;mso-wrap-style:square" from="29718,29718" to="32004,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1oMUAAADcAAAADwAAAGRycy9kb3ducmV2LnhtbERPTWvCQBC9C/6HZYTedNNW0p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R1oMUAAADcAAAADwAAAAAAAAAA&#10;AAAAAAChAgAAZHJzL2Rvd25yZXYueG1sUEsFBgAAAAAEAAQA+QAAAJMDAAAAAA==&#10;"/>
                <w10:anchorlock/>
              </v:group>
            </w:pict>
          </mc:Fallback>
        </mc:AlternateContent>
      </w:r>
    </w:p>
    <w:p w:rsidR="00CF563D" w:rsidRDefault="00CF563D" w:rsidP="00CF563D">
      <w:pPr>
        <w:spacing w:line="500" w:lineRule="exact"/>
        <w:outlineLvl w:val="2"/>
        <w:rPr>
          <w:rFonts w:ascii="Times New Roman" w:hAnsi="Times New Roman"/>
          <w:b/>
          <w:bCs/>
          <w:sz w:val="28"/>
          <w:szCs w:val="28"/>
        </w:rPr>
      </w:pPr>
      <w:bookmarkStart w:id="472" w:name="_Toc455237299"/>
      <w:bookmarkStart w:id="473" w:name="_Toc212283165"/>
      <w:bookmarkStart w:id="474" w:name="_Toc228244248"/>
      <w:bookmarkStart w:id="475" w:name="_Toc430858652"/>
      <w:bookmarkStart w:id="476" w:name="_Toc318834155"/>
      <w:bookmarkStart w:id="477" w:name="_Toc228089689"/>
      <w:bookmarkStart w:id="478" w:name="_Toc11307"/>
      <w:bookmarkStart w:id="479" w:name="_Toc484526863"/>
      <w:bookmarkStart w:id="480" w:name="_Toc213873642"/>
      <w:bookmarkStart w:id="481" w:name="_Toc430959856"/>
      <w:bookmarkStart w:id="482" w:name="_Toc318927294"/>
      <w:bookmarkStart w:id="483" w:name="_Toc213840679"/>
      <w:bookmarkStart w:id="484" w:name="_Toc29787"/>
      <w:bookmarkStart w:id="485" w:name="_Toc213881058"/>
      <w:bookmarkStart w:id="486" w:name="_Toc229368700"/>
      <w:bookmarkStart w:id="487" w:name="_Toc318743634"/>
      <w:bookmarkStart w:id="488" w:name="_Toc213880399"/>
      <w:bookmarkStart w:id="489" w:name="_Toc228250827"/>
      <w:bookmarkStart w:id="490" w:name="_Toc213884480"/>
      <w:bookmarkStart w:id="491" w:name="_Toc213880906"/>
      <w:bookmarkStart w:id="492" w:name="_Toc212342978"/>
      <w:bookmarkStart w:id="493" w:name="_Toc213681718"/>
      <w:bookmarkStart w:id="494" w:name="_Toc213880249"/>
      <w:bookmarkStart w:id="495" w:name="_Toc228344076"/>
      <w:bookmarkStart w:id="496" w:name="_Toc4007"/>
      <w:bookmarkStart w:id="497" w:name="_Toc213681579"/>
      <w:bookmarkStart w:id="498" w:name="_Toc355287589"/>
      <w:bookmarkStart w:id="499" w:name="_Toc319055239"/>
      <w:bookmarkStart w:id="500" w:name="_Toc229368117"/>
      <w:bookmarkStart w:id="501" w:name="_Toc444764397"/>
      <w:bookmarkStart w:id="502" w:name="_Toc125826891"/>
      <w:bookmarkStart w:id="503" w:name="_Toc208658174"/>
      <w:bookmarkStart w:id="504" w:name="_Toc208656844"/>
      <w:bookmarkStart w:id="505" w:name="_Toc129609652"/>
      <w:bookmarkStart w:id="506" w:name="_Toc209857960"/>
      <w:bookmarkStart w:id="507" w:name="_Toc129609040"/>
      <w:bookmarkStart w:id="508" w:name="_Toc135380622"/>
      <w:bookmarkStart w:id="509" w:name="_Toc212019563"/>
      <w:bookmarkStart w:id="510" w:name="_Toc146599804"/>
      <w:bookmarkStart w:id="511" w:name="_Toc208658260"/>
      <w:bookmarkStart w:id="512" w:name="_Toc146599781"/>
      <w:bookmarkStart w:id="513" w:name="_Toc149819254"/>
      <w:bookmarkStart w:id="514" w:name="_Toc175476239"/>
      <w:bookmarkStart w:id="515" w:name="_Toc172777597"/>
      <w:bookmarkStart w:id="516" w:name="_Toc172018913"/>
      <w:bookmarkStart w:id="517" w:name="_Toc135362716"/>
      <w:bookmarkStart w:id="518" w:name="_Toc129603898"/>
      <w:bookmarkStart w:id="519" w:name="_Toc172023587"/>
      <w:bookmarkStart w:id="520" w:name="_Toc129609867"/>
      <w:bookmarkStart w:id="521" w:name="_Toc125826392"/>
      <w:bookmarkStart w:id="522" w:name="_Toc172023393"/>
      <w:bookmarkStart w:id="523" w:name="_Toc212103902"/>
      <w:bookmarkStart w:id="524" w:name="_Toc212020482"/>
      <w:bookmarkStart w:id="525" w:name="_Toc208656673"/>
      <w:bookmarkStart w:id="526" w:name="_Toc172016777"/>
      <w:bookmarkStart w:id="527" w:name="_Toc129574045"/>
      <w:bookmarkStart w:id="528" w:name="_Toc135362129"/>
      <w:bookmarkStart w:id="529" w:name="_Toc209860391"/>
      <w:bookmarkStart w:id="530" w:name="_Toc212193347"/>
      <w:bookmarkStart w:id="531" w:name="_Toc125812818"/>
      <w:bookmarkStart w:id="532" w:name="_Toc212257275"/>
      <w:bookmarkStart w:id="533" w:name="_Toc172795410"/>
      <w:bookmarkStart w:id="534" w:name="_Toc175462000"/>
      <w:bookmarkStart w:id="535" w:name="_Toc212028008"/>
      <w:bookmarkStart w:id="536" w:name="_Toc208668512"/>
      <w:bookmarkStart w:id="537" w:name="_Toc152410707"/>
      <w:bookmarkStart w:id="538" w:name="_Toc125828011"/>
      <w:bookmarkStart w:id="539" w:name="_Toc212024324"/>
      <w:bookmarkStart w:id="540" w:name="_Toc172003383"/>
      <w:bookmarkStart w:id="541" w:name="_Toc129603828"/>
      <w:bookmarkStart w:id="542" w:name="_Toc175457294"/>
      <w:bookmarkStart w:id="543" w:name="_Toc175468624"/>
      <w:bookmarkStart w:id="544" w:name="_Toc175362448"/>
      <w:bookmarkStart w:id="545" w:name="_Toc125798715"/>
      <w:bookmarkStart w:id="546" w:name="_Toc135304054"/>
      <w:bookmarkStart w:id="547" w:name="_Toc135303967"/>
      <w:bookmarkStart w:id="548" w:name="_Toc172024902"/>
      <w:bookmarkStart w:id="549" w:name="_Toc172023201"/>
      <w:bookmarkStart w:id="550" w:name="_Toc125826703"/>
      <w:bookmarkStart w:id="551" w:name="_Toc172687336"/>
      <w:bookmarkStart w:id="552" w:name="_Toc175467537"/>
      <w:bookmarkStart w:id="553" w:name="_Toc149734617"/>
      <w:bookmarkStart w:id="554" w:name="_Toc135318068"/>
      <w:bookmarkStart w:id="555" w:name="_Toc135200913"/>
      <w:bookmarkStart w:id="556" w:name="_Toc125826579"/>
      <w:bookmarkStart w:id="557" w:name="_Toc208656758"/>
      <w:bookmarkStart w:id="558" w:name="_Toc175396803"/>
      <w:bookmarkStart w:id="559" w:name="_Toc175481029"/>
      <w:bookmarkStart w:id="560" w:name="_Toc175362248"/>
      <w:r>
        <w:rPr>
          <w:rFonts w:ascii="Times New Roman" w:hAnsi="Times New Roman" w:hint="eastAsia"/>
          <w:b/>
          <w:bCs/>
          <w:sz w:val="28"/>
          <w:szCs w:val="28"/>
        </w:rPr>
        <w:t>2.</w:t>
      </w:r>
      <w:r>
        <w:rPr>
          <w:rFonts w:ascii="Times New Roman" w:hAnsi="Times New Roman"/>
          <w:b/>
          <w:bCs/>
          <w:sz w:val="28"/>
          <w:szCs w:val="28"/>
        </w:rPr>
        <w:t>系统配置</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rsidR="00CF563D" w:rsidRDefault="00CF563D" w:rsidP="00CF563D">
      <w:pPr>
        <w:spacing w:line="500" w:lineRule="exact"/>
        <w:rPr>
          <w:rFonts w:ascii="Times New Roman" w:hAnsi="Times New Roman"/>
          <w:bCs/>
          <w:sz w:val="28"/>
          <w:szCs w:val="28"/>
        </w:rPr>
      </w:pPr>
      <w:bookmarkStart w:id="561" w:name="_Toc213681580"/>
      <w:bookmarkStart w:id="562" w:name="_Toc213840680"/>
      <w:bookmarkStart w:id="563" w:name="_Toc213873643"/>
      <w:bookmarkStart w:id="564" w:name="_Toc228089690"/>
      <w:bookmarkStart w:id="565" w:name="_Toc213884481"/>
      <w:bookmarkStart w:id="566" w:name="_Toc228250828"/>
      <w:bookmarkStart w:id="567" w:name="_Toc213880250"/>
      <w:bookmarkStart w:id="568" w:name="_Toc228344077"/>
      <w:bookmarkStart w:id="569" w:name="_Toc212342979"/>
      <w:bookmarkStart w:id="570" w:name="_Toc212283171"/>
      <w:bookmarkStart w:id="571" w:name="_Toc213880400"/>
      <w:bookmarkStart w:id="572" w:name="_Toc228244249"/>
      <w:bookmarkStart w:id="573" w:name="_Toc213681719"/>
      <w:bookmarkStart w:id="574" w:name="_Toc213881059"/>
      <w:bookmarkStart w:id="575" w:name="_Toc213880907"/>
      <w:bookmarkStart w:id="576" w:name="_Toc319055240"/>
      <w:bookmarkStart w:id="577" w:name="_Toc318743635"/>
      <w:bookmarkStart w:id="578" w:name="_Toc229368118"/>
      <w:bookmarkStart w:id="579" w:name="_Toc318834156"/>
      <w:bookmarkStart w:id="580" w:name="_Toc229368701"/>
      <w:bookmarkStart w:id="581" w:name="_Toc355287590"/>
      <w:bookmarkStart w:id="582" w:name="_Toc318927295"/>
      <w:r>
        <w:rPr>
          <w:rFonts w:ascii="Times New Roman" w:hAnsi="Times New Roman" w:hint="eastAsia"/>
          <w:bCs/>
          <w:sz w:val="28"/>
          <w:szCs w:val="28"/>
        </w:rPr>
        <w:t>2.1</w:t>
      </w:r>
      <w:r>
        <w:rPr>
          <w:rFonts w:ascii="Times New Roman" w:hAnsi="Times New Roman"/>
          <w:bCs/>
          <w:sz w:val="28"/>
          <w:szCs w:val="28"/>
        </w:rPr>
        <w:t>控制</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r>
        <w:rPr>
          <w:rFonts w:ascii="Times New Roman" w:hAnsi="Times New Roman"/>
          <w:bCs/>
          <w:sz w:val="28"/>
          <w:szCs w:val="28"/>
        </w:rPr>
        <w:t>管理机</w:t>
      </w:r>
      <w:bookmarkEnd w:id="576"/>
      <w:bookmarkEnd w:id="577"/>
      <w:bookmarkEnd w:id="578"/>
      <w:bookmarkEnd w:id="579"/>
      <w:bookmarkEnd w:id="580"/>
      <w:bookmarkEnd w:id="581"/>
      <w:bookmarkEnd w:id="582"/>
    </w:p>
    <w:p w:rsidR="00CF563D" w:rsidRDefault="00CF563D" w:rsidP="00CF563D">
      <w:pPr>
        <w:numPr>
          <w:ilvl w:val="0"/>
          <w:numId w:val="2"/>
        </w:numPr>
        <w:tabs>
          <w:tab w:val="left" w:pos="2940"/>
        </w:tabs>
        <w:spacing w:line="500" w:lineRule="exact"/>
        <w:ind w:hanging="288"/>
        <w:rPr>
          <w:rFonts w:ascii="Times New Roman" w:hAnsi="Times New Roman"/>
          <w:bCs/>
          <w:sz w:val="28"/>
          <w:szCs w:val="28"/>
        </w:rPr>
      </w:pPr>
      <w:bookmarkStart w:id="583" w:name="_Toc212019556"/>
      <w:bookmarkStart w:id="584" w:name="_Toc229368119"/>
      <w:bookmarkStart w:id="585" w:name="_Toc213681581"/>
      <w:bookmarkStart w:id="586" w:name="_Toc228244251"/>
      <w:bookmarkStart w:id="587" w:name="_Toc213881063"/>
      <w:bookmarkStart w:id="588" w:name="_Toc213873647"/>
      <w:bookmarkStart w:id="589" w:name="_Toc228250830"/>
      <w:bookmarkStart w:id="590" w:name="_Toc229368702"/>
      <w:bookmarkStart w:id="591" w:name="_Toc228089692"/>
      <w:bookmarkStart w:id="592" w:name="_Toc209860383"/>
      <w:bookmarkStart w:id="593" w:name="_Toc212283167"/>
      <w:bookmarkStart w:id="594" w:name="_Toc209857952"/>
      <w:bookmarkStart w:id="595" w:name="_Toc213840684"/>
      <w:bookmarkStart w:id="596" w:name="_Toc212020475"/>
      <w:bookmarkStart w:id="597" w:name="_Toc213681720"/>
      <w:bookmarkStart w:id="598" w:name="_Toc213880911"/>
      <w:bookmarkStart w:id="599" w:name="_Toc213880254"/>
      <w:bookmarkStart w:id="600" w:name="_Toc213884485"/>
      <w:bookmarkStart w:id="601" w:name="_Toc228344079"/>
      <w:bookmarkStart w:id="602" w:name="_Toc213880404"/>
      <w:bookmarkStart w:id="603" w:name="_Toc212342980"/>
      <w:r>
        <w:rPr>
          <w:rFonts w:ascii="Times New Roman" w:hAnsi="Times New Roman"/>
          <w:bCs/>
          <w:sz w:val="28"/>
          <w:szCs w:val="28"/>
        </w:rPr>
        <w:t>系统初始化，设置显示屏初始值；</w:t>
      </w:r>
    </w:p>
    <w:p w:rsidR="00CF563D" w:rsidRDefault="00CF563D" w:rsidP="00CF563D">
      <w:pPr>
        <w:numPr>
          <w:ilvl w:val="0"/>
          <w:numId w:val="2"/>
        </w:numPr>
        <w:tabs>
          <w:tab w:val="left" w:pos="2940"/>
        </w:tabs>
        <w:spacing w:line="500" w:lineRule="exact"/>
        <w:ind w:hanging="288"/>
        <w:rPr>
          <w:rFonts w:ascii="Times New Roman" w:hAnsi="Times New Roman"/>
          <w:bCs/>
          <w:sz w:val="28"/>
          <w:szCs w:val="28"/>
        </w:rPr>
      </w:pPr>
      <w:r>
        <w:rPr>
          <w:rFonts w:ascii="Times New Roman" w:hAnsi="Times New Roman"/>
          <w:bCs/>
          <w:sz w:val="28"/>
          <w:szCs w:val="28"/>
        </w:rPr>
        <w:t>管理显示屏的工作状态；</w:t>
      </w:r>
    </w:p>
    <w:p w:rsidR="00CF563D" w:rsidRDefault="00CF563D" w:rsidP="00CF563D">
      <w:pPr>
        <w:numPr>
          <w:ilvl w:val="0"/>
          <w:numId w:val="2"/>
        </w:numPr>
        <w:tabs>
          <w:tab w:val="left" w:pos="2940"/>
        </w:tabs>
        <w:spacing w:line="500" w:lineRule="exact"/>
        <w:ind w:hanging="288"/>
        <w:rPr>
          <w:rFonts w:ascii="Times New Roman" w:hAnsi="Times New Roman"/>
          <w:bCs/>
          <w:sz w:val="28"/>
          <w:szCs w:val="28"/>
        </w:rPr>
      </w:pPr>
      <w:r>
        <w:rPr>
          <w:rFonts w:ascii="Times New Roman" w:hAnsi="Times New Roman"/>
          <w:bCs/>
          <w:sz w:val="28"/>
          <w:szCs w:val="28"/>
        </w:rPr>
        <w:t>远程控制显示屏上电</w:t>
      </w:r>
      <w:r>
        <w:rPr>
          <w:rFonts w:ascii="Times New Roman" w:hAnsi="Times New Roman" w:hint="eastAsia"/>
          <w:bCs/>
          <w:sz w:val="28"/>
          <w:szCs w:val="28"/>
        </w:rPr>
        <w:t>。</w:t>
      </w:r>
    </w:p>
    <w:p w:rsidR="00CF563D" w:rsidRDefault="00CF563D" w:rsidP="00CF563D">
      <w:pPr>
        <w:spacing w:line="500" w:lineRule="exact"/>
        <w:rPr>
          <w:rFonts w:ascii="Times New Roman" w:hAnsi="Times New Roman"/>
          <w:bCs/>
          <w:sz w:val="28"/>
          <w:szCs w:val="28"/>
        </w:rPr>
      </w:pPr>
      <w:bookmarkStart w:id="604" w:name="_Toc355287591"/>
      <w:bookmarkStart w:id="605" w:name="_Toc318927296"/>
      <w:bookmarkStart w:id="606" w:name="_Toc319055241"/>
      <w:bookmarkStart w:id="607" w:name="_Toc318743636"/>
      <w:bookmarkStart w:id="608" w:name="_Toc318834157"/>
      <w:r>
        <w:rPr>
          <w:rFonts w:ascii="Times New Roman" w:hAnsi="Times New Roman" w:hint="eastAsia"/>
          <w:bCs/>
          <w:sz w:val="28"/>
          <w:szCs w:val="28"/>
        </w:rPr>
        <w:t>2.2</w:t>
      </w:r>
      <w:r>
        <w:rPr>
          <w:rFonts w:ascii="Times New Roman" w:hAnsi="Times New Roman"/>
          <w:bCs/>
          <w:sz w:val="28"/>
          <w:szCs w:val="28"/>
        </w:rPr>
        <w:t>显示屏体</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p>
    <w:p w:rsidR="00CF563D" w:rsidRDefault="00CF563D" w:rsidP="00CF563D">
      <w:pPr>
        <w:numPr>
          <w:ilvl w:val="0"/>
          <w:numId w:val="2"/>
        </w:numPr>
        <w:tabs>
          <w:tab w:val="left" w:pos="2940"/>
        </w:tabs>
        <w:spacing w:line="500" w:lineRule="exact"/>
        <w:ind w:hanging="288"/>
        <w:rPr>
          <w:rFonts w:ascii="Times New Roman" w:hAnsi="Times New Roman"/>
          <w:bCs/>
          <w:sz w:val="28"/>
          <w:szCs w:val="28"/>
        </w:rPr>
      </w:pPr>
      <w:r>
        <w:rPr>
          <w:rFonts w:ascii="Times New Roman" w:hAnsi="Times New Roman"/>
          <w:bCs/>
          <w:sz w:val="28"/>
          <w:szCs w:val="28"/>
        </w:rPr>
        <w:t>由若干</w:t>
      </w:r>
      <w:r>
        <w:rPr>
          <w:rFonts w:ascii="Times New Roman" w:hAnsi="Times New Roman"/>
          <w:bCs/>
          <w:sz w:val="28"/>
          <w:szCs w:val="28"/>
        </w:rPr>
        <w:t>LED</w:t>
      </w:r>
      <w:r>
        <w:rPr>
          <w:rFonts w:ascii="Times New Roman" w:hAnsi="Times New Roman"/>
          <w:bCs/>
          <w:sz w:val="28"/>
          <w:szCs w:val="28"/>
        </w:rPr>
        <w:t>箱体组合而成，可以显示各种视频、图像及文字等内容</w:t>
      </w:r>
      <w:r>
        <w:rPr>
          <w:rFonts w:ascii="Times New Roman" w:hAnsi="Times New Roman" w:hint="eastAsia"/>
          <w:bCs/>
          <w:sz w:val="28"/>
          <w:szCs w:val="28"/>
        </w:rPr>
        <w:t>。</w:t>
      </w:r>
    </w:p>
    <w:p w:rsidR="00CF563D" w:rsidRDefault="00CF563D" w:rsidP="00CF563D">
      <w:pPr>
        <w:spacing w:line="500" w:lineRule="exact"/>
        <w:rPr>
          <w:rFonts w:ascii="Times New Roman" w:hAnsi="Times New Roman"/>
          <w:bCs/>
          <w:sz w:val="28"/>
          <w:szCs w:val="28"/>
        </w:rPr>
      </w:pPr>
      <w:bookmarkStart w:id="609" w:name="_Toc228089693"/>
      <w:bookmarkStart w:id="610" w:name="_Toc229368120"/>
      <w:bookmarkStart w:id="611" w:name="_Toc213880405"/>
      <w:bookmarkStart w:id="612" w:name="_Toc209860384"/>
      <w:bookmarkStart w:id="613" w:name="_Toc213884486"/>
      <w:bookmarkStart w:id="614" w:name="_Toc213681721"/>
      <w:bookmarkStart w:id="615" w:name="_Toc212283168"/>
      <w:bookmarkStart w:id="616" w:name="_Toc318834158"/>
      <w:bookmarkStart w:id="617" w:name="_Toc212342981"/>
      <w:bookmarkStart w:id="618" w:name="_Toc213880912"/>
      <w:bookmarkStart w:id="619" w:name="_Toc213880255"/>
      <w:bookmarkStart w:id="620" w:name="_Toc355287592"/>
      <w:bookmarkStart w:id="621" w:name="_Toc228250831"/>
      <w:bookmarkStart w:id="622" w:name="_Toc213873648"/>
      <w:bookmarkStart w:id="623" w:name="_Toc229368703"/>
      <w:bookmarkStart w:id="624" w:name="_Toc318927297"/>
      <w:bookmarkStart w:id="625" w:name="_Toc228244252"/>
      <w:bookmarkStart w:id="626" w:name="_Toc319055242"/>
      <w:bookmarkStart w:id="627" w:name="_Toc212020476"/>
      <w:bookmarkStart w:id="628" w:name="_Toc209857953"/>
      <w:bookmarkStart w:id="629" w:name="_Toc212019557"/>
      <w:bookmarkStart w:id="630" w:name="_Toc228344080"/>
      <w:bookmarkStart w:id="631" w:name="_Toc213681582"/>
      <w:bookmarkStart w:id="632" w:name="_Toc213840685"/>
      <w:bookmarkStart w:id="633" w:name="_Toc213881064"/>
      <w:bookmarkStart w:id="634" w:name="_Toc318743637"/>
      <w:r>
        <w:rPr>
          <w:rFonts w:ascii="Times New Roman" w:hAnsi="Times New Roman" w:hint="eastAsia"/>
          <w:bCs/>
          <w:sz w:val="28"/>
          <w:szCs w:val="28"/>
        </w:rPr>
        <w:t>2.3</w:t>
      </w:r>
      <w:r>
        <w:rPr>
          <w:rFonts w:ascii="Times New Roman" w:hAnsi="Times New Roman"/>
          <w:bCs/>
          <w:sz w:val="28"/>
          <w:szCs w:val="28"/>
        </w:rPr>
        <w:t>控制及通讯子系统</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rsidR="00CF563D" w:rsidRDefault="00CF563D" w:rsidP="00CF563D">
      <w:pPr>
        <w:numPr>
          <w:ilvl w:val="0"/>
          <w:numId w:val="2"/>
        </w:numPr>
        <w:tabs>
          <w:tab w:val="left" w:pos="2940"/>
        </w:tabs>
        <w:spacing w:line="500" w:lineRule="exact"/>
        <w:ind w:hanging="288"/>
        <w:rPr>
          <w:rFonts w:ascii="Times New Roman" w:hAnsi="Times New Roman"/>
          <w:bCs/>
          <w:sz w:val="28"/>
          <w:szCs w:val="28"/>
        </w:rPr>
      </w:pPr>
      <w:r>
        <w:rPr>
          <w:rFonts w:ascii="Times New Roman" w:hAnsi="Times New Roman"/>
          <w:bCs/>
          <w:sz w:val="28"/>
          <w:szCs w:val="28"/>
        </w:rPr>
        <w:t>控制部分采用显示屏专用控制器，控制屏幕显示</w:t>
      </w:r>
      <w:r>
        <w:rPr>
          <w:rFonts w:ascii="Times New Roman" w:hAnsi="Times New Roman" w:hint="eastAsia"/>
          <w:bCs/>
          <w:sz w:val="28"/>
          <w:szCs w:val="28"/>
        </w:rPr>
        <w:t>。</w:t>
      </w:r>
    </w:p>
    <w:p w:rsidR="00CF563D" w:rsidRDefault="00CF563D" w:rsidP="00CF563D">
      <w:pPr>
        <w:spacing w:line="500" w:lineRule="exact"/>
        <w:outlineLvl w:val="2"/>
        <w:rPr>
          <w:rFonts w:ascii="Times New Roman" w:hAnsi="Times New Roman"/>
          <w:b/>
          <w:bCs/>
          <w:sz w:val="28"/>
          <w:szCs w:val="28"/>
        </w:rPr>
      </w:pPr>
      <w:bookmarkStart w:id="635" w:name="_Toc228089694"/>
      <w:bookmarkStart w:id="636" w:name="_Toc212283169"/>
      <w:bookmarkStart w:id="637" w:name="_Toc484526864"/>
      <w:bookmarkStart w:id="638" w:name="_Toc209857954"/>
      <w:bookmarkStart w:id="639" w:name="_Toc430959857"/>
      <w:bookmarkStart w:id="640" w:name="_Toc213681722"/>
      <w:bookmarkStart w:id="641" w:name="_Toc213880913"/>
      <w:bookmarkStart w:id="642" w:name="_Toc455237300"/>
      <w:bookmarkStart w:id="643" w:name="_Toc209860385"/>
      <w:bookmarkStart w:id="644" w:name="_Toc229368121"/>
      <w:bookmarkStart w:id="645" w:name="_Toc5322"/>
      <w:bookmarkStart w:id="646" w:name="_Toc318927298"/>
      <w:bookmarkStart w:id="647" w:name="_Toc319055243"/>
      <w:bookmarkStart w:id="648" w:name="_Toc212342982"/>
      <w:bookmarkStart w:id="649" w:name="_Toc213681583"/>
      <w:bookmarkStart w:id="650" w:name="_Toc355287593"/>
      <w:bookmarkStart w:id="651" w:name="_Toc213873649"/>
      <w:bookmarkStart w:id="652" w:name="_Toc318834159"/>
      <w:bookmarkStart w:id="653" w:name="_Toc228244253"/>
      <w:bookmarkStart w:id="654" w:name="_Toc318743638"/>
      <w:bookmarkStart w:id="655" w:name="_Toc212020477"/>
      <w:bookmarkStart w:id="656" w:name="_Toc21259"/>
      <w:bookmarkStart w:id="657" w:name="_Toc213880256"/>
      <w:bookmarkStart w:id="658" w:name="_Toc229368704"/>
      <w:bookmarkStart w:id="659" w:name="_Toc228344081"/>
      <w:bookmarkStart w:id="660" w:name="_Toc213840686"/>
      <w:bookmarkStart w:id="661" w:name="_Toc212019558"/>
      <w:bookmarkStart w:id="662" w:name="_Toc444764398"/>
      <w:bookmarkStart w:id="663" w:name="_Toc228250832"/>
      <w:bookmarkStart w:id="664" w:name="_Toc9331"/>
      <w:bookmarkStart w:id="665" w:name="_Toc213884487"/>
      <w:bookmarkStart w:id="666" w:name="_Toc213881065"/>
      <w:bookmarkStart w:id="667" w:name="_Toc213880406"/>
      <w:r>
        <w:rPr>
          <w:rFonts w:ascii="Times New Roman" w:hAnsi="Times New Roman" w:hint="eastAsia"/>
          <w:b/>
          <w:bCs/>
          <w:sz w:val="28"/>
          <w:szCs w:val="28"/>
        </w:rPr>
        <w:lastRenderedPageBreak/>
        <w:t>3.</w:t>
      </w:r>
      <w:r>
        <w:rPr>
          <w:rFonts w:ascii="Times New Roman" w:hAnsi="Times New Roman"/>
          <w:b/>
          <w:bCs/>
          <w:sz w:val="28"/>
          <w:szCs w:val="28"/>
        </w:rPr>
        <w:t>结构框架</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rsidR="00CF563D" w:rsidRDefault="00CF563D" w:rsidP="00CF563D">
      <w:pPr>
        <w:numPr>
          <w:ilvl w:val="0"/>
          <w:numId w:val="2"/>
        </w:numPr>
        <w:tabs>
          <w:tab w:val="left" w:pos="2940"/>
        </w:tabs>
        <w:spacing w:line="500" w:lineRule="exact"/>
        <w:ind w:hanging="288"/>
        <w:rPr>
          <w:rFonts w:ascii="Times New Roman" w:hAnsi="Times New Roman"/>
          <w:bCs/>
          <w:sz w:val="28"/>
          <w:szCs w:val="28"/>
        </w:rPr>
      </w:pPr>
      <w:bookmarkStart w:id="668" w:name="_Toc212019559"/>
      <w:bookmarkStart w:id="669" w:name="_Toc212020478"/>
      <w:bookmarkStart w:id="670" w:name="_Toc209857955"/>
      <w:bookmarkStart w:id="671" w:name="_Toc209860386"/>
      <w:bookmarkStart w:id="672" w:name="_Toc213884488"/>
      <w:bookmarkStart w:id="673" w:name="_Toc213880407"/>
      <w:bookmarkStart w:id="674" w:name="_Toc213681723"/>
      <w:bookmarkStart w:id="675" w:name="_Toc213873650"/>
      <w:bookmarkStart w:id="676" w:name="_Toc213880257"/>
      <w:bookmarkStart w:id="677" w:name="_Toc212342983"/>
      <w:bookmarkStart w:id="678" w:name="_Toc213840687"/>
      <w:bookmarkStart w:id="679" w:name="_Toc213681584"/>
      <w:bookmarkStart w:id="680" w:name="_Toc213881066"/>
      <w:bookmarkStart w:id="681" w:name="_Toc213880914"/>
      <w:bookmarkStart w:id="682" w:name="_Toc212283170"/>
      <w:r>
        <w:rPr>
          <w:rFonts w:ascii="Times New Roman" w:hAnsi="Times New Roman"/>
          <w:bCs/>
          <w:sz w:val="28"/>
          <w:szCs w:val="28"/>
        </w:rPr>
        <w:t>屏体支撑结构为钢架结构，并与</w:t>
      </w:r>
      <w:r>
        <w:rPr>
          <w:rFonts w:ascii="Times New Roman" w:hAnsi="Times New Roman" w:hint="eastAsia"/>
          <w:bCs/>
          <w:sz w:val="28"/>
          <w:szCs w:val="28"/>
        </w:rPr>
        <w:t>整体安装环境</w:t>
      </w:r>
      <w:r>
        <w:rPr>
          <w:rFonts w:ascii="Times New Roman" w:hAnsi="Times New Roman"/>
          <w:bCs/>
          <w:sz w:val="28"/>
          <w:szCs w:val="28"/>
        </w:rPr>
        <w:t>配合</w:t>
      </w:r>
      <w:r>
        <w:rPr>
          <w:rFonts w:ascii="Times New Roman" w:hAnsi="Times New Roman" w:hint="eastAsia"/>
          <w:bCs/>
          <w:sz w:val="28"/>
          <w:szCs w:val="28"/>
        </w:rPr>
        <w:t>。</w:t>
      </w:r>
    </w:p>
    <w:p w:rsidR="00CF563D" w:rsidRDefault="00CF563D" w:rsidP="00CF563D">
      <w:pPr>
        <w:spacing w:line="500" w:lineRule="exact"/>
        <w:outlineLvl w:val="2"/>
        <w:rPr>
          <w:rFonts w:ascii="Times New Roman" w:hAnsi="Times New Roman"/>
          <w:b/>
          <w:bCs/>
          <w:sz w:val="28"/>
          <w:szCs w:val="28"/>
        </w:rPr>
      </w:pPr>
      <w:bookmarkStart w:id="683" w:name="_Toc444764399"/>
      <w:bookmarkStart w:id="684" w:name="_Toc16694"/>
      <w:bookmarkStart w:id="685" w:name="_Toc430959858"/>
      <w:bookmarkStart w:id="686" w:name="_Toc484526865"/>
      <w:bookmarkStart w:id="687" w:name="_Toc318743639"/>
      <w:bookmarkStart w:id="688" w:name="_Toc319055244"/>
      <w:bookmarkStart w:id="689" w:name="_Toc318834160"/>
      <w:bookmarkStart w:id="690" w:name="_Toc228344082"/>
      <w:bookmarkStart w:id="691" w:name="_Toc19912"/>
      <w:bookmarkStart w:id="692" w:name="_Toc455237301"/>
      <w:bookmarkStart w:id="693" w:name="_Toc229368122"/>
      <w:bookmarkStart w:id="694" w:name="_Toc355287594"/>
      <w:bookmarkStart w:id="695" w:name="_Toc229368705"/>
      <w:bookmarkStart w:id="696" w:name="_Toc228250833"/>
      <w:bookmarkStart w:id="697" w:name="_Toc318927299"/>
      <w:bookmarkStart w:id="698" w:name="_Toc228089695"/>
      <w:bookmarkStart w:id="699" w:name="_Toc228244254"/>
      <w:bookmarkStart w:id="700" w:name="_Toc15698"/>
      <w:r>
        <w:rPr>
          <w:rFonts w:ascii="Times New Roman" w:hAnsi="Times New Roman" w:hint="eastAsia"/>
          <w:b/>
          <w:bCs/>
          <w:sz w:val="28"/>
          <w:szCs w:val="28"/>
        </w:rPr>
        <w:t>4.</w:t>
      </w:r>
      <w:r>
        <w:rPr>
          <w:rFonts w:ascii="Times New Roman" w:hAnsi="Times New Roman"/>
          <w:b/>
          <w:bCs/>
          <w:sz w:val="28"/>
          <w:szCs w:val="28"/>
        </w:rPr>
        <w:t>配电</w:t>
      </w:r>
      <w:bookmarkEnd w:id="668"/>
      <w:bookmarkEnd w:id="669"/>
      <w:bookmarkEnd w:id="670"/>
      <w:bookmarkEnd w:id="671"/>
      <w:r>
        <w:rPr>
          <w:rFonts w:ascii="Times New Roman" w:hAnsi="Times New Roman"/>
          <w:b/>
          <w:bCs/>
          <w:sz w:val="28"/>
          <w:szCs w:val="28"/>
        </w:rPr>
        <w:t>设备</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 w:rsidR="00CF563D" w:rsidRDefault="00CF563D" w:rsidP="00CF563D">
      <w:pPr>
        <w:numPr>
          <w:ilvl w:val="0"/>
          <w:numId w:val="3"/>
        </w:numPr>
        <w:tabs>
          <w:tab w:val="left" w:pos="1155"/>
        </w:tabs>
        <w:spacing w:line="500" w:lineRule="exact"/>
        <w:ind w:firstLine="310"/>
        <w:jc w:val="left"/>
        <w:rPr>
          <w:rFonts w:ascii="Times New Roman" w:hAnsi="Times New Roman"/>
          <w:bCs/>
          <w:spacing w:val="20"/>
          <w:sz w:val="28"/>
          <w:szCs w:val="28"/>
        </w:rPr>
      </w:pPr>
      <w:r>
        <w:rPr>
          <w:rFonts w:ascii="Times New Roman" w:hAnsi="Times New Roman"/>
          <w:bCs/>
          <w:sz w:val="28"/>
          <w:szCs w:val="28"/>
        </w:rPr>
        <w:t>配电系统具有远程控制功能</w:t>
      </w:r>
      <w:r>
        <w:rPr>
          <w:rFonts w:ascii="Times New Roman" w:hAnsi="Times New Roman" w:hint="eastAsia"/>
          <w:bCs/>
          <w:spacing w:val="20"/>
          <w:sz w:val="28"/>
          <w:szCs w:val="28"/>
        </w:rPr>
        <w:t>。</w:t>
      </w:r>
    </w:p>
    <w:p w:rsidR="00CF563D" w:rsidRDefault="00CF563D" w:rsidP="00CF563D">
      <w:pPr>
        <w:numPr>
          <w:ilvl w:val="0"/>
          <w:numId w:val="3"/>
        </w:numPr>
        <w:tabs>
          <w:tab w:val="left" w:pos="1155"/>
        </w:tabs>
        <w:spacing w:line="500" w:lineRule="exact"/>
        <w:ind w:firstLine="310"/>
        <w:jc w:val="left"/>
        <w:rPr>
          <w:rFonts w:ascii="Times New Roman" w:hAnsi="Times New Roman"/>
          <w:bCs/>
          <w:sz w:val="28"/>
          <w:szCs w:val="28"/>
        </w:rPr>
      </w:pPr>
      <w:r>
        <w:rPr>
          <w:rFonts w:ascii="Times New Roman" w:hAnsi="Times New Roman"/>
          <w:bCs/>
          <w:sz w:val="28"/>
          <w:szCs w:val="28"/>
        </w:rPr>
        <w:t>具有供电指示功能</w:t>
      </w:r>
      <w:r>
        <w:rPr>
          <w:rFonts w:ascii="Times New Roman" w:hAnsi="Times New Roman" w:hint="eastAsia"/>
          <w:bCs/>
          <w:sz w:val="28"/>
          <w:szCs w:val="28"/>
        </w:rPr>
        <w:t>。</w:t>
      </w:r>
    </w:p>
    <w:p w:rsidR="00CF563D" w:rsidRDefault="00CF563D" w:rsidP="00CF563D">
      <w:pPr>
        <w:numPr>
          <w:ilvl w:val="0"/>
          <w:numId w:val="3"/>
        </w:numPr>
        <w:tabs>
          <w:tab w:val="left" w:pos="1155"/>
        </w:tabs>
        <w:spacing w:line="500" w:lineRule="exact"/>
        <w:ind w:firstLine="310"/>
        <w:jc w:val="left"/>
        <w:rPr>
          <w:rFonts w:ascii="Times New Roman" w:hAnsi="Times New Roman"/>
          <w:bCs/>
          <w:sz w:val="28"/>
          <w:szCs w:val="28"/>
        </w:rPr>
      </w:pPr>
      <w:r>
        <w:rPr>
          <w:rFonts w:ascii="Times New Roman" w:hAnsi="Times New Roman"/>
          <w:bCs/>
          <w:sz w:val="28"/>
          <w:szCs w:val="28"/>
        </w:rPr>
        <w:t>具有过流、短路、断电等多种保护功能，可自动处理各种应急情况</w:t>
      </w:r>
      <w:r>
        <w:rPr>
          <w:rFonts w:ascii="Times New Roman" w:hAnsi="Times New Roman" w:hint="eastAsia"/>
          <w:bCs/>
          <w:sz w:val="28"/>
          <w:szCs w:val="28"/>
        </w:rPr>
        <w:t>。</w:t>
      </w:r>
    </w:p>
    <w:p w:rsidR="00CF563D" w:rsidRDefault="00CF563D" w:rsidP="00CF563D">
      <w:pPr>
        <w:numPr>
          <w:ilvl w:val="0"/>
          <w:numId w:val="3"/>
        </w:numPr>
        <w:tabs>
          <w:tab w:val="left" w:pos="1155"/>
        </w:tabs>
        <w:spacing w:line="500" w:lineRule="exact"/>
        <w:ind w:firstLine="310"/>
        <w:jc w:val="left"/>
        <w:rPr>
          <w:rFonts w:ascii="Times New Roman" w:hAnsi="Times New Roman"/>
          <w:bCs/>
          <w:sz w:val="28"/>
          <w:szCs w:val="28"/>
        </w:rPr>
      </w:pPr>
      <w:r>
        <w:rPr>
          <w:rFonts w:ascii="Times New Roman" w:hAnsi="Times New Roman"/>
          <w:bCs/>
          <w:sz w:val="28"/>
          <w:szCs w:val="28"/>
        </w:rPr>
        <w:t>分路给显示屏上电，以抑制开关电源启动时的冲击电流</w:t>
      </w:r>
      <w:r>
        <w:rPr>
          <w:rFonts w:ascii="Times New Roman" w:hAnsi="Times New Roman" w:hint="eastAsia"/>
          <w:bCs/>
          <w:sz w:val="28"/>
          <w:szCs w:val="28"/>
        </w:rPr>
        <w:t>。</w:t>
      </w:r>
    </w:p>
    <w:p w:rsidR="00CF563D" w:rsidRDefault="00CF563D" w:rsidP="00CF563D">
      <w:pPr>
        <w:numPr>
          <w:ilvl w:val="0"/>
          <w:numId w:val="3"/>
        </w:numPr>
        <w:tabs>
          <w:tab w:val="clear" w:pos="425"/>
          <w:tab w:val="left" w:pos="1050"/>
          <w:tab w:val="left" w:pos="1155"/>
        </w:tabs>
        <w:spacing w:line="500" w:lineRule="exact"/>
        <w:ind w:left="1029" w:hanging="294"/>
        <w:jc w:val="left"/>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具有定时自动开关屏的功能，可实现无人留守，具有多路输出和延时上电的功能；</w:t>
      </w:r>
    </w:p>
    <w:p w:rsidR="00CF563D" w:rsidRDefault="00CF563D" w:rsidP="00CF563D">
      <w:pPr>
        <w:spacing w:line="500" w:lineRule="exact"/>
        <w:outlineLvl w:val="2"/>
        <w:rPr>
          <w:rFonts w:ascii="Times New Roman" w:hAnsi="Times New Roman"/>
          <w:b/>
          <w:bCs/>
          <w:sz w:val="28"/>
          <w:szCs w:val="28"/>
        </w:rPr>
      </w:pPr>
      <w:bookmarkStart w:id="701" w:name="_Toc212342985"/>
      <w:bookmarkStart w:id="702" w:name="_Toc430959859"/>
      <w:bookmarkStart w:id="703" w:name="_Toc212283172"/>
      <w:bookmarkStart w:id="704" w:name="_Toc229368123"/>
      <w:bookmarkStart w:id="705" w:name="_Toc213681586"/>
      <w:bookmarkStart w:id="706" w:name="_Toc455237302"/>
      <w:bookmarkStart w:id="707" w:name="_Toc209857957"/>
      <w:bookmarkStart w:id="708" w:name="_Toc319055245"/>
      <w:bookmarkStart w:id="709" w:name="_Toc228344083"/>
      <w:bookmarkStart w:id="710" w:name="_Toc355287595"/>
      <w:bookmarkStart w:id="711" w:name="_Toc228089696"/>
      <w:bookmarkStart w:id="712" w:name="_Toc213880915"/>
      <w:bookmarkStart w:id="713" w:name="_Toc212019561"/>
      <w:bookmarkStart w:id="714" w:name="_Toc209860388"/>
      <w:bookmarkStart w:id="715" w:name="_Toc212020480"/>
      <w:bookmarkStart w:id="716" w:name="_Toc6376"/>
      <w:bookmarkStart w:id="717" w:name="_Toc229368706"/>
      <w:bookmarkStart w:id="718" w:name="_Toc484526866"/>
      <w:bookmarkStart w:id="719" w:name="_Toc213881067"/>
      <w:bookmarkStart w:id="720" w:name="_Toc213840688"/>
      <w:bookmarkStart w:id="721" w:name="_Toc318834161"/>
      <w:bookmarkStart w:id="722" w:name="_Toc213681725"/>
      <w:bookmarkStart w:id="723" w:name="_Toc318743640"/>
      <w:bookmarkStart w:id="724" w:name="_Toc228244255"/>
      <w:bookmarkStart w:id="725" w:name="_Toc9336"/>
      <w:bookmarkStart w:id="726" w:name="_Toc228250834"/>
      <w:bookmarkStart w:id="727" w:name="_Toc213880258"/>
      <w:bookmarkStart w:id="728" w:name="_Toc213873651"/>
      <w:bookmarkStart w:id="729" w:name="_Toc213884489"/>
      <w:bookmarkStart w:id="730" w:name="_Toc15808"/>
      <w:bookmarkStart w:id="731" w:name="_Toc318927300"/>
      <w:bookmarkStart w:id="732" w:name="_Toc213880408"/>
      <w:bookmarkStart w:id="733" w:name="_Toc444764400"/>
      <w:r>
        <w:rPr>
          <w:rFonts w:ascii="Times New Roman" w:hAnsi="Times New Roman" w:hint="eastAsia"/>
          <w:b/>
          <w:bCs/>
          <w:sz w:val="28"/>
          <w:szCs w:val="28"/>
        </w:rPr>
        <w:t>5.</w:t>
      </w:r>
      <w:r>
        <w:rPr>
          <w:rFonts w:ascii="Times New Roman" w:hAnsi="Times New Roman"/>
          <w:b/>
          <w:bCs/>
          <w:sz w:val="28"/>
          <w:szCs w:val="28"/>
        </w:rPr>
        <w:t>编辑播放软件</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rsidR="00CF563D" w:rsidRDefault="00CF563D" w:rsidP="00CF563D">
      <w:pPr>
        <w:numPr>
          <w:ilvl w:val="0"/>
          <w:numId w:val="4"/>
        </w:numPr>
        <w:spacing w:line="500" w:lineRule="exact"/>
        <w:ind w:firstLine="480"/>
        <w:rPr>
          <w:rStyle w:val="a7"/>
          <w:rFonts w:ascii="Times New Roman" w:hAnsi="Times New Roman"/>
          <w:b w:val="0"/>
          <w:sz w:val="28"/>
          <w:szCs w:val="28"/>
        </w:rPr>
      </w:pPr>
      <w:r>
        <w:rPr>
          <w:rStyle w:val="a7"/>
          <w:rFonts w:ascii="Times New Roman" w:hAnsi="Times New Roman"/>
          <w:sz w:val="28"/>
          <w:szCs w:val="28"/>
        </w:rPr>
        <w:t>系统编辑软件</w:t>
      </w:r>
    </w:p>
    <w:p w:rsidR="00CF563D" w:rsidRDefault="00CF563D" w:rsidP="00CF563D">
      <w:pPr>
        <w:numPr>
          <w:ilvl w:val="0"/>
          <w:numId w:val="4"/>
        </w:numPr>
        <w:spacing w:line="500" w:lineRule="exact"/>
        <w:ind w:firstLine="480"/>
        <w:rPr>
          <w:rStyle w:val="a7"/>
          <w:rFonts w:ascii="Times New Roman" w:hAnsi="Times New Roman"/>
          <w:b w:val="0"/>
          <w:sz w:val="28"/>
          <w:szCs w:val="28"/>
        </w:rPr>
      </w:pPr>
      <w:r>
        <w:rPr>
          <w:rStyle w:val="a7"/>
          <w:rFonts w:ascii="Times New Roman" w:hAnsi="Times New Roman"/>
          <w:sz w:val="28"/>
          <w:szCs w:val="28"/>
        </w:rPr>
        <w:t>系统播放软件</w:t>
      </w:r>
      <w:r>
        <w:rPr>
          <w:rStyle w:val="a7"/>
          <w:rFonts w:ascii="Times New Roman" w:hAnsi="Times New Roman"/>
          <w:sz w:val="28"/>
          <w:szCs w:val="28"/>
        </w:rPr>
        <w:t xml:space="preserve"> </w:t>
      </w:r>
    </w:p>
    <w:p w:rsidR="00CF563D" w:rsidRDefault="00CF563D" w:rsidP="00CF563D">
      <w:pPr>
        <w:spacing w:line="500" w:lineRule="exact"/>
        <w:outlineLvl w:val="2"/>
        <w:rPr>
          <w:rFonts w:ascii="Times New Roman" w:hAnsi="Times New Roman"/>
          <w:b/>
          <w:bCs/>
          <w:sz w:val="28"/>
          <w:szCs w:val="28"/>
        </w:rPr>
      </w:pPr>
      <w:bookmarkStart w:id="734" w:name="_Toc228244256"/>
      <w:bookmarkStart w:id="735" w:name="_Toc213880260"/>
      <w:bookmarkStart w:id="736" w:name="_Toc212342986"/>
      <w:bookmarkStart w:id="737" w:name="_Toc318743641"/>
      <w:bookmarkStart w:id="738" w:name="_Toc212283173"/>
      <w:bookmarkStart w:id="739" w:name="_Toc213884491"/>
      <w:bookmarkStart w:id="740" w:name="_Toc213840690"/>
      <w:bookmarkStart w:id="741" w:name="_Toc430858653"/>
      <w:bookmarkStart w:id="742" w:name="_Toc228250835"/>
      <w:bookmarkStart w:id="743" w:name="_Toc213881069"/>
      <w:bookmarkStart w:id="744" w:name="_Toc484526867"/>
      <w:bookmarkStart w:id="745" w:name="_Toc213681587"/>
      <w:bookmarkStart w:id="746" w:name="_Toc318927301"/>
      <w:bookmarkStart w:id="747" w:name="_Toc444764401"/>
      <w:bookmarkStart w:id="748" w:name="_Toc355287596"/>
      <w:bookmarkStart w:id="749" w:name="_Toc229368124"/>
      <w:bookmarkStart w:id="750" w:name="_Toc319055246"/>
      <w:bookmarkStart w:id="751" w:name="_Toc19473"/>
      <w:bookmarkStart w:id="752" w:name="_Toc213880917"/>
      <w:bookmarkStart w:id="753" w:name="_Toc430959860"/>
      <w:bookmarkStart w:id="754" w:name="_Toc228089697"/>
      <w:bookmarkStart w:id="755" w:name="_Toc318834162"/>
      <w:bookmarkStart w:id="756" w:name="_Toc229368707"/>
      <w:bookmarkStart w:id="757" w:name="_Toc213681726"/>
      <w:bookmarkStart w:id="758" w:name="_Toc228344084"/>
      <w:bookmarkStart w:id="759" w:name="_Toc213873653"/>
      <w:bookmarkStart w:id="760" w:name="_Toc455237303"/>
      <w:bookmarkStart w:id="761" w:name="_Toc213880410"/>
      <w:bookmarkStart w:id="762" w:name="_Toc10944"/>
      <w:bookmarkStart w:id="763" w:name="_Toc17100"/>
      <w:r>
        <w:rPr>
          <w:rFonts w:ascii="Times New Roman" w:hAnsi="Times New Roman" w:hint="eastAsia"/>
          <w:b/>
          <w:bCs/>
          <w:sz w:val="28"/>
          <w:szCs w:val="28"/>
        </w:rPr>
        <w:t>6.</w:t>
      </w:r>
      <w:r>
        <w:rPr>
          <w:rFonts w:ascii="Times New Roman" w:hAnsi="Times New Roman"/>
          <w:b/>
          <w:bCs/>
          <w:sz w:val="28"/>
          <w:szCs w:val="28"/>
        </w:rPr>
        <w:t>系统主要功能</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p w:rsidR="00CF563D" w:rsidRDefault="00CF563D" w:rsidP="00CF563D">
      <w:pPr>
        <w:spacing w:line="500" w:lineRule="exact"/>
        <w:rPr>
          <w:rFonts w:ascii="Times New Roman" w:hAnsi="Times New Roman"/>
          <w:bCs/>
          <w:sz w:val="28"/>
          <w:szCs w:val="28"/>
        </w:rPr>
      </w:pPr>
      <w:bookmarkStart w:id="764" w:name="_Toc213880918"/>
      <w:bookmarkStart w:id="765" w:name="_Toc297647826"/>
      <w:bookmarkStart w:id="766" w:name="_Toc303011438"/>
      <w:bookmarkStart w:id="767" w:name="_Toc303435583"/>
      <w:bookmarkStart w:id="768" w:name="_Toc301941706"/>
      <w:bookmarkStart w:id="769" w:name="_Toc292459724"/>
      <w:bookmarkStart w:id="770" w:name="_Toc297708631"/>
      <w:bookmarkStart w:id="771" w:name="_Toc302218376"/>
      <w:bookmarkStart w:id="772" w:name="_Toc302380699"/>
      <w:bookmarkStart w:id="773" w:name="_Toc319055247"/>
      <w:bookmarkStart w:id="774" w:name="_Toc292613175"/>
      <w:bookmarkStart w:id="775" w:name="_Toc236733623"/>
      <w:bookmarkStart w:id="776" w:name="_Toc275630327"/>
      <w:bookmarkStart w:id="777" w:name="_Toc274729054"/>
      <w:bookmarkStart w:id="778" w:name="_Toc275769772"/>
      <w:bookmarkStart w:id="779" w:name="_Toc292724071"/>
      <w:bookmarkStart w:id="780" w:name="_Toc274728743"/>
      <w:bookmarkStart w:id="781" w:name="_Toc302372636"/>
      <w:bookmarkStart w:id="782" w:name="_Toc213840691"/>
      <w:bookmarkStart w:id="783" w:name="_Toc213880261"/>
      <w:bookmarkStart w:id="784" w:name="_Toc274741686"/>
      <w:bookmarkStart w:id="785" w:name="_Toc212019564"/>
      <w:bookmarkStart w:id="786" w:name="_Toc246139803"/>
      <w:bookmarkStart w:id="787" w:name="_Toc275718480"/>
      <w:bookmarkStart w:id="788" w:name="_Toc212257276"/>
      <w:bookmarkStart w:id="789" w:name="_Toc301531690"/>
      <w:bookmarkStart w:id="790" w:name="_Toc274739338"/>
      <w:bookmarkStart w:id="791" w:name="_Toc292450243"/>
      <w:bookmarkStart w:id="792" w:name="_Toc318834163"/>
      <w:bookmarkStart w:id="793" w:name="_Toc292724270"/>
      <w:bookmarkStart w:id="794" w:name="_Toc297707804"/>
      <w:bookmarkStart w:id="795" w:name="_Toc274655218"/>
      <w:bookmarkStart w:id="796" w:name="_Toc275628766"/>
      <w:bookmarkStart w:id="797" w:name="_Toc275629932"/>
      <w:bookmarkStart w:id="798" w:name="_Toc275626058"/>
      <w:bookmarkStart w:id="799" w:name="_Toc236825500"/>
      <w:bookmarkStart w:id="800" w:name="_Toc275630499"/>
      <w:bookmarkStart w:id="801" w:name="_Toc275764860"/>
      <w:bookmarkStart w:id="802" w:name="_Toc213681727"/>
      <w:bookmarkStart w:id="803" w:name="_Toc297725627"/>
      <w:bookmarkStart w:id="804" w:name="_Toc259020120"/>
      <w:bookmarkStart w:id="805" w:name="_Toc292456514"/>
      <w:bookmarkStart w:id="806" w:name="_Toc213681588"/>
      <w:bookmarkStart w:id="807" w:name="_Toc212020483"/>
      <w:bookmarkStart w:id="808" w:name="_Toc275624128"/>
      <w:bookmarkStart w:id="809" w:name="_Toc318927302"/>
      <w:bookmarkStart w:id="810" w:name="_Toc246125343"/>
      <w:bookmarkStart w:id="811" w:name="_Toc274671322"/>
      <w:bookmarkStart w:id="812" w:name="_Toc275626252"/>
      <w:bookmarkStart w:id="813" w:name="_Toc274671539"/>
      <w:bookmarkStart w:id="814" w:name="_Toc213884492"/>
      <w:bookmarkStart w:id="815" w:name="_Toc302201537"/>
      <w:bookmarkStart w:id="816" w:name="_Toc301964682"/>
      <w:bookmarkStart w:id="817" w:name="_Toc213880411"/>
      <w:bookmarkStart w:id="818" w:name="_Toc274741892"/>
      <w:bookmarkStart w:id="819" w:name="_Toc292457073"/>
      <w:bookmarkStart w:id="820" w:name="_Toc297879212"/>
      <w:bookmarkStart w:id="821" w:name="_Toc226454799"/>
      <w:bookmarkStart w:id="822" w:name="_Toc212283174"/>
      <w:bookmarkStart w:id="823" w:name="_Toc236642371"/>
      <w:bookmarkStart w:id="824" w:name="_Toc236625056"/>
      <w:bookmarkStart w:id="825" w:name="_Toc212103903"/>
      <w:bookmarkStart w:id="826" w:name="_Toc213873654"/>
      <w:bookmarkStart w:id="827" w:name="_Toc213881070"/>
      <w:bookmarkStart w:id="828" w:name="_Toc274654389"/>
      <w:bookmarkStart w:id="829" w:name="_Toc236626876"/>
      <w:bookmarkStart w:id="830" w:name="_Toc258663784"/>
      <w:bookmarkStart w:id="831" w:name="_Toc212028009"/>
      <w:bookmarkStart w:id="832" w:name="_Toc274674720"/>
      <w:bookmarkStart w:id="833" w:name="_Toc275787132"/>
      <w:bookmarkStart w:id="834" w:name="_Toc212342987"/>
      <w:bookmarkStart w:id="835" w:name="_Toc258684197"/>
      <w:bookmarkStart w:id="836" w:name="_Toc212024325"/>
      <w:bookmarkStart w:id="837" w:name="_Toc275864436"/>
      <w:bookmarkStart w:id="838" w:name="_Toc274674508"/>
      <w:bookmarkStart w:id="839" w:name="_Toc212193348"/>
      <w:bookmarkStart w:id="840" w:name="_Toc275718306"/>
      <w:bookmarkStart w:id="841" w:name="_Toc258837735"/>
      <w:bookmarkStart w:id="842" w:name="_Toc301531445"/>
      <w:bookmarkStart w:id="843" w:name="_Toc318743642"/>
      <w:r>
        <w:rPr>
          <w:rFonts w:ascii="Times New Roman" w:hAnsi="Times New Roman"/>
          <w:bCs/>
          <w:sz w:val="28"/>
          <w:szCs w:val="28"/>
        </w:rPr>
        <w:t>网络控制功能</w:t>
      </w:r>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p>
    <w:p w:rsidR="00CF563D" w:rsidRDefault="00CF563D" w:rsidP="00CF563D">
      <w:pPr>
        <w:numPr>
          <w:ilvl w:val="0"/>
          <w:numId w:val="5"/>
        </w:numPr>
        <w:tabs>
          <w:tab w:val="clear" w:pos="704"/>
        </w:tabs>
        <w:spacing w:line="500" w:lineRule="exact"/>
        <w:ind w:left="1055" w:hanging="318"/>
        <w:rPr>
          <w:rFonts w:ascii="Times New Roman" w:hAnsi="Times New Roman"/>
          <w:bCs/>
          <w:sz w:val="28"/>
          <w:szCs w:val="28"/>
        </w:rPr>
      </w:pPr>
      <w:r>
        <w:rPr>
          <w:rFonts w:ascii="Times New Roman" w:hAnsi="Times New Roman"/>
          <w:bCs/>
          <w:sz w:val="28"/>
          <w:szCs w:val="28"/>
        </w:rPr>
        <w:t>系统配有网络接口（支持网络控制协议），可以与计算机联网，同时播出网络信息，实现网络控制、远程监控等功能</w:t>
      </w:r>
      <w:r>
        <w:rPr>
          <w:rFonts w:ascii="Times New Roman" w:hAnsi="Times New Roman" w:hint="eastAsia"/>
          <w:bCs/>
          <w:sz w:val="28"/>
          <w:szCs w:val="28"/>
        </w:rPr>
        <w:t>。</w:t>
      </w:r>
    </w:p>
    <w:p w:rsidR="00CF563D" w:rsidRDefault="00CF563D" w:rsidP="00CF563D">
      <w:pPr>
        <w:numPr>
          <w:ilvl w:val="0"/>
          <w:numId w:val="5"/>
        </w:numPr>
        <w:tabs>
          <w:tab w:val="clear" w:pos="704"/>
        </w:tabs>
        <w:spacing w:line="500" w:lineRule="exact"/>
        <w:ind w:left="1055" w:hanging="318"/>
        <w:rPr>
          <w:rFonts w:ascii="Times New Roman" w:hAnsi="Times New Roman"/>
          <w:bCs/>
          <w:sz w:val="28"/>
          <w:szCs w:val="28"/>
        </w:rPr>
      </w:pPr>
      <w:r>
        <w:rPr>
          <w:rFonts w:ascii="Times New Roman" w:hAnsi="Times New Roman"/>
          <w:bCs/>
          <w:sz w:val="28"/>
          <w:szCs w:val="28"/>
        </w:rPr>
        <w:t>通过控制管理机实现对配电柜的远端控制，对屏幕进行远程操作</w:t>
      </w:r>
      <w:r>
        <w:rPr>
          <w:rFonts w:ascii="Times New Roman" w:hAnsi="Times New Roman" w:hint="eastAsia"/>
          <w:bCs/>
          <w:sz w:val="28"/>
          <w:szCs w:val="28"/>
        </w:rPr>
        <w:t>。</w:t>
      </w:r>
    </w:p>
    <w:p w:rsidR="00CF563D" w:rsidRDefault="00CF563D" w:rsidP="00CF563D">
      <w:pPr>
        <w:spacing w:line="500" w:lineRule="exact"/>
        <w:rPr>
          <w:rFonts w:ascii="Times New Roman" w:hAnsi="Times New Roman"/>
          <w:bCs/>
          <w:sz w:val="28"/>
          <w:szCs w:val="28"/>
        </w:rPr>
      </w:pPr>
      <w:bookmarkStart w:id="844" w:name="_Toc292613176"/>
      <w:bookmarkStart w:id="845" w:name="_Toc292450244"/>
      <w:bookmarkStart w:id="846" w:name="_Toc297708632"/>
      <w:bookmarkStart w:id="847" w:name="_Toc275764861"/>
      <w:bookmarkStart w:id="848" w:name="_Toc275626253"/>
      <w:bookmarkStart w:id="849" w:name="_Toc292724072"/>
      <w:bookmarkStart w:id="850" w:name="_Toc292457074"/>
      <w:bookmarkStart w:id="851" w:name="_Toc274728744"/>
      <w:bookmarkStart w:id="852" w:name="_Toc119224472"/>
      <w:bookmarkStart w:id="853" w:name="_Toc274741893"/>
      <w:bookmarkStart w:id="854" w:name="_Toc292724271"/>
      <w:bookmarkStart w:id="855" w:name="_Toc302201538"/>
      <w:bookmarkStart w:id="856" w:name="_Toc275630500"/>
      <w:bookmarkStart w:id="857" w:name="_Toc258837736"/>
      <w:bookmarkStart w:id="858" w:name="_Toc297879213"/>
      <w:bookmarkStart w:id="859" w:name="_Toc301531691"/>
      <w:bookmarkStart w:id="860" w:name="_Toc213884494"/>
      <w:bookmarkStart w:id="861" w:name="_Toc275624129"/>
      <w:bookmarkStart w:id="862" w:name="_Toc274655219"/>
      <w:bookmarkStart w:id="863" w:name="_Toc236825501"/>
      <w:bookmarkStart w:id="864" w:name="_Toc275769773"/>
      <w:bookmarkStart w:id="865" w:name="_Toc302218377"/>
      <w:bookmarkStart w:id="866" w:name="_Toc236625057"/>
      <w:bookmarkStart w:id="867" w:name="_Toc142930945"/>
      <w:bookmarkStart w:id="868" w:name="_Toc142828532"/>
      <w:bookmarkStart w:id="869" w:name="_Toc275718307"/>
      <w:bookmarkStart w:id="870" w:name="_Toc303435584"/>
      <w:bookmarkStart w:id="871" w:name="_Toc302380700"/>
      <w:bookmarkStart w:id="872" w:name="_Toc318927303"/>
      <w:bookmarkStart w:id="873" w:name="_Toc292456515"/>
      <w:bookmarkStart w:id="874" w:name="_Toc259020121"/>
      <w:bookmarkStart w:id="875" w:name="_Toc318743643"/>
      <w:bookmarkStart w:id="876" w:name="_Toc275718481"/>
      <w:bookmarkStart w:id="877" w:name="_Toc275787133"/>
      <w:bookmarkStart w:id="878" w:name="_Toc258663785"/>
      <w:bookmarkStart w:id="879" w:name="_Toc275628767"/>
      <w:bookmarkStart w:id="880" w:name="_Toc213840692"/>
      <w:bookmarkStart w:id="881" w:name="_Toc297725628"/>
      <w:bookmarkStart w:id="882" w:name="_Toc275629933"/>
      <w:bookmarkStart w:id="883" w:name="_Toc301964683"/>
      <w:bookmarkStart w:id="884" w:name="_Toc302372637"/>
      <w:bookmarkStart w:id="885" w:name="_Toc275864437"/>
      <w:bookmarkStart w:id="886" w:name="_Toc212024326"/>
      <w:bookmarkStart w:id="887" w:name="_Toc142828371"/>
      <w:bookmarkStart w:id="888" w:name="_Toc274654390"/>
      <w:bookmarkStart w:id="889" w:name="_Toc212283175"/>
      <w:bookmarkStart w:id="890" w:name="_Toc213873656"/>
      <w:bookmarkStart w:id="891" w:name="_Toc274671323"/>
      <w:bookmarkStart w:id="892" w:name="_Toc301941707"/>
      <w:bookmarkStart w:id="893" w:name="_Toc212019565"/>
      <w:bookmarkStart w:id="894" w:name="_Toc258684198"/>
      <w:bookmarkStart w:id="895" w:name="_Toc142933481"/>
      <w:bookmarkStart w:id="896" w:name="_Toc274671540"/>
      <w:bookmarkStart w:id="897" w:name="_Toc274674721"/>
      <w:bookmarkStart w:id="898" w:name="_Toc212103904"/>
      <w:bookmarkStart w:id="899" w:name="_Toc303011439"/>
      <w:bookmarkStart w:id="900" w:name="_Toc246125344"/>
      <w:bookmarkStart w:id="901" w:name="_Toc213880920"/>
      <w:bookmarkStart w:id="902" w:name="_Toc274729055"/>
      <w:bookmarkStart w:id="903" w:name="_Toc236626877"/>
      <w:bookmarkStart w:id="904" w:name="_Toc236642372"/>
      <w:bookmarkStart w:id="905" w:name="_Toc212193349"/>
      <w:bookmarkStart w:id="906" w:name="_Toc226454800"/>
      <w:bookmarkStart w:id="907" w:name="_Toc119206541"/>
      <w:bookmarkStart w:id="908" w:name="_Toc189554361"/>
      <w:bookmarkStart w:id="909" w:name="_Toc274741687"/>
      <w:bookmarkStart w:id="910" w:name="_Toc213681728"/>
      <w:bookmarkStart w:id="911" w:name="_Toc142933322"/>
      <w:bookmarkStart w:id="912" w:name="_Toc275626059"/>
      <w:bookmarkStart w:id="913" w:name="_Toc292459725"/>
      <w:bookmarkStart w:id="914" w:name="_Toc275630328"/>
      <w:bookmarkStart w:id="915" w:name="_Toc212020484"/>
      <w:bookmarkStart w:id="916" w:name="_Toc297647827"/>
      <w:bookmarkStart w:id="917" w:name="_Toc297707805"/>
      <w:bookmarkStart w:id="918" w:name="_Toc213881072"/>
      <w:bookmarkStart w:id="919" w:name="_Toc301531446"/>
      <w:bookmarkStart w:id="920" w:name="_Toc212028010"/>
      <w:bookmarkStart w:id="921" w:name="_Toc119206710"/>
      <w:bookmarkStart w:id="922" w:name="_Toc274674509"/>
      <w:bookmarkStart w:id="923" w:name="_Toc213681589"/>
      <w:bookmarkStart w:id="924" w:name="_Toc212257277"/>
      <w:bookmarkStart w:id="925" w:name="_Toc136147487"/>
      <w:bookmarkStart w:id="926" w:name="_Toc213880263"/>
      <w:bookmarkStart w:id="927" w:name="_Toc274739339"/>
      <w:bookmarkStart w:id="928" w:name="_Toc142933160"/>
      <w:bookmarkStart w:id="929" w:name="_Toc319055248"/>
      <w:bookmarkStart w:id="930" w:name="_Toc236733624"/>
      <w:bookmarkStart w:id="931" w:name="_Toc246139804"/>
      <w:bookmarkStart w:id="932" w:name="_Toc318834164"/>
      <w:bookmarkStart w:id="933" w:name="_Toc213880413"/>
      <w:bookmarkStart w:id="934" w:name="_Toc212342988"/>
      <w:r>
        <w:rPr>
          <w:rFonts w:ascii="Times New Roman" w:hAnsi="Times New Roman"/>
          <w:bCs/>
          <w:sz w:val="28"/>
          <w:szCs w:val="28"/>
        </w:rPr>
        <w:t>信息显示功能</w:t>
      </w:r>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p>
    <w:p w:rsidR="00CF563D" w:rsidRDefault="00CF563D" w:rsidP="00CF563D">
      <w:pPr>
        <w:spacing w:line="500" w:lineRule="exact"/>
        <w:ind w:firstLineChars="200" w:firstLine="560"/>
        <w:rPr>
          <w:rFonts w:ascii="Times New Roman" w:hAnsi="Times New Roman"/>
          <w:bCs/>
          <w:sz w:val="28"/>
          <w:szCs w:val="28"/>
        </w:rPr>
      </w:pPr>
      <w:bookmarkStart w:id="935" w:name="_Toc213681729"/>
      <w:bookmarkStart w:id="936" w:name="_Toc259020122"/>
      <w:bookmarkStart w:id="937" w:name="_Toc275764862"/>
      <w:bookmarkStart w:id="938" w:name="_Toc236825502"/>
      <w:bookmarkStart w:id="939" w:name="_Toc236642373"/>
      <w:bookmarkStart w:id="940" w:name="_Toc318834165"/>
      <w:bookmarkStart w:id="941" w:name="_Toc258837737"/>
      <w:bookmarkStart w:id="942" w:name="_Toc274728745"/>
      <w:bookmarkStart w:id="943" w:name="_Toc318927304"/>
      <w:bookmarkStart w:id="944" w:name="_Toc297879214"/>
      <w:bookmarkStart w:id="945" w:name="_Toc292459726"/>
      <w:bookmarkStart w:id="946" w:name="_Toc274741894"/>
      <w:bookmarkStart w:id="947" w:name="_Toc297707806"/>
      <w:bookmarkStart w:id="948" w:name="_Toc275629934"/>
      <w:bookmarkStart w:id="949" w:name="_Toc319055249"/>
      <w:bookmarkStart w:id="950" w:name="_Toc303435585"/>
      <w:bookmarkStart w:id="951" w:name="_Toc236733625"/>
      <w:bookmarkStart w:id="952" w:name="_Toc302372638"/>
      <w:bookmarkStart w:id="953" w:name="_Toc275626060"/>
      <w:bookmarkStart w:id="954" w:name="_Toc275864438"/>
      <w:bookmarkStart w:id="955" w:name="_Toc275718482"/>
      <w:bookmarkStart w:id="956" w:name="_Toc236625058"/>
      <w:bookmarkStart w:id="957" w:name="_Toc213881073"/>
      <w:bookmarkStart w:id="958" w:name="_Toc274674510"/>
      <w:bookmarkStart w:id="959" w:name="_Toc274671541"/>
      <w:bookmarkStart w:id="960" w:name="_Toc236626878"/>
      <w:bookmarkStart w:id="961" w:name="_Toc226454801"/>
      <w:bookmarkStart w:id="962" w:name="_Toc212020485"/>
      <w:bookmarkStart w:id="963" w:name="_Toc292613177"/>
      <w:bookmarkStart w:id="964" w:name="_Toc292450245"/>
      <w:bookmarkStart w:id="965" w:name="_Toc274655220"/>
      <w:bookmarkStart w:id="966" w:name="_Toc292456516"/>
      <w:bookmarkStart w:id="967" w:name="_Toc246139805"/>
      <w:bookmarkStart w:id="968" w:name="_Toc213840693"/>
      <w:bookmarkStart w:id="969" w:name="_Toc212024327"/>
      <w:bookmarkStart w:id="970" w:name="_Toc213880921"/>
      <w:bookmarkStart w:id="971" w:name="_Toc302380701"/>
      <w:bookmarkStart w:id="972" w:name="_Toc213880414"/>
      <w:bookmarkStart w:id="973" w:name="_Toc258663786"/>
      <w:bookmarkStart w:id="974" w:name="_Toc297647828"/>
      <w:bookmarkStart w:id="975" w:name="_Toc246125345"/>
      <w:bookmarkStart w:id="976" w:name="_Toc303011440"/>
      <w:bookmarkStart w:id="977" w:name="_Toc258684199"/>
      <w:bookmarkStart w:id="978" w:name="_Toc275628768"/>
      <w:bookmarkStart w:id="979" w:name="_Toc274729056"/>
      <w:bookmarkStart w:id="980" w:name="_Toc212103905"/>
      <w:bookmarkStart w:id="981" w:name="_Toc274654391"/>
      <w:bookmarkStart w:id="982" w:name="_Toc274739340"/>
      <w:bookmarkStart w:id="983" w:name="_Toc274671324"/>
      <w:bookmarkStart w:id="984" w:name="_Toc275718308"/>
      <w:bookmarkStart w:id="985" w:name="_Toc275787134"/>
      <w:bookmarkStart w:id="986" w:name="_Toc297725629"/>
      <w:bookmarkStart w:id="987" w:name="_Toc275630501"/>
      <w:bookmarkStart w:id="988" w:name="_Toc212283176"/>
      <w:bookmarkStart w:id="989" w:name="_Toc212028011"/>
      <w:bookmarkStart w:id="990" w:name="_Toc301964684"/>
      <w:bookmarkStart w:id="991" w:name="_Toc213880264"/>
      <w:bookmarkStart w:id="992" w:name="_Toc274741688"/>
      <w:bookmarkStart w:id="993" w:name="_Toc213681590"/>
      <w:bookmarkStart w:id="994" w:name="_Toc212257278"/>
      <w:bookmarkStart w:id="995" w:name="_Toc212019566"/>
      <w:bookmarkStart w:id="996" w:name="_Toc292724272"/>
      <w:bookmarkStart w:id="997" w:name="_Toc292457075"/>
      <w:bookmarkStart w:id="998" w:name="_Toc302218378"/>
      <w:bookmarkStart w:id="999" w:name="_Toc301941708"/>
      <w:bookmarkStart w:id="1000" w:name="_Toc274674722"/>
      <w:bookmarkStart w:id="1001" w:name="_Toc213873657"/>
      <w:bookmarkStart w:id="1002" w:name="_Toc213884495"/>
      <w:bookmarkStart w:id="1003" w:name="_Toc354851957"/>
      <w:bookmarkStart w:id="1004" w:name="_Toc318743644"/>
      <w:bookmarkStart w:id="1005" w:name="_Toc297708633"/>
      <w:bookmarkStart w:id="1006" w:name="_Toc275624130"/>
      <w:bookmarkStart w:id="1007" w:name="_Toc275630329"/>
      <w:bookmarkStart w:id="1008" w:name="_Toc212193350"/>
      <w:bookmarkStart w:id="1009" w:name="_Toc301531447"/>
      <w:bookmarkStart w:id="1010" w:name="_Toc292724073"/>
      <w:bookmarkStart w:id="1011" w:name="_Toc301531692"/>
      <w:bookmarkStart w:id="1012" w:name="_Toc275626254"/>
      <w:bookmarkStart w:id="1013" w:name="_Toc275769774"/>
      <w:bookmarkStart w:id="1014" w:name="_Toc302201539"/>
      <w:bookmarkStart w:id="1015" w:name="_Toc212342989"/>
      <w:r>
        <w:rPr>
          <w:rFonts w:ascii="Times New Roman" w:hAnsi="Times New Roman"/>
          <w:bCs/>
          <w:sz w:val="28"/>
          <w:szCs w:val="28"/>
        </w:rPr>
        <w:t>信息播放</w:t>
      </w:r>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p>
    <w:p w:rsidR="00CF563D" w:rsidRDefault="00CF563D" w:rsidP="00CF563D">
      <w:pPr>
        <w:numPr>
          <w:ilvl w:val="0"/>
          <w:numId w:val="5"/>
        </w:numPr>
        <w:tabs>
          <w:tab w:val="clear" w:pos="704"/>
        </w:tabs>
        <w:spacing w:line="500" w:lineRule="exact"/>
        <w:ind w:left="1050" w:hanging="315"/>
        <w:rPr>
          <w:rFonts w:ascii="Times New Roman" w:hAnsi="Times New Roman"/>
          <w:bCs/>
          <w:sz w:val="28"/>
          <w:szCs w:val="28"/>
        </w:rPr>
      </w:pPr>
      <w:r>
        <w:rPr>
          <w:rFonts w:ascii="Times New Roman" w:hAnsi="Times New Roman"/>
          <w:bCs/>
          <w:sz w:val="28"/>
          <w:szCs w:val="28"/>
        </w:rPr>
        <w:t>可以显示各种计算机信息、图形、图画及二、三维动画等，具有丰富的播放方式，显示滚动信息、通知、标语口号等，存储数据信息容量大；具有同时播放不同比例或相同比例的图像及文字的功能；系统的版面具有自动编排功能及语音功能；</w:t>
      </w:r>
    </w:p>
    <w:p w:rsidR="00CF563D" w:rsidRDefault="00CF563D" w:rsidP="00CF563D">
      <w:pPr>
        <w:numPr>
          <w:ilvl w:val="0"/>
          <w:numId w:val="5"/>
        </w:numPr>
        <w:tabs>
          <w:tab w:val="clear" w:pos="704"/>
        </w:tabs>
        <w:spacing w:line="500" w:lineRule="exact"/>
        <w:ind w:left="1050" w:hanging="315"/>
        <w:rPr>
          <w:rFonts w:ascii="Times New Roman" w:hAnsi="Times New Roman"/>
          <w:bCs/>
          <w:sz w:val="28"/>
          <w:szCs w:val="28"/>
        </w:rPr>
      </w:pPr>
      <w:r>
        <w:rPr>
          <w:rFonts w:ascii="Times New Roman" w:hAnsi="Times New Roman"/>
          <w:bCs/>
          <w:sz w:val="28"/>
          <w:szCs w:val="28"/>
        </w:rPr>
        <w:t>能够兼容各国语言文字的显示，如可显示中文、英文、数字</w:t>
      </w:r>
      <w:r>
        <w:rPr>
          <w:rFonts w:ascii="Times New Roman" w:hAnsi="Times New Roman"/>
          <w:bCs/>
          <w:sz w:val="28"/>
          <w:szCs w:val="28"/>
        </w:rPr>
        <w:lastRenderedPageBreak/>
        <w:t>及各种文字（包括西班牙文、法文、德文、日文、俄文、西腊文等），并有多种字体字型选择，文字无级放缩</w:t>
      </w:r>
      <w:r>
        <w:rPr>
          <w:rFonts w:ascii="Times New Roman" w:hAnsi="Times New Roman" w:hint="eastAsia"/>
          <w:bCs/>
          <w:sz w:val="28"/>
          <w:szCs w:val="28"/>
        </w:rPr>
        <w:t>。</w:t>
      </w:r>
    </w:p>
    <w:p w:rsidR="00CF563D" w:rsidRDefault="00CF563D" w:rsidP="00CF563D">
      <w:pPr>
        <w:numPr>
          <w:ilvl w:val="0"/>
          <w:numId w:val="5"/>
        </w:numPr>
        <w:tabs>
          <w:tab w:val="clear" w:pos="704"/>
        </w:tabs>
        <w:spacing w:line="500" w:lineRule="exact"/>
        <w:ind w:left="1050" w:hanging="315"/>
        <w:rPr>
          <w:rFonts w:ascii="Times New Roman" w:hAnsi="Times New Roman"/>
          <w:bCs/>
          <w:sz w:val="28"/>
          <w:szCs w:val="28"/>
        </w:rPr>
      </w:pPr>
      <w:r>
        <w:rPr>
          <w:rFonts w:ascii="Times New Roman" w:hAnsi="Times New Roman"/>
          <w:bCs/>
          <w:sz w:val="28"/>
          <w:szCs w:val="28"/>
        </w:rPr>
        <w:t>播出系统具有多媒体软件，可灵活输入及播出多种信息；可播放文本信息，播放形式可滚点、滚行、引入引出模式、可上移、左移，消息可循环播出</w:t>
      </w:r>
      <w:r>
        <w:rPr>
          <w:rFonts w:ascii="Times New Roman" w:hAnsi="Times New Roman" w:hint="eastAsia"/>
          <w:bCs/>
          <w:sz w:val="28"/>
          <w:szCs w:val="28"/>
        </w:rPr>
        <w:t>。</w:t>
      </w:r>
      <w:r>
        <w:rPr>
          <w:rFonts w:ascii="Times New Roman" w:hAnsi="Times New Roman"/>
          <w:bCs/>
          <w:sz w:val="28"/>
          <w:szCs w:val="28"/>
        </w:rPr>
        <w:t>字体、字号可任意选择、可设置播放速度，另外多条消息可同时播出、或与动画、图像同时播出</w:t>
      </w:r>
      <w:r>
        <w:rPr>
          <w:rFonts w:ascii="Times New Roman" w:hAnsi="Times New Roman" w:hint="eastAsia"/>
          <w:bCs/>
          <w:sz w:val="28"/>
          <w:szCs w:val="28"/>
        </w:rPr>
        <w:t>。</w:t>
      </w:r>
    </w:p>
    <w:p w:rsidR="00CF563D" w:rsidRDefault="00CF563D" w:rsidP="00CF563D">
      <w:pPr>
        <w:numPr>
          <w:ilvl w:val="0"/>
          <w:numId w:val="5"/>
        </w:numPr>
        <w:tabs>
          <w:tab w:val="clear" w:pos="704"/>
        </w:tabs>
        <w:spacing w:line="500" w:lineRule="exact"/>
        <w:ind w:left="1050" w:hanging="315"/>
        <w:rPr>
          <w:rFonts w:ascii="Times New Roman" w:hAnsi="Times New Roman"/>
          <w:bCs/>
          <w:sz w:val="28"/>
          <w:szCs w:val="28"/>
        </w:rPr>
      </w:pPr>
      <w:r>
        <w:rPr>
          <w:rFonts w:ascii="Times New Roman" w:hAnsi="Times New Roman"/>
          <w:bCs/>
          <w:sz w:val="28"/>
          <w:szCs w:val="28"/>
        </w:rPr>
        <w:t>可进行日期、时间显示或字符串、表达式显示；</w:t>
      </w:r>
    </w:p>
    <w:p w:rsidR="00CF563D" w:rsidRDefault="00CF563D" w:rsidP="00CF563D">
      <w:pPr>
        <w:numPr>
          <w:ilvl w:val="0"/>
          <w:numId w:val="5"/>
        </w:numPr>
        <w:tabs>
          <w:tab w:val="clear" w:pos="704"/>
        </w:tabs>
        <w:spacing w:line="500" w:lineRule="exact"/>
        <w:ind w:left="1050" w:hanging="315"/>
        <w:rPr>
          <w:rFonts w:ascii="Times New Roman" w:hAnsi="Times New Roman"/>
          <w:bCs/>
          <w:sz w:val="28"/>
          <w:szCs w:val="28"/>
        </w:rPr>
      </w:pPr>
      <w:r>
        <w:rPr>
          <w:rFonts w:ascii="Times New Roman" w:hAnsi="Times New Roman"/>
          <w:bCs/>
          <w:sz w:val="28"/>
          <w:szCs w:val="28"/>
        </w:rPr>
        <w:t>用于国家政策、法规及服务承诺的宣言；</w:t>
      </w:r>
    </w:p>
    <w:p w:rsidR="00CF563D" w:rsidRDefault="00CF563D" w:rsidP="00CF563D">
      <w:pPr>
        <w:numPr>
          <w:ilvl w:val="0"/>
          <w:numId w:val="5"/>
        </w:numPr>
        <w:tabs>
          <w:tab w:val="clear" w:pos="704"/>
        </w:tabs>
        <w:spacing w:line="500" w:lineRule="exact"/>
        <w:ind w:left="1050" w:hanging="315"/>
        <w:rPr>
          <w:rFonts w:ascii="Times New Roman" w:hAnsi="Times New Roman"/>
          <w:bCs/>
          <w:sz w:val="28"/>
          <w:szCs w:val="28"/>
        </w:rPr>
      </w:pPr>
      <w:r>
        <w:rPr>
          <w:rFonts w:ascii="Times New Roman" w:hAnsi="Times New Roman"/>
          <w:bCs/>
          <w:sz w:val="28"/>
          <w:szCs w:val="28"/>
        </w:rPr>
        <w:t>重要通告的即时发布、其他公众信息的播放；</w:t>
      </w:r>
    </w:p>
    <w:p w:rsidR="00CF563D" w:rsidRDefault="00CF563D" w:rsidP="00CF563D">
      <w:pPr>
        <w:numPr>
          <w:ilvl w:val="0"/>
          <w:numId w:val="5"/>
        </w:numPr>
        <w:tabs>
          <w:tab w:val="clear" w:pos="704"/>
        </w:tabs>
        <w:spacing w:line="500" w:lineRule="exact"/>
        <w:ind w:left="1050" w:hanging="315"/>
        <w:rPr>
          <w:rFonts w:ascii="Times New Roman" w:hAnsi="Times New Roman"/>
          <w:bCs/>
          <w:sz w:val="28"/>
          <w:szCs w:val="28"/>
        </w:rPr>
      </w:pPr>
      <w:r>
        <w:rPr>
          <w:rFonts w:ascii="Times New Roman" w:hAnsi="Times New Roman"/>
          <w:bCs/>
          <w:sz w:val="28"/>
          <w:szCs w:val="28"/>
        </w:rPr>
        <w:t>可播放不同格式的图形、图像文件，如</w:t>
      </w:r>
      <w:r>
        <w:rPr>
          <w:rFonts w:ascii="Times New Roman" w:hAnsi="Times New Roman" w:hint="eastAsia"/>
          <w:bCs/>
          <w:sz w:val="28"/>
          <w:szCs w:val="28"/>
        </w:rPr>
        <w:t>：</w:t>
      </w:r>
      <w:r>
        <w:rPr>
          <w:rFonts w:ascii="Times New Roman" w:hAnsi="Times New Roman"/>
          <w:bCs/>
          <w:sz w:val="28"/>
          <w:szCs w:val="28"/>
        </w:rPr>
        <w:t>BMP</w:t>
      </w:r>
      <w:r>
        <w:rPr>
          <w:rFonts w:ascii="Times New Roman" w:hAnsi="Times New Roman"/>
          <w:bCs/>
          <w:sz w:val="28"/>
          <w:szCs w:val="28"/>
        </w:rPr>
        <w:t>、</w:t>
      </w:r>
      <w:r>
        <w:rPr>
          <w:rFonts w:ascii="Times New Roman" w:hAnsi="Times New Roman"/>
          <w:bCs/>
          <w:sz w:val="28"/>
          <w:szCs w:val="28"/>
        </w:rPr>
        <w:t>TGA</w:t>
      </w:r>
      <w:r>
        <w:rPr>
          <w:rFonts w:ascii="Times New Roman" w:hAnsi="Times New Roman"/>
          <w:bCs/>
          <w:sz w:val="28"/>
          <w:szCs w:val="28"/>
        </w:rPr>
        <w:t>、</w:t>
      </w:r>
      <w:r>
        <w:rPr>
          <w:rFonts w:ascii="Times New Roman" w:hAnsi="Times New Roman"/>
          <w:bCs/>
          <w:sz w:val="28"/>
          <w:szCs w:val="28"/>
        </w:rPr>
        <w:t>JPG</w:t>
      </w:r>
      <w:r>
        <w:rPr>
          <w:rFonts w:ascii="Times New Roman" w:hAnsi="Times New Roman"/>
          <w:bCs/>
          <w:sz w:val="28"/>
          <w:szCs w:val="28"/>
        </w:rPr>
        <w:t>、</w:t>
      </w:r>
      <w:r>
        <w:rPr>
          <w:rFonts w:ascii="Times New Roman" w:hAnsi="Times New Roman"/>
          <w:bCs/>
          <w:sz w:val="28"/>
          <w:szCs w:val="28"/>
        </w:rPr>
        <w:t>AVI</w:t>
      </w:r>
      <w:r>
        <w:rPr>
          <w:rFonts w:ascii="Times New Roman" w:hAnsi="Times New Roman"/>
          <w:bCs/>
          <w:sz w:val="28"/>
          <w:szCs w:val="28"/>
        </w:rPr>
        <w:t>、</w:t>
      </w:r>
      <w:r>
        <w:rPr>
          <w:rFonts w:ascii="Times New Roman" w:hAnsi="Times New Roman"/>
          <w:bCs/>
          <w:sz w:val="28"/>
          <w:szCs w:val="28"/>
        </w:rPr>
        <w:t>MPG</w:t>
      </w:r>
      <w:r>
        <w:rPr>
          <w:rFonts w:ascii="Times New Roman" w:hAnsi="Times New Roman"/>
          <w:bCs/>
          <w:sz w:val="28"/>
          <w:szCs w:val="28"/>
        </w:rPr>
        <w:t>、</w:t>
      </w:r>
      <w:r>
        <w:rPr>
          <w:rFonts w:ascii="Times New Roman" w:hAnsi="Times New Roman"/>
          <w:bCs/>
          <w:sz w:val="28"/>
          <w:szCs w:val="28"/>
        </w:rPr>
        <w:t>MPEG4</w:t>
      </w:r>
      <w:r>
        <w:rPr>
          <w:rFonts w:ascii="Times New Roman" w:hAnsi="Times New Roman"/>
          <w:bCs/>
          <w:sz w:val="28"/>
          <w:szCs w:val="28"/>
        </w:rPr>
        <w:t>、</w:t>
      </w:r>
      <w:r>
        <w:rPr>
          <w:rFonts w:ascii="Times New Roman" w:hAnsi="Times New Roman"/>
          <w:bCs/>
          <w:sz w:val="28"/>
          <w:szCs w:val="28"/>
        </w:rPr>
        <w:t>MOV</w:t>
      </w:r>
      <w:r>
        <w:rPr>
          <w:rFonts w:ascii="Times New Roman" w:hAnsi="Times New Roman"/>
          <w:bCs/>
          <w:sz w:val="28"/>
          <w:szCs w:val="28"/>
        </w:rPr>
        <w:t>、</w:t>
      </w:r>
      <w:r>
        <w:rPr>
          <w:rFonts w:ascii="Times New Roman" w:hAnsi="Times New Roman"/>
          <w:bCs/>
          <w:sz w:val="28"/>
          <w:szCs w:val="28"/>
        </w:rPr>
        <w:t>RM</w:t>
      </w:r>
      <w:r>
        <w:rPr>
          <w:rFonts w:ascii="Times New Roman" w:hAnsi="Times New Roman"/>
          <w:bCs/>
          <w:sz w:val="28"/>
          <w:szCs w:val="28"/>
        </w:rPr>
        <w:t>、</w:t>
      </w:r>
      <w:r>
        <w:rPr>
          <w:rFonts w:ascii="Times New Roman" w:hAnsi="Times New Roman"/>
          <w:bCs/>
          <w:sz w:val="28"/>
          <w:szCs w:val="28"/>
        </w:rPr>
        <w:t>RMVB</w:t>
      </w:r>
      <w:r>
        <w:rPr>
          <w:rFonts w:ascii="Times New Roman" w:hAnsi="Times New Roman"/>
          <w:bCs/>
          <w:sz w:val="28"/>
          <w:szCs w:val="28"/>
        </w:rPr>
        <w:t>等，并可按预定播放预订内容</w:t>
      </w:r>
      <w:r>
        <w:rPr>
          <w:rFonts w:ascii="Times New Roman" w:hAnsi="Times New Roman" w:hint="eastAsia"/>
          <w:bCs/>
          <w:sz w:val="28"/>
          <w:szCs w:val="28"/>
        </w:rPr>
        <w:t>。</w:t>
      </w:r>
    </w:p>
    <w:p w:rsidR="00CF563D" w:rsidRDefault="00CF563D" w:rsidP="00CF563D">
      <w:pPr>
        <w:numPr>
          <w:ilvl w:val="0"/>
          <w:numId w:val="5"/>
        </w:numPr>
        <w:tabs>
          <w:tab w:val="clear" w:pos="704"/>
        </w:tabs>
        <w:spacing w:line="500" w:lineRule="exact"/>
        <w:ind w:left="1050" w:hanging="315"/>
        <w:rPr>
          <w:rFonts w:ascii="Times New Roman" w:hAnsi="Times New Roman"/>
          <w:bCs/>
          <w:sz w:val="28"/>
          <w:szCs w:val="28"/>
        </w:rPr>
      </w:pPr>
      <w:r>
        <w:rPr>
          <w:rFonts w:ascii="Times New Roman" w:hAnsi="Times New Roman"/>
          <w:bCs/>
          <w:sz w:val="28"/>
          <w:szCs w:val="28"/>
        </w:rPr>
        <w:t>大型庆典、体育、文艺活动、背景图像显示、新闻发布、通知、标语、广告信息显示；</w:t>
      </w:r>
    </w:p>
    <w:p w:rsidR="00CF563D" w:rsidRDefault="00CF563D" w:rsidP="00CF563D">
      <w:pPr>
        <w:spacing w:line="500" w:lineRule="exact"/>
        <w:rPr>
          <w:rFonts w:ascii="Times New Roman" w:hAnsi="Times New Roman"/>
          <w:bCs/>
          <w:sz w:val="28"/>
          <w:szCs w:val="28"/>
        </w:rPr>
      </w:pPr>
      <w:bookmarkStart w:id="1016" w:name="_Toc274655221"/>
      <w:bookmarkStart w:id="1017" w:name="_Toc301941709"/>
      <w:bookmarkStart w:id="1018" w:name="_Toc303011441"/>
      <w:bookmarkStart w:id="1019" w:name="_Toc258684200"/>
      <w:bookmarkStart w:id="1020" w:name="_Toc274729057"/>
      <w:bookmarkStart w:id="1021" w:name="_Toc292613178"/>
      <w:bookmarkStart w:id="1022" w:name="_Toc236626879"/>
      <w:bookmarkStart w:id="1023" w:name="_Toc246125346"/>
      <w:bookmarkStart w:id="1024" w:name="_Toc246139806"/>
      <w:bookmarkStart w:id="1025" w:name="_Toc275624131"/>
      <w:bookmarkStart w:id="1026" w:name="_Toc275769775"/>
      <w:bookmarkStart w:id="1027" w:name="_Toc275628769"/>
      <w:bookmarkStart w:id="1028" w:name="_Toc292724074"/>
      <w:bookmarkStart w:id="1029" w:name="_Toc274674723"/>
      <w:bookmarkStart w:id="1030" w:name="_Toc236625059"/>
      <w:bookmarkStart w:id="1031" w:name="_Toc292724273"/>
      <w:bookmarkStart w:id="1032" w:name="_Toc275626061"/>
      <w:bookmarkStart w:id="1033" w:name="_Toc301964685"/>
      <w:bookmarkStart w:id="1034" w:name="_Toc236733626"/>
      <w:bookmarkStart w:id="1035" w:name="_Toc275764863"/>
      <w:bookmarkStart w:id="1036" w:name="_Toc274739341"/>
      <w:bookmarkStart w:id="1037" w:name="_Toc297725630"/>
      <w:bookmarkStart w:id="1038" w:name="_Toc275626255"/>
      <w:bookmarkStart w:id="1039" w:name="_Toc258663787"/>
      <w:bookmarkStart w:id="1040" w:name="_Toc275718483"/>
      <w:bookmarkStart w:id="1041" w:name="_Toc297708634"/>
      <w:bookmarkStart w:id="1042" w:name="_Toc301531448"/>
      <w:bookmarkStart w:id="1043" w:name="_Toc302201540"/>
      <w:bookmarkStart w:id="1044" w:name="_Toc274741895"/>
      <w:bookmarkStart w:id="1045" w:name="_Toc274741689"/>
      <w:bookmarkStart w:id="1046" w:name="_Toc275630330"/>
      <w:bookmarkStart w:id="1047" w:name="_Toc274728746"/>
      <w:bookmarkStart w:id="1048" w:name="_Toc274671325"/>
      <w:bookmarkStart w:id="1049" w:name="_Toc275864439"/>
      <w:bookmarkStart w:id="1050" w:name="_Toc297879215"/>
      <w:bookmarkStart w:id="1051" w:name="_Toc297647829"/>
      <w:bookmarkStart w:id="1052" w:name="_Toc275629935"/>
      <w:bookmarkStart w:id="1053" w:name="_Toc274654392"/>
      <w:bookmarkStart w:id="1054" w:name="_Toc275630502"/>
      <w:bookmarkStart w:id="1055" w:name="_Toc275718309"/>
      <w:bookmarkStart w:id="1056" w:name="_Toc259020123"/>
      <w:bookmarkStart w:id="1057" w:name="_Toc292450246"/>
      <w:bookmarkStart w:id="1058" w:name="_Toc258837738"/>
      <w:bookmarkStart w:id="1059" w:name="_Toc292456517"/>
      <w:bookmarkStart w:id="1060" w:name="_Toc302372639"/>
      <w:bookmarkStart w:id="1061" w:name="_Toc301531693"/>
      <w:bookmarkStart w:id="1062" w:name="_Toc274671542"/>
      <w:bookmarkStart w:id="1063" w:name="_Toc302218379"/>
      <w:bookmarkStart w:id="1064" w:name="_Toc236825503"/>
      <w:bookmarkStart w:id="1065" w:name="_Toc275787135"/>
      <w:bookmarkStart w:id="1066" w:name="_Toc236642374"/>
      <w:bookmarkStart w:id="1067" w:name="_Toc226454802"/>
      <w:bookmarkStart w:id="1068" w:name="_Toc292459727"/>
      <w:bookmarkStart w:id="1069" w:name="_Toc297707807"/>
      <w:bookmarkStart w:id="1070" w:name="_Toc303435586"/>
      <w:bookmarkStart w:id="1071" w:name="_Toc292457076"/>
      <w:bookmarkStart w:id="1072" w:name="_Toc274674511"/>
      <w:bookmarkStart w:id="1073" w:name="_Toc302380702"/>
      <w:r>
        <w:rPr>
          <w:rFonts w:ascii="Times New Roman" w:hAnsi="Times New Roman"/>
          <w:bCs/>
          <w:sz w:val="28"/>
          <w:szCs w:val="28"/>
        </w:rPr>
        <w:t xml:space="preserve"> </w:t>
      </w:r>
      <w:bookmarkStart w:id="1074" w:name="_Toc318743645"/>
      <w:bookmarkStart w:id="1075" w:name="_Toc318927305"/>
      <w:bookmarkStart w:id="1076" w:name="_Toc318834166"/>
      <w:bookmarkStart w:id="1077" w:name="_Toc319055250"/>
      <w:bookmarkStart w:id="1078" w:name="_Toc354851958"/>
      <w:r>
        <w:rPr>
          <w:rFonts w:ascii="Times New Roman" w:hAnsi="Times New Roman"/>
          <w:bCs/>
          <w:sz w:val="28"/>
          <w:szCs w:val="28"/>
        </w:rPr>
        <w:t>显示方式灵活多样</w:t>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rsidR="00CF563D" w:rsidRDefault="00CF563D" w:rsidP="00CF563D">
      <w:pPr>
        <w:numPr>
          <w:ilvl w:val="0"/>
          <w:numId w:val="5"/>
        </w:numPr>
        <w:tabs>
          <w:tab w:val="clear" w:pos="704"/>
        </w:tabs>
        <w:spacing w:line="500" w:lineRule="exact"/>
        <w:ind w:left="1092" w:hanging="315"/>
        <w:rPr>
          <w:rFonts w:ascii="Times New Roman" w:hAnsi="Times New Roman"/>
          <w:bCs/>
          <w:sz w:val="28"/>
          <w:szCs w:val="28"/>
        </w:rPr>
      </w:pPr>
      <w:r>
        <w:rPr>
          <w:rFonts w:ascii="Times New Roman" w:hAnsi="Times New Roman"/>
          <w:bCs/>
          <w:sz w:val="28"/>
          <w:szCs w:val="28"/>
        </w:rPr>
        <w:t>能实现多画面的播放，画面能上下滚动、左右滚动</w:t>
      </w:r>
      <w:r>
        <w:rPr>
          <w:rFonts w:ascii="Times New Roman" w:hAnsi="Times New Roman" w:hint="eastAsia"/>
          <w:bCs/>
          <w:sz w:val="28"/>
          <w:szCs w:val="28"/>
        </w:rPr>
        <w:t>。</w:t>
      </w:r>
    </w:p>
    <w:p w:rsidR="00CF563D" w:rsidRDefault="00CF563D" w:rsidP="00CF563D">
      <w:pPr>
        <w:numPr>
          <w:ilvl w:val="0"/>
          <w:numId w:val="5"/>
        </w:numPr>
        <w:tabs>
          <w:tab w:val="clear" w:pos="704"/>
        </w:tabs>
        <w:spacing w:line="500" w:lineRule="exact"/>
        <w:ind w:left="1092" w:hanging="315"/>
        <w:rPr>
          <w:rFonts w:ascii="Times New Roman" w:hAnsi="Times New Roman"/>
          <w:bCs/>
          <w:sz w:val="28"/>
          <w:szCs w:val="28"/>
        </w:rPr>
      </w:pPr>
      <w:r>
        <w:rPr>
          <w:rFonts w:ascii="Times New Roman" w:hAnsi="Times New Roman"/>
          <w:bCs/>
          <w:sz w:val="28"/>
          <w:szCs w:val="28"/>
        </w:rPr>
        <w:t>具有全景、特写、慢镜头、闪跳动作等特技效果</w:t>
      </w:r>
      <w:r>
        <w:rPr>
          <w:rFonts w:ascii="Times New Roman" w:hAnsi="Times New Roman" w:hint="eastAsia"/>
          <w:bCs/>
          <w:sz w:val="28"/>
          <w:szCs w:val="28"/>
        </w:rPr>
        <w:t>。</w:t>
      </w:r>
    </w:p>
    <w:p w:rsidR="00CF563D" w:rsidRDefault="00CF563D" w:rsidP="00CF563D">
      <w:pPr>
        <w:numPr>
          <w:ilvl w:val="0"/>
          <w:numId w:val="5"/>
        </w:numPr>
        <w:tabs>
          <w:tab w:val="clear" w:pos="704"/>
        </w:tabs>
        <w:spacing w:line="500" w:lineRule="exact"/>
        <w:ind w:left="1092" w:hanging="315"/>
        <w:rPr>
          <w:rFonts w:ascii="Times New Roman" w:hAnsi="Times New Roman"/>
          <w:bCs/>
          <w:sz w:val="28"/>
          <w:szCs w:val="28"/>
        </w:rPr>
      </w:pPr>
      <w:r>
        <w:rPr>
          <w:rFonts w:ascii="Times New Roman" w:hAnsi="Times New Roman"/>
          <w:bCs/>
          <w:sz w:val="28"/>
          <w:szCs w:val="28"/>
        </w:rPr>
        <w:t>可单独显示文字、图形、图案、动画等</w:t>
      </w:r>
      <w:r>
        <w:rPr>
          <w:rFonts w:ascii="Times New Roman" w:hAnsi="Times New Roman" w:hint="eastAsia"/>
          <w:bCs/>
          <w:sz w:val="28"/>
          <w:szCs w:val="28"/>
        </w:rPr>
        <w:t>。</w:t>
      </w:r>
      <w:r>
        <w:rPr>
          <w:rFonts w:ascii="Times New Roman" w:hAnsi="Times New Roman"/>
          <w:bCs/>
          <w:sz w:val="28"/>
          <w:szCs w:val="28"/>
        </w:rPr>
        <w:t>也可同时播放左右不同比例或上下不同比例的画面及文字</w:t>
      </w:r>
      <w:r>
        <w:rPr>
          <w:rFonts w:ascii="Times New Roman" w:hAnsi="Times New Roman" w:hint="eastAsia"/>
          <w:bCs/>
          <w:sz w:val="28"/>
          <w:szCs w:val="28"/>
        </w:rPr>
        <w:t>。</w:t>
      </w:r>
    </w:p>
    <w:p w:rsidR="00CF563D" w:rsidRDefault="00CF563D" w:rsidP="00CF563D">
      <w:pPr>
        <w:numPr>
          <w:ilvl w:val="0"/>
          <w:numId w:val="5"/>
        </w:numPr>
        <w:tabs>
          <w:tab w:val="clear" w:pos="704"/>
        </w:tabs>
        <w:spacing w:line="500" w:lineRule="exact"/>
        <w:ind w:left="1092" w:hanging="315"/>
        <w:rPr>
          <w:rFonts w:ascii="Times New Roman" w:hAnsi="Times New Roman"/>
          <w:bCs/>
          <w:sz w:val="28"/>
          <w:szCs w:val="28"/>
        </w:rPr>
      </w:pPr>
      <w:r>
        <w:rPr>
          <w:rFonts w:ascii="Times New Roman" w:hAnsi="Times New Roman"/>
          <w:bCs/>
          <w:sz w:val="28"/>
          <w:szCs w:val="28"/>
        </w:rPr>
        <w:t>屏幕区域可随意分割，实现各个区域显示不同的播放内容</w:t>
      </w:r>
      <w:r>
        <w:rPr>
          <w:rFonts w:ascii="Times New Roman" w:hAnsi="Times New Roman" w:hint="eastAsia"/>
          <w:bCs/>
          <w:sz w:val="28"/>
          <w:szCs w:val="28"/>
        </w:rPr>
        <w:t>。</w:t>
      </w:r>
    </w:p>
    <w:p w:rsidR="00CF563D" w:rsidRDefault="00CF563D" w:rsidP="00CF563D">
      <w:pPr>
        <w:spacing w:line="500" w:lineRule="exact"/>
        <w:rPr>
          <w:rFonts w:ascii="Times New Roman" w:hAnsi="Times New Roman"/>
          <w:bCs/>
          <w:sz w:val="28"/>
          <w:szCs w:val="28"/>
        </w:rPr>
      </w:pPr>
      <w:bookmarkStart w:id="1079" w:name="_Toc225260163"/>
      <w:bookmarkStart w:id="1080" w:name="_Toc225236229"/>
      <w:bookmarkStart w:id="1081" w:name="_Toc225236128"/>
      <w:bookmarkStart w:id="1082" w:name="_Toc318834167"/>
      <w:bookmarkStart w:id="1083" w:name="_Toc229368126"/>
      <w:bookmarkStart w:id="1084" w:name="_Toc319055251"/>
      <w:bookmarkStart w:id="1085" w:name="_Toc227029387"/>
      <w:bookmarkStart w:id="1086" w:name="_Toc225236278"/>
      <w:bookmarkStart w:id="1087" w:name="_Toc228244258"/>
      <w:bookmarkStart w:id="1088" w:name="_Toc225184614"/>
      <w:bookmarkStart w:id="1089" w:name="_Toc228250837"/>
      <w:bookmarkStart w:id="1090" w:name="_Toc228089699"/>
      <w:bookmarkStart w:id="1091" w:name="_Toc225184301"/>
      <w:bookmarkStart w:id="1092" w:name="_Toc228344086"/>
      <w:bookmarkStart w:id="1093" w:name="_Toc225260122"/>
      <w:bookmarkStart w:id="1094" w:name="_Toc318927306"/>
      <w:bookmarkStart w:id="1095" w:name="_Toc225236052"/>
      <w:bookmarkStart w:id="1096" w:name="_Toc318743646"/>
      <w:bookmarkStart w:id="1097" w:name="_Toc229368709"/>
      <w:r>
        <w:rPr>
          <w:rFonts w:ascii="Times New Roman" w:hAnsi="Times New Roman"/>
          <w:bCs/>
          <w:sz w:val="28"/>
          <w:szCs w:val="28"/>
        </w:rPr>
        <w:t>.</w:t>
      </w:r>
      <w:r>
        <w:rPr>
          <w:rFonts w:ascii="Times New Roman" w:hAnsi="Times New Roman"/>
          <w:bCs/>
          <w:sz w:val="28"/>
          <w:szCs w:val="28"/>
        </w:rPr>
        <w:t>视频播放功能</w:t>
      </w:r>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p>
    <w:p w:rsidR="00CF563D" w:rsidRDefault="00CF563D" w:rsidP="00CF563D">
      <w:pPr>
        <w:numPr>
          <w:ilvl w:val="0"/>
          <w:numId w:val="5"/>
        </w:numPr>
        <w:tabs>
          <w:tab w:val="clear" w:pos="704"/>
          <w:tab w:val="left" w:pos="900"/>
        </w:tabs>
        <w:spacing w:line="500" w:lineRule="exact"/>
        <w:ind w:left="1092" w:hanging="315"/>
        <w:rPr>
          <w:rFonts w:ascii="Times New Roman" w:hAnsi="Times New Roman"/>
          <w:bCs/>
          <w:sz w:val="28"/>
          <w:szCs w:val="28"/>
        </w:rPr>
      </w:pPr>
      <w:r>
        <w:rPr>
          <w:rFonts w:ascii="Times New Roman" w:hAnsi="Times New Roman"/>
          <w:bCs/>
          <w:sz w:val="28"/>
          <w:szCs w:val="28"/>
        </w:rPr>
        <w:t>具有视频画中画漫游功能</w:t>
      </w:r>
    </w:p>
    <w:p w:rsidR="00CF563D" w:rsidRDefault="00CF563D" w:rsidP="00CF563D">
      <w:pPr>
        <w:numPr>
          <w:ilvl w:val="0"/>
          <w:numId w:val="5"/>
        </w:numPr>
        <w:tabs>
          <w:tab w:val="clear" w:pos="704"/>
          <w:tab w:val="left" w:pos="900"/>
        </w:tabs>
        <w:spacing w:line="500" w:lineRule="exact"/>
        <w:ind w:left="1092" w:hanging="315"/>
        <w:rPr>
          <w:rFonts w:ascii="Times New Roman" w:hAnsi="Times New Roman"/>
          <w:bCs/>
          <w:sz w:val="28"/>
          <w:szCs w:val="28"/>
        </w:rPr>
      </w:pPr>
      <w:r>
        <w:rPr>
          <w:rFonts w:ascii="Times New Roman" w:hAnsi="Times New Roman"/>
          <w:bCs/>
          <w:sz w:val="28"/>
          <w:szCs w:val="28"/>
        </w:rPr>
        <w:t>可以开多个视频窗口，显示不同的视频画面，可多路图像画面同时混合显示；</w:t>
      </w:r>
    </w:p>
    <w:p w:rsidR="00CF563D" w:rsidRDefault="00CF563D" w:rsidP="00CF563D">
      <w:pPr>
        <w:numPr>
          <w:ilvl w:val="0"/>
          <w:numId w:val="5"/>
        </w:numPr>
        <w:tabs>
          <w:tab w:val="clear" w:pos="704"/>
          <w:tab w:val="left" w:pos="900"/>
        </w:tabs>
        <w:spacing w:line="500" w:lineRule="exact"/>
        <w:ind w:left="1092" w:hanging="315"/>
        <w:rPr>
          <w:rFonts w:ascii="Times New Roman" w:hAnsi="Times New Roman"/>
          <w:bCs/>
          <w:sz w:val="28"/>
          <w:szCs w:val="28"/>
        </w:rPr>
      </w:pPr>
      <w:r>
        <w:rPr>
          <w:rFonts w:ascii="Times New Roman" w:hAnsi="Times New Roman"/>
          <w:bCs/>
          <w:sz w:val="28"/>
          <w:szCs w:val="28"/>
        </w:rPr>
        <w:t>实现实时显示高清视频图像、现场转播、播放录像机、影碟机等视频节目；</w:t>
      </w:r>
      <w:r>
        <w:rPr>
          <w:rFonts w:ascii="Times New Roman" w:hAnsi="Times New Roman"/>
          <w:bCs/>
          <w:sz w:val="28"/>
          <w:szCs w:val="28"/>
        </w:rPr>
        <w:t xml:space="preserve">   </w:t>
      </w:r>
      <w:r>
        <w:rPr>
          <w:rFonts w:ascii="Times New Roman" w:hAnsi="Times New Roman"/>
          <w:bCs/>
          <w:sz w:val="28"/>
          <w:szCs w:val="28"/>
        </w:rPr>
        <w:t>能随时切换不同的视频源；视频播放过</w:t>
      </w:r>
      <w:r>
        <w:rPr>
          <w:rFonts w:ascii="Times New Roman" w:hAnsi="Times New Roman"/>
          <w:bCs/>
          <w:sz w:val="28"/>
          <w:szCs w:val="28"/>
        </w:rPr>
        <w:lastRenderedPageBreak/>
        <w:t>程中的字幕输入和显示，并可以在同一块幕中实现分区显示不同内容、不同形式的画面</w:t>
      </w:r>
      <w:r>
        <w:rPr>
          <w:rFonts w:ascii="Times New Roman" w:hAnsi="Times New Roman" w:hint="eastAsia"/>
          <w:bCs/>
          <w:sz w:val="28"/>
          <w:szCs w:val="28"/>
        </w:rPr>
        <w:t>。</w:t>
      </w:r>
    </w:p>
    <w:p w:rsidR="00CF563D" w:rsidRDefault="00CF563D" w:rsidP="00CF563D">
      <w:pPr>
        <w:numPr>
          <w:ilvl w:val="0"/>
          <w:numId w:val="5"/>
        </w:numPr>
        <w:tabs>
          <w:tab w:val="clear" w:pos="704"/>
          <w:tab w:val="left" w:pos="900"/>
        </w:tabs>
        <w:spacing w:line="500" w:lineRule="exact"/>
        <w:ind w:left="1092" w:hanging="315"/>
        <w:rPr>
          <w:rFonts w:ascii="Times New Roman" w:hAnsi="Times New Roman"/>
          <w:bCs/>
          <w:sz w:val="28"/>
          <w:szCs w:val="28"/>
        </w:rPr>
      </w:pPr>
      <w:r>
        <w:rPr>
          <w:rFonts w:ascii="Times New Roman" w:hAnsi="Times New Roman"/>
          <w:bCs/>
          <w:sz w:val="28"/>
          <w:szCs w:val="28"/>
        </w:rPr>
        <w:t>实现播放不同格式的图形、图像文件等图像信息和多种文字的各种字体、字型和不同的文字信息</w:t>
      </w:r>
      <w:r>
        <w:rPr>
          <w:rFonts w:ascii="Times New Roman" w:hAnsi="Times New Roman" w:hint="eastAsia"/>
          <w:bCs/>
          <w:sz w:val="28"/>
          <w:szCs w:val="28"/>
        </w:rPr>
        <w:t>。</w:t>
      </w:r>
      <w:r>
        <w:rPr>
          <w:rFonts w:ascii="Times New Roman" w:hAnsi="Times New Roman"/>
          <w:bCs/>
          <w:sz w:val="28"/>
          <w:szCs w:val="28"/>
        </w:rPr>
        <w:t>还能实现缩小、放大、翻页、移动、旋转、滚屏、闪烁等显示功能</w:t>
      </w:r>
      <w:r>
        <w:rPr>
          <w:rFonts w:ascii="Times New Roman" w:hAnsi="Times New Roman" w:hint="eastAsia"/>
          <w:bCs/>
          <w:sz w:val="28"/>
          <w:szCs w:val="28"/>
        </w:rPr>
        <w:t>。</w:t>
      </w:r>
      <w:r>
        <w:rPr>
          <w:rFonts w:ascii="Times New Roman" w:hAnsi="Times New Roman"/>
          <w:bCs/>
          <w:sz w:val="28"/>
          <w:szCs w:val="28"/>
        </w:rPr>
        <w:t>能播放二维、三维动画等</w:t>
      </w:r>
      <w:r>
        <w:rPr>
          <w:rFonts w:ascii="Times New Roman" w:hAnsi="Times New Roman" w:hint="eastAsia"/>
          <w:bCs/>
          <w:sz w:val="28"/>
          <w:szCs w:val="28"/>
        </w:rPr>
        <w:t>。</w:t>
      </w:r>
    </w:p>
    <w:p w:rsidR="00CF563D" w:rsidRDefault="00CF563D" w:rsidP="00CF563D">
      <w:pPr>
        <w:numPr>
          <w:ilvl w:val="0"/>
          <w:numId w:val="5"/>
        </w:numPr>
        <w:tabs>
          <w:tab w:val="clear" w:pos="704"/>
          <w:tab w:val="left" w:pos="900"/>
        </w:tabs>
        <w:spacing w:line="500" w:lineRule="exact"/>
        <w:ind w:left="1092" w:hanging="315"/>
        <w:rPr>
          <w:rFonts w:ascii="Times New Roman" w:hAnsi="Times New Roman"/>
          <w:bCs/>
          <w:sz w:val="28"/>
          <w:szCs w:val="28"/>
        </w:rPr>
      </w:pPr>
      <w:r>
        <w:rPr>
          <w:rFonts w:ascii="Times New Roman" w:hAnsi="Times New Roman"/>
          <w:bCs/>
          <w:sz w:val="28"/>
          <w:szCs w:val="28"/>
        </w:rPr>
        <w:t>可随时插入多种字幕信息；也可随时发布文字通知；</w:t>
      </w:r>
    </w:p>
    <w:p w:rsidR="00CF563D" w:rsidRDefault="00CF563D" w:rsidP="00CF563D">
      <w:pPr>
        <w:numPr>
          <w:ilvl w:val="0"/>
          <w:numId w:val="5"/>
        </w:numPr>
        <w:tabs>
          <w:tab w:val="clear" w:pos="704"/>
          <w:tab w:val="left" w:pos="900"/>
        </w:tabs>
        <w:spacing w:line="500" w:lineRule="exact"/>
        <w:ind w:left="1092" w:hanging="315"/>
        <w:rPr>
          <w:rFonts w:ascii="Times New Roman" w:hAnsi="Times New Roman"/>
          <w:bCs/>
          <w:sz w:val="28"/>
          <w:szCs w:val="28"/>
        </w:rPr>
      </w:pPr>
      <w:r>
        <w:rPr>
          <w:rFonts w:ascii="Times New Roman" w:hAnsi="Times New Roman"/>
          <w:bCs/>
          <w:sz w:val="28"/>
          <w:szCs w:val="28"/>
        </w:rPr>
        <w:t>播放</w:t>
      </w:r>
      <w:r>
        <w:rPr>
          <w:rFonts w:ascii="Times New Roman" w:hAnsi="Times New Roman"/>
          <w:bCs/>
          <w:sz w:val="28"/>
          <w:szCs w:val="28"/>
        </w:rPr>
        <w:t>VCR</w:t>
      </w:r>
      <w:r>
        <w:rPr>
          <w:rFonts w:ascii="Times New Roman" w:hAnsi="Times New Roman"/>
          <w:bCs/>
          <w:sz w:val="28"/>
          <w:szCs w:val="28"/>
        </w:rPr>
        <w:t>、</w:t>
      </w:r>
      <w:r>
        <w:rPr>
          <w:rFonts w:ascii="Times New Roman" w:hAnsi="Times New Roman"/>
          <w:bCs/>
          <w:sz w:val="28"/>
          <w:szCs w:val="28"/>
        </w:rPr>
        <w:t>VCD</w:t>
      </w:r>
      <w:r>
        <w:rPr>
          <w:rFonts w:ascii="Times New Roman" w:hAnsi="Times New Roman"/>
          <w:bCs/>
          <w:sz w:val="28"/>
          <w:szCs w:val="28"/>
        </w:rPr>
        <w:t>、</w:t>
      </w:r>
      <w:r>
        <w:rPr>
          <w:rFonts w:ascii="Times New Roman" w:hAnsi="Times New Roman"/>
          <w:bCs/>
          <w:sz w:val="28"/>
          <w:szCs w:val="28"/>
        </w:rPr>
        <w:t>DVD</w:t>
      </w:r>
      <w:r>
        <w:rPr>
          <w:rFonts w:ascii="Times New Roman" w:hAnsi="Times New Roman"/>
          <w:bCs/>
          <w:sz w:val="28"/>
          <w:szCs w:val="28"/>
        </w:rPr>
        <w:t>、</w:t>
      </w:r>
      <w:r>
        <w:rPr>
          <w:rFonts w:ascii="Times New Roman" w:hAnsi="Times New Roman"/>
          <w:bCs/>
          <w:sz w:val="28"/>
          <w:szCs w:val="28"/>
        </w:rPr>
        <w:t>LD</w:t>
      </w:r>
      <w:r>
        <w:rPr>
          <w:rFonts w:ascii="Times New Roman" w:hAnsi="Times New Roman"/>
          <w:bCs/>
          <w:sz w:val="28"/>
          <w:szCs w:val="28"/>
        </w:rPr>
        <w:t>和各种自制的视频信号节目，支持</w:t>
      </w:r>
      <w:r>
        <w:rPr>
          <w:rFonts w:ascii="Times New Roman" w:hAnsi="Times New Roman"/>
          <w:bCs/>
          <w:sz w:val="28"/>
          <w:szCs w:val="28"/>
        </w:rPr>
        <w:t>PAL</w:t>
      </w:r>
      <w:r>
        <w:rPr>
          <w:rFonts w:ascii="Times New Roman" w:hAnsi="Times New Roman"/>
          <w:bCs/>
          <w:sz w:val="28"/>
          <w:szCs w:val="28"/>
        </w:rPr>
        <w:t>、</w:t>
      </w:r>
      <w:r>
        <w:rPr>
          <w:rFonts w:ascii="Times New Roman" w:hAnsi="Times New Roman"/>
          <w:bCs/>
          <w:sz w:val="28"/>
          <w:szCs w:val="28"/>
        </w:rPr>
        <w:t>NTSC</w:t>
      </w:r>
      <w:r>
        <w:rPr>
          <w:rFonts w:ascii="Times New Roman" w:hAnsi="Times New Roman"/>
          <w:bCs/>
          <w:sz w:val="28"/>
          <w:szCs w:val="28"/>
        </w:rPr>
        <w:t>制式以及</w:t>
      </w:r>
      <w:r>
        <w:rPr>
          <w:rFonts w:ascii="Times New Roman" w:hAnsi="Times New Roman"/>
          <w:bCs/>
          <w:sz w:val="28"/>
          <w:szCs w:val="28"/>
        </w:rPr>
        <w:t>DVI</w:t>
      </w:r>
      <w:r>
        <w:rPr>
          <w:rFonts w:ascii="Times New Roman" w:hAnsi="Times New Roman"/>
          <w:bCs/>
          <w:sz w:val="28"/>
          <w:szCs w:val="28"/>
        </w:rPr>
        <w:t>、</w:t>
      </w:r>
      <w:r>
        <w:rPr>
          <w:rFonts w:ascii="Times New Roman" w:hAnsi="Times New Roman"/>
          <w:bCs/>
          <w:sz w:val="28"/>
          <w:szCs w:val="28"/>
        </w:rPr>
        <w:t>VIDEO</w:t>
      </w:r>
      <w:r>
        <w:rPr>
          <w:rFonts w:ascii="Times New Roman" w:hAnsi="Times New Roman"/>
          <w:bCs/>
          <w:sz w:val="28"/>
          <w:szCs w:val="28"/>
        </w:rPr>
        <w:t>和</w:t>
      </w:r>
      <w:r>
        <w:rPr>
          <w:rFonts w:ascii="Times New Roman" w:hAnsi="Times New Roman"/>
          <w:bCs/>
          <w:sz w:val="28"/>
          <w:szCs w:val="28"/>
        </w:rPr>
        <w:t>S-VIDEO</w:t>
      </w:r>
      <w:r>
        <w:rPr>
          <w:rFonts w:ascii="Times New Roman" w:hAnsi="Times New Roman"/>
          <w:bCs/>
          <w:sz w:val="28"/>
          <w:szCs w:val="28"/>
        </w:rPr>
        <w:t>端子等各种输入方式</w:t>
      </w:r>
      <w:r>
        <w:rPr>
          <w:rFonts w:ascii="Times New Roman" w:hAnsi="Times New Roman" w:hint="eastAsia"/>
          <w:bCs/>
          <w:sz w:val="28"/>
          <w:szCs w:val="28"/>
        </w:rPr>
        <w:t>。</w:t>
      </w:r>
    </w:p>
    <w:p w:rsidR="00CF563D" w:rsidRDefault="00CF563D" w:rsidP="00CF563D">
      <w:pPr>
        <w:numPr>
          <w:ilvl w:val="0"/>
          <w:numId w:val="5"/>
        </w:numPr>
        <w:tabs>
          <w:tab w:val="clear" w:pos="704"/>
          <w:tab w:val="left" w:pos="900"/>
        </w:tabs>
        <w:spacing w:line="500" w:lineRule="exact"/>
        <w:ind w:left="1092" w:hanging="315"/>
        <w:rPr>
          <w:rFonts w:ascii="Times New Roman" w:hAnsi="Times New Roman"/>
          <w:bCs/>
          <w:sz w:val="28"/>
          <w:szCs w:val="28"/>
        </w:rPr>
      </w:pPr>
      <w:r>
        <w:rPr>
          <w:rFonts w:ascii="Times New Roman" w:hAnsi="Times New Roman"/>
          <w:bCs/>
          <w:sz w:val="28"/>
          <w:szCs w:val="28"/>
        </w:rPr>
        <w:t>可以播放现场摄像机录制或影碟、录像带录制的视频节目</w:t>
      </w:r>
      <w:r>
        <w:rPr>
          <w:rFonts w:ascii="Times New Roman" w:hAnsi="Times New Roman" w:hint="eastAsia"/>
          <w:bCs/>
          <w:sz w:val="28"/>
          <w:szCs w:val="28"/>
        </w:rPr>
        <w:t>。</w:t>
      </w:r>
    </w:p>
    <w:p w:rsidR="00CF563D" w:rsidRDefault="00CF563D" w:rsidP="00CF563D">
      <w:pPr>
        <w:spacing w:line="500" w:lineRule="exact"/>
        <w:rPr>
          <w:rFonts w:ascii="Times New Roman" w:hAnsi="Times New Roman"/>
          <w:bCs/>
          <w:sz w:val="28"/>
          <w:szCs w:val="28"/>
        </w:rPr>
      </w:pPr>
      <w:r>
        <w:rPr>
          <w:rFonts w:ascii="Times New Roman" w:hAnsi="Times New Roman"/>
          <w:bCs/>
          <w:sz w:val="28"/>
          <w:szCs w:val="28"/>
        </w:rPr>
        <w:t xml:space="preserve"> </w:t>
      </w:r>
      <w:bookmarkStart w:id="1098" w:name="_Toc318927309"/>
      <w:bookmarkStart w:id="1099" w:name="_Toc319055254"/>
      <w:bookmarkStart w:id="1100" w:name="_Toc318743649"/>
      <w:bookmarkStart w:id="1101" w:name="_Toc354851961"/>
      <w:bookmarkStart w:id="1102" w:name="_Toc318834170"/>
      <w:r>
        <w:rPr>
          <w:rFonts w:ascii="Times New Roman" w:hAnsi="Times New Roman"/>
          <w:bCs/>
          <w:sz w:val="28"/>
          <w:szCs w:val="28"/>
        </w:rPr>
        <w:t>系统具有综合防护功能，具有远程管理功能</w:t>
      </w:r>
      <w:bookmarkEnd w:id="1098"/>
      <w:bookmarkEnd w:id="1099"/>
      <w:bookmarkEnd w:id="1100"/>
      <w:bookmarkEnd w:id="1101"/>
      <w:bookmarkEnd w:id="1102"/>
      <w:r>
        <w:rPr>
          <w:rFonts w:ascii="Times New Roman" w:hAnsi="Times New Roman" w:hint="eastAsia"/>
          <w:bCs/>
          <w:sz w:val="28"/>
          <w:szCs w:val="28"/>
        </w:rPr>
        <w:t>。</w:t>
      </w:r>
    </w:p>
    <w:p w:rsidR="00CF563D" w:rsidRDefault="00CF563D" w:rsidP="00CF563D">
      <w:pPr>
        <w:spacing w:line="500" w:lineRule="exact"/>
        <w:rPr>
          <w:rFonts w:ascii="Times New Roman" w:hAnsi="Times New Roman"/>
          <w:bCs/>
          <w:sz w:val="28"/>
          <w:szCs w:val="28"/>
        </w:rPr>
      </w:pPr>
      <w:bookmarkStart w:id="1103" w:name="_Toc318927310"/>
      <w:bookmarkStart w:id="1104" w:name="_Toc229368710"/>
      <w:bookmarkStart w:id="1105" w:name="_Toc229368127"/>
      <w:bookmarkStart w:id="1106" w:name="_Toc318743650"/>
      <w:bookmarkStart w:id="1107" w:name="_Toc318834171"/>
      <w:bookmarkStart w:id="1108" w:name="_Toc225260164"/>
      <w:bookmarkStart w:id="1109" w:name="_Toc225260123"/>
      <w:bookmarkStart w:id="1110" w:name="_Toc227029388"/>
      <w:bookmarkStart w:id="1111" w:name="_Toc228089700"/>
      <w:bookmarkStart w:id="1112" w:name="_Toc225236129"/>
      <w:bookmarkStart w:id="1113" w:name="_Toc225236053"/>
      <w:bookmarkStart w:id="1114" w:name="_Toc225236230"/>
      <w:bookmarkStart w:id="1115" w:name="_Toc225184615"/>
      <w:bookmarkStart w:id="1116" w:name="_Toc228244259"/>
      <w:bookmarkStart w:id="1117" w:name="_Toc225184302"/>
      <w:bookmarkStart w:id="1118" w:name="_Toc225236279"/>
      <w:bookmarkStart w:id="1119" w:name="_Toc228344087"/>
      <w:bookmarkStart w:id="1120" w:name="_Toc319055255"/>
      <w:bookmarkStart w:id="1121" w:name="_Toc228250838"/>
      <w:r>
        <w:rPr>
          <w:rFonts w:ascii="Times New Roman" w:hAnsi="Times New Roman"/>
          <w:bCs/>
          <w:sz w:val="28"/>
          <w:szCs w:val="28"/>
        </w:rPr>
        <w:t>系统防护功能</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p>
    <w:p w:rsidR="00CF563D" w:rsidRDefault="00CF563D" w:rsidP="00CF563D">
      <w:pPr>
        <w:numPr>
          <w:ilvl w:val="0"/>
          <w:numId w:val="1"/>
        </w:numPr>
        <w:tabs>
          <w:tab w:val="clear" w:pos="704"/>
        </w:tabs>
        <w:spacing w:line="500" w:lineRule="exact"/>
        <w:ind w:left="1197" w:hanging="357"/>
        <w:rPr>
          <w:rFonts w:ascii="Times New Roman" w:hAnsi="Times New Roman"/>
          <w:bCs/>
          <w:sz w:val="28"/>
          <w:szCs w:val="28"/>
        </w:rPr>
      </w:pPr>
      <w:r>
        <w:rPr>
          <w:rFonts w:ascii="Times New Roman" w:hAnsi="Times New Roman"/>
          <w:bCs/>
          <w:sz w:val="28"/>
          <w:szCs w:val="28"/>
        </w:rPr>
        <w:t>防腐蚀、防燃烧、防静电等防护措施</w:t>
      </w:r>
    </w:p>
    <w:p w:rsidR="00CF563D" w:rsidRDefault="00CF563D" w:rsidP="00CF563D">
      <w:pPr>
        <w:numPr>
          <w:ilvl w:val="0"/>
          <w:numId w:val="1"/>
        </w:numPr>
        <w:tabs>
          <w:tab w:val="clear" w:pos="704"/>
        </w:tabs>
        <w:spacing w:line="500" w:lineRule="exact"/>
        <w:ind w:left="1197" w:hanging="357"/>
        <w:rPr>
          <w:rFonts w:ascii="Times New Roman" w:hAnsi="Times New Roman"/>
          <w:bCs/>
          <w:sz w:val="28"/>
          <w:szCs w:val="28"/>
        </w:rPr>
      </w:pPr>
      <w:r>
        <w:rPr>
          <w:rFonts w:ascii="Times New Roman" w:hAnsi="Times New Roman"/>
          <w:bCs/>
          <w:sz w:val="28"/>
          <w:szCs w:val="28"/>
        </w:rPr>
        <w:t>配电系统具有过压、过流、欠压、缺相、短路、断路保护功能</w:t>
      </w:r>
      <w:r>
        <w:rPr>
          <w:rFonts w:ascii="Times New Roman" w:hAnsi="Times New Roman" w:hint="eastAsia"/>
          <w:bCs/>
          <w:sz w:val="28"/>
          <w:szCs w:val="28"/>
        </w:rPr>
        <w:t>。</w:t>
      </w:r>
    </w:p>
    <w:p w:rsidR="00CF563D" w:rsidRDefault="00CF563D" w:rsidP="00CF563D">
      <w:pPr>
        <w:spacing w:line="500" w:lineRule="exact"/>
        <w:rPr>
          <w:rFonts w:ascii="Times New Roman" w:hAnsi="Times New Roman"/>
          <w:bCs/>
          <w:sz w:val="28"/>
          <w:szCs w:val="28"/>
        </w:rPr>
      </w:pPr>
      <w:bookmarkStart w:id="1122" w:name="_Toc318834172"/>
      <w:bookmarkStart w:id="1123" w:name="_Toc225260124"/>
      <w:bookmarkStart w:id="1124" w:name="_Toc225184303"/>
      <w:bookmarkStart w:id="1125" w:name="_Toc319055256"/>
      <w:bookmarkStart w:id="1126" w:name="_Toc225236130"/>
      <w:bookmarkStart w:id="1127" w:name="_Toc228344088"/>
      <w:bookmarkStart w:id="1128" w:name="_Toc225236231"/>
      <w:bookmarkStart w:id="1129" w:name="_Toc227029389"/>
      <w:bookmarkStart w:id="1130" w:name="_Toc225184616"/>
      <w:bookmarkStart w:id="1131" w:name="_Toc228244260"/>
      <w:bookmarkStart w:id="1132" w:name="_Toc228250839"/>
      <w:bookmarkStart w:id="1133" w:name="_Toc229368711"/>
      <w:bookmarkStart w:id="1134" w:name="_Toc225236054"/>
      <w:bookmarkStart w:id="1135" w:name="_Toc229368128"/>
      <w:bookmarkStart w:id="1136" w:name="_Toc318927311"/>
      <w:bookmarkStart w:id="1137" w:name="_Toc225236280"/>
      <w:bookmarkStart w:id="1138" w:name="_Toc228089701"/>
      <w:bookmarkStart w:id="1139" w:name="_Toc318743651"/>
      <w:bookmarkStart w:id="1140" w:name="_Toc225260165"/>
      <w:r>
        <w:rPr>
          <w:rFonts w:ascii="Times New Roman" w:hAnsi="Times New Roman"/>
          <w:bCs/>
          <w:sz w:val="28"/>
          <w:szCs w:val="28"/>
        </w:rPr>
        <w:t>色彩校正功能</w:t>
      </w:r>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r>
        <w:rPr>
          <w:rFonts w:ascii="Times New Roman" w:hAnsi="Times New Roman" w:hint="eastAsia"/>
          <w:bCs/>
          <w:sz w:val="28"/>
          <w:szCs w:val="28"/>
        </w:rPr>
        <w:t>：</w:t>
      </w:r>
    </w:p>
    <w:p w:rsidR="00CF563D" w:rsidRDefault="00CF563D" w:rsidP="00CF563D">
      <w:pPr>
        <w:numPr>
          <w:ilvl w:val="0"/>
          <w:numId w:val="1"/>
        </w:numPr>
        <w:tabs>
          <w:tab w:val="clear" w:pos="704"/>
        </w:tabs>
        <w:spacing w:line="500" w:lineRule="exact"/>
        <w:ind w:left="1197" w:hanging="357"/>
        <w:rPr>
          <w:rFonts w:ascii="Times New Roman" w:hAnsi="Times New Roman"/>
          <w:bCs/>
          <w:sz w:val="28"/>
          <w:szCs w:val="28"/>
        </w:rPr>
      </w:pPr>
      <w:r>
        <w:rPr>
          <w:rFonts w:ascii="Times New Roman" w:hAnsi="Times New Roman"/>
          <w:bCs/>
          <w:sz w:val="28"/>
          <w:szCs w:val="28"/>
        </w:rPr>
        <w:t>我司的控制系统可与第三方逐点校正系统对接，对每一个象素点实现全自动亮度、色度校正，使整个显示屏的亮度均匀性＞</w:t>
      </w:r>
      <w:r>
        <w:rPr>
          <w:rFonts w:ascii="Times New Roman" w:hAnsi="Times New Roman"/>
          <w:bCs/>
          <w:sz w:val="28"/>
          <w:szCs w:val="28"/>
        </w:rPr>
        <w:t>0.95</w:t>
      </w:r>
      <w:r>
        <w:rPr>
          <w:rFonts w:ascii="Times New Roman" w:hAnsi="Times New Roman"/>
          <w:bCs/>
          <w:sz w:val="28"/>
          <w:szCs w:val="28"/>
        </w:rPr>
        <w:t>，色度误差＜</w:t>
      </w:r>
      <w:r>
        <w:rPr>
          <w:rFonts w:ascii="Times New Roman" w:hAnsi="Times New Roman"/>
          <w:bCs/>
          <w:sz w:val="28"/>
          <w:szCs w:val="28"/>
        </w:rPr>
        <w:t>5nm</w:t>
      </w:r>
      <w:r>
        <w:rPr>
          <w:rFonts w:ascii="Times New Roman" w:hAnsi="Times New Roman"/>
          <w:bCs/>
          <w:sz w:val="28"/>
          <w:szCs w:val="28"/>
        </w:rPr>
        <w:t>范围之内；解决了显示屏在使用一段时间后，因衰减而导致的</w:t>
      </w:r>
      <w:r>
        <w:rPr>
          <w:rFonts w:ascii="Times New Roman" w:hAnsi="Times New Roman"/>
          <w:bCs/>
          <w:sz w:val="28"/>
          <w:szCs w:val="28"/>
        </w:rPr>
        <w:t>“</w:t>
      </w:r>
      <w:r>
        <w:rPr>
          <w:rFonts w:ascii="Times New Roman" w:hAnsi="Times New Roman"/>
          <w:bCs/>
          <w:sz w:val="28"/>
          <w:szCs w:val="28"/>
        </w:rPr>
        <w:t>花屏</w:t>
      </w:r>
      <w:r>
        <w:rPr>
          <w:rFonts w:ascii="Times New Roman" w:hAnsi="Times New Roman"/>
          <w:bCs/>
          <w:sz w:val="28"/>
          <w:szCs w:val="28"/>
        </w:rPr>
        <w:t>”</w:t>
      </w:r>
      <w:r>
        <w:rPr>
          <w:rFonts w:ascii="Times New Roman" w:hAnsi="Times New Roman"/>
          <w:bCs/>
          <w:sz w:val="28"/>
          <w:szCs w:val="28"/>
        </w:rPr>
        <w:t>现象，从而保证显示屏图像色彩柔和逼真、灰度丰富、层次感和立体感强，整体亮度、色度均匀</w:t>
      </w:r>
      <w:r>
        <w:rPr>
          <w:rFonts w:ascii="Times New Roman" w:hAnsi="Times New Roman" w:hint="eastAsia"/>
          <w:bCs/>
          <w:sz w:val="28"/>
          <w:szCs w:val="28"/>
        </w:rPr>
        <w:t>。</w:t>
      </w:r>
    </w:p>
    <w:p w:rsidR="00CF563D" w:rsidRDefault="00CF563D" w:rsidP="00CF563D">
      <w:pPr>
        <w:spacing w:line="500" w:lineRule="exact"/>
        <w:rPr>
          <w:rFonts w:ascii="Times New Roman" w:hAnsi="Times New Roman"/>
          <w:bCs/>
          <w:sz w:val="28"/>
          <w:szCs w:val="28"/>
        </w:rPr>
      </w:pPr>
      <w:bookmarkStart w:id="1141" w:name="_Toc275787139"/>
      <w:bookmarkStart w:id="1142" w:name="_Toc275718313"/>
      <w:bookmarkStart w:id="1143" w:name="_Toc275769779"/>
      <w:bookmarkStart w:id="1144" w:name="_Toc275626065"/>
      <w:bookmarkStart w:id="1145" w:name="_Toc318743652"/>
      <w:bookmarkStart w:id="1146" w:name="_Toc292613182"/>
      <w:bookmarkStart w:id="1147" w:name="_Toc301964689"/>
      <w:bookmarkStart w:id="1148" w:name="_Toc297707811"/>
      <w:bookmarkStart w:id="1149" w:name="_Toc302380706"/>
      <w:bookmarkStart w:id="1150" w:name="_Toc275864443"/>
      <w:bookmarkStart w:id="1151" w:name="_Toc292724277"/>
      <w:bookmarkStart w:id="1152" w:name="_Toc302218383"/>
      <w:bookmarkStart w:id="1153" w:name="_Toc301531452"/>
      <w:bookmarkStart w:id="1154" w:name="_Toc241812916"/>
      <w:bookmarkStart w:id="1155" w:name="_Toc292724078"/>
      <w:bookmarkStart w:id="1156" w:name="_Toc274729061"/>
      <w:bookmarkStart w:id="1157" w:name="_Toc274728750"/>
      <w:bookmarkStart w:id="1158" w:name="_Toc275630334"/>
      <w:bookmarkStart w:id="1159" w:name="_Toc275718487"/>
      <w:bookmarkStart w:id="1160" w:name="_Toc255825259"/>
      <w:bookmarkStart w:id="1161" w:name="_Toc302201544"/>
      <w:bookmarkStart w:id="1162" w:name="_Toc275629939"/>
      <w:bookmarkStart w:id="1163" w:name="_Toc297879219"/>
      <w:bookmarkStart w:id="1164" w:name="_Toc302372643"/>
      <w:bookmarkStart w:id="1165" w:name="_Toc297708638"/>
      <w:bookmarkStart w:id="1166" w:name="_Toc275624135"/>
      <w:bookmarkStart w:id="1167" w:name="_Toc318834173"/>
      <w:bookmarkStart w:id="1168" w:name="_Toc319055257"/>
      <w:bookmarkStart w:id="1169" w:name="_Toc297725634"/>
      <w:bookmarkStart w:id="1170" w:name="_Toc292459731"/>
      <w:bookmarkStart w:id="1171" w:name="_Toc292450250"/>
      <w:bookmarkStart w:id="1172" w:name="_Toc275764867"/>
      <w:bookmarkStart w:id="1173" w:name="_Toc274741899"/>
      <w:bookmarkStart w:id="1174" w:name="_Toc274739345"/>
      <w:bookmarkStart w:id="1175" w:name="_Toc275626259"/>
      <w:bookmarkStart w:id="1176" w:name="_Toc292456521"/>
      <w:bookmarkStart w:id="1177" w:name="_Toc274741693"/>
      <w:bookmarkStart w:id="1178" w:name="_Toc275628773"/>
      <w:bookmarkStart w:id="1179" w:name="_Toc303011445"/>
      <w:bookmarkStart w:id="1180" w:name="_Toc275630506"/>
      <w:bookmarkStart w:id="1181" w:name="_Toc301531697"/>
      <w:bookmarkStart w:id="1182" w:name="_Toc292457080"/>
      <w:bookmarkStart w:id="1183" w:name="_Toc301941713"/>
      <w:bookmarkStart w:id="1184" w:name="_Toc297647833"/>
      <w:bookmarkStart w:id="1185" w:name="_Toc318927312"/>
      <w:r>
        <w:rPr>
          <w:rFonts w:ascii="Times New Roman" w:hAnsi="Times New Roman"/>
          <w:bCs/>
          <w:sz w:val="28"/>
          <w:szCs w:val="28"/>
        </w:rPr>
        <w:t>系统安全与管理功能</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p>
    <w:p w:rsidR="00CF563D" w:rsidRDefault="00CF563D" w:rsidP="00CF563D">
      <w:pPr>
        <w:spacing w:line="500" w:lineRule="exact"/>
        <w:rPr>
          <w:rFonts w:ascii="Times New Roman" w:hAnsi="Times New Roman"/>
          <w:bCs/>
          <w:sz w:val="28"/>
          <w:szCs w:val="28"/>
        </w:rPr>
      </w:pPr>
      <w:bookmarkStart w:id="1186" w:name="_Toc303435591"/>
      <w:r>
        <w:rPr>
          <w:rFonts w:ascii="Times New Roman" w:hAnsi="Times New Roman"/>
          <w:bCs/>
          <w:sz w:val="28"/>
          <w:szCs w:val="28"/>
        </w:rPr>
        <w:t xml:space="preserve"> </w:t>
      </w:r>
      <w:bookmarkStart w:id="1187" w:name="_Toc318834174"/>
      <w:bookmarkStart w:id="1188" w:name="_Toc318927313"/>
      <w:bookmarkStart w:id="1189" w:name="_Toc318743653"/>
      <w:bookmarkStart w:id="1190" w:name="_Toc319055258"/>
      <w:bookmarkStart w:id="1191" w:name="_Toc354851965"/>
      <w:r>
        <w:rPr>
          <w:rFonts w:ascii="Times New Roman" w:hAnsi="Times New Roman"/>
          <w:bCs/>
          <w:sz w:val="28"/>
          <w:szCs w:val="28"/>
        </w:rPr>
        <w:t>安全保护功能</w:t>
      </w:r>
      <w:bookmarkEnd w:id="1186"/>
      <w:bookmarkEnd w:id="1187"/>
      <w:bookmarkEnd w:id="1188"/>
      <w:bookmarkEnd w:id="1189"/>
      <w:bookmarkEnd w:id="1190"/>
      <w:bookmarkEnd w:id="1191"/>
      <w:r>
        <w:rPr>
          <w:rFonts w:ascii="Times New Roman" w:hAnsi="Times New Roman" w:hint="eastAsia"/>
          <w:bCs/>
          <w:sz w:val="28"/>
          <w:szCs w:val="28"/>
        </w:rPr>
        <w:t>：</w:t>
      </w:r>
    </w:p>
    <w:p w:rsidR="00CF563D" w:rsidRDefault="00CF563D" w:rsidP="00CF563D">
      <w:pPr>
        <w:spacing w:line="500" w:lineRule="exact"/>
        <w:ind w:firstLineChars="117" w:firstLine="328"/>
        <w:rPr>
          <w:rFonts w:ascii="Times New Roman" w:hAnsi="Times New Roman"/>
          <w:bCs/>
          <w:kern w:val="0"/>
          <w:sz w:val="28"/>
          <w:szCs w:val="28"/>
        </w:rPr>
      </w:pPr>
      <w:r>
        <w:rPr>
          <w:rFonts w:ascii="Times New Roman" w:hAnsi="Times New Roman"/>
          <w:bCs/>
          <w:kern w:val="0"/>
          <w:sz w:val="28"/>
          <w:szCs w:val="28"/>
        </w:rPr>
        <w:t>对安全保护功能做如下约定，包括但不限于</w:t>
      </w:r>
      <w:r>
        <w:rPr>
          <w:rFonts w:ascii="Times New Roman" w:hAnsi="Times New Roman" w:hint="eastAsia"/>
          <w:bCs/>
          <w:kern w:val="0"/>
          <w:sz w:val="28"/>
          <w:szCs w:val="28"/>
        </w:rPr>
        <w:t>：</w:t>
      </w:r>
    </w:p>
    <w:p w:rsidR="00CF563D" w:rsidRDefault="00CF563D" w:rsidP="00CF563D">
      <w:pPr>
        <w:numPr>
          <w:ilvl w:val="0"/>
          <w:numId w:val="6"/>
        </w:numPr>
        <w:tabs>
          <w:tab w:val="clear" w:pos="1484"/>
        </w:tabs>
        <w:spacing w:line="500" w:lineRule="exact"/>
        <w:ind w:left="861" w:hanging="378"/>
        <w:rPr>
          <w:rFonts w:ascii="Times New Roman" w:hAnsi="Times New Roman"/>
          <w:bCs/>
          <w:sz w:val="28"/>
          <w:szCs w:val="28"/>
        </w:rPr>
      </w:pPr>
      <w:r>
        <w:rPr>
          <w:rFonts w:ascii="Times New Roman" w:hAnsi="Times New Roman"/>
          <w:bCs/>
          <w:snapToGrid w:val="0"/>
          <w:sz w:val="28"/>
          <w:szCs w:val="28"/>
        </w:rPr>
        <w:t>防酸碱腐蚀、防氧化；防潮、防潮、防尘；防电磁干扰、</w:t>
      </w:r>
      <w:r>
        <w:rPr>
          <w:rFonts w:ascii="Times New Roman" w:hAnsi="Times New Roman"/>
          <w:bCs/>
          <w:sz w:val="28"/>
          <w:szCs w:val="28"/>
        </w:rPr>
        <w:t>防雷、</w:t>
      </w:r>
      <w:r>
        <w:rPr>
          <w:rFonts w:ascii="Times New Roman" w:hAnsi="Times New Roman"/>
          <w:bCs/>
          <w:sz w:val="28"/>
          <w:szCs w:val="28"/>
        </w:rPr>
        <w:lastRenderedPageBreak/>
        <w:t>防静电；有良好的接地；</w:t>
      </w:r>
    </w:p>
    <w:p w:rsidR="00CF563D" w:rsidRDefault="00CF563D" w:rsidP="00CF563D">
      <w:pPr>
        <w:numPr>
          <w:ilvl w:val="0"/>
          <w:numId w:val="6"/>
        </w:numPr>
        <w:tabs>
          <w:tab w:val="clear" w:pos="1484"/>
        </w:tabs>
        <w:spacing w:line="500" w:lineRule="exact"/>
        <w:ind w:left="861" w:hanging="378"/>
        <w:rPr>
          <w:rFonts w:ascii="Times New Roman" w:hAnsi="Times New Roman"/>
          <w:bCs/>
          <w:color w:val="000000"/>
          <w:kern w:val="0"/>
          <w:sz w:val="28"/>
          <w:szCs w:val="28"/>
        </w:rPr>
      </w:pPr>
      <w:r>
        <w:rPr>
          <w:rFonts w:ascii="Times New Roman" w:hAnsi="Times New Roman"/>
          <w:bCs/>
          <w:sz w:val="28"/>
          <w:szCs w:val="28"/>
        </w:rPr>
        <w:t>配电系统具有过压、</w:t>
      </w:r>
      <w:r>
        <w:rPr>
          <w:rFonts w:ascii="Times New Roman" w:hAnsi="Times New Roman"/>
          <w:bCs/>
          <w:color w:val="000000"/>
          <w:kern w:val="0"/>
          <w:sz w:val="28"/>
          <w:szCs w:val="28"/>
        </w:rPr>
        <w:t>过流、欠压、缺相、短路保护功能，并具备功率因数补偿功能、滤波功能（抗电源干扰）；</w:t>
      </w:r>
    </w:p>
    <w:p w:rsidR="00CF563D" w:rsidRDefault="00CF563D" w:rsidP="00CF563D">
      <w:pPr>
        <w:numPr>
          <w:ilvl w:val="0"/>
          <w:numId w:val="6"/>
        </w:numPr>
        <w:tabs>
          <w:tab w:val="clear" w:pos="1484"/>
        </w:tabs>
        <w:spacing w:line="500" w:lineRule="exact"/>
        <w:ind w:left="861" w:hanging="378"/>
        <w:rPr>
          <w:rFonts w:ascii="Times New Roman" w:hAnsi="Times New Roman"/>
          <w:bCs/>
          <w:color w:val="000000"/>
          <w:sz w:val="28"/>
          <w:szCs w:val="28"/>
        </w:rPr>
      </w:pPr>
      <w:r>
        <w:rPr>
          <w:rFonts w:ascii="Times New Roman" w:hAnsi="Times New Roman"/>
          <w:bCs/>
          <w:color w:val="000000"/>
          <w:kern w:val="0"/>
          <w:sz w:val="28"/>
          <w:szCs w:val="28"/>
        </w:rPr>
        <w:t>充分考虑系统的耐热和散热，合理设计，优化工艺</w:t>
      </w:r>
      <w:r>
        <w:rPr>
          <w:rFonts w:ascii="Times New Roman" w:hAnsi="Times New Roman"/>
          <w:bCs/>
          <w:color w:val="000000"/>
          <w:sz w:val="28"/>
          <w:szCs w:val="28"/>
        </w:rPr>
        <w:t>；</w:t>
      </w:r>
    </w:p>
    <w:p w:rsidR="00CF563D" w:rsidRDefault="00CF563D" w:rsidP="00CF563D">
      <w:pPr>
        <w:numPr>
          <w:ilvl w:val="0"/>
          <w:numId w:val="6"/>
        </w:numPr>
        <w:tabs>
          <w:tab w:val="clear" w:pos="1484"/>
        </w:tabs>
        <w:spacing w:line="500" w:lineRule="exact"/>
        <w:ind w:left="861" w:hanging="378"/>
        <w:rPr>
          <w:rFonts w:ascii="Times New Roman" w:hAnsi="Times New Roman"/>
          <w:bCs/>
          <w:color w:val="000000"/>
          <w:sz w:val="28"/>
          <w:szCs w:val="28"/>
        </w:rPr>
      </w:pPr>
      <w:r>
        <w:rPr>
          <w:rFonts w:ascii="Times New Roman" w:hAnsi="Times New Roman"/>
          <w:bCs/>
          <w:color w:val="000000"/>
          <w:sz w:val="28"/>
          <w:szCs w:val="28"/>
        </w:rPr>
        <w:t>屏体进行阻燃设计；</w:t>
      </w:r>
    </w:p>
    <w:p w:rsidR="00CF563D" w:rsidRDefault="00CF563D" w:rsidP="00CF563D">
      <w:pPr>
        <w:numPr>
          <w:ilvl w:val="0"/>
          <w:numId w:val="6"/>
        </w:numPr>
        <w:tabs>
          <w:tab w:val="clear" w:pos="1484"/>
        </w:tabs>
        <w:spacing w:line="500" w:lineRule="exact"/>
        <w:ind w:left="861" w:hanging="378"/>
        <w:rPr>
          <w:rFonts w:ascii="Times New Roman" w:hAnsi="Times New Roman"/>
          <w:bCs/>
          <w:color w:val="000000"/>
          <w:kern w:val="0"/>
          <w:sz w:val="28"/>
          <w:szCs w:val="28"/>
        </w:rPr>
      </w:pPr>
      <w:r>
        <w:rPr>
          <w:rFonts w:ascii="Times New Roman" w:hAnsi="Times New Roman"/>
          <w:bCs/>
          <w:color w:val="000000"/>
          <w:kern w:val="0"/>
          <w:sz w:val="28"/>
          <w:szCs w:val="28"/>
        </w:rPr>
        <w:t>采取降噪处理措施</w:t>
      </w:r>
      <w:r>
        <w:rPr>
          <w:rFonts w:ascii="Times New Roman" w:hAnsi="Times New Roman" w:hint="eastAsia"/>
          <w:bCs/>
          <w:color w:val="000000"/>
          <w:kern w:val="0"/>
          <w:sz w:val="28"/>
          <w:szCs w:val="28"/>
        </w:rPr>
        <w:t>。</w:t>
      </w:r>
    </w:p>
    <w:p w:rsidR="00CF563D" w:rsidRDefault="00CF563D" w:rsidP="00CF563D">
      <w:pPr>
        <w:spacing w:line="500" w:lineRule="exact"/>
        <w:rPr>
          <w:rFonts w:ascii="Times New Roman" w:hAnsi="Times New Roman"/>
          <w:bCs/>
          <w:sz w:val="28"/>
          <w:szCs w:val="28"/>
        </w:rPr>
      </w:pPr>
      <w:bookmarkStart w:id="1192" w:name="_Toc303435592"/>
      <w:bookmarkStart w:id="1193" w:name="_Toc275624136"/>
      <w:r>
        <w:rPr>
          <w:rFonts w:ascii="Times New Roman" w:hAnsi="Times New Roman"/>
          <w:bCs/>
          <w:sz w:val="28"/>
          <w:szCs w:val="28"/>
        </w:rPr>
        <w:t xml:space="preserve"> </w:t>
      </w:r>
      <w:bookmarkStart w:id="1194" w:name="_Toc319055259"/>
      <w:bookmarkStart w:id="1195" w:name="_Toc354851966"/>
      <w:bookmarkStart w:id="1196" w:name="_Toc318927314"/>
      <w:bookmarkStart w:id="1197" w:name="_Toc318834175"/>
      <w:bookmarkStart w:id="1198" w:name="_Toc318743654"/>
      <w:r>
        <w:rPr>
          <w:rFonts w:ascii="Times New Roman" w:hAnsi="Times New Roman"/>
          <w:bCs/>
          <w:sz w:val="28"/>
          <w:szCs w:val="28"/>
        </w:rPr>
        <w:t>发布管理功能</w:t>
      </w:r>
      <w:bookmarkEnd w:id="1192"/>
      <w:bookmarkEnd w:id="1194"/>
      <w:bookmarkEnd w:id="1195"/>
      <w:bookmarkEnd w:id="1196"/>
      <w:bookmarkEnd w:id="1197"/>
      <w:bookmarkEnd w:id="1198"/>
      <w:r>
        <w:rPr>
          <w:rFonts w:ascii="Times New Roman" w:hAnsi="Times New Roman" w:hint="eastAsia"/>
          <w:bCs/>
          <w:sz w:val="28"/>
          <w:szCs w:val="28"/>
        </w:rPr>
        <w:t>：</w:t>
      </w:r>
    </w:p>
    <w:bookmarkEnd w:id="1193"/>
    <w:p w:rsidR="00CF563D" w:rsidRDefault="00CF563D" w:rsidP="00CF563D">
      <w:pPr>
        <w:numPr>
          <w:ilvl w:val="0"/>
          <w:numId w:val="6"/>
        </w:numPr>
        <w:tabs>
          <w:tab w:val="clear" w:pos="1484"/>
        </w:tabs>
        <w:spacing w:line="500" w:lineRule="exact"/>
        <w:ind w:left="861" w:hanging="378"/>
        <w:rPr>
          <w:rFonts w:ascii="Times New Roman" w:hAnsi="Times New Roman"/>
          <w:bCs/>
          <w:color w:val="000000"/>
          <w:kern w:val="0"/>
          <w:sz w:val="28"/>
          <w:szCs w:val="28"/>
        </w:rPr>
      </w:pPr>
      <w:r>
        <w:rPr>
          <w:rFonts w:ascii="Times New Roman" w:hAnsi="Times New Roman"/>
          <w:bCs/>
          <w:color w:val="000000"/>
          <w:kern w:val="0"/>
          <w:sz w:val="28"/>
          <w:szCs w:val="28"/>
        </w:rPr>
        <w:t>配备标准网络接口，通过计算机，与其它标准网络连网，同时播出网络信息，实现网络控制，通过网络系统可以上</w:t>
      </w:r>
      <w:r>
        <w:rPr>
          <w:rFonts w:ascii="Times New Roman" w:hAnsi="Times New Roman"/>
          <w:bCs/>
          <w:color w:val="000000"/>
          <w:kern w:val="0"/>
          <w:sz w:val="28"/>
          <w:szCs w:val="28"/>
        </w:rPr>
        <w:t>Internet</w:t>
      </w:r>
      <w:r>
        <w:rPr>
          <w:rFonts w:ascii="Times New Roman" w:hAnsi="Times New Roman"/>
          <w:bCs/>
          <w:color w:val="000000"/>
          <w:kern w:val="0"/>
          <w:sz w:val="28"/>
          <w:szCs w:val="28"/>
        </w:rPr>
        <w:t>网，实现局域网的远程编辑与控制；</w:t>
      </w:r>
    </w:p>
    <w:p w:rsidR="00CF563D" w:rsidRDefault="00CF563D" w:rsidP="00CF563D">
      <w:pPr>
        <w:numPr>
          <w:ilvl w:val="0"/>
          <w:numId w:val="6"/>
        </w:numPr>
        <w:tabs>
          <w:tab w:val="clear" w:pos="1484"/>
        </w:tabs>
        <w:spacing w:line="500" w:lineRule="exact"/>
        <w:ind w:left="861" w:hanging="378"/>
        <w:rPr>
          <w:rFonts w:ascii="Times New Roman" w:hAnsi="Times New Roman"/>
          <w:bCs/>
          <w:color w:val="000000"/>
          <w:kern w:val="0"/>
          <w:sz w:val="28"/>
          <w:szCs w:val="28"/>
        </w:rPr>
      </w:pPr>
      <w:r>
        <w:rPr>
          <w:rFonts w:ascii="Times New Roman" w:hAnsi="Times New Roman"/>
          <w:bCs/>
          <w:color w:val="000000"/>
          <w:kern w:val="0"/>
          <w:sz w:val="28"/>
          <w:szCs w:val="28"/>
        </w:rPr>
        <w:t>系统支持断点续传、后台下载等，支持在程序休眠状态下的下载，支持实时下载更新播放内容；</w:t>
      </w:r>
    </w:p>
    <w:p w:rsidR="00CF563D" w:rsidRDefault="00CF563D" w:rsidP="00CF563D">
      <w:pPr>
        <w:numPr>
          <w:ilvl w:val="0"/>
          <w:numId w:val="6"/>
        </w:numPr>
        <w:tabs>
          <w:tab w:val="clear" w:pos="1484"/>
        </w:tabs>
        <w:spacing w:line="500" w:lineRule="exact"/>
        <w:ind w:left="861" w:hanging="378"/>
        <w:rPr>
          <w:rFonts w:ascii="Times New Roman" w:hAnsi="Times New Roman"/>
          <w:bCs/>
          <w:color w:val="000000"/>
          <w:kern w:val="0"/>
          <w:sz w:val="28"/>
          <w:szCs w:val="28"/>
        </w:rPr>
      </w:pPr>
      <w:r>
        <w:rPr>
          <w:rFonts w:ascii="Times New Roman" w:hAnsi="Times New Roman"/>
          <w:bCs/>
          <w:color w:val="000000"/>
          <w:kern w:val="0"/>
          <w:sz w:val="28"/>
          <w:szCs w:val="28"/>
        </w:rPr>
        <w:t>可对所有传输数据进行文件加密，提供端到端的信息安全；</w:t>
      </w:r>
    </w:p>
    <w:p w:rsidR="00CF563D" w:rsidRDefault="00CF563D" w:rsidP="00CF563D">
      <w:pPr>
        <w:numPr>
          <w:ilvl w:val="0"/>
          <w:numId w:val="6"/>
        </w:numPr>
        <w:tabs>
          <w:tab w:val="clear" w:pos="1484"/>
        </w:tabs>
        <w:spacing w:line="500" w:lineRule="exact"/>
        <w:ind w:left="861" w:hanging="378"/>
        <w:rPr>
          <w:rFonts w:ascii="Times New Roman" w:hAnsi="Times New Roman"/>
          <w:bCs/>
          <w:color w:val="000000"/>
          <w:kern w:val="0"/>
          <w:sz w:val="28"/>
          <w:szCs w:val="28"/>
        </w:rPr>
      </w:pPr>
      <w:r>
        <w:rPr>
          <w:rFonts w:ascii="Times New Roman" w:hAnsi="Times New Roman"/>
          <w:bCs/>
          <w:color w:val="000000"/>
          <w:kern w:val="0"/>
          <w:sz w:val="28"/>
          <w:szCs w:val="28"/>
        </w:rPr>
        <w:t>非授权用户无法接触、更新播放端上的内容，安全可靠</w:t>
      </w:r>
      <w:r>
        <w:rPr>
          <w:rFonts w:ascii="Times New Roman" w:hAnsi="Times New Roman" w:hint="eastAsia"/>
          <w:bCs/>
          <w:color w:val="000000"/>
          <w:kern w:val="0"/>
          <w:sz w:val="28"/>
          <w:szCs w:val="28"/>
        </w:rPr>
        <w:t>。</w:t>
      </w:r>
      <w:r>
        <w:rPr>
          <w:rFonts w:ascii="Times New Roman" w:hAnsi="Times New Roman"/>
          <w:bCs/>
          <w:color w:val="000000"/>
          <w:kern w:val="0"/>
          <w:sz w:val="28"/>
          <w:szCs w:val="28"/>
        </w:rPr>
        <w:t>系统中的操作员分为系统管理员，发布管理员、节目审核管理员等，可以灵活的给这些操作用户设置操作权限</w:t>
      </w:r>
      <w:r>
        <w:rPr>
          <w:rFonts w:ascii="Times New Roman" w:hAnsi="Times New Roman" w:hint="eastAsia"/>
          <w:bCs/>
          <w:color w:val="000000"/>
          <w:kern w:val="0"/>
          <w:sz w:val="28"/>
          <w:szCs w:val="28"/>
        </w:rPr>
        <w:t>。</w:t>
      </w:r>
    </w:p>
    <w:p w:rsidR="00CF563D" w:rsidRDefault="00CF563D" w:rsidP="00CF563D">
      <w:pPr>
        <w:spacing w:line="500" w:lineRule="exact"/>
        <w:rPr>
          <w:rFonts w:ascii="Times New Roman" w:hAnsi="Times New Roman"/>
          <w:bCs/>
          <w:sz w:val="28"/>
          <w:szCs w:val="28"/>
        </w:rPr>
      </w:pPr>
      <w:bookmarkStart w:id="1199" w:name="_Toc303435593"/>
      <w:bookmarkStart w:id="1200" w:name="_Toc275624137"/>
      <w:r>
        <w:rPr>
          <w:rFonts w:ascii="Times New Roman" w:hAnsi="Times New Roman"/>
          <w:bCs/>
          <w:sz w:val="28"/>
          <w:szCs w:val="28"/>
        </w:rPr>
        <w:t xml:space="preserve"> </w:t>
      </w:r>
      <w:bookmarkStart w:id="1201" w:name="_Toc318927315"/>
      <w:bookmarkStart w:id="1202" w:name="_Toc318834176"/>
      <w:bookmarkStart w:id="1203" w:name="_Toc354851967"/>
      <w:bookmarkStart w:id="1204" w:name="_Toc319055260"/>
      <w:bookmarkStart w:id="1205" w:name="_Toc318743655"/>
      <w:r>
        <w:rPr>
          <w:rFonts w:ascii="Times New Roman" w:hAnsi="Times New Roman"/>
          <w:bCs/>
          <w:sz w:val="28"/>
          <w:szCs w:val="28"/>
        </w:rPr>
        <w:t>管理控制功能</w:t>
      </w:r>
      <w:bookmarkEnd w:id="1199"/>
      <w:bookmarkEnd w:id="1200"/>
      <w:bookmarkEnd w:id="1201"/>
      <w:bookmarkEnd w:id="1202"/>
      <w:bookmarkEnd w:id="1203"/>
      <w:bookmarkEnd w:id="1204"/>
      <w:bookmarkEnd w:id="1205"/>
    </w:p>
    <w:p w:rsidR="00CF563D" w:rsidRDefault="00CF563D" w:rsidP="00CF563D">
      <w:pPr>
        <w:numPr>
          <w:ilvl w:val="0"/>
          <w:numId w:val="6"/>
        </w:numPr>
        <w:tabs>
          <w:tab w:val="clear" w:pos="1484"/>
        </w:tabs>
        <w:spacing w:line="500" w:lineRule="exact"/>
        <w:ind w:left="861" w:hanging="378"/>
        <w:rPr>
          <w:rFonts w:ascii="Times New Roman" w:hAnsi="Times New Roman"/>
          <w:bCs/>
          <w:color w:val="000000"/>
          <w:kern w:val="0"/>
          <w:sz w:val="28"/>
          <w:szCs w:val="28"/>
        </w:rPr>
      </w:pPr>
      <w:r>
        <w:rPr>
          <w:rFonts w:ascii="Times New Roman" w:hAnsi="Times New Roman"/>
          <w:bCs/>
          <w:color w:val="000000"/>
          <w:kern w:val="0"/>
          <w:sz w:val="28"/>
          <w:szCs w:val="28"/>
        </w:rPr>
        <w:t>日程播放</w:t>
      </w:r>
      <w:r>
        <w:rPr>
          <w:rFonts w:ascii="Times New Roman" w:hAnsi="Times New Roman" w:hint="eastAsia"/>
          <w:bCs/>
          <w:color w:val="000000"/>
          <w:kern w:val="0"/>
          <w:sz w:val="28"/>
          <w:szCs w:val="28"/>
        </w:rPr>
        <w:t>：</w:t>
      </w:r>
      <w:r>
        <w:rPr>
          <w:rFonts w:ascii="Times New Roman" w:hAnsi="Times New Roman"/>
          <w:bCs/>
          <w:color w:val="000000"/>
          <w:kern w:val="0"/>
          <w:sz w:val="28"/>
          <w:szCs w:val="28"/>
        </w:rPr>
        <w:t>远程指令</w:t>
      </w:r>
      <w:r>
        <w:rPr>
          <w:rFonts w:ascii="Times New Roman" w:hAnsi="Times New Roman"/>
          <w:bCs/>
          <w:color w:val="000000"/>
          <w:kern w:val="0"/>
          <w:sz w:val="28"/>
          <w:szCs w:val="28"/>
        </w:rPr>
        <w:t>LED</w:t>
      </w:r>
      <w:r>
        <w:rPr>
          <w:rFonts w:ascii="Times New Roman" w:hAnsi="Times New Roman"/>
          <w:bCs/>
          <w:color w:val="000000"/>
          <w:kern w:val="0"/>
          <w:sz w:val="28"/>
          <w:szCs w:val="28"/>
        </w:rPr>
        <w:t>显示器按照播出计划单顺序自动播放</w:t>
      </w:r>
      <w:r>
        <w:rPr>
          <w:rFonts w:ascii="Times New Roman" w:hAnsi="Times New Roman" w:hint="eastAsia"/>
          <w:bCs/>
          <w:color w:val="000000"/>
          <w:kern w:val="0"/>
          <w:sz w:val="28"/>
          <w:szCs w:val="28"/>
        </w:rPr>
        <w:t>。</w:t>
      </w:r>
      <w:r>
        <w:rPr>
          <w:rFonts w:ascii="Times New Roman" w:hAnsi="Times New Roman"/>
          <w:bCs/>
          <w:color w:val="000000"/>
          <w:kern w:val="0"/>
          <w:sz w:val="28"/>
          <w:szCs w:val="28"/>
        </w:rPr>
        <w:t>系统编辑播出单，设定播出时间，按设定时间播出节目</w:t>
      </w:r>
      <w:r>
        <w:rPr>
          <w:rFonts w:ascii="Times New Roman" w:hAnsi="Times New Roman" w:hint="eastAsia"/>
          <w:bCs/>
          <w:color w:val="000000"/>
          <w:kern w:val="0"/>
          <w:sz w:val="28"/>
          <w:szCs w:val="28"/>
        </w:rPr>
        <w:t>。</w:t>
      </w:r>
      <w:r>
        <w:rPr>
          <w:rFonts w:ascii="Times New Roman" w:hAnsi="Times New Roman"/>
          <w:bCs/>
          <w:color w:val="000000"/>
          <w:kern w:val="0"/>
          <w:sz w:val="28"/>
          <w:szCs w:val="28"/>
        </w:rPr>
        <w:t>用户按分钟为单位编排一天或多天的节目时间表；</w:t>
      </w:r>
    </w:p>
    <w:p w:rsidR="00CF563D" w:rsidRDefault="00CF563D" w:rsidP="00CF563D">
      <w:pPr>
        <w:numPr>
          <w:ilvl w:val="0"/>
          <w:numId w:val="6"/>
        </w:numPr>
        <w:tabs>
          <w:tab w:val="clear" w:pos="1484"/>
        </w:tabs>
        <w:spacing w:line="500" w:lineRule="exact"/>
        <w:ind w:left="861" w:hanging="378"/>
        <w:rPr>
          <w:rFonts w:ascii="Times New Roman" w:hAnsi="Times New Roman"/>
          <w:bCs/>
          <w:color w:val="000000"/>
          <w:kern w:val="0"/>
          <w:sz w:val="28"/>
          <w:szCs w:val="28"/>
        </w:rPr>
      </w:pPr>
      <w:r>
        <w:rPr>
          <w:rFonts w:ascii="Times New Roman" w:hAnsi="Times New Roman"/>
          <w:bCs/>
          <w:color w:val="000000"/>
          <w:kern w:val="0"/>
          <w:sz w:val="28"/>
          <w:szCs w:val="28"/>
        </w:rPr>
        <w:t>默认播放</w:t>
      </w:r>
      <w:r>
        <w:rPr>
          <w:rFonts w:ascii="Times New Roman" w:hAnsi="Times New Roman" w:hint="eastAsia"/>
          <w:bCs/>
          <w:color w:val="000000"/>
          <w:kern w:val="0"/>
          <w:sz w:val="28"/>
          <w:szCs w:val="28"/>
        </w:rPr>
        <w:t>：</w:t>
      </w:r>
      <w:r>
        <w:rPr>
          <w:rFonts w:ascii="Times New Roman" w:hAnsi="Times New Roman"/>
          <w:bCs/>
          <w:color w:val="000000"/>
          <w:kern w:val="0"/>
          <w:sz w:val="28"/>
          <w:szCs w:val="28"/>
        </w:rPr>
        <w:t>可以设置开机自动播放默认播出单，在播放端没有接收到新的播放日程时，可按默认播出单播放周期播放</w:t>
      </w:r>
      <w:r>
        <w:rPr>
          <w:rFonts w:ascii="Times New Roman" w:hAnsi="Times New Roman" w:hint="eastAsia"/>
          <w:bCs/>
          <w:color w:val="000000"/>
          <w:kern w:val="0"/>
          <w:sz w:val="28"/>
          <w:szCs w:val="28"/>
        </w:rPr>
        <w:t>：</w:t>
      </w:r>
      <w:r>
        <w:rPr>
          <w:rFonts w:ascii="Times New Roman" w:hAnsi="Times New Roman"/>
          <w:bCs/>
          <w:color w:val="000000"/>
          <w:kern w:val="0"/>
          <w:sz w:val="28"/>
          <w:szCs w:val="28"/>
        </w:rPr>
        <w:t>可以远程指令某天的某一时刻，循环播出设定好的播出计划单</w:t>
      </w:r>
      <w:r>
        <w:rPr>
          <w:rFonts w:ascii="Times New Roman" w:hAnsi="Times New Roman" w:hint="eastAsia"/>
          <w:bCs/>
          <w:color w:val="000000"/>
          <w:kern w:val="0"/>
          <w:sz w:val="28"/>
          <w:szCs w:val="28"/>
        </w:rPr>
        <w:t>。</w:t>
      </w:r>
    </w:p>
    <w:p w:rsidR="00CF563D" w:rsidRDefault="00CF563D" w:rsidP="00CF563D">
      <w:pPr>
        <w:numPr>
          <w:ilvl w:val="0"/>
          <w:numId w:val="6"/>
        </w:numPr>
        <w:tabs>
          <w:tab w:val="clear" w:pos="1484"/>
        </w:tabs>
        <w:spacing w:line="500" w:lineRule="exact"/>
        <w:ind w:left="861" w:hanging="378"/>
        <w:rPr>
          <w:rFonts w:ascii="Times New Roman" w:hAnsi="Times New Roman"/>
          <w:bCs/>
          <w:color w:val="000000"/>
          <w:kern w:val="0"/>
          <w:sz w:val="28"/>
          <w:szCs w:val="28"/>
        </w:rPr>
      </w:pPr>
      <w:r>
        <w:rPr>
          <w:rFonts w:ascii="Times New Roman" w:hAnsi="Times New Roman"/>
          <w:bCs/>
          <w:color w:val="000000"/>
          <w:kern w:val="0"/>
          <w:sz w:val="28"/>
          <w:szCs w:val="28"/>
        </w:rPr>
        <w:t>实时紧急插播</w:t>
      </w:r>
      <w:r>
        <w:rPr>
          <w:rFonts w:ascii="Times New Roman" w:hAnsi="Times New Roman" w:hint="eastAsia"/>
          <w:bCs/>
          <w:color w:val="000000"/>
          <w:kern w:val="0"/>
          <w:sz w:val="28"/>
          <w:szCs w:val="28"/>
        </w:rPr>
        <w:t>：</w:t>
      </w:r>
      <w:r>
        <w:rPr>
          <w:rFonts w:ascii="Times New Roman" w:hAnsi="Times New Roman"/>
          <w:bCs/>
          <w:color w:val="000000"/>
          <w:kern w:val="0"/>
          <w:sz w:val="28"/>
          <w:szCs w:val="28"/>
        </w:rPr>
        <w:t>系统支持紧急通知播放功能，可以临时插播图片、视频、字幕等新节目</w:t>
      </w:r>
      <w:r>
        <w:rPr>
          <w:rFonts w:ascii="Times New Roman" w:hAnsi="Times New Roman" w:hint="eastAsia"/>
          <w:bCs/>
          <w:color w:val="000000"/>
          <w:kern w:val="0"/>
          <w:sz w:val="28"/>
          <w:szCs w:val="28"/>
        </w:rPr>
        <w:t>。</w:t>
      </w:r>
    </w:p>
    <w:p w:rsidR="00CF563D" w:rsidRDefault="00CF563D" w:rsidP="00CF563D">
      <w:pPr>
        <w:numPr>
          <w:ilvl w:val="0"/>
          <w:numId w:val="6"/>
        </w:numPr>
        <w:tabs>
          <w:tab w:val="clear" w:pos="1484"/>
        </w:tabs>
        <w:spacing w:line="500" w:lineRule="exact"/>
        <w:ind w:left="861" w:hanging="378"/>
        <w:rPr>
          <w:rFonts w:ascii="Times New Roman" w:hAnsi="Times New Roman"/>
          <w:bCs/>
          <w:color w:val="000000"/>
          <w:kern w:val="0"/>
          <w:sz w:val="28"/>
          <w:szCs w:val="28"/>
        </w:rPr>
      </w:pPr>
      <w:r>
        <w:rPr>
          <w:rFonts w:ascii="Times New Roman" w:hAnsi="Times New Roman"/>
          <w:bCs/>
          <w:color w:val="000000"/>
          <w:kern w:val="0"/>
          <w:sz w:val="28"/>
          <w:szCs w:val="28"/>
        </w:rPr>
        <w:t>终端管理</w:t>
      </w:r>
      <w:r>
        <w:rPr>
          <w:rFonts w:ascii="Times New Roman" w:hAnsi="Times New Roman" w:hint="eastAsia"/>
          <w:bCs/>
          <w:color w:val="000000"/>
          <w:kern w:val="0"/>
          <w:sz w:val="28"/>
          <w:szCs w:val="28"/>
        </w:rPr>
        <w:t>：</w:t>
      </w:r>
      <w:r>
        <w:rPr>
          <w:rFonts w:ascii="Times New Roman" w:hAnsi="Times New Roman"/>
          <w:bCs/>
          <w:color w:val="000000"/>
          <w:kern w:val="0"/>
          <w:sz w:val="28"/>
          <w:szCs w:val="28"/>
        </w:rPr>
        <w:t>系统端可对</w:t>
      </w:r>
      <w:r>
        <w:rPr>
          <w:rFonts w:ascii="Times New Roman" w:hAnsi="Times New Roman"/>
          <w:bCs/>
          <w:color w:val="000000"/>
          <w:kern w:val="0"/>
          <w:sz w:val="28"/>
          <w:szCs w:val="28"/>
        </w:rPr>
        <w:t>LED</w:t>
      </w:r>
      <w:r>
        <w:rPr>
          <w:rFonts w:ascii="Times New Roman" w:hAnsi="Times New Roman"/>
          <w:bCs/>
          <w:color w:val="000000"/>
          <w:kern w:val="0"/>
          <w:sz w:val="28"/>
          <w:szCs w:val="28"/>
        </w:rPr>
        <w:t>显示器进行时间较对，定时开机、关机或休眠，远程音量控制，远程开机、关机控制</w:t>
      </w:r>
      <w:r>
        <w:rPr>
          <w:rFonts w:ascii="Times New Roman" w:hAnsi="Times New Roman" w:hint="eastAsia"/>
          <w:bCs/>
          <w:color w:val="000000"/>
          <w:kern w:val="0"/>
          <w:sz w:val="28"/>
          <w:szCs w:val="28"/>
        </w:rPr>
        <w:t>。</w:t>
      </w:r>
    </w:p>
    <w:p w:rsidR="00CF563D" w:rsidRDefault="00CF563D" w:rsidP="00CF563D">
      <w:pPr>
        <w:numPr>
          <w:ilvl w:val="0"/>
          <w:numId w:val="6"/>
        </w:numPr>
        <w:tabs>
          <w:tab w:val="clear" w:pos="1484"/>
        </w:tabs>
        <w:spacing w:line="500" w:lineRule="exact"/>
        <w:ind w:left="861" w:hanging="378"/>
        <w:rPr>
          <w:rFonts w:ascii="Times New Roman" w:hAnsi="Times New Roman"/>
          <w:bCs/>
          <w:color w:val="000000"/>
          <w:kern w:val="0"/>
          <w:sz w:val="28"/>
          <w:szCs w:val="28"/>
        </w:rPr>
      </w:pPr>
      <w:r>
        <w:rPr>
          <w:rFonts w:ascii="Times New Roman" w:hAnsi="Times New Roman"/>
          <w:bCs/>
          <w:color w:val="000000"/>
          <w:kern w:val="0"/>
          <w:sz w:val="28"/>
          <w:szCs w:val="28"/>
        </w:rPr>
        <w:lastRenderedPageBreak/>
        <w:t>快捷控制</w:t>
      </w:r>
      <w:r>
        <w:rPr>
          <w:rFonts w:ascii="Times New Roman" w:hAnsi="Times New Roman" w:hint="eastAsia"/>
          <w:bCs/>
          <w:color w:val="000000"/>
          <w:kern w:val="0"/>
          <w:sz w:val="28"/>
          <w:szCs w:val="28"/>
        </w:rPr>
        <w:t>：</w:t>
      </w:r>
      <w:r>
        <w:rPr>
          <w:rFonts w:ascii="Times New Roman" w:hAnsi="Times New Roman"/>
          <w:bCs/>
          <w:color w:val="000000"/>
          <w:kern w:val="0"/>
          <w:sz w:val="28"/>
          <w:szCs w:val="28"/>
        </w:rPr>
        <w:t>显示器有快捷控制菜单，可控制播放的节目、音量大小、静音、播放停止和重新启动</w:t>
      </w:r>
      <w:r>
        <w:rPr>
          <w:rFonts w:ascii="Times New Roman" w:hAnsi="Times New Roman" w:hint="eastAsia"/>
          <w:bCs/>
          <w:color w:val="000000"/>
          <w:kern w:val="0"/>
          <w:sz w:val="28"/>
          <w:szCs w:val="28"/>
        </w:rPr>
        <w:t>。</w:t>
      </w:r>
    </w:p>
    <w:p w:rsidR="00CF563D" w:rsidRDefault="00CF563D" w:rsidP="00CF563D">
      <w:pPr>
        <w:numPr>
          <w:ilvl w:val="0"/>
          <w:numId w:val="6"/>
        </w:numPr>
        <w:tabs>
          <w:tab w:val="clear" w:pos="1484"/>
        </w:tabs>
        <w:spacing w:line="500" w:lineRule="exact"/>
        <w:ind w:left="861" w:hanging="378"/>
        <w:rPr>
          <w:rFonts w:ascii="Times New Roman" w:hAnsi="Times New Roman"/>
          <w:bCs/>
          <w:color w:val="000000"/>
          <w:kern w:val="0"/>
          <w:sz w:val="28"/>
          <w:szCs w:val="28"/>
        </w:rPr>
      </w:pPr>
      <w:r>
        <w:rPr>
          <w:rFonts w:ascii="Times New Roman" w:hAnsi="Times New Roman"/>
          <w:bCs/>
          <w:color w:val="000000"/>
          <w:kern w:val="0"/>
          <w:sz w:val="28"/>
          <w:szCs w:val="28"/>
        </w:rPr>
        <w:t>周期播放</w:t>
      </w:r>
      <w:r>
        <w:rPr>
          <w:rFonts w:ascii="Times New Roman" w:hAnsi="Times New Roman" w:hint="eastAsia"/>
          <w:bCs/>
          <w:color w:val="000000"/>
          <w:kern w:val="0"/>
          <w:sz w:val="28"/>
          <w:szCs w:val="28"/>
        </w:rPr>
        <w:t>：</w:t>
      </w:r>
      <w:r>
        <w:rPr>
          <w:rFonts w:ascii="Times New Roman" w:hAnsi="Times New Roman"/>
          <w:bCs/>
          <w:color w:val="000000"/>
          <w:kern w:val="0"/>
          <w:sz w:val="28"/>
          <w:szCs w:val="28"/>
        </w:rPr>
        <w:t>可以远程指令某天的某一时刻，循环播出设定好的播出单</w:t>
      </w:r>
      <w:r>
        <w:rPr>
          <w:rFonts w:ascii="Times New Roman" w:hAnsi="Times New Roman" w:hint="eastAsia"/>
          <w:bCs/>
          <w:color w:val="000000"/>
          <w:kern w:val="0"/>
          <w:sz w:val="28"/>
          <w:szCs w:val="28"/>
        </w:rPr>
        <w:t>。</w:t>
      </w:r>
    </w:p>
    <w:p w:rsidR="00CF563D" w:rsidRDefault="00CF563D" w:rsidP="00CF563D">
      <w:pPr>
        <w:spacing w:line="500" w:lineRule="exact"/>
        <w:rPr>
          <w:rFonts w:ascii="Times New Roman" w:hAnsi="Times New Roman"/>
          <w:bCs/>
          <w:sz w:val="28"/>
          <w:szCs w:val="28"/>
        </w:rPr>
      </w:pPr>
      <w:bookmarkStart w:id="1206" w:name="_Toc318743658"/>
      <w:bookmarkStart w:id="1207" w:name="_Toc318927318"/>
      <w:bookmarkStart w:id="1208" w:name="_Toc354851970"/>
      <w:bookmarkStart w:id="1209" w:name="_Toc318834179"/>
      <w:bookmarkStart w:id="1210" w:name="_Toc319055263"/>
      <w:bookmarkStart w:id="1211" w:name="_Toc303435596"/>
      <w:bookmarkStart w:id="1212" w:name="_Toc302201545"/>
      <w:r>
        <w:rPr>
          <w:rFonts w:ascii="Times New Roman" w:hAnsi="Times New Roman"/>
          <w:bCs/>
          <w:sz w:val="28"/>
          <w:szCs w:val="28"/>
        </w:rPr>
        <w:t>监控管理</w:t>
      </w:r>
      <w:bookmarkEnd w:id="1206"/>
      <w:bookmarkEnd w:id="1207"/>
      <w:bookmarkEnd w:id="1208"/>
      <w:bookmarkEnd w:id="1209"/>
      <w:bookmarkEnd w:id="1210"/>
      <w:bookmarkEnd w:id="1211"/>
      <w:bookmarkEnd w:id="1212"/>
    </w:p>
    <w:p w:rsidR="00CF563D" w:rsidRDefault="00CF563D" w:rsidP="00CF563D">
      <w:pPr>
        <w:spacing w:line="500" w:lineRule="exact"/>
        <w:ind w:leftChars="230" w:left="483" w:firstLineChars="200" w:firstLine="560"/>
        <w:rPr>
          <w:rFonts w:ascii="Times New Roman" w:hAnsi="Times New Roman"/>
          <w:bCs/>
          <w:color w:val="000000"/>
          <w:kern w:val="0"/>
          <w:sz w:val="28"/>
          <w:szCs w:val="28"/>
        </w:rPr>
      </w:pPr>
      <w:r>
        <w:rPr>
          <w:rFonts w:ascii="Times New Roman" w:hAnsi="Times New Roman"/>
          <w:bCs/>
          <w:color w:val="000000"/>
          <w:kern w:val="0"/>
          <w:sz w:val="28"/>
          <w:szCs w:val="28"/>
        </w:rPr>
        <w:t>对各</w:t>
      </w:r>
      <w:r>
        <w:rPr>
          <w:rFonts w:ascii="Times New Roman" w:hAnsi="Times New Roman"/>
          <w:bCs/>
          <w:color w:val="000000"/>
          <w:kern w:val="0"/>
          <w:sz w:val="28"/>
          <w:szCs w:val="28"/>
        </w:rPr>
        <w:t>LED</w:t>
      </w:r>
      <w:r>
        <w:rPr>
          <w:rFonts w:ascii="Times New Roman" w:hAnsi="Times New Roman"/>
          <w:bCs/>
          <w:color w:val="000000"/>
          <w:kern w:val="0"/>
          <w:sz w:val="28"/>
          <w:szCs w:val="28"/>
        </w:rPr>
        <w:t>显示器播放端进行实时监控，采用实时状态监控及远程截屏结合的方式，确保</w:t>
      </w:r>
      <w:r>
        <w:rPr>
          <w:rFonts w:ascii="Times New Roman" w:hAnsi="Times New Roman"/>
          <w:bCs/>
          <w:color w:val="000000"/>
          <w:kern w:val="0"/>
          <w:sz w:val="28"/>
          <w:szCs w:val="28"/>
        </w:rPr>
        <w:t>LED</w:t>
      </w:r>
      <w:r>
        <w:rPr>
          <w:rFonts w:ascii="Times New Roman" w:hAnsi="Times New Roman"/>
          <w:bCs/>
          <w:color w:val="000000"/>
          <w:kern w:val="0"/>
          <w:sz w:val="28"/>
          <w:szCs w:val="28"/>
        </w:rPr>
        <w:t>显示器播放内容准确安全；实时监控网络连接状态、</w:t>
      </w:r>
      <w:r>
        <w:rPr>
          <w:rFonts w:ascii="Times New Roman" w:hAnsi="Times New Roman"/>
          <w:bCs/>
          <w:color w:val="000000"/>
          <w:kern w:val="0"/>
          <w:sz w:val="28"/>
          <w:szCs w:val="28"/>
        </w:rPr>
        <w:t>IP</w:t>
      </w:r>
      <w:r>
        <w:rPr>
          <w:rFonts w:ascii="Times New Roman" w:hAnsi="Times New Roman"/>
          <w:bCs/>
          <w:color w:val="000000"/>
          <w:kern w:val="0"/>
          <w:sz w:val="28"/>
          <w:szCs w:val="28"/>
        </w:rPr>
        <w:t>信息、播放端的状态、当前播放的节目，当前插播的消息，节目信息、播放端更新信息等；</w:t>
      </w:r>
      <w:r>
        <w:rPr>
          <w:rFonts w:ascii="Times New Roman" w:hAnsi="Times New Roman"/>
          <w:bCs/>
          <w:color w:val="000000"/>
          <w:kern w:val="0"/>
          <w:sz w:val="28"/>
          <w:szCs w:val="28"/>
        </w:rPr>
        <w:t>LED</w:t>
      </w:r>
      <w:r>
        <w:rPr>
          <w:rFonts w:ascii="Times New Roman" w:hAnsi="Times New Roman"/>
          <w:bCs/>
          <w:color w:val="000000"/>
          <w:kern w:val="0"/>
          <w:sz w:val="28"/>
          <w:szCs w:val="28"/>
        </w:rPr>
        <w:t>显示器播放端异常情况下，系统管理端自动报警提示，管理人员还可远程实时截取该屏幕显示画面</w:t>
      </w:r>
      <w:r>
        <w:rPr>
          <w:rFonts w:ascii="Times New Roman" w:hAnsi="Times New Roman" w:hint="eastAsia"/>
          <w:bCs/>
          <w:color w:val="000000"/>
          <w:kern w:val="0"/>
          <w:sz w:val="28"/>
          <w:szCs w:val="28"/>
        </w:rPr>
        <w:t>。</w:t>
      </w:r>
    </w:p>
    <w:p w:rsidR="00CF563D" w:rsidRDefault="00CF563D" w:rsidP="00CF563D">
      <w:pPr>
        <w:spacing w:line="500" w:lineRule="exact"/>
        <w:rPr>
          <w:rFonts w:ascii="Times New Roman" w:hAnsi="Times New Roman"/>
          <w:bCs/>
          <w:sz w:val="28"/>
          <w:szCs w:val="28"/>
        </w:rPr>
      </w:pPr>
      <w:bookmarkStart w:id="1213" w:name="_Toc318743659"/>
      <w:bookmarkStart w:id="1214" w:name="_Toc318927319"/>
      <w:bookmarkStart w:id="1215" w:name="_Toc319055264"/>
      <w:bookmarkStart w:id="1216" w:name="_Toc354851971"/>
      <w:bookmarkStart w:id="1217" w:name="_Toc318834180"/>
      <w:bookmarkStart w:id="1218" w:name="_Toc303435597"/>
      <w:bookmarkStart w:id="1219" w:name="_Toc275624141"/>
      <w:r>
        <w:rPr>
          <w:rFonts w:ascii="Times New Roman" w:hAnsi="Times New Roman"/>
          <w:bCs/>
          <w:sz w:val="28"/>
          <w:szCs w:val="28"/>
        </w:rPr>
        <w:t>分析统计</w:t>
      </w:r>
      <w:bookmarkEnd w:id="1213"/>
      <w:bookmarkEnd w:id="1214"/>
      <w:bookmarkEnd w:id="1215"/>
      <w:bookmarkEnd w:id="1216"/>
      <w:bookmarkEnd w:id="1217"/>
      <w:bookmarkEnd w:id="1218"/>
      <w:bookmarkEnd w:id="1219"/>
    </w:p>
    <w:p w:rsidR="00CF563D" w:rsidRDefault="00CF563D" w:rsidP="00CF563D">
      <w:pPr>
        <w:numPr>
          <w:ilvl w:val="0"/>
          <w:numId w:val="6"/>
        </w:numPr>
        <w:tabs>
          <w:tab w:val="clear" w:pos="1484"/>
        </w:tabs>
        <w:spacing w:line="500" w:lineRule="exact"/>
        <w:ind w:left="861" w:hanging="378"/>
        <w:rPr>
          <w:rFonts w:ascii="Times New Roman" w:hAnsi="Times New Roman"/>
          <w:bCs/>
          <w:color w:val="000000"/>
          <w:kern w:val="0"/>
          <w:sz w:val="28"/>
          <w:szCs w:val="28"/>
        </w:rPr>
      </w:pPr>
      <w:r>
        <w:rPr>
          <w:rFonts w:ascii="Times New Roman" w:hAnsi="Times New Roman"/>
          <w:bCs/>
          <w:color w:val="000000"/>
          <w:kern w:val="0"/>
          <w:sz w:val="28"/>
          <w:szCs w:val="28"/>
        </w:rPr>
        <w:t>节目表日志</w:t>
      </w:r>
      <w:r>
        <w:rPr>
          <w:rFonts w:ascii="Times New Roman" w:hAnsi="Times New Roman" w:hint="eastAsia"/>
          <w:bCs/>
          <w:color w:val="000000"/>
          <w:kern w:val="0"/>
          <w:sz w:val="28"/>
          <w:szCs w:val="28"/>
        </w:rPr>
        <w:t>：</w:t>
      </w:r>
      <w:r>
        <w:rPr>
          <w:rFonts w:ascii="Times New Roman" w:hAnsi="Times New Roman"/>
          <w:bCs/>
          <w:color w:val="000000"/>
          <w:kern w:val="0"/>
          <w:sz w:val="28"/>
          <w:szCs w:val="28"/>
        </w:rPr>
        <w:t>查看标题、播放开始日期与时间、播放结束日期与时间、重复播放次数，播放记录</w:t>
      </w:r>
      <w:r>
        <w:rPr>
          <w:rFonts w:ascii="Times New Roman" w:hAnsi="Times New Roman" w:hint="eastAsia"/>
          <w:bCs/>
          <w:color w:val="000000"/>
          <w:kern w:val="0"/>
          <w:sz w:val="28"/>
          <w:szCs w:val="28"/>
        </w:rPr>
        <w:t>。</w:t>
      </w:r>
    </w:p>
    <w:p w:rsidR="00CF563D" w:rsidRDefault="00CF563D" w:rsidP="00CF563D">
      <w:pPr>
        <w:numPr>
          <w:ilvl w:val="0"/>
          <w:numId w:val="6"/>
        </w:numPr>
        <w:tabs>
          <w:tab w:val="clear" w:pos="1484"/>
        </w:tabs>
        <w:spacing w:line="500" w:lineRule="exact"/>
        <w:ind w:left="861" w:hanging="378"/>
        <w:rPr>
          <w:rFonts w:ascii="Times New Roman" w:hAnsi="Times New Roman"/>
          <w:bCs/>
          <w:color w:val="000000"/>
          <w:kern w:val="0"/>
          <w:sz w:val="28"/>
          <w:szCs w:val="28"/>
        </w:rPr>
      </w:pPr>
      <w:r>
        <w:rPr>
          <w:rFonts w:ascii="Times New Roman" w:hAnsi="Times New Roman"/>
          <w:bCs/>
          <w:color w:val="000000"/>
          <w:kern w:val="0"/>
          <w:sz w:val="28"/>
          <w:szCs w:val="28"/>
        </w:rPr>
        <w:t>错误日志</w:t>
      </w:r>
      <w:r>
        <w:rPr>
          <w:rFonts w:ascii="Times New Roman" w:hAnsi="Times New Roman" w:hint="eastAsia"/>
          <w:bCs/>
          <w:color w:val="000000"/>
          <w:kern w:val="0"/>
          <w:sz w:val="28"/>
          <w:szCs w:val="28"/>
        </w:rPr>
        <w:t>：</w:t>
      </w:r>
      <w:r>
        <w:rPr>
          <w:rFonts w:ascii="Times New Roman" w:hAnsi="Times New Roman"/>
          <w:bCs/>
          <w:color w:val="000000"/>
          <w:kern w:val="0"/>
          <w:sz w:val="28"/>
          <w:szCs w:val="28"/>
        </w:rPr>
        <w:t>显示日志日期与时间、</w:t>
      </w:r>
      <w:r>
        <w:rPr>
          <w:rFonts w:ascii="Times New Roman" w:hAnsi="Times New Roman"/>
          <w:bCs/>
          <w:color w:val="000000"/>
          <w:kern w:val="0"/>
          <w:sz w:val="28"/>
          <w:szCs w:val="28"/>
        </w:rPr>
        <w:t>LED</w:t>
      </w:r>
      <w:r>
        <w:rPr>
          <w:rFonts w:ascii="Times New Roman" w:hAnsi="Times New Roman"/>
          <w:bCs/>
          <w:color w:val="000000"/>
          <w:kern w:val="0"/>
          <w:sz w:val="28"/>
          <w:szCs w:val="28"/>
        </w:rPr>
        <w:t>显示器播放错误信息与次数</w:t>
      </w:r>
      <w:r>
        <w:rPr>
          <w:rFonts w:ascii="Times New Roman" w:hAnsi="Times New Roman" w:hint="eastAsia"/>
          <w:bCs/>
          <w:color w:val="000000"/>
          <w:kern w:val="0"/>
          <w:sz w:val="28"/>
          <w:szCs w:val="28"/>
        </w:rPr>
        <w:t>。</w:t>
      </w:r>
    </w:p>
    <w:p w:rsidR="00CF563D" w:rsidRDefault="00CF563D" w:rsidP="00CF563D">
      <w:pPr>
        <w:numPr>
          <w:ilvl w:val="0"/>
          <w:numId w:val="7"/>
        </w:numPr>
        <w:spacing w:line="500" w:lineRule="exact"/>
        <w:ind w:left="840"/>
        <w:rPr>
          <w:rFonts w:ascii="Times New Roman" w:hAnsi="Times New Roman"/>
          <w:bCs/>
          <w:sz w:val="28"/>
          <w:szCs w:val="28"/>
        </w:rPr>
      </w:pPr>
      <w:r>
        <w:rPr>
          <w:rFonts w:ascii="Times New Roman" w:hAnsi="Times New Roman"/>
          <w:bCs/>
          <w:color w:val="000000"/>
          <w:kern w:val="0"/>
          <w:sz w:val="28"/>
          <w:szCs w:val="28"/>
        </w:rPr>
        <w:t>根据用户要求生成月统计报表</w:t>
      </w:r>
      <w:r>
        <w:rPr>
          <w:rFonts w:ascii="Times New Roman" w:hAnsi="Times New Roman" w:hint="eastAsia"/>
          <w:bCs/>
          <w:color w:val="000000"/>
          <w:kern w:val="0"/>
          <w:sz w:val="28"/>
          <w:szCs w:val="28"/>
        </w:rPr>
        <w:t>。</w:t>
      </w:r>
      <w:r>
        <w:rPr>
          <w:rFonts w:ascii="Times New Roman" w:hAnsi="Times New Roman"/>
          <w:bCs/>
          <w:color w:val="000000"/>
          <w:kern w:val="0"/>
          <w:sz w:val="28"/>
          <w:szCs w:val="28"/>
        </w:rPr>
        <w:t>如播放时间报表，节目播放频率报表，监控日报表，故障率报表等，并可根据客户需求定制开发</w:t>
      </w:r>
      <w:r>
        <w:rPr>
          <w:rFonts w:ascii="Times New Roman" w:hAnsi="Times New Roman" w:hint="eastAsia"/>
          <w:bCs/>
          <w:color w:val="000000"/>
          <w:kern w:val="0"/>
          <w:sz w:val="28"/>
          <w:szCs w:val="28"/>
        </w:rPr>
        <w:t>。</w:t>
      </w:r>
    </w:p>
    <w:p w:rsidR="00CF563D" w:rsidRDefault="00CF563D" w:rsidP="00CF563D">
      <w:pPr>
        <w:adjustRightInd w:val="0"/>
        <w:snapToGrid w:val="0"/>
        <w:jc w:val="center"/>
        <w:outlineLvl w:val="0"/>
        <w:rPr>
          <w:rFonts w:ascii="Times New Roman" w:hAnsi="Times New Roman"/>
          <w:b/>
          <w:bCs/>
          <w:sz w:val="30"/>
          <w:szCs w:val="30"/>
        </w:rPr>
      </w:pPr>
      <w:r>
        <w:rPr>
          <w:rFonts w:hAnsi="宋体"/>
          <w:b/>
          <w:snapToGrid w:val="0"/>
          <w:kern w:val="0"/>
          <w:sz w:val="36"/>
          <w:szCs w:val="36"/>
        </w:rPr>
        <w:br w:type="page"/>
      </w:r>
      <w:bookmarkStart w:id="1220" w:name="_Toc27287"/>
      <w:bookmarkStart w:id="1221" w:name="_Toc484526868"/>
      <w:bookmarkStart w:id="1222" w:name="_Toc455237226"/>
      <w:r w:rsidRPr="00120B70">
        <w:rPr>
          <w:rFonts w:ascii="Times New Roman" w:hAnsi="Times New Roman" w:hint="eastAsia"/>
          <w:b/>
          <w:bCs/>
          <w:sz w:val="30"/>
          <w:szCs w:val="30"/>
        </w:rPr>
        <w:lastRenderedPageBreak/>
        <w:t>第八节</w:t>
      </w:r>
      <w:r w:rsidRPr="00120B70">
        <w:rPr>
          <w:rFonts w:ascii="Times New Roman" w:hAnsi="Times New Roman" w:hint="eastAsia"/>
          <w:b/>
          <w:bCs/>
          <w:sz w:val="30"/>
          <w:szCs w:val="30"/>
        </w:rPr>
        <w:t xml:space="preserve">  </w:t>
      </w:r>
      <w:r w:rsidRPr="00120B70">
        <w:rPr>
          <w:rFonts w:ascii="Times New Roman" w:hAnsi="Times New Roman" w:hint="eastAsia"/>
          <w:b/>
          <w:bCs/>
          <w:sz w:val="30"/>
          <w:szCs w:val="30"/>
        </w:rPr>
        <w:t>安装实施方案</w:t>
      </w:r>
      <w:bookmarkStart w:id="1223" w:name="_Toc24958"/>
      <w:bookmarkStart w:id="1224" w:name="_Toc484526869"/>
      <w:bookmarkStart w:id="1225" w:name="_Toc430959889"/>
      <w:bookmarkStart w:id="1226" w:name="_Toc455237227"/>
      <w:bookmarkStart w:id="1227" w:name="_Toc444764424"/>
      <w:bookmarkEnd w:id="1220"/>
      <w:bookmarkEnd w:id="1221"/>
      <w:bookmarkEnd w:id="1222"/>
      <w:r>
        <w:rPr>
          <w:rFonts w:ascii="Times New Roman" w:hAnsi="Times New Roman" w:hint="eastAsia"/>
          <w:b/>
          <w:bCs/>
          <w:sz w:val="30"/>
          <w:szCs w:val="30"/>
        </w:rPr>
        <w:t>编制说明</w:t>
      </w:r>
      <w:bookmarkEnd w:id="1223"/>
      <w:bookmarkEnd w:id="1224"/>
      <w:bookmarkEnd w:id="1225"/>
      <w:bookmarkEnd w:id="1226"/>
      <w:bookmarkEnd w:id="1227"/>
    </w:p>
    <w:p w:rsidR="00CF563D" w:rsidRDefault="00CF563D" w:rsidP="00CF563D">
      <w:pPr>
        <w:spacing w:line="500" w:lineRule="exact"/>
        <w:ind w:left="560" w:rightChars="32" w:right="67" w:hangingChars="200" w:hanging="560"/>
        <w:rPr>
          <w:rFonts w:ascii="Times New Roman" w:hAnsi="Times New Roman" w:cs="Arial"/>
          <w:bCs/>
          <w:sz w:val="28"/>
          <w:szCs w:val="28"/>
        </w:rPr>
      </w:pPr>
      <w:r>
        <w:rPr>
          <w:rFonts w:ascii="Times New Roman" w:hAnsi="Times New Roman" w:cs="Arial" w:hint="eastAsia"/>
          <w:bCs/>
          <w:sz w:val="28"/>
          <w:szCs w:val="28"/>
        </w:rPr>
        <w:t>1.1</w:t>
      </w:r>
      <w:r>
        <w:rPr>
          <w:rFonts w:ascii="Times New Roman" w:hAnsi="Times New Roman" w:cs="Arial" w:hint="eastAsia"/>
          <w:bCs/>
          <w:sz w:val="28"/>
          <w:szCs w:val="28"/>
        </w:rPr>
        <w:t>本施工组织设计是根据该工程的工程特点，技术要求，现场情况，业主要求工期，施工条件等要求而编制的</w:t>
      </w:r>
      <w:r>
        <w:rPr>
          <w:rFonts w:ascii="Times New Roman" w:hAnsi="Times New Roman" w:cs="Arial" w:hint="eastAsia"/>
          <w:bCs/>
          <w:sz w:val="28"/>
          <w:szCs w:val="28"/>
        </w:rPr>
        <w:t xml:space="preserve">. </w:t>
      </w:r>
    </w:p>
    <w:p w:rsidR="00CF563D" w:rsidRDefault="00CF563D" w:rsidP="00CF563D">
      <w:pPr>
        <w:spacing w:line="500" w:lineRule="exact"/>
        <w:ind w:left="560" w:rightChars="-159" w:right="-334" w:hangingChars="200" w:hanging="560"/>
        <w:rPr>
          <w:rFonts w:ascii="Times New Roman" w:hAnsi="Times New Roman" w:cs="Arial"/>
          <w:bCs/>
          <w:sz w:val="28"/>
          <w:szCs w:val="28"/>
        </w:rPr>
      </w:pPr>
      <w:r>
        <w:rPr>
          <w:rFonts w:ascii="Times New Roman" w:hAnsi="Times New Roman" w:cs="Arial" w:hint="eastAsia"/>
          <w:bCs/>
          <w:sz w:val="28"/>
          <w:szCs w:val="28"/>
        </w:rPr>
        <w:t xml:space="preserve">1.2 </w:t>
      </w:r>
      <w:r>
        <w:rPr>
          <w:rFonts w:ascii="Times New Roman" w:hAnsi="Times New Roman" w:cs="Arial" w:hint="eastAsia"/>
          <w:bCs/>
          <w:sz w:val="28"/>
          <w:szCs w:val="28"/>
        </w:rPr>
        <w:t>本施工组织设计编制依据：</w:t>
      </w:r>
    </w:p>
    <w:p w:rsidR="00CF563D" w:rsidRDefault="00CF563D" w:rsidP="00CF563D">
      <w:pPr>
        <w:adjustRightInd w:val="0"/>
        <w:snapToGrid w:val="0"/>
        <w:spacing w:line="500" w:lineRule="exact"/>
        <w:ind w:left="2520" w:hangingChars="900" w:hanging="2520"/>
        <w:rPr>
          <w:rFonts w:ascii="Times New Roman" w:hAnsi="Times New Roman" w:cs="Arial"/>
          <w:bCs/>
          <w:sz w:val="28"/>
          <w:szCs w:val="28"/>
        </w:rPr>
      </w:pPr>
      <w:r>
        <w:rPr>
          <w:rFonts w:ascii="Times New Roman" w:hAnsi="Times New Roman" w:cs="Arial" w:hint="eastAsia"/>
          <w:bCs/>
          <w:sz w:val="28"/>
          <w:szCs w:val="28"/>
        </w:rPr>
        <w:t>§</w:t>
      </w:r>
      <w:r>
        <w:rPr>
          <w:rFonts w:ascii="Times New Roman" w:hAnsi="Times New Roman" w:cs="Arial"/>
          <w:bCs/>
          <w:sz w:val="28"/>
          <w:szCs w:val="28"/>
        </w:rPr>
        <w:t xml:space="preserve">SJ/T11141-1997  </w:t>
      </w:r>
      <w:r>
        <w:rPr>
          <w:rFonts w:ascii="Times New Roman" w:hAnsi="Times New Roman" w:cs="Arial" w:hint="eastAsia"/>
          <w:bCs/>
          <w:sz w:val="28"/>
          <w:szCs w:val="28"/>
        </w:rPr>
        <w:t>中华人民共和国电子行业标准：</w:t>
      </w:r>
      <w:r>
        <w:rPr>
          <w:rFonts w:ascii="Times New Roman" w:hAnsi="Times New Roman" w:cs="Arial" w:hint="eastAsia"/>
          <w:bCs/>
          <w:sz w:val="28"/>
          <w:szCs w:val="28"/>
        </w:rPr>
        <w:t>LED</w:t>
      </w:r>
      <w:r>
        <w:rPr>
          <w:rFonts w:ascii="Times New Roman" w:hAnsi="Times New Roman" w:cs="Arial" w:hint="eastAsia"/>
          <w:bCs/>
          <w:sz w:val="28"/>
          <w:szCs w:val="28"/>
        </w:rPr>
        <w:t>显示屏通用规范</w:t>
      </w:r>
    </w:p>
    <w:p w:rsidR="00CF563D" w:rsidRDefault="00CF563D" w:rsidP="00CF563D">
      <w:pPr>
        <w:adjustRightInd w:val="0"/>
        <w:snapToGrid w:val="0"/>
        <w:spacing w:line="500" w:lineRule="exact"/>
        <w:ind w:left="2520" w:hangingChars="900" w:hanging="2520"/>
        <w:rPr>
          <w:rFonts w:ascii="Times New Roman" w:hAnsi="Times New Roman" w:cs="Arial"/>
          <w:bCs/>
          <w:sz w:val="28"/>
          <w:szCs w:val="28"/>
        </w:rPr>
      </w:pPr>
      <w:r>
        <w:rPr>
          <w:rFonts w:ascii="Times New Roman" w:hAnsi="Times New Roman" w:cs="Arial" w:hint="eastAsia"/>
          <w:bCs/>
          <w:sz w:val="28"/>
          <w:szCs w:val="28"/>
        </w:rPr>
        <w:t>§</w:t>
      </w:r>
      <w:r>
        <w:rPr>
          <w:rFonts w:ascii="Times New Roman" w:hAnsi="Times New Roman" w:cs="Arial"/>
          <w:bCs/>
          <w:sz w:val="28"/>
          <w:szCs w:val="28"/>
        </w:rPr>
        <w:t xml:space="preserve">SLLED-1998   </w:t>
      </w:r>
      <w:r>
        <w:rPr>
          <w:rFonts w:ascii="Times New Roman" w:hAnsi="Times New Roman" w:cs="Arial" w:hint="eastAsia"/>
          <w:bCs/>
          <w:sz w:val="28"/>
          <w:szCs w:val="28"/>
        </w:rPr>
        <w:t xml:space="preserve">   </w:t>
      </w:r>
      <w:r>
        <w:rPr>
          <w:rFonts w:ascii="Times New Roman" w:hAnsi="Times New Roman" w:cs="Arial" w:hint="eastAsia"/>
          <w:bCs/>
          <w:sz w:val="28"/>
          <w:szCs w:val="28"/>
        </w:rPr>
        <w:t>胜龙公司制定的更为严格的企业内部标准</w:t>
      </w:r>
    </w:p>
    <w:p w:rsidR="00CF563D" w:rsidRDefault="00CF563D" w:rsidP="00CF563D">
      <w:pPr>
        <w:adjustRightInd w:val="0"/>
        <w:snapToGrid w:val="0"/>
        <w:spacing w:line="500" w:lineRule="exact"/>
        <w:ind w:left="2520" w:hangingChars="900" w:hanging="2520"/>
        <w:rPr>
          <w:rFonts w:ascii="Times New Roman" w:hAnsi="Times New Roman" w:cs="Arial"/>
          <w:bCs/>
          <w:sz w:val="28"/>
          <w:szCs w:val="28"/>
        </w:rPr>
      </w:pPr>
      <w:r>
        <w:rPr>
          <w:rFonts w:ascii="Times New Roman" w:hAnsi="Times New Roman" w:cs="Arial" w:hint="eastAsia"/>
          <w:bCs/>
          <w:sz w:val="28"/>
          <w:szCs w:val="28"/>
        </w:rPr>
        <w:t xml:space="preserve">1.3 </w:t>
      </w:r>
      <w:r>
        <w:rPr>
          <w:rFonts w:ascii="Times New Roman" w:hAnsi="Times New Roman" w:cs="Arial" w:hint="eastAsia"/>
          <w:bCs/>
          <w:sz w:val="28"/>
          <w:szCs w:val="28"/>
        </w:rPr>
        <w:t>本施工组织方案可根据甲方的要求而进行局部协商修改。</w:t>
      </w:r>
    </w:p>
    <w:p w:rsidR="00CF563D" w:rsidRDefault="00CF563D" w:rsidP="00CF563D">
      <w:pPr>
        <w:spacing w:line="500" w:lineRule="exact"/>
        <w:jc w:val="center"/>
        <w:outlineLvl w:val="1"/>
        <w:rPr>
          <w:rFonts w:ascii="Times New Roman" w:hAnsi="Times New Roman"/>
          <w:b/>
          <w:bCs/>
          <w:sz w:val="30"/>
          <w:szCs w:val="30"/>
        </w:rPr>
      </w:pPr>
      <w:r>
        <w:rPr>
          <w:rFonts w:ascii="Times New Roman" w:hAnsi="Times New Roman"/>
          <w:bCs/>
          <w:sz w:val="28"/>
          <w:szCs w:val="30"/>
        </w:rPr>
        <w:br w:type="page"/>
      </w:r>
      <w:bookmarkStart w:id="1228" w:name="_Toc14512"/>
      <w:bookmarkStart w:id="1229" w:name="_Toc484526870"/>
      <w:bookmarkStart w:id="1230" w:name="_Toc444764425"/>
      <w:bookmarkStart w:id="1231" w:name="_Toc455237228"/>
      <w:bookmarkStart w:id="1232" w:name="_Toc430959890"/>
      <w:r>
        <w:rPr>
          <w:rFonts w:ascii="Times New Roman" w:hAnsi="Times New Roman" w:hint="eastAsia"/>
          <w:b/>
          <w:bCs/>
          <w:sz w:val="30"/>
          <w:szCs w:val="30"/>
        </w:rPr>
        <w:lastRenderedPageBreak/>
        <w:t>第九节</w:t>
      </w:r>
      <w:r>
        <w:rPr>
          <w:rFonts w:ascii="Times New Roman" w:hAnsi="Times New Roman" w:hint="eastAsia"/>
          <w:b/>
          <w:bCs/>
          <w:sz w:val="30"/>
          <w:szCs w:val="30"/>
        </w:rPr>
        <w:t xml:space="preserve">  </w:t>
      </w:r>
      <w:r>
        <w:rPr>
          <w:rFonts w:ascii="Times New Roman" w:hAnsi="Times New Roman" w:hint="eastAsia"/>
          <w:b/>
          <w:bCs/>
          <w:sz w:val="30"/>
          <w:szCs w:val="30"/>
        </w:rPr>
        <w:t>现场组织结构</w:t>
      </w:r>
      <w:bookmarkEnd w:id="1228"/>
      <w:bookmarkEnd w:id="1229"/>
      <w:bookmarkEnd w:id="1230"/>
      <w:bookmarkEnd w:id="1231"/>
      <w:bookmarkEnd w:id="1232"/>
    </w:p>
    <w:p w:rsidR="00CF563D" w:rsidRDefault="00CF563D" w:rsidP="00CF563D">
      <w:pPr>
        <w:tabs>
          <w:tab w:val="left" w:pos="2600"/>
        </w:tabs>
        <w:spacing w:line="500" w:lineRule="exact"/>
        <w:rPr>
          <w:rFonts w:ascii="Times New Roman" w:hAnsi="Times New Roman"/>
          <w:bCs/>
          <w:sz w:val="28"/>
          <w:szCs w:val="28"/>
        </w:rPr>
      </w:pPr>
      <w:bookmarkStart w:id="1233" w:name="_Toc430959891"/>
      <w:r>
        <w:rPr>
          <w:rFonts w:ascii="Times New Roman" w:hAnsi="Times New Roman" w:hint="eastAsia"/>
          <w:bCs/>
          <w:sz w:val="28"/>
          <w:szCs w:val="28"/>
        </w:rPr>
        <w:t>1.</w:t>
      </w:r>
      <w:r>
        <w:rPr>
          <w:rFonts w:ascii="Times New Roman" w:hAnsi="Times New Roman" w:hint="eastAsia"/>
          <w:bCs/>
          <w:sz w:val="28"/>
          <w:szCs w:val="28"/>
        </w:rPr>
        <w:t>项目管理组织机构</w:t>
      </w:r>
      <w:bookmarkEnd w:id="1233"/>
    </w:p>
    <w:p w:rsidR="00CF563D" w:rsidRDefault="00CF563D" w:rsidP="00CF563D">
      <w:pPr>
        <w:tabs>
          <w:tab w:val="left" w:pos="2600"/>
        </w:tabs>
        <w:spacing w:line="500" w:lineRule="exact"/>
        <w:ind w:firstLineChars="168" w:firstLine="470"/>
        <w:rPr>
          <w:rFonts w:ascii="Times New Roman" w:hAnsi="Times New Roman"/>
          <w:bCs/>
          <w:sz w:val="28"/>
          <w:szCs w:val="28"/>
        </w:rPr>
      </w:pPr>
      <w:r>
        <w:rPr>
          <w:rFonts w:ascii="Times New Roman" w:hAnsi="Times New Roman" w:hint="eastAsia"/>
          <w:bCs/>
          <w:sz w:val="28"/>
          <w:szCs w:val="28"/>
        </w:rPr>
        <w:t>现场及项目管理组织结构形式：</w:t>
      </w:r>
    </w:p>
    <w:p w:rsidR="00CF563D" w:rsidRDefault="00CF563D" w:rsidP="00CF563D">
      <w:pPr>
        <w:jc w:val="center"/>
        <w:rPr>
          <w:rFonts w:ascii="Times New Roman" w:hAnsi="Times New Roman"/>
          <w:bCs/>
          <w:sz w:val="28"/>
          <w:szCs w:val="28"/>
        </w:rPr>
      </w:pPr>
      <w:r>
        <w:rPr>
          <w:rFonts w:ascii="Times New Roman" w:hAnsi="Times New Roman"/>
          <w:noProof/>
          <w:sz w:val="28"/>
          <w:szCs w:val="28"/>
        </w:rPr>
        <w:drawing>
          <wp:inline distT="0" distB="0" distL="0" distR="0" wp14:anchorId="5A923B60" wp14:editId="36FCAE56">
            <wp:extent cx="2713990" cy="1931035"/>
            <wp:effectExtent l="0" t="0" r="0" b="0"/>
            <wp:docPr id="92" name="图片 92" descr="说明: 项目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descr="说明: 项目管理"/>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13990" cy="1931035"/>
                    </a:xfrm>
                    <a:prstGeom prst="rect">
                      <a:avLst/>
                    </a:prstGeom>
                    <a:noFill/>
                    <a:ln>
                      <a:noFill/>
                    </a:ln>
                  </pic:spPr>
                </pic:pic>
              </a:graphicData>
            </a:graphic>
          </wp:inline>
        </w:drawing>
      </w:r>
    </w:p>
    <w:p w:rsidR="00CF563D" w:rsidRDefault="00CF563D" w:rsidP="00CF563D">
      <w:pPr>
        <w:tabs>
          <w:tab w:val="left" w:pos="2600"/>
        </w:tabs>
        <w:spacing w:line="500" w:lineRule="exact"/>
        <w:rPr>
          <w:rFonts w:ascii="Times New Roman" w:hAnsi="Times New Roman"/>
          <w:bCs/>
          <w:sz w:val="28"/>
          <w:szCs w:val="28"/>
        </w:rPr>
      </w:pPr>
      <w:r>
        <w:rPr>
          <w:rFonts w:ascii="Times New Roman" w:hAnsi="Times New Roman" w:hint="eastAsia"/>
          <w:bCs/>
          <w:sz w:val="28"/>
          <w:szCs w:val="28"/>
        </w:rPr>
        <w:t xml:space="preserve">  </w:t>
      </w:r>
      <w:r>
        <w:rPr>
          <w:rFonts w:ascii="Times New Roman" w:hAnsi="Times New Roman" w:hint="eastAsia"/>
          <w:bCs/>
          <w:sz w:val="28"/>
          <w:szCs w:val="28"/>
        </w:rPr>
        <w:t>项目经理：该工程项目的总体负责人</w:t>
      </w:r>
    </w:p>
    <w:p w:rsidR="00CF563D" w:rsidRDefault="00CF563D" w:rsidP="00CF563D">
      <w:pPr>
        <w:tabs>
          <w:tab w:val="left" w:pos="2600"/>
        </w:tabs>
        <w:spacing w:line="500" w:lineRule="exact"/>
        <w:ind w:left="1960" w:hangingChars="700" w:hanging="1960"/>
        <w:rPr>
          <w:rFonts w:ascii="Times New Roman" w:hAnsi="Times New Roman"/>
          <w:bCs/>
          <w:sz w:val="28"/>
          <w:szCs w:val="28"/>
        </w:rPr>
      </w:pPr>
      <w:r>
        <w:rPr>
          <w:rFonts w:ascii="Times New Roman" w:hAnsi="Times New Roman" w:hint="eastAsia"/>
          <w:bCs/>
          <w:sz w:val="28"/>
          <w:szCs w:val="28"/>
        </w:rPr>
        <w:t xml:space="preserve">  </w:t>
      </w:r>
      <w:r>
        <w:rPr>
          <w:rFonts w:ascii="Times New Roman" w:hAnsi="Times New Roman" w:hint="eastAsia"/>
          <w:bCs/>
          <w:sz w:val="28"/>
          <w:szCs w:val="28"/>
        </w:rPr>
        <w:t>质量保证部：独立于生产机构，直接由总工办领导，对产品的整个生产过程进行质量控制。</w:t>
      </w:r>
    </w:p>
    <w:p w:rsidR="00CF563D" w:rsidRDefault="00CF563D" w:rsidP="00CF563D">
      <w:pPr>
        <w:tabs>
          <w:tab w:val="left" w:pos="2600"/>
        </w:tabs>
        <w:spacing w:line="500" w:lineRule="exact"/>
        <w:ind w:left="1960" w:hangingChars="700" w:hanging="1960"/>
        <w:rPr>
          <w:rFonts w:ascii="Times New Roman" w:hAnsi="Times New Roman"/>
          <w:bCs/>
          <w:sz w:val="28"/>
          <w:szCs w:val="28"/>
        </w:rPr>
      </w:pPr>
      <w:r>
        <w:rPr>
          <w:rFonts w:ascii="Times New Roman" w:hAnsi="Times New Roman" w:hint="eastAsia"/>
          <w:bCs/>
          <w:sz w:val="28"/>
          <w:szCs w:val="28"/>
        </w:rPr>
        <w:t xml:space="preserve">  </w:t>
      </w:r>
      <w:r>
        <w:rPr>
          <w:rFonts w:ascii="Times New Roman" w:hAnsi="Times New Roman" w:hint="eastAsia"/>
          <w:bCs/>
          <w:sz w:val="28"/>
          <w:szCs w:val="28"/>
        </w:rPr>
        <w:t>项目办公室：负责公司内部各部门之间的协调及公司与业主之间的沟通和协调。</w:t>
      </w:r>
    </w:p>
    <w:p w:rsidR="00CF563D" w:rsidRDefault="00CF563D" w:rsidP="00CF563D">
      <w:pPr>
        <w:tabs>
          <w:tab w:val="left" w:pos="2600"/>
        </w:tabs>
        <w:spacing w:line="500" w:lineRule="exact"/>
        <w:rPr>
          <w:rFonts w:ascii="Times New Roman" w:hAnsi="Times New Roman"/>
          <w:bCs/>
          <w:sz w:val="28"/>
          <w:szCs w:val="28"/>
        </w:rPr>
      </w:pPr>
      <w:r>
        <w:rPr>
          <w:rFonts w:ascii="Times New Roman" w:hAnsi="Times New Roman" w:hint="eastAsia"/>
          <w:bCs/>
          <w:sz w:val="28"/>
          <w:szCs w:val="28"/>
        </w:rPr>
        <w:t xml:space="preserve">  </w:t>
      </w:r>
      <w:r>
        <w:rPr>
          <w:rFonts w:ascii="Times New Roman" w:hAnsi="Times New Roman" w:hint="eastAsia"/>
          <w:bCs/>
          <w:sz w:val="28"/>
          <w:szCs w:val="28"/>
        </w:rPr>
        <w:t>供</w:t>
      </w:r>
      <w:r>
        <w:rPr>
          <w:rFonts w:ascii="Times New Roman" w:hAnsi="Times New Roman" w:hint="eastAsia"/>
          <w:bCs/>
          <w:sz w:val="28"/>
          <w:szCs w:val="28"/>
        </w:rPr>
        <w:t xml:space="preserve">     </w:t>
      </w:r>
      <w:r>
        <w:rPr>
          <w:rFonts w:ascii="Times New Roman" w:hAnsi="Times New Roman" w:hint="eastAsia"/>
          <w:bCs/>
          <w:sz w:val="28"/>
          <w:szCs w:val="28"/>
        </w:rPr>
        <w:t>应：负责该项目的材料采购</w:t>
      </w:r>
    </w:p>
    <w:p w:rsidR="00CF563D" w:rsidRDefault="00CF563D" w:rsidP="00CF563D">
      <w:pPr>
        <w:tabs>
          <w:tab w:val="left" w:pos="2600"/>
        </w:tabs>
        <w:spacing w:line="500" w:lineRule="exact"/>
        <w:ind w:firstLineChars="100" w:firstLine="280"/>
        <w:rPr>
          <w:rFonts w:ascii="Times New Roman" w:hAnsi="Times New Roman"/>
          <w:bCs/>
          <w:sz w:val="28"/>
          <w:szCs w:val="28"/>
        </w:rPr>
      </w:pPr>
      <w:r>
        <w:rPr>
          <w:rFonts w:ascii="Times New Roman" w:hAnsi="Times New Roman" w:hint="eastAsia"/>
          <w:bCs/>
          <w:sz w:val="28"/>
          <w:szCs w:val="28"/>
        </w:rPr>
        <w:t>设</w:t>
      </w:r>
      <w:r>
        <w:rPr>
          <w:rFonts w:ascii="Times New Roman" w:hAnsi="Times New Roman" w:hint="eastAsia"/>
          <w:bCs/>
          <w:sz w:val="28"/>
          <w:szCs w:val="28"/>
        </w:rPr>
        <w:t xml:space="preserve">     </w:t>
      </w:r>
      <w:r>
        <w:rPr>
          <w:rFonts w:ascii="Times New Roman" w:hAnsi="Times New Roman" w:hint="eastAsia"/>
          <w:bCs/>
          <w:sz w:val="28"/>
          <w:szCs w:val="28"/>
        </w:rPr>
        <w:t>计：负责该项目的设计</w:t>
      </w:r>
    </w:p>
    <w:p w:rsidR="00CF563D" w:rsidRDefault="00CF563D" w:rsidP="00CF563D">
      <w:pPr>
        <w:tabs>
          <w:tab w:val="left" w:pos="2600"/>
        </w:tabs>
        <w:spacing w:line="500" w:lineRule="exact"/>
        <w:rPr>
          <w:rFonts w:ascii="Times New Roman" w:hAnsi="Times New Roman"/>
          <w:bCs/>
          <w:sz w:val="28"/>
          <w:szCs w:val="28"/>
        </w:rPr>
      </w:pPr>
      <w:r>
        <w:rPr>
          <w:rFonts w:ascii="Times New Roman" w:hAnsi="Times New Roman" w:hint="eastAsia"/>
          <w:bCs/>
          <w:sz w:val="28"/>
          <w:szCs w:val="28"/>
        </w:rPr>
        <w:t xml:space="preserve">  </w:t>
      </w:r>
      <w:r>
        <w:rPr>
          <w:rFonts w:ascii="Times New Roman" w:hAnsi="Times New Roman" w:hint="eastAsia"/>
          <w:bCs/>
          <w:sz w:val="28"/>
          <w:szCs w:val="28"/>
        </w:rPr>
        <w:t>制</w:t>
      </w:r>
      <w:r>
        <w:rPr>
          <w:rFonts w:ascii="Times New Roman" w:hAnsi="Times New Roman" w:hint="eastAsia"/>
          <w:bCs/>
          <w:sz w:val="28"/>
          <w:szCs w:val="28"/>
        </w:rPr>
        <w:t xml:space="preserve">     </w:t>
      </w:r>
      <w:r>
        <w:rPr>
          <w:rFonts w:ascii="Times New Roman" w:hAnsi="Times New Roman" w:hint="eastAsia"/>
          <w:bCs/>
          <w:sz w:val="28"/>
          <w:szCs w:val="28"/>
        </w:rPr>
        <w:t>造：负责该项目的生产制造</w:t>
      </w:r>
    </w:p>
    <w:p w:rsidR="00CF563D" w:rsidRDefault="00CF563D" w:rsidP="00CF563D">
      <w:pPr>
        <w:tabs>
          <w:tab w:val="left" w:pos="2600"/>
        </w:tabs>
        <w:spacing w:line="500" w:lineRule="exact"/>
        <w:rPr>
          <w:rFonts w:ascii="Times New Roman" w:hAnsi="Times New Roman"/>
          <w:bCs/>
          <w:sz w:val="28"/>
          <w:szCs w:val="28"/>
        </w:rPr>
      </w:pPr>
      <w:r>
        <w:rPr>
          <w:rFonts w:ascii="Times New Roman" w:hAnsi="Times New Roman" w:hint="eastAsia"/>
          <w:bCs/>
          <w:sz w:val="28"/>
          <w:szCs w:val="28"/>
        </w:rPr>
        <w:t xml:space="preserve">  </w:t>
      </w:r>
      <w:r>
        <w:rPr>
          <w:rFonts w:ascii="Times New Roman" w:hAnsi="Times New Roman" w:hint="eastAsia"/>
          <w:bCs/>
          <w:sz w:val="28"/>
          <w:szCs w:val="28"/>
        </w:rPr>
        <w:t>安装</w:t>
      </w:r>
      <w:r>
        <w:rPr>
          <w:rFonts w:ascii="Times New Roman" w:hAnsi="Times New Roman" w:hint="eastAsia"/>
          <w:bCs/>
          <w:sz w:val="28"/>
          <w:szCs w:val="28"/>
        </w:rPr>
        <w:t xml:space="preserve"> </w:t>
      </w:r>
      <w:r>
        <w:rPr>
          <w:rFonts w:ascii="Times New Roman" w:hAnsi="Times New Roman" w:hint="eastAsia"/>
          <w:bCs/>
          <w:sz w:val="28"/>
          <w:szCs w:val="28"/>
        </w:rPr>
        <w:t>调试：负责产品的安装和调试</w:t>
      </w:r>
    </w:p>
    <w:p w:rsidR="00CF563D" w:rsidRDefault="00CF563D" w:rsidP="00CF563D">
      <w:pPr>
        <w:tabs>
          <w:tab w:val="left" w:pos="2600"/>
        </w:tabs>
        <w:spacing w:line="500" w:lineRule="exact"/>
        <w:ind w:left="560" w:hangingChars="200" w:hanging="560"/>
        <w:rPr>
          <w:rFonts w:ascii="Times New Roman" w:hAnsi="Times New Roman"/>
          <w:bCs/>
          <w:sz w:val="28"/>
          <w:szCs w:val="28"/>
        </w:rPr>
      </w:pPr>
      <w:bookmarkStart w:id="1234" w:name="_Toc430959892"/>
      <w:r>
        <w:rPr>
          <w:rFonts w:ascii="Times New Roman" w:hAnsi="Times New Roman" w:hint="eastAsia"/>
          <w:bCs/>
          <w:sz w:val="28"/>
          <w:szCs w:val="28"/>
        </w:rPr>
        <w:t>2.</w:t>
      </w:r>
      <w:r>
        <w:rPr>
          <w:rFonts w:ascii="Times New Roman" w:hAnsi="Times New Roman" w:hint="eastAsia"/>
          <w:bCs/>
          <w:sz w:val="28"/>
          <w:szCs w:val="28"/>
        </w:rPr>
        <w:t>主要项目管理人员和工程技术人员的姓名、职务资格</w:t>
      </w:r>
      <w:bookmarkEnd w:id="1234"/>
    </w:p>
    <w:p w:rsidR="00CF563D" w:rsidRDefault="00CF563D" w:rsidP="00CF563D">
      <w:pPr>
        <w:tabs>
          <w:tab w:val="left" w:pos="2600"/>
        </w:tabs>
        <w:spacing w:line="500" w:lineRule="exact"/>
        <w:rPr>
          <w:rFonts w:ascii="Times New Roman" w:hAnsi="Times New Roman"/>
          <w:bCs/>
          <w:sz w:val="28"/>
          <w:szCs w:val="28"/>
        </w:rPr>
      </w:pPr>
      <w:r>
        <w:rPr>
          <w:rFonts w:ascii="Times New Roman" w:hAnsi="Times New Roman" w:hint="eastAsia"/>
          <w:bCs/>
          <w:sz w:val="28"/>
          <w:szCs w:val="28"/>
        </w:rPr>
        <w:t xml:space="preserve">  </w:t>
      </w:r>
      <w:r>
        <w:rPr>
          <w:rFonts w:ascii="Times New Roman" w:hAnsi="Times New Roman" w:hint="eastAsia"/>
          <w:bCs/>
          <w:sz w:val="28"/>
          <w:szCs w:val="28"/>
        </w:rPr>
        <w:t>项</w:t>
      </w:r>
      <w:r>
        <w:rPr>
          <w:rFonts w:ascii="Times New Roman" w:hAnsi="Times New Roman" w:hint="eastAsia"/>
          <w:bCs/>
          <w:sz w:val="28"/>
          <w:szCs w:val="28"/>
        </w:rPr>
        <w:t xml:space="preserve"> </w:t>
      </w:r>
      <w:r>
        <w:rPr>
          <w:rFonts w:ascii="Times New Roman" w:hAnsi="Times New Roman" w:hint="eastAsia"/>
          <w:bCs/>
          <w:sz w:val="28"/>
          <w:szCs w:val="28"/>
        </w:rPr>
        <w:t>目</w:t>
      </w:r>
      <w:r>
        <w:rPr>
          <w:rFonts w:ascii="Times New Roman" w:hAnsi="Times New Roman" w:hint="eastAsia"/>
          <w:bCs/>
          <w:sz w:val="28"/>
          <w:szCs w:val="28"/>
        </w:rPr>
        <w:t xml:space="preserve"> </w:t>
      </w:r>
      <w:r>
        <w:rPr>
          <w:rFonts w:ascii="Times New Roman" w:hAnsi="Times New Roman" w:hint="eastAsia"/>
          <w:bCs/>
          <w:sz w:val="28"/>
          <w:szCs w:val="28"/>
        </w:rPr>
        <w:t>经理：白鸿钧，胜龙公司副总经理，工程师</w:t>
      </w:r>
    </w:p>
    <w:p w:rsidR="00CF563D" w:rsidRDefault="00CF563D" w:rsidP="00CF563D">
      <w:pPr>
        <w:tabs>
          <w:tab w:val="left" w:pos="2600"/>
        </w:tabs>
        <w:spacing w:line="500" w:lineRule="exact"/>
        <w:rPr>
          <w:rFonts w:ascii="Times New Roman" w:hAnsi="Times New Roman"/>
          <w:bCs/>
          <w:sz w:val="28"/>
          <w:szCs w:val="28"/>
        </w:rPr>
      </w:pPr>
      <w:r>
        <w:rPr>
          <w:rFonts w:ascii="Times New Roman" w:hAnsi="Times New Roman" w:hint="eastAsia"/>
          <w:bCs/>
          <w:sz w:val="28"/>
          <w:szCs w:val="28"/>
        </w:rPr>
        <w:t xml:space="preserve">  </w:t>
      </w:r>
      <w:r>
        <w:rPr>
          <w:rFonts w:ascii="Times New Roman" w:hAnsi="Times New Roman" w:hint="eastAsia"/>
          <w:bCs/>
          <w:sz w:val="28"/>
          <w:szCs w:val="28"/>
        </w:rPr>
        <w:t>质量保障部：陈述星，胜龙公司质量保证部经理。</w:t>
      </w:r>
    </w:p>
    <w:p w:rsidR="00CF563D" w:rsidRDefault="00CF563D" w:rsidP="00CF563D">
      <w:pPr>
        <w:tabs>
          <w:tab w:val="left" w:pos="2600"/>
        </w:tabs>
        <w:spacing w:line="500" w:lineRule="exact"/>
        <w:rPr>
          <w:rFonts w:ascii="Times New Roman" w:hAnsi="Times New Roman"/>
          <w:bCs/>
          <w:sz w:val="28"/>
          <w:szCs w:val="28"/>
        </w:rPr>
      </w:pPr>
      <w:r>
        <w:rPr>
          <w:rFonts w:ascii="Times New Roman" w:hAnsi="Times New Roman" w:hint="eastAsia"/>
          <w:bCs/>
          <w:sz w:val="28"/>
          <w:szCs w:val="28"/>
        </w:rPr>
        <w:t xml:space="preserve">  </w:t>
      </w:r>
      <w:r>
        <w:rPr>
          <w:rFonts w:ascii="Times New Roman" w:hAnsi="Times New Roman" w:hint="eastAsia"/>
          <w:bCs/>
          <w:sz w:val="28"/>
          <w:szCs w:val="28"/>
        </w:rPr>
        <w:t>项目办公室：卢丽娟，胜龙公司行政部经理。</w:t>
      </w:r>
    </w:p>
    <w:p w:rsidR="00CF563D" w:rsidRDefault="00CF563D" w:rsidP="00CF563D">
      <w:pPr>
        <w:tabs>
          <w:tab w:val="left" w:pos="2600"/>
        </w:tabs>
        <w:spacing w:line="500" w:lineRule="exact"/>
        <w:ind w:left="280" w:hangingChars="100" w:hanging="280"/>
        <w:rPr>
          <w:rFonts w:ascii="Times New Roman" w:hAnsi="Times New Roman"/>
          <w:bCs/>
          <w:sz w:val="28"/>
          <w:szCs w:val="28"/>
        </w:rPr>
      </w:pPr>
      <w:r>
        <w:rPr>
          <w:rFonts w:ascii="Times New Roman" w:hAnsi="Times New Roman" w:hint="eastAsia"/>
          <w:bCs/>
          <w:sz w:val="28"/>
          <w:szCs w:val="28"/>
        </w:rPr>
        <w:t xml:space="preserve">  </w:t>
      </w:r>
      <w:r>
        <w:rPr>
          <w:rFonts w:ascii="Times New Roman" w:hAnsi="Times New Roman" w:hint="eastAsia"/>
          <w:bCs/>
          <w:sz w:val="28"/>
          <w:szCs w:val="28"/>
        </w:rPr>
        <w:t>设</w:t>
      </w:r>
      <w:r>
        <w:rPr>
          <w:rFonts w:ascii="Times New Roman" w:hAnsi="Times New Roman" w:hint="eastAsia"/>
          <w:bCs/>
          <w:sz w:val="28"/>
          <w:szCs w:val="28"/>
        </w:rPr>
        <w:t xml:space="preserve">      </w:t>
      </w:r>
      <w:r>
        <w:rPr>
          <w:rFonts w:ascii="Times New Roman" w:hAnsi="Times New Roman" w:hint="eastAsia"/>
          <w:bCs/>
          <w:sz w:val="28"/>
          <w:szCs w:val="28"/>
        </w:rPr>
        <w:t>计：王红丽，胜龙公司技术部经理，工程师</w:t>
      </w:r>
      <w:r>
        <w:rPr>
          <w:rFonts w:ascii="Times New Roman" w:hAnsi="Times New Roman" w:hint="eastAsia"/>
          <w:bCs/>
          <w:sz w:val="28"/>
          <w:szCs w:val="28"/>
        </w:rPr>
        <w:t xml:space="preserve"> </w:t>
      </w:r>
    </w:p>
    <w:p w:rsidR="00CF563D" w:rsidRDefault="00CF563D" w:rsidP="00CF563D">
      <w:pPr>
        <w:tabs>
          <w:tab w:val="left" w:pos="2600"/>
        </w:tabs>
        <w:spacing w:line="500" w:lineRule="exact"/>
        <w:rPr>
          <w:rFonts w:ascii="Times New Roman" w:hAnsi="Times New Roman"/>
          <w:bCs/>
          <w:sz w:val="28"/>
          <w:szCs w:val="28"/>
        </w:rPr>
      </w:pPr>
      <w:r>
        <w:rPr>
          <w:rFonts w:ascii="Times New Roman" w:hAnsi="Times New Roman" w:hint="eastAsia"/>
          <w:bCs/>
          <w:sz w:val="28"/>
          <w:szCs w:val="28"/>
        </w:rPr>
        <w:t xml:space="preserve">  </w:t>
      </w:r>
      <w:r>
        <w:rPr>
          <w:rFonts w:ascii="Times New Roman" w:hAnsi="Times New Roman" w:hint="eastAsia"/>
          <w:bCs/>
          <w:sz w:val="28"/>
          <w:szCs w:val="28"/>
        </w:rPr>
        <w:t>制</w:t>
      </w:r>
      <w:r>
        <w:rPr>
          <w:rFonts w:ascii="Times New Roman" w:hAnsi="Times New Roman" w:hint="eastAsia"/>
          <w:bCs/>
          <w:sz w:val="28"/>
          <w:szCs w:val="28"/>
        </w:rPr>
        <w:t xml:space="preserve">      </w:t>
      </w:r>
      <w:r>
        <w:rPr>
          <w:rFonts w:ascii="Times New Roman" w:hAnsi="Times New Roman" w:hint="eastAsia"/>
          <w:bCs/>
          <w:sz w:val="28"/>
          <w:szCs w:val="28"/>
        </w:rPr>
        <w:t>造：王</w:t>
      </w:r>
      <w:r>
        <w:rPr>
          <w:rFonts w:ascii="Times New Roman" w:hAnsi="Times New Roman" w:hint="eastAsia"/>
          <w:bCs/>
          <w:sz w:val="28"/>
          <w:szCs w:val="28"/>
        </w:rPr>
        <w:t xml:space="preserve">  </w:t>
      </w:r>
      <w:r>
        <w:rPr>
          <w:rFonts w:ascii="Times New Roman" w:hAnsi="Times New Roman" w:hint="eastAsia"/>
          <w:bCs/>
          <w:sz w:val="28"/>
          <w:szCs w:val="28"/>
        </w:rPr>
        <w:t>鹍，胜龙公司生产部经理，工程师</w:t>
      </w:r>
    </w:p>
    <w:p w:rsidR="00CF563D" w:rsidRDefault="00CF563D" w:rsidP="00CF563D">
      <w:pPr>
        <w:tabs>
          <w:tab w:val="left" w:pos="2600"/>
        </w:tabs>
        <w:spacing w:line="500" w:lineRule="exact"/>
        <w:rPr>
          <w:rFonts w:ascii="Times New Roman" w:hAnsi="Times New Roman"/>
          <w:bCs/>
          <w:sz w:val="28"/>
          <w:szCs w:val="28"/>
        </w:rPr>
      </w:pPr>
      <w:r>
        <w:rPr>
          <w:rFonts w:ascii="Times New Roman" w:hAnsi="Times New Roman" w:hint="eastAsia"/>
          <w:bCs/>
          <w:sz w:val="28"/>
          <w:szCs w:val="28"/>
        </w:rPr>
        <w:t xml:space="preserve">  </w:t>
      </w:r>
      <w:r>
        <w:rPr>
          <w:rFonts w:ascii="Times New Roman" w:hAnsi="Times New Roman" w:hint="eastAsia"/>
          <w:bCs/>
          <w:sz w:val="28"/>
          <w:szCs w:val="28"/>
        </w:rPr>
        <w:t>安装、调试：安永乐，胜龙公司工程部副经理，助工</w:t>
      </w:r>
      <w:r>
        <w:rPr>
          <w:rFonts w:ascii="Times New Roman" w:hAnsi="Times New Roman" w:hint="eastAsia"/>
          <w:bCs/>
          <w:sz w:val="28"/>
          <w:szCs w:val="28"/>
        </w:rPr>
        <w:t xml:space="preserve">      </w:t>
      </w:r>
    </w:p>
    <w:p w:rsidR="00CF563D" w:rsidRDefault="00CF563D" w:rsidP="00CF563D">
      <w:pPr>
        <w:tabs>
          <w:tab w:val="left" w:pos="2600"/>
        </w:tabs>
        <w:spacing w:line="500" w:lineRule="exact"/>
        <w:rPr>
          <w:rFonts w:ascii="Times New Roman" w:hAnsi="Times New Roman"/>
          <w:bCs/>
          <w:sz w:val="28"/>
          <w:szCs w:val="28"/>
        </w:rPr>
      </w:pPr>
      <w:bookmarkStart w:id="1235" w:name="_Toc430959893"/>
      <w:r>
        <w:rPr>
          <w:rFonts w:ascii="Times New Roman" w:hAnsi="Times New Roman" w:hint="eastAsia"/>
          <w:bCs/>
          <w:sz w:val="28"/>
          <w:szCs w:val="28"/>
        </w:rPr>
        <w:t>3.</w:t>
      </w:r>
      <w:r>
        <w:rPr>
          <w:rFonts w:ascii="Times New Roman" w:hAnsi="Times New Roman" w:hint="eastAsia"/>
          <w:bCs/>
          <w:sz w:val="28"/>
          <w:szCs w:val="28"/>
        </w:rPr>
        <w:t>项目管理计划</w:t>
      </w:r>
      <w:bookmarkEnd w:id="1235"/>
    </w:p>
    <w:p w:rsidR="00CF563D" w:rsidRDefault="00CF563D" w:rsidP="00CF563D">
      <w:pPr>
        <w:tabs>
          <w:tab w:val="left" w:pos="900"/>
          <w:tab w:val="left" w:pos="2600"/>
        </w:tabs>
        <w:spacing w:line="500" w:lineRule="exact"/>
        <w:ind w:leftChars="134" w:left="701" w:hangingChars="150" w:hanging="420"/>
        <w:rPr>
          <w:rFonts w:ascii="Times New Roman" w:hAnsi="Times New Roman"/>
          <w:bCs/>
          <w:sz w:val="28"/>
          <w:szCs w:val="28"/>
        </w:rPr>
      </w:pPr>
      <w:r>
        <w:rPr>
          <w:rFonts w:ascii="Times New Roman" w:hAnsi="Times New Roman" w:hint="eastAsia"/>
          <w:bCs/>
          <w:sz w:val="28"/>
          <w:szCs w:val="28"/>
        </w:rPr>
        <w:t xml:space="preserve">a. </w:t>
      </w:r>
      <w:r>
        <w:rPr>
          <w:rFonts w:ascii="Times New Roman" w:hAnsi="Times New Roman" w:hint="eastAsia"/>
          <w:bCs/>
          <w:sz w:val="28"/>
          <w:szCs w:val="28"/>
        </w:rPr>
        <w:t>根据合同制定质量计划，按照</w:t>
      </w:r>
      <w:r>
        <w:rPr>
          <w:rFonts w:ascii="Times New Roman" w:hAnsi="Times New Roman" w:hint="eastAsia"/>
          <w:bCs/>
          <w:sz w:val="28"/>
          <w:szCs w:val="28"/>
        </w:rPr>
        <w:t>ISO-9001</w:t>
      </w:r>
      <w:r>
        <w:rPr>
          <w:rFonts w:ascii="Times New Roman" w:hAnsi="Times New Roman" w:hint="eastAsia"/>
          <w:bCs/>
          <w:sz w:val="28"/>
          <w:szCs w:val="28"/>
        </w:rPr>
        <w:t>标准控制设计、开发、</w:t>
      </w:r>
      <w:r>
        <w:rPr>
          <w:rFonts w:ascii="Times New Roman" w:hAnsi="Times New Roman" w:hint="eastAsia"/>
          <w:bCs/>
          <w:sz w:val="28"/>
          <w:szCs w:val="28"/>
        </w:rPr>
        <w:lastRenderedPageBreak/>
        <w:t>制造、安装和服务。</w:t>
      </w:r>
    </w:p>
    <w:p w:rsidR="00CF563D" w:rsidRDefault="00CF563D" w:rsidP="00CF563D">
      <w:pPr>
        <w:spacing w:line="500" w:lineRule="exact"/>
        <w:ind w:firstLineChars="100" w:firstLine="280"/>
        <w:rPr>
          <w:rFonts w:ascii="Times New Roman" w:hAnsi="Times New Roman"/>
          <w:bCs/>
          <w:sz w:val="28"/>
          <w:szCs w:val="28"/>
        </w:rPr>
      </w:pPr>
      <w:r>
        <w:rPr>
          <w:rFonts w:ascii="Times New Roman" w:hAnsi="Times New Roman" w:hint="eastAsia"/>
          <w:bCs/>
          <w:sz w:val="28"/>
          <w:szCs w:val="28"/>
        </w:rPr>
        <w:t xml:space="preserve">b. </w:t>
      </w:r>
      <w:r>
        <w:rPr>
          <w:rFonts w:ascii="Times New Roman" w:hAnsi="Times New Roman" w:hint="eastAsia"/>
          <w:bCs/>
          <w:sz w:val="28"/>
          <w:szCs w:val="28"/>
        </w:rPr>
        <w:t>根据合同制定工程进度表，确保工程的进度及质量。</w:t>
      </w:r>
    </w:p>
    <w:p w:rsidR="00CF563D" w:rsidRDefault="00CF563D" w:rsidP="00CF563D">
      <w:pPr>
        <w:numPr>
          <w:ilvl w:val="0"/>
          <w:numId w:val="8"/>
        </w:numPr>
        <w:tabs>
          <w:tab w:val="clear" w:pos="1484"/>
          <w:tab w:val="left" w:pos="704"/>
        </w:tabs>
        <w:spacing w:line="500" w:lineRule="exact"/>
        <w:ind w:left="680" w:hanging="360"/>
        <w:rPr>
          <w:rFonts w:ascii="Times New Roman" w:hAnsi="Times New Roman"/>
          <w:bCs/>
          <w:sz w:val="28"/>
          <w:szCs w:val="28"/>
        </w:rPr>
      </w:pPr>
      <w:r>
        <w:rPr>
          <w:rFonts w:ascii="Times New Roman" w:hAnsi="Times New Roman" w:hint="eastAsia"/>
          <w:bCs/>
          <w:sz w:val="28"/>
          <w:szCs w:val="28"/>
        </w:rPr>
        <w:t>设立相关职能部门，明确各部门之间的职责及职能。</w:t>
      </w:r>
    </w:p>
    <w:p w:rsidR="00CF563D" w:rsidRDefault="00CF563D" w:rsidP="00CF563D">
      <w:pPr>
        <w:numPr>
          <w:ilvl w:val="0"/>
          <w:numId w:val="8"/>
        </w:numPr>
        <w:tabs>
          <w:tab w:val="clear" w:pos="1484"/>
          <w:tab w:val="left" w:pos="704"/>
        </w:tabs>
        <w:spacing w:line="500" w:lineRule="exact"/>
        <w:ind w:left="680" w:hanging="360"/>
        <w:rPr>
          <w:rFonts w:ascii="Times New Roman" w:hAnsi="Times New Roman"/>
          <w:bCs/>
          <w:sz w:val="28"/>
          <w:szCs w:val="28"/>
        </w:rPr>
      </w:pPr>
      <w:r>
        <w:rPr>
          <w:rFonts w:ascii="Times New Roman" w:hAnsi="Times New Roman" w:hint="eastAsia"/>
          <w:bCs/>
          <w:sz w:val="28"/>
          <w:szCs w:val="28"/>
        </w:rPr>
        <w:t>实行部门经理负责制，各部门经理对自己部门的工作全权负责。</w:t>
      </w:r>
    </w:p>
    <w:p w:rsidR="00CF563D" w:rsidRDefault="00CF563D" w:rsidP="00CF563D">
      <w:pPr>
        <w:numPr>
          <w:ilvl w:val="0"/>
          <w:numId w:val="8"/>
        </w:numPr>
        <w:tabs>
          <w:tab w:val="clear" w:pos="1484"/>
          <w:tab w:val="left" w:pos="704"/>
        </w:tabs>
        <w:spacing w:line="500" w:lineRule="exact"/>
        <w:ind w:left="680" w:hanging="360"/>
        <w:rPr>
          <w:rFonts w:ascii="Times New Roman" w:hAnsi="Times New Roman"/>
          <w:bCs/>
          <w:sz w:val="28"/>
          <w:szCs w:val="28"/>
        </w:rPr>
      </w:pPr>
      <w:r>
        <w:rPr>
          <w:rFonts w:ascii="Times New Roman" w:hAnsi="Times New Roman" w:hint="eastAsia"/>
          <w:bCs/>
          <w:sz w:val="28"/>
          <w:szCs w:val="28"/>
        </w:rPr>
        <w:t>实行监督机制，由质量保证部对工程的各个环节进行</w:t>
      </w:r>
    </w:p>
    <w:p w:rsidR="00CF563D" w:rsidRDefault="00CF563D" w:rsidP="00CF563D">
      <w:pPr>
        <w:spacing w:line="500" w:lineRule="exact"/>
        <w:ind w:firstLineChars="225" w:firstLine="630"/>
        <w:rPr>
          <w:rFonts w:ascii="Times New Roman" w:hAnsi="Times New Roman"/>
          <w:bCs/>
          <w:sz w:val="28"/>
          <w:szCs w:val="28"/>
        </w:rPr>
      </w:pPr>
      <w:r>
        <w:rPr>
          <w:rFonts w:ascii="Times New Roman" w:hAnsi="Times New Roman" w:hint="eastAsia"/>
          <w:bCs/>
          <w:sz w:val="28"/>
          <w:szCs w:val="28"/>
        </w:rPr>
        <w:t>质量监督。</w:t>
      </w:r>
    </w:p>
    <w:p w:rsidR="00CF563D" w:rsidRDefault="00CF563D" w:rsidP="00CF563D">
      <w:pPr>
        <w:spacing w:line="500" w:lineRule="exact"/>
        <w:jc w:val="left"/>
        <w:rPr>
          <w:rFonts w:ascii="Times New Roman" w:hAnsi="Times New Roman"/>
          <w:bCs/>
          <w:sz w:val="28"/>
          <w:szCs w:val="28"/>
        </w:rPr>
      </w:pPr>
      <w:bookmarkStart w:id="1236" w:name="_Toc430959894"/>
      <w:r>
        <w:rPr>
          <w:rFonts w:ascii="Times New Roman" w:hAnsi="Times New Roman" w:hint="eastAsia"/>
          <w:bCs/>
          <w:sz w:val="28"/>
          <w:szCs w:val="28"/>
        </w:rPr>
        <w:t>4.</w:t>
      </w:r>
      <w:r>
        <w:rPr>
          <w:rFonts w:ascii="Times New Roman" w:hAnsi="Times New Roman" w:hint="eastAsia"/>
          <w:bCs/>
          <w:sz w:val="28"/>
          <w:szCs w:val="28"/>
        </w:rPr>
        <w:t>项目管理措施</w:t>
      </w:r>
      <w:bookmarkEnd w:id="1236"/>
    </w:p>
    <w:p w:rsidR="00CF563D" w:rsidRDefault="00CF563D" w:rsidP="00CF563D">
      <w:pPr>
        <w:spacing w:line="500" w:lineRule="exact"/>
        <w:ind w:leftChars="134" w:left="841" w:rightChars="-159" w:right="-334" w:hangingChars="200" w:hanging="560"/>
        <w:jc w:val="left"/>
        <w:rPr>
          <w:rFonts w:ascii="Times New Roman" w:hAnsi="Times New Roman"/>
          <w:bCs/>
          <w:sz w:val="28"/>
          <w:szCs w:val="28"/>
        </w:rPr>
      </w:pPr>
      <w:r>
        <w:rPr>
          <w:rFonts w:ascii="Times New Roman" w:hAnsi="Times New Roman" w:hint="eastAsia"/>
          <w:bCs/>
          <w:sz w:val="28"/>
          <w:szCs w:val="28"/>
        </w:rPr>
        <w:t xml:space="preserve">a.  </w:t>
      </w:r>
      <w:r>
        <w:rPr>
          <w:rFonts w:ascii="Times New Roman" w:hAnsi="Times New Roman" w:hint="eastAsia"/>
          <w:bCs/>
          <w:sz w:val="28"/>
          <w:szCs w:val="28"/>
        </w:rPr>
        <w:t>胜龙公司目前建有全面的质量保证体系运行，从产品的设计、开发、生产、安装和服务都具有严格的规定。保证产品质量及符合技术要求。</w:t>
      </w:r>
    </w:p>
    <w:p w:rsidR="00CF563D" w:rsidRDefault="00CF563D" w:rsidP="00CF563D">
      <w:pPr>
        <w:spacing w:line="500" w:lineRule="exact"/>
        <w:ind w:leftChars="-266" w:left="841" w:rightChars="-159" w:right="-334" w:hangingChars="500" w:hanging="1400"/>
        <w:jc w:val="left"/>
        <w:rPr>
          <w:rFonts w:ascii="Times New Roman" w:hAnsi="Times New Roman"/>
          <w:bCs/>
          <w:sz w:val="28"/>
          <w:szCs w:val="28"/>
        </w:rPr>
      </w:pPr>
      <w:r>
        <w:rPr>
          <w:rFonts w:ascii="Times New Roman" w:hAnsi="Times New Roman" w:hint="eastAsia"/>
          <w:bCs/>
          <w:sz w:val="28"/>
          <w:szCs w:val="28"/>
        </w:rPr>
        <w:t xml:space="preserve">    </w:t>
      </w:r>
      <w:r>
        <w:rPr>
          <w:rFonts w:ascii="Times New Roman" w:hAnsi="Times New Roman" w:hint="eastAsia"/>
          <w:bCs/>
          <w:sz w:val="28"/>
          <w:szCs w:val="28"/>
        </w:rPr>
        <w:t xml:space="preserve">　</w:t>
      </w:r>
      <w:r>
        <w:rPr>
          <w:rFonts w:ascii="Times New Roman" w:hAnsi="Times New Roman" w:hint="eastAsia"/>
          <w:bCs/>
          <w:sz w:val="28"/>
          <w:szCs w:val="28"/>
        </w:rPr>
        <w:t xml:space="preserve">b.  </w:t>
      </w:r>
      <w:r>
        <w:rPr>
          <w:rFonts w:ascii="Times New Roman" w:hAnsi="Times New Roman" w:hint="eastAsia"/>
          <w:bCs/>
          <w:sz w:val="28"/>
          <w:szCs w:val="28"/>
        </w:rPr>
        <w:t>胜龙公司设有质量保证部，其独立于生产机构，而直接由总经理领导，具有控制权。显示屏在生产过程中，质保部将严格从采购质量、生产过程、出厂检验三阶段进行质量控制，保证产品的合格性。</w:t>
      </w:r>
    </w:p>
    <w:p w:rsidR="00CF563D" w:rsidRDefault="00CF563D" w:rsidP="00CF563D">
      <w:pPr>
        <w:spacing w:line="500" w:lineRule="exact"/>
        <w:ind w:leftChars="-266" w:left="841" w:rightChars="-159" w:right="-334" w:hangingChars="500" w:hanging="1400"/>
        <w:jc w:val="left"/>
        <w:rPr>
          <w:rFonts w:ascii="Times New Roman" w:hAnsi="Times New Roman"/>
          <w:bCs/>
          <w:sz w:val="28"/>
          <w:szCs w:val="28"/>
        </w:rPr>
      </w:pPr>
      <w:r>
        <w:rPr>
          <w:rFonts w:ascii="Times New Roman" w:hAnsi="Times New Roman" w:hint="eastAsia"/>
          <w:bCs/>
          <w:sz w:val="28"/>
          <w:szCs w:val="28"/>
        </w:rPr>
        <w:t xml:space="preserve">    </w:t>
      </w:r>
      <w:r>
        <w:rPr>
          <w:rFonts w:ascii="Times New Roman" w:hAnsi="Times New Roman" w:hint="eastAsia"/>
          <w:bCs/>
          <w:sz w:val="28"/>
          <w:szCs w:val="28"/>
        </w:rPr>
        <w:t xml:space="preserve">　</w:t>
      </w:r>
      <w:r>
        <w:rPr>
          <w:rFonts w:ascii="Times New Roman" w:hAnsi="Times New Roman" w:hint="eastAsia"/>
          <w:bCs/>
          <w:sz w:val="28"/>
          <w:szCs w:val="28"/>
        </w:rPr>
        <w:t xml:space="preserve">c.  </w:t>
      </w:r>
      <w:r>
        <w:rPr>
          <w:rFonts w:ascii="Times New Roman" w:hAnsi="Times New Roman" w:hint="eastAsia"/>
          <w:bCs/>
          <w:sz w:val="28"/>
          <w:szCs w:val="28"/>
        </w:rPr>
        <w:t>在材料采购方面，胜龙公司将严格把关，严格检测，确保材料是全新的，未使用过的，质量可靠。胜龙公司设有采购部，多年的设计制造大屏幕，胜龙公司已和多家质量高，信誉好的大公司形成了长期的合作伙伴，确保材料的质量。</w:t>
      </w:r>
    </w:p>
    <w:p w:rsidR="00CF563D" w:rsidRDefault="00CF563D" w:rsidP="00CF563D">
      <w:pPr>
        <w:spacing w:line="500" w:lineRule="exact"/>
        <w:ind w:leftChars="-266" w:left="841" w:rightChars="-159" w:right="-334" w:hangingChars="500" w:hanging="1400"/>
        <w:jc w:val="left"/>
        <w:rPr>
          <w:rFonts w:ascii="Times New Roman" w:hAnsi="Times New Roman"/>
          <w:bCs/>
          <w:sz w:val="28"/>
          <w:szCs w:val="28"/>
        </w:rPr>
      </w:pPr>
      <w:r>
        <w:rPr>
          <w:rFonts w:ascii="Times New Roman" w:hAnsi="Times New Roman" w:hint="eastAsia"/>
          <w:bCs/>
          <w:sz w:val="28"/>
          <w:szCs w:val="28"/>
        </w:rPr>
        <w:t xml:space="preserve">    </w:t>
      </w:r>
      <w:r>
        <w:rPr>
          <w:rFonts w:ascii="Times New Roman" w:hAnsi="Times New Roman" w:hint="eastAsia"/>
          <w:bCs/>
          <w:sz w:val="28"/>
          <w:szCs w:val="28"/>
        </w:rPr>
        <w:t xml:space="preserve">　</w:t>
      </w:r>
      <w:r>
        <w:rPr>
          <w:rFonts w:ascii="Times New Roman" w:hAnsi="Times New Roman" w:hint="eastAsia"/>
          <w:bCs/>
          <w:sz w:val="28"/>
          <w:szCs w:val="28"/>
        </w:rPr>
        <w:t xml:space="preserve">d.  </w:t>
      </w:r>
      <w:r>
        <w:rPr>
          <w:rFonts w:ascii="Times New Roman" w:hAnsi="Times New Roman" w:hint="eastAsia"/>
          <w:bCs/>
          <w:sz w:val="28"/>
          <w:szCs w:val="28"/>
        </w:rPr>
        <w:t>胜龙公司具有显示屏生产工艺流程，每个工艺流程都有质保人员进行质量监督，各负其则，层层把关，</w:t>
      </w:r>
      <w:r>
        <w:rPr>
          <w:rFonts w:ascii="Times New Roman" w:hAnsi="Times New Roman" w:hint="eastAsia"/>
          <w:bCs/>
          <w:sz w:val="28"/>
          <w:szCs w:val="28"/>
        </w:rPr>
        <w:t xml:space="preserve"> </w:t>
      </w:r>
      <w:r>
        <w:rPr>
          <w:rFonts w:ascii="Times New Roman" w:hAnsi="Times New Roman" w:hint="eastAsia"/>
          <w:bCs/>
          <w:sz w:val="28"/>
          <w:szCs w:val="28"/>
        </w:rPr>
        <w:t>质保部将督促生产机构严格按照显示屏生产工艺流程，分阶段对半成品进行检测。</w:t>
      </w:r>
    </w:p>
    <w:p w:rsidR="00CF563D" w:rsidRDefault="00CF563D" w:rsidP="00CF563D">
      <w:pPr>
        <w:spacing w:line="500" w:lineRule="exact"/>
        <w:ind w:leftChars="-266" w:left="841" w:rightChars="-159" w:right="-334" w:hangingChars="500" w:hanging="1400"/>
        <w:jc w:val="left"/>
        <w:rPr>
          <w:rFonts w:ascii="Times New Roman" w:hAnsi="Times New Roman"/>
          <w:bCs/>
          <w:sz w:val="28"/>
          <w:szCs w:val="28"/>
        </w:rPr>
      </w:pPr>
      <w:r>
        <w:rPr>
          <w:rFonts w:ascii="Times New Roman" w:hAnsi="Times New Roman" w:hint="eastAsia"/>
          <w:bCs/>
          <w:sz w:val="28"/>
          <w:szCs w:val="28"/>
        </w:rPr>
        <w:t xml:space="preserve">    </w:t>
      </w:r>
      <w:r>
        <w:rPr>
          <w:rFonts w:ascii="Times New Roman" w:hAnsi="Times New Roman" w:hint="eastAsia"/>
          <w:bCs/>
          <w:sz w:val="28"/>
          <w:szCs w:val="28"/>
        </w:rPr>
        <w:t xml:space="preserve">　</w:t>
      </w:r>
      <w:r>
        <w:rPr>
          <w:rFonts w:ascii="Times New Roman" w:hAnsi="Times New Roman" w:hint="eastAsia"/>
          <w:bCs/>
          <w:sz w:val="28"/>
          <w:szCs w:val="28"/>
        </w:rPr>
        <w:t xml:space="preserve">e.  </w:t>
      </w:r>
      <w:r>
        <w:rPr>
          <w:rFonts w:ascii="Times New Roman" w:hAnsi="Times New Roman" w:hint="eastAsia"/>
          <w:bCs/>
          <w:sz w:val="28"/>
          <w:szCs w:val="28"/>
        </w:rPr>
        <w:t>单元箱体测试完成后，在工厂内搭建小样屏进行老化，并进行控制，配电及软件的系统联调整，模拟整屏显示并进行系统预验收。</w:t>
      </w:r>
    </w:p>
    <w:p w:rsidR="00CF563D" w:rsidRDefault="00CF563D" w:rsidP="00CF563D">
      <w:pPr>
        <w:spacing w:line="500" w:lineRule="exact"/>
        <w:ind w:leftChars="-266" w:left="561" w:rightChars="24" w:right="50" w:hangingChars="400" w:hanging="1120"/>
        <w:jc w:val="left"/>
        <w:rPr>
          <w:rFonts w:ascii="Times New Roman" w:hAnsi="Times New Roman" w:cs="Arial"/>
          <w:bCs/>
          <w:sz w:val="28"/>
          <w:szCs w:val="28"/>
        </w:rPr>
      </w:pPr>
      <w:r>
        <w:rPr>
          <w:rFonts w:ascii="Times New Roman" w:hAnsi="Times New Roman" w:hint="eastAsia"/>
          <w:bCs/>
          <w:sz w:val="28"/>
          <w:szCs w:val="28"/>
        </w:rPr>
        <w:t xml:space="preserve">    </w:t>
      </w:r>
      <w:r>
        <w:rPr>
          <w:rFonts w:ascii="Times New Roman" w:hAnsi="Times New Roman" w:hint="eastAsia"/>
          <w:bCs/>
          <w:sz w:val="28"/>
          <w:szCs w:val="28"/>
        </w:rPr>
        <w:t xml:space="preserve">　</w:t>
      </w:r>
      <w:r>
        <w:rPr>
          <w:rFonts w:ascii="Times New Roman" w:hAnsi="Times New Roman" w:hint="eastAsia"/>
          <w:bCs/>
          <w:sz w:val="28"/>
          <w:szCs w:val="28"/>
        </w:rPr>
        <w:t xml:space="preserve">f.  </w:t>
      </w:r>
      <w:r>
        <w:rPr>
          <w:rFonts w:ascii="Times New Roman" w:hAnsi="Times New Roman" w:hint="eastAsia"/>
          <w:bCs/>
          <w:sz w:val="28"/>
          <w:szCs w:val="28"/>
        </w:rPr>
        <w:t>按合同要</w:t>
      </w:r>
      <w:r>
        <w:rPr>
          <w:rFonts w:ascii="Times New Roman" w:hAnsi="Times New Roman" w:cs="Arial" w:hint="eastAsia"/>
          <w:bCs/>
          <w:sz w:val="28"/>
          <w:szCs w:val="28"/>
        </w:rPr>
        <w:t>求和国家有关标准包装，并确保运输安全。</w:t>
      </w:r>
    </w:p>
    <w:p w:rsidR="00CF563D" w:rsidRDefault="00CF563D" w:rsidP="00CF563D">
      <w:pPr>
        <w:tabs>
          <w:tab w:val="left" w:pos="0"/>
        </w:tabs>
        <w:spacing w:line="500" w:lineRule="exact"/>
        <w:ind w:leftChars="134" w:left="841" w:rightChars="-159" w:right="-334" w:hangingChars="200" w:hanging="560"/>
        <w:rPr>
          <w:rFonts w:ascii="Times New Roman" w:hAnsi="Times New Roman" w:cs="Arial"/>
          <w:bCs/>
          <w:sz w:val="28"/>
          <w:szCs w:val="28"/>
        </w:rPr>
      </w:pPr>
      <w:r>
        <w:rPr>
          <w:rFonts w:ascii="Times New Roman" w:hAnsi="Times New Roman" w:cs="Arial" w:hint="eastAsia"/>
          <w:bCs/>
          <w:sz w:val="28"/>
          <w:szCs w:val="28"/>
        </w:rPr>
        <w:t xml:space="preserve">g.  </w:t>
      </w:r>
      <w:r>
        <w:rPr>
          <w:rFonts w:ascii="Times New Roman" w:hAnsi="Times New Roman" w:cs="Arial" w:hint="eastAsia"/>
          <w:bCs/>
          <w:sz w:val="28"/>
          <w:szCs w:val="28"/>
        </w:rPr>
        <w:t>现场安装、调试期间，公司将在现场设置临时质量保障机构，设质量检验人员对施工质量和安装调试质量进行监督和检验确报显示屏的高质量的交付。</w:t>
      </w:r>
    </w:p>
    <w:p w:rsidR="00CF563D" w:rsidRDefault="00CF563D" w:rsidP="00CF563D">
      <w:pPr>
        <w:spacing w:line="500" w:lineRule="exact"/>
        <w:jc w:val="center"/>
        <w:outlineLvl w:val="1"/>
        <w:rPr>
          <w:rFonts w:ascii="Times New Roman" w:hAnsi="Times New Roman"/>
          <w:b/>
          <w:bCs/>
          <w:sz w:val="30"/>
          <w:szCs w:val="30"/>
        </w:rPr>
      </w:pPr>
      <w:r>
        <w:rPr>
          <w:rFonts w:ascii="Times New Roman" w:hAnsi="Times New Roman"/>
          <w:bCs/>
          <w:sz w:val="28"/>
          <w:szCs w:val="30"/>
        </w:rPr>
        <w:br w:type="page"/>
      </w:r>
      <w:bookmarkStart w:id="1237" w:name="_Toc444764426"/>
      <w:bookmarkStart w:id="1238" w:name="_Toc484526871"/>
      <w:bookmarkStart w:id="1239" w:name="_Toc455237229"/>
      <w:bookmarkStart w:id="1240" w:name="_Toc430959895"/>
      <w:bookmarkStart w:id="1241" w:name="_Toc8665"/>
      <w:r>
        <w:rPr>
          <w:rFonts w:ascii="Times New Roman" w:hAnsi="Times New Roman" w:hint="eastAsia"/>
          <w:b/>
          <w:bCs/>
          <w:sz w:val="30"/>
          <w:szCs w:val="30"/>
        </w:rPr>
        <w:lastRenderedPageBreak/>
        <w:t>第十节</w:t>
      </w:r>
      <w:r>
        <w:rPr>
          <w:rFonts w:ascii="Times New Roman" w:hAnsi="Times New Roman" w:hint="eastAsia"/>
          <w:b/>
          <w:bCs/>
          <w:sz w:val="30"/>
          <w:szCs w:val="30"/>
        </w:rPr>
        <w:t xml:space="preserve">  </w:t>
      </w:r>
      <w:r>
        <w:rPr>
          <w:rFonts w:ascii="Times New Roman" w:hAnsi="Times New Roman" w:hint="eastAsia"/>
          <w:b/>
          <w:bCs/>
          <w:sz w:val="30"/>
          <w:szCs w:val="30"/>
        </w:rPr>
        <w:t>施工方案</w:t>
      </w:r>
      <w:bookmarkEnd w:id="1237"/>
      <w:bookmarkEnd w:id="1238"/>
      <w:bookmarkEnd w:id="1239"/>
      <w:bookmarkEnd w:id="1240"/>
      <w:bookmarkEnd w:id="1241"/>
    </w:p>
    <w:p w:rsidR="00CF563D" w:rsidRDefault="00CF563D" w:rsidP="00CF563D">
      <w:pPr>
        <w:spacing w:line="440" w:lineRule="exact"/>
        <w:rPr>
          <w:rFonts w:ascii="Times New Roman" w:hAnsi="Times New Roman"/>
          <w:bCs/>
          <w:sz w:val="28"/>
          <w:szCs w:val="28"/>
        </w:rPr>
      </w:pPr>
      <w:r>
        <w:rPr>
          <w:rFonts w:ascii="Times New Roman" w:hAnsi="Times New Roman" w:hint="eastAsia"/>
          <w:bCs/>
          <w:sz w:val="28"/>
          <w:szCs w:val="28"/>
        </w:rPr>
        <w:t>显示屏的施工安装基本流程如下：</w:t>
      </w:r>
    </w:p>
    <w:p w:rsidR="00CF563D" w:rsidRDefault="00CF563D" w:rsidP="00CF563D">
      <w:pPr>
        <w:spacing w:line="440" w:lineRule="exact"/>
        <w:rPr>
          <w:rFonts w:ascii="Times New Roman" w:hAnsi="Times New Roman"/>
          <w:bCs/>
          <w:sz w:val="28"/>
          <w:szCs w:val="28"/>
        </w:rPr>
      </w:pPr>
    </w:p>
    <w:p w:rsidR="00CF563D" w:rsidRDefault="00CF563D" w:rsidP="00CF563D">
      <w:pPr>
        <w:spacing w:line="440" w:lineRule="exact"/>
        <w:ind w:firstLineChars="840" w:firstLine="2352"/>
        <w:rPr>
          <w:rFonts w:ascii="Times New Roman" w:hAnsi="Times New Roman"/>
          <w:bCs/>
          <w:sz w:val="28"/>
          <w:szCs w:val="28"/>
        </w:rPr>
      </w:pPr>
      <w:r>
        <w:rPr>
          <w:rFonts w:ascii="Times New Roman" w:hAnsi="Times New Roman" w:hint="eastAsia"/>
          <w:bCs/>
          <w:sz w:val="28"/>
          <w:szCs w:val="28"/>
        </w:rPr>
        <w:t>结构施工</w:t>
      </w:r>
      <w:r>
        <w:rPr>
          <w:rFonts w:ascii="Calibri" w:hAnsi="Calibri"/>
          <w:noProof/>
        </w:rPr>
        <mc:AlternateContent>
          <mc:Choice Requires="wpg">
            <w:drawing>
              <wp:anchor distT="0" distB="0" distL="114300" distR="114300" simplePos="0" relativeHeight="251662336" behindDoc="0" locked="0" layoutInCell="1" allowOverlap="1" wp14:anchorId="3BD5B720" wp14:editId="10DF1527">
                <wp:simplePos x="0" y="0"/>
                <wp:positionH relativeFrom="column">
                  <wp:posOffset>2286000</wp:posOffset>
                </wp:positionH>
                <wp:positionV relativeFrom="paragraph">
                  <wp:posOffset>116840</wp:posOffset>
                </wp:positionV>
                <wp:extent cx="228600" cy="693420"/>
                <wp:effectExtent l="0" t="0" r="19050" b="11430"/>
                <wp:wrapNone/>
                <wp:docPr id="137" name="组合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228600" cy="693420"/>
                          <a:chOff x="0" y="0"/>
                          <a:chExt cx="360" cy="1092"/>
                        </a:xfrm>
                        <a:effectLst/>
                      </wpg:grpSpPr>
                      <wps:wsp>
                        <wps:cNvPr id="134" name="直线 4"/>
                        <wps:cNvCnPr/>
                        <wps:spPr>
                          <a:xfrm>
                            <a:off x="0" y="0"/>
                            <a:ext cx="360" cy="0"/>
                          </a:xfrm>
                          <a:prstGeom prst="line">
                            <a:avLst/>
                          </a:prstGeom>
                          <a:ln w="9525" cap="flat" cmpd="sng">
                            <a:solidFill>
                              <a:srgbClr val="000000"/>
                            </a:solidFill>
                            <a:prstDash val="solid"/>
                            <a:headEnd type="none" w="med" len="med"/>
                            <a:tailEnd type="none" w="med" len="med"/>
                          </a:ln>
                          <a:effectLst/>
                        </wps:spPr>
                        <wps:bodyPr/>
                      </wps:wsp>
                      <wps:wsp>
                        <wps:cNvPr id="135" name="直线 5"/>
                        <wps:cNvCnPr/>
                        <wps:spPr>
                          <a:xfrm>
                            <a:off x="0" y="1092"/>
                            <a:ext cx="360" cy="0"/>
                          </a:xfrm>
                          <a:prstGeom prst="line">
                            <a:avLst/>
                          </a:prstGeom>
                          <a:ln w="9525" cap="flat" cmpd="sng">
                            <a:solidFill>
                              <a:srgbClr val="000000"/>
                            </a:solidFill>
                            <a:prstDash val="solid"/>
                            <a:headEnd type="none" w="med" len="med"/>
                            <a:tailEnd type="none" w="med" len="med"/>
                          </a:ln>
                          <a:effectLst/>
                        </wps:spPr>
                        <wps:bodyPr/>
                      </wps:wsp>
                      <wps:wsp>
                        <wps:cNvPr id="136" name="直线 6"/>
                        <wps:cNvCnPr/>
                        <wps:spPr>
                          <a:xfrm>
                            <a:off x="0" y="0"/>
                            <a:ext cx="0" cy="1092"/>
                          </a:xfrm>
                          <a:prstGeom prst="line">
                            <a:avLst/>
                          </a:prstGeom>
                          <a:ln w="9525" cap="flat" cmpd="sng">
                            <a:solidFill>
                              <a:srgbClr val="000000"/>
                            </a:solidFill>
                            <a:prstDash val="solid"/>
                            <a:headEnd type="none" w="med" len="med"/>
                            <a:tailEnd type="none" w="med" len="med"/>
                          </a:ln>
                          <a:effectLst/>
                        </wps:spPr>
                        <wps:bodyPr/>
                      </wps:wsp>
                    </wpg:wgp>
                  </a:graphicData>
                </a:graphic>
                <wp14:sizeRelH relativeFrom="page">
                  <wp14:pctWidth>0</wp14:pctWidth>
                </wp14:sizeRelH>
                <wp14:sizeRelV relativeFrom="page">
                  <wp14:pctHeight>0</wp14:pctHeight>
                </wp14:sizeRelV>
              </wp:anchor>
            </w:drawing>
          </mc:Choice>
          <mc:Fallback>
            <w:pict>
              <v:group id="组合 137" o:spid="_x0000_s1026" style="position:absolute;left:0;text-align:left;margin-left:180pt;margin-top:9.2pt;width:18pt;height:54.6pt;rotation:180;z-index:251662336" coordsize="360,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">
                <v:line id="直线 4" o:spid="_x0000_s1027" style="position:absolute;visibility:visible;mso-wrap-style:square" from="0,0" to="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v:line id="直线 5" o:spid="_x0000_s1028" style="position:absolute;visibility:visible;mso-wrap-style:square" from="0,1092" to="360,1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v:line id="直线 6" o:spid="_x0000_s1029" style="position:absolute;visibility:visible;mso-wrap-style:square" from="0,0" to="0,1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PeMxAAAANwAAAAPAAAAAAAAAAAA&#10;AAAAAKECAABkcnMvZG93bnJldi54bWxQSwUGAAAAAAQABAD5AAAAkgMAAAAA&#10;"/>
              </v:group>
            </w:pict>
          </mc:Fallback>
        </mc:AlternateContent>
      </w:r>
      <w:r>
        <w:rPr>
          <w:rFonts w:ascii="Calibri" w:hAnsi="Calibri"/>
          <w:noProof/>
        </w:rPr>
        <mc:AlternateContent>
          <mc:Choice Requires="wpg">
            <w:drawing>
              <wp:anchor distT="0" distB="0" distL="114300" distR="114300" simplePos="0" relativeHeight="251661312" behindDoc="0" locked="0" layoutInCell="1" allowOverlap="1" wp14:anchorId="593B3A6E" wp14:editId="503D6FD1">
                <wp:simplePos x="0" y="0"/>
                <wp:positionH relativeFrom="column">
                  <wp:posOffset>1143000</wp:posOffset>
                </wp:positionH>
                <wp:positionV relativeFrom="paragraph">
                  <wp:posOffset>116840</wp:posOffset>
                </wp:positionV>
                <wp:extent cx="228600" cy="693420"/>
                <wp:effectExtent l="0" t="0" r="19050" b="11430"/>
                <wp:wrapNone/>
                <wp:docPr id="133" name="组合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693420"/>
                          <a:chOff x="0" y="0"/>
                          <a:chExt cx="360" cy="1092"/>
                        </a:xfrm>
                        <a:effectLst/>
                      </wpg:grpSpPr>
                      <wps:wsp>
                        <wps:cNvPr id="127" name="直线 8"/>
                        <wps:cNvCnPr/>
                        <wps:spPr>
                          <a:xfrm>
                            <a:off x="0" y="0"/>
                            <a:ext cx="360" cy="0"/>
                          </a:xfrm>
                          <a:prstGeom prst="line">
                            <a:avLst/>
                          </a:prstGeom>
                          <a:ln w="9525" cap="flat" cmpd="sng">
                            <a:solidFill>
                              <a:srgbClr val="000000"/>
                            </a:solidFill>
                            <a:prstDash val="solid"/>
                            <a:headEnd type="none" w="med" len="med"/>
                            <a:tailEnd type="none" w="med" len="med"/>
                          </a:ln>
                          <a:effectLst/>
                        </wps:spPr>
                        <wps:bodyPr/>
                      </wps:wsp>
                      <wps:wsp>
                        <wps:cNvPr id="128" name="直线 9"/>
                        <wps:cNvCnPr/>
                        <wps:spPr>
                          <a:xfrm>
                            <a:off x="0" y="1092"/>
                            <a:ext cx="360" cy="0"/>
                          </a:xfrm>
                          <a:prstGeom prst="line">
                            <a:avLst/>
                          </a:prstGeom>
                          <a:ln w="9525" cap="flat" cmpd="sng">
                            <a:solidFill>
                              <a:srgbClr val="000000"/>
                            </a:solidFill>
                            <a:prstDash val="solid"/>
                            <a:headEnd type="none" w="med" len="med"/>
                            <a:tailEnd type="none" w="med" len="med"/>
                          </a:ln>
                          <a:effectLst/>
                        </wps:spPr>
                        <wps:bodyPr/>
                      </wps:wsp>
                      <wps:wsp>
                        <wps:cNvPr id="129" name="直线 10"/>
                        <wps:cNvCnPr/>
                        <wps:spPr>
                          <a:xfrm>
                            <a:off x="0" y="0"/>
                            <a:ext cx="0" cy="1092"/>
                          </a:xfrm>
                          <a:prstGeom prst="line">
                            <a:avLst/>
                          </a:prstGeom>
                          <a:ln w="9525" cap="flat" cmpd="sng">
                            <a:solidFill>
                              <a:srgbClr val="000000"/>
                            </a:solidFill>
                            <a:prstDash val="solid"/>
                            <a:headEnd type="none" w="med" len="med"/>
                            <a:tailEnd type="none" w="med" len="med"/>
                          </a:ln>
                          <a:effectLst/>
                        </wps:spPr>
                        <wps:bodyPr/>
                      </wps:wsp>
                    </wpg:wgp>
                  </a:graphicData>
                </a:graphic>
                <wp14:sizeRelH relativeFrom="page">
                  <wp14:pctWidth>0</wp14:pctWidth>
                </wp14:sizeRelH>
                <wp14:sizeRelV relativeFrom="page">
                  <wp14:pctHeight>0</wp14:pctHeight>
                </wp14:sizeRelV>
              </wp:anchor>
            </w:drawing>
          </mc:Choice>
          <mc:Fallback>
            <w:pict>
              <v:group id="组合 133" o:spid="_x0000_s1026" style="position:absolute;left:0;text-align:left;margin-left:90pt;margin-top:9.2pt;width:18pt;height:54.6pt;z-index:251661312" coordsize="360,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">
                <v:line id="直线 8" o:spid="_x0000_s1027" style="position:absolute;visibility:visible;mso-wrap-style:square" from="0,0" to="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line id="直线 9" o:spid="_x0000_s1028" style="position:absolute;visibility:visible;mso-wrap-style:square" from="0,1092" to="360,1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line id="直线 10" o:spid="_x0000_s1029" style="position:absolute;visibility:visible;mso-wrap-style:square" from="0,0" to="0,1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1I8QAAADcAAAADwAAAGRycy9kb3ducmV2LnhtbERPTWvCQBC9F/wPywi91U0tBJu6iiiC&#10;9iBqC+1xzE6T1Oxs2N0m8d+7gtDbPN7nTOe9qUVLzleWFTyPEhDEudUVFwo+P9ZPExA+IGusLZOC&#10;C3mYzwYPU8y07fhA7TEUIoawz1BBGUKTSenzkgz6kW2II/djncEQoSukdtjFcFPLcZKk0mDFsaHE&#10;hpYl5efjn1Gwe9mn7WL7vum/tukpXx1O37+dU+px2C/eQATqw7/47t7oOH/8C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vUjxAAAANwAAAAPAAAAAAAAAAAA&#10;AAAAAKECAABkcnMvZG93bnJldi54bWxQSwUGAAAAAAQABAD5AAAAkgMAAAAA&#10;"/>
              </v:group>
            </w:pict>
          </mc:Fallback>
        </mc:AlternateContent>
      </w:r>
    </w:p>
    <w:p w:rsidR="00CF563D" w:rsidRDefault="00CF563D" w:rsidP="00CF563D">
      <w:pPr>
        <w:spacing w:line="440" w:lineRule="exact"/>
        <w:rPr>
          <w:rFonts w:ascii="Times New Roman" w:hAnsi="Times New Roman"/>
          <w:bCs/>
          <w:sz w:val="28"/>
          <w:szCs w:val="28"/>
        </w:rPr>
      </w:pPr>
      <w:r>
        <w:rPr>
          <w:rFonts w:ascii="Times New Roman" w:hAnsi="Times New Roman" w:hint="eastAsia"/>
          <w:bCs/>
          <w:sz w:val="28"/>
          <w:szCs w:val="28"/>
        </w:rPr>
        <w:t>→考察现场→</w:t>
      </w:r>
      <w:r>
        <w:rPr>
          <w:rFonts w:ascii="Times New Roman" w:hAnsi="Times New Roman" w:hint="eastAsia"/>
          <w:bCs/>
          <w:sz w:val="28"/>
          <w:szCs w:val="28"/>
        </w:rPr>
        <w:t xml:space="preserve">                 </w:t>
      </w:r>
      <w:r>
        <w:rPr>
          <w:rFonts w:ascii="Times New Roman" w:hAnsi="Times New Roman" w:hint="eastAsia"/>
          <w:bCs/>
          <w:sz w:val="28"/>
          <w:szCs w:val="28"/>
        </w:rPr>
        <w:t>→组装调试→培训→签定验收单</w:t>
      </w:r>
    </w:p>
    <w:p w:rsidR="00CF563D" w:rsidRDefault="00CF563D" w:rsidP="00CF563D">
      <w:pPr>
        <w:spacing w:line="440" w:lineRule="exact"/>
        <w:ind w:firstLineChars="890" w:firstLine="2492"/>
        <w:rPr>
          <w:rFonts w:ascii="Times New Roman" w:hAnsi="Times New Roman"/>
          <w:bCs/>
          <w:sz w:val="28"/>
          <w:szCs w:val="28"/>
        </w:rPr>
      </w:pPr>
      <w:r>
        <w:rPr>
          <w:rFonts w:ascii="Times New Roman" w:hAnsi="Times New Roman" w:hint="eastAsia"/>
          <w:bCs/>
          <w:sz w:val="28"/>
          <w:szCs w:val="28"/>
        </w:rPr>
        <w:t>布</w:t>
      </w:r>
      <w:r>
        <w:rPr>
          <w:rFonts w:ascii="Times New Roman" w:hAnsi="Times New Roman" w:hint="eastAsia"/>
          <w:bCs/>
          <w:sz w:val="28"/>
          <w:szCs w:val="28"/>
        </w:rPr>
        <w:t xml:space="preserve"> </w:t>
      </w:r>
      <w:r>
        <w:rPr>
          <w:rFonts w:ascii="Times New Roman" w:hAnsi="Times New Roman" w:hint="eastAsia"/>
          <w:bCs/>
          <w:sz w:val="28"/>
          <w:szCs w:val="28"/>
        </w:rPr>
        <w:t>线</w:t>
      </w:r>
    </w:p>
    <w:p w:rsidR="00CF563D" w:rsidRDefault="00CF563D" w:rsidP="00CF563D">
      <w:pPr>
        <w:spacing w:line="440" w:lineRule="exact"/>
        <w:ind w:firstLineChars="200" w:firstLine="560"/>
        <w:rPr>
          <w:rFonts w:ascii="Times New Roman" w:hAnsi="Times New Roman"/>
          <w:bCs/>
          <w:sz w:val="28"/>
          <w:szCs w:val="28"/>
        </w:rPr>
      </w:pPr>
    </w:p>
    <w:p w:rsidR="00CF563D" w:rsidRDefault="00CF563D" w:rsidP="00CF563D">
      <w:pPr>
        <w:spacing w:line="500" w:lineRule="exact"/>
        <w:rPr>
          <w:rFonts w:ascii="Times New Roman" w:hAnsi="Times New Roman"/>
          <w:bCs/>
          <w:sz w:val="28"/>
          <w:szCs w:val="28"/>
        </w:rPr>
      </w:pPr>
      <w:bookmarkStart w:id="1242" w:name="_Toc430959896"/>
      <w:r>
        <w:rPr>
          <w:rFonts w:ascii="Times New Roman" w:hAnsi="Times New Roman" w:hint="eastAsia"/>
          <w:bCs/>
          <w:sz w:val="28"/>
          <w:szCs w:val="28"/>
        </w:rPr>
        <w:t>1</w:t>
      </w:r>
      <w:r>
        <w:rPr>
          <w:rFonts w:ascii="Times New Roman" w:hAnsi="Times New Roman" w:hint="eastAsia"/>
          <w:bCs/>
          <w:sz w:val="28"/>
          <w:szCs w:val="28"/>
        </w:rPr>
        <w:t>．安装的第一步为考察现场</w:t>
      </w:r>
      <w:bookmarkEnd w:id="1242"/>
    </w:p>
    <w:p w:rsidR="00CF563D" w:rsidRDefault="00CF563D" w:rsidP="00CF563D">
      <w:pPr>
        <w:spacing w:line="500" w:lineRule="exact"/>
        <w:ind w:firstLineChars="150" w:firstLine="420"/>
        <w:rPr>
          <w:rFonts w:ascii="Times New Roman" w:hAnsi="Times New Roman"/>
          <w:bCs/>
          <w:sz w:val="28"/>
          <w:szCs w:val="28"/>
        </w:rPr>
      </w:pPr>
      <w:r>
        <w:rPr>
          <w:rFonts w:ascii="Times New Roman" w:hAnsi="Times New Roman" w:hint="eastAsia"/>
          <w:bCs/>
          <w:sz w:val="28"/>
          <w:szCs w:val="28"/>
        </w:rPr>
        <w:t>公司将派具备丰富工程经验的技术人员进行现场勘察，认真绘制配电、布线、安装结构等施工图纸，并存入公司及用户的技术资料档案。与用户协商制定科学合理的施工方案。此过程中安装人员应尽可能多的征求客户意见，具体确定以下内容：</w:t>
      </w:r>
    </w:p>
    <w:p w:rsidR="00CF563D" w:rsidRDefault="00CF563D" w:rsidP="00CF563D">
      <w:pPr>
        <w:numPr>
          <w:ilvl w:val="0"/>
          <w:numId w:val="9"/>
        </w:numPr>
        <w:tabs>
          <w:tab w:val="clear" w:pos="360"/>
          <w:tab w:val="left" w:pos="720"/>
        </w:tabs>
        <w:spacing w:line="500" w:lineRule="exact"/>
        <w:ind w:left="720" w:hanging="720"/>
        <w:rPr>
          <w:rFonts w:ascii="Times New Roman" w:hAnsi="Times New Roman"/>
          <w:bCs/>
          <w:sz w:val="28"/>
          <w:szCs w:val="28"/>
        </w:rPr>
      </w:pPr>
      <w:r>
        <w:rPr>
          <w:rFonts w:ascii="Times New Roman" w:hAnsi="Times New Roman" w:hint="eastAsia"/>
          <w:bCs/>
          <w:sz w:val="28"/>
          <w:szCs w:val="28"/>
        </w:rPr>
        <w:t>显示屏安装的位置，测量具体位置数据；</w:t>
      </w:r>
    </w:p>
    <w:p w:rsidR="00CF563D" w:rsidRDefault="00CF563D" w:rsidP="00CF563D">
      <w:pPr>
        <w:numPr>
          <w:ilvl w:val="0"/>
          <w:numId w:val="9"/>
        </w:numPr>
        <w:tabs>
          <w:tab w:val="clear" w:pos="360"/>
          <w:tab w:val="left" w:pos="720"/>
        </w:tabs>
        <w:spacing w:line="500" w:lineRule="exact"/>
        <w:ind w:left="720" w:hanging="720"/>
        <w:rPr>
          <w:rFonts w:ascii="Times New Roman" w:hAnsi="Times New Roman"/>
          <w:bCs/>
          <w:sz w:val="28"/>
          <w:szCs w:val="28"/>
        </w:rPr>
      </w:pPr>
      <w:r>
        <w:rPr>
          <w:rFonts w:ascii="Times New Roman" w:hAnsi="Times New Roman" w:hint="eastAsia"/>
          <w:bCs/>
          <w:sz w:val="28"/>
          <w:szCs w:val="28"/>
        </w:rPr>
        <w:t>控制室电脑的位置；</w:t>
      </w:r>
    </w:p>
    <w:p w:rsidR="00CF563D" w:rsidRDefault="00CF563D" w:rsidP="00CF563D">
      <w:pPr>
        <w:numPr>
          <w:ilvl w:val="0"/>
          <w:numId w:val="9"/>
        </w:numPr>
        <w:tabs>
          <w:tab w:val="clear" w:pos="360"/>
          <w:tab w:val="left" w:pos="720"/>
        </w:tabs>
        <w:spacing w:line="500" w:lineRule="exact"/>
        <w:ind w:left="720" w:hanging="720"/>
        <w:rPr>
          <w:rFonts w:ascii="Times New Roman" w:hAnsi="Times New Roman"/>
          <w:bCs/>
          <w:sz w:val="28"/>
          <w:szCs w:val="28"/>
        </w:rPr>
      </w:pPr>
      <w:r>
        <w:rPr>
          <w:rFonts w:ascii="Times New Roman" w:hAnsi="Times New Roman" w:hint="eastAsia"/>
          <w:bCs/>
          <w:sz w:val="28"/>
          <w:szCs w:val="28"/>
        </w:rPr>
        <w:t>显示器取</w:t>
      </w:r>
      <w:r>
        <w:rPr>
          <w:rFonts w:ascii="Times New Roman" w:hAnsi="Times New Roman" w:hint="eastAsia"/>
          <w:bCs/>
          <w:sz w:val="28"/>
          <w:szCs w:val="28"/>
        </w:rPr>
        <w:t>380V</w:t>
      </w:r>
      <w:r>
        <w:rPr>
          <w:rFonts w:ascii="Times New Roman" w:hAnsi="Times New Roman" w:hint="eastAsia"/>
          <w:bCs/>
          <w:sz w:val="28"/>
          <w:szCs w:val="28"/>
        </w:rPr>
        <w:t>电源及开关的位置；</w:t>
      </w:r>
    </w:p>
    <w:p w:rsidR="00CF563D" w:rsidRDefault="00CF563D" w:rsidP="00CF563D">
      <w:pPr>
        <w:numPr>
          <w:ilvl w:val="0"/>
          <w:numId w:val="9"/>
        </w:numPr>
        <w:tabs>
          <w:tab w:val="clear" w:pos="360"/>
          <w:tab w:val="left" w:pos="720"/>
        </w:tabs>
        <w:spacing w:line="500" w:lineRule="exact"/>
        <w:ind w:left="720" w:hanging="720"/>
        <w:rPr>
          <w:rFonts w:ascii="Times New Roman" w:hAnsi="Times New Roman"/>
          <w:bCs/>
          <w:sz w:val="28"/>
          <w:szCs w:val="28"/>
        </w:rPr>
      </w:pPr>
      <w:r>
        <w:rPr>
          <w:rFonts w:ascii="Times New Roman" w:hAnsi="Times New Roman" w:hint="eastAsia"/>
          <w:bCs/>
          <w:sz w:val="28"/>
          <w:szCs w:val="28"/>
        </w:rPr>
        <w:t>具体研究并确定屏幕安装方式及布线线路；</w:t>
      </w:r>
    </w:p>
    <w:p w:rsidR="00CF563D" w:rsidRDefault="00CF563D" w:rsidP="00CF563D">
      <w:pPr>
        <w:numPr>
          <w:ilvl w:val="0"/>
          <w:numId w:val="9"/>
        </w:numPr>
        <w:tabs>
          <w:tab w:val="clear" w:pos="360"/>
          <w:tab w:val="left" w:pos="720"/>
        </w:tabs>
        <w:spacing w:line="500" w:lineRule="exact"/>
        <w:ind w:left="720" w:hanging="720"/>
        <w:rPr>
          <w:rFonts w:ascii="Times New Roman" w:hAnsi="Times New Roman"/>
          <w:bCs/>
          <w:sz w:val="28"/>
          <w:szCs w:val="28"/>
        </w:rPr>
      </w:pPr>
      <w:r>
        <w:rPr>
          <w:rFonts w:ascii="Times New Roman" w:hAnsi="Times New Roman" w:hint="eastAsia"/>
          <w:bCs/>
          <w:sz w:val="28"/>
          <w:szCs w:val="28"/>
        </w:rPr>
        <w:t>客户方使用播出软件的人员。</w:t>
      </w:r>
    </w:p>
    <w:p w:rsidR="00CF563D" w:rsidRDefault="00CF563D" w:rsidP="00CF563D">
      <w:pPr>
        <w:spacing w:line="500" w:lineRule="exact"/>
        <w:rPr>
          <w:rFonts w:ascii="Times New Roman" w:hAnsi="Times New Roman"/>
          <w:bCs/>
          <w:sz w:val="28"/>
          <w:szCs w:val="28"/>
        </w:rPr>
      </w:pPr>
      <w:bookmarkStart w:id="1243" w:name="_Toc430959897"/>
      <w:r>
        <w:rPr>
          <w:rFonts w:ascii="Times New Roman" w:hAnsi="Times New Roman" w:hint="eastAsia"/>
          <w:bCs/>
          <w:sz w:val="28"/>
          <w:szCs w:val="28"/>
        </w:rPr>
        <w:t>2.</w:t>
      </w:r>
      <w:r>
        <w:rPr>
          <w:rFonts w:ascii="Times New Roman" w:hAnsi="Times New Roman" w:hint="eastAsia"/>
          <w:bCs/>
          <w:sz w:val="28"/>
          <w:szCs w:val="28"/>
        </w:rPr>
        <w:t>结构施工及布线</w:t>
      </w:r>
      <w:bookmarkEnd w:id="1243"/>
    </w:p>
    <w:p w:rsidR="00CF563D" w:rsidRDefault="00CF563D" w:rsidP="00CF563D">
      <w:pPr>
        <w:spacing w:line="500" w:lineRule="exact"/>
        <w:ind w:firstLineChars="200" w:firstLine="560"/>
        <w:rPr>
          <w:rFonts w:ascii="Times New Roman" w:hAnsi="Times New Roman"/>
          <w:bCs/>
          <w:sz w:val="28"/>
          <w:szCs w:val="28"/>
        </w:rPr>
      </w:pPr>
      <w:r>
        <w:rPr>
          <w:rFonts w:ascii="Times New Roman" w:hAnsi="Times New Roman" w:hint="eastAsia"/>
          <w:bCs/>
          <w:sz w:val="28"/>
          <w:szCs w:val="28"/>
        </w:rPr>
        <w:t>安装显示屏有多种方式，根据具体情况而定。一般安装有壁挂和吊装的方法。壁挂法通常采用内固式；即角铁上下两边固定内部，以保证屏体的美观性。若屏体过重，下部角铁要托下部，以保证屏体的安全性。吊装法，一般采用钢丝绳吊装，同时要保证屏体的上下受力均匀，既钢丝绳即要拉上部又要拉下部，以保证屏体的安全性。如遇不平衡时可采用调整丝调整屏的高低。布线可在安装前布，也可在安装后布，布线时应保证线路的安全美观，其线路设计应征求客户意见。</w:t>
      </w:r>
    </w:p>
    <w:p w:rsidR="00CF563D" w:rsidRDefault="00CF563D" w:rsidP="00CF563D">
      <w:pPr>
        <w:spacing w:line="500" w:lineRule="exact"/>
        <w:rPr>
          <w:rFonts w:ascii="Times New Roman" w:hAnsi="Times New Roman"/>
          <w:bCs/>
          <w:sz w:val="28"/>
          <w:szCs w:val="28"/>
        </w:rPr>
      </w:pPr>
      <w:bookmarkStart w:id="1244" w:name="_Toc430959898"/>
      <w:r>
        <w:rPr>
          <w:rFonts w:ascii="Times New Roman" w:hAnsi="Times New Roman" w:hint="eastAsia"/>
          <w:bCs/>
          <w:sz w:val="28"/>
          <w:szCs w:val="28"/>
        </w:rPr>
        <w:t>3.</w:t>
      </w:r>
      <w:r>
        <w:rPr>
          <w:rFonts w:ascii="Times New Roman" w:hAnsi="Times New Roman" w:hint="eastAsia"/>
          <w:bCs/>
          <w:sz w:val="28"/>
          <w:szCs w:val="28"/>
        </w:rPr>
        <w:t>组装调试</w:t>
      </w:r>
      <w:bookmarkEnd w:id="1244"/>
    </w:p>
    <w:p w:rsidR="00CF563D" w:rsidRDefault="00CF563D" w:rsidP="00CF563D">
      <w:pPr>
        <w:spacing w:line="500" w:lineRule="exact"/>
        <w:ind w:firstLineChars="200" w:firstLine="560"/>
        <w:rPr>
          <w:rFonts w:ascii="Times New Roman" w:hAnsi="Times New Roman"/>
          <w:bCs/>
          <w:sz w:val="28"/>
          <w:szCs w:val="28"/>
        </w:rPr>
      </w:pPr>
      <w:r>
        <w:rPr>
          <w:rFonts w:ascii="Times New Roman" w:hAnsi="Times New Roman" w:hint="eastAsia"/>
          <w:bCs/>
          <w:sz w:val="28"/>
          <w:szCs w:val="28"/>
        </w:rPr>
        <w:t>屏体安装固定后，进行显示屏驱动板的拼装，此过程应注意上下及两侧间隙相同，又要保证驱动板的平整度。组装后连接电源线，并</w:t>
      </w:r>
      <w:r>
        <w:rPr>
          <w:rFonts w:ascii="Times New Roman" w:hAnsi="Times New Roman" w:hint="eastAsia"/>
          <w:bCs/>
          <w:sz w:val="28"/>
          <w:szCs w:val="28"/>
        </w:rPr>
        <w:lastRenderedPageBreak/>
        <w:t>采用仪表反复测量，连接是否正常，正常后可通电调试。调试时应遵循先易后难，先整屏扣局部</w:t>
      </w:r>
      <w:r>
        <w:rPr>
          <w:rFonts w:ascii="Times New Roman" w:hAnsi="Times New Roman" w:hint="eastAsia"/>
          <w:bCs/>
          <w:sz w:val="28"/>
          <w:szCs w:val="28"/>
        </w:rPr>
        <w:t xml:space="preserve"> </w:t>
      </w:r>
      <w:r>
        <w:rPr>
          <w:rFonts w:ascii="Times New Roman" w:hAnsi="Times New Roman" w:hint="eastAsia"/>
          <w:bCs/>
          <w:sz w:val="28"/>
          <w:szCs w:val="28"/>
        </w:rPr>
        <w:t>的原则来做。调屏结果应保证显示正常，客户满意。</w:t>
      </w:r>
    </w:p>
    <w:p w:rsidR="00CF563D" w:rsidRDefault="00CF563D" w:rsidP="00CF563D">
      <w:pPr>
        <w:spacing w:line="500" w:lineRule="exact"/>
        <w:ind w:firstLineChars="200" w:firstLine="560"/>
        <w:rPr>
          <w:rFonts w:ascii="Times New Roman" w:hAnsi="Times New Roman"/>
          <w:bCs/>
          <w:sz w:val="28"/>
          <w:szCs w:val="28"/>
        </w:rPr>
      </w:pPr>
      <w:bookmarkStart w:id="1245" w:name="_Toc430871562"/>
      <w:r>
        <w:rPr>
          <w:rFonts w:ascii="Times New Roman" w:hAnsi="Times New Roman" w:hint="eastAsia"/>
          <w:bCs/>
          <w:sz w:val="28"/>
          <w:szCs w:val="28"/>
        </w:rPr>
        <w:t>此过程中公司施工人员将严格按施工方案及图纸的要求进行作业，并作出详细的施工记录。如遇有难以按预定方案及图纸施工的特殊情况，须由项目负责人与用户进行协商，在取得用户同意后方可对施工方案进行修改。</w:t>
      </w:r>
      <w:r>
        <w:rPr>
          <w:rFonts w:ascii="Times New Roman" w:hAnsi="Times New Roman" w:hint="eastAsia"/>
          <w:bCs/>
          <w:sz w:val="28"/>
          <w:szCs w:val="28"/>
        </w:rPr>
        <w:br/>
        <w:t xml:space="preserve">  </w:t>
      </w:r>
      <w:r>
        <w:rPr>
          <w:rFonts w:ascii="Times New Roman" w:hAnsi="Times New Roman" w:hint="eastAsia"/>
          <w:bCs/>
          <w:sz w:val="28"/>
          <w:szCs w:val="28"/>
        </w:rPr>
        <w:t>所有现场施工人员必须遵守施工现场的各项规定，服从项目负责人的管理，与用户及其他施工单位搞好协作关系，作到科学施工，文明施工，高质量的完成整个工程</w:t>
      </w:r>
      <w:bookmarkEnd w:id="1245"/>
      <w:r>
        <w:rPr>
          <w:rFonts w:ascii="Times New Roman" w:hAnsi="Times New Roman" w:hint="eastAsia"/>
          <w:bCs/>
          <w:sz w:val="28"/>
          <w:szCs w:val="28"/>
        </w:rPr>
        <w:t>。</w:t>
      </w:r>
    </w:p>
    <w:p w:rsidR="00CF563D" w:rsidRDefault="00CF563D" w:rsidP="00CF563D">
      <w:pPr>
        <w:spacing w:line="500" w:lineRule="exact"/>
        <w:rPr>
          <w:rFonts w:ascii="Times New Roman" w:hAnsi="Times New Roman"/>
          <w:bCs/>
          <w:sz w:val="28"/>
          <w:szCs w:val="28"/>
        </w:rPr>
      </w:pPr>
      <w:bookmarkStart w:id="1246" w:name="_Toc430959899"/>
      <w:r>
        <w:rPr>
          <w:rFonts w:ascii="Times New Roman" w:hAnsi="Times New Roman" w:hint="eastAsia"/>
          <w:bCs/>
          <w:sz w:val="28"/>
          <w:szCs w:val="28"/>
        </w:rPr>
        <w:t>4.</w:t>
      </w:r>
      <w:r>
        <w:rPr>
          <w:rFonts w:ascii="Times New Roman" w:hAnsi="Times New Roman" w:hint="eastAsia"/>
          <w:bCs/>
          <w:sz w:val="28"/>
          <w:szCs w:val="28"/>
        </w:rPr>
        <w:t>培训</w:t>
      </w:r>
      <w:bookmarkEnd w:id="1246"/>
    </w:p>
    <w:p w:rsidR="00CF563D" w:rsidRDefault="00CF563D" w:rsidP="00CF563D">
      <w:pPr>
        <w:spacing w:line="500" w:lineRule="exact"/>
        <w:ind w:firstLineChars="200" w:firstLine="560"/>
        <w:rPr>
          <w:rFonts w:ascii="Times New Roman" w:hAnsi="Times New Roman"/>
          <w:bCs/>
          <w:sz w:val="28"/>
          <w:szCs w:val="28"/>
        </w:rPr>
      </w:pPr>
      <w:r>
        <w:rPr>
          <w:rFonts w:ascii="Times New Roman" w:hAnsi="Times New Roman" w:hint="eastAsia"/>
          <w:bCs/>
          <w:sz w:val="28"/>
          <w:szCs w:val="28"/>
        </w:rPr>
        <w:t>此步骤应耐心细致的培训客户方人员，使其达到熟练操作软件，正确使用显示屏的程度。</w:t>
      </w:r>
    </w:p>
    <w:p w:rsidR="00CF563D" w:rsidRDefault="00CF563D" w:rsidP="00CF563D">
      <w:pPr>
        <w:spacing w:line="500" w:lineRule="exact"/>
        <w:rPr>
          <w:rFonts w:ascii="Times New Roman" w:hAnsi="Times New Roman"/>
          <w:bCs/>
          <w:sz w:val="28"/>
          <w:szCs w:val="28"/>
        </w:rPr>
      </w:pPr>
      <w:bookmarkStart w:id="1247" w:name="_Toc430959900"/>
      <w:r>
        <w:rPr>
          <w:rFonts w:ascii="Times New Roman" w:hAnsi="Times New Roman" w:hint="eastAsia"/>
          <w:bCs/>
          <w:sz w:val="28"/>
          <w:szCs w:val="28"/>
        </w:rPr>
        <w:t>5.</w:t>
      </w:r>
      <w:r>
        <w:rPr>
          <w:rFonts w:ascii="Times New Roman" w:hAnsi="Times New Roman" w:hint="eastAsia"/>
          <w:bCs/>
          <w:sz w:val="28"/>
          <w:szCs w:val="28"/>
        </w:rPr>
        <w:t>签定验收单</w:t>
      </w:r>
      <w:bookmarkEnd w:id="1247"/>
    </w:p>
    <w:p w:rsidR="00CF563D" w:rsidRDefault="00CF563D" w:rsidP="00CF563D">
      <w:pPr>
        <w:spacing w:line="480" w:lineRule="auto"/>
        <w:ind w:rightChars="-159" w:right="-334"/>
        <w:rPr>
          <w:rFonts w:ascii="Times New Roman" w:hAnsi="Times New Roman" w:cs="宋体"/>
          <w:bCs/>
          <w:kern w:val="0"/>
          <w:sz w:val="28"/>
          <w:szCs w:val="28"/>
        </w:rPr>
      </w:pPr>
    </w:p>
    <w:p w:rsidR="00CF563D" w:rsidRDefault="00CF563D" w:rsidP="00CF563D">
      <w:pPr>
        <w:spacing w:line="500" w:lineRule="exact"/>
        <w:jc w:val="center"/>
        <w:outlineLvl w:val="1"/>
        <w:rPr>
          <w:rFonts w:ascii="Times New Roman" w:hAnsi="Times New Roman"/>
          <w:b/>
          <w:bCs/>
          <w:sz w:val="30"/>
          <w:szCs w:val="30"/>
        </w:rPr>
      </w:pPr>
      <w:r>
        <w:rPr>
          <w:rFonts w:ascii="Times New Roman" w:hAnsi="Times New Roman"/>
          <w:bCs/>
          <w:sz w:val="28"/>
          <w:szCs w:val="30"/>
        </w:rPr>
        <w:br w:type="page"/>
      </w:r>
      <w:bookmarkStart w:id="1248" w:name="_Toc444764427"/>
      <w:bookmarkStart w:id="1249" w:name="_Toc484526872"/>
      <w:bookmarkStart w:id="1250" w:name="_Toc455237230"/>
      <w:bookmarkStart w:id="1251" w:name="_Toc430959901"/>
      <w:bookmarkStart w:id="1252" w:name="_Toc29395"/>
      <w:r>
        <w:rPr>
          <w:rFonts w:ascii="Times New Roman" w:hAnsi="Times New Roman" w:hint="eastAsia"/>
          <w:b/>
          <w:bCs/>
          <w:sz w:val="30"/>
          <w:szCs w:val="30"/>
        </w:rPr>
        <w:lastRenderedPageBreak/>
        <w:t>第十一节</w:t>
      </w:r>
      <w:r>
        <w:rPr>
          <w:rFonts w:ascii="Times New Roman" w:hAnsi="Times New Roman" w:hint="eastAsia"/>
          <w:b/>
          <w:bCs/>
          <w:sz w:val="30"/>
          <w:szCs w:val="30"/>
        </w:rPr>
        <w:t xml:space="preserve">  </w:t>
      </w:r>
      <w:r>
        <w:rPr>
          <w:rFonts w:ascii="Times New Roman" w:hAnsi="Times New Roman" w:hint="eastAsia"/>
          <w:b/>
          <w:bCs/>
          <w:sz w:val="30"/>
          <w:szCs w:val="30"/>
        </w:rPr>
        <w:t>工期及保障措施</w:t>
      </w:r>
      <w:bookmarkEnd w:id="1248"/>
      <w:bookmarkEnd w:id="1249"/>
      <w:bookmarkEnd w:id="1250"/>
      <w:bookmarkEnd w:id="1251"/>
      <w:bookmarkEnd w:id="1252"/>
    </w:p>
    <w:p w:rsidR="00CF563D" w:rsidRDefault="00CF563D" w:rsidP="00CF563D">
      <w:pPr>
        <w:spacing w:line="500" w:lineRule="exact"/>
        <w:rPr>
          <w:rFonts w:ascii="Times New Roman" w:hAnsi="Times New Roman"/>
          <w:bCs/>
          <w:sz w:val="28"/>
          <w:szCs w:val="28"/>
        </w:rPr>
      </w:pPr>
      <w:bookmarkStart w:id="1253" w:name="_Toc430959902"/>
      <w:r>
        <w:rPr>
          <w:rFonts w:ascii="Times New Roman" w:hAnsi="Times New Roman" w:hint="eastAsia"/>
          <w:bCs/>
          <w:sz w:val="28"/>
          <w:szCs w:val="28"/>
        </w:rPr>
        <w:t>一</w:t>
      </w:r>
      <w:r>
        <w:rPr>
          <w:rFonts w:ascii="Times New Roman" w:hAnsi="Times New Roman" w:hint="eastAsia"/>
          <w:bCs/>
          <w:sz w:val="28"/>
          <w:szCs w:val="28"/>
        </w:rPr>
        <w:t xml:space="preserve">. </w:t>
      </w:r>
      <w:r>
        <w:rPr>
          <w:rFonts w:ascii="Times New Roman" w:hAnsi="Times New Roman" w:hint="eastAsia"/>
          <w:bCs/>
          <w:sz w:val="28"/>
          <w:szCs w:val="28"/>
        </w:rPr>
        <w:t>安装施工进度计划的制定、实施、控制</w:t>
      </w:r>
      <w:bookmarkEnd w:id="1253"/>
    </w:p>
    <w:p w:rsidR="00CF563D" w:rsidRDefault="00CF563D" w:rsidP="00CF563D">
      <w:pPr>
        <w:spacing w:line="500" w:lineRule="exact"/>
        <w:rPr>
          <w:rFonts w:ascii="Times New Roman" w:hAnsi="Times New Roman"/>
          <w:bCs/>
          <w:sz w:val="28"/>
          <w:szCs w:val="28"/>
        </w:rPr>
      </w:pPr>
      <w:r>
        <w:rPr>
          <w:rFonts w:ascii="Times New Roman" w:hAnsi="Times New Roman" w:hint="eastAsia"/>
          <w:bCs/>
          <w:sz w:val="28"/>
          <w:szCs w:val="28"/>
        </w:rPr>
        <w:t>  </w:t>
      </w:r>
      <w:r>
        <w:rPr>
          <w:rFonts w:ascii="Times New Roman" w:hAnsi="Times New Roman" w:hint="eastAsia"/>
          <w:bCs/>
          <w:sz w:val="28"/>
          <w:szCs w:val="28"/>
        </w:rPr>
        <w:t>（</w:t>
      </w:r>
      <w:r>
        <w:rPr>
          <w:rFonts w:ascii="Times New Roman" w:hAnsi="Times New Roman" w:hint="eastAsia"/>
          <w:bCs/>
          <w:sz w:val="28"/>
          <w:szCs w:val="28"/>
        </w:rPr>
        <w:t>1</w:t>
      </w:r>
      <w:r>
        <w:rPr>
          <w:rFonts w:ascii="Times New Roman" w:hAnsi="Times New Roman" w:hint="eastAsia"/>
          <w:bCs/>
          <w:sz w:val="28"/>
          <w:szCs w:val="28"/>
        </w:rPr>
        <w:t>）项目经理在施工进度计划指导下，编制具体施工作业计划，由项目办负责向施工队交底和组织实施；</w:t>
      </w:r>
      <w:r>
        <w:rPr>
          <w:rFonts w:ascii="Times New Roman" w:hAnsi="Times New Roman" w:hint="eastAsia"/>
          <w:bCs/>
          <w:sz w:val="28"/>
          <w:szCs w:val="28"/>
        </w:rPr>
        <w:t> </w:t>
      </w:r>
      <w:r>
        <w:rPr>
          <w:rFonts w:ascii="Times New Roman" w:hAnsi="Times New Roman" w:hint="eastAsia"/>
          <w:bCs/>
          <w:sz w:val="28"/>
          <w:szCs w:val="28"/>
        </w:rPr>
        <w:br/>
        <w:t>  </w:t>
      </w:r>
      <w:r>
        <w:rPr>
          <w:rFonts w:ascii="Times New Roman" w:hAnsi="Times New Roman" w:hint="eastAsia"/>
          <w:bCs/>
          <w:sz w:val="28"/>
          <w:szCs w:val="28"/>
        </w:rPr>
        <w:t>（</w:t>
      </w:r>
      <w:r>
        <w:rPr>
          <w:rFonts w:ascii="Times New Roman" w:hAnsi="Times New Roman" w:hint="eastAsia"/>
          <w:bCs/>
          <w:sz w:val="28"/>
          <w:szCs w:val="28"/>
        </w:rPr>
        <w:t>2</w:t>
      </w:r>
      <w:r>
        <w:rPr>
          <w:rFonts w:ascii="Times New Roman" w:hAnsi="Times New Roman" w:hint="eastAsia"/>
          <w:bCs/>
          <w:sz w:val="28"/>
          <w:szCs w:val="28"/>
        </w:rPr>
        <w:t>）项目经理每周一召开各部门协调例会，及时检查协调各项进度及解决有关问题，同时协调公司其他部门与项目部之间有关工程实施的配合问题。</w:t>
      </w:r>
      <w:r>
        <w:rPr>
          <w:rFonts w:ascii="Times New Roman" w:hAnsi="Times New Roman" w:hint="eastAsia"/>
          <w:bCs/>
          <w:sz w:val="28"/>
          <w:szCs w:val="28"/>
        </w:rPr>
        <w:t> </w:t>
      </w:r>
      <w:r>
        <w:rPr>
          <w:rFonts w:ascii="Times New Roman" w:hAnsi="Times New Roman" w:hint="eastAsia"/>
          <w:bCs/>
          <w:sz w:val="28"/>
          <w:szCs w:val="28"/>
        </w:rPr>
        <w:br/>
        <w:t>  </w:t>
      </w:r>
      <w:r>
        <w:rPr>
          <w:rFonts w:ascii="Times New Roman" w:hAnsi="Times New Roman" w:hint="eastAsia"/>
          <w:bCs/>
          <w:sz w:val="28"/>
          <w:szCs w:val="28"/>
        </w:rPr>
        <w:t>（</w:t>
      </w:r>
      <w:r>
        <w:rPr>
          <w:rFonts w:ascii="Times New Roman" w:hAnsi="Times New Roman" w:hint="eastAsia"/>
          <w:bCs/>
          <w:sz w:val="28"/>
          <w:szCs w:val="28"/>
        </w:rPr>
        <w:t>3</w:t>
      </w:r>
      <w:r>
        <w:rPr>
          <w:rFonts w:ascii="Times New Roman" w:hAnsi="Times New Roman" w:hint="eastAsia"/>
          <w:bCs/>
          <w:sz w:val="28"/>
          <w:szCs w:val="28"/>
        </w:rPr>
        <w:t>）项目经理按时参加甲方召开的生产协调会议，及时处理与有关施工单位之间的施工配合问题，及时反映施工中存在的问题，以确保整个工程的顺利及同步进行。</w:t>
      </w:r>
      <w:r>
        <w:rPr>
          <w:rFonts w:ascii="Times New Roman" w:hAnsi="Times New Roman" w:hint="eastAsia"/>
          <w:bCs/>
          <w:sz w:val="28"/>
          <w:szCs w:val="28"/>
        </w:rPr>
        <w:t> </w:t>
      </w:r>
    </w:p>
    <w:p w:rsidR="00CF563D" w:rsidRDefault="00CF563D" w:rsidP="00CF563D">
      <w:pPr>
        <w:spacing w:line="500" w:lineRule="exact"/>
        <w:ind w:firstLineChars="257" w:firstLine="720"/>
        <w:rPr>
          <w:rFonts w:ascii="Times New Roman" w:hAnsi="Times New Roman"/>
          <w:bCs/>
          <w:sz w:val="28"/>
          <w:szCs w:val="28"/>
        </w:rPr>
      </w:pPr>
      <w:r>
        <w:rPr>
          <w:rFonts w:ascii="Times New Roman" w:hAnsi="Times New Roman" w:hint="eastAsia"/>
          <w:bCs/>
          <w:sz w:val="28"/>
          <w:szCs w:val="28"/>
        </w:rPr>
        <w:t>总的来说，要求提高效率，降低成本，利用各种有利因素缩短周期。在施工中尽量采用先进的工具、工艺，专业化施工，充分发挥和调动全体施工人员的积极作用，逐渐提高操作人员的施工技能和水平，严格按照各种工艺标准和施工验收规范施工，确保工程进度和质量的顺利完成。</w:t>
      </w:r>
      <w:r>
        <w:rPr>
          <w:rFonts w:ascii="Times New Roman" w:hAnsi="Times New Roman" w:hint="eastAsia"/>
          <w:bCs/>
          <w:sz w:val="28"/>
          <w:szCs w:val="28"/>
        </w:rPr>
        <w:t> </w:t>
      </w:r>
    </w:p>
    <w:p w:rsidR="00CF563D" w:rsidRDefault="00CF563D" w:rsidP="00CF563D">
      <w:pPr>
        <w:spacing w:line="500" w:lineRule="exact"/>
        <w:ind w:leftChars="-51" w:left="593" w:rightChars="24" w:right="50" w:hangingChars="250" w:hanging="700"/>
        <w:rPr>
          <w:rFonts w:ascii="Times New Roman" w:hAnsi="Times New Roman"/>
          <w:bCs/>
          <w:sz w:val="28"/>
          <w:szCs w:val="28"/>
        </w:rPr>
      </w:pPr>
      <w:bookmarkStart w:id="1254" w:name="_Toc430959903"/>
      <w:r>
        <w:rPr>
          <w:rFonts w:ascii="Times New Roman" w:hAnsi="Times New Roman" w:hint="eastAsia"/>
          <w:bCs/>
          <w:sz w:val="28"/>
          <w:szCs w:val="28"/>
        </w:rPr>
        <w:t>二</w:t>
      </w:r>
      <w:r>
        <w:rPr>
          <w:rFonts w:ascii="Times New Roman" w:hAnsi="Times New Roman" w:hint="eastAsia"/>
          <w:bCs/>
          <w:sz w:val="28"/>
          <w:szCs w:val="28"/>
        </w:rPr>
        <w:t xml:space="preserve">. </w:t>
      </w:r>
      <w:r>
        <w:rPr>
          <w:rFonts w:ascii="Times New Roman" w:hAnsi="Times New Roman" w:hint="eastAsia"/>
          <w:bCs/>
          <w:sz w:val="28"/>
          <w:szCs w:val="28"/>
        </w:rPr>
        <w:t>施工进度安排</w:t>
      </w:r>
      <w:bookmarkEnd w:id="1254"/>
      <w:r>
        <w:rPr>
          <w:rFonts w:ascii="Times New Roman" w:hAnsi="Times New Roman" w:hint="eastAsia"/>
          <w:bCs/>
          <w:sz w:val="28"/>
          <w:szCs w:val="28"/>
        </w:rPr>
        <w:t> </w:t>
      </w:r>
    </w:p>
    <w:p w:rsidR="00CF563D" w:rsidRDefault="00CF563D" w:rsidP="00CF563D">
      <w:pPr>
        <w:spacing w:line="500" w:lineRule="exact"/>
        <w:ind w:leftChars="16" w:left="594" w:rightChars="24" w:right="50" w:hangingChars="200" w:hanging="560"/>
        <w:rPr>
          <w:rFonts w:ascii="Times New Roman" w:hAnsi="Times New Roman"/>
          <w:bCs/>
          <w:sz w:val="28"/>
          <w:szCs w:val="28"/>
        </w:rPr>
      </w:pPr>
      <w:r>
        <w:rPr>
          <w:rFonts w:ascii="Times New Roman" w:hAnsi="Times New Roman" w:hint="eastAsia"/>
          <w:bCs/>
          <w:sz w:val="28"/>
          <w:szCs w:val="28"/>
        </w:rPr>
        <w:t> 1</w:t>
      </w:r>
      <w:r>
        <w:rPr>
          <w:rFonts w:ascii="Times New Roman" w:hAnsi="Times New Roman" w:hint="eastAsia"/>
          <w:bCs/>
          <w:sz w:val="28"/>
          <w:szCs w:val="28"/>
        </w:rPr>
        <w:t>、总体工程进度安排</w:t>
      </w:r>
    </w:p>
    <w:p w:rsidR="00CF563D" w:rsidRDefault="00CF563D" w:rsidP="00CF563D">
      <w:pPr>
        <w:spacing w:line="500" w:lineRule="exact"/>
        <w:ind w:leftChars="20" w:left="602" w:rightChars="24" w:right="50" w:hangingChars="200" w:hanging="560"/>
        <w:jc w:val="left"/>
        <w:rPr>
          <w:rFonts w:ascii="Times New Roman" w:hAnsi="Times New Roman"/>
          <w:bCs/>
          <w:sz w:val="28"/>
          <w:szCs w:val="28"/>
        </w:rPr>
      </w:pPr>
      <w:r>
        <w:rPr>
          <w:rFonts w:ascii="Times New Roman" w:hAnsi="Times New Roman" w:hint="eastAsia"/>
          <w:bCs/>
          <w:sz w:val="28"/>
          <w:szCs w:val="28"/>
        </w:rPr>
        <w:t>工程总体进度分六个阶段，各阶段内容和时间安排如下表所示。</w:t>
      </w:r>
    </w:p>
    <w:tbl>
      <w:tblPr>
        <w:tblW w:w="8969" w:type="dxa"/>
        <w:tblInd w:w="-72"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4A0" w:firstRow="1" w:lastRow="0" w:firstColumn="1" w:lastColumn="0" w:noHBand="0" w:noVBand="1"/>
      </w:tblPr>
      <w:tblGrid>
        <w:gridCol w:w="889"/>
        <w:gridCol w:w="1843"/>
        <w:gridCol w:w="2693"/>
        <w:gridCol w:w="3544"/>
      </w:tblGrid>
      <w:tr w:rsidR="00CF563D" w:rsidTr="0039697B">
        <w:tc>
          <w:tcPr>
            <w:tcW w:w="889" w:type="dxa"/>
            <w:vAlign w:val="center"/>
          </w:tcPr>
          <w:p w:rsidR="00CF563D" w:rsidRDefault="00CF563D" w:rsidP="0039697B">
            <w:pPr>
              <w:pStyle w:val="a6"/>
              <w:spacing w:line="360" w:lineRule="exact"/>
              <w:ind w:left="2" w:firstLineChars="0" w:firstLine="0"/>
              <w:jc w:val="center"/>
              <w:rPr>
                <w:rFonts w:ascii="Times New Roman" w:hAnsi="Times New Roman"/>
                <w:bCs/>
                <w:sz w:val="28"/>
                <w:szCs w:val="28"/>
              </w:rPr>
            </w:pPr>
            <w:r>
              <w:rPr>
                <w:rFonts w:ascii="Times New Roman" w:hAnsi="Times New Roman" w:hint="eastAsia"/>
                <w:bCs/>
                <w:sz w:val="28"/>
                <w:szCs w:val="28"/>
              </w:rPr>
              <w:t>序号</w:t>
            </w:r>
          </w:p>
        </w:tc>
        <w:tc>
          <w:tcPr>
            <w:tcW w:w="1843" w:type="dxa"/>
            <w:vAlign w:val="center"/>
          </w:tcPr>
          <w:p w:rsidR="00CF563D" w:rsidRDefault="00CF563D" w:rsidP="0039697B">
            <w:pPr>
              <w:pStyle w:val="a6"/>
              <w:spacing w:line="360" w:lineRule="exact"/>
              <w:ind w:firstLineChars="0" w:firstLine="0"/>
              <w:jc w:val="center"/>
              <w:rPr>
                <w:rFonts w:ascii="Times New Roman" w:hAnsi="Times New Roman"/>
                <w:bCs/>
                <w:sz w:val="28"/>
                <w:szCs w:val="28"/>
              </w:rPr>
            </w:pPr>
            <w:r>
              <w:rPr>
                <w:rFonts w:ascii="Times New Roman" w:hAnsi="Times New Roman" w:hint="eastAsia"/>
                <w:bCs/>
                <w:sz w:val="28"/>
                <w:szCs w:val="28"/>
              </w:rPr>
              <w:t>阶段内容</w:t>
            </w:r>
          </w:p>
        </w:tc>
        <w:tc>
          <w:tcPr>
            <w:tcW w:w="2693" w:type="dxa"/>
            <w:vAlign w:val="center"/>
          </w:tcPr>
          <w:p w:rsidR="00CF563D" w:rsidRDefault="00CF563D" w:rsidP="0039697B">
            <w:pPr>
              <w:pStyle w:val="a6"/>
              <w:spacing w:line="360" w:lineRule="exact"/>
              <w:ind w:firstLine="560"/>
              <w:jc w:val="center"/>
              <w:rPr>
                <w:rFonts w:ascii="Times New Roman" w:hAnsi="Times New Roman"/>
                <w:bCs/>
                <w:sz w:val="28"/>
                <w:szCs w:val="28"/>
              </w:rPr>
            </w:pPr>
            <w:r>
              <w:rPr>
                <w:rFonts w:ascii="Times New Roman" w:hAnsi="Times New Roman" w:hint="eastAsia"/>
                <w:bCs/>
                <w:sz w:val="28"/>
                <w:szCs w:val="28"/>
              </w:rPr>
              <w:t>时间安排</w:t>
            </w:r>
          </w:p>
        </w:tc>
        <w:tc>
          <w:tcPr>
            <w:tcW w:w="3544" w:type="dxa"/>
            <w:vAlign w:val="center"/>
          </w:tcPr>
          <w:p w:rsidR="00CF563D" w:rsidRDefault="00CF563D" w:rsidP="0039697B">
            <w:pPr>
              <w:pStyle w:val="a6"/>
              <w:spacing w:line="360" w:lineRule="exact"/>
              <w:ind w:firstLine="560"/>
              <w:jc w:val="center"/>
              <w:rPr>
                <w:rFonts w:ascii="Times New Roman" w:hAnsi="Times New Roman"/>
                <w:bCs/>
                <w:sz w:val="28"/>
                <w:szCs w:val="28"/>
              </w:rPr>
            </w:pPr>
            <w:r>
              <w:rPr>
                <w:rFonts w:ascii="Times New Roman" w:hAnsi="Times New Roman" w:hint="eastAsia"/>
                <w:bCs/>
                <w:sz w:val="28"/>
                <w:szCs w:val="28"/>
              </w:rPr>
              <w:t>说明</w:t>
            </w:r>
          </w:p>
        </w:tc>
      </w:tr>
      <w:tr w:rsidR="00CF563D" w:rsidTr="0039697B">
        <w:tc>
          <w:tcPr>
            <w:tcW w:w="889" w:type="dxa"/>
            <w:vAlign w:val="center"/>
          </w:tcPr>
          <w:p w:rsidR="00CF563D" w:rsidRDefault="00CF563D" w:rsidP="0039697B">
            <w:pPr>
              <w:pStyle w:val="a6"/>
              <w:spacing w:line="360" w:lineRule="exact"/>
              <w:ind w:firstLineChars="0" w:firstLine="0"/>
              <w:jc w:val="center"/>
              <w:rPr>
                <w:rFonts w:ascii="Times New Roman" w:hAnsi="Times New Roman"/>
                <w:bCs/>
                <w:sz w:val="28"/>
                <w:szCs w:val="28"/>
              </w:rPr>
            </w:pPr>
            <w:r>
              <w:rPr>
                <w:rFonts w:ascii="Times New Roman" w:hAnsi="Times New Roman" w:hint="eastAsia"/>
                <w:bCs/>
                <w:sz w:val="28"/>
                <w:szCs w:val="28"/>
              </w:rPr>
              <w:t>1</w:t>
            </w:r>
          </w:p>
        </w:tc>
        <w:tc>
          <w:tcPr>
            <w:tcW w:w="1843" w:type="dxa"/>
            <w:vAlign w:val="center"/>
          </w:tcPr>
          <w:p w:rsidR="00CF563D" w:rsidRDefault="00CF563D" w:rsidP="0039697B">
            <w:pPr>
              <w:pStyle w:val="a6"/>
              <w:spacing w:line="360" w:lineRule="exact"/>
              <w:ind w:firstLineChars="0" w:firstLine="0"/>
              <w:jc w:val="center"/>
              <w:rPr>
                <w:rFonts w:ascii="Times New Roman" w:hAnsi="Times New Roman"/>
                <w:bCs/>
                <w:sz w:val="28"/>
                <w:szCs w:val="28"/>
              </w:rPr>
            </w:pPr>
            <w:r>
              <w:rPr>
                <w:rFonts w:ascii="Times New Roman" w:hAnsi="Times New Roman" w:hint="eastAsia"/>
                <w:bCs/>
                <w:sz w:val="28"/>
                <w:szCs w:val="28"/>
              </w:rPr>
              <w:t>方案设计</w:t>
            </w:r>
          </w:p>
        </w:tc>
        <w:tc>
          <w:tcPr>
            <w:tcW w:w="2693" w:type="dxa"/>
            <w:vAlign w:val="center"/>
          </w:tcPr>
          <w:p w:rsidR="00CF563D" w:rsidRDefault="00CF563D" w:rsidP="0039697B">
            <w:pPr>
              <w:pStyle w:val="a6"/>
              <w:spacing w:line="360" w:lineRule="exact"/>
              <w:ind w:right="-107" w:firstLineChars="0" w:firstLine="0"/>
              <w:jc w:val="center"/>
              <w:rPr>
                <w:rFonts w:ascii="Times New Roman" w:hAnsi="Times New Roman"/>
                <w:bCs/>
                <w:sz w:val="28"/>
                <w:szCs w:val="28"/>
              </w:rPr>
            </w:pPr>
            <w:r>
              <w:rPr>
                <w:rFonts w:ascii="Times New Roman" w:hAnsi="Times New Roman" w:hint="eastAsia"/>
                <w:bCs/>
                <w:sz w:val="28"/>
                <w:szCs w:val="28"/>
              </w:rPr>
              <w:t>本公司中标后至合同签定前</w:t>
            </w:r>
          </w:p>
        </w:tc>
        <w:tc>
          <w:tcPr>
            <w:tcW w:w="3544" w:type="dxa"/>
            <w:vAlign w:val="center"/>
          </w:tcPr>
          <w:p w:rsidR="00CF563D" w:rsidRDefault="00CF563D" w:rsidP="0039697B">
            <w:pPr>
              <w:pStyle w:val="a6"/>
              <w:spacing w:line="360" w:lineRule="exact"/>
              <w:ind w:firstLineChars="0" w:firstLine="0"/>
              <w:jc w:val="center"/>
              <w:rPr>
                <w:rFonts w:ascii="Times New Roman" w:hAnsi="Times New Roman"/>
                <w:bCs/>
                <w:sz w:val="28"/>
                <w:szCs w:val="28"/>
              </w:rPr>
            </w:pPr>
            <w:r>
              <w:rPr>
                <w:rFonts w:ascii="Times New Roman" w:hAnsi="Times New Roman" w:hint="eastAsia"/>
                <w:bCs/>
                <w:sz w:val="28"/>
                <w:szCs w:val="28"/>
              </w:rPr>
              <w:t>需和业主、设计部门进行多次协调</w:t>
            </w:r>
          </w:p>
        </w:tc>
      </w:tr>
      <w:tr w:rsidR="00CF563D" w:rsidTr="0039697B">
        <w:tc>
          <w:tcPr>
            <w:tcW w:w="889" w:type="dxa"/>
            <w:vAlign w:val="center"/>
          </w:tcPr>
          <w:p w:rsidR="00CF563D" w:rsidRDefault="00CF563D" w:rsidP="0039697B">
            <w:pPr>
              <w:pStyle w:val="a6"/>
              <w:spacing w:line="360" w:lineRule="exact"/>
              <w:ind w:firstLineChars="0" w:firstLine="0"/>
              <w:jc w:val="center"/>
              <w:rPr>
                <w:rFonts w:ascii="Times New Roman" w:hAnsi="Times New Roman"/>
                <w:bCs/>
                <w:sz w:val="28"/>
                <w:szCs w:val="28"/>
              </w:rPr>
            </w:pPr>
            <w:r>
              <w:rPr>
                <w:rFonts w:ascii="Times New Roman" w:hAnsi="Times New Roman" w:hint="eastAsia"/>
                <w:bCs/>
                <w:sz w:val="28"/>
                <w:szCs w:val="28"/>
              </w:rPr>
              <w:t>2</w:t>
            </w:r>
          </w:p>
        </w:tc>
        <w:tc>
          <w:tcPr>
            <w:tcW w:w="1843" w:type="dxa"/>
            <w:vAlign w:val="center"/>
          </w:tcPr>
          <w:p w:rsidR="00CF563D" w:rsidRDefault="00CF563D" w:rsidP="0039697B">
            <w:pPr>
              <w:pStyle w:val="a6"/>
              <w:spacing w:line="360" w:lineRule="exact"/>
              <w:ind w:firstLineChars="0" w:firstLine="0"/>
              <w:jc w:val="center"/>
              <w:rPr>
                <w:rFonts w:ascii="Times New Roman" w:hAnsi="Times New Roman"/>
                <w:bCs/>
                <w:sz w:val="28"/>
                <w:szCs w:val="28"/>
              </w:rPr>
            </w:pPr>
            <w:r>
              <w:rPr>
                <w:rFonts w:ascii="Times New Roman" w:hAnsi="Times New Roman" w:hint="eastAsia"/>
                <w:bCs/>
                <w:sz w:val="28"/>
                <w:szCs w:val="28"/>
              </w:rPr>
              <w:t>系统设计</w:t>
            </w:r>
          </w:p>
        </w:tc>
        <w:tc>
          <w:tcPr>
            <w:tcW w:w="2693" w:type="dxa"/>
            <w:vAlign w:val="center"/>
          </w:tcPr>
          <w:p w:rsidR="00CF563D" w:rsidRDefault="00CF563D" w:rsidP="0039697B">
            <w:pPr>
              <w:pStyle w:val="a6"/>
              <w:spacing w:line="360" w:lineRule="exact"/>
              <w:ind w:firstLineChars="0" w:firstLine="0"/>
              <w:rPr>
                <w:rFonts w:ascii="Times New Roman" w:hAnsi="Times New Roman"/>
                <w:bCs/>
                <w:sz w:val="28"/>
                <w:szCs w:val="28"/>
              </w:rPr>
            </w:pPr>
            <w:r>
              <w:rPr>
                <w:rFonts w:ascii="Times New Roman" w:hAnsi="Times New Roman" w:hint="eastAsia"/>
                <w:bCs/>
                <w:sz w:val="28"/>
                <w:szCs w:val="28"/>
              </w:rPr>
              <w:t>合同签定后</w:t>
            </w:r>
            <w:r>
              <w:rPr>
                <w:rFonts w:ascii="Times New Roman" w:hAnsi="Times New Roman" w:hint="eastAsia"/>
                <w:bCs/>
                <w:sz w:val="28"/>
                <w:szCs w:val="28"/>
              </w:rPr>
              <w:t>0-2</w:t>
            </w:r>
            <w:r>
              <w:rPr>
                <w:rFonts w:ascii="Times New Roman" w:hAnsi="Times New Roman" w:hint="eastAsia"/>
                <w:bCs/>
                <w:sz w:val="28"/>
                <w:szCs w:val="28"/>
              </w:rPr>
              <w:t>天</w:t>
            </w:r>
          </w:p>
        </w:tc>
        <w:tc>
          <w:tcPr>
            <w:tcW w:w="3544" w:type="dxa"/>
            <w:vAlign w:val="center"/>
          </w:tcPr>
          <w:p w:rsidR="00CF563D" w:rsidRDefault="00CF563D" w:rsidP="0039697B">
            <w:pPr>
              <w:pStyle w:val="a6"/>
              <w:spacing w:line="360" w:lineRule="exact"/>
              <w:ind w:right="-147" w:firstLineChars="0" w:firstLine="0"/>
              <w:jc w:val="center"/>
              <w:rPr>
                <w:rFonts w:ascii="Times New Roman" w:hAnsi="Times New Roman"/>
                <w:bCs/>
                <w:sz w:val="28"/>
                <w:szCs w:val="28"/>
              </w:rPr>
            </w:pPr>
            <w:r>
              <w:rPr>
                <w:rFonts w:ascii="Times New Roman" w:hAnsi="Times New Roman" w:hint="eastAsia"/>
                <w:bCs/>
                <w:sz w:val="28"/>
                <w:szCs w:val="28"/>
              </w:rPr>
              <w:t>按业主确定的方案进行设计</w:t>
            </w:r>
          </w:p>
        </w:tc>
      </w:tr>
      <w:tr w:rsidR="00CF563D" w:rsidTr="0039697B">
        <w:tc>
          <w:tcPr>
            <w:tcW w:w="889" w:type="dxa"/>
            <w:vAlign w:val="center"/>
          </w:tcPr>
          <w:p w:rsidR="00CF563D" w:rsidRDefault="00CF563D" w:rsidP="0039697B">
            <w:pPr>
              <w:pStyle w:val="a6"/>
              <w:spacing w:line="360" w:lineRule="exact"/>
              <w:ind w:firstLineChars="0" w:firstLine="0"/>
              <w:jc w:val="center"/>
              <w:rPr>
                <w:rFonts w:ascii="Times New Roman" w:hAnsi="Times New Roman"/>
                <w:bCs/>
                <w:sz w:val="28"/>
                <w:szCs w:val="28"/>
              </w:rPr>
            </w:pPr>
            <w:r>
              <w:rPr>
                <w:rFonts w:ascii="Times New Roman" w:hAnsi="Times New Roman" w:hint="eastAsia"/>
                <w:bCs/>
                <w:sz w:val="28"/>
                <w:szCs w:val="28"/>
              </w:rPr>
              <w:t>3</w:t>
            </w:r>
          </w:p>
        </w:tc>
        <w:tc>
          <w:tcPr>
            <w:tcW w:w="1843" w:type="dxa"/>
            <w:vAlign w:val="center"/>
          </w:tcPr>
          <w:p w:rsidR="00CF563D" w:rsidRDefault="00CF563D" w:rsidP="0039697B">
            <w:pPr>
              <w:pStyle w:val="a6"/>
              <w:spacing w:line="360" w:lineRule="exact"/>
              <w:ind w:firstLineChars="0" w:firstLine="0"/>
              <w:jc w:val="center"/>
              <w:rPr>
                <w:rFonts w:ascii="Times New Roman" w:hAnsi="Times New Roman"/>
                <w:bCs/>
                <w:sz w:val="28"/>
                <w:szCs w:val="28"/>
              </w:rPr>
            </w:pPr>
            <w:r>
              <w:rPr>
                <w:rFonts w:ascii="Times New Roman" w:hAnsi="Times New Roman" w:hint="eastAsia"/>
                <w:bCs/>
                <w:sz w:val="28"/>
                <w:szCs w:val="28"/>
              </w:rPr>
              <w:t>采购</w:t>
            </w:r>
          </w:p>
        </w:tc>
        <w:tc>
          <w:tcPr>
            <w:tcW w:w="2693" w:type="dxa"/>
            <w:vAlign w:val="center"/>
          </w:tcPr>
          <w:p w:rsidR="00CF563D" w:rsidRDefault="00CF563D" w:rsidP="0039697B">
            <w:pPr>
              <w:pStyle w:val="a6"/>
              <w:spacing w:line="360" w:lineRule="exact"/>
              <w:ind w:firstLineChars="0" w:firstLine="0"/>
              <w:rPr>
                <w:rFonts w:ascii="Times New Roman" w:hAnsi="Times New Roman"/>
                <w:bCs/>
                <w:sz w:val="28"/>
                <w:szCs w:val="28"/>
              </w:rPr>
            </w:pPr>
            <w:r>
              <w:rPr>
                <w:rFonts w:ascii="Times New Roman" w:hAnsi="Times New Roman" w:hint="eastAsia"/>
                <w:bCs/>
                <w:sz w:val="28"/>
                <w:szCs w:val="28"/>
              </w:rPr>
              <w:t>合同签定后</w:t>
            </w:r>
            <w:r>
              <w:rPr>
                <w:rFonts w:ascii="Times New Roman" w:hAnsi="Times New Roman" w:hint="eastAsia"/>
                <w:bCs/>
                <w:sz w:val="28"/>
                <w:szCs w:val="28"/>
              </w:rPr>
              <w:t>2-10</w:t>
            </w:r>
            <w:r>
              <w:rPr>
                <w:rFonts w:ascii="Times New Roman" w:hAnsi="Times New Roman" w:hint="eastAsia"/>
                <w:bCs/>
                <w:sz w:val="28"/>
                <w:szCs w:val="28"/>
              </w:rPr>
              <w:t>天</w:t>
            </w:r>
          </w:p>
        </w:tc>
        <w:tc>
          <w:tcPr>
            <w:tcW w:w="3544" w:type="dxa"/>
            <w:vAlign w:val="center"/>
          </w:tcPr>
          <w:p w:rsidR="00CF563D" w:rsidRDefault="00CF563D" w:rsidP="0039697B">
            <w:pPr>
              <w:pStyle w:val="a6"/>
              <w:spacing w:line="360" w:lineRule="exact"/>
              <w:ind w:firstLineChars="0" w:firstLine="0"/>
              <w:jc w:val="center"/>
              <w:rPr>
                <w:rFonts w:ascii="Times New Roman" w:hAnsi="Times New Roman"/>
                <w:bCs/>
                <w:sz w:val="28"/>
                <w:szCs w:val="28"/>
              </w:rPr>
            </w:pPr>
            <w:r>
              <w:rPr>
                <w:rFonts w:ascii="Times New Roman" w:hAnsi="Times New Roman" w:hint="eastAsia"/>
                <w:bCs/>
                <w:sz w:val="28"/>
                <w:szCs w:val="28"/>
              </w:rPr>
              <w:t>部分时间和第</w:t>
            </w:r>
            <w:r>
              <w:rPr>
                <w:rFonts w:ascii="Times New Roman" w:hAnsi="Times New Roman" w:hint="eastAsia"/>
                <w:bCs/>
                <w:sz w:val="28"/>
                <w:szCs w:val="28"/>
              </w:rPr>
              <w:t>2</w:t>
            </w:r>
            <w:r>
              <w:rPr>
                <w:rFonts w:ascii="Times New Roman" w:hAnsi="Times New Roman" w:hint="eastAsia"/>
                <w:bCs/>
                <w:sz w:val="28"/>
                <w:szCs w:val="28"/>
              </w:rPr>
              <w:t>项重合</w:t>
            </w:r>
          </w:p>
        </w:tc>
      </w:tr>
      <w:tr w:rsidR="00CF563D" w:rsidTr="0039697B">
        <w:tc>
          <w:tcPr>
            <w:tcW w:w="889" w:type="dxa"/>
            <w:vAlign w:val="center"/>
          </w:tcPr>
          <w:p w:rsidR="00CF563D" w:rsidRDefault="00CF563D" w:rsidP="0039697B">
            <w:pPr>
              <w:pStyle w:val="a6"/>
              <w:spacing w:line="360" w:lineRule="exact"/>
              <w:ind w:firstLineChars="0" w:firstLine="0"/>
              <w:jc w:val="center"/>
              <w:rPr>
                <w:rFonts w:ascii="Times New Roman" w:hAnsi="Times New Roman"/>
                <w:bCs/>
                <w:sz w:val="28"/>
                <w:szCs w:val="28"/>
              </w:rPr>
            </w:pPr>
            <w:r>
              <w:rPr>
                <w:rFonts w:ascii="Times New Roman" w:hAnsi="Times New Roman" w:hint="eastAsia"/>
                <w:bCs/>
                <w:sz w:val="28"/>
                <w:szCs w:val="28"/>
              </w:rPr>
              <w:t>4</w:t>
            </w:r>
          </w:p>
        </w:tc>
        <w:tc>
          <w:tcPr>
            <w:tcW w:w="1843" w:type="dxa"/>
            <w:vAlign w:val="center"/>
          </w:tcPr>
          <w:p w:rsidR="00CF563D" w:rsidRDefault="00CF563D" w:rsidP="0039697B">
            <w:pPr>
              <w:pStyle w:val="a6"/>
              <w:spacing w:line="360" w:lineRule="exact"/>
              <w:ind w:firstLineChars="0" w:firstLine="0"/>
              <w:jc w:val="center"/>
              <w:rPr>
                <w:rFonts w:ascii="Times New Roman" w:hAnsi="Times New Roman"/>
                <w:bCs/>
                <w:sz w:val="28"/>
                <w:szCs w:val="28"/>
              </w:rPr>
            </w:pPr>
            <w:r>
              <w:rPr>
                <w:rFonts w:ascii="Times New Roman" w:hAnsi="Times New Roman" w:hint="eastAsia"/>
                <w:bCs/>
                <w:sz w:val="28"/>
                <w:szCs w:val="28"/>
              </w:rPr>
              <w:t>生产</w:t>
            </w:r>
          </w:p>
        </w:tc>
        <w:tc>
          <w:tcPr>
            <w:tcW w:w="2693" w:type="dxa"/>
            <w:vAlign w:val="center"/>
          </w:tcPr>
          <w:p w:rsidR="00CF563D" w:rsidRDefault="00CF563D" w:rsidP="0039697B">
            <w:pPr>
              <w:pStyle w:val="a6"/>
              <w:spacing w:line="360" w:lineRule="exact"/>
              <w:ind w:firstLineChars="0" w:firstLine="0"/>
              <w:jc w:val="center"/>
              <w:rPr>
                <w:rFonts w:ascii="Times New Roman" w:hAnsi="Times New Roman"/>
                <w:bCs/>
                <w:sz w:val="28"/>
                <w:szCs w:val="28"/>
              </w:rPr>
            </w:pPr>
            <w:r>
              <w:rPr>
                <w:rFonts w:ascii="Times New Roman" w:hAnsi="Times New Roman" w:hint="eastAsia"/>
                <w:bCs/>
                <w:sz w:val="28"/>
                <w:szCs w:val="28"/>
              </w:rPr>
              <w:t>合同签定后</w:t>
            </w:r>
            <w:r>
              <w:rPr>
                <w:rFonts w:ascii="Times New Roman" w:hAnsi="Times New Roman" w:hint="eastAsia"/>
                <w:bCs/>
                <w:sz w:val="28"/>
                <w:szCs w:val="28"/>
              </w:rPr>
              <w:t>10-15</w:t>
            </w:r>
            <w:r>
              <w:rPr>
                <w:rFonts w:ascii="Times New Roman" w:hAnsi="Times New Roman" w:hint="eastAsia"/>
                <w:bCs/>
                <w:sz w:val="28"/>
                <w:szCs w:val="28"/>
              </w:rPr>
              <w:t>天</w:t>
            </w:r>
          </w:p>
        </w:tc>
        <w:tc>
          <w:tcPr>
            <w:tcW w:w="3544" w:type="dxa"/>
            <w:vAlign w:val="center"/>
          </w:tcPr>
          <w:p w:rsidR="00CF563D" w:rsidRDefault="00CF563D" w:rsidP="0039697B">
            <w:pPr>
              <w:pStyle w:val="a6"/>
              <w:spacing w:line="360" w:lineRule="exact"/>
              <w:ind w:firstLineChars="0" w:firstLine="0"/>
              <w:jc w:val="center"/>
              <w:rPr>
                <w:rFonts w:ascii="Times New Roman" w:hAnsi="Times New Roman"/>
                <w:bCs/>
                <w:sz w:val="28"/>
                <w:szCs w:val="28"/>
              </w:rPr>
            </w:pPr>
            <w:r>
              <w:rPr>
                <w:rFonts w:ascii="Times New Roman" w:hAnsi="Times New Roman" w:hint="eastAsia"/>
                <w:bCs/>
                <w:sz w:val="28"/>
                <w:szCs w:val="28"/>
              </w:rPr>
              <w:t>部分时间和第</w:t>
            </w:r>
            <w:r>
              <w:rPr>
                <w:rFonts w:ascii="Times New Roman" w:hAnsi="Times New Roman" w:hint="eastAsia"/>
                <w:bCs/>
                <w:sz w:val="28"/>
                <w:szCs w:val="28"/>
              </w:rPr>
              <w:t>3</w:t>
            </w:r>
            <w:r>
              <w:rPr>
                <w:rFonts w:ascii="Times New Roman" w:hAnsi="Times New Roman" w:hint="eastAsia"/>
                <w:bCs/>
                <w:sz w:val="28"/>
                <w:szCs w:val="28"/>
              </w:rPr>
              <w:t>项重合</w:t>
            </w:r>
          </w:p>
        </w:tc>
      </w:tr>
      <w:tr w:rsidR="00CF563D" w:rsidTr="0039697B">
        <w:tc>
          <w:tcPr>
            <w:tcW w:w="889" w:type="dxa"/>
            <w:vAlign w:val="center"/>
          </w:tcPr>
          <w:p w:rsidR="00CF563D" w:rsidRDefault="00CF563D" w:rsidP="0039697B">
            <w:pPr>
              <w:pStyle w:val="a6"/>
              <w:spacing w:line="360" w:lineRule="exact"/>
              <w:ind w:firstLineChars="0" w:firstLine="0"/>
              <w:jc w:val="center"/>
              <w:rPr>
                <w:rFonts w:ascii="Times New Roman" w:hAnsi="Times New Roman"/>
                <w:bCs/>
                <w:sz w:val="28"/>
                <w:szCs w:val="28"/>
              </w:rPr>
            </w:pPr>
            <w:r>
              <w:rPr>
                <w:rFonts w:ascii="Times New Roman" w:hAnsi="Times New Roman" w:hint="eastAsia"/>
                <w:bCs/>
                <w:sz w:val="28"/>
                <w:szCs w:val="28"/>
              </w:rPr>
              <w:t>5</w:t>
            </w:r>
          </w:p>
        </w:tc>
        <w:tc>
          <w:tcPr>
            <w:tcW w:w="1843" w:type="dxa"/>
            <w:vAlign w:val="center"/>
          </w:tcPr>
          <w:p w:rsidR="00CF563D" w:rsidRDefault="00CF563D" w:rsidP="0039697B">
            <w:pPr>
              <w:pStyle w:val="a6"/>
              <w:spacing w:line="360" w:lineRule="exact"/>
              <w:ind w:firstLineChars="0" w:firstLine="0"/>
              <w:jc w:val="center"/>
              <w:rPr>
                <w:rFonts w:ascii="Times New Roman" w:hAnsi="Times New Roman"/>
                <w:bCs/>
                <w:sz w:val="28"/>
                <w:szCs w:val="28"/>
              </w:rPr>
            </w:pPr>
            <w:r>
              <w:rPr>
                <w:rFonts w:ascii="Times New Roman" w:hAnsi="Times New Roman" w:hint="eastAsia"/>
                <w:bCs/>
                <w:sz w:val="28"/>
                <w:szCs w:val="28"/>
              </w:rPr>
              <w:t>安装调试</w:t>
            </w:r>
          </w:p>
        </w:tc>
        <w:tc>
          <w:tcPr>
            <w:tcW w:w="2693" w:type="dxa"/>
            <w:vAlign w:val="center"/>
          </w:tcPr>
          <w:p w:rsidR="00CF563D" w:rsidRDefault="00CF563D" w:rsidP="0039697B">
            <w:pPr>
              <w:pStyle w:val="a6"/>
              <w:spacing w:line="360" w:lineRule="exact"/>
              <w:ind w:firstLineChars="0" w:firstLine="0"/>
              <w:rPr>
                <w:rFonts w:ascii="Times New Roman" w:hAnsi="Times New Roman"/>
                <w:bCs/>
                <w:sz w:val="28"/>
                <w:szCs w:val="28"/>
              </w:rPr>
            </w:pPr>
            <w:r>
              <w:rPr>
                <w:rFonts w:ascii="Times New Roman" w:hAnsi="Times New Roman" w:hint="eastAsia"/>
                <w:bCs/>
                <w:sz w:val="28"/>
                <w:szCs w:val="28"/>
              </w:rPr>
              <w:t>合同签定后</w:t>
            </w:r>
            <w:r>
              <w:rPr>
                <w:rFonts w:ascii="Times New Roman" w:hAnsi="Times New Roman" w:hint="eastAsia"/>
                <w:bCs/>
                <w:sz w:val="28"/>
                <w:szCs w:val="28"/>
              </w:rPr>
              <w:t>15-25</w:t>
            </w:r>
            <w:r>
              <w:rPr>
                <w:rFonts w:ascii="Times New Roman" w:hAnsi="Times New Roman" w:hint="eastAsia"/>
                <w:bCs/>
                <w:sz w:val="28"/>
                <w:szCs w:val="28"/>
              </w:rPr>
              <w:t>天</w:t>
            </w:r>
          </w:p>
        </w:tc>
        <w:tc>
          <w:tcPr>
            <w:tcW w:w="3544" w:type="dxa"/>
            <w:vAlign w:val="center"/>
          </w:tcPr>
          <w:p w:rsidR="00CF563D" w:rsidRDefault="00CF563D" w:rsidP="0039697B">
            <w:pPr>
              <w:pStyle w:val="a6"/>
              <w:spacing w:line="360" w:lineRule="exact"/>
              <w:ind w:left="2" w:firstLine="560"/>
              <w:jc w:val="center"/>
              <w:rPr>
                <w:rFonts w:ascii="Times New Roman" w:hAnsi="Times New Roman"/>
                <w:bCs/>
                <w:sz w:val="28"/>
                <w:szCs w:val="28"/>
              </w:rPr>
            </w:pPr>
          </w:p>
        </w:tc>
      </w:tr>
      <w:tr w:rsidR="00CF563D" w:rsidTr="0039697B">
        <w:tc>
          <w:tcPr>
            <w:tcW w:w="889" w:type="dxa"/>
            <w:vAlign w:val="center"/>
          </w:tcPr>
          <w:p w:rsidR="00CF563D" w:rsidRDefault="00CF563D" w:rsidP="0039697B">
            <w:pPr>
              <w:pStyle w:val="a6"/>
              <w:spacing w:line="360" w:lineRule="exact"/>
              <w:ind w:firstLineChars="0" w:firstLine="0"/>
              <w:jc w:val="center"/>
              <w:rPr>
                <w:rFonts w:ascii="Times New Roman" w:hAnsi="Times New Roman"/>
                <w:bCs/>
                <w:sz w:val="28"/>
                <w:szCs w:val="28"/>
              </w:rPr>
            </w:pPr>
            <w:r>
              <w:rPr>
                <w:rFonts w:ascii="Times New Roman" w:hAnsi="Times New Roman" w:hint="eastAsia"/>
                <w:bCs/>
                <w:sz w:val="28"/>
                <w:szCs w:val="28"/>
              </w:rPr>
              <w:t>6</w:t>
            </w:r>
          </w:p>
        </w:tc>
        <w:tc>
          <w:tcPr>
            <w:tcW w:w="1843" w:type="dxa"/>
            <w:vAlign w:val="center"/>
          </w:tcPr>
          <w:p w:rsidR="00CF563D" w:rsidRDefault="00CF563D" w:rsidP="0039697B">
            <w:pPr>
              <w:pStyle w:val="a6"/>
              <w:spacing w:line="360" w:lineRule="exact"/>
              <w:ind w:firstLineChars="0" w:firstLine="0"/>
              <w:jc w:val="center"/>
              <w:rPr>
                <w:rFonts w:ascii="Times New Roman" w:hAnsi="Times New Roman"/>
                <w:bCs/>
                <w:sz w:val="28"/>
                <w:szCs w:val="28"/>
              </w:rPr>
            </w:pPr>
            <w:r>
              <w:rPr>
                <w:rFonts w:ascii="Times New Roman" w:hAnsi="Times New Roman" w:hint="eastAsia"/>
                <w:bCs/>
                <w:sz w:val="28"/>
                <w:szCs w:val="28"/>
              </w:rPr>
              <w:t>试运行</w:t>
            </w:r>
          </w:p>
        </w:tc>
        <w:tc>
          <w:tcPr>
            <w:tcW w:w="2693" w:type="dxa"/>
            <w:vAlign w:val="center"/>
          </w:tcPr>
          <w:p w:rsidR="00CF563D" w:rsidRDefault="00CF563D" w:rsidP="0039697B">
            <w:pPr>
              <w:pStyle w:val="a6"/>
              <w:spacing w:line="360" w:lineRule="exact"/>
              <w:ind w:firstLineChars="0" w:firstLine="0"/>
              <w:rPr>
                <w:rFonts w:ascii="Times New Roman" w:hAnsi="Times New Roman"/>
                <w:bCs/>
                <w:sz w:val="28"/>
                <w:szCs w:val="28"/>
              </w:rPr>
            </w:pPr>
            <w:r>
              <w:rPr>
                <w:rFonts w:ascii="Times New Roman" w:hAnsi="Times New Roman" w:hint="eastAsia"/>
                <w:bCs/>
                <w:sz w:val="28"/>
                <w:szCs w:val="28"/>
              </w:rPr>
              <w:t>合同签定后第</w:t>
            </w:r>
            <w:r>
              <w:rPr>
                <w:rFonts w:ascii="Times New Roman" w:hAnsi="Times New Roman" w:hint="eastAsia"/>
                <w:bCs/>
                <w:sz w:val="28"/>
                <w:szCs w:val="28"/>
              </w:rPr>
              <w:t>25-30</w:t>
            </w:r>
            <w:r>
              <w:rPr>
                <w:rFonts w:ascii="Times New Roman" w:hAnsi="Times New Roman" w:hint="eastAsia"/>
                <w:bCs/>
                <w:sz w:val="28"/>
                <w:szCs w:val="28"/>
              </w:rPr>
              <w:t>天</w:t>
            </w:r>
          </w:p>
        </w:tc>
        <w:tc>
          <w:tcPr>
            <w:tcW w:w="3544" w:type="dxa"/>
            <w:vAlign w:val="center"/>
          </w:tcPr>
          <w:p w:rsidR="00CF563D" w:rsidRDefault="00CF563D" w:rsidP="0039697B">
            <w:pPr>
              <w:pStyle w:val="a6"/>
              <w:spacing w:line="360" w:lineRule="exact"/>
              <w:ind w:left="2" w:firstLine="560"/>
              <w:jc w:val="center"/>
              <w:rPr>
                <w:rFonts w:ascii="Times New Roman" w:hAnsi="Times New Roman"/>
                <w:bCs/>
                <w:sz w:val="28"/>
                <w:szCs w:val="28"/>
              </w:rPr>
            </w:pPr>
          </w:p>
        </w:tc>
      </w:tr>
    </w:tbl>
    <w:p w:rsidR="00CF563D" w:rsidRDefault="00CF563D" w:rsidP="00CF563D">
      <w:pPr>
        <w:spacing w:line="500" w:lineRule="exact"/>
        <w:ind w:leftChars="20" w:left="602" w:rightChars="24" w:right="50" w:hangingChars="200" w:hanging="560"/>
        <w:jc w:val="left"/>
        <w:rPr>
          <w:rFonts w:ascii="Times New Roman" w:hAnsi="Times New Roman"/>
          <w:bCs/>
          <w:sz w:val="28"/>
          <w:szCs w:val="28"/>
        </w:rPr>
      </w:pPr>
      <w:r>
        <w:rPr>
          <w:rFonts w:ascii="Times New Roman" w:hAnsi="Times New Roman" w:hint="eastAsia"/>
          <w:bCs/>
          <w:sz w:val="28"/>
          <w:szCs w:val="28"/>
        </w:rPr>
        <w:t>总体工期为</w:t>
      </w:r>
      <w:r>
        <w:rPr>
          <w:rFonts w:ascii="Times New Roman" w:hAnsi="Times New Roman" w:hint="eastAsia"/>
          <w:bCs/>
          <w:sz w:val="28"/>
          <w:szCs w:val="28"/>
        </w:rPr>
        <w:t>30</w:t>
      </w:r>
      <w:r>
        <w:rPr>
          <w:rFonts w:ascii="Times New Roman" w:hAnsi="Times New Roman" w:hint="eastAsia"/>
          <w:bCs/>
          <w:sz w:val="28"/>
          <w:szCs w:val="28"/>
        </w:rPr>
        <w:t>日历天（从合同签定当天算起）。各阶段说明如下：</w:t>
      </w:r>
    </w:p>
    <w:p w:rsidR="00CF563D" w:rsidRDefault="00CF563D" w:rsidP="00CF563D">
      <w:pPr>
        <w:spacing w:line="500" w:lineRule="exact"/>
        <w:rPr>
          <w:rFonts w:ascii="Times New Roman" w:hAnsi="Times New Roman"/>
          <w:bCs/>
          <w:sz w:val="28"/>
          <w:szCs w:val="28"/>
        </w:rPr>
      </w:pPr>
      <w:bookmarkStart w:id="1255" w:name="_Toc430959904"/>
      <w:r>
        <w:rPr>
          <w:rFonts w:ascii="Times New Roman" w:hAnsi="Times New Roman" w:hint="eastAsia"/>
          <w:bCs/>
          <w:sz w:val="28"/>
          <w:szCs w:val="28"/>
        </w:rPr>
        <w:t>三、施工进度计划说明</w:t>
      </w:r>
      <w:bookmarkEnd w:id="1255"/>
    </w:p>
    <w:p w:rsidR="00CF563D" w:rsidRDefault="00CF563D" w:rsidP="00CF563D">
      <w:pPr>
        <w:spacing w:line="500" w:lineRule="exact"/>
        <w:ind w:firstLineChars="192" w:firstLine="538"/>
        <w:rPr>
          <w:rFonts w:ascii="Times New Roman" w:hAnsi="Times New Roman"/>
          <w:bCs/>
          <w:sz w:val="28"/>
          <w:szCs w:val="28"/>
        </w:rPr>
      </w:pPr>
      <w:r>
        <w:rPr>
          <w:rFonts w:ascii="Times New Roman" w:hAnsi="Times New Roman" w:hint="eastAsia"/>
          <w:bCs/>
          <w:sz w:val="28"/>
          <w:szCs w:val="28"/>
        </w:rPr>
        <w:t>1</w:t>
      </w:r>
      <w:r>
        <w:rPr>
          <w:rFonts w:ascii="Times New Roman" w:hAnsi="Times New Roman" w:hint="eastAsia"/>
          <w:bCs/>
          <w:sz w:val="28"/>
          <w:szCs w:val="28"/>
        </w:rPr>
        <w:t>、为了能使施工计划得以保证，关键在于各专业的配合、各工</w:t>
      </w:r>
      <w:r>
        <w:rPr>
          <w:rFonts w:ascii="Times New Roman" w:hAnsi="Times New Roman" w:hint="eastAsia"/>
          <w:bCs/>
          <w:sz w:val="28"/>
          <w:szCs w:val="28"/>
        </w:rPr>
        <w:lastRenderedPageBreak/>
        <w:t>种的协调、各工序的合理穿插，同时还要制定切实可行的技术经济措施。落实各阶段工程进度的人员控制、具体任务和工作责任，建立规范的进度控制组织体系。</w:t>
      </w:r>
    </w:p>
    <w:p w:rsidR="00CF563D" w:rsidRDefault="00CF563D" w:rsidP="00CF563D">
      <w:pPr>
        <w:spacing w:line="500" w:lineRule="exact"/>
        <w:ind w:firstLineChars="192" w:firstLine="538"/>
        <w:rPr>
          <w:rFonts w:ascii="Times New Roman" w:hAnsi="Times New Roman"/>
          <w:bCs/>
          <w:sz w:val="28"/>
          <w:szCs w:val="28"/>
        </w:rPr>
      </w:pPr>
      <w:r>
        <w:rPr>
          <w:rFonts w:ascii="Times New Roman" w:hAnsi="Times New Roman" w:hint="eastAsia"/>
          <w:bCs/>
          <w:sz w:val="28"/>
          <w:szCs w:val="28"/>
        </w:rPr>
        <w:t>2</w:t>
      </w:r>
      <w:r>
        <w:rPr>
          <w:rFonts w:ascii="Times New Roman" w:hAnsi="Times New Roman" w:hint="eastAsia"/>
          <w:bCs/>
          <w:sz w:val="28"/>
          <w:szCs w:val="28"/>
        </w:rPr>
        <w:t>、每天一次小会，将前一天的施工情况作一个小结，将实际进度与计划进度对照、将影响进度的因素进行分解和分析、找出解决办法。根据进度计划、编制相应的物资供应计划，物资顺利进场是保证工程施工顺利进行的前提。</w:t>
      </w:r>
      <w:r>
        <w:rPr>
          <w:rFonts w:ascii="Times New Roman" w:hAnsi="Times New Roman" w:hint="eastAsia"/>
          <w:bCs/>
          <w:sz w:val="28"/>
          <w:szCs w:val="28"/>
        </w:rPr>
        <w:t> </w:t>
      </w:r>
    </w:p>
    <w:p w:rsidR="00CF563D" w:rsidRDefault="00CF563D" w:rsidP="00CF563D">
      <w:pPr>
        <w:spacing w:line="500" w:lineRule="exact"/>
        <w:ind w:firstLineChars="192" w:firstLine="538"/>
        <w:rPr>
          <w:rFonts w:ascii="Times New Roman" w:hAnsi="Times New Roman"/>
          <w:bCs/>
          <w:sz w:val="28"/>
          <w:szCs w:val="28"/>
        </w:rPr>
      </w:pPr>
      <w:r>
        <w:rPr>
          <w:rFonts w:ascii="Times New Roman" w:hAnsi="Times New Roman" w:hint="eastAsia"/>
          <w:bCs/>
          <w:sz w:val="28"/>
          <w:szCs w:val="28"/>
        </w:rPr>
        <w:t>3</w:t>
      </w:r>
      <w:r>
        <w:rPr>
          <w:rFonts w:ascii="Times New Roman" w:hAnsi="Times New Roman" w:hint="eastAsia"/>
          <w:bCs/>
          <w:sz w:val="28"/>
          <w:szCs w:val="28"/>
        </w:rPr>
        <w:t>、进度计划全面交底，要使有关人员都明确各项计划任务的实施方案和措施，使管理层和作业层协调一致。组织好施工中各阶段、各环节、各专业和各工种的协调配合，排除各种矛盾、加强各薄弱环节实现动态平衡，保证作业计划的完成和进度目标的实现。</w:t>
      </w:r>
      <w:r>
        <w:rPr>
          <w:rFonts w:ascii="Times New Roman" w:hAnsi="Times New Roman" w:hint="eastAsia"/>
          <w:bCs/>
          <w:sz w:val="28"/>
          <w:szCs w:val="28"/>
        </w:rPr>
        <w:t> </w:t>
      </w:r>
    </w:p>
    <w:p w:rsidR="00CF563D" w:rsidRDefault="00CF563D" w:rsidP="00CF563D">
      <w:pPr>
        <w:spacing w:line="500" w:lineRule="exact"/>
        <w:rPr>
          <w:rFonts w:ascii="Times New Roman" w:hAnsi="Times New Roman"/>
          <w:bCs/>
          <w:sz w:val="28"/>
          <w:szCs w:val="28"/>
        </w:rPr>
      </w:pPr>
      <w:bookmarkStart w:id="1256" w:name="_Toc430959905"/>
      <w:r>
        <w:rPr>
          <w:rFonts w:ascii="Times New Roman" w:hAnsi="Times New Roman" w:hint="eastAsia"/>
          <w:bCs/>
          <w:sz w:val="28"/>
          <w:szCs w:val="28"/>
        </w:rPr>
        <w:t>四、简要说明</w:t>
      </w:r>
      <w:bookmarkEnd w:id="1256"/>
    </w:p>
    <w:p w:rsidR="00CF563D" w:rsidRDefault="00CF563D" w:rsidP="00CF563D">
      <w:pPr>
        <w:spacing w:line="500" w:lineRule="exact"/>
        <w:rPr>
          <w:rFonts w:ascii="Times New Roman" w:hAnsi="Times New Roman"/>
          <w:bCs/>
          <w:sz w:val="28"/>
          <w:szCs w:val="28"/>
        </w:rPr>
      </w:pPr>
      <w:r>
        <w:rPr>
          <w:rFonts w:ascii="Times New Roman" w:hAnsi="Times New Roman" w:hint="eastAsia"/>
          <w:bCs/>
          <w:sz w:val="28"/>
          <w:szCs w:val="28"/>
        </w:rPr>
        <w:t>1</w:t>
      </w:r>
      <w:r>
        <w:rPr>
          <w:rFonts w:ascii="Times New Roman" w:hAnsi="Times New Roman" w:hint="eastAsia"/>
          <w:bCs/>
          <w:sz w:val="28"/>
          <w:szCs w:val="28"/>
        </w:rPr>
        <w:t>、根据工程进度计划、工程量、施工组织设计要求及现场实际情况，在人员进场之前作好临设工作，并组织好人力、物资的进场工作。</w:t>
      </w:r>
    </w:p>
    <w:p w:rsidR="00CF563D" w:rsidRDefault="00CF563D" w:rsidP="00CF563D">
      <w:pPr>
        <w:spacing w:line="500" w:lineRule="exact"/>
        <w:rPr>
          <w:rFonts w:ascii="Times New Roman" w:hAnsi="Times New Roman"/>
          <w:bCs/>
          <w:sz w:val="28"/>
          <w:szCs w:val="28"/>
        </w:rPr>
      </w:pPr>
      <w:r>
        <w:rPr>
          <w:rFonts w:ascii="Times New Roman" w:hAnsi="Times New Roman" w:hint="eastAsia"/>
          <w:bCs/>
          <w:sz w:val="28"/>
          <w:szCs w:val="28"/>
        </w:rPr>
        <w:t>2</w:t>
      </w:r>
      <w:r>
        <w:rPr>
          <w:rFonts w:ascii="Times New Roman" w:hAnsi="Times New Roman" w:hint="eastAsia"/>
          <w:bCs/>
          <w:sz w:val="28"/>
          <w:szCs w:val="28"/>
        </w:rPr>
        <w:t>、项目负责人要熟悉图纸及工作要求，及时督促指导施工人员进行施工，常到施工现场检查，施工过程中要密切配合其他专业的施工。</w:t>
      </w:r>
    </w:p>
    <w:p w:rsidR="00CF563D" w:rsidRDefault="00CF563D" w:rsidP="00CF563D">
      <w:pPr>
        <w:spacing w:line="500" w:lineRule="exact"/>
        <w:rPr>
          <w:rFonts w:ascii="Times New Roman" w:hAnsi="Times New Roman"/>
          <w:bCs/>
          <w:sz w:val="28"/>
          <w:szCs w:val="28"/>
        </w:rPr>
      </w:pPr>
      <w:r>
        <w:rPr>
          <w:rFonts w:ascii="Times New Roman" w:hAnsi="Times New Roman" w:hint="eastAsia"/>
          <w:bCs/>
          <w:sz w:val="28"/>
          <w:szCs w:val="28"/>
        </w:rPr>
        <w:t>3</w:t>
      </w:r>
      <w:r>
        <w:rPr>
          <w:rFonts w:ascii="Times New Roman" w:hAnsi="Times New Roman" w:hint="eastAsia"/>
          <w:bCs/>
          <w:sz w:val="28"/>
          <w:szCs w:val="28"/>
        </w:rPr>
        <w:t>、布线时一定要安装牢固，同时注意不要有毛刺，以免在铺设线缆时对线缆的损伤。线缆敷设必须在线管、桥架安装符合要求才能进行。</w:t>
      </w:r>
      <w:r>
        <w:rPr>
          <w:rFonts w:ascii="Times New Roman" w:hAnsi="Times New Roman" w:hint="eastAsia"/>
          <w:bCs/>
          <w:sz w:val="28"/>
          <w:szCs w:val="28"/>
        </w:rPr>
        <w:t> </w:t>
      </w:r>
    </w:p>
    <w:p w:rsidR="00CF563D" w:rsidRDefault="00CF563D" w:rsidP="00CF563D">
      <w:pPr>
        <w:spacing w:line="500" w:lineRule="exact"/>
        <w:rPr>
          <w:rFonts w:ascii="Times New Roman" w:hAnsi="Times New Roman"/>
          <w:bCs/>
          <w:sz w:val="28"/>
          <w:szCs w:val="28"/>
        </w:rPr>
      </w:pPr>
      <w:r>
        <w:rPr>
          <w:rFonts w:ascii="Times New Roman" w:hAnsi="Times New Roman" w:hint="eastAsia"/>
          <w:bCs/>
          <w:sz w:val="28"/>
          <w:szCs w:val="28"/>
        </w:rPr>
        <w:t>4</w:t>
      </w:r>
      <w:r>
        <w:rPr>
          <w:rFonts w:ascii="Times New Roman" w:hAnsi="Times New Roman" w:hint="eastAsia"/>
          <w:bCs/>
          <w:sz w:val="28"/>
          <w:szCs w:val="28"/>
        </w:rPr>
        <w:t>、测试、标识。</w:t>
      </w:r>
      <w:r>
        <w:rPr>
          <w:rFonts w:ascii="Times New Roman" w:hAnsi="Times New Roman" w:hint="eastAsia"/>
          <w:bCs/>
          <w:sz w:val="28"/>
          <w:szCs w:val="28"/>
        </w:rPr>
        <w:br/>
        <w:t>5</w:t>
      </w:r>
      <w:r>
        <w:rPr>
          <w:rFonts w:ascii="Times New Roman" w:hAnsi="Times New Roman" w:hint="eastAsia"/>
          <w:bCs/>
          <w:sz w:val="28"/>
          <w:szCs w:val="28"/>
        </w:rPr>
        <w:t>、竣工、文档资料。</w:t>
      </w:r>
      <w:r>
        <w:rPr>
          <w:rFonts w:ascii="Times New Roman" w:hAnsi="Times New Roman" w:hint="eastAsia"/>
          <w:bCs/>
          <w:sz w:val="28"/>
          <w:szCs w:val="28"/>
        </w:rPr>
        <w:t> </w:t>
      </w:r>
      <w:r>
        <w:rPr>
          <w:rFonts w:ascii="Times New Roman" w:hAnsi="Times New Roman" w:hint="eastAsia"/>
          <w:bCs/>
          <w:sz w:val="28"/>
          <w:szCs w:val="28"/>
        </w:rPr>
        <w:br/>
      </w:r>
      <w:r>
        <w:rPr>
          <w:rFonts w:ascii="Times New Roman" w:hAnsi="Times New Roman" w:hint="eastAsia"/>
          <w:bCs/>
          <w:sz w:val="28"/>
          <w:szCs w:val="28"/>
        </w:rPr>
        <w:t>要使有关人员都明确各项计划任务的实施方案和措施，使管理层和作业层协调一致。组织好施工中各阶段、各环节、各专业和各工种的协调配合，排除各种矛盾、加强各薄弱环节实现动态平衡，保证作业计划的完成和进度目标的实现。</w:t>
      </w:r>
      <w:r>
        <w:rPr>
          <w:rFonts w:ascii="Times New Roman" w:hAnsi="Times New Roman" w:hint="eastAsia"/>
          <w:bCs/>
          <w:sz w:val="28"/>
          <w:szCs w:val="28"/>
        </w:rPr>
        <w:t> </w:t>
      </w:r>
    </w:p>
    <w:p w:rsidR="00CF563D" w:rsidRDefault="00CF563D" w:rsidP="00CF563D">
      <w:pPr>
        <w:spacing w:line="500" w:lineRule="exact"/>
        <w:ind w:rightChars="-159" w:right="-334"/>
        <w:rPr>
          <w:rFonts w:ascii="Times New Roman" w:hAnsi="Times New Roman"/>
          <w:bCs/>
          <w:sz w:val="28"/>
          <w:szCs w:val="28"/>
        </w:rPr>
      </w:pPr>
      <w:bookmarkStart w:id="1257" w:name="_Toc430959906"/>
      <w:r>
        <w:rPr>
          <w:rFonts w:ascii="Times New Roman" w:hAnsi="Times New Roman" w:hint="eastAsia"/>
          <w:bCs/>
          <w:sz w:val="28"/>
          <w:szCs w:val="28"/>
        </w:rPr>
        <w:t>五、施工进度保证措施</w:t>
      </w:r>
      <w:bookmarkEnd w:id="1257"/>
    </w:p>
    <w:p w:rsidR="00CF563D" w:rsidRDefault="00CF563D" w:rsidP="00CF563D">
      <w:pPr>
        <w:spacing w:line="500" w:lineRule="exact"/>
        <w:ind w:rightChars="-159" w:right="-334" w:firstLineChars="200" w:firstLine="560"/>
        <w:rPr>
          <w:rFonts w:ascii="Times New Roman" w:hAnsi="Times New Roman"/>
          <w:bCs/>
          <w:sz w:val="28"/>
          <w:szCs w:val="28"/>
        </w:rPr>
      </w:pPr>
      <w:r>
        <w:rPr>
          <w:rFonts w:ascii="Times New Roman" w:hAnsi="Times New Roman" w:hint="eastAsia"/>
          <w:bCs/>
          <w:sz w:val="28"/>
          <w:szCs w:val="28"/>
        </w:rPr>
        <w:t>  </w:t>
      </w:r>
      <w:r>
        <w:rPr>
          <w:rFonts w:ascii="Times New Roman" w:hAnsi="Times New Roman" w:hint="eastAsia"/>
          <w:bCs/>
          <w:sz w:val="28"/>
          <w:szCs w:val="28"/>
        </w:rPr>
        <w:t>根据实际情况，我公司认为甲方可能需要缩短工期，故在施工组</w:t>
      </w:r>
      <w:r>
        <w:rPr>
          <w:rFonts w:ascii="Times New Roman" w:hAnsi="Times New Roman" w:hint="eastAsia"/>
          <w:bCs/>
          <w:sz w:val="28"/>
          <w:szCs w:val="28"/>
        </w:rPr>
        <w:lastRenderedPageBreak/>
        <w:t>织设计里作了保证工期的安排措施。因显示屏安装需要和音响系统线路敷设同步交叉作业，故我方施工进度计划安排是在正常情况下编订的，如果框架、装修工程能提前的话，安装工期则相应提前。因此合理调配资源，制订保证措施，实施有效管理对确保工期十分关键。</w:t>
      </w:r>
      <w:r>
        <w:rPr>
          <w:rFonts w:ascii="Times New Roman" w:hAnsi="Times New Roman" w:hint="eastAsia"/>
          <w:bCs/>
          <w:sz w:val="28"/>
          <w:szCs w:val="28"/>
        </w:rPr>
        <w:t> </w:t>
      </w:r>
      <w:r>
        <w:rPr>
          <w:rFonts w:ascii="Times New Roman" w:hAnsi="Times New Roman" w:hint="eastAsia"/>
          <w:bCs/>
          <w:sz w:val="28"/>
          <w:szCs w:val="28"/>
        </w:rPr>
        <w:br/>
        <w:t>  </w:t>
      </w:r>
      <w:r>
        <w:rPr>
          <w:rFonts w:ascii="Times New Roman" w:hAnsi="Times New Roman" w:hint="eastAsia"/>
          <w:bCs/>
          <w:sz w:val="28"/>
          <w:szCs w:val="28"/>
        </w:rPr>
        <w:t>具体措施是：</w:t>
      </w:r>
    </w:p>
    <w:p w:rsidR="00CF563D" w:rsidRDefault="00CF563D" w:rsidP="00CF563D">
      <w:pPr>
        <w:spacing w:line="500" w:lineRule="exact"/>
        <w:ind w:rightChars="-159" w:right="-334"/>
        <w:rPr>
          <w:rFonts w:ascii="Times New Roman" w:hAnsi="Times New Roman"/>
          <w:bCs/>
          <w:sz w:val="28"/>
          <w:szCs w:val="28"/>
        </w:rPr>
      </w:pPr>
      <w:r>
        <w:rPr>
          <w:rFonts w:ascii="Times New Roman" w:hAnsi="Times New Roman" w:hint="eastAsia"/>
          <w:bCs/>
          <w:sz w:val="28"/>
          <w:szCs w:val="28"/>
        </w:rPr>
        <w:t>  1</w:t>
      </w:r>
      <w:r>
        <w:rPr>
          <w:rFonts w:ascii="Times New Roman" w:hAnsi="Times New Roman" w:hint="eastAsia"/>
          <w:bCs/>
          <w:sz w:val="28"/>
          <w:szCs w:val="28"/>
        </w:rPr>
        <w:t>、实行目标管理，控制协调及时</w:t>
      </w:r>
    </w:p>
    <w:p w:rsidR="00CF563D" w:rsidRDefault="00CF563D" w:rsidP="00CF563D">
      <w:pPr>
        <w:spacing w:line="500" w:lineRule="exact"/>
        <w:ind w:rightChars="-159" w:right="-334" w:firstLineChars="200" w:firstLine="560"/>
        <w:rPr>
          <w:rFonts w:ascii="Times New Roman" w:hAnsi="Times New Roman"/>
          <w:bCs/>
          <w:sz w:val="28"/>
          <w:szCs w:val="28"/>
        </w:rPr>
      </w:pPr>
      <w:r>
        <w:rPr>
          <w:rFonts w:ascii="Times New Roman" w:hAnsi="Times New Roman" w:hint="eastAsia"/>
          <w:bCs/>
          <w:sz w:val="28"/>
          <w:szCs w:val="28"/>
        </w:rPr>
        <w:t>确定施工进度目标，做好组织协调工作。通过落实各级人员岗位职责，定期召开工程协调会议，分析影响进度的因素，制定相应对策，经常性地对计划进行调整，确保分部分项进度目标的完成。</w:t>
      </w:r>
      <w:r>
        <w:rPr>
          <w:rFonts w:ascii="Times New Roman" w:hAnsi="Times New Roman" w:hint="eastAsia"/>
          <w:bCs/>
          <w:sz w:val="28"/>
          <w:szCs w:val="28"/>
        </w:rPr>
        <w:t> </w:t>
      </w:r>
      <w:r>
        <w:rPr>
          <w:rFonts w:ascii="Times New Roman" w:hAnsi="Times New Roman" w:hint="eastAsia"/>
          <w:bCs/>
          <w:sz w:val="28"/>
          <w:szCs w:val="28"/>
        </w:rPr>
        <w:br/>
        <w:t>  2</w:t>
      </w:r>
      <w:r>
        <w:rPr>
          <w:rFonts w:ascii="Times New Roman" w:hAnsi="Times New Roman" w:hint="eastAsia"/>
          <w:bCs/>
          <w:sz w:val="28"/>
          <w:szCs w:val="28"/>
        </w:rPr>
        <w:t>、依靠科技进步，加快施工进度</w:t>
      </w:r>
    </w:p>
    <w:p w:rsidR="00CF563D" w:rsidRDefault="00CF563D" w:rsidP="00CF563D">
      <w:pPr>
        <w:spacing w:line="500" w:lineRule="exact"/>
        <w:ind w:rightChars="-159" w:right="-334" w:firstLineChars="200" w:firstLine="560"/>
        <w:rPr>
          <w:rFonts w:ascii="Times New Roman" w:hAnsi="Times New Roman"/>
          <w:bCs/>
          <w:sz w:val="28"/>
          <w:szCs w:val="28"/>
        </w:rPr>
      </w:pPr>
      <w:r>
        <w:rPr>
          <w:rFonts w:ascii="Times New Roman" w:hAnsi="Times New Roman" w:hint="eastAsia"/>
          <w:bCs/>
          <w:sz w:val="28"/>
          <w:szCs w:val="28"/>
        </w:rPr>
        <w:t>利用公司拥有的现代化装备，依靠广大技术人员制定切实可行，经济有效的施工操作规程，合理安排施工顺序，加快施工进度。</w:t>
      </w:r>
      <w:r>
        <w:rPr>
          <w:rFonts w:ascii="Times New Roman" w:hAnsi="Times New Roman" w:hint="eastAsia"/>
          <w:bCs/>
          <w:sz w:val="28"/>
          <w:szCs w:val="28"/>
        </w:rPr>
        <w:t> </w:t>
      </w:r>
      <w:r>
        <w:rPr>
          <w:rFonts w:ascii="Times New Roman" w:hAnsi="Times New Roman" w:hint="eastAsia"/>
          <w:bCs/>
          <w:sz w:val="28"/>
          <w:szCs w:val="28"/>
        </w:rPr>
        <w:br/>
        <w:t>  3</w:t>
      </w:r>
      <w:r>
        <w:rPr>
          <w:rFonts w:ascii="Times New Roman" w:hAnsi="Times New Roman" w:hint="eastAsia"/>
          <w:bCs/>
          <w:sz w:val="28"/>
          <w:szCs w:val="28"/>
        </w:rPr>
        <w:t>、强化工程管理</w:t>
      </w:r>
      <w:r>
        <w:rPr>
          <w:rFonts w:ascii="Times New Roman" w:hAnsi="Times New Roman" w:hint="eastAsia"/>
          <w:bCs/>
          <w:sz w:val="28"/>
          <w:szCs w:val="28"/>
        </w:rPr>
        <w:t> </w:t>
      </w:r>
    </w:p>
    <w:p w:rsidR="00CF563D" w:rsidRDefault="00CF563D" w:rsidP="00CF563D">
      <w:pPr>
        <w:spacing w:line="500" w:lineRule="exact"/>
        <w:ind w:rightChars="-159" w:right="-334" w:firstLineChars="200" w:firstLine="560"/>
        <w:rPr>
          <w:rFonts w:ascii="Times New Roman" w:hAnsi="Times New Roman"/>
          <w:bCs/>
          <w:sz w:val="28"/>
          <w:szCs w:val="28"/>
        </w:rPr>
      </w:pPr>
      <w:r>
        <w:rPr>
          <w:rFonts w:ascii="Times New Roman" w:hAnsi="Times New Roman" w:hint="eastAsia"/>
          <w:bCs/>
          <w:sz w:val="28"/>
          <w:szCs w:val="28"/>
        </w:rPr>
        <w:t>经过近年的实践，我公司已建立了一套行之有将效的工程管理机制，将工程进度计划目标与合同工期相协调，做到责权利相一致，直接与经济挂钩，奖罚分明。在本工程的实施中，将进一步应用激励措施，充分地调动员工的生产积极性。</w:t>
      </w:r>
    </w:p>
    <w:p w:rsidR="00CF563D" w:rsidRDefault="00CF563D" w:rsidP="00CF563D">
      <w:pPr>
        <w:spacing w:line="500" w:lineRule="exact"/>
        <w:ind w:rightChars="-159" w:right="-334"/>
        <w:rPr>
          <w:rFonts w:ascii="Times New Roman" w:hAnsi="Times New Roman"/>
          <w:bCs/>
          <w:sz w:val="28"/>
          <w:szCs w:val="28"/>
        </w:rPr>
      </w:pPr>
      <w:r>
        <w:rPr>
          <w:rFonts w:ascii="Times New Roman" w:hAnsi="Times New Roman" w:hint="eastAsia"/>
          <w:bCs/>
          <w:sz w:val="28"/>
          <w:szCs w:val="28"/>
        </w:rPr>
        <w:t>  4</w:t>
      </w:r>
      <w:r>
        <w:rPr>
          <w:rFonts w:ascii="Times New Roman" w:hAnsi="Times New Roman" w:hint="eastAsia"/>
          <w:bCs/>
          <w:sz w:val="28"/>
          <w:szCs w:val="28"/>
        </w:rPr>
        <w:t>、搞好后勤保障，做到优质服务</w:t>
      </w:r>
    </w:p>
    <w:p w:rsidR="00CF563D" w:rsidRDefault="00CF563D" w:rsidP="00CF563D">
      <w:pPr>
        <w:spacing w:line="500" w:lineRule="exact"/>
        <w:ind w:rightChars="-159" w:right="-334" w:firstLineChars="200" w:firstLine="560"/>
        <w:rPr>
          <w:rFonts w:ascii="Times New Roman" w:hAnsi="Times New Roman"/>
          <w:bCs/>
          <w:sz w:val="28"/>
          <w:szCs w:val="28"/>
        </w:rPr>
      </w:pPr>
      <w:r>
        <w:rPr>
          <w:rFonts w:ascii="Times New Roman" w:hAnsi="Times New Roman" w:hint="eastAsia"/>
          <w:bCs/>
          <w:sz w:val="28"/>
          <w:szCs w:val="28"/>
        </w:rPr>
        <w:t>在甲方资金按时到位的前提下，集中公司力量确保重点，在人力，物力，机具等方面给予本工程以充分的保证。职能部室深入现场协助，指导项目部组织实施。通过计划进度与实际进度的比较，及时调整计划，采取应急措施。注意搞好与建设单位和协作单位的关系，及时沟通信息，顾全大局，服从甲方的决策，同心同德，争取早日完成，做到进度快，质量高。</w:t>
      </w:r>
    </w:p>
    <w:p w:rsidR="00CF563D" w:rsidRDefault="00CF563D" w:rsidP="00CF563D">
      <w:pPr>
        <w:spacing w:line="500" w:lineRule="exact"/>
        <w:jc w:val="center"/>
        <w:outlineLvl w:val="1"/>
        <w:rPr>
          <w:rFonts w:ascii="Times New Roman" w:hAnsi="Times New Roman"/>
          <w:b/>
          <w:bCs/>
          <w:sz w:val="30"/>
          <w:szCs w:val="30"/>
        </w:rPr>
      </w:pPr>
      <w:bookmarkStart w:id="1258" w:name="_Toc430959907"/>
      <w:r>
        <w:rPr>
          <w:rFonts w:ascii="Times New Roman" w:hAnsi="Times New Roman"/>
          <w:bCs/>
          <w:sz w:val="28"/>
          <w:szCs w:val="30"/>
        </w:rPr>
        <w:br w:type="page"/>
      </w:r>
      <w:bookmarkStart w:id="1259" w:name="_Toc4213"/>
      <w:bookmarkStart w:id="1260" w:name="_Toc444764430"/>
      <w:bookmarkStart w:id="1261" w:name="_Toc484526873"/>
      <w:bookmarkStart w:id="1262" w:name="_Toc430959908"/>
      <w:bookmarkStart w:id="1263" w:name="_Toc455237233"/>
      <w:bookmarkEnd w:id="1258"/>
      <w:r>
        <w:rPr>
          <w:rFonts w:ascii="Times New Roman" w:hAnsi="Times New Roman" w:hint="eastAsia"/>
          <w:b/>
          <w:bCs/>
          <w:sz w:val="30"/>
          <w:szCs w:val="30"/>
        </w:rPr>
        <w:lastRenderedPageBreak/>
        <w:t>第十二节</w:t>
      </w:r>
      <w:r>
        <w:rPr>
          <w:rFonts w:ascii="Times New Roman" w:hAnsi="Times New Roman" w:hint="eastAsia"/>
          <w:b/>
          <w:bCs/>
          <w:sz w:val="30"/>
          <w:szCs w:val="30"/>
        </w:rPr>
        <w:t xml:space="preserve">  </w:t>
      </w:r>
      <w:r>
        <w:rPr>
          <w:rFonts w:ascii="Times New Roman" w:hAnsi="Times New Roman" w:hint="eastAsia"/>
          <w:b/>
          <w:bCs/>
          <w:sz w:val="30"/>
          <w:szCs w:val="30"/>
        </w:rPr>
        <w:t>文明施工保证措施</w:t>
      </w:r>
      <w:bookmarkEnd w:id="1259"/>
      <w:bookmarkEnd w:id="1260"/>
      <w:bookmarkEnd w:id="1261"/>
      <w:bookmarkEnd w:id="1262"/>
      <w:bookmarkEnd w:id="1263"/>
    </w:p>
    <w:p w:rsidR="00CF563D" w:rsidRDefault="00CF563D" w:rsidP="00CF563D">
      <w:pPr>
        <w:pStyle w:val="3"/>
        <w:spacing w:before="0" w:after="0"/>
        <w:ind w:left="0" w:firstLine="480"/>
        <w:rPr>
          <w:rFonts w:ascii="Times New Roman" w:hAnsi="Times New Roman"/>
          <w:bCs/>
          <w:szCs w:val="28"/>
        </w:rPr>
      </w:pPr>
      <w:r>
        <w:rPr>
          <w:rFonts w:ascii="Times New Roman" w:hAnsi="Times New Roman" w:hint="eastAsia"/>
          <w:bCs/>
          <w:szCs w:val="28"/>
        </w:rPr>
        <w:t>1.</w:t>
      </w:r>
      <w:r>
        <w:rPr>
          <w:rFonts w:ascii="Times New Roman" w:hAnsi="Times New Roman" w:hint="eastAsia"/>
          <w:bCs/>
          <w:szCs w:val="28"/>
        </w:rPr>
        <w:t>施工现场按照要求实行封闭施工，施工区域围栏围护，闲杂人员一律不得入内。</w:t>
      </w:r>
    </w:p>
    <w:p w:rsidR="00CF563D" w:rsidRDefault="00CF563D" w:rsidP="00CF563D">
      <w:pPr>
        <w:pStyle w:val="3"/>
        <w:spacing w:before="0" w:after="0"/>
        <w:ind w:left="0" w:firstLine="480"/>
        <w:rPr>
          <w:rFonts w:ascii="Times New Roman" w:hAnsi="Times New Roman"/>
          <w:bCs/>
          <w:szCs w:val="28"/>
        </w:rPr>
      </w:pPr>
      <w:r>
        <w:rPr>
          <w:rFonts w:ascii="Times New Roman" w:hAnsi="Times New Roman" w:hint="eastAsia"/>
          <w:bCs/>
          <w:szCs w:val="28"/>
        </w:rPr>
        <w:t>2.</w:t>
      </w:r>
      <w:r>
        <w:rPr>
          <w:rFonts w:ascii="Times New Roman" w:hAnsi="Times New Roman" w:hint="eastAsia"/>
          <w:bCs/>
          <w:szCs w:val="28"/>
        </w:rPr>
        <w:t>施工现场的内部卫生专人管理，及时清理施工垃圾。</w:t>
      </w:r>
    </w:p>
    <w:p w:rsidR="00CF563D" w:rsidRDefault="00CF563D" w:rsidP="00CF563D">
      <w:pPr>
        <w:pStyle w:val="3"/>
        <w:spacing w:before="0" w:after="0"/>
        <w:ind w:left="0" w:firstLine="480"/>
        <w:rPr>
          <w:rFonts w:ascii="Times New Roman" w:hAnsi="Times New Roman"/>
          <w:bCs/>
          <w:szCs w:val="28"/>
        </w:rPr>
      </w:pPr>
      <w:r>
        <w:rPr>
          <w:rFonts w:ascii="Times New Roman" w:hAnsi="Times New Roman" w:hint="eastAsia"/>
          <w:bCs/>
          <w:szCs w:val="28"/>
        </w:rPr>
        <w:t>3.</w:t>
      </w:r>
      <w:r>
        <w:rPr>
          <w:rFonts w:ascii="Times New Roman" w:hAnsi="Times New Roman" w:hint="eastAsia"/>
          <w:bCs/>
          <w:szCs w:val="28"/>
        </w:rPr>
        <w:t>各种设备、材料尽量远离操作区域，不允许堆放过高，防止倒塌下落伤人。</w:t>
      </w:r>
    </w:p>
    <w:p w:rsidR="00CF563D" w:rsidRDefault="00CF563D" w:rsidP="00CF563D">
      <w:pPr>
        <w:pStyle w:val="3"/>
        <w:spacing w:before="0" w:after="0"/>
        <w:ind w:left="0" w:firstLine="480"/>
        <w:rPr>
          <w:rFonts w:ascii="Times New Roman" w:hAnsi="Times New Roman"/>
          <w:bCs/>
          <w:szCs w:val="28"/>
        </w:rPr>
      </w:pPr>
      <w:r>
        <w:rPr>
          <w:rFonts w:ascii="Times New Roman" w:hAnsi="Times New Roman" w:hint="eastAsia"/>
          <w:bCs/>
          <w:szCs w:val="28"/>
        </w:rPr>
        <w:t>4.</w:t>
      </w:r>
      <w:r>
        <w:rPr>
          <w:rFonts w:ascii="Times New Roman" w:hAnsi="Times New Roman" w:hint="eastAsia"/>
          <w:bCs/>
          <w:szCs w:val="28"/>
        </w:rPr>
        <w:t>进场材料严格按场布图指定位置进行规范堆放。</w:t>
      </w:r>
    </w:p>
    <w:p w:rsidR="00CF563D" w:rsidRDefault="00CF563D" w:rsidP="00CF563D">
      <w:pPr>
        <w:pStyle w:val="3"/>
        <w:tabs>
          <w:tab w:val="left" w:pos="210"/>
        </w:tabs>
        <w:spacing w:before="0" w:after="0"/>
        <w:ind w:left="0" w:firstLine="480"/>
        <w:rPr>
          <w:rFonts w:ascii="Times New Roman" w:hAnsi="Times New Roman"/>
          <w:bCs/>
          <w:szCs w:val="28"/>
        </w:rPr>
      </w:pPr>
      <w:r>
        <w:rPr>
          <w:rFonts w:ascii="Times New Roman" w:hAnsi="Times New Roman" w:hint="eastAsia"/>
          <w:bCs/>
          <w:szCs w:val="28"/>
        </w:rPr>
        <w:t>5.</w:t>
      </w:r>
      <w:r>
        <w:rPr>
          <w:rFonts w:ascii="Times New Roman" w:hAnsi="Times New Roman" w:hint="eastAsia"/>
          <w:bCs/>
          <w:szCs w:val="28"/>
        </w:rPr>
        <w:t>材料堆放按场布图严格堆放，杜绝乱堆、乱放、混放，特别是杜绝把材料堆靠在围墙、广告牌后，以防受力造成倒塌等意外事故的发生。</w:t>
      </w:r>
    </w:p>
    <w:p w:rsidR="00CF563D" w:rsidRDefault="00CF563D" w:rsidP="00CF563D">
      <w:pPr>
        <w:pStyle w:val="3"/>
        <w:spacing w:before="0" w:after="0"/>
        <w:ind w:left="0" w:firstLine="480"/>
        <w:rPr>
          <w:rFonts w:ascii="Times New Roman" w:hAnsi="Times New Roman"/>
          <w:bCs/>
          <w:szCs w:val="28"/>
        </w:rPr>
      </w:pPr>
      <w:r>
        <w:rPr>
          <w:rFonts w:ascii="Times New Roman" w:hAnsi="Times New Roman" w:hint="eastAsia"/>
          <w:bCs/>
          <w:szCs w:val="28"/>
        </w:rPr>
        <w:t>6.</w:t>
      </w:r>
      <w:r>
        <w:rPr>
          <w:rFonts w:ascii="Times New Roman" w:hAnsi="Times New Roman" w:hint="eastAsia"/>
          <w:bCs/>
          <w:szCs w:val="28"/>
        </w:rPr>
        <w:t>现场布置安全生产标语和警示牌，做到无违章。</w:t>
      </w:r>
    </w:p>
    <w:p w:rsidR="00CF563D" w:rsidRDefault="00CF563D" w:rsidP="00CF563D">
      <w:pPr>
        <w:pStyle w:val="3"/>
        <w:tabs>
          <w:tab w:val="left" w:pos="895"/>
        </w:tabs>
        <w:spacing w:before="0" w:after="0"/>
        <w:ind w:left="0" w:firstLine="480"/>
        <w:rPr>
          <w:rFonts w:ascii="Times New Roman" w:hAnsi="Times New Roman"/>
          <w:bCs/>
          <w:szCs w:val="28"/>
        </w:rPr>
      </w:pPr>
      <w:r>
        <w:rPr>
          <w:rFonts w:ascii="Times New Roman" w:hAnsi="Times New Roman" w:hint="eastAsia"/>
          <w:bCs/>
          <w:szCs w:val="28"/>
        </w:rPr>
        <w:t>7.</w:t>
      </w:r>
      <w:r>
        <w:rPr>
          <w:rFonts w:ascii="Times New Roman" w:hAnsi="Times New Roman" w:hint="eastAsia"/>
          <w:bCs/>
          <w:szCs w:val="28"/>
        </w:rPr>
        <w:t>施工区和危险区设置安全警示标志。</w:t>
      </w:r>
    </w:p>
    <w:p w:rsidR="00CF563D" w:rsidRDefault="00CF563D" w:rsidP="00CF563D">
      <w:pPr>
        <w:pStyle w:val="4"/>
        <w:spacing w:before="0" w:after="0"/>
        <w:ind w:left="0" w:firstLine="0"/>
        <w:rPr>
          <w:rFonts w:ascii="Times New Roman" w:hAnsi="Times New Roman"/>
          <w:bCs/>
          <w:szCs w:val="28"/>
        </w:rPr>
      </w:pPr>
      <w:r>
        <w:rPr>
          <w:rFonts w:ascii="Times New Roman" w:hAnsi="Times New Roman" w:hint="eastAsia"/>
          <w:bCs/>
          <w:szCs w:val="28"/>
        </w:rPr>
        <w:t>8.</w:t>
      </w:r>
      <w:r>
        <w:rPr>
          <w:rFonts w:ascii="Times New Roman" w:hAnsi="Times New Roman" w:hint="eastAsia"/>
          <w:bCs/>
          <w:szCs w:val="28"/>
        </w:rPr>
        <w:t>施工现场遵照《中华人民共和国建筑施工场界噪声限值》（</w:t>
      </w:r>
      <w:r>
        <w:rPr>
          <w:rFonts w:ascii="Times New Roman" w:hAnsi="Times New Roman" w:hint="eastAsia"/>
          <w:bCs/>
          <w:szCs w:val="28"/>
        </w:rPr>
        <w:t>GB12523-90</w:t>
      </w:r>
      <w:r>
        <w:rPr>
          <w:rFonts w:ascii="Times New Roman" w:hAnsi="Times New Roman" w:hint="eastAsia"/>
          <w:bCs/>
          <w:szCs w:val="28"/>
        </w:rPr>
        <w:t>）制定降噪的相应制度和措施。对场地及机械设备进行合理布置，采用低噪音的新型机械设备。对施工场地照明灯光布置尽量背离居民区。</w:t>
      </w:r>
    </w:p>
    <w:p w:rsidR="00CF563D" w:rsidRDefault="00CF563D" w:rsidP="00CF563D">
      <w:pPr>
        <w:pStyle w:val="4"/>
        <w:tabs>
          <w:tab w:val="left" w:pos="315"/>
        </w:tabs>
        <w:spacing w:before="0" w:after="0"/>
        <w:ind w:left="0" w:firstLine="0"/>
        <w:rPr>
          <w:rFonts w:ascii="Times New Roman" w:hAnsi="Times New Roman"/>
          <w:bCs/>
          <w:szCs w:val="28"/>
        </w:rPr>
      </w:pPr>
      <w:r>
        <w:rPr>
          <w:rFonts w:ascii="Times New Roman" w:hAnsi="Times New Roman" w:hint="eastAsia"/>
          <w:bCs/>
          <w:szCs w:val="28"/>
        </w:rPr>
        <w:t>9.</w:t>
      </w:r>
      <w:r>
        <w:rPr>
          <w:rFonts w:ascii="Times New Roman" w:hAnsi="Times New Roman" w:hint="eastAsia"/>
          <w:bCs/>
          <w:szCs w:val="28"/>
        </w:rPr>
        <w:t>进行强噪声、大震动作业时，严格控制作业时间。必须昼夜连续作业的，采取降噪减震措施，作好周围群众工作，并报有关环保单位备案后施工。</w:t>
      </w:r>
    </w:p>
    <w:p w:rsidR="00CF563D" w:rsidRDefault="00CF563D" w:rsidP="00CF563D">
      <w:pPr>
        <w:pStyle w:val="3"/>
        <w:tabs>
          <w:tab w:val="left" w:pos="895"/>
        </w:tabs>
        <w:spacing w:before="0" w:after="0"/>
        <w:ind w:left="0" w:firstLine="480"/>
        <w:rPr>
          <w:rFonts w:ascii="Times New Roman" w:hAnsi="Times New Roman"/>
          <w:bCs/>
          <w:szCs w:val="28"/>
        </w:rPr>
      </w:pPr>
      <w:r>
        <w:rPr>
          <w:rFonts w:ascii="Times New Roman" w:hAnsi="Times New Roman" w:hint="eastAsia"/>
          <w:bCs/>
          <w:szCs w:val="28"/>
        </w:rPr>
        <w:t>10.</w:t>
      </w:r>
      <w:r>
        <w:rPr>
          <w:rFonts w:ascii="Times New Roman" w:hAnsi="Times New Roman" w:hint="eastAsia"/>
          <w:bCs/>
          <w:szCs w:val="28"/>
        </w:rPr>
        <w:t>确保周围环境清洁卫生，做到无污水外溢，围栏外无渣土、无材料、无垃圾堆放。</w:t>
      </w:r>
    </w:p>
    <w:p w:rsidR="00CF563D" w:rsidRDefault="00CF563D" w:rsidP="00CF563D">
      <w:pPr>
        <w:pStyle w:val="3"/>
        <w:tabs>
          <w:tab w:val="left" w:pos="1155"/>
        </w:tabs>
        <w:spacing w:before="0" w:after="0"/>
        <w:ind w:left="0" w:firstLine="480"/>
        <w:rPr>
          <w:rFonts w:ascii="Times New Roman" w:hAnsi="Times New Roman"/>
          <w:bCs/>
          <w:szCs w:val="28"/>
        </w:rPr>
      </w:pPr>
      <w:r>
        <w:rPr>
          <w:rFonts w:ascii="Times New Roman" w:hAnsi="Times New Roman" w:hint="eastAsia"/>
          <w:bCs/>
          <w:szCs w:val="28"/>
        </w:rPr>
        <w:t>11.</w:t>
      </w:r>
      <w:r>
        <w:rPr>
          <w:rFonts w:ascii="Times New Roman" w:hAnsi="Times New Roman" w:hint="eastAsia"/>
          <w:bCs/>
          <w:szCs w:val="28"/>
        </w:rPr>
        <w:t>工作人员不得在工地内酗酒或酒后进工地工作，不得携带违禁品进入，以维护财产和人员安全。</w:t>
      </w:r>
    </w:p>
    <w:p w:rsidR="00CF563D" w:rsidRDefault="00CF563D" w:rsidP="00CF563D">
      <w:pPr>
        <w:pStyle w:val="3"/>
        <w:tabs>
          <w:tab w:val="left" w:pos="1155"/>
        </w:tabs>
        <w:spacing w:before="0" w:after="0"/>
        <w:ind w:left="0" w:firstLine="480"/>
        <w:rPr>
          <w:rFonts w:ascii="Times New Roman" w:hAnsi="Times New Roman"/>
          <w:bCs/>
          <w:szCs w:val="28"/>
        </w:rPr>
      </w:pPr>
      <w:r>
        <w:rPr>
          <w:rFonts w:ascii="Times New Roman" w:hAnsi="Times New Roman" w:hint="eastAsia"/>
          <w:bCs/>
          <w:szCs w:val="28"/>
        </w:rPr>
        <w:t>12.</w:t>
      </w:r>
      <w:r>
        <w:rPr>
          <w:rFonts w:ascii="Times New Roman" w:hAnsi="Times New Roman" w:hint="eastAsia"/>
          <w:bCs/>
          <w:szCs w:val="28"/>
        </w:rPr>
        <w:t>材料车辆进单位装卸完毕后，立即驶离现场或停放指定停车场。</w:t>
      </w:r>
    </w:p>
    <w:p w:rsidR="00CF563D" w:rsidRDefault="00CF563D" w:rsidP="00CF563D">
      <w:pPr>
        <w:pStyle w:val="3"/>
        <w:tabs>
          <w:tab w:val="left" w:pos="1155"/>
        </w:tabs>
        <w:spacing w:before="0" w:after="0"/>
        <w:ind w:left="0" w:firstLine="480"/>
        <w:rPr>
          <w:rFonts w:ascii="Times New Roman" w:hAnsi="Times New Roman"/>
          <w:bCs/>
          <w:szCs w:val="28"/>
        </w:rPr>
      </w:pPr>
      <w:r>
        <w:rPr>
          <w:rFonts w:ascii="Times New Roman" w:hAnsi="Times New Roman" w:hint="eastAsia"/>
          <w:bCs/>
          <w:szCs w:val="28"/>
        </w:rPr>
        <w:t>13.</w:t>
      </w:r>
      <w:r>
        <w:rPr>
          <w:rFonts w:ascii="Times New Roman" w:hAnsi="Times New Roman" w:hint="eastAsia"/>
          <w:bCs/>
          <w:szCs w:val="28"/>
        </w:rPr>
        <w:t>对施工现场的贵重物资、重要器材和大型设备加强管理，严格有关制度，设置防护设施和报警设备，防止物资被哄抢、盗窃或破坏。</w:t>
      </w:r>
    </w:p>
    <w:p w:rsidR="00CF563D" w:rsidRDefault="00CF563D" w:rsidP="00CF563D">
      <w:pPr>
        <w:pStyle w:val="3"/>
        <w:tabs>
          <w:tab w:val="left" w:pos="1155"/>
        </w:tabs>
        <w:spacing w:before="0" w:after="0"/>
        <w:ind w:left="0" w:firstLine="480"/>
        <w:rPr>
          <w:rFonts w:ascii="Times New Roman" w:hAnsi="Times New Roman"/>
          <w:bCs/>
          <w:szCs w:val="28"/>
        </w:rPr>
      </w:pPr>
      <w:r>
        <w:rPr>
          <w:rFonts w:ascii="Times New Roman" w:hAnsi="Times New Roman" w:hint="eastAsia"/>
          <w:bCs/>
          <w:szCs w:val="28"/>
        </w:rPr>
        <w:t>14.</w:t>
      </w:r>
      <w:r>
        <w:rPr>
          <w:rFonts w:ascii="Times New Roman" w:hAnsi="Times New Roman" w:hint="eastAsia"/>
          <w:bCs/>
          <w:szCs w:val="28"/>
        </w:rPr>
        <w:t>合理进行现场的布置，并增加必要的环保措施及环境防护，以</w:t>
      </w:r>
      <w:r>
        <w:rPr>
          <w:rFonts w:ascii="Times New Roman" w:hAnsi="Times New Roman" w:hint="eastAsia"/>
          <w:bCs/>
          <w:szCs w:val="28"/>
        </w:rPr>
        <w:lastRenderedPageBreak/>
        <w:t>减少对周边环境产生危害。</w:t>
      </w:r>
    </w:p>
    <w:p w:rsidR="00CF563D" w:rsidRDefault="00CF563D" w:rsidP="00CF563D">
      <w:pPr>
        <w:pStyle w:val="2a"/>
        <w:adjustRightInd w:val="0"/>
        <w:snapToGrid w:val="0"/>
        <w:spacing w:before="0" w:after="0"/>
        <w:ind w:left="105" w:firstLine="0"/>
        <w:jc w:val="left"/>
        <w:rPr>
          <w:rFonts w:ascii="Times New Roman" w:hAnsi="Times New Roman"/>
          <w:bCs/>
          <w:szCs w:val="28"/>
        </w:rPr>
      </w:pPr>
      <w:r>
        <w:rPr>
          <w:rFonts w:ascii="Times New Roman" w:hAnsi="Times New Roman" w:hint="eastAsia"/>
          <w:bCs/>
          <w:szCs w:val="28"/>
        </w:rPr>
        <w:t>15.</w:t>
      </w:r>
      <w:r>
        <w:rPr>
          <w:rFonts w:ascii="Times New Roman" w:hAnsi="Times New Roman" w:hint="eastAsia"/>
          <w:bCs/>
          <w:szCs w:val="28"/>
        </w:rPr>
        <w:t>协助业主对周边环境进行协调，确保工程正常运行。</w:t>
      </w:r>
    </w:p>
    <w:p w:rsidR="00CF563D" w:rsidRDefault="00CF563D" w:rsidP="00CF563D">
      <w:pPr>
        <w:pStyle w:val="2a"/>
        <w:adjustRightInd w:val="0"/>
        <w:snapToGrid w:val="0"/>
        <w:spacing w:before="0" w:after="0"/>
        <w:ind w:left="105" w:firstLine="0"/>
        <w:jc w:val="left"/>
        <w:rPr>
          <w:rFonts w:ascii="Times New Roman" w:hAnsi="Times New Roman"/>
          <w:bCs/>
          <w:szCs w:val="28"/>
        </w:rPr>
      </w:pPr>
      <w:r>
        <w:rPr>
          <w:rFonts w:ascii="Times New Roman" w:hAnsi="Times New Roman" w:hint="eastAsia"/>
          <w:bCs/>
          <w:szCs w:val="28"/>
        </w:rPr>
        <w:t>16.</w:t>
      </w:r>
      <w:r>
        <w:rPr>
          <w:rFonts w:ascii="Times New Roman" w:hAnsi="Times New Roman" w:hint="eastAsia"/>
          <w:bCs/>
          <w:szCs w:val="28"/>
        </w:rPr>
        <w:t>成立公关协调部门，加强与业主及施工地单位的合作。</w:t>
      </w:r>
    </w:p>
    <w:p w:rsidR="00CF563D" w:rsidRDefault="00CF563D" w:rsidP="00CF563D">
      <w:pPr>
        <w:pStyle w:val="2a"/>
        <w:adjustRightInd w:val="0"/>
        <w:snapToGrid w:val="0"/>
        <w:spacing w:before="0" w:after="0"/>
        <w:ind w:left="105" w:firstLine="0"/>
        <w:jc w:val="left"/>
        <w:rPr>
          <w:rFonts w:ascii="Times New Roman" w:hAnsi="Times New Roman"/>
          <w:bCs/>
          <w:szCs w:val="28"/>
        </w:rPr>
      </w:pPr>
      <w:r>
        <w:rPr>
          <w:rFonts w:ascii="Times New Roman" w:hAnsi="Times New Roman" w:hint="eastAsia"/>
          <w:bCs/>
          <w:szCs w:val="28"/>
        </w:rPr>
        <w:t>17.</w:t>
      </w:r>
      <w:r>
        <w:rPr>
          <w:rFonts w:ascii="Times New Roman" w:hAnsi="Times New Roman" w:hint="eastAsia"/>
          <w:bCs/>
          <w:szCs w:val="28"/>
        </w:rPr>
        <w:t>对工程可能发生的扰民及民扰问题承担总承包管理职责，全面负责协调各方面工作。</w:t>
      </w:r>
    </w:p>
    <w:p w:rsidR="00CF563D" w:rsidRDefault="00CF563D" w:rsidP="00CF563D">
      <w:pPr>
        <w:pStyle w:val="2a"/>
        <w:adjustRightInd w:val="0"/>
        <w:snapToGrid w:val="0"/>
        <w:spacing w:before="0" w:after="0"/>
        <w:ind w:left="105" w:firstLine="0"/>
        <w:jc w:val="left"/>
        <w:rPr>
          <w:rFonts w:ascii="Times New Roman" w:hAnsi="Times New Roman"/>
          <w:bCs/>
          <w:szCs w:val="28"/>
        </w:rPr>
      </w:pPr>
      <w:r>
        <w:rPr>
          <w:rFonts w:ascii="Times New Roman" w:hAnsi="Times New Roman" w:hint="eastAsia"/>
          <w:bCs/>
          <w:szCs w:val="28"/>
        </w:rPr>
        <w:t>18.</w:t>
      </w:r>
      <w:r>
        <w:rPr>
          <w:rFonts w:ascii="Times New Roman" w:hAnsi="Times New Roman" w:hint="eastAsia"/>
          <w:bCs/>
          <w:szCs w:val="28"/>
        </w:rPr>
        <w:t>开工前到环保监察站进行受监登记，随时接受环保监测。</w:t>
      </w:r>
    </w:p>
    <w:p w:rsidR="00CF563D" w:rsidRDefault="00CF563D" w:rsidP="00CF563D">
      <w:pPr>
        <w:pStyle w:val="2"/>
        <w:adjustRightInd w:val="0"/>
        <w:snapToGrid w:val="0"/>
        <w:spacing w:before="0" w:after="0"/>
        <w:ind w:left="105" w:firstLine="0"/>
        <w:jc w:val="left"/>
        <w:rPr>
          <w:rFonts w:ascii="Times New Roman" w:hAnsi="Times New Roman"/>
          <w:bCs/>
          <w:szCs w:val="28"/>
        </w:rPr>
      </w:pPr>
      <w:r>
        <w:rPr>
          <w:rFonts w:ascii="Times New Roman" w:hAnsi="Times New Roman" w:hint="eastAsia"/>
          <w:bCs/>
          <w:szCs w:val="28"/>
        </w:rPr>
        <w:t>19.</w:t>
      </w:r>
      <w:r>
        <w:rPr>
          <w:rFonts w:ascii="Times New Roman" w:hAnsi="Times New Roman" w:hint="eastAsia"/>
          <w:bCs/>
          <w:szCs w:val="28"/>
        </w:rPr>
        <w:t>在进场施工前，积极听取周边单位及居民的意见及建议，尽量采用合理的施工方案减少对周边环境的影响。并对工程施工影响求得周边单位及居民的支持与谅解。</w:t>
      </w:r>
    </w:p>
    <w:p w:rsidR="00CF563D" w:rsidRDefault="00CF563D" w:rsidP="00CF563D">
      <w:pPr>
        <w:pStyle w:val="2"/>
        <w:adjustRightInd w:val="0"/>
        <w:snapToGrid w:val="0"/>
        <w:spacing w:before="0" w:after="0"/>
        <w:ind w:left="105" w:firstLine="0"/>
        <w:jc w:val="left"/>
        <w:rPr>
          <w:rFonts w:ascii="Times New Roman" w:hAnsi="Times New Roman"/>
          <w:bCs/>
          <w:szCs w:val="28"/>
        </w:rPr>
      </w:pPr>
      <w:r>
        <w:rPr>
          <w:rFonts w:ascii="Times New Roman" w:hAnsi="Times New Roman" w:hint="eastAsia"/>
          <w:bCs/>
          <w:szCs w:val="28"/>
        </w:rPr>
        <w:t>20.</w:t>
      </w:r>
      <w:r>
        <w:rPr>
          <w:rFonts w:ascii="Times New Roman" w:hAnsi="Times New Roman" w:hint="eastAsia"/>
          <w:bCs/>
          <w:szCs w:val="28"/>
        </w:rPr>
        <w:t>对受施工的噪声、强光、灰尘影响的单位及居民采取相应的必要的弥补措施。同时采取行之有效的预防措施减少这些危害，以尽可能地保护周边单位及居民的利益。</w:t>
      </w:r>
    </w:p>
    <w:p w:rsidR="00CF563D" w:rsidRDefault="00CF563D" w:rsidP="00CF563D">
      <w:pPr>
        <w:pStyle w:val="2"/>
        <w:adjustRightInd w:val="0"/>
        <w:snapToGrid w:val="0"/>
        <w:spacing w:before="0" w:after="0"/>
        <w:ind w:left="105" w:firstLine="0"/>
        <w:jc w:val="left"/>
        <w:rPr>
          <w:rFonts w:ascii="Times New Roman" w:hAnsi="Times New Roman"/>
          <w:bCs/>
          <w:szCs w:val="28"/>
        </w:rPr>
      </w:pPr>
      <w:r>
        <w:rPr>
          <w:rFonts w:ascii="Times New Roman" w:hAnsi="Times New Roman" w:hint="eastAsia"/>
          <w:bCs/>
          <w:szCs w:val="28"/>
        </w:rPr>
        <w:t>21.</w:t>
      </w:r>
      <w:r>
        <w:rPr>
          <w:rFonts w:ascii="Times New Roman" w:hAnsi="Times New Roman" w:hint="eastAsia"/>
          <w:bCs/>
          <w:szCs w:val="28"/>
        </w:rPr>
        <w:t>在项目体制上建立有关处理协调领导小组。做到及时发现问题、解决问题。</w:t>
      </w:r>
    </w:p>
    <w:p w:rsidR="00CF563D" w:rsidRDefault="00CF563D" w:rsidP="00CF563D">
      <w:pPr>
        <w:pStyle w:val="2"/>
        <w:adjustRightInd w:val="0"/>
        <w:snapToGrid w:val="0"/>
        <w:spacing w:before="0" w:after="0"/>
        <w:ind w:left="105" w:firstLine="0"/>
        <w:jc w:val="left"/>
        <w:rPr>
          <w:rFonts w:ascii="Times New Roman" w:hAnsi="Times New Roman"/>
          <w:bCs/>
          <w:szCs w:val="28"/>
        </w:rPr>
      </w:pPr>
      <w:r>
        <w:rPr>
          <w:rFonts w:ascii="Times New Roman" w:hAnsi="Times New Roman" w:hint="eastAsia"/>
          <w:bCs/>
          <w:szCs w:val="28"/>
        </w:rPr>
        <w:t>22</w:t>
      </w:r>
      <w:r>
        <w:rPr>
          <w:rFonts w:ascii="Times New Roman" w:hAnsi="Times New Roman" w:hint="eastAsia"/>
          <w:bCs/>
          <w:szCs w:val="28"/>
        </w:rPr>
        <w:t>．如因特殊工艺超过环保规定连续施工和夜间施工，请有关主管部门进行审核批准，并配合当地政府做好当地居民协调工作。</w:t>
      </w:r>
    </w:p>
    <w:p w:rsidR="00CF563D" w:rsidRPr="00CF563D" w:rsidRDefault="00CF563D" w:rsidP="00CF563D">
      <w:pPr>
        <w:autoSpaceDE w:val="0"/>
        <w:autoSpaceDN w:val="0"/>
        <w:adjustRightInd w:val="0"/>
        <w:spacing w:line="480" w:lineRule="auto"/>
        <w:rPr>
          <w:rFonts w:ascii="宋体" w:hAnsi="宋体" w:cs="宋体"/>
          <w:sz w:val="28"/>
          <w:szCs w:val="28"/>
        </w:rPr>
      </w:pPr>
    </w:p>
    <w:p w:rsidR="00CF563D" w:rsidRPr="00BA6D9A" w:rsidRDefault="00CF563D">
      <w:pPr>
        <w:rPr>
          <w:b/>
          <w:sz w:val="36"/>
          <w:szCs w:val="36"/>
        </w:rPr>
      </w:pPr>
    </w:p>
    <w:p w:rsidR="00843428" w:rsidRPr="00372522" w:rsidRDefault="00843428" w:rsidP="00372522">
      <w:pPr>
        <w:spacing w:line="500" w:lineRule="exact"/>
        <w:ind w:leftChars="99" w:left="768" w:hangingChars="200" w:hanging="560"/>
        <w:rPr>
          <w:rFonts w:ascii="Times New Roman" w:hAnsi="Times New Roman"/>
          <w:bCs/>
          <w:sz w:val="28"/>
          <w:szCs w:val="28"/>
        </w:rPr>
      </w:pPr>
    </w:p>
    <w:sectPr w:rsidR="00843428" w:rsidRPr="00372522" w:rsidSect="00CF563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725C" w:rsidRDefault="0083725C" w:rsidP="00BA6D9A">
      <w:r>
        <w:separator/>
      </w:r>
    </w:p>
  </w:endnote>
  <w:endnote w:type="continuationSeparator" w:id="0">
    <w:p w:rsidR="0083725C" w:rsidRDefault="0083725C" w:rsidP="00BA6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华文细黑">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725C" w:rsidRDefault="0083725C" w:rsidP="00BA6D9A">
      <w:r>
        <w:separator/>
      </w:r>
    </w:p>
  </w:footnote>
  <w:footnote w:type="continuationSeparator" w:id="0">
    <w:p w:rsidR="0083725C" w:rsidRDefault="0083725C" w:rsidP="00BA6D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lvlText w:val=""/>
      <w:lvlJc w:val="left"/>
      <w:pPr>
        <w:tabs>
          <w:tab w:val="left" w:pos="704"/>
        </w:tabs>
        <w:ind w:left="704" w:hanging="420"/>
      </w:pPr>
      <w:rPr>
        <w:rFonts w:ascii="Wingdings" w:hAnsi="Wingdings" w:hint="default"/>
      </w:rPr>
    </w:lvl>
    <w:lvl w:ilvl="1">
      <w:start w:val="1"/>
      <w:numFmt w:val="bullet"/>
      <w:lvlText w:val=""/>
      <w:lvlJc w:val="left"/>
      <w:pPr>
        <w:tabs>
          <w:tab w:val="left" w:pos="1124"/>
        </w:tabs>
        <w:ind w:left="1124" w:hanging="420"/>
      </w:pPr>
      <w:rPr>
        <w:rFonts w:ascii="Wingdings" w:hAnsi="Wingdings" w:hint="default"/>
      </w:rPr>
    </w:lvl>
    <w:lvl w:ilvl="2">
      <w:start w:val="1"/>
      <w:numFmt w:val="bullet"/>
      <w:lvlText w:val=""/>
      <w:lvlJc w:val="left"/>
      <w:pPr>
        <w:tabs>
          <w:tab w:val="left" w:pos="1544"/>
        </w:tabs>
        <w:ind w:left="1544" w:hanging="420"/>
      </w:pPr>
      <w:rPr>
        <w:rFonts w:ascii="Wingdings" w:hAnsi="Wingdings" w:hint="default"/>
      </w:rPr>
    </w:lvl>
    <w:lvl w:ilvl="3">
      <w:start w:val="1"/>
      <w:numFmt w:val="bullet"/>
      <w:lvlText w:val=""/>
      <w:lvlJc w:val="left"/>
      <w:pPr>
        <w:tabs>
          <w:tab w:val="left" w:pos="1964"/>
        </w:tabs>
        <w:ind w:left="1964" w:hanging="420"/>
      </w:pPr>
      <w:rPr>
        <w:rFonts w:ascii="Wingdings" w:hAnsi="Wingdings" w:hint="default"/>
      </w:rPr>
    </w:lvl>
    <w:lvl w:ilvl="4">
      <w:start w:val="1"/>
      <w:numFmt w:val="bullet"/>
      <w:lvlText w:val=""/>
      <w:lvlJc w:val="left"/>
      <w:pPr>
        <w:tabs>
          <w:tab w:val="left" w:pos="2384"/>
        </w:tabs>
        <w:ind w:left="2384" w:hanging="420"/>
      </w:pPr>
      <w:rPr>
        <w:rFonts w:ascii="Wingdings" w:hAnsi="Wingdings" w:hint="default"/>
      </w:rPr>
    </w:lvl>
    <w:lvl w:ilvl="5">
      <w:start w:val="1"/>
      <w:numFmt w:val="bullet"/>
      <w:lvlText w:val=""/>
      <w:lvlJc w:val="left"/>
      <w:pPr>
        <w:tabs>
          <w:tab w:val="left" w:pos="2804"/>
        </w:tabs>
        <w:ind w:left="2804" w:hanging="420"/>
      </w:pPr>
      <w:rPr>
        <w:rFonts w:ascii="Wingdings" w:hAnsi="Wingdings" w:hint="default"/>
      </w:rPr>
    </w:lvl>
    <w:lvl w:ilvl="6">
      <w:start w:val="1"/>
      <w:numFmt w:val="bullet"/>
      <w:lvlText w:val=""/>
      <w:lvlJc w:val="left"/>
      <w:pPr>
        <w:tabs>
          <w:tab w:val="left" w:pos="3224"/>
        </w:tabs>
        <w:ind w:left="3224" w:hanging="420"/>
      </w:pPr>
      <w:rPr>
        <w:rFonts w:ascii="Wingdings" w:hAnsi="Wingdings" w:hint="default"/>
      </w:rPr>
    </w:lvl>
    <w:lvl w:ilvl="7">
      <w:start w:val="1"/>
      <w:numFmt w:val="bullet"/>
      <w:lvlText w:val=""/>
      <w:lvlJc w:val="left"/>
      <w:pPr>
        <w:tabs>
          <w:tab w:val="left" w:pos="3644"/>
        </w:tabs>
        <w:ind w:left="3644" w:hanging="420"/>
      </w:pPr>
      <w:rPr>
        <w:rFonts w:ascii="Wingdings" w:hAnsi="Wingdings" w:hint="default"/>
      </w:rPr>
    </w:lvl>
    <w:lvl w:ilvl="8">
      <w:start w:val="1"/>
      <w:numFmt w:val="bullet"/>
      <w:lvlText w:val=""/>
      <w:lvlJc w:val="left"/>
      <w:pPr>
        <w:tabs>
          <w:tab w:val="left" w:pos="4064"/>
        </w:tabs>
        <w:ind w:left="4064" w:hanging="420"/>
      </w:pPr>
      <w:rPr>
        <w:rFonts w:ascii="Wingdings" w:hAnsi="Wingdings" w:hint="default"/>
      </w:rPr>
    </w:lvl>
  </w:abstractNum>
  <w:abstractNum w:abstractNumId="1">
    <w:nsid w:val="0000000B"/>
    <w:multiLevelType w:val="multilevel"/>
    <w:tmpl w:val="0000000B"/>
    <w:lvl w:ilvl="0">
      <w:start w:val="1"/>
      <w:numFmt w:val="bullet"/>
      <w:lvlText w:val=""/>
      <w:lvlJc w:val="left"/>
      <w:pPr>
        <w:tabs>
          <w:tab w:val="left" w:pos="1484"/>
        </w:tabs>
        <w:ind w:left="1484" w:hanging="420"/>
      </w:pPr>
      <w:rPr>
        <w:rFonts w:ascii="Wingdings" w:hAnsi="Wingdings" w:hint="default"/>
      </w:rPr>
    </w:lvl>
    <w:lvl w:ilvl="1">
      <w:start w:val="1"/>
      <w:numFmt w:val="bullet"/>
      <w:lvlText w:val=""/>
      <w:lvlJc w:val="left"/>
      <w:pPr>
        <w:tabs>
          <w:tab w:val="left" w:pos="1904"/>
        </w:tabs>
        <w:ind w:left="1904" w:hanging="420"/>
      </w:pPr>
      <w:rPr>
        <w:rFonts w:ascii="Wingdings" w:hAnsi="Wingdings" w:hint="default"/>
      </w:rPr>
    </w:lvl>
    <w:lvl w:ilvl="2">
      <w:start w:val="1"/>
      <w:numFmt w:val="bullet"/>
      <w:lvlText w:val=""/>
      <w:lvlJc w:val="left"/>
      <w:pPr>
        <w:tabs>
          <w:tab w:val="left" w:pos="2324"/>
        </w:tabs>
        <w:ind w:left="2324" w:hanging="420"/>
      </w:pPr>
      <w:rPr>
        <w:rFonts w:ascii="Wingdings" w:hAnsi="Wingdings" w:hint="default"/>
      </w:rPr>
    </w:lvl>
    <w:lvl w:ilvl="3">
      <w:start w:val="1"/>
      <w:numFmt w:val="bullet"/>
      <w:lvlText w:val=""/>
      <w:lvlJc w:val="left"/>
      <w:pPr>
        <w:tabs>
          <w:tab w:val="left" w:pos="2744"/>
        </w:tabs>
        <w:ind w:left="2744" w:hanging="420"/>
      </w:pPr>
      <w:rPr>
        <w:rFonts w:ascii="Wingdings" w:hAnsi="Wingdings" w:hint="default"/>
      </w:rPr>
    </w:lvl>
    <w:lvl w:ilvl="4">
      <w:start w:val="1"/>
      <w:numFmt w:val="bullet"/>
      <w:lvlText w:val=""/>
      <w:lvlJc w:val="left"/>
      <w:pPr>
        <w:tabs>
          <w:tab w:val="left" w:pos="3164"/>
        </w:tabs>
        <w:ind w:left="3164" w:hanging="420"/>
      </w:pPr>
      <w:rPr>
        <w:rFonts w:ascii="Wingdings" w:hAnsi="Wingdings" w:hint="default"/>
      </w:rPr>
    </w:lvl>
    <w:lvl w:ilvl="5">
      <w:start w:val="1"/>
      <w:numFmt w:val="bullet"/>
      <w:lvlText w:val=""/>
      <w:lvlJc w:val="left"/>
      <w:pPr>
        <w:tabs>
          <w:tab w:val="left" w:pos="3584"/>
        </w:tabs>
        <w:ind w:left="3584" w:hanging="420"/>
      </w:pPr>
      <w:rPr>
        <w:rFonts w:ascii="Wingdings" w:hAnsi="Wingdings" w:hint="default"/>
      </w:rPr>
    </w:lvl>
    <w:lvl w:ilvl="6">
      <w:start w:val="1"/>
      <w:numFmt w:val="bullet"/>
      <w:lvlText w:val=""/>
      <w:lvlJc w:val="left"/>
      <w:pPr>
        <w:tabs>
          <w:tab w:val="left" w:pos="4004"/>
        </w:tabs>
        <w:ind w:left="4004" w:hanging="420"/>
      </w:pPr>
      <w:rPr>
        <w:rFonts w:ascii="Wingdings" w:hAnsi="Wingdings" w:hint="default"/>
      </w:rPr>
    </w:lvl>
    <w:lvl w:ilvl="7">
      <w:start w:val="1"/>
      <w:numFmt w:val="bullet"/>
      <w:lvlText w:val=""/>
      <w:lvlJc w:val="left"/>
      <w:pPr>
        <w:tabs>
          <w:tab w:val="left" w:pos="4424"/>
        </w:tabs>
        <w:ind w:left="4424" w:hanging="420"/>
      </w:pPr>
      <w:rPr>
        <w:rFonts w:ascii="Wingdings" w:hAnsi="Wingdings" w:hint="default"/>
      </w:rPr>
    </w:lvl>
    <w:lvl w:ilvl="8">
      <w:start w:val="1"/>
      <w:numFmt w:val="bullet"/>
      <w:lvlText w:val=""/>
      <w:lvlJc w:val="left"/>
      <w:pPr>
        <w:tabs>
          <w:tab w:val="left" w:pos="4844"/>
        </w:tabs>
        <w:ind w:left="4844" w:hanging="420"/>
      </w:pPr>
      <w:rPr>
        <w:rFonts w:ascii="Wingdings" w:hAnsi="Wingdings" w:hint="default"/>
      </w:rPr>
    </w:lvl>
  </w:abstractNum>
  <w:abstractNum w:abstractNumId="2">
    <w:nsid w:val="0000000F"/>
    <w:multiLevelType w:val="multilevel"/>
    <w:tmpl w:val="0000000F"/>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00000012"/>
    <w:multiLevelType w:val="multilevel"/>
    <w:tmpl w:val="00000012"/>
    <w:lvl w:ilvl="0">
      <w:start w:val="1"/>
      <w:numFmt w:val="bullet"/>
      <w:lvlText w:val=""/>
      <w:lvlJc w:val="left"/>
      <w:pPr>
        <w:tabs>
          <w:tab w:val="left" w:pos="1484"/>
        </w:tabs>
        <w:ind w:left="1484" w:hanging="420"/>
      </w:pPr>
      <w:rPr>
        <w:rFonts w:ascii="Wingdings" w:hAnsi="Wingdings" w:hint="default"/>
      </w:rPr>
    </w:lvl>
    <w:lvl w:ilvl="1">
      <w:start w:val="1"/>
      <w:numFmt w:val="bullet"/>
      <w:lvlText w:val=""/>
      <w:lvlJc w:val="left"/>
      <w:pPr>
        <w:tabs>
          <w:tab w:val="left" w:pos="1904"/>
        </w:tabs>
        <w:ind w:left="1904" w:hanging="420"/>
      </w:pPr>
      <w:rPr>
        <w:rFonts w:ascii="Wingdings" w:hAnsi="Wingdings" w:hint="default"/>
      </w:rPr>
    </w:lvl>
    <w:lvl w:ilvl="2">
      <w:start w:val="7"/>
      <w:numFmt w:val="bullet"/>
      <w:lvlText w:val="●"/>
      <w:lvlJc w:val="left"/>
      <w:pPr>
        <w:tabs>
          <w:tab w:val="left" w:pos="2759"/>
        </w:tabs>
        <w:ind w:left="2759" w:hanging="855"/>
      </w:pPr>
      <w:rPr>
        <w:rFonts w:ascii="宋体" w:eastAsia="宋体" w:hAnsi="宋体" w:hint="eastAsia"/>
      </w:rPr>
    </w:lvl>
    <w:lvl w:ilvl="3">
      <w:start w:val="1"/>
      <w:numFmt w:val="bullet"/>
      <w:lvlText w:val=""/>
      <w:lvlJc w:val="left"/>
      <w:pPr>
        <w:tabs>
          <w:tab w:val="left" w:pos="2744"/>
        </w:tabs>
        <w:ind w:left="2744" w:hanging="420"/>
      </w:pPr>
      <w:rPr>
        <w:rFonts w:ascii="Wingdings" w:hAnsi="Wingdings" w:hint="default"/>
      </w:rPr>
    </w:lvl>
    <w:lvl w:ilvl="4">
      <w:start w:val="1"/>
      <w:numFmt w:val="bullet"/>
      <w:lvlText w:val=""/>
      <w:lvlJc w:val="left"/>
      <w:pPr>
        <w:tabs>
          <w:tab w:val="left" w:pos="3164"/>
        </w:tabs>
        <w:ind w:left="3164" w:hanging="420"/>
      </w:pPr>
      <w:rPr>
        <w:rFonts w:ascii="Wingdings" w:hAnsi="Wingdings" w:hint="default"/>
      </w:rPr>
    </w:lvl>
    <w:lvl w:ilvl="5">
      <w:start w:val="1"/>
      <w:numFmt w:val="bullet"/>
      <w:lvlText w:val=""/>
      <w:lvlJc w:val="left"/>
      <w:pPr>
        <w:tabs>
          <w:tab w:val="left" w:pos="3584"/>
        </w:tabs>
        <w:ind w:left="3584" w:hanging="420"/>
      </w:pPr>
      <w:rPr>
        <w:rFonts w:ascii="Wingdings" w:hAnsi="Wingdings" w:hint="default"/>
      </w:rPr>
    </w:lvl>
    <w:lvl w:ilvl="6">
      <w:start w:val="1"/>
      <w:numFmt w:val="bullet"/>
      <w:lvlText w:val=""/>
      <w:lvlJc w:val="left"/>
      <w:pPr>
        <w:tabs>
          <w:tab w:val="left" w:pos="4004"/>
        </w:tabs>
        <w:ind w:left="4004" w:hanging="420"/>
      </w:pPr>
      <w:rPr>
        <w:rFonts w:ascii="Wingdings" w:hAnsi="Wingdings" w:hint="default"/>
      </w:rPr>
    </w:lvl>
    <w:lvl w:ilvl="7">
      <w:start w:val="1"/>
      <w:numFmt w:val="bullet"/>
      <w:lvlText w:val=""/>
      <w:lvlJc w:val="left"/>
      <w:pPr>
        <w:tabs>
          <w:tab w:val="left" w:pos="4424"/>
        </w:tabs>
        <w:ind w:left="4424" w:hanging="420"/>
      </w:pPr>
      <w:rPr>
        <w:rFonts w:ascii="Wingdings" w:hAnsi="Wingdings" w:hint="default"/>
      </w:rPr>
    </w:lvl>
    <w:lvl w:ilvl="8">
      <w:start w:val="1"/>
      <w:numFmt w:val="bullet"/>
      <w:lvlText w:val=""/>
      <w:lvlJc w:val="left"/>
      <w:pPr>
        <w:tabs>
          <w:tab w:val="left" w:pos="4844"/>
        </w:tabs>
        <w:ind w:left="4844" w:hanging="420"/>
      </w:pPr>
      <w:rPr>
        <w:rFonts w:ascii="Wingdings" w:hAnsi="Wingdings" w:hint="default"/>
      </w:rPr>
    </w:lvl>
  </w:abstractNum>
  <w:abstractNum w:abstractNumId="4">
    <w:nsid w:val="00000018"/>
    <w:multiLevelType w:val="singleLevel"/>
    <w:tmpl w:val="00000018"/>
    <w:lvl w:ilvl="0">
      <w:start w:val="1"/>
      <w:numFmt w:val="bullet"/>
      <w:lvlText w:val=""/>
      <w:lvlJc w:val="left"/>
      <w:pPr>
        <w:tabs>
          <w:tab w:val="left" w:pos="425"/>
        </w:tabs>
        <w:ind w:left="425" w:hanging="425"/>
      </w:pPr>
      <w:rPr>
        <w:rFonts w:ascii="Wingdings" w:hAnsi="Wingdings" w:hint="default"/>
      </w:rPr>
    </w:lvl>
  </w:abstractNum>
  <w:abstractNum w:abstractNumId="5">
    <w:nsid w:val="0C1649C8"/>
    <w:multiLevelType w:val="multilevel"/>
    <w:tmpl w:val="0C1649C8"/>
    <w:lvl w:ilvl="0">
      <w:start w:val="1"/>
      <w:numFmt w:val="bullet"/>
      <w:lvlText w:val=""/>
      <w:lvlJc w:val="left"/>
      <w:pPr>
        <w:tabs>
          <w:tab w:val="left" w:pos="704"/>
        </w:tabs>
        <w:ind w:left="704" w:hanging="420"/>
      </w:pPr>
      <w:rPr>
        <w:rFonts w:ascii="Wingdings" w:hAnsi="Wingdings" w:hint="default"/>
      </w:rPr>
    </w:lvl>
    <w:lvl w:ilvl="1">
      <w:start w:val="1"/>
      <w:numFmt w:val="decimal"/>
      <w:lvlText w:val="%2."/>
      <w:lvlJc w:val="left"/>
      <w:pPr>
        <w:tabs>
          <w:tab w:val="left" w:pos="1124"/>
        </w:tabs>
        <w:ind w:left="1124" w:hanging="420"/>
      </w:pPr>
      <w:rPr>
        <w:rFonts w:hint="default"/>
      </w:rPr>
    </w:lvl>
    <w:lvl w:ilvl="2">
      <w:start w:val="1"/>
      <w:numFmt w:val="bullet"/>
      <w:lvlText w:val=""/>
      <w:lvlJc w:val="left"/>
      <w:pPr>
        <w:tabs>
          <w:tab w:val="left" w:pos="1544"/>
        </w:tabs>
        <w:ind w:left="1544" w:hanging="420"/>
      </w:pPr>
      <w:rPr>
        <w:rFonts w:ascii="Wingdings" w:hAnsi="Wingdings" w:hint="default"/>
      </w:rPr>
    </w:lvl>
    <w:lvl w:ilvl="3">
      <w:start w:val="1"/>
      <w:numFmt w:val="bullet"/>
      <w:lvlText w:val=""/>
      <w:lvlJc w:val="left"/>
      <w:pPr>
        <w:tabs>
          <w:tab w:val="left" w:pos="1964"/>
        </w:tabs>
        <w:ind w:left="1964" w:hanging="420"/>
      </w:pPr>
      <w:rPr>
        <w:rFonts w:ascii="Wingdings" w:hAnsi="Wingdings" w:hint="default"/>
      </w:rPr>
    </w:lvl>
    <w:lvl w:ilvl="4">
      <w:start w:val="1"/>
      <w:numFmt w:val="bullet"/>
      <w:lvlText w:val=""/>
      <w:lvlJc w:val="left"/>
      <w:pPr>
        <w:tabs>
          <w:tab w:val="left" w:pos="2384"/>
        </w:tabs>
        <w:ind w:left="2384" w:hanging="420"/>
      </w:pPr>
      <w:rPr>
        <w:rFonts w:ascii="Wingdings" w:hAnsi="Wingdings" w:hint="default"/>
      </w:rPr>
    </w:lvl>
    <w:lvl w:ilvl="5">
      <w:start w:val="1"/>
      <w:numFmt w:val="bullet"/>
      <w:lvlText w:val=""/>
      <w:lvlJc w:val="left"/>
      <w:pPr>
        <w:tabs>
          <w:tab w:val="left" w:pos="2804"/>
        </w:tabs>
        <w:ind w:left="2804" w:hanging="420"/>
      </w:pPr>
      <w:rPr>
        <w:rFonts w:ascii="Wingdings" w:hAnsi="Wingdings" w:hint="default"/>
      </w:rPr>
    </w:lvl>
    <w:lvl w:ilvl="6">
      <w:start w:val="1"/>
      <w:numFmt w:val="bullet"/>
      <w:lvlText w:val=""/>
      <w:lvlJc w:val="left"/>
      <w:pPr>
        <w:tabs>
          <w:tab w:val="left" w:pos="3224"/>
        </w:tabs>
        <w:ind w:left="3224" w:hanging="420"/>
      </w:pPr>
      <w:rPr>
        <w:rFonts w:ascii="Wingdings" w:hAnsi="Wingdings" w:hint="default"/>
      </w:rPr>
    </w:lvl>
    <w:lvl w:ilvl="7">
      <w:start w:val="1"/>
      <w:numFmt w:val="bullet"/>
      <w:lvlText w:val=""/>
      <w:lvlJc w:val="left"/>
      <w:pPr>
        <w:tabs>
          <w:tab w:val="left" w:pos="3644"/>
        </w:tabs>
        <w:ind w:left="3644" w:hanging="420"/>
      </w:pPr>
      <w:rPr>
        <w:rFonts w:ascii="Wingdings" w:hAnsi="Wingdings" w:hint="default"/>
      </w:rPr>
    </w:lvl>
    <w:lvl w:ilvl="8">
      <w:start w:val="1"/>
      <w:numFmt w:val="bullet"/>
      <w:lvlText w:val=""/>
      <w:lvlJc w:val="left"/>
      <w:pPr>
        <w:tabs>
          <w:tab w:val="left" w:pos="4064"/>
        </w:tabs>
        <w:ind w:left="4064" w:hanging="420"/>
      </w:pPr>
      <w:rPr>
        <w:rFonts w:ascii="Wingdings" w:hAnsi="Wingdings" w:hint="default"/>
      </w:rPr>
    </w:lvl>
  </w:abstractNum>
  <w:abstractNum w:abstractNumId="6">
    <w:nsid w:val="1A11410F"/>
    <w:multiLevelType w:val="multilevel"/>
    <w:tmpl w:val="1A11410F"/>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
    <w:nsid w:val="31DD1D27"/>
    <w:multiLevelType w:val="multilevel"/>
    <w:tmpl w:val="31DD1D27"/>
    <w:lvl w:ilvl="0">
      <w:start w:val="1"/>
      <w:numFmt w:val="bullet"/>
      <w:lvlText w:val=""/>
      <w:lvlJc w:val="left"/>
      <w:pPr>
        <w:tabs>
          <w:tab w:val="left" w:pos="855"/>
        </w:tabs>
        <w:ind w:left="855" w:hanging="420"/>
      </w:pPr>
      <w:rPr>
        <w:rFonts w:ascii="Wingdings" w:hAnsi="Wingdings" w:hint="default"/>
      </w:rPr>
    </w:lvl>
    <w:lvl w:ilvl="1">
      <w:start w:val="1"/>
      <w:numFmt w:val="bullet"/>
      <w:lvlText w:val=""/>
      <w:lvlJc w:val="left"/>
      <w:pPr>
        <w:tabs>
          <w:tab w:val="left" w:pos="1275"/>
        </w:tabs>
        <w:ind w:left="1275" w:hanging="420"/>
      </w:pPr>
      <w:rPr>
        <w:rFonts w:ascii="Wingdings" w:hAnsi="Wingdings" w:hint="default"/>
      </w:rPr>
    </w:lvl>
    <w:lvl w:ilvl="2">
      <w:start w:val="1"/>
      <w:numFmt w:val="bullet"/>
      <w:lvlText w:val=""/>
      <w:lvlJc w:val="left"/>
      <w:pPr>
        <w:tabs>
          <w:tab w:val="left" w:pos="1695"/>
        </w:tabs>
        <w:ind w:left="1695" w:hanging="420"/>
      </w:pPr>
      <w:rPr>
        <w:rFonts w:ascii="Wingdings" w:hAnsi="Wingdings" w:hint="default"/>
      </w:rPr>
    </w:lvl>
    <w:lvl w:ilvl="3">
      <w:start w:val="1"/>
      <w:numFmt w:val="bullet"/>
      <w:lvlText w:val=""/>
      <w:lvlJc w:val="left"/>
      <w:pPr>
        <w:tabs>
          <w:tab w:val="left" w:pos="2115"/>
        </w:tabs>
        <w:ind w:left="2115" w:hanging="420"/>
      </w:pPr>
      <w:rPr>
        <w:rFonts w:ascii="Wingdings" w:hAnsi="Wingdings" w:hint="default"/>
      </w:rPr>
    </w:lvl>
    <w:lvl w:ilvl="4">
      <w:start w:val="1"/>
      <w:numFmt w:val="bullet"/>
      <w:lvlText w:val=""/>
      <w:lvlJc w:val="left"/>
      <w:pPr>
        <w:tabs>
          <w:tab w:val="left" w:pos="2535"/>
        </w:tabs>
        <w:ind w:left="2535" w:hanging="420"/>
      </w:pPr>
      <w:rPr>
        <w:rFonts w:ascii="Wingdings" w:hAnsi="Wingdings" w:hint="default"/>
      </w:rPr>
    </w:lvl>
    <w:lvl w:ilvl="5">
      <w:start w:val="1"/>
      <w:numFmt w:val="bullet"/>
      <w:lvlText w:val=""/>
      <w:lvlJc w:val="left"/>
      <w:pPr>
        <w:tabs>
          <w:tab w:val="left" w:pos="2955"/>
        </w:tabs>
        <w:ind w:left="2955" w:hanging="420"/>
      </w:pPr>
      <w:rPr>
        <w:rFonts w:ascii="Wingdings" w:hAnsi="Wingdings" w:hint="default"/>
      </w:rPr>
    </w:lvl>
    <w:lvl w:ilvl="6">
      <w:start w:val="1"/>
      <w:numFmt w:val="bullet"/>
      <w:lvlText w:val=""/>
      <w:lvlJc w:val="left"/>
      <w:pPr>
        <w:tabs>
          <w:tab w:val="left" w:pos="3375"/>
        </w:tabs>
        <w:ind w:left="3375" w:hanging="420"/>
      </w:pPr>
      <w:rPr>
        <w:rFonts w:ascii="Wingdings" w:hAnsi="Wingdings" w:hint="default"/>
      </w:rPr>
    </w:lvl>
    <w:lvl w:ilvl="7">
      <w:start w:val="1"/>
      <w:numFmt w:val="bullet"/>
      <w:lvlText w:val=""/>
      <w:lvlJc w:val="left"/>
      <w:pPr>
        <w:tabs>
          <w:tab w:val="left" w:pos="3795"/>
        </w:tabs>
        <w:ind w:left="3795" w:hanging="420"/>
      </w:pPr>
      <w:rPr>
        <w:rFonts w:ascii="Wingdings" w:hAnsi="Wingdings" w:hint="default"/>
      </w:rPr>
    </w:lvl>
    <w:lvl w:ilvl="8">
      <w:start w:val="1"/>
      <w:numFmt w:val="bullet"/>
      <w:lvlText w:val=""/>
      <w:lvlJc w:val="left"/>
      <w:pPr>
        <w:tabs>
          <w:tab w:val="left" w:pos="4215"/>
        </w:tabs>
        <w:ind w:left="4215" w:hanging="420"/>
      </w:pPr>
      <w:rPr>
        <w:rFonts w:ascii="Wingdings" w:hAnsi="Wingdings" w:hint="default"/>
      </w:rPr>
    </w:lvl>
  </w:abstractNum>
  <w:abstractNum w:abstractNumId="8">
    <w:nsid w:val="74B46CAE"/>
    <w:multiLevelType w:val="multilevel"/>
    <w:tmpl w:val="74B46CAE"/>
    <w:lvl w:ilvl="0">
      <w:start w:val="1"/>
      <w:numFmt w:val="bullet"/>
      <w:lvlText w:val=""/>
      <w:lvlJc w:val="left"/>
      <w:pPr>
        <w:ind w:left="994" w:hanging="360"/>
      </w:pPr>
      <w:rPr>
        <w:rFonts w:ascii="Wingdings" w:hAnsi="Wingdings" w:hint="default"/>
      </w:rPr>
    </w:lvl>
    <w:lvl w:ilvl="1">
      <w:start w:val="1"/>
      <w:numFmt w:val="bullet"/>
      <w:lvlRestart w:val="0"/>
      <w:lvlText w:val=""/>
      <w:lvlJc w:val="left"/>
      <w:pPr>
        <w:ind w:left="1474" w:hanging="420"/>
      </w:pPr>
      <w:rPr>
        <w:rFonts w:ascii="Wingdings" w:hAnsi="Wingdings" w:hint="default"/>
      </w:rPr>
    </w:lvl>
    <w:lvl w:ilvl="2">
      <w:start w:val="1"/>
      <w:numFmt w:val="bullet"/>
      <w:lvlRestart w:val="0"/>
      <w:lvlText w:val=""/>
      <w:lvlJc w:val="left"/>
      <w:pPr>
        <w:ind w:left="1894" w:hanging="420"/>
      </w:pPr>
      <w:rPr>
        <w:rFonts w:ascii="Wingdings" w:hAnsi="Wingdings" w:hint="default"/>
      </w:rPr>
    </w:lvl>
    <w:lvl w:ilvl="3">
      <w:start w:val="1"/>
      <w:numFmt w:val="bullet"/>
      <w:lvlRestart w:val="0"/>
      <w:lvlText w:val=""/>
      <w:lvlJc w:val="left"/>
      <w:pPr>
        <w:ind w:left="2314" w:hanging="420"/>
      </w:pPr>
      <w:rPr>
        <w:rFonts w:ascii="Wingdings" w:hAnsi="Wingdings" w:hint="default"/>
      </w:rPr>
    </w:lvl>
    <w:lvl w:ilvl="4">
      <w:start w:val="1"/>
      <w:numFmt w:val="bullet"/>
      <w:lvlRestart w:val="0"/>
      <w:lvlText w:val=""/>
      <w:lvlJc w:val="left"/>
      <w:pPr>
        <w:ind w:left="2734" w:hanging="420"/>
      </w:pPr>
      <w:rPr>
        <w:rFonts w:ascii="Wingdings" w:hAnsi="Wingdings" w:hint="default"/>
      </w:rPr>
    </w:lvl>
    <w:lvl w:ilvl="5">
      <w:start w:val="1"/>
      <w:numFmt w:val="bullet"/>
      <w:lvlRestart w:val="0"/>
      <w:lvlText w:val=""/>
      <w:lvlJc w:val="left"/>
      <w:pPr>
        <w:ind w:left="3154" w:hanging="420"/>
      </w:pPr>
      <w:rPr>
        <w:rFonts w:ascii="Wingdings" w:hAnsi="Wingdings" w:hint="default"/>
      </w:rPr>
    </w:lvl>
    <w:lvl w:ilvl="6">
      <w:start w:val="1"/>
      <w:numFmt w:val="bullet"/>
      <w:lvlRestart w:val="0"/>
      <w:lvlText w:val=""/>
      <w:lvlJc w:val="left"/>
      <w:pPr>
        <w:ind w:left="3574" w:hanging="420"/>
      </w:pPr>
      <w:rPr>
        <w:rFonts w:ascii="Wingdings" w:hAnsi="Wingdings" w:hint="default"/>
      </w:rPr>
    </w:lvl>
    <w:lvl w:ilvl="7">
      <w:start w:val="1"/>
      <w:numFmt w:val="bullet"/>
      <w:lvlRestart w:val="0"/>
      <w:lvlText w:val=""/>
      <w:lvlJc w:val="left"/>
      <w:pPr>
        <w:ind w:left="3994" w:hanging="420"/>
      </w:pPr>
      <w:rPr>
        <w:rFonts w:ascii="Wingdings" w:hAnsi="Wingdings" w:hint="default"/>
      </w:rPr>
    </w:lvl>
    <w:lvl w:ilvl="8">
      <w:start w:val="1"/>
      <w:numFmt w:val="bullet"/>
      <w:lvlRestart w:val="0"/>
      <w:lvlText w:val=""/>
      <w:lvlJc w:val="left"/>
      <w:pPr>
        <w:ind w:left="4414" w:hanging="420"/>
      </w:pPr>
      <w:rPr>
        <w:rFonts w:ascii="Wingdings" w:hAnsi="Wingdings" w:hint="default"/>
      </w:rPr>
    </w:lvl>
  </w:abstractNum>
  <w:num w:numId="1">
    <w:abstractNumId w:val="5"/>
  </w:num>
  <w:num w:numId="2">
    <w:abstractNumId w:val="7"/>
  </w:num>
  <w:num w:numId="3">
    <w:abstractNumId w:val="4"/>
  </w:num>
  <w:num w:numId="4">
    <w:abstractNumId w:val="6"/>
  </w:num>
  <w:num w:numId="5">
    <w:abstractNumId w:val="0"/>
  </w:num>
  <w:num w:numId="6">
    <w:abstractNumId w:val="3"/>
  </w:num>
  <w:num w:numId="7">
    <w:abstractNumId w:val="8"/>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194"/>
    <w:rsid w:val="00372522"/>
    <w:rsid w:val="0083725C"/>
    <w:rsid w:val="00843428"/>
    <w:rsid w:val="00A04BE6"/>
    <w:rsid w:val="00BA6D9A"/>
    <w:rsid w:val="00CF563D"/>
    <w:rsid w:val="00D360D5"/>
    <w:rsid w:val="00EC5194"/>
    <w:rsid w:val="00ED47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A6D9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A6D9A"/>
    <w:rPr>
      <w:sz w:val="18"/>
      <w:szCs w:val="18"/>
    </w:rPr>
  </w:style>
  <w:style w:type="paragraph" w:styleId="a4">
    <w:name w:val="footer"/>
    <w:basedOn w:val="a"/>
    <w:link w:val="Char0"/>
    <w:uiPriority w:val="99"/>
    <w:unhideWhenUsed/>
    <w:rsid w:val="00BA6D9A"/>
    <w:pPr>
      <w:tabs>
        <w:tab w:val="center" w:pos="4153"/>
        <w:tab w:val="right" w:pos="8306"/>
      </w:tabs>
      <w:snapToGrid w:val="0"/>
      <w:jc w:val="left"/>
    </w:pPr>
    <w:rPr>
      <w:sz w:val="18"/>
      <w:szCs w:val="18"/>
    </w:rPr>
  </w:style>
  <w:style w:type="character" w:customStyle="1" w:styleId="Char0">
    <w:name w:val="页脚 Char"/>
    <w:basedOn w:val="a0"/>
    <w:link w:val="a4"/>
    <w:uiPriority w:val="99"/>
    <w:rsid w:val="00BA6D9A"/>
    <w:rPr>
      <w:sz w:val="18"/>
      <w:szCs w:val="18"/>
    </w:rPr>
  </w:style>
  <w:style w:type="character" w:customStyle="1" w:styleId="news3">
    <w:name w:val="news3"/>
    <w:qFormat/>
    <w:rsid w:val="00CF563D"/>
  </w:style>
  <w:style w:type="paragraph" w:customStyle="1" w:styleId="a5">
    <w:name w:val="三级标题"/>
    <w:basedOn w:val="a6"/>
    <w:qFormat/>
    <w:rsid w:val="00CF563D"/>
    <w:pPr>
      <w:spacing w:line="500" w:lineRule="exact"/>
      <w:ind w:firstLineChars="0" w:firstLine="0"/>
      <w:outlineLvl w:val="2"/>
    </w:pPr>
    <w:rPr>
      <w:b/>
      <w:sz w:val="28"/>
      <w:szCs w:val="20"/>
    </w:rPr>
  </w:style>
  <w:style w:type="paragraph" w:styleId="a6">
    <w:name w:val="Normal Indent"/>
    <w:basedOn w:val="a"/>
    <w:unhideWhenUsed/>
    <w:qFormat/>
    <w:rsid w:val="00CF563D"/>
    <w:pPr>
      <w:ind w:firstLineChars="200" w:firstLine="420"/>
    </w:pPr>
    <w:rPr>
      <w:rFonts w:ascii="Calibri" w:eastAsia="宋体" w:hAnsi="Calibri" w:cs="Times New Roman"/>
    </w:rPr>
  </w:style>
  <w:style w:type="character" w:customStyle="1" w:styleId="unnamed21">
    <w:name w:val="unnamed21"/>
    <w:qFormat/>
    <w:rsid w:val="00CF563D"/>
    <w:rPr>
      <w:sz w:val="18"/>
      <w:szCs w:val="18"/>
    </w:rPr>
  </w:style>
  <w:style w:type="paragraph" w:customStyle="1" w:styleId="1">
    <w:name w:val="列出段落1"/>
    <w:basedOn w:val="a"/>
    <w:qFormat/>
    <w:rsid w:val="00CF563D"/>
    <w:pPr>
      <w:spacing w:line="400" w:lineRule="exact"/>
      <w:ind w:firstLineChars="200" w:firstLine="200"/>
    </w:pPr>
    <w:rPr>
      <w:rFonts w:ascii="华文细黑" w:eastAsia="华文细黑" w:hAnsi="华文细黑" w:cs="Times New Roman"/>
      <w:sz w:val="20"/>
      <w:szCs w:val="21"/>
    </w:rPr>
  </w:style>
  <w:style w:type="character" w:styleId="a7">
    <w:name w:val="Strong"/>
    <w:qFormat/>
    <w:rsid w:val="00CF563D"/>
    <w:rPr>
      <w:b/>
      <w:bCs/>
    </w:rPr>
  </w:style>
  <w:style w:type="paragraph" w:customStyle="1" w:styleId="3">
    <w:name w:val="正文编号3"/>
    <w:basedOn w:val="a"/>
    <w:qFormat/>
    <w:rsid w:val="00CF563D"/>
    <w:pPr>
      <w:adjustRightInd w:val="0"/>
      <w:spacing w:before="60" w:after="60" w:line="500" w:lineRule="exact"/>
      <w:ind w:left="924" w:hanging="432"/>
      <w:jc w:val="left"/>
      <w:textAlignment w:val="baseline"/>
    </w:pPr>
    <w:rPr>
      <w:rFonts w:ascii="Calibri" w:eastAsia="宋体" w:hAnsi="Calibri" w:cs="Times New Roman"/>
      <w:sz w:val="28"/>
      <w:szCs w:val="24"/>
    </w:rPr>
  </w:style>
  <w:style w:type="paragraph" w:customStyle="1" w:styleId="4">
    <w:name w:val="正文编号4"/>
    <w:basedOn w:val="a"/>
    <w:qFormat/>
    <w:rsid w:val="00CF563D"/>
    <w:pPr>
      <w:adjustRightInd w:val="0"/>
      <w:spacing w:before="60" w:after="60" w:line="500" w:lineRule="exact"/>
      <w:ind w:left="1404" w:hanging="432"/>
      <w:jc w:val="left"/>
      <w:textAlignment w:val="baseline"/>
    </w:pPr>
    <w:rPr>
      <w:rFonts w:ascii="Calibri" w:eastAsia="宋体" w:hAnsi="Calibri" w:cs="Times New Roman"/>
      <w:sz w:val="28"/>
      <w:szCs w:val="24"/>
    </w:rPr>
  </w:style>
  <w:style w:type="paragraph" w:customStyle="1" w:styleId="2a">
    <w:name w:val="正文编号2a"/>
    <w:basedOn w:val="2"/>
    <w:qFormat/>
    <w:rsid w:val="00CF563D"/>
    <w:pPr>
      <w:ind w:left="850" w:hanging="340"/>
    </w:pPr>
  </w:style>
  <w:style w:type="paragraph" w:customStyle="1" w:styleId="2">
    <w:name w:val="正文编号2"/>
    <w:basedOn w:val="a"/>
    <w:qFormat/>
    <w:rsid w:val="00CF563D"/>
    <w:pPr>
      <w:spacing w:before="60" w:after="60" w:line="500" w:lineRule="exact"/>
      <w:ind w:left="510" w:hanging="397"/>
    </w:pPr>
    <w:rPr>
      <w:rFonts w:ascii="Calibri" w:eastAsia="宋体" w:hAnsi="Calibri" w:cs="Times New Roman"/>
      <w:sz w:val="28"/>
      <w:szCs w:val="24"/>
    </w:rPr>
  </w:style>
  <w:style w:type="paragraph" w:styleId="a8">
    <w:name w:val="Balloon Text"/>
    <w:basedOn w:val="a"/>
    <w:link w:val="Char1"/>
    <w:uiPriority w:val="99"/>
    <w:semiHidden/>
    <w:unhideWhenUsed/>
    <w:rsid w:val="00CF563D"/>
    <w:rPr>
      <w:sz w:val="18"/>
      <w:szCs w:val="18"/>
    </w:rPr>
  </w:style>
  <w:style w:type="character" w:customStyle="1" w:styleId="Char1">
    <w:name w:val="批注框文本 Char"/>
    <w:basedOn w:val="a0"/>
    <w:link w:val="a8"/>
    <w:uiPriority w:val="99"/>
    <w:semiHidden/>
    <w:rsid w:val="00CF563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A6D9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A6D9A"/>
    <w:rPr>
      <w:sz w:val="18"/>
      <w:szCs w:val="18"/>
    </w:rPr>
  </w:style>
  <w:style w:type="paragraph" w:styleId="a4">
    <w:name w:val="footer"/>
    <w:basedOn w:val="a"/>
    <w:link w:val="Char0"/>
    <w:uiPriority w:val="99"/>
    <w:unhideWhenUsed/>
    <w:rsid w:val="00BA6D9A"/>
    <w:pPr>
      <w:tabs>
        <w:tab w:val="center" w:pos="4153"/>
        <w:tab w:val="right" w:pos="8306"/>
      </w:tabs>
      <w:snapToGrid w:val="0"/>
      <w:jc w:val="left"/>
    </w:pPr>
    <w:rPr>
      <w:sz w:val="18"/>
      <w:szCs w:val="18"/>
    </w:rPr>
  </w:style>
  <w:style w:type="character" w:customStyle="1" w:styleId="Char0">
    <w:name w:val="页脚 Char"/>
    <w:basedOn w:val="a0"/>
    <w:link w:val="a4"/>
    <w:uiPriority w:val="99"/>
    <w:rsid w:val="00BA6D9A"/>
    <w:rPr>
      <w:sz w:val="18"/>
      <w:szCs w:val="18"/>
    </w:rPr>
  </w:style>
  <w:style w:type="character" w:customStyle="1" w:styleId="news3">
    <w:name w:val="news3"/>
    <w:qFormat/>
    <w:rsid w:val="00CF563D"/>
  </w:style>
  <w:style w:type="paragraph" w:customStyle="1" w:styleId="a5">
    <w:name w:val="三级标题"/>
    <w:basedOn w:val="a6"/>
    <w:qFormat/>
    <w:rsid w:val="00CF563D"/>
    <w:pPr>
      <w:spacing w:line="500" w:lineRule="exact"/>
      <w:ind w:firstLineChars="0" w:firstLine="0"/>
      <w:outlineLvl w:val="2"/>
    </w:pPr>
    <w:rPr>
      <w:b/>
      <w:sz w:val="28"/>
      <w:szCs w:val="20"/>
    </w:rPr>
  </w:style>
  <w:style w:type="paragraph" w:styleId="a6">
    <w:name w:val="Normal Indent"/>
    <w:basedOn w:val="a"/>
    <w:unhideWhenUsed/>
    <w:qFormat/>
    <w:rsid w:val="00CF563D"/>
    <w:pPr>
      <w:ind w:firstLineChars="200" w:firstLine="420"/>
    </w:pPr>
    <w:rPr>
      <w:rFonts w:ascii="Calibri" w:eastAsia="宋体" w:hAnsi="Calibri" w:cs="Times New Roman"/>
    </w:rPr>
  </w:style>
  <w:style w:type="character" w:customStyle="1" w:styleId="unnamed21">
    <w:name w:val="unnamed21"/>
    <w:qFormat/>
    <w:rsid w:val="00CF563D"/>
    <w:rPr>
      <w:sz w:val="18"/>
      <w:szCs w:val="18"/>
    </w:rPr>
  </w:style>
  <w:style w:type="paragraph" w:customStyle="1" w:styleId="1">
    <w:name w:val="列出段落1"/>
    <w:basedOn w:val="a"/>
    <w:qFormat/>
    <w:rsid w:val="00CF563D"/>
    <w:pPr>
      <w:spacing w:line="400" w:lineRule="exact"/>
      <w:ind w:firstLineChars="200" w:firstLine="200"/>
    </w:pPr>
    <w:rPr>
      <w:rFonts w:ascii="华文细黑" w:eastAsia="华文细黑" w:hAnsi="华文细黑" w:cs="Times New Roman"/>
      <w:sz w:val="20"/>
      <w:szCs w:val="21"/>
    </w:rPr>
  </w:style>
  <w:style w:type="character" w:styleId="a7">
    <w:name w:val="Strong"/>
    <w:qFormat/>
    <w:rsid w:val="00CF563D"/>
    <w:rPr>
      <w:b/>
      <w:bCs/>
    </w:rPr>
  </w:style>
  <w:style w:type="paragraph" w:customStyle="1" w:styleId="3">
    <w:name w:val="正文编号3"/>
    <w:basedOn w:val="a"/>
    <w:qFormat/>
    <w:rsid w:val="00CF563D"/>
    <w:pPr>
      <w:adjustRightInd w:val="0"/>
      <w:spacing w:before="60" w:after="60" w:line="500" w:lineRule="exact"/>
      <w:ind w:left="924" w:hanging="432"/>
      <w:jc w:val="left"/>
      <w:textAlignment w:val="baseline"/>
    </w:pPr>
    <w:rPr>
      <w:rFonts w:ascii="Calibri" w:eastAsia="宋体" w:hAnsi="Calibri" w:cs="Times New Roman"/>
      <w:sz w:val="28"/>
      <w:szCs w:val="24"/>
    </w:rPr>
  </w:style>
  <w:style w:type="paragraph" w:customStyle="1" w:styleId="4">
    <w:name w:val="正文编号4"/>
    <w:basedOn w:val="a"/>
    <w:qFormat/>
    <w:rsid w:val="00CF563D"/>
    <w:pPr>
      <w:adjustRightInd w:val="0"/>
      <w:spacing w:before="60" w:after="60" w:line="500" w:lineRule="exact"/>
      <w:ind w:left="1404" w:hanging="432"/>
      <w:jc w:val="left"/>
      <w:textAlignment w:val="baseline"/>
    </w:pPr>
    <w:rPr>
      <w:rFonts w:ascii="Calibri" w:eastAsia="宋体" w:hAnsi="Calibri" w:cs="Times New Roman"/>
      <w:sz w:val="28"/>
      <w:szCs w:val="24"/>
    </w:rPr>
  </w:style>
  <w:style w:type="paragraph" w:customStyle="1" w:styleId="2a">
    <w:name w:val="正文编号2a"/>
    <w:basedOn w:val="2"/>
    <w:qFormat/>
    <w:rsid w:val="00CF563D"/>
    <w:pPr>
      <w:ind w:left="850" w:hanging="340"/>
    </w:pPr>
  </w:style>
  <w:style w:type="paragraph" w:customStyle="1" w:styleId="2">
    <w:name w:val="正文编号2"/>
    <w:basedOn w:val="a"/>
    <w:qFormat/>
    <w:rsid w:val="00CF563D"/>
    <w:pPr>
      <w:spacing w:before="60" w:after="60" w:line="500" w:lineRule="exact"/>
      <w:ind w:left="510" w:hanging="397"/>
    </w:pPr>
    <w:rPr>
      <w:rFonts w:ascii="Calibri" w:eastAsia="宋体" w:hAnsi="Calibri" w:cs="Times New Roman"/>
      <w:sz w:val="28"/>
      <w:szCs w:val="24"/>
    </w:rPr>
  </w:style>
  <w:style w:type="paragraph" w:styleId="a8">
    <w:name w:val="Balloon Text"/>
    <w:basedOn w:val="a"/>
    <w:link w:val="Char1"/>
    <w:uiPriority w:val="99"/>
    <w:semiHidden/>
    <w:unhideWhenUsed/>
    <w:rsid w:val="00CF563D"/>
    <w:rPr>
      <w:sz w:val="18"/>
      <w:szCs w:val="18"/>
    </w:rPr>
  </w:style>
  <w:style w:type="character" w:customStyle="1" w:styleId="Char1">
    <w:name w:val="批注框文本 Char"/>
    <w:basedOn w:val="a0"/>
    <w:link w:val="a8"/>
    <w:uiPriority w:val="99"/>
    <w:semiHidden/>
    <w:rsid w:val="00CF563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emf"/><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oleObject" Target="embeddings/oleObject1.bin"/><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0A0F5-21CB-4C5F-B0A4-98DDD1021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44</Pages>
  <Words>3124</Words>
  <Characters>17813</Characters>
  <Application>Microsoft Office Word</Application>
  <DocSecurity>0</DocSecurity>
  <Lines>148</Lines>
  <Paragraphs>41</Paragraphs>
  <ScaleCrop>false</ScaleCrop>
  <Company>微软中国</Company>
  <LinksUpToDate>false</LinksUpToDate>
  <CharactersWithSpaces>20896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liuliu</dc:creator>
  <cp:keywords/>
  <dc:description/>
  <cp:lastModifiedBy>liuliu</cp:lastModifiedBy>
  <cp:revision>4</cp:revision>
  <dcterms:created xsi:type="dcterms:W3CDTF">2018-10-15T02:08:00Z</dcterms:created>
  <dcterms:modified xsi:type="dcterms:W3CDTF">2018-10-15T06:22:00Z</dcterms:modified>
</cp:coreProperties>
</file>