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77" w:rsidRPr="00807A77" w:rsidRDefault="00807A77" w:rsidP="009F0683">
      <w:pPr>
        <w:spacing w:line="276" w:lineRule="auto"/>
        <w:jc w:val="center"/>
        <w:rPr>
          <w:rFonts w:asciiTheme="majorEastAsia" w:eastAsiaTheme="majorEastAsia" w:hAnsiTheme="majorEastAsia"/>
          <w:b/>
          <w:sz w:val="44"/>
          <w:szCs w:val="44"/>
        </w:rPr>
      </w:pPr>
      <w:r w:rsidRPr="00807A77">
        <w:rPr>
          <w:rFonts w:asciiTheme="majorEastAsia" w:eastAsiaTheme="majorEastAsia" w:hAnsiTheme="majorEastAsia" w:hint="eastAsia"/>
          <w:b/>
          <w:sz w:val="44"/>
          <w:szCs w:val="44"/>
        </w:rPr>
        <w:t>鄢陵县教育体育设施专项规划项目</w:t>
      </w:r>
    </w:p>
    <w:p w:rsidR="00807A77" w:rsidRPr="00807A77" w:rsidRDefault="00807A77" w:rsidP="009F0683">
      <w:pPr>
        <w:spacing w:line="276" w:lineRule="auto"/>
        <w:jc w:val="center"/>
        <w:rPr>
          <w:rFonts w:asciiTheme="majorEastAsia" w:eastAsiaTheme="majorEastAsia" w:hAnsiTheme="majorEastAsia"/>
          <w:b/>
          <w:sz w:val="44"/>
          <w:szCs w:val="44"/>
        </w:rPr>
      </w:pPr>
      <w:r w:rsidRPr="00807A77">
        <w:rPr>
          <w:rFonts w:asciiTheme="majorEastAsia" w:eastAsiaTheme="majorEastAsia" w:hAnsiTheme="majorEastAsia" w:hint="eastAsia"/>
          <w:b/>
          <w:sz w:val="44"/>
          <w:szCs w:val="44"/>
        </w:rPr>
        <w:t>采购需求</w:t>
      </w:r>
    </w:p>
    <w:p w:rsidR="00807A77" w:rsidRPr="003E4DC7" w:rsidRDefault="00807A77" w:rsidP="009F0683">
      <w:pPr>
        <w:spacing w:line="276" w:lineRule="auto"/>
        <w:jc w:val="left"/>
        <w:rPr>
          <w:b/>
        </w:rPr>
      </w:pPr>
      <w:r w:rsidRPr="00807A77">
        <w:rPr>
          <w:rFonts w:hint="eastAsia"/>
          <w:b/>
        </w:rPr>
        <w:t> </w:t>
      </w:r>
      <w:r w:rsidRPr="00E7484B">
        <w:rPr>
          <w:rFonts w:ascii="仿宋" w:eastAsia="仿宋" w:hAnsi="仿宋" w:hint="eastAsia"/>
          <w:b/>
          <w:sz w:val="32"/>
          <w:szCs w:val="32"/>
        </w:rPr>
        <w:t>一、项目概况</w:t>
      </w:r>
    </w:p>
    <w:p w:rsidR="00807A77" w:rsidRPr="00807A77" w:rsidRDefault="00807A77" w:rsidP="009F0683">
      <w:pPr>
        <w:spacing w:line="276" w:lineRule="auto"/>
        <w:jc w:val="left"/>
        <w:rPr>
          <w:rFonts w:ascii="仿宋" w:eastAsia="仿宋" w:hAnsi="仿宋"/>
          <w:sz w:val="32"/>
          <w:szCs w:val="32"/>
        </w:rPr>
      </w:pPr>
      <w:r w:rsidRPr="00807A77">
        <w:rPr>
          <w:rFonts w:ascii="仿宋" w:eastAsia="仿宋" w:hAnsi="仿宋" w:hint="eastAsia"/>
          <w:sz w:val="32"/>
          <w:szCs w:val="32"/>
        </w:rPr>
        <w:t>（一）项目名称：鄢陵县教育及体育设施专项规划项目</w:t>
      </w:r>
    </w:p>
    <w:p w:rsidR="00807A77" w:rsidRPr="00807A77" w:rsidRDefault="00807A77" w:rsidP="009F0683">
      <w:pPr>
        <w:spacing w:line="276" w:lineRule="auto"/>
        <w:jc w:val="left"/>
        <w:rPr>
          <w:rFonts w:ascii="仿宋" w:eastAsia="仿宋" w:hAnsi="仿宋"/>
          <w:sz w:val="32"/>
          <w:szCs w:val="32"/>
        </w:rPr>
      </w:pPr>
      <w:r w:rsidRPr="00807A77">
        <w:rPr>
          <w:rFonts w:ascii="仿宋" w:eastAsia="仿宋" w:hAnsi="仿宋" w:hint="eastAsia"/>
          <w:sz w:val="32"/>
          <w:szCs w:val="32"/>
        </w:rPr>
        <w:t>（二）采购方式：公开招标</w:t>
      </w:r>
      <w:r w:rsidRPr="00807A77">
        <w:rPr>
          <w:rFonts w:eastAsia="仿宋" w:hint="eastAsia"/>
          <w:sz w:val="32"/>
          <w:szCs w:val="32"/>
        </w:rPr>
        <w:t>       </w:t>
      </w:r>
    </w:p>
    <w:p w:rsidR="00807A77" w:rsidRPr="00807A77" w:rsidRDefault="00807A77" w:rsidP="009F0683">
      <w:pPr>
        <w:spacing w:line="276" w:lineRule="auto"/>
        <w:jc w:val="left"/>
        <w:rPr>
          <w:rFonts w:ascii="仿宋" w:eastAsia="仿宋" w:hAnsi="仿宋"/>
          <w:sz w:val="32"/>
          <w:szCs w:val="32"/>
        </w:rPr>
      </w:pPr>
      <w:r w:rsidRPr="00807A77">
        <w:rPr>
          <w:rFonts w:ascii="仿宋" w:eastAsia="仿宋" w:hAnsi="仿宋" w:hint="eastAsia"/>
          <w:sz w:val="32"/>
          <w:szCs w:val="32"/>
        </w:rPr>
        <w:t>（三）采购主要内容：鄢陵县域行政辖区,编制鄢陵县教育及体育设施专项规划。</w:t>
      </w:r>
    </w:p>
    <w:p w:rsidR="00807A77" w:rsidRPr="00807A77" w:rsidRDefault="00807A77" w:rsidP="009F0683">
      <w:pPr>
        <w:spacing w:line="276" w:lineRule="auto"/>
        <w:jc w:val="left"/>
        <w:rPr>
          <w:rFonts w:ascii="仿宋" w:eastAsia="仿宋" w:hAnsi="仿宋"/>
          <w:sz w:val="32"/>
          <w:szCs w:val="32"/>
        </w:rPr>
      </w:pPr>
      <w:r w:rsidRPr="00807A77">
        <w:rPr>
          <w:rFonts w:ascii="仿宋" w:eastAsia="仿宋" w:hAnsi="仿宋" w:hint="eastAsia"/>
          <w:sz w:val="32"/>
          <w:szCs w:val="32"/>
        </w:rPr>
        <w:t>（四）预算金额：75万元；最高限价：75万元</w:t>
      </w:r>
    </w:p>
    <w:p w:rsidR="00807A77" w:rsidRPr="00807A77" w:rsidRDefault="00807A77" w:rsidP="009F0683">
      <w:pPr>
        <w:spacing w:line="276" w:lineRule="auto"/>
        <w:jc w:val="left"/>
        <w:rPr>
          <w:rFonts w:ascii="仿宋" w:eastAsia="仿宋" w:hAnsi="仿宋"/>
          <w:sz w:val="32"/>
          <w:szCs w:val="32"/>
        </w:rPr>
      </w:pPr>
      <w:r w:rsidRPr="00807A77">
        <w:rPr>
          <w:rFonts w:ascii="仿宋" w:eastAsia="仿宋" w:hAnsi="仿宋" w:hint="eastAsia"/>
          <w:sz w:val="32"/>
          <w:szCs w:val="32"/>
        </w:rPr>
        <w:t>（五）交付（服务、完工）时间：合同签订后30日历天</w:t>
      </w:r>
    </w:p>
    <w:p w:rsidR="00807A77" w:rsidRPr="00807A77" w:rsidRDefault="00807A77" w:rsidP="009F0683">
      <w:pPr>
        <w:spacing w:line="276" w:lineRule="auto"/>
        <w:jc w:val="left"/>
        <w:rPr>
          <w:rFonts w:ascii="仿宋" w:eastAsia="仿宋" w:hAnsi="仿宋"/>
          <w:sz w:val="32"/>
          <w:szCs w:val="32"/>
        </w:rPr>
      </w:pPr>
      <w:r w:rsidRPr="00807A77">
        <w:rPr>
          <w:rFonts w:ascii="仿宋" w:eastAsia="仿宋" w:hAnsi="仿宋" w:hint="eastAsia"/>
          <w:sz w:val="32"/>
          <w:szCs w:val="32"/>
        </w:rPr>
        <w:t>（六）交付（服务、施工）地点：鄢陵县教育体育</w:t>
      </w:r>
      <w:r w:rsidR="0096288D">
        <w:rPr>
          <w:rFonts w:ascii="仿宋" w:eastAsia="仿宋" w:hAnsi="仿宋" w:hint="eastAsia"/>
          <w:sz w:val="32"/>
          <w:szCs w:val="32"/>
        </w:rPr>
        <w:t>和科学技术</w:t>
      </w:r>
      <w:r w:rsidRPr="00807A77">
        <w:rPr>
          <w:rFonts w:ascii="仿宋" w:eastAsia="仿宋" w:hAnsi="仿宋" w:hint="eastAsia"/>
          <w:sz w:val="32"/>
          <w:szCs w:val="32"/>
        </w:rPr>
        <w:t>局</w:t>
      </w:r>
    </w:p>
    <w:p w:rsidR="00807A77" w:rsidRPr="00807A77" w:rsidRDefault="00807A77" w:rsidP="009F0683">
      <w:pPr>
        <w:spacing w:line="276" w:lineRule="auto"/>
        <w:jc w:val="left"/>
        <w:rPr>
          <w:rFonts w:ascii="仿宋" w:eastAsia="仿宋" w:hAnsi="仿宋"/>
          <w:sz w:val="32"/>
          <w:szCs w:val="32"/>
        </w:rPr>
      </w:pPr>
      <w:r w:rsidRPr="00807A77">
        <w:rPr>
          <w:rFonts w:ascii="仿宋" w:eastAsia="仿宋" w:hAnsi="仿宋" w:hint="eastAsia"/>
          <w:sz w:val="32"/>
          <w:szCs w:val="32"/>
        </w:rPr>
        <w:t>（七）分包：不允许分包</w:t>
      </w:r>
    </w:p>
    <w:p w:rsidR="00807A77" w:rsidRPr="00E7484B" w:rsidRDefault="00807A77" w:rsidP="009F0683">
      <w:pPr>
        <w:spacing w:line="276" w:lineRule="auto"/>
        <w:jc w:val="left"/>
        <w:rPr>
          <w:rFonts w:ascii="仿宋" w:eastAsia="仿宋" w:hAnsi="仿宋"/>
          <w:b/>
          <w:sz w:val="32"/>
          <w:szCs w:val="32"/>
        </w:rPr>
      </w:pPr>
      <w:r w:rsidRPr="00E7484B">
        <w:rPr>
          <w:rFonts w:ascii="仿宋" w:eastAsia="仿宋" w:hAnsi="仿宋" w:hint="eastAsia"/>
          <w:b/>
          <w:sz w:val="32"/>
          <w:szCs w:val="32"/>
        </w:rPr>
        <w:t>二、需要落实的政府采购政策</w:t>
      </w:r>
    </w:p>
    <w:p w:rsidR="00807A77" w:rsidRPr="00807A77" w:rsidRDefault="00E7484B" w:rsidP="009F0683">
      <w:pPr>
        <w:spacing w:line="276" w:lineRule="auto"/>
        <w:jc w:val="left"/>
        <w:rPr>
          <w:rFonts w:ascii="仿宋" w:eastAsia="仿宋" w:hAnsi="仿宋"/>
          <w:sz w:val="32"/>
          <w:szCs w:val="32"/>
        </w:rPr>
      </w:pPr>
      <w:r>
        <w:rPr>
          <w:rFonts w:ascii="仿宋" w:eastAsia="仿宋" w:hAnsi="仿宋" w:hint="eastAsia"/>
          <w:sz w:val="32"/>
          <w:szCs w:val="32"/>
        </w:rPr>
        <w:t xml:space="preserve">  </w:t>
      </w:r>
      <w:r w:rsidR="00807A77" w:rsidRPr="00807A77">
        <w:rPr>
          <w:rFonts w:ascii="仿宋" w:eastAsia="仿宋" w:hAnsi="仿宋" w:hint="eastAsia"/>
          <w:sz w:val="32"/>
          <w:szCs w:val="32"/>
        </w:rPr>
        <w:t>本项目落实节能环保、中小微型企业扶持、支持监狱企业发展、残疾人福利性单位扶持等相关政府采购政策。</w:t>
      </w:r>
    </w:p>
    <w:p w:rsidR="00807A77" w:rsidRPr="00E7484B" w:rsidRDefault="00807A77" w:rsidP="009F0683">
      <w:pPr>
        <w:spacing w:line="276" w:lineRule="auto"/>
        <w:jc w:val="left"/>
        <w:rPr>
          <w:rFonts w:ascii="仿宋" w:eastAsia="仿宋" w:hAnsi="仿宋"/>
          <w:b/>
          <w:sz w:val="32"/>
          <w:szCs w:val="32"/>
        </w:rPr>
      </w:pPr>
      <w:r w:rsidRPr="00E7484B">
        <w:rPr>
          <w:rFonts w:ascii="仿宋" w:eastAsia="仿宋" w:hAnsi="仿宋" w:hint="eastAsia"/>
          <w:b/>
          <w:sz w:val="32"/>
          <w:szCs w:val="32"/>
        </w:rPr>
        <w:t>三、投标人资格要求</w:t>
      </w:r>
    </w:p>
    <w:p w:rsidR="00807A77" w:rsidRPr="00807A77" w:rsidRDefault="00807A77" w:rsidP="009F0683">
      <w:pPr>
        <w:spacing w:line="276" w:lineRule="auto"/>
        <w:jc w:val="left"/>
        <w:rPr>
          <w:rFonts w:ascii="仿宋" w:eastAsia="仿宋" w:hAnsi="仿宋"/>
          <w:sz w:val="32"/>
          <w:szCs w:val="32"/>
        </w:rPr>
      </w:pPr>
      <w:r w:rsidRPr="00807A77">
        <w:rPr>
          <w:rFonts w:ascii="仿宋" w:eastAsia="仿宋" w:hAnsi="仿宋" w:hint="eastAsia"/>
          <w:sz w:val="32"/>
          <w:szCs w:val="32"/>
        </w:rPr>
        <w:t>（一）符合《中华人民共和国政府采购法》第二十二条规定。</w:t>
      </w:r>
    </w:p>
    <w:p w:rsidR="00807A77" w:rsidRPr="00807A77" w:rsidRDefault="00807A77" w:rsidP="009F0683">
      <w:pPr>
        <w:spacing w:line="276" w:lineRule="auto"/>
        <w:jc w:val="left"/>
        <w:rPr>
          <w:rFonts w:ascii="仿宋" w:eastAsia="仿宋" w:hAnsi="仿宋"/>
          <w:sz w:val="32"/>
          <w:szCs w:val="32"/>
        </w:rPr>
      </w:pPr>
      <w:r w:rsidRPr="00807A77">
        <w:rPr>
          <w:rFonts w:ascii="仿宋" w:eastAsia="仿宋" w:hAnsi="仿宋" w:hint="eastAsia"/>
          <w:sz w:val="32"/>
          <w:szCs w:val="32"/>
        </w:rPr>
        <w:t>（二）本次招标不接受联合体投标。</w:t>
      </w:r>
    </w:p>
    <w:p w:rsidR="00807A77" w:rsidRPr="00807A77" w:rsidRDefault="00807A77" w:rsidP="009F0683">
      <w:pPr>
        <w:spacing w:line="276" w:lineRule="auto"/>
        <w:jc w:val="left"/>
        <w:rPr>
          <w:rFonts w:ascii="仿宋" w:eastAsia="仿宋" w:hAnsi="仿宋"/>
          <w:sz w:val="32"/>
          <w:szCs w:val="32"/>
        </w:rPr>
      </w:pPr>
      <w:r w:rsidRPr="00807A77">
        <w:rPr>
          <w:rFonts w:ascii="仿宋" w:eastAsia="仿宋" w:hAnsi="仿宋" w:hint="eastAsia"/>
          <w:sz w:val="32"/>
          <w:szCs w:val="32"/>
        </w:rPr>
        <w:t>（三）具备建设行政主管部门颁发的城乡（城市）规划编制甲级资质。</w:t>
      </w:r>
    </w:p>
    <w:p w:rsidR="00807A77" w:rsidRPr="00807A77" w:rsidRDefault="00807A77" w:rsidP="009F0683">
      <w:pPr>
        <w:spacing w:line="276" w:lineRule="auto"/>
        <w:jc w:val="left"/>
        <w:rPr>
          <w:rFonts w:ascii="仿宋" w:eastAsia="仿宋" w:hAnsi="仿宋"/>
          <w:sz w:val="32"/>
          <w:szCs w:val="32"/>
        </w:rPr>
      </w:pPr>
      <w:r w:rsidRPr="00807A77">
        <w:rPr>
          <w:rFonts w:ascii="仿宋" w:eastAsia="仿宋" w:hAnsi="仿宋" w:hint="eastAsia"/>
          <w:sz w:val="32"/>
          <w:szCs w:val="32"/>
        </w:rPr>
        <w:t>（四）拟派项目负责人须具有注册城市规划师执业资格证书和高级工程师职称。</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lastRenderedPageBreak/>
        <w:t>（五）未被列入“信用中国”网站(www.creditchina.gov.cn)信用记录失信被执行人、重大税收违法案件当事人名单、政府采购严重违法失信名单的投标人；中国政府采购网(www.ccgp.gov.cn)政府采购严重违法失信行为记录名单的投标人。</w:t>
      </w:r>
    </w:p>
    <w:p w:rsidR="00807A77" w:rsidRPr="00E7484B" w:rsidRDefault="00807A77" w:rsidP="00807A77">
      <w:pPr>
        <w:rPr>
          <w:rFonts w:ascii="仿宋" w:eastAsia="仿宋" w:hAnsi="仿宋"/>
          <w:b/>
          <w:sz w:val="32"/>
          <w:szCs w:val="32"/>
        </w:rPr>
      </w:pPr>
      <w:r w:rsidRPr="00E7484B">
        <w:rPr>
          <w:rFonts w:ascii="仿宋" w:eastAsia="仿宋" w:hAnsi="仿宋" w:hint="eastAsia"/>
          <w:b/>
          <w:sz w:val="32"/>
          <w:szCs w:val="32"/>
        </w:rPr>
        <w:t>四、采购需求</w:t>
      </w:r>
    </w:p>
    <w:p w:rsidR="00807A77" w:rsidRPr="00775D91" w:rsidRDefault="00807A77" w:rsidP="00807A77">
      <w:pPr>
        <w:rPr>
          <w:rFonts w:ascii="仿宋" w:eastAsia="仿宋" w:hAnsi="仿宋"/>
          <w:b/>
          <w:sz w:val="32"/>
          <w:szCs w:val="32"/>
        </w:rPr>
      </w:pPr>
      <w:r w:rsidRPr="00775D91">
        <w:rPr>
          <w:rFonts w:ascii="仿宋" w:eastAsia="仿宋" w:hAnsi="仿宋" w:hint="eastAsia"/>
          <w:b/>
          <w:sz w:val="32"/>
          <w:szCs w:val="32"/>
        </w:rPr>
        <w:t>（一）1、设计范围</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鄢陵县县域，规划面积869.69平方公里</w:t>
      </w:r>
    </w:p>
    <w:p w:rsidR="00807A77" w:rsidRPr="00807A77" w:rsidRDefault="00807A77" w:rsidP="00807A77">
      <w:pPr>
        <w:numPr>
          <w:ilvl w:val="0"/>
          <w:numId w:val="1"/>
        </w:numPr>
        <w:ind w:firstLineChars="200" w:firstLine="640"/>
        <w:rPr>
          <w:rFonts w:ascii="仿宋" w:eastAsia="仿宋" w:hAnsi="仿宋"/>
          <w:sz w:val="32"/>
          <w:szCs w:val="32"/>
        </w:rPr>
      </w:pPr>
      <w:r w:rsidRPr="00807A77">
        <w:rPr>
          <w:rFonts w:ascii="仿宋" w:eastAsia="仿宋" w:hAnsi="仿宋" w:hint="eastAsia"/>
          <w:sz w:val="32"/>
          <w:szCs w:val="32"/>
        </w:rPr>
        <w:t>设计要求</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（1）拟对规划范围内教育及体育设施的现状基本情况进行调研、统计、分析；</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（2）结合教育及体育设施行业的面临的形势和发展需求，提出规划的基本思路、发展目标及重点任务；</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（3）结合鄢陵县发展和行业管理需要，提出规划范围内各级教育及体育设施的规划布局和建设标准；</w:t>
      </w:r>
    </w:p>
    <w:p w:rsidR="00807A77" w:rsidRPr="00E7484B" w:rsidRDefault="00807A77" w:rsidP="00E7484B">
      <w:pPr>
        <w:pStyle w:val="a5"/>
        <w:numPr>
          <w:ilvl w:val="0"/>
          <w:numId w:val="5"/>
        </w:numPr>
        <w:ind w:firstLineChars="0"/>
        <w:rPr>
          <w:rFonts w:ascii="仿宋" w:eastAsia="仿宋" w:hAnsi="仿宋"/>
          <w:sz w:val="32"/>
          <w:szCs w:val="32"/>
        </w:rPr>
      </w:pPr>
      <w:r w:rsidRPr="00E7484B">
        <w:rPr>
          <w:rFonts w:ascii="仿宋" w:eastAsia="仿宋" w:hAnsi="仿宋" w:hint="eastAsia"/>
          <w:sz w:val="32"/>
          <w:szCs w:val="32"/>
        </w:rPr>
        <w:t>提出规划建设时序、实施策略、保障机制；</w:t>
      </w:r>
    </w:p>
    <w:p w:rsidR="00E7484B" w:rsidRDefault="00807A77" w:rsidP="00E7484B">
      <w:pPr>
        <w:rPr>
          <w:rFonts w:ascii="仿宋" w:eastAsia="仿宋" w:hAnsi="仿宋"/>
          <w:sz w:val="32"/>
          <w:szCs w:val="32"/>
        </w:rPr>
      </w:pPr>
      <w:r w:rsidRPr="00807A77">
        <w:rPr>
          <w:rFonts w:ascii="仿宋" w:eastAsia="仿宋" w:hAnsi="仿宋" w:hint="eastAsia"/>
          <w:sz w:val="32"/>
          <w:szCs w:val="32"/>
        </w:rPr>
        <w:t>（5）具备相关法律法规和规划标准要求的内容；</w:t>
      </w:r>
    </w:p>
    <w:p w:rsidR="00807A77" w:rsidRPr="00775D91" w:rsidRDefault="00E7484B" w:rsidP="00E7484B">
      <w:pPr>
        <w:rPr>
          <w:rFonts w:ascii="仿宋" w:eastAsia="仿宋" w:hAnsi="仿宋"/>
          <w:b/>
          <w:sz w:val="32"/>
          <w:szCs w:val="32"/>
        </w:rPr>
      </w:pPr>
      <w:r w:rsidRPr="00775D91">
        <w:rPr>
          <w:rFonts w:ascii="仿宋" w:eastAsia="仿宋" w:hAnsi="仿宋" w:hint="eastAsia"/>
          <w:b/>
          <w:sz w:val="32"/>
          <w:szCs w:val="32"/>
        </w:rPr>
        <w:t>(二)</w:t>
      </w:r>
      <w:r w:rsidR="00807A77" w:rsidRPr="00775D91">
        <w:rPr>
          <w:rFonts w:ascii="仿宋" w:eastAsia="仿宋" w:hAnsi="仿宋" w:hint="eastAsia"/>
          <w:b/>
          <w:sz w:val="32"/>
          <w:szCs w:val="32"/>
        </w:rPr>
        <w:t>设计依据：</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（1）国家相关规划设计规范、标准及办法</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（2）河南省城市规划管理相关技术规定</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（3）《鄢陵县城乡总体规划（2015-2030）》</w:t>
      </w:r>
    </w:p>
    <w:p w:rsidR="00807A77" w:rsidRPr="00E7484B" w:rsidRDefault="00807A77" w:rsidP="00E7484B">
      <w:pPr>
        <w:pStyle w:val="a5"/>
        <w:numPr>
          <w:ilvl w:val="0"/>
          <w:numId w:val="6"/>
        </w:numPr>
        <w:ind w:firstLineChars="0"/>
        <w:rPr>
          <w:rFonts w:ascii="仿宋" w:eastAsia="仿宋" w:hAnsi="仿宋"/>
          <w:sz w:val="32"/>
          <w:szCs w:val="32"/>
        </w:rPr>
      </w:pPr>
      <w:r w:rsidRPr="00E7484B">
        <w:rPr>
          <w:rFonts w:ascii="仿宋" w:eastAsia="仿宋" w:hAnsi="仿宋" w:hint="eastAsia"/>
          <w:sz w:val="32"/>
          <w:szCs w:val="32"/>
        </w:rPr>
        <w:t>鄢陵</w:t>
      </w:r>
      <w:proofErr w:type="gramStart"/>
      <w:r w:rsidRPr="00E7484B">
        <w:rPr>
          <w:rFonts w:ascii="仿宋" w:eastAsia="仿宋" w:hAnsi="仿宋" w:hint="eastAsia"/>
          <w:sz w:val="32"/>
          <w:szCs w:val="32"/>
        </w:rPr>
        <w:t>县相关</w:t>
      </w:r>
      <w:proofErr w:type="gramEnd"/>
      <w:r w:rsidRPr="00E7484B">
        <w:rPr>
          <w:rFonts w:ascii="仿宋" w:eastAsia="仿宋" w:hAnsi="仿宋" w:hint="eastAsia"/>
          <w:sz w:val="32"/>
          <w:szCs w:val="32"/>
        </w:rPr>
        <w:t>其他专项规划</w:t>
      </w:r>
    </w:p>
    <w:p w:rsidR="00807A77" w:rsidRPr="00775D91" w:rsidRDefault="00E7484B" w:rsidP="00E7484B">
      <w:pPr>
        <w:rPr>
          <w:rFonts w:ascii="仿宋" w:eastAsia="仿宋" w:hAnsi="仿宋"/>
          <w:b/>
          <w:sz w:val="32"/>
          <w:szCs w:val="32"/>
        </w:rPr>
      </w:pPr>
      <w:r w:rsidRPr="00775D91">
        <w:rPr>
          <w:rFonts w:ascii="仿宋" w:eastAsia="仿宋" w:hAnsi="仿宋" w:hint="eastAsia"/>
          <w:b/>
          <w:sz w:val="32"/>
          <w:szCs w:val="32"/>
        </w:rPr>
        <w:lastRenderedPageBreak/>
        <w:t>(三)</w:t>
      </w:r>
      <w:r w:rsidR="00807A77" w:rsidRPr="00775D91">
        <w:rPr>
          <w:rFonts w:ascii="仿宋" w:eastAsia="仿宋" w:hAnsi="仿宋" w:hint="eastAsia"/>
          <w:b/>
          <w:sz w:val="32"/>
          <w:szCs w:val="32"/>
        </w:rPr>
        <w:t>其他要求：</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1、投标人应就该项目完整投标，否则为无效投标。</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2、本招标文件所列需求为最低要求，投标产品不得低于最低要求，否则为无效投标。</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3、工期：合同签订后30日历天，不响应者为无效投标。</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4、最高限价：75万元 ，超出者为无效投标。</w:t>
      </w:r>
    </w:p>
    <w:p w:rsidR="00807A77" w:rsidRPr="00775D91" w:rsidRDefault="00807A77" w:rsidP="00807A77">
      <w:pPr>
        <w:rPr>
          <w:rFonts w:ascii="仿宋" w:eastAsia="仿宋" w:hAnsi="仿宋"/>
          <w:b/>
          <w:sz w:val="32"/>
          <w:szCs w:val="32"/>
        </w:rPr>
      </w:pPr>
      <w:r w:rsidRPr="00807A77">
        <w:rPr>
          <w:rFonts w:ascii="仿宋" w:eastAsia="仿宋" w:hAnsi="仿宋" w:hint="eastAsia"/>
          <w:sz w:val="32"/>
          <w:szCs w:val="32"/>
        </w:rPr>
        <w:t>（</w:t>
      </w:r>
      <w:r w:rsidR="00E7484B" w:rsidRPr="00775D91">
        <w:rPr>
          <w:rFonts w:ascii="仿宋" w:eastAsia="仿宋" w:hAnsi="仿宋" w:hint="eastAsia"/>
          <w:b/>
          <w:sz w:val="32"/>
          <w:szCs w:val="32"/>
        </w:rPr>
        <w:t>四</w:t>
      </w:r>
      <w:r w:rsidRPr="00775D91">
        <w:rPr>
          <w:rFonts w:ascii="仿宋" w:eastAsia="仿宋" w:hAnsi="仿宋" w:hint="eastAsia"/>
          <w:b/>
          <w:sz w:val="32"/>
          <w:szCs w:val="32"/>
        </w:rPr>
        <w:t>）验收标准：</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1、本项目完成后，由采购人成立验收小组,按照采购合同的约定对中标人履约情况进行验收。验收时,按照采购合同的约定对每一项技术、服务、安全标准的履约情况进行确认。验收结束后,出具</w:t>
      </w:r>
      <w:proofErr w:type="gramStart"/>
      <w:r w:rsidRPr="00807A77">
        <w:rPr>
          <w:rFonts w:ascii="仿宋" w:eastAsia="仿宋" w:hAnsi="仿宋" w:hint="eastAsia"/>
          <w:sz w:val="32"/>
          <w:szCs w:val="32"/>
        </w:rPr>
        <w:t>验收书</w:t>
      </w:r>
      <w:proofErr w:type="gramEnd"/>
      <w:r w:rsidRPr="00807A77">
        <w:rPr>
          <w:rFonts w:ascii="仿宋" w:eastAsia="仿宋" w:hAnsi="仿宋" w:hint="eastAsia"/>
          <w:sz w:val="32"/>
          <w:szCs w:val="32"/>
        </w:rPr>
        <w:t>,列明各项标准的验收情况及项目总体评价,由验收双方共同签署。</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2、按照招标文件要求、投标文件响应和承诺验收。</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3、编制的规划文本及图册,须顺利通过专家评审,并取得相关行政主管部门的批复。</w:t>
      </w:r>
    </w:p>
    <w:p w:rsidR="00807A77" w:rsidRPr="00807A77" w:rsidRDefault="00807A77" w:rsidP="00807A77">
      <w:pPr>
        <w:rPr>
          <w:rFonts w:ascii="仿宋" w:eastAsia="仿宋" w:hAnsi="仿宋"/>
          <w:sz w:val="32"/>
          <w:szCs w:val="32"/>
        </w:rPr>
      </w:pPr>
    </w:p>
    <w:p w:rsidR="00807A77" w:rsidRPr="00775D91" w:rsidRDefault="00807A77" w:rsidP="00807A77">
      <w:pPr>
        <w:rPr>
          <w:rFonts w:ascii="仿宋" w:eastAsia="仿宋" w:hAnsi="仿宋"/>
          <w:b/>
          <w:sz w:val="32"/>
          <w:szCs w:val="32"/>
        </w:rPr>
      </w:pPr>
      <w:r w:rsidRPr="00775D91">
        <w:rPr>
          <w:rFonts w:ascii="仿宋" w:eastAsia="仿宋" w:hAnsi="仿宋" w:hint="eastAsia"/>
          <w:b/>
          <w:sz w:val="32"/>
          <w:szCs w:val="32"/>
        </w:rPr>
        <w:t>五、评标方法和评标标准</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（一）评标方法：综合评分法</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（二）综合评分法评标标准：</w:t>
      </w:r>
    </w:p>
    <w:p w:rsidR="00807A77" w:rsidRPr="00807A77" w:rsidRDefault="00807A77" w:rsidP="00807A77">
      <w:pPr>
        <w:rPr>
          <w:rFonts w:ascii="仿宋" w:eastAsia="仿宋" w:hAnsi="仿宋"/>
          <w:sz w:val="32"/>
          <w:szCs w:val="32"/>
        </w:rPr>
      </w:pPr>
      <w:r w:rsidRPr="00807A77">
        <w:rPr>
          <w:rFonts w:eastAsia="仿宋"/>
          <w:sz w:val="32"/>
          <w:szCs w:val="32"/>
        </w:rPr>
        <w:t> </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
        <w:gridCol w:w="1785"/>
        <w:gridCol w:w="171"/>
        <w:gridCol w:w="5495"/>
        <w:gridCol w:w="175"/>
        <w:gridCol w:w="959"/>
        <w:gridCol w:w="175"/>
      </w:tblGrid>
      <w:tr w:rsidR="00807A77" w:rsidRPr="00807A77" w:rsidTr="003E4DC7">
        <w:trPr>
          <w:gridAfter w:val="1"/>
          <w:wAfter w:w="175" w:type="dxa"/>
          <w:trHeight w:val="955"/>
        </w:trPr>
        <w:tc>
          <w:tcPr>
            <w:tcW w:w="1955"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分值构成</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(总分100</w:t>
            </w:r>
            <w:r w:rsidRPr="00807A77">
              <w:rPr>
                <w:rFonts w:ascii="仿宋" w:eastAsia="仿宋" w:hAnsi="仿宋" w:hint="eastAsia"/>
                <w:sz w:val="32"/>
                <w:szCs w:val="32"/>
              </w:rPr>
              <w:lastRenderedPageBreak/>
              <w:t>分)</w:t>
            </w:r>
          </w:p>
        </w:tc>
        <w:tc>
          <w:tcPr>
            <w:tcW w:w="6800" w:type="dxa"/>
            <w:gridSpan w:val="4"/>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lastRenderedPageBreak/>
              <w:t>价格分值：</w:t>
            </w:r>
            <w:r w:rsidRPr="00807A77">
              <w:rPr>
                <w:rFonts w:eastAsia="仿宋" w:hint="eastAsia"/>
                <w:sz w:val="32"/>
                <w:szCs w:val="32"/>
              </w:rPr>
              <w:t>  </w:t>
            </w:r>
            <w:r w:rsidRPr="00807A77">
              <w:rPr>
                <w:rFonts w:ascii="仿宋" w:eastAsia="仿宋" w:hAnsi="仿宋" w:hint="eastAsia"/>
                <w:sz w:val="32"/>
                <w:szCs w:val="32"/>
              </w:rPr>
              <w:t>20</w:t>
            </w:r>
            <w:r w:rsidRPr="00807A77">
              <w:rPr>
                <w:rFonts w:eastAsia="仿宋" w:hint="eastAsia"/>
                <w:sz w:val="32"/>
                <w:szCs w:val="32"/>
              </w:rPr>
              <w:t>  </w:t>
            </w:r>
            <w:r w:rsidRPr="00807A77">
              <w:rPr>
                <w:rFonts w:ascii="仿宋" w:eastAsia="仿宋" w:hAnsi="仿宋" w:hint="eastAsia"/>
                <w:sz w:val="32"/>
                <w:szCs w:val="32"/>
              </w:rPr>
              <w:t>分</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商务部分：</w:t>
            </w:r>
            <w:r w:rsidRPr="00807A77">
              <w:rPr>
                <w:rFonts w:eastAsia="仿宋" w:hint="eastAsia"/>
                <w:sz w:val="32"/>
                <w:szCs w:val="32"/>
              </w:rPr>
              <w:t>  </w:t>
            </w:r>
            <w:r w:rsidRPr="00807A77">
              <w:rPr>
                <w:rFonts w:ascii="仿宋" w:eastAsia="仿宋" w:hAnsi="仿宋" w:hint="eastAsia"/>
                <w:sz w:val="32"/>
                <w:szCs w:val="32"/>
              </w:rPr>
              <w:t>3</w:t>
            </w:r>
            <w:r w:rsidR="00D743F9">
              <w:rPr>
                <w:rFonts w:ascii="仿宋" w:eastAsia="仿宋" w:hAnsi="仿宋" w:hint="eastAsia"/>
                <w:sz w:val="32"/>
                <w:szCs w:val="32"/>
              </w:rPr>
              <w:t>2</w:t>
            </w:r>
            <w:r w:rsidRPr="00807A77">
              <w:rPr>
                <w:rFonts w:ascii="仿宋" w:eastAsia="仿宋" w:hAnsi="仿宋" w:hint="eastAsia"/>
                <w:sz w:val="32"/>
                <w:szCs w:val="32"/>
              </w:rPr>
              <w:t>分</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lastRenderedPageBreak/>
              <w:t>技术部分：</w:t>
            </w:r>
            <w:r w:rsidRPr="00807A77">
              <w:rPr>
                <w:rFonts w:eastAsia="仿宋" w:hint="eastAsia"/>
                <w:sz w:val="32"/>
                <w:szCs w:val="32"/>
              </w:rPr>
              <w:t>  </w:t>
            </w:r>
            <w:r w:rsidRPr="00807A77">
              <w:rPr>
                <w:rFonts w:ascii="仿宋" w:eastAsia="仿宋" w:hAnsi="仿宋" w:hint="eastAsia"/>
                <w:sz w:val="32"/>
                <w:szCs w:val="32"/>
              </w:rPr>
              <w:t>4</w:t>
            </w:r>
            <w:r w:rsidR="00D743F9">
              <w:rPr>
                <w:rFonts w:ascii="仿宋" w:eastAsia="仿宋" w:hAnsi="仿宋" w:hint="eastAsia"/>
                <w:sz w:val="32"/>
                <w:szCs w:val="32"/>
              </w:rPr>
              <w:t>8</w:t>
            </w:r>
            <w:r w:rsidRPr="00807A77">
              <w:rPr>
                <w:rFonts w:eastAsia="仿宋" w:hint="eastAsia"/>
                <w:sz w:val="32"/>
                <w:szCs w:val="32"/>
              </w:rPr>
              <w:t> </w:t>
            </w:r>
            <w:r w:rsidRPr="00807A77">
              <w:rPr>
                <w:rFonts w:ascii="仿宋" w:eastAsia="仿宋" w:hAnsi="仿宋" w:hint="eastAsia"/>
                <w:sz w:val="32"/>
                <w:szCs w:val="32"/>
              </w:rPr>
              <w:t>分</w:t>
            </w:r>
          </w:p>
        </w:tc>
      </w:tr>
      <w:tr w:rsidR="00807A77" w:rsidRPr="00807A77" w:rsidTr="003E4DC7">
        <w:trPr>
          <w:gridAfter w:val="1"/>
          <w:wAfter w:w="175" w:type="dxa"/>
          <w:trHeight w:val="602"/>
        </w:trPr>
        <w:tc>
          <w:tcPr>
            <w:tcW w:w="8755" w:type="dxa"/>
            <w:gridSpan w:val="6"/>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b/>
                <w:bCs/>
                <w:sz w:val="32"/>
                <w:szCs w:val="32"/>
              </w:rPr>
              <w:lastRenderedPageBreak/>
              <w:t>一、价格部分（满分</w:t>
            </w:r>
            <w:r w:rsidRPr="00807A77">
              <w:rPr>
                <w:rFonts w:eastAsia="仿宋" w:hint="eastAsia"/>
                <w:b/>
                <w:bCs/>
                <w:sz w:val="32"/>
                <w:szCs w:val="32"/>
              </w:rPr>
              <w:t> </w:t>
            </w:r>
            <w:r w:rsidRPr="00807A77">
              <w:rPr>
                <w:rFonts w:ascii="仿宋" w:eastAsia="仿宋" w:hAnsi="仿宋" w:hint="eastAsia"/>
                <w:b/>
                <w:bCs/>
                <w:sz w:val="32"/>
                <w:szCs w:val="32"/>
              </w:rPr>
              <w:t>20</w:t>
            </w:r>
            <w:r w:rsidRPr="00807A77">
              <w:rPr>
                <w:rFonts w:eastAsia="仿宋" w:hint="eastAsia"/>
                <w:b/>
                <w:bCs/>
                <w:sz w:val="32"/>
                <w:szCs w:val="32"/>
              </w:rPr>
              <w:t> </w:t>
            </w:r>
            <w:r w:rsidRPr="00807A77">
              <w:rPr>
                <w:rFonts w:ascii="仿宋" w:eastAsia="仿宋" w:hAnsi="仿宋" w:hint="eastAsia"/>
                <w:b/>
                <w:bCs/>
                <w:sz w:val="32"/>
                <w:szCs w:val="32"/>
              </w:rPr>
              <w:t>分）</w:t>
            </w:r>
          </w:p>
        </w:tc>
      </w:tr>
      <w:tr w:rsidR="00807A77" w:rsidRPr="00807A77" w:rsidTr="003E4DC7">
        <w:trPr>
          <w:gridAfter w:val="1"/>
          <w:wAfter w:w="175" w:type="dxa"/>
          <w:trHeight w:val="602"/>
        </w:trPr>
        <w:tc>
          <w:tcPr>
            <w:tcW w:w="1955"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b/>
                <w:bCs/>
                <w:sz w:val="32"/>
                <w:szCs w:val="32"/>
              </w:rPr>
              <w:t>评分因素</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b/>
                <w:bCs/>
                <w:sz w:val="32"/>
                <w:szCs w:val="32"/>
              </w:rPr>
              <w:t>评分标准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b/>
                <w:bCs/>
                <w:sz w:val="32"/>
                <w:szCs w:val="32"/>
              </w:rPr>
              <w:t>分值</w:t>
            </w:r>
          </w:p>
        </w:tc>
      </w:tr>
      <w:tr w:rsidR="00807A77" w:rsidRPr="00807A77" w:rsidTr="003E4DC7">
        <w:trPr>
          <w:gridAfter w:val="1"/>
          <w:wAfter w:w="175" w:type="dxa"/>
          <w:trHeight w:val="2998"/>
        </w:trPr>
        <w:tc>
          <w:tcPr>
            <w:tcW w:w="1955"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投标报价</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评分标准</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评标基准价：满足招标文件要求的有效投标报价中，最低的投标报价为评标基准价。</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投标报价得分=（评标基准价/投标报价）×20</w:t>
            </w:r>
            <w:r w:rsidRPr="00807A77">
              <w:rPr>
                <w:rFonts w:eastAsia="仿宋" w:hint="eastAsia"/>
                <w:sz w:val="32"/>
                <w:szCs w:val="32"/>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20分</w:t>
            </w:r>
          </w:p>
        </w:tc>
      </w:tr>
      <w:tr w:rsidR="00807A77" w:rsidRPr="00807A77" w:rsidTr="003E4DC7">
        <w:trPr>
          <w:gridAfter w:val="1"/>
          <w:wAfter w:w="175" w:type="dxa"/>
          <w:trHeight w:val="602"/>
        </w:trPr>
        <w:tc>
          <w:tcPr>
            <w:tcW w:w="8755" w:type="dxa"/>
            <w:gridSpan w:val="6"/>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b/>
                <w:bCs/>
                <w:sz w:val="32"/>
                <w:szCs w:val="32"/>
              </w:rPr>
              <w:t>二、商务部分（满分</w:t>
            </w:r>
            <w:r w:rsidRPr="00807A77">
              <w:rPr>
                <w:rFonts w:eastAsia="仿宋" w:hint="eastAsia"/>
                <w:b/>
                <w:bCs/>
                <w:sz w:val="32"/>
                <w:szCs w:val="32"/>
              </w:rPr>
              <w:t> </w:t>
            </w:r>
            <w:r w:rsidRPr="00807A77">
              <w:rPr>
                <w:rFonts w:ascii="仿宋" w:eastAsia="仿宋" w:hAnsi="仿宋" w:hint="eastAsia"/>
                <w:b/>
                <w:bCs/>
                <w:sz w:val="32"/>
                <w:szCs w:val="32"/>
              </w:rPr>
              <w:t>3</w:t>
            </w:r>
            <w:r w:rsidR="00D743F9">
              <w:rPr>
                <w:rFonts w:ascii="仿宋" w:eastAsia="仿宋" w:hAnsi="仿宋" w:hint="eastAsia"/>
                <w:b/>
                <w:bCs/>
                <w:sz w:val="32"/>
                <w:szCs w:val="32"/>
              </w:rPr>
              <w:t>2</w:t>
            </w:r>
            <w:r w:rsidRPr="00807A77">
              <w:rPr>
                <w:rFonts w:eastAsia="仿宋" w:hint="eastAsia"/>
                <w:b/>
                <w:bCs/>
                <w:sz w:val="32"/>
                <w:szCs w:val="32"/>
              </w:rPr>
              <w:t> </w:t>
            </w:r>
            <w:r w:rsidRPr="00807A77">
              <w:rPr>
                <w:rFonts w:ascii="仿宋" w:eastAsia="仿宋" w:hAnsi="仿宋" w:hint="eastAsia"/>
                <w:b/>
                <w:bCs/>
                <w:sz w:val="32"/>
                <w:szCs w:val="32"/>
              </w:rPr>
              <w:t>分）</w:t>
            </w:r>
          </w:p>
        </w:tc>
      </w:tr>
      <w:tr w:rsidR="00807A77" w:rsidRPr="00807A77" w:rsidTr="003E4DC7">
        <w:trPr>
          <w:gridAfter w:val="1"/>
          <w:wAfter w:w="175" w:type="dxa"/>
          <w:trHeight w:val="602"/>
        </w:trPr>
        <w:tc>
          <w:tcPr>
            <w:tcW w:w="1955"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b/>
                <w:bCs/>
                <w:sz w:val="32"/>
                <w:szCs w:val="32"/>
              </w:rPr>
              <w:t>评分因素</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b/>
                <w:bCs/>
                <w:sz w:val="32"/>
                <w:szCs w:val="32"/>
              </w:rPr>
              <w:t>评分标准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b/>
                <w:bCs/>
                <w:sz w:val="32"/>
                <w:szCs w:val="32"/>
              </w:rPr>
              <w:t>分值</w:t>
            </w:r>
          </w:p>
        </w:tc>
      </w:tr>
      <w:tr w:rsidR="00807A77" w:rsidRPr="00807A77" w:rsidTr="003E4DC7">
        <w:trPr>
          <w:gridAfter w:val="1"/>
          <w:wAfter w:w="175" w:type="dxa"/>
          <w:trHeight w:val="2154"/>
        </w:trPr>
        <w:tc>
          <w:tcPr>
            <w:tcW w:w="1955"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企业业绩</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775D91" w:rsidP="00807A77">
            <w:pPr>
              <w:rPr>
                <w:rFonts w:ascii="仿宋" w:eastAsia="仿宋" w:hAnsi="仿宋"/>
                <w:sz w:val="32"/>
                <w:szCs w:val="32"/>
              </w:rPr>
            </w:pPr>
            <w:r>
              <w:rPr>
                <w:rFonts w:ascii="仿宋" w:eastAsia="仿宋" w:hAnsi="仿宋" w:hint="eastAsia"/>
                <w:sz w:val="32"/>
                <w:szCs w:val="32"/>
              </w:rPr>
              <w:t xml:space="preserve">  </w:t>
            </w:r>
            <w:r w:rsidR="00807A77" w:rsidRPr="00807A77">
              <w:rPr>
                <w:rFonts w:ascii="仿宋" w:eastAsia="仿宋" w:hAnsi="仿宋" w:hint="eastAsia"/>
                <w:sz w:val="32"/>
                <w:szCs w:val="32"/>
              </w:rPr>
              <w:t>企业2015年1月1日以来专项规划项目，以签订合同的日期为准，每提供一份得3分，最多得</w:t>
            </w:r>
            <w:r w:rsidR="0026613A">
              <w:rPr>
                <w:rFonts w:ascii="仿宋" w:eastAsia="仿宋" w:hAnsi="仿宋" w:hint="eastAsia"/>
                <w:sz w:val="32"/>
                <w:szCs w:val="32"/>
              </w:rPr>
              <w:t>9</w:t>
            </w:r>
            <w:r w:rsidR="00807A77" w:rsidRPr="00807A77">
              <w:rPr>
                <w:rFonts w:ascii="仿宋" w:eastAsia="仿宋" w:hAnsi="仿宋" w:hint="eastAsia"/>
                <w:sz w:val="32"/>
                <w:szCs w:val="32"/>
              </w:rPr>
              <w:t>分。（以合同为准）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满分</w:t>
            </w:r>
          </w:p>
          <w:p w:rsidR="00807A77" w:rsidRPr="00807A77" w:rsidRDefault="0026613A" w:rsidP="00807A77">
            <w:pPr>
              <w:rPr>
                <w:rFonts w:ascii="仿宋" w:eastAsia="仿宋" w:hAnsi="仿宋"/>
                <w:sz w:val="32"/>
                <w:szCs w:val="32"/>
              </w:rPr>
            </w:pPr>
            <w:r>
              <w:rPr>
                <w:rFonts w:ascii="仿宋" w:eastAsia="仿宋" w:hAnsi="仿宋" w:hint="eastAsia"/>
                <w:sz w:val="32"/>
                <w:szCs w:val="32"/>
              </w:rPr>
              <w:t>9</w:t>
            </w:r>
            <w:r w:rsidR="00807A77" w:rsidRPr="00807A77">
              <w:rPr>
                <w:rFonts w:ascii="仿宋" w:eastAsia="仿宋" w:hAnsi="仿宋" w:hint="eastAsia"/>
                <w:sz w:val="32"/>
                <w:szCs w:val="32"/>
              </w:rPr>
              <w:t>分</w:t>
            </w:r>
          </w:p>
        </w:tc>
      </w:tr>
      <w:tr w:rsidR="00807A77" w:rsidRPr="00807A77" w:rsidTr="003E4DC7">
        <w:trPr>
          <w:gridAfter w:val="1"/>
          <w:wAfter w:w="175" w:type="dxa"/>
          <w:trHeight w:val="602"/>
        </w:trPr>
        <w:tc>
          <w:tcPr>
            <w:tcW w:w="1955"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项目负责人业绩</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775D91" w:rsidP="00807A77">
            <w:pPr>
              <w:rPr>
                <w:rFonts w:ascii="仿宋" w:eastAsia="仿宋" w:hAnsi="仿宋"/>
                <w:sz w:val="32"/>
                <w:szCs w:val="32"/>
              </w:rPr>
            </w:pPr>
            <w:r>
              <w:rPr>
                <w:rFonts w:ascii="仿宋" w:eastAsia="仿宋" w:hAnsi="仿宋" w:hint="eastAsia"/>
                <w:sz w:val="32"/>
                <w:szCs w:val="32"/>
              </w:rPr>
              <w:t xml:space="preserve">  </w:t>
            </w:r>
            <w:r w:rsidR="00807A77" w:rsidRPr="00807A77">
              <w:rPr>
                <w:rFonts w:ascii="仿宋" w:eastAsia="仿宋" w:hAnsi="仿宋" w:hint="eastAsia"/>
                <w:sz w:val="32"/>
                <w:szCs w:val="32"/>
              </w:rPr>
              <w:t>2015年1月1日以来，拟任项目负责人以项目负责人身份承建过类似工程项目的（以签订合同的日期为准）每提供一份得3分，最多得6分。（同时一份合同既符合企业业绩要求也符合项目负责人业绩要求的不可同时加分，以合同为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满分</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6分</w:t>
            </w:r>
          </w:p>
        </w:tc>
      </w:tr>
      <w:tr w:rsidR="00807A77" w:rsidRPr="00807A77" w:rsidTr="003E4DC7">
        <w:trPr>
          <w:gridAfter w:val="1"/>
          <w:wAfter w:w="175" w:type="dxa"/>
          <w:trHeight w:val="2825"/>
        </w:trPr>
        <w:tc>
          <w:tcPr>
            <w:tcW w:w="1955"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lastRenderedPageBreak/>
              <w:t>人员配备情况</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007EA6">
            <w:pPr>
              <w:rPr>
                <w:rFonts w:ascii="仿宋" w:eastAsia="仿宋" w:hAnsi="仿宋"/>
                <w:sz w:val="32"/>
                <w:szCs w:val="32"/>
              </w:rPr>
            </w:pPr>
            <w:r w:rsidRPr="00807A77">
              <w:rPr>
                <w:rFonts w:ascii="仿宋" w:eastAsia="仿宋" w:hAnsi="仿宋" w:hint="eastAsia"/>
                <w:sz w:val="32"/>
                <w:szCs w:val="32"/>
              </w:rPr>
              <w:t>拟派项目组人员具有中级职称每个得1分，高级职称者每个得2分，</w:t>
            </w:r>
            <w:r w:rsidR="0026613A">
              <w:rPr>
                <w:rFonts w:ascii="仿宋" w:eastAsia="仿宋" w:hAnsi="仿宋" w:hint="eastAsia"/>
                <w:sz w:val="32"/>
                <w:szCs w:val="32"/>
              </w:rPr>
              <w:t>(项目负责人</w:t>
            </w:r>
            <w:r w:rsidR="00007EA6">
              <w:rPr>
                <w:rFonts w:ascii="仿宋" w:eastAsia="仿宋" w:hAnsi="仿宋" w:hint="eastAsia"/>
                <w:sz w:val="32"/>
                <w:szCs w:val="32"/>
              </w:rPr>
              <w:t>除外</w:t>
            </w:r>
            <w:r w:rsidR="0026613A">
              <w:rPr>
                <w:rFonts w:ascii="仿宋" w:eastAsia="仿宋" w:hAnsi="仿宋" w:hint="eastAsia"/>
                <w:sz w:val="32"/>
                <w:szCs w:val="32"/>
              </w:rPr>
              <w:t>)</w:t>
            </w:r>
            <w:r w:rsidRPr="00807A77">
              <w:rPr>
                <w:rFonts w:ascii="仿宋" w:eastAsia="仿宋" w:hAnsi="仿宋" w:hint="eastAsia"/>
                <w:sz w:val="32"/>
                <w:szCs w:val="32"/>
              </w:rPr>
              <w:t>本项最多得10分。（以提供职称证为准）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满分</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1</w:t>
            </w:r>
            <w:r w:rsidR="0026613A">
              <w:rPr>
                <w:rFonts w:ascii="仿宋" w:eastAsia="仿宋" w:hAnsi="仿宋" w:hint="eastAsia"/>
                <w:sz w:val="32"/>
                <w:szCs w:val="32"/>
              </w:rPr>
              <w:t>0</w:t>
            </w:r>
            <w:r w:rsidRPr="00807A77">
              <w:rPr>
                <w:rFonts w:ascii="仿宋" w:eastAsia="仿宋" w:hAnsi="仿宋" w:hint="eastAsia"/>
                <w:sz w:val="32"/>
                <w:szCs w:val="32"/>
              </w:rPr>
              <w:t>分</w:t>
            </w:r>
          </w:p>
        </w:tc>
      </w:tr>
      <w:tr w:rsidR="00807A77" w:rsidRPr="00807A77" w:rsidTr="003E4DC7">
        <w:trPr>
          <w:gridAfter w:val="1"/>
          <w:wAfter w:w="175" w:type="dxa"/>
          <w:trHeight w:val="602"/>
        </w:trPr>
        <w:tc>
          <w:tcPr>
            <w:tcW w:w="1955"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企业、个人、业绩荣誉</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eastAsia="仿宋" w:hint="eastAsia"/>
                <w:sz w:val="32"/>
                <w:szCs w:val="32"/>
              </w:rPr>
              <w:t> </w:t>
            </w:r>
            <w:r w:rsidRPr="00807A77">
              <w:rPr>
                <w:rFonts w:ascii="仿宋" w:eastAsia="仿宋" w:hAnsi="仿宋" w:hint="eastAsia"/>
                <w:sz w:val="32"/>
                <w:szCs w:val="32"/>
              </w:rPr>
              <w:t>（</w:t>
            </w:r>
            <w:r w:rsidR="00D743F9">
              <w:rPr>
                <w:rFonts w:ascii="仿宋" w:eastAsia="仿宋" w:hAnsi="仿宋" w:hint="eastAsia"/>
                <w:sz w:val="32"/>
                <w:szCs w:val="32"/>
              </w:rPr>
              <w:t>1</w:t>
            </w:r>
            <w:r w:rsidRPr="00807A77">
              <w:rPr>
                <w:rFonts w:ascii="仿宋" w:eastAsia="仿宋" w:hAnsi="仿宋" w:hint="eastAsia"/>
                <w:sz w:val="32"/>
                <w:szCs w:val="32"/>
              </w:rPr>
              <w:t>）投标人提供的项目业绩获得省级奖项的得</w:t>
            </w:r>
            <w:r w:rsidR="0026613A">
              <w:rPr>
                <w:rFonts w:ascii="仿宋" w:eastAsia="仿宋" w:hAnsi="仿宋" w:hint="eastAsia"/>
                <w:sz w:val="32"/>
                <w:szCs w:val="32"/>
              </w:rPr>
              <w:t>4</w:t>
            </w:r>
            <w:r w:rsidRPr="00807A77">
              <w:rPr>
                <w:rFonts w:ascii="仿宋" w:eastAsia="仿宋" w:hAnsi="仿宋" w:hint="eastAsia"/>
                <w:sz w:val="32"/>
                <w:szCs w:val="32"/>
              </w:rPr>
              <w:t>分</w:t>
            </w:r>
            <w:r w:rsidRPr="00807A77">
              <w:rPr>
                <w:rFonts w:eastAsia="仿宋" w:hint="eastAsia"/>
                <w:sz w:val="32"/>
                <w:szCs w:val="32"/>
              </w:rPr>
              <w:t> </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w:t>
            </w:r>
            <w:r w:rsidR="00D743F9">
              <w:rPr>
                <w:rFonts w:ascii="仿宋" w:eastAsia="仿宋" w:hAnsi="仿宋" w:hint="eastAsia"/>
                <w:sz w:val="32"/>
                <w:szCs w:val="32"/>
              </w:rPr>
              <w:t>2</w:t>
            </w:r>
            <w:r w:rsidRPr="00807A77">
              <w:rPr>
                <w:rFonts w:ascii="仿宋" w:eastAsia="仿宋" w:hAnsi="仿宋" w:hint="eastAsia"/>
                <w:sz w:val="32"/>
                <w:szCs w:val="32"/>
              </w:rPr>
              <w:t>）具有质量管理体系认证证书的得3分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满分</w:t>
            </w:r>
          </w:p>
          <w:p w:rsidR="00807A77" w:rsidRPr="00807A77" w:rsidRDefault="00D743F9" w:rsidP="0026613A">
            <w:pPr>
              <w:rPr>
                <w:rFonts w:ascii="仿宋" w:eastAsia="仿宋" w:hAnsi="仿宋"/>
                <w:sz w:val="32"/>
                <w:szCs w:val="32"/>
              </w:rPr>
            </w:pPr>
            <w:r>
              <w:rPr>
                <w:rFonts w:ascii="仿宋" w:eastAsia="仿宋" w:hAnsi="仿宋" w:hint="eastAsia"/>
                <w:sz w:val="32"/>
                <w:szCs w:val="32"/>
              </w:rPr>
              <w:t>7</w:t>
            </w:r>
            <w:r w:rsidR="0026613A">
              <w:rPr>
                <w:rFonts w:ascii="仿宋" w:eastAsia="仿宋" w:hAnsi="仿宋" w:hint="eastAsia"/>
                <w:sz w:val="32"/>
                <w:szCs w:val="32"/>
              </w:rPr>
              <w:t>分</w:t>
            </w:r>
            <w:r w:rsidR="00807A77" w:rsidRPr="00807A77">
              <w:rPr>
                <w:rFonts w:eastAsia="仿宋" w:hint="eastAsia"/>
                <w:sz w:val="32"/>
                <w:szCs w:val="32"/>
              </w:rPr>
              <w:t> </w:t>
            </w:r>
          </w:p>
        </w:tc>
      </w:tr>
      <w:tr w:rsidR="00807A77" w:rsidRPr="00807A77" w:rsidTr="003E4DC7">
        <w:trPr>
          <w:gridAfter w:val="1"/>
          <w:wAfter w:w="175" w:type="dxa"/>
          <w:trHeight w:val="635"/>
        </w:trPr>
        <w:tc>
          <w:tcPr>
            <w:tcW w:w="8755" w:type="dxa"/>
            <w:gridSpan w:val="6"/>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b/>
                <w:bCs/>
                <w:sz w:val="32"/>
                <w:szCs w:val="32"/>
              </w:rPr>
              <w:t>三、技术部分（满分4</w:t>
            </w:r>
            <w:r w:rsidR="00D743F9">
              <w:rPr>
                <w:rFonts w:ascii="仿宋" w:eastAsia="仿宋" w:hAnsi="仿宋" w:hint="eastAsia"/>
                <w:b/>
                <w:bCs/>
                <w:sz w:val="32"/>
                <w:szCs w:val="32"/>
              </w:rPr>
              <w:t>8</w:t>
            </w:r>
            <w:r w:rsidRPr="00807A77">
              <w:rPr>
                <w:rFonts w:eastAsia="仿宋" w:hint="eastAsia"/>
                <w:b/>
                <w:bCs/>
                <w:sz w:val="32"/>
                <w:szCs w:val="32"/>
              </w:rPr>
              <w:t> </w:t>
            </w:r>
            <w:r w:rsidRPr="00807A77">
              <w:rPr>
                <w:rFonts w:ascii="仿宋" w:eastAsia="仿宋" w:hAnsi="仿宋" w:hint="eastAsia"/>
                <w:b/>
                <w:bCs/>
                <w:sz w:val="32"/>
                <w:szCs w:val="32"/>
              </w:rPr>
              <w:t>分）</w:t>
            </w:r>
          </w:p>
        </w:tc>
      </w:tr>
      <w:tr w:rsidR="00807A77" w:rsidRPr="00807A77" w:rsidTr="003E4DC7">
        <w:trPr>
          <w:gridAfter w:val="1"/>
          <w:wAfter w:w="175" w:type="dxa"/>
          <w:trHeight w:val="765"/>
        </w:trPr>
        <w:tc>
          <w:tcPr>
            <w:tcW w:w="1955"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b/>
                <w:bCs/>
                <w:sz w:val="32"/>
                <w:szCs w:val="32"/>
              </w:rPr>
              <w:t>评分因素</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b/>
                <w:bCs/>
                <w:sz w:val="32"/>
                <w:szCs w:val="32"/>
              </w:rPr>
              <w:t>评分标准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b/>
                <w:bCs/>
                <w:sz w:val="32"/>
                <w:szCs w:val="32"/>
              </w:rPr>
              <w:t>分值</w:t>
            </w:r>
          </w:p>
        </w:tc>
      </w:tr>
      <w:tr w:rsidR="00807A77" w:rsidRPr="00807A77" w:rsidTr="003E4DC7">
        <w:tblPrEx>
          <w:jc w:val="center"/>
        </w:tblPrEx>
        <w:trPr>
          <w:gridBefore w:val="1"/>
          <w:wBefore w:w="170" w:type="dxa"/>
          <w:trHeight w:val="1134"/>
          <w:jc w:val="center"/>
        </w:trPr>
        <w:tc>
          <w:tcPr>
            <w:tcW w:w="1956" w:type="dxa"/>
            <w:gridSpan w:val="2"/>
            <w:vMerge w:val="restart"/>
            <w:tcBorders>
              <w:top w:val="single" w:sz="4" w:space="0" w:color="auto"/>
              <w:left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技术建议书</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或设计说明</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对招标项目的理解和总体设计思路（0—15分）</w:t>
            </w:r>
          </w:p>
        </w:tc>
        <w:tc>
          <w:tcPr>
            <w:tcW w:w="1134" w:type="dxa"/>
            <w:gridSpan w:val="2"/>
            <w:tcBorders>
              <w:top w:val="single" w:sz="4" w:space="0" w:color="auto"/>
              <w:left w:val="single" w:sz="4" w:space="0" w:color="auto"/>
              <w:bottom w:val="single" w:sz="4" w:space="0" w:color="000000"/>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满分15分</w:t>
            </w:r>
          </w:p>
        </w:tc>
      </w:tr>
      <w:tr w:rsidR="00807A77" w:rsidRPr="00807A77" w:rsidTr="003E4DC7">
        <w:tblPrEx>
          <w:jc w:val="center"/>
        </w:tblPrEx>
        <w:trPr>
          <w:gridBefore w:val="1"/>
          <w:wBefore w:w="170" w:type="dxa"/>
          <w:trHeight w:val="984"/>
          <w:jc w:val="center"/>
        </w:trPr>
        <w:tc>
          <w:tcPr>
            <w:tcW w:w="1956" w:type="dxa"/>
            <w:gridSpan w:val="2"/>
            <w:vMerge/>
            <w:tcBorders>
              <w:left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p>
        </w:tc>
        <w:tc>
          <w:tcPr>
            <w:tcW w:w="5670" w:type="dxa"/>
            <w:gridSpan w:val="2"/>
            <w:tcBorders>
              <w:top w:val="single" w:sz="4" w:space="0" w:color="000000"/>
              <w:left w:val="single" w:sz="4" w:space="0" w:color="auto"/>
              <w:bottom w:val="single" w:sz="4" w:space="0" w:color="000000"/>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规划区各级教育及体育设施规划布局（0—15分）</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满分15分</w:t>
            </w:r>
          </w:p>
        </w:tc>
      </w:tr>
      <w:tr w:rsidR="00807A77" w:rsidRPr="00807A77" w:rsidTr="003E4DC7">
        <w:tblPrEx>
          <w:jc w:val="center"/>
        </w:tblPrEx>
        <w:trPr>
          <w:gridBefore w:val="1"/>
          <w:wBefore w:w="170" w:type="dxa"/>
          <w:trHeight w:val="1135"/>
          <w:jc w:val="center"/>
        </w:trPr>
        <w:tc>
          <w:tcPr>
            <w:tcW w:w="1956" w:type="dxa"/>
            <w:gridSpan w:val="2"/>
            <w:vMerge/>
            <w:tcBorders>
              <w:left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p>
        </w:tc>
        <w:tc>
          <w:tcPr>
            <w:tcW w:w="5670" w:type="dxa"/>
            <w:gridSpan w:val="2"/>
            <w:tcBorders>
              <w:top w:val="single" w:sz="4" w:space="0" w:color="000000"/>
              <w:left w:val="single" w:sz="4" w:space="0" w:color="auto"/>
              <w:bottom w:val="single" w:sz="4" w:space="0" w:color="000000"/>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对规划范围内教育及体育设施的现状情况做一个简要的概述（0—</w:t>
            </w:r>
            <w:r w:rsidR="00D743F9">
              <w:rPr>
                <w:rFonts w:ascii="仿宋" w:eastAsia="仿宋" w:hAnsi="仿宋" w:hint="eastAsia"/>
                <w:sz w:val="32"/>
                <w:szCs w:val="32"/>
              </w:rPr>
              <w:t>7</w:t>
            </w:r>
            <w:r w:rsidRPr="00807A77">
              <w:rPr>
                <w:rFonts w:ascii="仿宋" w:eastAsia="仿宋" w:hAnsi="仿宋" w:hint="eastAsia"/>
                <w:sz w:val="32"/>
                <w:szCs w:val="32"/>
              </w:rPr>
              <w:t>分）</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满分</w:t>
            </w:r>
          </w:p>
          <w:p w:rsidR="00807A77" w:rsidRPr="00807A77" w:rsidRDefault="00D743F9" w:rsidP="00807A77">
            <w:pPr>
              <w:rPr>
                <w:rFonts w:ascii="仿宋" w:eastAsia="仿宋" w:hAnsi="仿宋"/>
                <w:sz w:val="32"/>
                <w:szCs w:val="32"/>
              </w:rPr>
            </w:pPr>
            <w:r>
              <w:rPr>
                <w:rFonts w:ascii="仿宋" w:eastAsia="仿宋" w:hAnsi="仿宋" w:hint="eastAsia"/>
                <w:sz w:val="32"/>
                <w:szCs w:val="32"/>
              </w:rPr>
              <w:t>7</w:t>
            </w:r>
            <w:r w:rsidR="00807A77" w:rsidRPr="00807A77">
              <w:rPr>
                <w:rFonts w:ascii="仿宋" w:eastAsia="仿宋" w:hAnsi="仿宋" w:hint="eastAsia"/>
                <w:sz w:val="32"/>
                <w:szCs w:val="32"/>
              </w:rPr>
              <w:t>分</w:t>
            </w:r>
          </w:p>
        </w:tc>
      </w:tr>
      <w:tr w:rsidR="00807A77" w:rsidRPr="00807A77" w:rsidTr="003E4DC7">
        <w:tblPrEx>
          <w:jc w:val="center"/>
        </w:tblPrEx>
        <w:trPr>
          <w:gridBefore w:val="1"/>
          <w:wBefore w:w="170" w:type="dxa"/>
          <w:trHeight w:val="70"/>
          <w:jc w:val="center"/>
        </w:trPr>
        <w:tc>
          <w:tcPr>
            <w:tcW w:w="1956" w:type="dxa"/>
            <w:gridSpan w:val="2"/>
            <w:vMerge/>
            <w:tcBorders>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p>
        </w:tc>
        <w:tc>
          <w:tcPr>
            <w:tcW w:w="5670" w:type="dxa"/>
            <w:gridSpan w:val="2"/>
            <w:tcBorders>
              <w:top w:val="single" w:sz="4" w:space="0" w:color="000000"/>
              <w:left w:val="single" w:sz="4" w:space="0" w:color="auto"/>
              <w:bottom w:val="single" w:sz="4" w:space="0" w:color="auto"/>
              <w:right w:val="single" w:sz="4" w:space="0" w:color="auto"/>
            </w:tcBorders>
            <w:vAlign w:val="center"/>
          </w:tcPr>
          <w:p w:rsidR="00807A77" w:rsidRPr="0026613A" w:rsidRDefault="00807A77" w:rsidP="002A472D">
            <w:pPr>
              <w:rPr>
                <w:rFonts w:ascii="仿宋" w:eastAsia="仿宋" w:hAnsi="仿宋"/>
                <w:sz w:val="32"/>
                <w:szCs w:val="32"/>
              </w:rPr>
            </w:pPr>
            <w:r w:rsidRPr="00807A77">
              <w:rPr>
                <w:rFonts w:ascii="仿宋" w:eastAsia="仿宋" w:hAnsi="仿宋" w:hint="eastAsia"/>
                <w:sz w:val="32"/>
                <w:szCs w:val="32"/>
              </w:rPr>
              <w:t>后续服务的安排及保证措施</w:t>
            </w:r>
            <w:r w:rsidR="002A472D">
              <w:rPr>
                <w:rFonts w:ascii="仿宋" w:eastAsia="仿宋" w:hAnsi="仿宋" w:hint="eastAsia"/>
                <w:sz w:val="32"/>
                <w:szCs w:val="32"/>
              </w:rPr>
              <w:t>:</w:t>
            </w:r>
            <w:r w:rsidRPr="00807A77">
              <w:rPr>
                <w:rFonts w:ascii="仿宋" w:eastAsia="仿宋" w:hAnsi="仿宋" w:hint="eastAsia"/>
                <w:sz w:val="32"/>
                <w:szCs w:val="32"/>
              </w:rPr>
              <w:t>后续服务是否合理，措施是否可行</w:t>
            </w:r>
            <w:r w:rsidR="00D743F9">
              <w:rPr>
                <w:rFonts w:ascii="仿宋" w:eastAsia="仿宋" w:hAnsi="仿宋" w:hint="eastAsia"/>
                <w:sz w:val="32"/>
                <w:szCs w:val="32"/>
              </w:rPr>
              <w:t>(0-7</w:t>
            </w:r>
            <w:r w:rsidR="002A472D">
              <w:rPr>
                <w:rFonts w:ascii="仿宋" w:eastAsia="仿宋" w:hAnsi="仿宋" w:hint="eastAsia"/>
                <w:sz w:val="32"/>
                <w:szCs w:val="32"/>
              </w:rPr>
              <w:t>分)</w:t>
            </w:r>
          </w:p>
        </w:tc>
        <w:tc>
          <w:tcPr>
            <w:tcW w:w="1134" w:type="dxa"/>
            <w:gridSpan w:val="2"/>
            <w:tcBorders>
              <w:top w:val="single" w:sz="4" w:space="0" w:color="000000"/>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满分</w:t>
            </w:r>
          </w:p>
          <w:p w:rsidR="00807A77" w:rsidRPr="00807A77" w:rsidRDefault="00D743F9" w:rsidP="00807A77">
            <w:pPr>
              <w:rPr>
                <w:rFonts w:ascii="仿宋" w:eastAsia="仿宋" w:hAnsi="仿宋"/>
                <w:sz w:val="32"/>
                <w:szCs w:val="32"/>
              </w:rPr>
            </w:pPr>
            <w:r>
              <w:rPr>
                <w:rFonts w:ascii="仿宋" w:eastAsia="仿宋" w:hAnsi="仿宋" w:hint="eastAsia"/>
                <w:sz w:val="32"/>
                <w:szCs w:val="32"/>
              </w:rPr>
              <w:t>7</w:t>
            </w:r>
            <w:r w:rsidR="00807A77" w:rsidRPr="00807A77">
              <w:rPr>
                <w:rFonts w:ascii="仿宋" w:eastAsia="仿宋" w:hAnsi="仿宋" w:hint="eastAsia"/>
                <w:sz w:val="32"/>
                <w:szCs w:val="32"/>
              </w:rPr>
              <w:t>分</w:t>
            </w:r>
          </w:p>
        </w:tc>
      </w:tr>
      <w:tr w:rsidR="00807A77" w:rsidRPr="00807A77" w:rsidTr="003E4DC7">
        <w:tblPrEx>
          <w:jc w:val="center"/>
        </w:tblPrEx>
        <w:trPr>
          <w:gridBefore w:val="1"/>
          <w:wBefore w:w="170" w:type="dxa"/>
          <w:trHeight w:val="1109"/>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服务承诺</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甲方因项目提出沟通要求时，</w:t>
            </w:r>
            <w:r w:rsidR="00D743F9">
              <w:rPr>
                <w:rFonts w:ascii="仿宋" w:eastAsia="仿宋" w:hAnsi="仿宋" w:hint="eastAsia"/>
                <w:sz w:val="32"/>
                <w:szCs w:val="32"/>
              </w:rPr>
              <w:t>如有必要</w:t>
            </w:r>
            <w:r w:rsidRPr="00807A77">
              <w:rPr>
                <w:rFonts w:ascii="仿宋" w:eastAsia="仿宋" w:hAnsi="仿宋" w:hint="eastAsia"/>
                <w:sz w:val="32"/>
                <w:szCs w:val="32"/>
              </w:rPr>
              <w:t>项目负责人须在24小时内到达鄢陵县的承诺（</w:t>
            </w:r>
            <w:r w:rsidR="00D743F9">
              <w:rPr>
                <w:rFonts w:ascii="仿宋" w:eastAsia="仿宋" w:hAnsi="仿宋" w:hint="eastAsia"/>
                <w:sz w:val="32"/>
                <w:szCs w:val="32"/>
              </w:rPr>
              <w:t>0-4</w:t>
            </w:r>
            <w:r w:rsidRPr="00807A77">
              <w:rPr>
                <w:rFonts w:ascii="仿宋" w:eastAsia="仿宋" w:hAnsi="仿宋" w:hint="eastAsia"/>
                <w:sz w:val="32"/>
                <w:szCs w:val="32"/>
              </w:rPr>
              <w:t>）分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满分</w:t>
            </w:r>
          </w:p>
          <w:p w:rsidR="00807A77" w:rsidRPr="00807A77" w:rsidRDefault="00D743F9" w:rsidP="00807A77">
            <w:pPr>
              <w:rPr>
                <w:rFonts w:ascii="仿宋" w:eastAsia="仿宋" w:hAnsi="仿宋"/>
                <w:sz w:val="32"/>
                <w:szCs w:val="32"/>
              </w:rPr>
            </w:pPr>
            <w:r>
              <w:rPr>
                <w:rFonts w:ascii="仿宋" w:eastAsia="仿宋" w:hAnsi="仿宋" w:hint="eastAsia"/>
                <w:sz w:val="32"/>
                <w:szCs w:val="32"/>
              </w:rPr>
              <w:t>4</w:t>
            </w:r>
            <w:r w:rsidR="00807A77" w:rsidRPr="00807A77">
              <w:rPr>
                <w:rFonts w:ascii="仿宋" w:eastAsia="仿宋" w:hAnsi="仿宋" w:hint="eastAsia"/>
                <w:sz w:val="32"/>
                <w:szCs w:val="32"/>
              </w:rPr>
              <w:t>分</w:t>
            </w:r>
          </w:p>
        </w:tc>
      </w:tr>
    </w:tbl>
    <w:p w:rsidR="00B039B3" w:rsidRDefault="00B039B3" w:rsidP="00B039B3">
      <w:pPr>
        <w:rPr>
          <w:rFonts w:ascii="仿宋" w:eastAsia="仿宋" w:hAnsi="仿宋"/>
          <w:sz w:val="32"/>
          <w:szCs w:val="32"/>
        </w:rPr>
      </w:pPr>
      <w:r>
        <w:rPr>
          <w:rFonts w:ascii="仿宋" w:eastAsia="仿宋" w:hAnsi="仿宋" w:hint="eastAsia"/>
          <w:sz w:val="32"/>
          <w:szCs w:val="32"/>
        </w:rPr>
        <w:lastRenderedPageBreak/>
        <w:t>注：</w:t>
      </w:r>
      <w:r w:rsidR="001748C1" w:rsidRPr="001748C1">
        <w:rPr>
          <w:rFonts w:ascii="仿宋" w:eastAsia="仿宋" w:hAnsi="仿宋" w:hint="eastAsia"/>
          <w:sz w:val="32"/>
          <w:szCs w:val="32"/>
        </w:rPr>
        <w:t>评标标准</w:t>
      </w:r>
      <w:r w:rsidR="001748C1">
        <w:rPr>
          <w:rFonts w:ascii="仿宋" w:eastAsia="仿宋" w:hAnsi="仿宋" w:hint="eastAsia"/>
          <w:sz w:val="32"/>
          <w:szCs w:val="32"/>
        </w:rPr>
        <w:t>中</w:t>
      </w:r>
      <w:r w:rsidR="001748C1" w:rsidRPr="001748C1">
        <w:rPr>
          <w:rFonts w:ascii="仿宋" w:eastAsia="仿宋" w:hAnsi="仿宋" w:hint="eastAsia"/>
          <w:sz w:val="32"/>
          <w:szCs w:val="32"/>
        </w:rPr>
        <w:t>所涉及到的证书材料，均须在电子投标文件中提供原件扫描件（或图片）</w:t>
      </w:r>
    </w:p>
    <w:p w:rsidR="00E7484B" w:rsidRPr="00E7484B" w:rsidRDefault="00B039B3" w:rsidP="00B039B3">
      <w:pPr>
        <w:rPr>
          <w:rFonts w:ascii="仿宋" w:eastAsia="仿宋" w:hAnsi="仿宋"/>
          <w:sz w:val="32"/>
          <w:szCs w:val="32"/>
        </w:rPr>
      </w:pPr>
      <w:r>
        <w:rPr>
          <w:rFonts w:ascii="仿宋" w:eastAsia="仿宋" w:hAnsi="仿宋" w:hint="eastAsia"/>
          <w:sz w:val="32"/>
          <w:szCs w:val="32"/>
        </w:rPr>
        <w:t>六、</w:t>
      </w:r>
      <w:r w:rsidR="00807A77" w:rsidRPr="00807A77">
        <w:rPr>
          <w:rFonts w:ascii="仿宋" w:eastAsia="仿宋" w:hAnsi="仿宋" w:hint="eastAsia"/>
          <w:sz w:val="32"/>
          <w:szCs w:val="32"/>
        </w:rPr>
        <w:t>采购资金支付</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支付方式：合同</w:t>
      </w:r>
      <w:proofErr w:type="gramStart"/>
      <w:r w:rsidRPr="00807A77">
        <w:rPr>
          <w:rFonts w:ascii="仿宋" w:eastAsia="仿宋" w:hAnsi="仿宋" w:hint="eastAsia"/>
          <w:sz w:val="32"/>
          <w:szCs w:val="32"/>
        </w:rPr>
        <w:t>签定</w:t>
      </w:r>
      <w:proofErr w:type="gramEnd"/>
      <w:r w:rsidRPr="00807A77">
        <w:rPr>
          <w:rFonts w:ascii="仿宋" w:eastAsia="仿宋" w:hAnsi="仿宋" w:hint="eastAsia"/>
          <w:sz w:val="32"/>
          <w:szCs w:val="32"/>
        </w:rPr>
        <w:t>完毕，交纳履约保证金后，拨付合同金额30%；完成规划方案后（成果验收之前），拨付合同金额50%；成果经验收通过后再行拨付合同金额20%。</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七、联系方式</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联系人姓名：张龙祥</w:t>
      </w:r>
      <w:r w:rsidRPr="00807A77">
        <w:rPr>
          <w:rFonts w:eastAsia="仿宋" w:hint="eastAsia"/>
          <w:sz w:val="32"/>
          <w:szCs w:val="32"/>
        </w:rPr>
        <w:t>      </w:t>
      </w:r>
      <w:r w:rsidRPr="00807A77">
        <w:rPr>
          <w:rFonts w:ascii="仿宋" w:eastAsia="仿宋" w:hAnsi="仿宋" w:hint="eastAsia"/>
          <w:sz w:val="32"/>
          <w:szCs w:val="32"/>
        </w:rPr>
        <w:t xml:space="preserve"> </w:t>
      </w:r>
      <w:r w:rsidRPr="00807A77">
        <w:rPr>
          <w:rFonts w:eastAsia="仿宋" w:hint="eastAsia"/>
          <w:sz w:val="32"/>
          <w:szCs w:val="32"/>
        </w:rPr>
        <w:t>    </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联系电话：18768828158</w:t>
      </w:r>
    </w:p>
    <w:p w:rsidR="00807A77" w:rsidRPr="00807A77" w:rsidRDefault="00807A77" w:rsidP="00807A77">
      <w:pPr>
        <w:rPr>
          <w:rFonts w:ascii="仿宋" w:eastAsia="仿宋" w:hAnsi="仿宋"/>
          <w:sz w:val="32"/>
          <w:szCs w:val="32"/>
        </w:rPr>
      </w:pPr>
      <w:r w:rsidRPr="00807A77">
        <w:rPr>
          <w:rFonts w:ascii="仿宋" w:eastAsia="仿宋" w:hAnsi="仿宋" w:hint="eastAsia"/>
          <w:sz w:val="32"/>
          <w:szCs w:val="32"/>
        </w:rPr>
        <w:t>单位地址：鄢陵县人民路西段</w:t>
      </w:r>
      <w:r w:rsidRPr="00807A77">
        <w:rPr>
          <w:rFonts w:eastAsia="仿宋" w:hint="eastAsia"/>
          <w:sz w:val="32"/>
          <w:szCs w:val="32"/>
        </w:rPr>
        <w:t> </w:t>
      </w:r>
    </w:p>
    <w:p w:rsidR="00231F49" w:rsidRDefault="00231F49" w:rsidP="00231F49">
      <w:pPr>
        <w:ind w:firstLineChars="200" w:firstLine="640"/>
        <w:rPr>
          <w:rFonts w:ascii="仿宋" w:eastAsia="仿宋" w:hAnsi="仿宋"/>
          <w:sz w:val="32"/>
          <w:szCs w:val="32"/>
        </w:rPr>
      </w:pPr>
    </w:p>
    <w:p w:rsidR="00807A77" w:rsidRPr="00807A77" w:rsidRDefault="00CF1899" w:rsidP="00231F49">
      <w:pPr>
        <w:ind w:firstLineChars="1150" w:firstLine="3680"/>
        <w:rPr>
          <w:rFonts w:ascii="仿宋" w:eastAsia="仿宋" w:hAnsi="仿宋"/>
          <w:sz w:val="32"/>
          <w:szCs w:val="32"/>
        </w:rPr>
      </w:pPr>
      <w:r>
        <w:rPr>
          <w:rFonts w:ascii="仿宋" w:eastAsia="仿宋" w:hAnsi="仿宋" w:hint="eastAsia"/>
          <w:sz w:val="32"/>
          <w:szCs w:val="32"/>
        </w:rPr>
        <w:t>鄢陵县教育体育和科学技术局</w:t>
      </w:r>
      <w:r w:rsidR="00807A77" w:rsidRPr="00807A77">
        <w:rPr>
          <w:rFonts w:eastAsia="仿宋" w:hint="eastAsia"/>
          <w:sz w:val="32"/>
          <w:szCs w:val="32"/>
        </w:rPr>
        <w:t> </w:t>
      </w:r>
      <w:bookmarkStart w:id="0" w:name="_GoBack"/>
      <w:bookmarkEnd w:id="0"/>
    </w:p>
    <w:p w:rsidR="00807A77" w:rsidRPr="00807A77" w:rsidRDefault="00807A77" w:rsidP="00231F49">
      <w:pPr>
        <w:ind w:firstLineChars="1450" w:firstLine="4640"/>
        <w:rPr>
          <w:rFonts w:ascii="仿宋" w:eastAsia="仿宋" w:hAnsi="仿宋"/>
          <w:sz w:val="32"/>
          <w:szCs w:val="32"/>
        </w:rPr>
      </w:pPr>
      <w:r w:rsidRPr="00807A77">
        <w:rPr>
          <w:rFonts w:ascii="仿宋" w:eastAsia="仿宋" w:hAnsi="仿宋" w:hint="eastAsia"/>
          <w:sz w:val="32"/>
          <w:szCs w:val="32"/>
        </w:rPr>
        <w:t xml:space="preserve">2018年 </w:t>
      </w:r>
      <w:r w:rsidR="00231F49">
        <w:rPr>
          <w:rFonts w:ascii="仿宋" w:eastAsia="仿宋" w:hAnsi="仿宋" w:hint="eastAsia"/>
          <w:sz w:val="32"/>
          <w:szCs w:val="32"/>
        </w:rPr>
        <w:t>10</w:t>
      </w:r>
      <w:r w:rsidRPr="00807A77">
        <w:rPr>
          <w:rFonts w:eastAsia="仿宋" w:hint="eastAsia"/>
          <w:sz w:val="32"/>
          <w:szCs w:val="32"/>
        </w:rPr>
        <w:t> </w:t>
      </w:r>
      <w:r w:rsidRPr="00807A77">
        <w:rPr>
          <w:rFonts w:ascii="仿宋" w:eastAsia="仿宋" w:hAnsi="仿宋" w:hint="eastAsia"/>
          <w:sz w:val="32"/>
          <w:szCs w:val="32"/>
        </w:rPr>
        <w:t>月</w:t>
      </w:r>
      <w:r w:rsidR="00457DD3">
        <w:rPr>
          <w:rFonts w:ascii="仿宋" w:eastAsia="仿宋" w:hAnsi="仿宋" w:hint="eastAsia"/>
          <w:sz w:val="32"/>
          <w:szCs w:val="32"/>
        </w:rPr>
        <w:t>12</w:t>
      </w:r>
      <w:r w:rsidRPr="00807A77">
        <w:rPr>
          <w:rFonts w:ascii="仿宋" w:eastAsia="仿宋" w:hAnsi="仿宋" w:hint="eastAsia"/>
          <w:sz w:val="32"/>
          <w:szCs w:val="32"/>
        </w:rPr>
        <w:t>日</w:t>
      </w:r>
    </w:p>
    <w:p w:rsidR="00807A77" w:rsidRPr="00807A77" w:rsidRDefault="00807A77" w:rsidP="00807A77">
      <w:pPr>
        <w:rPr>
          <w:rFonts w:ascii="仿宋" w:eastAsia="仿宋" w:hAnsi="仿宋"/>
          <w:sz w:val="32"/>
          <w:szCs w:val="32"/>
        </w:rPr>
      </w:pPr>
    </w:p>
    <w:p w:rsidR="00807A77" w:rsidRPr="00807A77" w:rsidRDefault="00807A77" w:rsidP="00807A77">
      <w:pPr>
        <w:rPr>
          <w:rFonts w:ascii="仿宋" w:eastAsia="仿宋" w:hAnsi="仿宋"/>
          <w:sz w:val="32"/>
          <w:szCs w:val="32"/>
        </w:rPr>
      </w:pPr>
    </w:p>
    <w:p w:rsidR="00A9130B" w:rsidRPr="00807A77" w:rsidRDefault="00A9130B">
      <w:pPr>
        <w:rPr>
          <w:rFonts w:ascii="仿宋" w:eastAsia="仿宋" w:hAnsi="仿宋"/>
          <w:sz w:val="32"/>
          <w:szCs w:val="32"/>
        </w:rPr>
      </w:pPr>
    </w:p>
    <w:sectPr w:rsidR="00A9130B" w:rsidRPr="00807A77" w:rsidSect="00B666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A5C" w:rsidRDefault="00AA2A5C" w:rsidP="00807A77">
      <w:r>
        <w:separator/>
      </w:r>
    </w:p>
  </w:endnote>
  <w:endnote w:type="continuationSeparator" w:id="1">
    <w:p w:rsidR="00AA2A5C" w:rsidRDefault="00AA2A5C" w:rsidP="00807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A5C" w:rsidRDefault="00AA2A5C" w:rsidP="00807A77">
      <w:r>
        <w:separator/>
      </w:r>
    </w:p>
  </w:footnote>
  <w:footnote w:type="continuationSeparator" w:id="1">
    <w:p w:rsidR="00AA2A5C" w:rsidRDefault="00AA2A5C" w:rsidP="00807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2A7"/>
    <w:multiLevelType w:val="singleLevel"/>
    <w:tmpl w:val="093432A7"/>
    <w:lvl w:ilvl="0">
      <w:start w:val="3"/>
      <w:numFmt w:val="chineseCounting"/>
      <w:suff w:val="nothing"/>
      <w:lvlText w:val="（%1）"/>
      <w:lvlJc w:val="left"/>
      <w:rPr>
        <w:rFonts w:hint="eastAsia"/>
      </w:rPr>
    </w:lvl>
  </w:abstractNum>
  <w:abstractNum w:abstractNumId="1">
    <w:nsid w:val="145158B1"/>
    <w:multiLevelType w:val="singleLevel"/>
    <w:tmpl w:val="145158B1"/>
    <w:lvl w:ilvl="0">
      <w:start w:val="2"/>
      <w:numFmt w:val="chineseCounting"/>
      <w:suff w:val="nothing"/>
      <w:lvlText w:val="（%1）"/>
      <w:lvlJc w:val="left"/>
      <w:rPr>
        <w:rFonts w:hint="eastAsia"/>
      </w:rPr>
    </w:lvl>
  </w:abstractNum>
  <w:abstractNum w:abstractNumId="2">
    <w:nsid w:val="3D656BD2"/>
    <w:multiLevelType w:val="singleLevel"/>
    <w:tmpl w:val="3D656BD2"/>
    <w:lvl w:ilvl="0">
      <w:start w:val="6"/>
      <w:numFmt w:val="chineseCounting"/>
      <w:suff w:val="nothing"/>
      <w:lvlText w:val="%1、"/>
      <w:lvlJc w:val="left"/>
      <w:rPr>
        <w:rFonts w:hint="eastAsia"/>
      </w:rPr>
    </w:lvl>
  </w:abstractNum>
  <w:abstractNum w:abstractNumId="3">
    <w:nsid w:val="417D204A"/>
    <w:multiLevelType w:val="hybridMultilevel"/>
    <w:tmpl w:val="6BDA0270"/>
    <w:lvl w:ilvl="0" w:tplc="3AD0C24C">
      <w:start w:val="4"/>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FBBCE6"/>
    <w:multiLevelType w:val="singleLevel"/>
    <w:tmpl w:val="4FFBBCE6"/>
    <w:lvl w:ilvl="0">
      <w:start w:val="2"/>
      <w:numFmt w:val="decimal"/>
      <w:suff w:val="nothing"/>
      <w:lvlText w:val="%1、"/>
      <w:lvlJc w:val="left"/>
    </w:lvl>
  </w:abstractNum>
  <w:abstractNum w:abstractNumId="5">
    <w:nsid w:val="78FD5300"/>
    <w:multiLevelType w:val="hybridMultilevel"/>
    <w:tmpl w:val="5EF43B7E"/>
    <w:lvl w:ilvl="0" w:tplc="F912EEBC">
      <w:start w:val="5"/>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7A77"/>
    <w:rsid w:val="00007EA6"/>
    <w:rsid w:val="001748C1"/>
    <w:rsid w:val="00231F49"/>
    <w:rsid w:val="0026613A"/>
    <w:rsid w:val="002A472D"/>
    <w:rsid w:val="003E4DC7"/>
    <w:rsid w:val="00457DD3"/>
    <w:rsid w:val="00534C93"/>
    <w:rsid w:val="00661D4D"/>
    <w:rsid w:val="00775D91"/>
    <w:rsid w:val="00807A77"/>
    <w:rsid w:val="0096288D"/>
    <w:rsid w:val="009F0683"/>
    <w:rsid w:val="00A71216"/>
    <w:rsid w:val="00A90345"/>
    <w:rsid w:val="00A9130B"/>
    <w:rsid w:val="00AA2A5C"/>
    <w:rsid w:val="00B039B3"/>
    <w:rsid w:val="00C619DC"/>
    <w:rsid w:val="00CC25CA"/>
    <w:rsid w:val="00CC26AE"/>
    <w:rsid w:val="00CF1899"/>
    <w:rsid w:val="00D743F9"/>
    <w:rsid w:val="00DC64AB"/>
    <w:rsid w:val="00E7484B"/>
    <w:rsid w:val="00EC2FE6"/>
    <w:rsid w:val="00EE56D1"/>
    <w:rsid w:val="00F00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7A77"/>
    <w:rPr>
      <w:sz w:val="18"/>
      <w:szCs w:val="18"/>
    </w:rPr>
  </w:style>
  <w:style w:type="paragraph" w:styleId="a4">
    <w:name w:val="footer"/>
    <w:basedOn w:val="a"/>
    <w:link w:val="Char0"/>
    <w:uiPriority w:val="99"/>
    <w:semiHidden/>
    <w:unhideWhenUsed/>
    <w:rsid w:val="00807A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7A77"/>
    <w:rPr>
      <w:sz w:val="18"/>
      <w:szCs w:val="18"/>
    </w:rPr>
  </w:style>
  <w:style w:type="paragraph" w:styleId="a5">
    <w:name w:val="List Paragraph"/>
    <w:basedOn w:val="a"/>
    <w:uiPriority w:val="34"/>
    <w:qFormat/>
    <w:rsid w:val="00E7484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322</Words>
  <Characters>1839</Characters>
  <Application>Microsoft Office Word</Application>
  <DocSecurity>0</DocSecurity>
  <Lines>15</Lines>
  <Paragraphs>4</Paragraphs>
  <ScaleCrop>false</ScaleCrop>
  <Company>china</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鄢陵县公共资源交易中心:梁淑霞</dc:creator>
  <cp:keywords/>
  <dc:description/>
  <cp:lastModifiedBy>鄢陵县公共资源交易中心:梁淑霞</cp:lastModifiedBy>
  <cp:revision>21</cp:revision>
  <dcterms:created xsi:type="dcterms:W3CDTF">2018-10-10T03:54:00Z</dcterms:created>
  <dcterms:modified xsi:type="dcterms:W3CDTF">2018-10-12T02:48:00Z</dcterms:modified>
</cp:coreProperties>
</file>