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禹州市方岗镇西李庄村等六个村土地复垦项目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评标结果公示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60" w:lineRule="auto"/>
        <w:ind w:left="1559" w:leftChars="228" w:hanging="1080" w:hangingChars="4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项目名称：禹州市方岗镇西李庄村等六个村土地复垦项目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ascii="宋体" w:hAnsi="宋体" w:eastAsia="宋体" w:cs="宋体"/>
          <w:sz w:val="24"/>
          <w:szCs w:val="24"/>
        </w:rPr>
        <w:t>JSGC-SZ-2018200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招标控制价：782544.55元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计划工期：90日历天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评标办法：合理低价评标法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本工程招标采用公开招标方式进行，按照法定公开招标程序和要求，2018年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日至2018年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日10时在《中国采购与招标网》、《全国公共资源交易平台（河南省•许昌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市）》、《河南省电子招标投标公共服务平台》上公开发布招标信息，于投标截止时间递交投标文件及投标保证金的投标单位有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         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11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25"/>
        <w:gridCol w:w="1073"/>
        <w:gridCol w:w="3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禹州市方岗镇人民政府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559" w:leftChars="228" w:hanging="1080" w:hangingChars="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禹州市方岗镇西李庄村等六个村土地复垦项目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2018年10月11日 10时 00分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2018年10月11日 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tbl>
      <w:tblPr>
        <w:tblStyle w:val="11"/>
        <w:tblW w:w="842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"/>
        <w:gridCol w:w="1271"/>
        <w:gridCol w:w="850"/>
        <w:gridCol w:w="669"/>
        <w:gridCol w:w="1741"/>
        <w:gridCol w:w="14"/>
        <w:gridCol w:w="695"/>
        <w:gridCol w:w="850"/>
        <w:gridCol w:w="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投标单位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投标报价（元）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工期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密封情况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河南京林工程咨询有限公司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776529.01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任保磊豫241141566270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谷跃辉高级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781956.29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王玉艳 豫241121230258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王建斌 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775489.75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 川251131484387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蔡炎军 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α最终值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2.17%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β最终值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招标控制价: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782544.55元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    目标工期:90日历天    质量要求:合格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合理低价评标法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，详见招标文件；      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（一）初步评审标准</w:t>
      </w:r>
    </w:p>
    <w:tbl>
      <w:tblPr>
        <w:tblStyle w:val="11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河南京林工程咨询有限公司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河南中阳建设工程有限公司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（二）合理性评审</w:t>
      </w:r>
    </w:p>
    <w:p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根据招标文件的规定，评标委员会通过合理性评审投标企业得分如下：</w:t>
      </w:r>
    </w:p>
    <w:tbl>
      <w:tblPr>
        <w:tblStyle w:val="11"/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3157"/>
        <w:gridCol w:w="1249"/>
        <w:gridCol w:w="1166"/>
        <w:gridCol w:w="1050"/>
        <w:gridCol w:w="1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47.8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31.4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79.20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河南京林工程咨询有限公司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46.9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80.10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46.7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76.70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评标基准价计算表</w:t>
      </w:r>
    </w:p>
    <w:tbl>
      <w:tblPr>
        <w:tblStyle w:val="11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"/>
        <w:gridCol w:w="1063"/>
        <w:gridCol w:w="881"/>
        <w:gridCol w:w="1132"/>
        <w:gridCol w:w="485"/>
        <w:gridCol w:w="432"/>
        <w:gridCol w:w="357"/>
        <w:gridCol w:w="350"/>
        <w:gridCol w:w="1032"/>
        <w:gridCol w:w="1263"/>
        <w:gridCol w:w="4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23"/>
                <w:rFonts w:hint="default"/>
              </w:rPr>
              <w:t>值</w:t>
            </w:r>
            <w:r>
              <w:rPr>
                <w:rStyle w:val="24"/>
                <w:rFonts w:eastAsia="宋体"/>
              </w:rPr>
              <w:t>(%)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775489.75 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73553.25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777991.68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752528.62</w:t>
            </w: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22961.13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河南京林工程咨询有限公司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776529.01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24000.39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781956.29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29427.67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注：评标标底计算方法：C＝（A×γ+B×δ）     A=拦标价（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）×（1－α）（1－β）       招标控制价100%－93%＝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0"/>
                <w:szCs w:val="20"/>
              </w:rPr>
              <w:t xml:space="preserve">  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五、推荐中标候选人排序如下：</w:t>
      </w:r>
    </w:p>
    <w:tbl>
      <w:tblPr>
        <w:tblStyle w:val="1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670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22961.13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河南京林工程咨询有限公司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24000.39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29427.67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tbl>
      <w:tblPr>
        <w:tblStyle w:val="11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32"/>
        <w:gridCol w:w="60"/>
        <w:gridCol w:w="1019"/>
        <w:gridCol w:w="1107"/>
        <w:gridCol w:w="1043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4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79.2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11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河南京林工程咨询有限公司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97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46.5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80.1</w:t>
            </w:r>
          </w:p>
        </w:tc>
      </w:tr>
    </w:tbl>
    <w:p>
      <w:pPr>
        <w:pStyle w:val="2"/>
        <w:ind w:firstLine="442"/>
      </w:pPr>
    </w:p>
    <w:tbl>
      <w:tblPr>
        <w:tblStyle w:val="11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4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河南中阳建设工程有限公司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45.5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76.7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推荐的中标候选人情况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spacing w:line="360" w:lineRule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Theme="minorEastAsia" w:hAnsiTheme="minorEastAsia"/>
          <w:b/>
          <w:sz w:val="24"/>
          <w:szCs w:val="24"/>
        </w:rPr>
        <w:t>第一中标候选人：</w:t>
      </w:r>
      <w:r>
        <w:rPr>
          <w:rFonts w:hint="eastAsia" w:hAnsi="宋体" w:eastAsia="宋体" w:cs="宋体" w:asciiTheme="minorAscii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中启建设有限公司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775489.75</w:t>
      </w:r>
      <w:r>
        <w:rPr>
          <w:rFonts w:hint="eastAsia" w:asciiTheme="minorEastAsia" w:hAnsiTheme="minorEastAsia"/>
          <w:sz w:val="24"/>
          <w:szCs w:val="24"/>
        </w:rPr>
        <w:t>元        大写：</w:t>
      </w:r>
      <w:r>
        <w:rPr>
          <w:rFonts w:hint="eastAsia" w:asciiTheme="minorEastAsia" w:hAnsiTheme="minorEastAsia"/>
          <w:sz w:val="24"/>
          <w:szCs w:val="24"/>
          <w:lang w:eastAsia="zh-CN"/>
        </w:rPr>
        <w:t>柒拾柒万伍仟肆佰捌拾玖元柒角伍分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工期：90日历天       质量标准： 合格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刘丹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市政二级建造师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川251131484387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1、灵璧县2016年高标准农田建设项目（第二批次）第12标段；2、洛阳市伊川县江左等三个乡镇土地整治项目（三期）。</w:t>
      </w:r>
    </w:p>
    <w:p>
      <w:pPr>
        <w:spacing w:line="360" w:lineRule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Theme="minorEastAsia" w:hAnsiTheme="minorEastAsia"/>
          <w:b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河南京林工程咨询有限公司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776529.01</w:t>
      </w:r>
      <w:r>
        <w:rPr>
          <w:rFonts w:hint="eastAsia" w:asciiTheme="minorEastAsia" w:hAnsiTheme="minorEastAsia"/>
          <w:sz w:val="24"/>
          <w:szCs w:val="24"/>
        </w:rPr>
        <w:t>元    大写：</w:t>
      </w:r>
      <w:r>
        <w:rPr>
          <w:rFonts w:hint="eastAsia" w:asciiTheme="minorEastAsia" w:hAnsiTheme="minorEastAsia"/>
          <w:sz w:val="24"/>
          <w:szCs w:val="24"/>
          <w:lang w:eastAsia="zh-CN"/>
        </w:rPr>
        <w:t>柒拾柒万陆仟伍佰贰拾玖元零壹分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工期：90日历天               质量标准： 合格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任保磊</w:t>
      </w:r>
      <w:r>
        <w:rPr>
          <w:rFonts w:hint="eastAsia" w:asciiTheme="minorEastAsia" w:hAnsiTheme="minorEastAsia"/>
          <w:sz w:val="24"/>
          <w:szCs w:val="24"/>
        </w:rPr>
        <w:t xml:space="preserve"> 证书名称、编号：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市政二级建造师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豫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241141566270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1、灵宝市2017年农业综合开发1万亩土地整理项目三标段；2、永城市龙岗镇等（2）个乡镇土地整治项目第四标段A段。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河南中阳建设工程有限公司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781956.29</w:t>
      </w:r>
      <w:r>
        <w:rPr>
          <w:rFonts w:hint="eastAsia" w:asciiTheme="minorEastAsia" w:hAnsiTheme="minorEastAsia"/>
          <w:sz w:val="24"/>
          <w:szCs w:val="24"/>
        </w:rPr>
        <w:t>元    大写：</w:t>
      </w:r>
      <w:r>
        <w:rPr>
          <w:rFonts w:hint="eastAsia" w:asciiTheme="minorEastAsia" w:hAnsiTheme="minorEastAsia"/>
          <w:sz w:val="24"/>
          <w:szCs w:val="24"/>
          <w:lang w:eastAsia="zh-CN"/>
        </w:rPr>
        <w:t>柒拾捌万壹仟玖佰伍拾陆元贰角玖分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 90日历天      质量标准： 合格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王玉艳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市政二级建造师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豫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241121230258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新安县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2015年第二批补充耕地项目（九标段）。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八、澄清、说明、补正事项纪要：无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九</w:t>
      </w:r>
      <w:r>
        <w:rPr>
          <w:rFonts w:hint="eastAsia" w:asciiTheme="minorEastAsia" w:hAnsiTheme="minorEastAsia"/>
          <w:sz w:val="24"/>
          <w:szCs w:val="24"/>
          <w:lang w:eastAsia="zh-CN"/>
        </w:rPr>
        <w:t>、公示期：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2018年10月12日--2018年10月15日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、联系方式：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招标人：禹州市方岗镇人民政府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  址：禹州市方岗镇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联系人：王先生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联系电话：0374-8783888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招标代理机构：中科高盛咨询集团有限公司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  址：郑州市商务内环龙湖大厦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联系人：米先生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联系电话：0371-53626688（0374-2760789）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2018年10月12日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pStyle w:val="2"/>
        <w:ind w:firstLine="241"/>
        <w:rPr>
          <w:rFonts w:asciiTheme="minorEastAsia" w:hAnsiTheme="minorEastAsia"/>
          <w:sz w:val="24"/>
          <w:szCs w:val="24"/>
        </w:rPr>
      </w:pPr>
    </w:p>
    <w:p>
      <w:pPr>
        <w:pStyle w:val="2"/>
        <w:ind w:firstLine="241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707C4"/>
    <w:multiLevelType w:val="singleLevel"/>
    <w:tmpl w:val="D50707C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208AF"/>
    <w:rsid w:val="00020D39"/>
    <w:rsid w:val="00032FE6"/>
    <w:rsid w:val="0004416B"/>
    <w:rsid w:val="000E7C12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F7A54"/>
    <w:rsid w:val="00381EA9"/>
    <w:rsid w:val="003902C2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1136160"/>
    <w:rsid w:val="02C62614"/>
    <w:rsid w:val="02F529CD"/>
    <w:rsid w:val="03B15EFF"/>
    <w:rsid w:val="04132AD6"/>
    <w:rsid w:val="067417C4"/>
    <w:rsid w:val="07FD6D7B"/>
    <w:rsid w:val="08014B15"/>
    <w:rsid w:val="08221095"/>
    <w:rsid w:val="0AA7382C"/>
    <w:rsid w:val="0E142C15"/>
    <w:rsid w:val="0EBD5EA8"/>
    <w:rsid w:val="10A95AC7"/>
    <w:rsid w:val="11E83D22"/>
    <w:rsid w:val="12A83AC7"/>
    <w:rsid w:val="12C8384D"/>
    <w:rsid w:val="12D812BD"/>
    <w:rsid w:val="144221D9"/>
    <w:rsid w:val="15F557FC"/>
    <w:rsid w:val="179C119A"/>
    <w:rsid w:val="19C36615"/>
    <w:rsid w:val="1ADA7FF9"/>
    <w:rsid w:val="1D692D09"/>
    <w:rsid w:val="1DA222F7"/>
    <w:rsid w:val="1E900DBF"/>
    <w:rsid w:val="20DA5484"/>
    <w:rsid w:val="22353E5E"/>
    <w:rsid w:val="23B90273"/>
    <w:rsid w:val="277C53E4"/>
    <w:rsid w:val="29125B3E"/>
    <w:rsid w:val="2A9E3EE8"/>
    <w:rsid w:val="2B643FBF"/>
    <w:rsid w:val="2E425DA9"/>
    <w:rsid w:val="30C33952"/>
    <w:rsid w:val="31CA2105"/>
    <w:rsid w:val="33E0718A"/>
    <w:rsid w:val="35193B6E"/>
    <w:rsid w:val="353A2873"/>
    <w:rsid w:val="356E2643"/>
    <w:rsid w:val="36FE73CC"/>
    <w:rsid w:val="37BA419D"/>
    <w:rsid w:val="3A347343"/>
    <w:rsid w:val="3CD716EA"/>
    <w:rsid w:val="3DF50EE1"/>
    <w:rsid w:val="3FC62471"/>
    <w:rsid w:val="44014350"/>
    <w:rsid w:val="44F52641"/>
    <w:rsid w:val="47397723"/>
    <w:rsid w:val="480A38FA"/>
    <w:rsid w:val="481C6078"/>
    <w:rsid w:val="48A5195C"/>
    <w:rsid w:val="49ED7187"/>
    <w:rsid w:val="4A094FB0"/>
    <w:rsid w:val="4D3F33EB"/>
    <w:rsid w:val="4F552B6D"/>
    <w:rsid w:val="509449B5"/>
    <w:rsid w:val="524033F8"/>
    <w:rsid w:val="53982335"/>
    <w:rsid w:val="53990DC8"/>
    <w:rsid w:val="549818E8"/>
    <w:rsid w:val="55E8306B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62510AB"/>
    <w:rsid w:val="684C7301"/>
    <w:rsid w:val="68921F0B"/>
    <w:rsid w:val="6B014A91"/>
    <w:rsid w:val="6C5F342D"/>
    <w:rsid w:val="6D3E5537"/>
    <w:rsid w:val="6D487C1F"/>
    <w:rsid w:val="73394309"/>
    <w:rsid w:val="7373595A"/>
    <w:rsid w:val="74CC15BD"/>
    <w:rsid w:val="764A4B4B"/>
    <w:rsid w:val="766136AC"/>
    <w:rsid w:val="76A43603"/>
    <w:rsid w:val="79537077"/>
    <w:rsid w:val="798F4665"/>
    <w:rsid w:val="7A6025EF"/>
    <w:rsid w:val="7B3E428D"/>
    <w:rsid w:val="7C5F2CF4"/>
    <w:rsid w:val="7CDE291A"/>
    <w:rsid w:val="7D513185"/>
    <w:rsid w:val="7DA868AC"/>
    <w:rsid w:val="7F424CF6"/>
    <w:rsid w:val="7F48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2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down1"/>
    <w:basedOn w:val="7"/>
    <w:qFormat/>
    <w:uiPriority w:val="0"/>
    <w:rPr>
      <w:shd w:val="clear" w:color="auto" w:fill="DAEEF9"/>
    </w:rPr>
  </w:style>
  <w:style w:type="character" w:customStyle="1" w:styleId="14">
    <w:name w:val="15"/>
    <w:basedOn w:val="7"/>
    <w:qFormat/>
    <w:uiPriority w:val="0"/>
  </w:style>
  <w:style w:type="character" w:customStyle="1" w:styleId="15">
    <w:name w:val="tit"/>
    <w:basedOn w:val="7"/>
    <w:qFormat/>
    <w:uiPriority w:val="0"/>
  </w:style>
  <w:style w:type="character" w:customStyle="1" w:styleId="16">
    <w:name w:val="sl"/>
    <w:basedOn w:val="7"/>
    <w:qFormat/>
    <w:uiPriority w:val="0"/>
  </w:style>
  <w:style w:type="character" w:customStyle="1" w:styleId="17">
    <w:name w:val="lsr"/>
    <w:basedOn w:val="7"/>
    <w:qFormat/>
    <w:uiPriority w:val="0"/>
  </w:style>
  <w:style w:type="character" w:customStyle="1" w:styleId="18">
    <w:name w:val="tit1"/>
    <w:basedOn w:val="7"/>
    <w:qFormat/>
    <w:uiPriority w:val="0"/>
  </w:style>
  <w:style w:type="character" w:customStyle="1" w:styleId="19">
    <w:name w:val="lsl"/>
    <w:basedOn w:val="7"/>
    <w:qFormat/>
    <w:uiPriority w:val="0"/>
  </w:style>
  <w:style w:type="character" w:customStyle="1" w:styleId="20">
    <w:name w:val="sr"/>
    <w:basedOn w:val="7"/>
    <w:qFormat/>
    <w:uiPriority w:val="0"/>
  </w:style>
  <w:style w:type="character" w:customStyle="1" w:styleId="21">
    <w:name w:val="down"/>
    <w:basedOn w:val="7"/>
    <w:qFormat/>
    <w:uiPriority w:val="0"/>
    <w:rPr>
      <w:shd w:val="clear" w:color="auto" w:fill="DAEEF9"/>
    </w:rPr>
  </w:style>
  <w:style w:type="character" w:customStyle="1" w:styleId="22">
    <w:name w:val="正文文本 Char"/>
    <w:basedOn w:val="7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hover"/>
    <w:basedOn w:val="7"/>
    <w:uiPriority w:val="0"/>
  </w:style>
  <w:style w:type="character" w:customStyle="1" w:styleId="26">
    <w:name w:val="red"/>
    <w:basedOn w:val="7"/>
    <w:uiPriority w:val="0"/>
    <w:rPr>
      <w:color w:val="FF0000"/>
      <w:sz w:val="18"/>
      <w:szCs w:val="18"/>
    </w:rPr>
  </w:style>
  <w:style w:type="character" w:customStyle="1" w:styleId="27">
    <w:name w:val="red1"/>
    <w:basedOn w:val="7"/>
    <w:uiPriority w:val="0"/>
    <w:rPr>
      <w:color w:val="FF0000"/>
      <w:sz w:val="18"/>
      <w:szCs w:val="18"/>
    </w:rPr>
  </w:style>
  <w:style w:type="character" w:customStyle="1" w:styleId="28">
    <w:name w:val="red2"/>
    <w:basedOn w:val="7"/>
    <w:uiPriority w:val="0"/>
    <w:rPr>
      <w:color w:val="CC0000"/>
    </w:rPr>
  </w:style>
  <w:style w:type="character" w:customStyle="1" w:styleId="29">
    <w:name w:val="red3"/>
    <w:basedOn w:val="7"/>
    <w:uiPriority w:val="0"/>
    <w:rPr>
      <w:color w:val="FF0000"/>
    </w:rPr>
  </w:style>
  <w:style w:type="character" w:customStyle="1" w:styleId="30">
    <w:name w:val="green"/>
    <w:basedOn w:val="7"/>
    <w:uiPriority w:val="0"/>
    <w:rPr>
      <w:color w:val="66AE00"/>
      <w:sz w:val="18"/>
      <w:szCs w:val="18"/>
    </w:rPr>
  </w:style>
  <w:style w:type="character" w:customStyle="1" w:styleId="31">
    <w:name w:val="green1"/>
    <w:basedOn w:val="7"/>
    <w:uiPriority w:val="0"/>
    <w:rPr>
      <w:color w:val="66AE00"/>
      <w:sz w:val="18"/>
      <w:szCs w:val="18"/>
    </w:rPr>
  </w:style>
  <w:style w:type="character" w:customStyle="1" w:styleId="32">
    <w:name w:val="right"/>
    <w:basedOn w:val="7"/>
    <w:uiPriority w:val="0"/>
    <w:rPr>
      <w:color w:val="999999"/>
      <w:sz w:val="18"/>
      <w:szCs w:val="18"/>
    </w:rPr>
  </w:style>
  <w:style w:type="character" w:customStyle="1" w:styleId="33">
    <w:name w:val="gb-jt"/>
    <w:basedOn w:val="7"/>
    <w:uiPriority w:val="0"/>
  </w:style>
  <w:style w:type="character" w:customStyle="1" w:styleId="34">
    <w:name w:val="blue"/>
    <w:basedOn w:val="7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2</TotalTime>
  <ScaleCrop>false</ScaleCrop>
  <LinksUpToDate>false</LinksUpToDate>
  <CharactersWithSpaces>2999</CharactersWithSpaces>
  <Application>WPS Office_11.1.0.7842_F1E327BC-269C-435d-A152-05C5408002CA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Administrator</cp:lastModifiedBy>
  <cp:lastPrinted>2018-05-11T07:39:00Z</cp:lastPrinted>
  <dcterms:modified xsi:type="dcterms:W3CDTF">2018-10-11T07:10:56Z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2052-11.1.0.7842</vt:lpwstr>
  </property>
</Properties>
</file>