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60" w:lineRule="auto"/>
        <w:ind w:left="0" w:right="0" w:firstLine="0"/>
        <w:jc w:val="center"/>
        <w:rPr>
          <w:rFonts w:ascii="宋体" w:hAnsi="宋体" w:eastAsia="宋体" w:cs="宋体"/>
          <w:b/>
          <w:color w:val="auto"/>
          <w:spacing w:val="0"/>
          <w:position w:val="0"/>
          <w:sz w:val="36"/>
          <w:shd w:val="clear" w:fill="FFFFFF"/>
        </w:rPr>
      </w:pPr>
      <w:r>
        <w:rPr>
          <w:rFonts w:ascii="宋体" w:hAnsi="宋体" w:eastAsia="宋体" w:cs="宋体"/>
          <w:b/>
          <w:color w:val="auto"/>
          <w:spacing w:val="0"/>
          <w:position w:val="0"/>
          <w:sz w:val="36"/>
          <w:shd w:val="clear" w:fill="FFFFFF"/>
        </w:rPr>
        <w:t>许昌市第六中学学生餐厅厨房设备采购项目</w:t>
      </w:r>
    </w:p>
    <w:p>
      <w:pPr>
        <w:spacing w:before="0" w:after="0" w:line="360" w:lineRule="auto"/>
        <w:ind w:left="0" w:right="0" w:firstLine="0"/>
        <w:jc w:val="center"/>
        <w:rPr>
          <w:rFonts w:ascii="宋体" w:hAnsi="宋体" w:eastAsia="宋体" w:cs="宋体"/>
          <w:b/>
          <w:color w:val="auto"/>
          <w:spacing w:val="0"/>
          <w:position w:val="0"/>
          <w:sz w:val="36"/>
          <w:shd w:val="clear" w:fill="FFFFFF"/>
        </w:rPr>
      </w:pPr>
      <w:r>
        <w:rPr>
          <w:rFonts w:ascii="宋体" w:hAnsi="宋体" w:eastAsia="宋体" w:cs="宋体"/>
          <w:b/>
          <w:color w:val="auto"/>
          <w:spacing w:val="0"/>
          <w:position w:val="0"/>
          <w:sz w:val="36"/>
          <w:shd w:val="clear" w:fill="FFFFFF"/>
        </w:rPr>
        <w:t>采购需求、评标标准等说明</w:t>
      </w:r>
    </w:p>
    <w:p>
      <w:pPr>
        <w:spacing w:before="0" w:after="0" w:line="36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一、项目概况</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（一）项目名称：许昌市第六中学学生餐厅厨房设备采购项目</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（二）采购方式：公开招标</w:t>
      </w:r>
    </w:p>
    <w:p>
      <w:pPr>
        <w:spacing w:before="0" w:after="0" w:line="540" w:lineRule="auto"/>
        <w:ind w:left="0" w:right="0" w:firstLine="426"/>
        <w:jc w:val="left"/>
        <w:rPr>
          <w:rFonts w:ascii="宋体" w:hAnsi="宋体" w:eastAsia="宋体" w:cs="宋体"/>
          <w:color w:val="000000"/>
          <w:spacing w:val="0"/>
          <w:position w:val="0"/>
          <w:sz w:val="22"/>
          <w:shd w:val="clear" w:fill="FFFFFF"/>
        </w:rPr>
      </w:pPr>
      <w:r>
        <w:rPr>
          <w:rFonts w:ascii="仿宋" w:hAnsi="仿宋" w:eastAsia="仿宋" w:cs="仿宋"/>
          <w:color w:val="auto"/>
          <w:spacing w:val="0"/>
          <w:position w:val="0"/>
          <w:sz w:val="30"/>
          <w:shd w:val="clear" w:fill="FFFFFF"/>
        </w:rPr>
        <w:t>（三）主要内容、数量及要求：</w:t>
      </w:r>
      <w:r>
        <w:rPr>
          <w:rFonts w:ascii="宋体" w:hAnsi="宋体" w:eastAsia="宋体" w:cs="宋体"/>
          <w:color w:val="000000"/>
          <w:spacing w:val="0"/>
          <w:position w:val="0"/>
          <w:sz w:val="22"/>
          <w:shd w:val="clear" w:fill="FFFFFF"/>
        </w:rPr>
        <w:t>双门纱网柜、四门高身雪柜、双门不锈钢门消毒柜、紫外线消毒灯、双门平台雪柜等。</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（四）预算金额：1135453.00元  最高限价：1135453.00元    （五）交付（服务、完工）时间：自合同生效日起15天内</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（六）交付（服务、施工）地点：采购人指定地点</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（七）进口产品：允许□不允许</w:t>
      </w:r>
      <w:r>
        <w:rPr>
          <w:rFonts w:ascii="Wingdings 2" w:hAnsi="Wingdings 2" w:eastAsia="Wingdings 2" w:cs="Wingdings 2"/>
          <w:color w:val="auto"/>
          <w:spacing w:val="0"/>
          <w:position w:val="0"/>
          <w:sz w:val="32"/>
          <w:shd w:val="clear" w:fill="FFFFFF"/>
        </w:rPr>
        <w:t>R</w:t>
      </w:r>
    </w:p>
    <w:p>
      <w:pPr>
        <w:spacing w:before="0" w:after="0" w:line="540" w:lineRule="auto"/>
        <w:ind w:left="0" w:right="0" w:firstLine="426"/>
        <w:jc w:val="left"/>
        <w:rPr>
          <w:rFonts w:ascii="Wingdings 2" w:hAnsi="Wingdings 2" w:eastAsia="Wingdings 2" w:cs="Wingdings 2"/>
          <w:color w:val="auto"/>
          <w:spacing w:val="0"/>
          <w:position w:val="0"/>
          <w:sz w:val="32"/>
          <w:shd w:val="clear" w:fill="FFFFFF"/>
        </w:rPr>
      </w:pPr>
      <w:r>
        <w:rPr>
          <w:rFonts w:ascii="仿宋" w:hAnsi="仿宋" w:eastAsia="仿宋" w:cs="仿宋"/>
          <w:color w:val="auto"/>
          <w:spacing w:val="0"/>
          <w:position w:val="0"/>
          <w:sz w:val="30"/>
          <w:shd w:val="clear" w:fill="FFFFFF"/>
        </w:rPr>
        <w:t>（八）分包：允许□不允许</w:t>
      </w:r>
      <w:r>
        <w:rPr>
          <w:rFonts w:ascii="Wingdings 2" w:hAnsi="Wingdings 2" w:eastAsia="Wingdings 2" w:cs="Wingdings 2"/>
          <w:color w:val="auto"/>
          <w:spacing w:val="0"/>
          <w:position w:val="0"/>
          <w:sz w:val="32"/>
          <w:shd w:val="clear" w:fill="FFFFFF"/>
        </w:rPr>
        <w:t>R</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二、需要落实的政府采购政策</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本项目落实节能环保</w:t>
      </w:r>
      <w:r>
        <w:rPr>
          <w:rFonts w:ascii="楷体" w:hAnsi="楷体" w:eastAsia="楷体" w:cs="楷体"/>
          <w:color w:val="auto"/>
          <w:spacing w:val="0"/>
          <w:position w:val="0"/>
          <w:sz w:val="28"/>
          <w:shd w:val="clear" w:fill="FFFFFF"/>
        </w:rPr>
        <w:t>√</w:t>
      </w:r>
      <w:r>
        <w:rPr>
          <w:rFonts w:ascii="仿宋" w:hAnsi="仿宋" w:eastAsia="仿宋" w:cs="仿宋"/>
          <w:color w:val="auto"/>
          <w:spacing w:val="0"/>
          <w:position w:val="0"/>
          <w:sz w:val="30"/>
          <w:shd w:val="clear" w:fill="FFFFFF"/>
        </w:rPr>
        <w:t>、中小微型企业扶持</w:t>
      </w:r>
      <w:r>
        <w:rPr>
          <w:rFonts w:ascii="楷体" w:hAnsi="楷体" w:eastAsia="楷体" w:cs="楷体"/>
          <w:color w:val="auto"/>
          <w:spacing w:val="0"/>
          <w:position w:val="0"/>
          <w:sz w:val="28"/>
          <w:shd w:val="clear" w:fill="FFFFFF"/>
        </w:rPr>
        <w:t>√</w:t>
      </w:r>
      <w:r>
        <w:rPr>
          <w:rFonts w:ascii="仿宋" w:hAnsi="仿宋" w:eastAsia="仿宋" w:cs="仿宋"/>
          <w:color w:val="auto"/>
          <w:spacing w:val="0"/>
          <w:position w:val="0"/>
          <w:sz w:val="30"/>
          <w:shd w:val="clear" w:fill="FFFFFF"/>
        </w:rPr>
        <w:t>、支持监狱企业发展</w:t>
      </w:r>
      <w:r>
        <w:rPr>
          <w:rFonts w:ascii="楷体" w:hAnsi="楷体" w:eastAsia="楷体" w:cs="楷体"/>
          <w:color w:val="auto"/>
          <w:spacing w:val="0"/>
          <w:position w:val="0"/>
          <w:sz w:val="28"/>
          <w:shd w:val="clear" w:fill="FFFFFF"/>
        </w:rPr>
        <w:t>√</w:t>
      </w:r>
      <w:r>
        <w:rPr>
          <w:rFonts w:ascii="仿宋" w:hAnsi="仿宋" w:eastAsia="仿宋" w:cs="仿宋"/>
          <w:color w:val="auto"/>
          <w:spacing w:val="0"/>
          <w:position w:val="0"/>
          <w:sz w:val="30"/>
          <w:shd w:val="clear" w:fill="FFFFFF"/>
        </w:rPr>
        <w:t>、残疾人福利性单位扶持</w:t>
      </w:r>
      <w:r>
        <w:rPr>
          <w:rFonts w:ascii="楷体" w:hAnsi="楷体" w:eastAsia="楷体" w:cs="楷体"/>
          <w:color w:val="auto"/>
          <w:spacing w:val="0"/>
          <w:position w:val="0"/>
          <w:sz w:val="28"/>
          <w:shd w:val="clear" w:fill="FFFFFF"/>
        </w:rPr>
        <w:t>√</w:t>
      </w:r>
      <w:r>
        <w:rPr>
          <w:rFonts w:ascii="仿宋" w:hAnsi="仿宋" w:eastAsia="仿宋" w:cs="仿宋"/>
          <w:color w:val="auto"/>
          <w:spacing w:val="0"/>
          <w:position w:val="0"/>
          <w:sz w:val="30"/>
          <w:shd w:val="clear" w:fill="FFFFFF"/>
        </w:rPr>
        <w:t>等相关政府采购政策。</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三、投标人资格要求</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（一）具备《政府采购法》第二十二条第一款规定条件并提供相关材料；</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（二）未被列入“信用中国”网站(</w:t>
      </w:r>
      <w:r>
        <w:fldChar w:fldCharType="begin"/>
      </w:r>
      <w:r>
        <w:instrText xml:space="preserve"> HYPERLINK "http://www.creditchina.gov.cn/" \h </w:instrText>
      </w:r>
      <w:r>
        <w:fldChar w:fldCharType="separate"/>
      </w:r>
      <w:r>
        <w:rPr>
          <w:rFonts w:ascii="仿宋" w:hAnsi="仿宋" w:eastAsia="仿宋" w:cs="仿宋"/>
          <w:color w:val="0000FF"/>
          <w:spacing w:val="0"/>
          <w:position w:val="0"/>
          <w:sz w:val="30"/>
          <w:u w:val="single"/>
          <w:shd w:val="clear" w:fill="FFFFFF"/>
        </w:rPr>
        <w:t>www.creditchina.gov.cn</w:t>
      </w:r>
      <w:r>
        <w:rPr>
          <w:rFonts w:ascii="仿宋" w:hAnsi="仿宋" w:eastAsia="仿宋" w:cs="仿宋"/>
          <w:color w:val="0000FF"/>
          <w:spacing w:val="0"/>
          <w:position w:val="0"/>
          <w:sz w:val="30"/>
          <w:u w:val="single"/>
          <w:shd w:val="clear" w:fill="FFFFFF"/>
        </w:rPr>
        <w:fldChar w:fldCharType="end"/>
      </w:r>
      <w:r>
        <w:rPr>
          <w:rFonts w:ascii="仿宋" w:hAnsi="仿宋" w:eastAsia="仿宋" w:cs="仿宋"/>
          <w:color w:val="auto"/>
          <w:spacing w:val="0"/>
          <w:position w:val="0"/>
          <w:sz w:val="30"/>
          <w:shd w:val="clear" w:fill="FFFFFF"/>
        </w:rPr>
        <w:t>)失信被执行人、重大税收违法案件当事人名单、政府采购严重违法失信名单的投标人；“中国政府采购网” (</w:t>
      </w:r>
      <w:r>
        <w:fldChar w:fldCharType="begin"/>
      </w:r>
      <w:r>
        <w:instrText xml:space="preserve"> HYPERLINK "http://www.ccgp.gov.cn/" \h </w:instrText>
      </w:r>
      <w:r>
        <w:fldChar w:fldCharType="separate"/>
      </w:r>
      <w:r>
        <w:rPr>
          <w:rFonts w:ascii="仿宋" w:hAnsi="仿宋" w:eastAsia="仿宋" w:cs="仿宋"/>
          <w:color w:val="0000FF"/>
          <w:spacing w:val="0"/>
          <w:position w:val="0"/>
          <w:sz w:val="30"/>
          <w:u w:val="single"/>
          <w:shd w:val="clear" w:fill="FFFFFF"/>
        </w:rPr>
        <w:t>www.ccgp.gov.cn</w:t>
      </w:r>
      <w:r>
        <w:rPr>
          <w:rFonts w:ascii="仿宋" w:hAnsi="仿宋" w:eastAsia="仿宋" w:cs="仿宋"/>
          <w:color w:val="0000FF"/>
          <w:spacing w:val="0"/>
          <w:position w:val="0"/>
          <w:sz w:val="30"/>
          <w:u w:val="single"/>
          <w:shd w:val="clear" w:fill="FFFFFF"/>
        </w:rPr>
        <w:fldChar w:fldCharType="end"/>
      </w:r>
      <w:r>
        <w:rPr>
          <w:rFonts w:ascii="仿宋" w:hAnsi="仿宋" w:eastAsia="仿宋" w:cs="仿宋"/>
          <w:color w:val="auto"/>
          <w:spacing w:val="0"/>
          <w:position w:val="0"/>
          <w:sz w:val="30"/>
          <w:shd w:val="clear" w:fill="FFFFFF"/>
        </w:rPr>
        <w:t>)政府采购严重违法失信行为记录名单的投标人；</w:t>
      </w:r>
    </w:p>
    <w:p>
      <w:pPr>
        <w:spacing w:before="0" w:after="0" w:line="540" w:lineRule="auto"/>
        <w:ind w:left="0" w:right="0" w:firstLine="426"/>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（三）本次招标接受□不接受</w:t>
      </w:r>
      <w:r>
        <w:rPr>
          <w:rFonts w:ascii="Wingdings 2" w:hAnsi="Wingdings 2" w:eastAsia="Wingdings 2" w:cs="Wingdings 2"/>
          <w:color w:val="auto"/>
          <w:spacing w:val="0"/>
          <w:position w:val="0"/>
          <w:sz w:val="32"/>
          <w:shd w:val="clear" w:fill="FFFFFF"/>
        </w:rPr>
        <w:t>R</w:t>
      </w:r>
      <w:r>
        <w:rPr>
          <w:rFonts w:ascii="仿宋" w:hAnsi="仿宋" w:eastAsia="仿宋" w:cs="仿宋"/>
          <w:color w:val="auto"/>
          <w:spacing w:val="0"/>
          <w:position w:val="0"/>
          <w:sz w:val="32"/>
          <w:shd w:val="clear" w:fill="FFFFFF"/>
        </w:rPr>
        <w:t>联合体投标。</w:t>
      </w:r>
      <w:r>
        <w:rPr>
          <w:rFonts w:ascii="仿宋" w:hAnsi="仿宋" w:eastAsia="仿宋" w:cs="仿宋"/>
          <w:color w:val="auto"/>
          <w:spacing w:val="0"/>
          <w:position w:val="0"/>
          <w:sz w:val="30"/>
          <w:shd w:val="clear" w:fill="FFFFFF"/>
        </w:rPr>
        <w:t xml:space="preserve"> </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四、采购需求</w:t>
      </w:r>
    </w:p>
    <w:p>
      <w:pPr>
        <w:spacing w:before="0" w:after="0" w:line="54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（一）本项目需实现的功能或者目标：满足1100人就餐</w:t>
      </w:r>
    </w:p>
    <w:p>
      <w:pPr>
        <w:spacing w:before="0" w:after="0" w:line="36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（二）采购清单</w:t>
      </w:r>
    </w:p>
    <w:tbl>
      <w:tblPr>
        <w:tblStyle w:val="5"/>
        <w:tblW w:w="9780" w:type="dxa"/>
        <w:jc w:val="center"/>
        <w:tblInd w:w="0" w:type="dxa"/>
        <w:tblLayout w:type="fixed"/>
        <w:tblCellMar>
          <w:top w:w="0" w:type="dxa"/>
          <w:left w:w="10" w:type="dxa"/>
          <w:bottom w:w="0" w:type="dxa"/>
          <w:right w:w="10" w:type="dxa"/>
        </w:tblCellMar>
      </w:tblPr>
      <w:tblGrid>
        <w:gridCol w:w="525"/>
        <w:gridCol w:w="750"/>
        <w:gridCol w:w="1163"/>
        <w:gridCol w:w="3163"/>
        <w:gridCol w:w="2163"/>
        <w:gridCol w:w="366"/>
        <w:gridCol w:w="758"/>
        <w:gridCol w:w="892"/>
      </w:tblGrid>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序号</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名称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规格(mm)</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主要技术参数</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参考图片</w: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数量</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单位</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是否为核心产品</w:t>
            </w:r>
          </w:p>
        </w:tc>
      </w:tr>
      <w:tr>
        <w:tblPrEx>
          <w:tblLayout w:type="fixed"/>
          <w:tblCellMar>
            <w:top w:w="0" w:type="dxa"/>
            <w:left w:w="10" w:type="dxa"/>
            <w:bottom w:w="0" w:type="dxa"/>
            <w:right w:w="10" w:type="dxa"/>
          </w:tblCellMar>
        </w:tblPrEx>
        <w:trPr>
          <w:trHeight w:val="0" w:hRule="atLeast"/>
          <w:jc w:val="center"/>
        </w:trPr>
        <w:tc>
          <w:tcPr>
            <w:tcW w:w="9780"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一楼厨房、餐厅</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双门纱网柜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auto"/>
                <w:spacing w:val="0"/>
                <w:position w:val="0"/>
                <w:sz w:val="20"/>
                <w:shd w:val="clear" w:fill="auto"/>
              </w:rPr>
              <w:t>Φ</w:t>
            </w:r>
            <w:r>
              <w:rPr>
                <w:rFonts w:ascii="宋体" w:hAnsi="宋体" w:eastAsia="宋体" w:cs="宋体"/>
                <w:color w:val="auto"/>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r>
              <w:object>
                <v:shape id="_x0000_i1025" o:spt="75" type="#_x0000_t75" style="height:51.6pt;width:74.9pt;" o:ole="t" filled="f" o:preferrelative="t" coordsize="21600,21600">
                  <v:path/>
                  <v:fill on="f" focussize="0,0"/>
                  <v:stroke/>
                  <v:imagedata r:id="rId7" o:title=""/>
                  <o:lock v:ext="edit" aspectratio="t"/>
                  <w10:wrap type="none"/>
                  <w10:anchorlock/>
                </v:shape>
                <o:OLEObject Type="Embed" ProgID="StaticMetafile" ShapeID="_x0000_i1025" DrawAspect="Content" ObjectID="_1468075725" r:id="rId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四门高身雪柜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1220*760*1950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柜体：内外为全不锈钢材料，防锈抗腐,微电脑温度显示器，聚胺脂高压发泡，双机双温、内置铜管,工作形式：直冷,温度范围：0℃～-12℃，+5℃～-5℃，电压：220V-50HZ，功率：340W，容积：430L+480L</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27" o:spt="75" type="#_x0000_t75" style="height:53.65pt;width:38.45pt;" o:ole="t" filled="f" o:preferrelative="t" coordsize="21600,21600">
                  <v:path/>
                  <v:fill on="f" focussize="0,0"/>
                  <v:stroke/>
                  <v:imagedata r:id="rId9" o:title=""/>
                  <o:lock v:ext="edit" aspectratio="t"/>
                  <w10:wrap type="none"/>
                  <w10:anchorlock/>
                </v:shape>
                <o:OLEObject Type="Embed" ProgID="StaticMetafile" ShapeID="_x0000_i1027" DrawAspect="Content" ObjectID="_1468075726" r:id="rId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双门不锈钢门消毒柜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1380*680*1800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外壳采用优质不锈钢1.0MM,内胆采用不锈钢1.0mm制作，内外观豪华美观，结构新颖 高效红外线发热管，耗电量低，升温快，恒温稳定。消毒效率高，灭菌力强，消毒餐具后干爽、明净、无破损自动控温、自动恒温和定时装置，超温保护，安全节能，操作简便</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28" o:spt="75" type="#_x0000_t75" style="height:51.6pt;width:35.4pt;" o:ole="t" filled="f" o:preferrelative="t" coordsize="21600,21600">
                  <v:path/>
                  <v:fill on="f" focussize="0,0"/>
                  <v:stroke/>
                  <v:imagedata r:id="rId11" o:title=""/>
                  <o:lock v:ext="edit" aspectratio="t"/>
                  <w10:wrap type="none"/>
                  <w10:anchorlock/>
                </v:shape>
                <o:OLEObject Type="Embed" ProgID="StaticMetafile" ShapeID="_x0000_i1028" DrawAspect="Content" ObjectID="_1468075727" r:id="rId1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29" o:spt="75" type="#_x0000_t75" style="height:32.4pt;width:61.75pt;" o:ole="t" filled="f" o:preferrelative="t" coordsize="21600,21600">
                  <v:path/>
                  <v:fill on="f" focussize="0,0"/>
                  <v:stroke/>
                  <v:imagedata r:id="rId13" o:title=""/>
                  <o:lock v:ext="edit" aspectratio="t"/>
                  <w10:wrap type="none"/>
                  <w10:anchorlock/>
                </v:shape>
                <o:OLEObject Type="Embed" ProgID="StaticMetafile" ShapeID="_x0000_i1029" DrawAspect="Content" ObjectID="_1468075728" r:id="rId1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双门平台雪柜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柜体：内外为全不锈钢材料，防锈抗腐,微电脑温度显示器，聚胺脂高压发泡，双机双温、内置铜管,工作形式：直冷,温度范围：0℃～-12℃，+5℃～-5℃，电压：220V-50HZ，功率：340W，容积：430L+480L</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0" o:spt="75" type="#_x0000_t75" style="height:32.4pt;width:57.7pt;" o:ole="t" filled="f" o:preferrelative="t" coordsize="21600,21600">
                  <v:path/>
                  <v:fill on="f" focussize="0,0"/>
                  <v:stroke/>
                  <v:imagedata r:id="rId15" o:title=""/>
                  <o:lock v:ext="edit" aspectratio="t"/>
                  <w10:wrap type="none"/>
                  <w10:anchorlock/>
                </v:shape>
                <o:OLEObject Type="Embed" ProgID="StaticMetafile" ShapeID="_x0000_i1030" DrawAspect="Content" ObjectID="_1468075729" r:id="rId1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肉丝肉片机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650*650*1000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1"/>
                <w:shd w:val="clear" w:fill="auto"/>
              </w:rPr>
              <w:t xml:space="preserve">电压：220~3~380(V),功率：0.75(kw),切片厚度：3.5mm,生产能力：200~300kg/h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1" o:spt="75" type="#_x0000_t75" style="height:50.6pt;width:51.6pt;" o:ole="t" filled="f" o:preferrelative="t" coordsize="21600,21600">
                  <v:path/>
                  <v:fill on="f" focussize="0,0"/>
                  <v:stroke/>
                  <v:imagedata r:id="rId17" o:title=""/>
                  <o:lock v:ext="edit" aspectratio="t"/>
                  <w10:wrap type="none"/>
                  <w10:anchorlock/>
                </v:shape>
                <o:OLEObject Type="Embed" ProgID="StaticMetafile" ShapeID="_x0000_i1031" DrawAspect="Content" ObjectID="_1468075730" r:id="rId1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双层平板工作台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2" o:spt="75" type="#_x0000_t75" style="height:48.55pt;width:45.55pt;" o:ole="t" filled="f" o:preferrelative="t" coordsize="21600,21600">
                  <v:path/>
                  <v:fill on="f" focussize="0,0"/>
                  <v:stroke/>
                  <v:imagedata r:id="rId19" o:title=""/>
                  <o:lock v:ext="edit" aspectratio="t"/>
                  <w10:wrap type="none"/>
                  <w10:anchorlock/>
                </v:shape>
                <o:OLEObject Type="Embed" ProgID="StaticMetafile" ShapeID="_x0000_i1032" DrawAspect="Content" ObjectID="_1468075731" r:id="rId1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双门纱网柜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1000*500*1800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3" o:spt="75" type="#_x0000_t75" style="height:51.6pt;width:75.9pt;" o:ole="t" filled="f" o:preferrelative="t" coordsize="21600,21600">
                  <v:path/>
                  <v:fill on="f" focussize="0,0"/>
                  <v:stroke/>
                  <v:imagedata r:id="rId21" o:title=""/>
                  <o:lock v:ext="edit" aspectratio="t"/>
                  <w10:wrap type="none"/>
                  <w10:anchorlock/>
                </v:shape>
                <o:OLEObject Type="Embed" ProgID="StaticMetafile" ShapeID="_x0000_i1033" DrawAspect="Content" ObjectID="_1468075732" r:id="rId2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A09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15KW风柜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1100*950*1350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箱体采用镀锌板烤漆折边成型为可拆装结构，风轮：采用钢板制作而成的叶片，通过倾斜设计，与拉伸成型的前盘一起形成了合理的流道，从而保证叶轮的高效率。轴承：带铸造座的外球面轴承，可以通过外球面配合调整同轴度的误差。主轴：采用45#钢经调制处理后精车而成，电压：380V；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4" o:spt="75" type="#_x0000_t75" style="height:51.6pt;width:47.55pt;" o:ole="t" filled="f" o:preferrelative="t" coordsize="21600,21600">
                  <v:path/>
                  <v:fill on="f" focussize="0,0"/>
                  <v:stroke/>
                  <v:imagedata r:id="rId23" o:title=""/>
                  <o:lock v:ext="edit" aspectratio="t"/>
                  <w10:wrap type="none"/>
                  <w10:anchorlock/>
                </v:shape>
                <o:OLEObject Type="Embed" ProgID="StaticMetafile" ShapeID="_x0000_i1034" DrawAspect="Content" ObjectID="_1468075733" r:id="rId2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油烟净化器</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1100*850*1200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静电净化器，箱体结构精巧，电场发生器为平板结构，净化能率强，高频高压电源工作频率高（20～40KHZ），稳定性好，可靠性高,有快捷短路保护，空载保护，开门短电保护，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5" o:spt="75" type="#_x0000_t75" style="height:45.55pt;width:49.6pt;" o:ole="t" filled="f" o:preferrelative="t" coordsize="21600,21600">
                  <v:path/>
                  <v:fill on="f" focussize="0,0"/>
                  <v:stroke/>
                  <v:imagedata r:id="rId25" o:title=""/>
                  <o:lock v:ext="edit" aspectratio="t"/>
                  <w10:wrap type="none"/>
                  <w10:anchorlock/>
                </v:shape>
                <o:OLEObject Type="Embed" ProgID="StaticMetafile" ShapeID="_x0000_i1035" DrawAspect="Content" ObjectID="_1468075734" r:id="rId2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烟管</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600*600*1000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6" o:spt="75" type="#_x0000_t75" style="height:26.3pt;width:69.8pt;" o:ole="t" filled="f" o:preferrelative="t" coordsize="21600,21600">
                  <v:path/>
                  <v:fill on="f" focussize="0,0"/>
                  <v:stroke/>
                  <v:imagedata r:id="rId27" o:title=""/>
                  <o:lock v:ext="edit" aspectratio="t"/>
                  <w10:wrap type="none"/>
                  <w10:anchorlock/>
                </v:shape>
                <o:OLEObject Type="Embed" ProgID="StaticMetafile" ShapeID="_x0000_i1036" DrawAspect="Content" ObjectID="_1468075735" r:id="rId2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集烟室</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1000*500*500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7" o:spt="75" type="#_x0000_t75" style="height:28.3pt;width:66.8pt;" o:ole="t" filled="f" o:preferrelative="t" coordsize="21600,21600">
                  <v:path/>
                  <v:fill on="f" focussize="0,0"/>
                  <v:stroke/>
                  <v:imagedata r:id="rId29" o:title=""/>
                  <o:lock v:ext="edit" aspectratio="t"/>
                  <w10:wrap type="none"/>
                  <w10:anchorlock/>
                </v:shape>
                <o:OLEObject Type="Embed" ProgID="StaticMetafile" ShapeID="_x0000_i1037" DrawAspect="Content" ObjectID="_1468075736" r:id="rId2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油网烟罩</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11250*1200*610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8" o:spt="75" type="#_x0000_t75" style="height:36.45pt;width:71.85pt;" o:ole="t" filled="f" o:preferrelative="t" coordsize="21600,21600">
                  <v:path/>
                  <v:fill on="f" focussize="0,0"/>
                  <v:stroke/>
                  <v:imagedata r:id="rId31" o:title=""/>
                  <o:lock v:ext="edit" aspectratio="t"/>
                  <w10:wrap type="none"/>
                  <w10:anchorlock/>
                </v:shape>
                <o:OLEObject Type="Embed" ProgID="StaticMetafile" ShapeID="_x0000_i1038" DrawAspect="Content" ObjectID="_1468075737" r:id="rId3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m²</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炉拼台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500*1150*1250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38,1.0mm不锈钢圆管可调节子弹脚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39" o:spt="75" type="#_x0000_t75" style="height:38.45pt;width:36.45pt;" o:ole="t" filled="f" o:preferrelative="t" coordsize="21600,21600">
                  <v:path/>
                  <v:fill on="f" focussize="0,0"/>
                  <v:stroke/>
                  <v:imagedata r:id="rId33" o:title=""/>
                  <o:lock v:ext="edit" aspectratio="t"/>
                  <w10:wrap type="none"/>
                  <w10:anchorlock/>
                </v:shape>
                <o:OLEObject Type="Embed" ProgID="StaticMetafile" ShapeID="_x0000_i1039" DrawAspect="Content" ObjectID="_1468075738" r:id="rId3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大锅灶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1100*1150*1150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炉膛采用耐火水泥，炉头采用广式炉头，带电子打火，高效环保，燃烧率高，火焰温度高，火力分部均匀，坚固耐用耐高温，低噪音。4.外形美观、易于操作，坚固耐用，方便清洁 5.炉灶噪音在65分贝以下，热效率42%以上，干烟气中CO(a=1)环境排放标准0.02%以下</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0" o:spt="75" type="#_x0000_t75" style="height:47.55pt;width:46.55pt;" o:ole="t" filled="f" o:preferrelative="t" coordsize="21600,21600">
                  <v:path/>
                  <v:fill on="f" focussize="0,0"/>
                  <v:stroke/>
                  <v:imagedata r:id="rId35" o:title=""/>
                  <o:lock v:ext="edit" aspectratio="t"/>
                  <w10:wrap type="none"/>
                  <w10:anchorlock/>
                </v:shape>
                <o:OLEObject Type="Embed" ProgID="StaticMetafile" ShapeID="_x0000_i1040" DrawAspect="Content" ObjectID="_1468075739" r:id="rId3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双炒单温灶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1800*1150*1150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炉膛采用耐火水泥，炉头采用广式炉头，带电子打火，高效环保，燃烧率高，火焰温度高，火力分部均匀，坚固耐用耐高温，低噪音。4.外形美观、易于操作，坚固耐用，方便清洁 5.炉灶噪音在65分贝以下，热效率42%以上，干烟气中CO(a=1)环境排放标准0.02%以下</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1" o:spt="75" type="#_x0000_t75" style="height:46.55pt;width:60.7pt;" o:ole="t" filled="f" o:preferrelative="t" coordsize="21600,21600">
                  <v:path/>
                  <v:fill on="f" focussize="0,0"/>
                  <v:stroke/>
                  <v:imagedata r:id="rId37" o:title=""/>
                  <o:lock v:ext="edit" aspectratio="t"/>
                  <w10:wrap type="none"/>
                  <w10:anchorlock/>
                </v:shape>
                <o:OLEObject Type="Embed" ProgID="StaticMetafile" ShapeID="_x0000_i1041" DrawAspect="Content" ObjectID="_1468075740" r:id="rId3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四层平板层架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1.层板采用不锈钢板SUS304 1.0mm厚,2.四周压死边,方便清洁防止滑伤，         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2" o:spt="75" type="#_x0000_t75" style="height:51.6pt;width:45.55pt;" o:ole="t" filled="f" o:preferrelative="t" coordsize="21600,21600">
                  <v:path/>
                  <v:fill on="f" focussize="0,0"/>
                  <v:stroke/>
                  <v:imagedata r:id="rId39" o:title=""/>
                  <o:lock v:ext="edit" aspectratio="t"/>
                  <w10:wrap type="none"/>
                  <w10:anchorlock/>
                </v:shape>
                <o:OLEObject Type="Embed" ProgID="StaticMetafile" ShapeID="_x0000_i1042" DrawAspect="Content" ObjectID="_1468075741" r:id="rId3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单星盆水池</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500*500*950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3" o:spt="75" type="#_x0000_t75" style="height:34.4pt;width:47.55pt;" o:ole="t" filled="f" o:preferrelative="t" coordsize="21600,21600">
                  <v:path/>
                  <v:fill on="f" focussize="0,0"/>
                  <v:stroke/>
                  <v:imagedata r:id="rId41" o:title=""/>
                  <o:lock v:ext="edit" aspectratio="t"/>
                  <w10:wrap type="none"/>
                  <w10:anchorlock/>
                </v:shape>
                <o:OLEObject Type="Embed" ProgID="StaticMetafile" ShapeID="_x0000_i1043" DrawAspect="Content" ObjectID="_1468075742" r:id="rId4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A19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大单星盆水池</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1200*800*950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4" o:spt="75" type="#_x0000_t75" style="height:33.4pt;width:47.55pt;" o:ole="t" filled="f" o:preferrelative="t" coordsize="21600,21600">
                  <v:path/>
                  <v:fill on="f" focussize="0,0"/>
                  <v:stroke/>
                  <v:imagedata r:id="rId41" o:title=""/>
                  <o:lock v:ext="edit" aspectratio="t"/>
                  <w10:wrap type="none"/>
                  <w10:anchorlock/>
                </v:shape>
                <o:OLEObject Type="Embed" ProgID="StaticMetafile" ShapeID="_x0000_i1044" DrawAspect="Content" ObjectID="_1468075743" r:id="rId4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双层平板工作台带靠背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1500*800*950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5" o:spt="75" type="#_x0000_t75" style="height:48.55pt;width:60.7pt;" o:ole="t" filled="f" o:preferrelative="t" coordsize="21600,21600">
                  <v:path/>
                  <v:fill on="f" focussize="0,0"/>
                  <v:stroke/>
                  <v:imagedata r:id="rId44" o:title=""/>
                  <o:lock v:ext="edit" aspectratio="t"/>
                  <w10:wrap type="none"/>
                  <w10:anchorlock/>
                </v:shape>
                <o:OLEObject Type="Embed" ProgID="StaticMetafile" ShapeID="_x0000_i1045" DrawAspect="Content" ObjectID="_1468075744" r:id="rId4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毛刷机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1200*814*1000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采用不锈钢板SUS304 1.0mm厚制作</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6" o:spt="75" type="#_x0000_t75" style="height:46.55pt;width:60.7pt;" o:ole="t" filled="f" o:preferrelative="t" coordsize="21600,21600">
                  <v:path/>
                  <v:fill on="f" focussize="0,0"/>
                  <v:stroke/>
                  <v:imagedata r:id="rId46" o:title=""/>
                  <o:lock v:ext="edit" aspectratio="t"/>
                  <w10:wrap type="none"/>
                  <w10:anchorlock/>
                </v:shape>
                <o:OLEObject Type="Embed" ProgID="StaticMetafile" ShapeID="_x0000_i1046" DrawAspect="Content" ObjectID="_1468075745" r:id="rId4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四层平板层架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1200*500*1600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1.层板采用不锈钢板SUS304 1.0mm厚,2.四周压死边,方便清洁防止滑伤，         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7" o:spt="75" type="#_x0000_t75" style="height:51.6pt;width:45.55pt;" o:ole="t" filled="f" o:preferrelative="t" coordsize="21600,21600">
                  <v:path/>
                  <v:fill on="f" focussize="0,0"/>
                  <v:stroke/>
                  <v:imagedata r:id="rId39" o:title=""/>
                  <o:lock v:ext="edit" aspectratio="t"/>
                  <w10:wrap type="none"/>
                  <w10:anchorlock/>
                </v:shape>
                <o:OLEObject Type="Embed" ProgID="StaticMetafile" ShapeID="_x0000_i1047" DrawAspect="Content" ObjectID="_1468075746" r:id="rId4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欧版食品柜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1280*500*1700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18"/>
                <w:shd w:val="clear" w:fill="auto"/>
              </w:rPr>
              <w:t>材料：SUS304不锈钢板，台面1.2mm,台面内衬18mm防水机制板并用1.0mm厚不锈钢板折成加强筋加固,后板,侧板,层板1.2mm,脚为不锈钢管，配可调节子弹脚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8" o:spt="75" type="#_x0000_t75" style="height:41.45pt;width:69.8pt;" o:ole="t" filled="f" o:preferrelative="t" coordsize="21600,21600">
                  <v:path/>
                  <v:fill on="f" focussize="0,0"/>
                  <v:stroke/>
                  <v:imagedata r:id="rId49" o:title=""/>
                  <o:lock v:ext="edit" aspectratio="t"/>
                  <w10:wrap type="none"/>
                  <w10:anchorlock/>
                </v:shape>
                <o:OLEObject Type="Embed" ProgID="StaticMetafile" ShapeID="_x0000_i1048" DrawAspect="Content" ObjectID="_1468075747" r:id="rId4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单通工作台带靠背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49" o:spt="75" type="#_x0000_t75" style="height:35.4pt;width:48.55pt;" o:ole="t" filled="f" o:preferrelative="t" coordsize="21600,21600">
                  <v:path/>
                  <v:fill on="f" focussize="0,0"/>
                  <v:stroke/>
                  <v:imagedata r:id="rId51" o:title=""/>
                  <o:lock v:ext="edit" aspectratio="t"/>
                  <w10:wrap type="none"/>
                  <w10:anchorlock/>
                </v:shape>
                <o:OLEObject Type="Embed" ProgID="StaticMetafile" ShapeID="_x0000_i1049" DrawAspect="Content" ObjectID="_1468075748" r:id="rId5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四层平板层架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1.层板采用不锈钢板SUS304 1.0mm厚,2.四周压死边,方便清洁防止滑伤，         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0" o:spt="75" type="#_x0000_t75" style="height:52.6pt;width:45.55pt;" o:ole="t" filled="f" o:preferrelative="t" coordsize="21600,21600">
                  <v:path/>
                  <v:fill on="f" focussize="0,0"/>
                  <v:stroke/>
                  <v:imagedata r:id="rId39" o:title=""/>
                  <o:lock v:ext="edit" aspectratio="t"/>
                  <w10:wrap type="none"/>
                  <w10:anchorlock/>
                </v:shape>
                <o:OLEObject Type="Embed" ProgID="StaticMetafile" ShapeID="_x0000_i1050" DrawAspect="Content" ObjectID="_1468075749" r:id="rId5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欧版食品柜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1280*500*1700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18"/>
                <w:shd w:val="clear" w:fill="auto"/>
              </w:rPr>
              <w:t>材料：SUS304不锈钢板，台面1.2mm,台面内衬18mm防水机制板并用1.0mm厚不锈钢板折成加强筋加固,后板,侧板,层板1.2mm,脚为不锈钢管，配可调节子弹脚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1" o:spt="75" type="#_x0000_t75" style="height:36.45pt;width:48.55pt;" o:ole="t" filled="f" o:preferrelative="t" coordsize="21600,21600">
                  <v:path/>
                  <v:fill on="f" focussize="0,0"/>
                  <v:stroke/>
                  <v:imagedata r:id="rId49" o:title=""/>
                  <o:lock v:ext="edit" aspectratio="t"/>
                  <w10:wrap type="none"/>
                  <w10:anchorlock/>
                </v:shape>
                <o:OLEObject Type="Embed" ProgID="StaticMetafile" ShapeID="_x0000_i1051" DrawAspect="Content" ObjectID="_1468075750" r:id="rId5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单通工作台带靠背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2" o:spt="75" type="#_x0000_t75" style="height:35.4pt;width:48.55pt;" o:ole="t" filled="f" o:preferrelative="t" coordsize="21600,21600">
                  <v:path/>
                  <v:fill on="f" focussize="0,0"/>
                  <v:stroke/>
                  <v:imagedata r:id="rId51" o:title=""/>
                  <o:lock v:ext="edit" aspectratio="t"/>
                  <w10:wrap type="none"/>
                  <w10:anchorlock/>
                </v:shape>
                <o:OLEObject Type="Embed" ProgID="StaticMetafile" ShapeID="_x0000_i1052" DrawAspect="Content" ObjectID="_1468075751" r:id="rId5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四层平板层架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1.层板采用不锈钢板SUS304 1.0mm厚,2.四周压死边,方便清洁防止滑伤，         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3" o:spt="75" type="#_x0000_t75" style="height:52.6pt;width:45.55pt;" o:ole="t" filled="f" o:preferrelative="t" coordsize="21600,21600">
                  <v:path/>
                  <v:fill on="f" focussize="0,0"/>
                  <v:stroke/>
                  <v:imagedata r:id="rId39" o:title=""/>
                  <o:lock v:ext="edit" aspectratio="t"/>
                  <w10:wrap type="none"/>
                  <w10:anchorlock/>
                </v:shape>
                <o:OLEObject Type="Embed" ProgID="StaticMetafile" ShapeID="_x0000_i1053" DrawAspect="Content" ObjectID="_1468075752" r:id="rId5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A29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4" o:spt="75" type="#_x0000_t75" style="height:32.4pt;width:62.75pt;" o:ole="t" filled="f" o:preferrelative="t" coordsize="21600,21600">
                  <v:path/>
                  <v:fill on="f" focussize="0,0"/>
                  <v:stroke/>
                  <v:imagedata r:id="rId13" o:title=""/>
                  <o:lock v:ext="edit" aspectratio="t"/>
                  <w10:wrap type="none"/>
                  <w10:anchorlock/>
                </v:shape>
                <o:OLEObject Type="Embed" ProgID="StaticMetafile" ShapeID="_x0000_i1054" DrawAspect="Content" ObjectID="_1468075753" r:id="rId5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电子落地称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420*560*900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称重电子显示及条码打印</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5" o:spt="75" type="#_x0000_t75" style="height:49.6pt;width:49.6pt;" o:ole="t" filled="f" o:preferrelative="t" coordsize="21600,21600">
                  <v:path/>
                  <v:fill on="f" focussize="0,0"/>
                  <v:stroke/>
                  <v:imagedata r:id="rId58" o:title=""/>
                  <o:lock v:ext="edit" aspectratio="t"/>
                  <w10:wrap type="none"/>
                  <w10:anchorlock/>
                </v:shape>
                <o:OLEObject Type="Embed" ProgID="StaticMetafile" ShapeID="_x0000_i1055" DrawAspect="Content" ObjectID="_1468075754" r:id="rId5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单星盆水池</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500*500*950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6" o:spt="75" type="#_x0000_t75" style="height:34.4pt;width:46.55pt;" o:ole="t" filled="f" o:preferrelative="t" coordsize="21600,21600">
                  <v:path/>
                  <v:fill on="f" focussize="0,0"/>
                  <v:stroke/>
                  <v:imagedata r:id="rId41" o:title=""/>
                  <o:lock v:ext="edit" aspectratio="t"/>
                  <w10:wrap type="none"/>
                  <w10:anchorlock/>
                </v:shape>
                <o:OLEObject Type="Embed" ProgID="StaticMetafile" ShapeID="_x0000_i1056" DrawAspect="Content" ObjectID="_1468075755" r:id="rId5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单通工作台带靠背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7" o:spt="75" type="#_x0000_t75" style="height:35.4pt;width:48.55pt;" o:ole="t" filled="f" o:preferrelative="t" coordsize="21600,21600">
                  <v:path/>
                  <v:fill on="f" focussize="0,0"/>
                  <v:stroke/>
                  <v:imagedata r:id="rId51" o:title=""/>
                  <o:lock v:ext="edit" aspectratio="t"/>
                  <w10:wrap type="none"/>
                  <w10:anchorlock/>
                </v:shape>
                <o:OLEObject Type="Embed" ProgID="StaticMetafile" ShapeID="_x0000_i1057" DrawAspect="Content" ObjectID="_1468075756" r:id="rId6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平板车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850*600*800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1.2不锈钢板一次成型，万向轮</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8" o:spt="75" type="#_x0000_t75" style="height:46.55pt;width:49.6pt;" o:ole="t" filled="f" o:preferrelative="t" coordsize="21600,21600">
                  <v:path/>
                  <v:fill on="f" focussize="0,0"/>
                  <v:stroke/>
                  <v:imagedata r:id="rId62" o:title=""/>
                  <o:lock v:ext="edit" aspectratio="t"/>
                  <w10:wrap type="none"/>
                  <w10:anchorlock/>
                </v:shape>
                <o:OLEObject Type="Embed" ProgID="StaticMetafile" ShapeID="_x0000_i1058" DrawAspect="Content" ObjectID="_1468075757" r:id="rId6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59" o:spt="75" type="#_x0000_t75" style="height:32.4pt;width:62.75pt;" o:ole="t" filled="f" o:preferrelative="t" coordsize="21600,21600">
                  <v:path/>
                  <v:fill on="f" focussize="0,0"/>
                  <v:stroke/>
                  <v:imagedata r:id="rId13" o:title=""/>
                  <o:lock v:ext="edit" aspectratio="t"/>
                  <w10:wrap type="none"/>
                  <w10:anchorlock/>
                </v:shape>
                <o:OLEObject Type="Embed" ProgID="StaticMetafile" ShapeID="_x0000_i1059" DrawAspect="Content" ObjectID="_1468075758" r:id="rId6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四层平板层架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1200*500*1600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1.层板采用不锈钢板SUS304 1.0mm厚,2.四周压死边,方便清洁防止滑伤，         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1.0mm不锈钢圆管调节子弹脚</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0" o:spt="75" type="#_x0000_t75" style="height:51.6pt;width:45.55pt;" o:ole="t" filled="f" o:preferrelative="t" coordsize="21600,21600">
                  <v:path/>
                  <v:fill on="f" focussize="0,0"/>
                  <v:stroke/>
                  <v:imagedata r:id="rId39" o:title=""/>
                  <o:lock v:ext="edit" aspectratio="t"/>
                  <w10:wrap type="none"/>
                  <w10:anchorlock/>
                </v:shape>
                <o:OLEObject Type="Embed" ProgID="StaticMetafile" ShapeID="_x0000_i1060" DrawAspect="Content" ObjectID="_1468075759" r:id="rId6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四格保温售饭工作柜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1500*800*800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1" o:spt="75" type="#_x0000_t75" style="height:41.45pt;width:54.65pt;" o:ole="t" filled="f" o:preferrelative="t" coordsize="21600,21600">
                  <v:path/>
                  <v:fill on="f" focussize="0,0"/>
                  <v:stroke/>
                  <v:imagedata r:id="rId66" o:title=""/>
                  <o:lock v:ext="edit" aspectratio="t"/>
                  <w10:wrap type="none"/>
                  <w10:anchorlock/>
                </v:shape>
                <o:OLEObject Type="Embed" ProgID="StaticMetafile" ShapeID="_x0000_i1061" DrawAspect="Content" ObjectID="_1468075760" r:id="rId6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双层平板工作台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2" o:spt="75" type="#_x0000_t75" style="height:47.55pt;width:57.7pt;" o:ole="t" filled="f" o:preferrelative="t" coordsize="21600,21600">
                  <v:path/>
                  <v:fill on="f" focussize="0,0"/>
                  <v:stroke/>
                  <v:imagedata r:id="rId19" o:title=""/>
                  <o:lock v:ext="edit" aspectratio="t"/>
                  <w10:wrap type="none"/>
                  <w10:anchorlock/>
                </v:shape>
                <o:OLEObject Type="Embed" ProgID="StaticMetafile" ShapeID="_x0000_i1062" DrawAspect="Content" ObjectID="_1468075761" r:id="rId6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二层餐车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850*450*900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3" o:spt="75" type="#_x0000_t75" style="height:32.4pt;width:45.55pt;" o:ole="t" filled="f" o:preferrelative="t" coordsize="21600,21600">
                  <v:path/>
                  <v:fill on="f" focussize="0,0"/>
                  <v:stroke/>
                  <v:imagedata r:id="rId69" o:title=""/>
                  <o:lock v:ext="edit" aspectratio="t"/>
                  <w10:wrap type="none"/>
                  <w10:anchorlock/>
                </v:shape>
                <o:OLEObject Type="Embed" ProgID="StaticMetafile" ShapeID="_x0000_i1063" DrawAspect="Content" ObjectID="_1468075762" r:id="rId6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A39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灭蝇灯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660*128*380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灭蝇范围≤40m2,电压/功率：220v/0.03kw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4" o:spt="75" type="#_x0000_t75" style="height:33.4pt;width:54.65pt;" o:ole="t" filled="f" o:preferrelative="t" coordsize="21600,21600">
                  <v:path/>
                  <v:fill on="f" focussize="0,0"/>
                  <v:stroke/>
                  <v:imagedata r:id="rId71" o:title=""/>
                  <o:lock v:ext="edit" aspectratio="t"/>
                  <w10:wrap type="none"/>
                  <w10:anchorlock/>
                </v:shape>
                <o:OLEObject Type="Embed" ProgID="StaticMetafile" ShapeID="_x0000_i1064" DrawAspect="Content" ObjectID="_1468075763" r:id="rId7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5" o:spt="75" type="#_x0000_t75" style="height:32.4pt;width:61.75pt;" o:ole="t" filled="f" o:preferrelative="t" coordsize="21600,21600">
                  <v:path/>
                  <v:fill on="f" focussize="0,0"/>
                  <v:stroke/>
                  <v:imagedata r:id="rId13" o:title=""/>
                  <o:lock v:ext="edit" aspectratio="t"/>
                  <w10:wrap type="none"/>
                  <w10:anchorlock/>
                </v:shape>
                <o:OLEObject Type="Embed" ProgID="StaticMetafile" ShapeID="_x0000_i1065" DrawAspect="Content" ObjectID="_1468075764" r:id="rId7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双门不锈钢门消毒柜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1380*680*1800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外壳采用优质不锈钢1.0MM,内胆采用不锈钢1.0mm制作，内外观豪华美观，结构新颖 高效红外线发热管，耗电量低，升温快，恒温稳定。消毒效率高，灭菌力强，消毒餐具后干爽、明净、无破损自动控温、自动恒温和定时装置，超温保护，安全节能，操作简便</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6" o:spt="75" type="#_x0000_t75" style="height:51.6pt;width:35.4pt;" o:ole="t" filled="f" o:preferrelative="t" coordsize="21600,21600">
                  <v:path/>
                  <v:fill on="f" focussize="0,0"/>
                  <v:stroke/>
                  <v:imagedata r:id="rId11" o:title=""/>
                  <o:lock v:ext="edit" aspectratio="t"/>
                  <w10:wrap type="none"/>
                  <w10:anchorlock/>
                </v:shape>
                <o:OLEObject Type="Embed" ProgID="StaticMetafile" ShapeID="_x0000_i1066" DrawAspect="Content" ObjectID="_1468075765" r:id="rId7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平板车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850*600*800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1.2不锈钢板一次成型，万向轮</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67" o:spt="75" type="#_x0000_t75" style="height:45.55pt;width:49.6pt;" o:ole="t" filled="f" o:preferrelative="t" coordsize="21600,21600">
                  <v:path/>
                  <v:fill on="f" focussize="0,0"/>
                  <v:stroke/>
                  <v:imagedata r:id="rId62" o:title=""/>
                  <o:lock v:ext="edit" aspectratio="t"/>
                  <w10:wrap type="none"/>
                  <w10:anchorlock/>
                </v:shape>
                <o:OLEObject Type="Embed" ProgID="StaticMetafile" ShapeID="_x0000_i1067" DrawAspect="Content" ObjectID="_1468075766" r:id="rId7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双层平板工作台带靠背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1200*660*950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　</w:t>
            </w:r>
            <w:r>
              <w:object>
                <v:shape id="_x0000_i1068" o:spt="75" type="#_x0000_t75" style="height:34.4pt;width:48.55pt;" o:ole="t" filled="f" o:preferrelative="t" coordsize="21600,21600">
                  <v:path/>
                  <v:fill on="f" focussize="0,0"/>
                  <v:stroke/>
                  <v:imagedata r:id="rId51" o:title=""/>
                  <o:lock v:ext="edit" aspectratio="t"/>
                  <w10:wrap type="none"/>
                  <w10:anchorlock/>
                </v:shape>
                <o:OLEObject Type="Embed" ProgID="StaticMetafile" ShapeID="_x0000_i1068" DrawAspect="Content" ObjectID="_1468075767" r:id="rId75">
                  <o:LockedField>false</o:LockedField>
                </o:OLEObject>
              </w:object>
            </w:r>
            <w:r>
              <w:object>
                <v:shape id="_x0000_i1069" o:spt="75" type="#_x0000_t75" style="height:34.4pt;width:48.55pt;" o:ole="t" filled="f" o:preferrelative="t" coordsize="21600,21600">
                  <v:path/>
                  <v:fill on="f" focussize="0,0"/>
                  <v:stroke/>
                  <v:imagedata r:id="rId51" o:title=""/>
                  <o:lock v:ext="edit" aspectratio="t"/>
                  <w10:wrap type="none"/>
                  <w10:anchorlock/>
                </v:shape>
                <o:OLEObject Type="Embed" ProgID="StaticMetafile" ShapeID="_x0000_i1069" DrawAspect="Content" ObjectID="_1468075768" r:id="rId76">
                  <o:LockedField>false</o:LockedField>
                </o:OLEObject>
              </w:object>
            </w:r>
            <w:r>
              <w:object>
                <v:shape id="_x0000_i1070" o:spt="75" type="#_x0000_t75" style="height:34.4pt;width:48.55pt;" o:ole="t" filled="f" o:preferrelative="t" coordsize="21600,21600">
                  <v:path/>
                  <v:fill on="f" focussize="0,0"/>
                  <v:stroke/>
                  <v:imagedata r:id="rId51" o:title=""/>
                  <o:lock v:ext="edit" aspectratio="t"/>
                  <w10:wrap type="none"/>
                  <w10:anchorlock/>
                </v:shape>
                <o:OLEObject Type="Embed" ProgID="StaticMetafile" ShapeID="_x0000_i1070" DrawAspect="Content" ObjectID="_1468075769" r:id="rId7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1" o:spt="75" type="#_x0000_t75" style="height:32.4pt;width:62.75pt;" o:ole="t" filled="f" o:preferrelative="t" coordsize="21600,21600">
                  <v:path/>
                  <v:fill on="f" focussize="0,0"/>
                  <v:stroke/>
                  <v:imagedata r:id="rId13" o:title=""/>
                  <o:lock v:ext="edit" aspectratio="t"/>
                  <w10:wrap type="none"/>
                  <w10:anchorlock/>
                </v:shape>
                <o:OLEObject Type="Embed" ProgID="StaticMetafile" ShapeID="_x0000_i1071" DrawAspect="Content" ObjectID="_1468075770" r:id="rId7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活动工作台下栅格</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2" o:spt="75" type="#_x0000_t75" style="height:28.3pt;width:46.55pt;" o:ole="t" filled="f" o:preferrelative="t" coordsize="21600,21600">
                  <v:path/>
                  <v:fill on="f" focussize="0,0"/>
                  <v:stroke/>
                  <v:imagedata r:id="rId80" o:title=""/>
                  <o:lock v:ext="edit" aspectratio="t"/>
                  <w10:wrap type="none"/>
                  <w10:anchorlock/>
                </v:shape>
                <o:OLEObject Type="Embed" ProgID="StaticMetafile" ShapeID="_x0000_i1072" DrawAspect="Content" ObjectID="_1468075771" r:id="rId7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高身储物柜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外壳采用优质不锈钢1.0MM,内胆采用不锈钢1.0mm制作</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3" o:spt="75" type="#_x0000_t75" style="height:41.45pt;width:54.65pt;" o:ole="t" filled="f" o:preferrelative="t" coordsize="21600,21600">
                  <v:path/>
                  <v:fill on="f" focussize="0,0"/>
                  <v:stroke/>
                  <v:imagedata r:id="rId82" o:title=""/>
                  <o:lock v:ext="edit" aspectratio="t"/>
                  <w10:wrap type="none"/>
                  <w10:anchorlock/>
                </v:shape>
                <o:OLEObject Type="Embed" ProgID="StaticMetafile" ShapeID="_x0000_i1073" DrawAspect="Content" ObjectID="_1468075772" r:id="rId8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四人快餐桌椅</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1510*1600*880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1.0不锈钢整体桌面，不锈钢管成型连体</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4" o:spt="75" type="#_x0000_t75" style="height:43.5pt;width:75.9pt;" o:ole="t" filled="f" o:preferrelative="t" coordsize="21600,21600">
                  <v:path/>
                  <v:fill on="f" focussize="0,0"/>
                  <v:stroke/>
                  <v:imagedata r:id="rId84" o:title=""/>
                  <o:lock v:ext="edit" aspectratio="t"/>
                  <w10:wrap type="none"/>
                  <w10:anchorlock/>
                </v:shape>
                <o:OLEObject Type="Embed" ProgID="StaticMetafile" ShapeID="_x0000_i1074" DrawAspect="Content" ObjectID="_1468075773" r:id="rId8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餐具车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400*600*800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1.2不锈钢板一次成型，万向轮</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5" o:spt="75" type="#_x0000_t75" style="height:48.55pt;width:60.7pt;" o:ole="t" filled="f" o:preferrelative="t" coordsize="21600,21600">
                  <v:path/>
                  <v:fill on="f" focussize="0,0"/>
                  <v:stroke/>
                  <v:imagedata r:id="rId86" o:title=""/>
                  <o:lock v:ext="edit" aspectratio="t"/>
                  <w10:wrap type="none"/>
                  <w10:anchorlock/>
                </v:shape>
                <o:OLEObject Type="Embed" ProgID="StaticMetafile" ShapeID="_x0000_i1075" DrawAspect="Content" ObjectID="_1468075774" r:id="rId8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7</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A49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收餐工作柜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1000*700*950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6" o:spt="75" type="#_x0000_t75" style="height:38.45pt;width:45.55pt;" o:ole="t" filled="f" o:preferrelative="t" coordsize="21600,21600">
                  <v:path/>
                  <v:fill on="f" focussize="0,0"/>
                  <v:stroke/>
                  <v:imagedata r:id="rId88" o:title=""/>
                  <o:lock v:ext="edit" aspectratio="t"/>
                  <w10:wrap type="none"/>
                  <w10:anchorlock/>
                </v:shape>
                <o:OLEObject Type="Embed" ProgID="StaticMetafile" ShapeID="_x0000_i1076" DrawAspect="Content" ObjectID="_1468075775" r:id="rId8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A50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7" o:spt="75" type="#_x0000_t75" style="height:32.4pt;width:62.75pt;" o:ole="t" filled="f" o:preferrelative="t" coordsize="21600,21600">
                  <v:path/>
                  <v:fill on="f" focussize="0,0"/>
                  <v:stroke/>
                  <v:imagedata r:id="rId13" o:title=""/>
                  <o:lock v:ext="edit" aspectratio="t"/>
                  <w10:wrap type="none"/>
                  <w10:anchorlock/>
                </v:shape>
                <o:OLEObject Type="Embed" ProgID="StaticMetafile" ShapeID="_x0000_i1077" DrawAspect="Content" ObjectID="_1468075776" r:id="rId8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A51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灭蝇灯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660*128*380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灭蝇范围≤40m2,电压/功率：220v/0.03kw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8" o:spt="75" type="#_x0000_t75" style="height:34.4pt;width:55.65pt;" o:ole="t" filled="f" o:preferrelative="t" coordsize="21600,21600">
                  <v:path/>
                  <v:fill on="f" focussize="0,0"/>
                  <v:stroke/>
                  <v:imagedata r:id="rId71" o:title=""/>
                  <o:lock v:ext="edit" aspectratio="t"/>
                  <w10:wrap type="none"/>
                  <w10:anchorlock/>
                </v:shape>
                <o:OLEObject Type="Embed" ProgID="StaticMetafile" ShapeID="_x0000_i1078" DrawAspect="Content" ObjectID="_1468075777" r:id="rId9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9780"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二楼厨房餐厅</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四人快餐桌椅</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1510*1600*880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1.0不锈钢整体桌面，不锈钢管成型连体</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79" o:spt="75" type="#_x0000_t75" style="height:41.45pt;width:75.9pt;" o:ole="t" filled="f" o:preferrelative="t" coordsize="21600,21600">
                  <v:path/>
                  <v:fill on="f" focussize="0,0"/>
                  <v:stroke/>
                  <v:imagedata r:id="rId84" o:title=""/>
                  <o:lock v:ext="edit" aspectratio="t"/>
                  <w10:wrap type="none"/>
                  <w10:anchorlock/>
                </v:shape>
                <o:OLEObject Type="Embed" ProgID="StaticMetafile" ShapeID="_x0000_i1079" DrawAspect="Content" ObjectID="_1468075778" r:id="rId9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套</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收盘车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500*700*1000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1.2不锈钢板一次成型，万向轮</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0" o:spt="75" type="#_x0000_t75" style="height:47.55pt;width:61.75pt;" o:ole="t" filled="f" o:preferrelative="t" coordsize="21600,21600">
                  <v:path/>
                  <v:fill on="f" focussize="0,0"/>
                  <v:stroke/>
                  <v:imagedata r:id="rId86" o:title=""/>
                  <o:lock v:ext="edit" aspectratio="t"/>
                  <w10:wrap type="none"/>
                  <w10:anchorlock/>
                </v:shape>
                <o:OLEObject Type="Embed" ProgID="StaticMetafile" ShapeID="_x0000_i1080" DrawAspect="Content" ObjectID="_1468075779" r:id="rId9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收餐工作柜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1000*700*950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1" o:spt="75" type="#_x0000_t75" style="height:38.45pt;width:44.5pt;" o:ole="t" filled="f" o:preferrelative="t" coordsize="21600,21600">
                  <v:path/>
                  <v:fill on="f" focussize="0,0"/>
                  <v:stroke/>
                  <v:imagedata r:id="rId88" o:title=""/>
                  <o:lock v:ext="edit" aspectratio="t"/>
                  <w10:wrap type="none"/>
                  <w10:anchorlock/>
                </v:shape>
                <o:OLEObject Type="Embed" ProgID="StaticMetafile" ShapeID="_x0000_i1081" DrawAspect="Content" ObjectID="_1468075780" r:id="rId9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四格保温售饭工作柜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2" o:spt="75" type="#_x0000_t75" style="height:41.45pt;width:54.65pt;" o:ole="t" filled="f" o:preferrelative="t" coordsize="21600,21600">
                  <v:path/>
                  <v:fill on="f" focussize="0,0"/>
                  <v:stroke/>
                  <v:imagedata r:id="rId66" o:title=""/>
                  <o:lock v:ext="edit" aspectratio="t"/>
                  <w10:wrap type="none"/>
                  <w10:anchorlock/>
                </v:shape>
                <o:OLEObject Type="Embed" ProgID="StaticMetafile" ShapeID="_x0000_i1082" DrawAspect="Content" ObjectID="_1468075781" r:id="rId9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双层平板工作台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3" o:spt="75" type="#_x0000_t75" style="height:45.55pt;width:52.6pt;" o:ole="t" filled="f" o:preferrelative="t" coordsize="21600,21600">
                  <v:path/>
                  <v:fill on="f" focussize="0,0"/>
                  <v:stroke/>
                  <v:imagedata r:id="rId19" o:title=""/>
                  <o:lock v:ext="edit" aspectratio="t"/>
                  <w10:wrap type="none"/>
                  <w10:anchorlock/>
                </v:shape>
                <o:OLEObject Type="Embed" ProgID="StaticMetafile" ShapeID="_x0000_i1083" DrawAspect="Content" ObjectID="_1468075782" r:id="rId9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单星工作台柜（右星）</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1200*700*950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4" o:spt="75" type="#_x0000_t75" style="height:46.55pt;width:44.5pt;" o:ole="t" filled="f" o:preferrelative="t" coordsize="21600,21600">
                  <v:path/>
                  <v:fill on="f" focussize="0,0"/>
                  <v:stroke/>
                  <v:imagedata r:id="rId97" o:title=""/>
                  <o:lock v:ext="edit" aspectratio="t"/>
                  <w10:wrap type="none"/>
                  <w10:anchorlock/>
                </v:shape>
                <o:OLEObject Type="Embed" ProgID="StaticMetafile" ShapeID="_x0000_i1084" DrawAspect="Content" ObjectID="_1468075783" r:id="rId9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双门不锈钢门消毒柜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1380*680*1800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外壳采用优质不锈钢1.0MM,内胆采用不锈钢1.0mm制作，内外观豪华美观，结构新颖 高效红外线发热管，耗电量低，升温快，恒温稳定。消毒效率高，灭菌力强，消毒餐具后干爽、明净、无破损自动控温、自动恒温和定时装置，超温保护，安全节能，操作简便</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5" o:spt="75" type="#_x0000_t75" style="height:52.6pt;width:35.4pt;" o:ole="t" filled="f" o:preferrelative="t" coordsize="21600,21600">
                  <v:path/>
                  <v:fill on="f" focussize="0,0"/>
                  <v:stroke/>
                  <v:imagedata r:id="rId11" o:title=""/>
                  <o:lock v:ext="edit" aspectratio="t"/>
                  <w10:wrap type="none"/>
                  <w10:anchorlock/>
                </v:shape>
                <o:OLEObject Type="Embed" ProgID="StaticMetafile" ShapeID="_x0000_i1085" DrawAspect="Content" ObjectID="_1468075784" r:id="rId9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7</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灭蝇灯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660*128*380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灭蝇范围≤40m2,电压/功率：220v/0.03kw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6" o:spt="75" type="#_x0000_t75" style="height:34.4pt;width:54.65pt;" o:ole="t" filled="f" o:preferrelative="t" coordsize="21600,21600">
                  <v:path/>
                  <v:fill on="f" focussize="0,0"/>
                  <v:stroke/>
                  <v:imagedata r:id="rId71" o:title=""/>
                  <o:lock v:ext="edit" aspectratio="t"/>
                  <w10:wrap type="none"/>
                  <w10:anchorlock/>
                </v:shape>
                <o:OLEObject Type="Embed" ProgID="StaticMetafile" ShapeID="_x0000_i1086" DrawAspect="Content" ObjectID="_1468075785" r:id="rId9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B09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二层餐车</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850*450*900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7" o:spt="75" type="#_x0000_t75" style="height:33.4pt;width:45.55pt;" o:ole="t" filled="f" o:preferrelative="t" coordsize="21600,21600">
                  <v:path/>
                  <v:fill on="f" focussize="0,0"/>
                  <v:stroke/>
                  <v:imagedata r:id="rId69" o:title=""/>
                  <o:lock v:ext="edit" aspectratio="t"/>
                  <w10:wrap type="none"/>
                  <w10:anchorlock/>
                </v:shape>
                <o:OLEObject Type="Embed" ProgID="StaticMetafile" ShapeID="_x0000_i1087" DrawAspect="Content" ObjectID="_1468075786" r:id="rId10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四门碗柜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1200*500*1800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外壳采用优质不锈钢1.0MM,内胆采用不锈钢1.0mm制作</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8" o:spt="75" type="#_x0000_t75" style="height:46.55pt;width:38.45pt;" o:ole="t" filled="f" o:preferrelative="t" coordsize="21600,21600">
                  <v:path/>
                  <v:fill on="f" focussize="0,0"/>
                  <v:stroke/>
                  <v:imagedata r:id="rId102" o:title=""/>
                  <o:lock v:ext="edit" aspectratio="t"/>
                  <w10:wrap type="none"/>
                  <w10:anchorlock/>
                </v:shape>
                <o:OLEObject Type="Embed" ProgID="StaticMetafile" ShapeID="_x0000_i1088" DrawAspect="Content" ObjectID="_1468075787" r:id="rId10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四门高身雪柜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1220*760*1950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柜体：内外为全不锈钢材料，防锈抗腐,微电脑温度显示器，聚胺脂高压发泡，双机双温、内置铜管,工作形式：直冷,温度范围：0℃～-12℃，+5℃～-5℃，电压：220V-50HZ，功率：340W，容积：430L+480L</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89" o:spt="75" type="#_x0000_t75" style="height:53.65pt;width:38.45pt;" o:ole="t" filled="f" o:preferrelative="t" coordsize="21600,21600">
                  <v:path/>
                  <v:fill on="f" focussize="0,0"/>
                  <v:stroke/>
                  <v:imagedata r:id="rId9" o:title=""/>
                  <o:lock v:ext="edit" aspectratio="t"/>
                  <w10:wrap type="none"/>
                  <w10:anchorlock/>
                </v:shape>
                <o:OLEObject Type="Embed" ProgID="StaticMetafile" ShapeID="_x0000_i1089" DrawAspect="Content" ObjectID="_1468075788" r:id="rId10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米面架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1200*600*150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外壳采用优质不锈钢1.0MM方管焊接，承重500kg</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0" o:spt="75" type="#_x0000_t75" style="height:28.3pt;width:41.45pt;" o:ole="t" filled="f" o:preferrelative="t" coordsize="21600,21600">
                  <v:path/>
                  <v:fill on="f" focussize="0,0"/>
                  <v:stroke/>
                  <v:imagedata r:id="rId105" o:title=""/>
                  <o:lock v:ext="edit" aspectratio="t"/>
                  <w10:wrap type="none"/>
                  <w10:anchorlock/>
                </v:shape>
                <o:OLEObject Type="Embed" ProgID="StaticMetafile" ShapeID="_x0000_i1090" DrawAspect="Content" ObjectID="_1468075789" r:id="rId10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紫外线消毒灯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920*130*80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灯管：石英高压放电管                 紫外线（UV-B）波长：200～290nm，电压/功率：220v/0.03kw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1" o:spt="75" type="#_x0000_t75" style="height:32.4pt;width:62.75pt;" o:ole="t" filled="f" o:preferrelative="t" coordsize="21600,21600">
                  <v:path/>
                  <v:fill on="f" focussize="0,0"/>
                  <v:stroke/>
                  <v:imagedata r:id="rId13" o:title=""/>
                  <o:lock v:ext="edit" aspectratio="t"/>
                  <w10:wrap type="none"/>
                  <w10:anchorlock/>
                </v:shape>
                <o:OLEObject Type="Embed" ProgID="StaticMetafile" ShapeID="_x0000_i1091" DrawAspect="Content" ObjectID="_1468075790" r:id="rId10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单通工作台带靠背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800*680*800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2" o:spt="75" type="#_x0000_t75" style="height:35.4pt;width:48.55pt;" o:ole="t" filled="f" o:preferrelative="t" coordsize="21600,21600">
                  <v:path/>
                  <v:fill on="f" focussize="0,0"/>
                  <v:stroke/>
                  <v:imagedata r:id="rId51" o:title=""/>
                  <o:lock v:ext="edit" aspectratio="t"/>
                  <w10:wrap type="none"/>
                  <w10:anchorlock/>
                </v:shape>
                <o:OLEObject Type="Embed" ProgID="StaticMetafile" ShapeID="_x0000_i1092" DrawAspect="Content" ObjectID="_1468075791" r:id="rId10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欧版食品柜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1280*500*1700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3" o:spt="75" type="#_x0000_t75" style="height:39.45pt;width:70.85pt;" o:ole="t" filled="f" o:preferrelative="t" coordsize="21600,21600">
                  <v:path/>
                  <v:fill on="f" focussize="0,0"/>
                  <v:stroke/>
                  <v:imagedata r:id="rId49" o:title=""/>
                  <o:lock v:ext="edit" aspectratio="t"/>
                  <w10:wrap type="none"/>
                  <w10:anchorlock/>
                </v:shape>
                <o:OLEObject Type="Embed" ProgID="StaticMetafile" ShapeID="_x0000_i1093" DrawAspect="Content" ObjectID="_1468075792" r:id="rId10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双门平台雪柜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1800*760*800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柜体：内外为全不锈钢材料，防锈抗腐,微电脑温度显示器，聚胺脂高压发泡，双机双温、内置铜管,工作形式：直冷,温度范围：0℃～-12℃，+5℃～-5℃，电压：220V-50HZ，功率：340W，容积：430L+480L</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4" o:spt="75" type="#_x0000_t75" style="height:32.4pt;width:55.65pt;" o:ole="t" filled="f" o:preferrelative="t" coordsize="21600,21600">
                  <v:path/>
                  <v:fill on="f" focussize="0,0"/>
                  <v:stroke/>
                  <v:imagedata r:id="rId15" o:title=""/>
                  <o:lock v:ext="edit" aspectratio="t"/>
                  <w10:wrap type="none"/>
                  <w10:anchorlock/>
                </v:shape>
                <o:OLEObject Type="Embed" ProgID="StaticMetafile" ShapeID="_x0000_i1094" DrawAspect="Content" ObjectID="_1468075793" r:id="rId10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木案工作台</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1800*800*800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1.0mm不锈钢圆管，50厚木质面板</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5" o:spt="75" type="#_x0000_t75" style="height:48.55pt;width:63.75pt;" o:ole="t" filled="f" o:preferrelative="t" coordsize="21600,21600">
                  <v:path/>
                  <v:fill on="f" focussize="0,0"/>
                  <v:stroke/>
                  <v:imagedata r:id="rId111" o:title=""/>
                  <o:lock v:ext="edit" aspectratio="t"/>
                  <w10:wrap type="none"/>
                  <w10:anchorlock/>
                </v:shape>
                <o:OLEObject Type="Embed" ProgID="StaticMetafile" ShapeID="_x0000_i1095" DrawAspect="Content" ObjectID="_1468075794" r:id="rId11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单通工作台带靠背</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1800*800*950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1.2mm厚，台面下层通筋加强加固，且铸钉处理 2.下层板采用不锈钢板1.2mm厚，强筋加固,3.四周压死边,方便清洁防止滑伤，4.重力腿采用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 xml:space="preserve">38,1.0mm不锈钢圆管可调节子弹脚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6" o:spt="75" type="#_x0000_t75" style="height:41.45pt;width:65.75pt;" o:ole="t" filled="f" o:preferrelative="t" coordsize="21600,21600">
                  <v:path/>
                  <v:fill on="f" focussize="0,0"/>
                  <v:stroke/>
                  <v:imagedata r:id="rId51" o:title=""/>
                  <o:lock v:ext="edit" aspectratio="t"/>
                  <w10:wrap type="none"/>
                  <w10:anchorlock/>
                </v:shape>
                <o:OLEObject Type="Embed" ProgID="StaticMetafile" ShapeID="_x0000_i1096" DrawAspect="Content" ObjectID="_1468075795" r:id="rId11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B19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搅拌机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590*960*900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生产能力 : 25~30kg/h</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外形尺寸 : 610*530*1020mm</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额定电压： 220V</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电机功率： 1.5kW ，最大和面量：10Kg</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7" o:spt="75" type="#_x0000_t75" style="height:41.45pt;width:53.65pt;" o:ole="t" filled="f" o:preferrelative="t" coordsize="21600,21600">
                  <v:path/>
                  <v:fill on="f" focussize="0,0"/>
                  <v:stroke/>
                  <v:imagedata r:id="rId114" o:title=""/>
                  <o:lock v:ext="edit" aspectratio="t"/>
                  <w10:wrap type="none"/>
                  <w10:anchorlock/>
                </v:shape>
                <o:OLEObject Type="Embed" ProgID="StaticMetafile" ShapeID="_x0000_i1097" DrawAspect="Content" ObjectID="_1468075796" r:id="rId11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压面机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700*960*1000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生产能力 : 25~30kg/h</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外形尺寸 : 450x360x1040mm</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额定电压： 220V</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 xml:space="preserve">电机功率： 1.5kW ，压面厚度：0.5-5mm，压面宽度：250mm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8" o:spt="75" type="#_x0000_t75" style="height:44.5pt;width:69.8pt;" o:ole="t" filled="f" o:preferrelative="t" coordsize="21600,21600">
                  <v:path/>
                  <v:fill on="f" focussize="0,0"/>
                  <v:stroke/>
                  <v:imagedata r:id="rId116" o:title=""/>
                  <o:lock v:ext="edit" aspectratio="t"/>
                  <w10:wrap type="none"/>
                  <w10:anchorlock/>
                </v:shape>
                <o:OLEObject Type="Embed" ProgID="StaticMetafile" ShapeID="_x0000_i1098" DrawAspect="Content" ObjectID="_1468075797" r:id="rId11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单星盆水池</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700*700*950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spacing w:val="0"/>
                <w:position w:val="0"/>
              </w:rPr>
            </w:pPr>
            <w:r>
              <w:rPr>
                <w:rFonts w:ascii="宋体" w:hAnsi="宋体" w:eastAsia="宋体" w:cs="宋体"/>
                <w:color w:val="000000"/>
                <w:spacing w:val="0"/>
                <w:position w:val="0"/>
                <w:sz w:val="20"/>
                <w:shd w:val="clear" w:fill="auto"/>
              </w:rPr>
              <w:t>1.台面采用不锈钢板SUS304 1.2mm厚，斗深400MM，2.四周压死边,方便清洁防止滑伤,3.重力腿采用</w:t>
            </w:r>
            <w:r>
              <w:rPr>
                <w:rFonts w:ascii="Calibri" w:hAnsi="Calibri" w:eastAsia="Calibri" w:cs="Calibri"/>
                <w:color w:val="000000"/>
                <w:spacing w:val="0"/>
                <w:position w:val="0"/>
                <w:sz w:val="20"/>
                <w:shd w:val="clear" w:fill="auto"/>
              </w:rPr>
              <w:t>Φ</w:t>
            </w:r>
            <w:r>
              <w:rPr>
                <w:rFonts w:ascii="宋体" w:hAnsi="宋体" w:eastAsia="宋体" w:cs="宋体"/>
                <w:color w:val="000000"/>
                <w:spacing w:val="0"/>
                <w:position w:val="0"/>
                <w:sz w:val="20"/>
                <w:shd w:val="clear" w:fill="auto"/>
              </w:rPr>
              <w:t>38 1.0mm不锈钢圆管</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099" o:spt="75" type="#_x0000_t75" style="height:33.4pt;width:47.55pt;" o:ole="t" filled="f" o:preferrelative="t" coordsize="21600,21600">
                  <v:path/>
                  <v:fill on="f" focussize="0,0"/>
                  <v:stroke/>
                  <v:imagedata r:id="rId41" o:title=""/>
                  <o:lock v:ext="edit" aspectratio="t"/>
                  <w10:wrap type="none"/>
                  <w10:anchorlock/>
                </v:shape>
                <o:OLEObject Type="Embed" ProgID="StaticMetafile" ShapeID="_x0000_i1099" DrawAspect="Content" ObjectID="_1468075798" r:id="rId11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单缸炸炉连柜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950*760*940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柜体：内外为全不锈钢材料，防锈抗腐,恒温控制，防干烧</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0" o:spt="75" type="#_x0000_t75" style="height:41.45pt;width:63.75pt;" o:ole="t" filled="f" o:preferrelative="t" coordsize="21600,21600">
                  <v:path/>
                  <v:fill on="f" focussize="0,0"/>
                  <v:stroke/>
                  <v:imagedata r:id="rId119" o:title=""/>
                  <o:lock v:ext="edit" aspectratio="t"/>
                  <w10:wrap type="none"/>
                  <w10:anchorlock/>
                </v:shape>
                <o:OLEObject Type="Embed" ProgID="StaticMetafile" ShapeID="_x0000_i1100" DrawAspect="Content" ObjectID="_1468075799" r:id="rId11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包子成型机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1047*500*1079</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不锈钢材质，大小可调节，出成品稳定，380V  2000KW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　</w: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卧式和面机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1050*700*1000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料桶容积 : 50L  额定电压 : 380V    电机功率 :3kW    最大和面量 : 50kg 搅拌转速 : 185(r/min</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1" o:spt="75" type="#_x0000_t75" style="height:38.45pt;width:44.5pt;" o:ole="t" filled="f" o:preferrelative="t" coordsize="21600,21600">
                  <v:path/>
                  <v:fill on="f" focussize="0,0"/>
                  <v:stroke/>
                  <v:imagedata r:id="rId121" o:title=""/>
                  <o:lock v:ext="edit" aspectratio="t"/>
                  <w10:wrap type="none"/>
                  <w10:anchorlock/>
                </v:shape>
                <o:OLEObject Type="Embed" ProgID="StaticMetafile" ShapeID="_x0000_i1101" DrawAspect="Content" ObjectID="_1468075800" r:id="rId12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馒头机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1250*680*1100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不锈钢材质，大小可调节，出成品稳定，380V  2000KW</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2" o:spt="75" type="#_x0000_t75" style="height:35.4pt;width:60.7pt;" o:ole="t" filled="f" o:preferrelative="t" coordsize="21600,21600">
                  <v:path/>
                  <v:fill on="f" focussize="0,0"/>
                  <v:stroke/>
                  <v:imagedata r:id="rId123" o:title=""/>
                  <o:lock v:ext="edit" aspectratio="t"/>
                  <w10:wrap type="none"/>
                  <w10:anchorlock/>
                </v:shape>
                <o:OLEObject Type="Embed" ProgID="StaticMetafile" ShapeID="_x0000_i1102" DrawAspect="Content" ObjectID="_1468075801" r:id="rId12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双门蒸饭车(燃气)</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1350*650*1700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1.柜体采用 SUS304 1.2mm厚不锈钢，内胆采用 1.0mm厚不锈钢，水箱采用锅炉钢板3.0mm厚,2.采用广式炉头、环保静音，内置进水便于查看水位，可调节式子弹脚，外形美观、易于操作，坚固耐用，方便清洁。</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3" o:spt="75" type="#_x0000_t75" style="height:41.45pt;width:43.5pt;" o:ole="t" filled="f" o:preferrelative="t" coordsize="21600,21600">
                  <v:path/>
                  <v:fill on="f" focussize="0,0"/>
                  <v:stroke/>
                  <v:imagedata r:id="rId125" o:title=""/>
                  <o:lock v:ext="edit" aspectratio="t"/>
                  <w10:wrap type="none"/>
                  <w10:anchorlock/>
                </v:shape>
                <o:OLEObject Type="Embed" ProgID="StaticMetafile" ShapeID="_x0000_i1103" DrawAspect="Content" ObjectID="_1468075802" r:id="rId12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烟罩</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20000*1200*600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4" o:spt="75" type="#_x0000_t75" style="height:43.5pt;width:60.7pt;" o:ole="t" filled="f" o:preferrelative="t" coordsize="21600,21600">
                  <v:path/>
                  <v:fill on="f" focussize="0,0"/>
                  <v:stroke/>
                  <v:imagedata r:id="rId127" o:title=""/>
                  <o:lock v:ext="edit" aspectratio="t"/>
                  <w10:wrap type="none"/>
                  <w10:anchorlock/>
                </v:shape>
                <o:OLEObject Type="Embed" ProgID="StaticMetafile" ShapeID="_x0000_i1104" DrawAspect="Content" ObjectID="_1468075803" r:id="rId12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米²</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集烟室</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500*500*1000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5" o:spt="75" type="#_x0000_t75" style="height:39.45pt;width:45.55pt;" o:ole="t" filled="f" o:preferrelative="t" coordsize="21600,21600">
                  <v:path/>
                  <v:fill on="f" focussize="0,0"/>
                  <v:stroke/>
                  <v:imagedata r:id="rId129" o:title=""/>
                  <o:lock v:ext="edit" aspectratio="t"/>
                  <w10:wrap type="none"/>
                  <w10:anchorlock/>
                </v:shape>
                <o:OLEObject Type="Embed" ProgID="StaticMetafile" ShapeID="_x0000_i1105" DrawAspect="Content" ObjectID="_1468075804" r:id="rId12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B29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烟管</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600*600*1000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6" o:spt="75" type="#_x0000_t75" style="height:41.45pt;width:58.7pt;" o:ole="t" filled="f" o:preferrelative="t" coordsize="21600,21600">
                  <v:path/>
                  <v:fill on="f" focussize="0,0"/>
                  <v:stroke/>
                  <v:imagedata r:id="rId131" o:title=""/>
                  <o:lock v:ext="edit" aspectratio="t"/>
                  <w10:wrap type="none"/>
                  <w10:anchorlock/>
                </v:shape>
                <o:OLEObject Type="Embed" ProgID="StaticMetafile" ShapeID="_x0000_i1106" DrawAspect="Content" ObjectID="_1468075805" r:id="rId13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B30</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15KW风柜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1100*900*1500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箱体采用镀锌板烤漆折边成型为可拆装结构，风轮：采用钢板制作而成的叶片，通过倾斜设计，与拉伸成型的前盘一起形成了合理的流道，从而保证叶轮的高效率。轴承：带铸造座的外球面轴承，可以通过外球面配合调整同轴度的误差。主轴：采用45#钢经调制处理后精车而成，电压：380V；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7" o:spt="75" type="#_x0000_t75" style="height:57.7pt;width:65.75pt;" o:ole="t" filled="f" o:preferrelative="t" coordsize="21600,21600">
                  <v:path/>
                  <v:fill on="f" focussize="0,0"/>
                  <v:stroke/>
                  <v:imagedata r:id="rId133" o:title=""/>
                  <o:lock v:ext="edit" aspectratio="t"/>
                  <w10:wrap type="none"/>
                  <w10:anchorlock/>
                </v:shape>
                <o:OLEObject Type="Embed" ProgID="StaticMetafile" ShapeID="_x0000_i1107" DrawAspect="Content" ObjectID="_1468075806" r:id="rId13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油烟净化器</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1100*900*1300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静电净化器，箱体结构精巧，电场发生器为平板结构，净化能率强，高频高压电源工作频率高（20～40KHZ），稳定性好，可靠性高,有快捷短路保护，空载保护，开门短电保护，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8" o:spt="75" type="#_x0000_t75" style="height:57.7pt;width:62.75pt;" o:ole="t" filled="f" o:preferrelative="t" coordsize="21600,21600">
                  <v:path/>
                  <v:fill on="f" focussize="0,0"/>
                  <v:stroke/>
                  <v:imagedata r:id="rId135" o:title=""/>
                  <o:lock v:ext="edit" aspectratio="t"/>
                  <w10:wrap type="none"/>
                  <w10:anchorlock/>
                </v:shape>
                <o:OLEObject Type="Embed" ProgID="StaticMetafile" ShapeID="_x0000_i1108" DrawAspect="Content" ObjectID="_1468075807" r:id="rId13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弯头</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600*600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09" o:spt="75" type="#_x0000_t75" style="height:50.6pt;width:74.9pt;" o:ole="t" filled="f" o:preferrelative="t" coordsize="21600,21600">
                  <v:path/>
                  <v:fill on="f" focussize="0,0"/>
                  <v:stroke/>
                  <v:imagedata r:id="rId137" o:title=""/>
                  <o:lock v:ext="edit" aspectratio="t"/>
                  <w10:wrap type="none"/>
                  <w10:anchorlock/>
                </v:shape>
                <o:OLEObject Type="Embed" ProgID="StaticMetafile" ShapeID="_x0000_i1109" DrawAspect="Content" ObjectID="_1468075808" r:id="rId13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变径</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1000*600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1.0不锈钢，加强筋工艺</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0" o:spt="75" type="#_x0000_t75" style="height:37.4pt;width:53.65pt;" o:ole="t" filled="f" o:preferrelative="t" coordsize="21600,21600">
                  <v:path/>
                  <v:fill on="f" focussize="0,0"/>
                  <v:stroke/>
                  <v:imagedata r:id="rId139" o:title=""/>
                  <o:lock v:ext="edit" aspectratio="t"/>
                  <w10:wrap type="none"/>
                  <w10:anchorlock/>
                </v:shape>
                <o:OLEObject Type="Embed" ProgID="StaticMetafile" ShapeID="_x0000_i1110" DrawAspect="Content" ObjectID="_1468075809" r:id="rId13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启动柜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900*450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缺相保护，变频节能，降低噪音</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1" o:spt="75" type="#_x0000_t75" style="height:47.55pt;width:54.65pt;" o:ole="t" filled="f" o:preferrelative="t" coordsize="21600,21600">
                  <v:path/>
                  <v:fill on="f" focussize="0,0"/>
                  <v:stroke/>
                  <v:imagedata r:id="rId141" o:title=""/>
                  <o:lock v:ext="edit" aspectratio="t"/>
                  <w10:wrap type="none"/>
                  <w10:anchorlock/>
                </v:shape>
                <o:OLEObject Type="Embed" ProgID="StaticMetafile" ShapeID="_x0000_i1111" DrawAspect="Content" ObjectID="_1468075810" r:id="rId14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B35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静音风柜2000m</w:t>
            </w:r>
            <w:r>
              <w:rPr>
                <w:rFonts w:ascii="宋体" w:hAnsi="宋体" w:eastAsia="宋体" w:cs="宋体"/>
                <w:color w:val="auto"/>
                <w:spacing w:val="0"/>
                <w:position w:val="0"/>
                <w:sz w:val="24"/>
                <w:shd w:val="clear" w:fill="auto"/>
                <w:vertAlign w:val="superscript"/>
              </w:rPr>
              <w:t>3</w:t>
            </w:r>
            <w:r>
              <w:rPr>
                <w:rFonts w:ascii="宋体" w:hAnsi="宋体" w:eastAsia="宋体" w:cs="宋体"/>
                <w:color w:val="auto"/>
                <w:spacing w:val="0"/>
                <w:position w:val="0"/>
                <w:sz w:val="24"/>
                <w:shd w:val="clear" w:fill="auto"/>
              </w:rPr>
              <w:t>/h</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1100*900*1200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箱体采用镀锌板烤漆折边成型为可拆装结构，风轮：采用钢板制作而成的叶片，通过倾斜设计，与拉伸成型的前盘一起形成了合理的流道，从而保证叶轮的高效率。轴承：带铸造座的外球面轴承，可以通过外球面配合调整同轴度的误差。主轴：采用45#钢经调制处理后精车而成，电压：380V；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2" o:spt="75" type="#_x0000_t75" style="height:57.7pt;width:62.75pt;" o:ole="t" filled="f" o:preferrelative="t" coordsize="21600,21600">
                  <v:path/>
                  <v:fill on="f" focussize="0,0"/>
                  <v:stroke/>
                  <v:imagedata r:id="rId133" o:title=""/>
                  <o:lock v:ext="edit" aspectratio="t"/>
                  <w10:wrap type="none"/>
                  <w10:anchorlock/>
                </v:shape>
                <o:OLEObject Type="Embed" ProgID="StaticMetafile" ShapeID="_x0000_i1112" DrawAspect="Content" ObjectID="_1468075811" r:id="rId14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8</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9780"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新风系统</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新风主机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000000"/>
                <w:spacing w:val="0"/>
                <w:position w:val="0"/>
                <w:sz w:val="20"/>
                <w:shd w:val="clear" w:fill="auto"/>
              </w:rPr>
              <w:t>箱体采用镀锌板烤漆折边成型为可拆装结构，风轮：采用钢板制作而成的叶片，通过倾斜设计，与拉伸成型的前盘一起形成了合理的流道，从而保证叶轮的高效率。轴承：带铸造座的外球面轴承，可以通过外球面配合调整同轴度的误差。主轴：采用45#钢经调制处理后精车而成，电压：380V；需由业主方配备常规控制箱安装于墙上。</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r>
              <w:object>
                <v:shape id="_x0000_i1113" o:spt="75" type="#_x0000_t75" style="height:51.6pt;width:46.55pt;" o:ole="t" filled="f" o:preferrelative="t" coordsize="21600,21600">
                  <v:path/>
                  <v:fill on="f" focussize="0,0"/>
                  <v:stroke/>
                  <v:imagedata r:id="rId23" o:title=""/>
                  <o:lock v:ext="edit" aspectratio="t"/>
                  <w10:wrap type="none"/>
                  <w10:anchorlock/>
                </v:shape>
                <o:OLEObject Type="Embed" ProgID="StaticMetafile" ShapeID="_x0000_i1113" DrawAspect="Content" ObjectID="_1468075812" r:id="rId14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管道风机</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静音，通风量150m3/h</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4" o:spt="75" type="#_x0000_t75" style="height:41.45pt;width:58.7pt;" o:ole="t" filled="f" o:preferrelative="t" coordsize="21600,21600">
                  <v:path/>
                  <v:fill on="f" focussize="0,0"/>
                  <v:stroke/>
                  <v:imagedata r:id="rId131" o:title=""/>
                  <o:lock v:ext="edit" aspectratio="t"/>
                  <w10:wrap type="none"/>
                  <w10:anchorlock/>
                </v:shape>
                <o:OLEObject Type="Embed" ProgID="StaticMetafile" ShapeID="_x0000_i1114" DrawAspect="Content" ObjectID="_1468075813" r:id="rId144">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台</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控制开关</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 xml:space="preserve">调速节能，风量可控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5" o:spt="75" type="#_x0000_t75" style="height:54.65pt;width:54.65pt;" o:ole="t" filled="f" o:preferrelative="t" coordsize="21600,21600">
                  <v:path/>
                  <v:fill on="f" focussize="0,0"/>
                  <v:stroke/>
                  <v:imagedata r:id="rId146" o:title=""/>
                  <o:lock v:ext="edit" aspectratio="t"/>
                  <w10:wrap type="none"/>
                  <w10:anchorlock/>
                </v:shape>
                <o:OLEObject Type="Embed" ProgID="StaticMetafile" ShapeID="_x0000_i1115" DrawAspect="Content" ObjectID="_1468075814" r:id="rId14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8</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组</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风管</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PVC材质240*380*3</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6" o:spt="75" type="#_x0000_t75" style="height:41.45pt;width:62.75pt;" o:ole="t" filled="f" o:preferrelative="t" coordsize="21600,21600">
                  <v:path/>
                  <v:fill on="f" focussize="0,0"/>
                  <v:stroke/>
                  <v:imagedata r:id="rId148" o:title=""/>
                  <o:lock v:ext="edit" aspectratio="t"/>
                  <w10:wrap type="none"/>
                  <w10:anchorlock/>
                </v:shape>
                <o:OLEObject Type="Embed" ProgID="StaticMetafile" ShapeID="_x0000_i1116" DrawAspect="Content" ObjectID="_1468075815" r:id="rId14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86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color w:val="auto"/>
                <w:spacing w:val="0"/>
                <w:position w:val="0"/>
              </w:rPr>
            </w:pPr>
            <w:r>
              <w:rPr>
                <w:rFonts w:ascii="宋体" w:hAnsi="宋体" w:eastAsia="宋体" w:cs="宋体"/>
                <w:color w:val="auto"/>
                <w:spacing w:val="0"/>
                <w:position w:val="0"/>
                <w:sz w:val="24"/>
                <w:shd w:val="clear" w:fill="auto"/>
              </w:rPr>
              <w:t>PVC风管</w:t>
            </w:r>
            <w:r>
              <w:rPr>
                <w:rFonts w:ascii="Calibri" w:hAnsi="Calibri" w:eastAsia="Calibri" w:cs="Calibri"/>
                <w:color w:val="auto"/>
                <w:spacing w:val="0"/>
                <w:position w:val="0"/>
                <w:sz w:val="24"/>
                <w:shd w:val="clear" w:fill="auto"/>
              </w:rPr>
              <w:t>Φ</w:t>
            </w:r>
            <w:r>
              <w:rPr>
                <w:rFonts w:ascii="宋体" w:hAnsi="宋体" w:eastAsia="宋体" w:cs="宋体"/>
                <w:color w:val="auto"/>
                <w:spacing w:val="0"/>
                <w:position w:val="0"/>
                <w:sz w:val="24"/>
                <w:shd w:val="clear" w:fill="auto"/>
              </w:rPr>
              <w:t>160</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PVC材质，</w:t>
            </w:r>
            <w:r>
              <w:rPr>
                <w:rFonts w:ascii="Calibri" w:hAnsi="Calibri" w:eastAsia="Calibri" w:cs="Calibri"/>
                <w:color w:val="auto"/>
                <w:spacing w:val="0"/>
                <w:position w:val="0"/>
                <w:sz w:val="20"/>
                <w:shd w:val="clear" w:fill="auto"/>
              </w:rPr>
              <w:t>Φ</w:t>
            </w:r>
            <w:r>
              <w:rPr>
                <w:rFonts w:ascii="宋体" w:hAnsi="宋体" w:eastAsia="宋体" w:cs="宋体"/>
                <w:color w:val="auto"/>
                <w:spacing w:val="0"/>
                <w:position w:val="0"/>
                <w:sz w:val="20"/>
                <w:shd w:val="clear" w:fill="auto"/>
              </w:rPr>
              <w:t>160</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7" o:spt="75" type="#_x0000_t75" style="height:50.6pt;width:55.65pt;" o:ole="t" filled="f" o:preferrelative="t" coordsize="21600,21600">
                  <v:path/>
                  <v:fill on="f" focussize="0,0"/>
                  <v:stroke/>
                  <v:imagedata r:id="rId150" o:title=""/>
                  <o:lock v:ext="edit" aspectratio="t"/>
                  <w10:wrap type="none"/>
                  <w10:anchorlock/>
                </v:shape>
                <o:OLEObject Type="Embed" ProgID="StaticMetafile" ShapeID="_x0000_i1117" DrawAspect="Content" ObjectID="_1468075816" r:id="rId14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51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color w:val="auto"/>
                <w:spacing w:val="0"/>
                <w:position w:val="0"/>
              </w:rPr>
            </w:pPr>
            <w:r>
              <w:rPr>
                <w:rFonts w:ascii="宋体" w:hAnsi="宋体" w:eastAsia="宋体" w:cs="宋体"/>
                <w:color w:val="auto"/>
                <w:spacing w:val="0"/>
                <w:position w:val="0"/>
                <w:sz w:val="24"/>
                <w:shd w:val="clear" w:fill="auto"/>
              </w:rPr>
              <w:t>PVC风管</w:t>
            </w:r>
            <w:r>
              <w:rPr>
                <w:rFonts w:ascii="Calibri" w:hAnsi="Calibri" w:eastAsia="Calibri" w:cs="Calibri"/>
                <w:color w:val="auto"/>
                <w:spacing w:val="0"/>
                <w:position w:val="0"/>
                <w:sz w:val="24"/>
                <w:shd w:val="clear" w:fill="auto"/>
              </w:rPr>
              <w:t>Φ</w:t>
            </w:r>
            <w:r>
              <w:rPr>
                <w:rFonts w:ascii="宋体" w:hAnsi="宋体" w:eastAsia="宋体" w:cs="宋体"/>
                <w:color w:val="auto"/>
                <w:spacing w:val="0"/>
                <w:position w:val="0"/>
                <w:sz w:val="24"/>
                <w:shd w:val="clear" w:fill="auto"/>
              </w:rPr>
              <w:t>120</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PVC材质，</w:t>
            </w:r>
            <w:r>
              <w:rPr>
                <w:rFonts w:ascii="Calibri" w:hAnsi="Calibri" w:eastAsia="Calibri" w:cs="Calibri"/>
                <w:color w:val="auto"/>
                <w:spacing w:val="0"/>
                <w:position w:val="0"/>
                <w:sz w:val="20"/>
                <w:shd w:val="clear" w:fill="auto"/>
              </w:rPr>
              <w:t>Φ</w:t>
            </w:r>
            <w:r>
              <w:rPr>
                <w:rFonts w:ascii="宋体" w:hAnsi="宋体" w:eastAsia="宋体" w:cs="宋体"/>
                <w:color w:val="auto"/>
                <w:spacing w:val="0"/>
                <w:position w:val="0"/>
                <w:sz w:val="20"/>
                <w:shd w:val="clear" w:fill="auto"/>
              </w:rPr>
              <w:t>120</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8" o:spt="75" type="#_x0000_t75" style="height:51.6pt;width:56.65pt;" o:ole="t" filled="f" o:preferrelative="t" coordsize="21600,21600">
                  <v:path/>
                  <v:fill on="f" focussize="0,0"/>
                  <v:stroke/>
                  <v:imagedata r:id="rId150" o:title=""/>
                  <o:lock v:ext="edit" aspectratio="t"/>
                  <w10:wrap type="none"/>
                  <w10:anchorlock/>
                </v:shape>
                <o:OLEObject Type="Embed" ProgID="StaticMetafile" ShapeID="_x0000_i1118" DrawAspect="Content" ObjectID="_1468075817" r:id="rId15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47</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圆形风口</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PVC材质疏风口</w:t>
            </w:r>
            <w:r>
              <w:rPr>
                <w:rFonts w:ascii="Calibri" w:hAnsi="Calibri" w:eastAsia="Calibri" w:cs="Calibri"/>
                <w:color w:val="auto"/>
                <w:spacing w:val="0"/>
                <w:position w:val="0"/>
                <w:sz w:val="20"/>
                <w:shd w:val="clear" w:fill="auto"/>
              </w:rPr>
              <w:t>Φ</w:t>
            </w:r>
            <w:r>
              <w:rPr>
                <w:rFonts w:ascii="宋体" w:hAnsi="宋体" w:eastAsia="宋体" w:cs="宋体"/>
                <w:color w:val="auto"/>
                <w:spacing w:val="0"/>
                <w:position w:val="0"/>
                <w:sz w:val="20"/>
                <w:shd w:val="clear" w:fill="auto"/>
              </w:rPr>
              <w:t>200</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19" o:spt="75" type="#_x0000_t75" style="height:19.2pt;width:38.45pt;" o:ole="t" filled="f" o:preferrelative="t" coordsize="21600,21600">
                  <v:path/>
                  <v:fill on="f" focussize="0,0"/>
                  <v:stroke/>
                  <v:imagedata r:id="rId153" o:title=""/>
                  <o:lock v:ext="edit" aspectratio="t"/>
                  <w10:wrap type="none"/>
                  <w10:anchorlock/>
                </v:shape>
                <o:OLEObject Type="Embed" ProgID="StaticMetafile" ShapeID="_x0000_i1119" DrawAspect="Content" ObjectID="_1468075818" r:id="rId152">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26</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新风系统辅材</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套</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否</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C09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新风系统安装费</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　</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项</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p>
        </w:tc>
      </w:tr>
      <w:tr>
        <w:tblPrEx>
          <w:tblLayout w:type="fixed"/>
          <w:tblCellMar>
            <w:top w:w="0" w:type="dxa"/>
            <w:left w:w="10" w:type="dxa"/>
            <w:bottom w:w="0" w:type="dxa"/>
            <w:right w:w="10" w:type="dxa"/>
          </w:tblCellMar>
        </w:tblPrEx>
        <w:trPr>
          <w:trHeight w:val="0" w:hRule="atLeast"/>
          <w:jc w:val="center"/>
        </w:trPr>
        <w:tc>
          <w:tcPr>
            <w:tcW w:w="9780"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二次水电</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D01</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防爆灯</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1200*80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外壳采用玻璃纤维增强不饱和聚酯树脂灯罩采用聚碳酸脂注射成形，透光率高，承受冲能力强，灯具采用防水防尘性能，内装防爆电子镇流器。内置隔离开关。额定电压: AC220V，:T5双脚荧光灯管1X28W，防护等级: IP65防腐等级: WF2</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sz w:val="22"/>
                <w:shd w:val="clear" w:fill="auto"/>
              </w:rPr>
            </w:pPr>
            <w:r>
              <w:object>
                <v:shape id="_x0000_i1120" o:spt="75" type="#_x0000_t75" style="height:35.4pt;width:94.1pt;" o:ole="t" filled="f" o:preferrelative="t" coordsize="21600,21600">
                  <v:path/>
                  <v:fill on="f" focussize="0,0"/>
                  <v:stroke/>
                  <v:imagedata r:id="rId155" o:title=""/>
                  <o:lock v:ext="edit" aspectratio="t"/>
                  <w10:wrap type="none"/>
                  <w10:anchorlock/>
                </v:shape>
                <o:OLEObject Type="Embed" ProgID="StaticMetafile" ShapeID="_x0000_i1120" DrawAspect="Content" ObjectID="_1468075819" r:id="rId154">
                  <o:LockedField>false</o:LockedField>
                </o:OLEObject>
              </w:object>
            </w:r>
            <w:r>
              <w:object>
                <v:shape id="_x0000_i1121" o:spt="75" type="#_x0000_t75" style="height:35.4pt;width:94.1pt;" o:ole="t" filled="f" o:preferrelative="t" coordsize="21600,21600">
                  <v:path/>
                  <v:fill on="f" focussize="0,0"/>
                  <v:stroke/>
                  <v:imagedata r:id="rId155" o:title=""/>
                  <o:lock v:ext="edit" aspectratio="t"/>
                  <w10:wrap type="none"/>
                  <w10:anchorlock/>
                </v:shape>
                <o:OLEObject Type="Embed" ProgID="StaticMetafile" ShapeID="_x0000_i1121" DrawAspect="Content" ObjectID="_1468075820" r:id="rId156">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38</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个</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D02</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防爆灯电源线</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spacing w:val="0"/>
                <w:position w:val="0"/>
                <w:sz w:val="22"/>
              </w:rPr>
            </w:pPr>
            <w:r>
              <w:rPr>
                <w:rFonts w:ascii="宋体" w:hAnsi="宋体" w:eastAsia="宋体" w:cs="宋体"/>
                <w:color w:val="000000"/>
                <w:spacing w:val="0"/>
                <w:position w:val="0"/>
                <w:sz w:val="22"/>
                <w:shd w:val="clear" w:fill="auto"/>
              </w:rPr>
              <w:t>2*</w:t>
            </w:r>
            <w:r>
              <w:rPr>
                <w:rFonts w:ascii="Calibri" w:hAnsi="Calibri" w:eastAsia="Calibri" w:cs="Calibri"/>
                <w:color w:val="000000"/>
                <w:spacing w:val="0"/>
                <w:position w:val="0"/>
                <w:sz w:val="22"/>
                <w:shd w:val="clear" w:fill="auto"/>
              </w:rPr>
              <w:t>Φ</w:t>
            </w:r>
            <w:r>
              <w:rPr>
                <w:rFonts w:ascii="宋体" w:hAnsi="宋体" w:eastAsia="宋体" w:cs="宋体"/>
                <w:color w:val="000000"/>
                <w:spacing w:val="0"/>
                <w:position w:val="0"/>
                <w:sz w:val="22"/>
                <w:shd w:val="clear" w:fill="auto"/>
              </w:rPr>
              <w:t>2.5</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602" w:after="0" w:line="390" w:lineRule="auto"/>
              <w:ind w:left="0" w:right="0" w:firstLine="0"/>
              <w:jc w:val="left"/>
              <w:rPr>
                <w:rFonts w:ascii="Calibri" w:hAnsi="Calibri" w:eastAsia="Calibri" w:cs="Calibri"/>
                <w:color w:val="666666"/>
                <w:spacing w:val="0"/>
                <w:position w:val="0"/>
                <w:sz w:val="18"/>
                <w:shd w:val="clear" w:fill="auto"/>
              </w:rPr>
            </w:pPr>
            <w:r>
              <w:rPr>
                <w:rFonts w:ascii="宋体" w:hAnsi="宋体" w:eastAsia="宋体" w:cs="宋体"/>
                <w:color w:val="666666"/>
                <w:spacing w:val="0"/>
                <w:position w:val="0"/>
                <w:sz w:val="20"/>
                <w:shd w:val="clear" w:fill="auto"/>
              </w:rPr>
              <w:t>　kvvp22型、zr-kvvp2型450/750v铜芯聚氯乙烯绝缘聚氯乙烯护套铜带屏蔽控制电缆</w:t>
            </w:r>
          </w:p>
          <w:p>
            <w:pPr>
              <w:spacing w:before="0" w:after="0" w:line="240" w:lineRule="auto"/>
              <w:ind w:left="0" w:right="0" w:firstLine="0"/>
              <w:jc w:val="left"/>
              <w:rPr>
                <w:spacing w:val="0"/>
                <w:position w:val="0"/>
              </w:rPr>
            </w:pP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2" o:spt="75" type="#_x0000_t75" style="height:46.55pt;width:46.55pt;" o:ole="t" filled="f" o:preferrelative="t" coordsize="21600,21600">
                  <v:path/>
                  <v:fill on="f" focussize="0,0"/>
                  <v:stroke/>
                  <v:imagedata r:id="rId158" o:title=""/>
                  <o:lock v:ext="edit" aspectratio="t"/>
                  <w10:wrap type="none"/>
                  <w10:anchorlock/>
                </v:shape>
                <o:OLEObject Type="Embed" ProgID="StaticMetafile" ShapeID="_x0000_i1122" DrawAspect="Content" ObjectID="_1468075821" r:id="rId15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560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D03</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阻燃线管</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spacing w:val="0"/>
                <w:position w:val="0"/>
                <w:sz w:val="22"/>
              </w:rPr>
            </w:pPr>
            <w:r>
              <w:rPr>
                <w:rFonts w:ascii="Calibri" w:hAnsi="Calibri" w:eastAsia="Calibri" w:cs="Calibri"/>
                <w:color w:val="000000"/>
                <w:spacing w:val="0"/>
                <w:position w:val="0"/>
                <w:sz w:val="22"/>
                <w:shd w:val="clear" w:fill="auto"/>
              </w:rPr>
              <w:t>Φ</w:t>
            </w:r>
            <w:r>
              <w:rPr>
                <w:rFonts w:ascii="宋体" w:hAnsi="宋体" w:eastAsia="宋体" w:cs="宋体"/>
                <w:color w:val="000000"/>
                <w:spacing w:val="0"/>
                <w:position w:val="0"/>
                <w:sz w:val="22"/>
                <w:shd w:val="clear" w:fill="auto"/>
              </w:rPr>
              <w:t>32</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PVC阻燃管，线管直径：</w:t>
            </w:r>
            <w:r>
              <w:rPr>
                <w:rFonts w:ascii="Calibri" w:hAnsi="Calibri" w:eastAsia="Calibri" w:cs="Calibri"/>
                <w:color w:val="auto"/>
                <w:spacing w:val="0"/>
                <w:position w:val="0"/>
                <w:sz w:val="20"/>
                <w:shd w:val="clear" w:fill="auto"/>
              </w:rPr>
              <w:t>φ</w:t>
            </w:r>
            <w:r>
              <w:rPr>
                <w:rFonts w:ascii="宋体" w:hAnsi="宋体" w:eastAsia="宋体" w:cs="宋体"/>
                <w:color w:val="auto"/>
                <w:spacing w:val="0"/>
                <w:position w:val="0"/>
                <w:sz w:val="20"/>
                <w:shd w:val="clear" w:fill="auto"/>
              </w:rPr>
              <w:t>25mm阻燃防火 具有优良绝缘性能，能承受高电压而不被击穿，有效避免漏、触电的危险</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3" o:spt="75" type="#_x0000_t75" style="height:49.6pt;width:70.85pt;" o:ole="t" filled="f" o:preferrelative="t" coordsize="21600,21600">
                  <v:path/>
                  <v:fill on="f" focussize="0,0"/>
                  <v:stroke/>
                  <v:imagedata r:id="rId160" o:title=""/>
                  <o:lock v:ext="edit" aspectratio="t"/>
                  <w10:wrap type="none"/>
                  <w10:anchorlock/>
                </v:shape>
                <o:OLEObject Type="Embed" ProgID="StaticMetafile" ShapeID="_x0000_i1123" DrawAspect="Content" ObjectID="_1468075822" r:id="rId159">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280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D04</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控制开关</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单开</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color w:val="auto"/>
                <w:spacing w:val="0"/>
                <w:position w:val="0"/>
              </w:rPr>
            </w:pPr>
            <w:r>
              <w:rPr>
                <w:rFonts w:ascii="宋体" w:hAnsi="宋体" w:eastAsia="宋体" w:cs="宋体"/>
                <w:color w:val="auto"/>
                <w:spacing w:val="0"/>
                <w:position w:val="0"/>
                <w:sz w:val="20"/>
                <w:shd w:val="clear" w:fill="auto"/>
              </w:rPr>
              <w:t>　额定电压250V 额定电流：2A</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　　绝缘电阻500M</w:t>
            </w:r>
            <w:r>
              <w:rPr>
                <w:rFonts w:ascii="Calibri" w:hAnsi="Calibri" w:eastAsia="Calibri" w:cs="Calibri"/>
                <w:color w:val="auto"/>
                <w:spacing w:val="0"/>
                <w:position w:val="0"/>
                <w:sz w:val="20"/>
                <w:shd w:val="clear" w:fill="auto"/>
              </w:rPr>
              <w:t>Ω</w:t>
            </w:r>
            <w:r>
              <w:rPr>
                <w:rFonts w:ascii="宋体" w:hAnsi="宋体" w:eastAsia="宋体" w:cs="宋体"/>
                <w:color w:val="auto"/>
                <w:spacing w:val="0"/>
                <w:position w:val="0"/>
                <w:sz w:val="20"/>
                <w:shd w:val="clear" w:fill="auto"/>
              </w:rPr>
              <w:t xml:space="preserve"> 接触电阻：0</w:t>
            </w:r>
            <w:r>
              <w:rPr>
                <w:rFonts w:ascii="Calibri" w:hAnsi="Calibri" w:eastAsia="Calibri" w:cs="Calibri"/>
                <w:color w:val="auto"/>
                <w:spacing w:val="0"/>
                <w:position w:val="0"/>
                <w:sz w:val="20"/>
                <w:shd w:val="clear" w:fill="auto"/>
              </w:rPr>
              <w:t>Ω</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4" o:spt="75" type="#_x0000_t75" style="height:45.55pt;width:53.65pt;" o:ole="t" filled="f" o:preferrelative="t" coordsize="21600,21600">
                  <v:path/>
                  <v:fill on="f" focussize="0,0"/>
                  <v:stroke/>
                  <v:imagedata r:id="rId162" o:title=""/>
                  <o:lock v:ext="edit" aspectratio="t"/>
                  <w10:wrap type="none"/>
                  <w10:anchorlock/>
                </v:shape>
                <o:OLEObject Type="Embed" ProgID="StaticMetafile" ShapeID="_x0000_i1124" DrawAspect="Content" ObjectID="_1468075823" r:id="rId161">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19</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套</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D05</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主电源桥架</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200*350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400mm*200mm*1.2mm</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5" o:spt="75" type="#_x0000_t75" style="height:39.45pt;width:54.65pt;" o:ole="t" filled="f" o:preferrelative="t" coordsize="21600,21600">
                  <v:path/>
                  <v:fill on="f" focussize="0,0"/>
                  <v:stroke/>
                  <v:imagedata r:id="rId164" o:title=""/>
                  <o:lock v:ext="edit" aspectratio="t"/>
                  <w10:wrap type="none"/>
                  <w10:anchorlock/>
                </v:shape>
                <o:OLEObject Type="Embed" ProgID="StaticMetafile" ShapeID="_x0000_i1125" DrawAspect="Content" ObjectID="_1468075824" r:id="rId163">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160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D06</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厨房主电源线</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3*185+2*95</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GB12706-2002标准（等效IEC502标准）和GB9330-88标准号，阻燃及耐火特性分别符合GB/T18380、GB/T19216.11-2003以及IEC332-3、IEC331、IEC754和IEC1034标准</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6" o:spt="75" type="#_x0000_t75" style="height:48.55pt;width:49.6pt;" o:ole="t" filled="f" o:preferrelative="t" coordsize="21600,21600">
                  <v:path/>
                  <v:fill on="f" focussize="0,0"/>
                  <v:stroke/>
                  <v:imagedata r:id="rId166" o:title=""/>
                  <o:lock v:ext="edit" aspectratio="t"/>
                  <w10:wrap type="none"/>
                  <w10:anchorlock/>
                </v:shape>
                <o:OLEObject Type="Embed" ProgID="StaticMetafile" ShapeID="_x0000_i1126" DrawAspect="Content" ObjectID="_1468075825" r:id="rId165">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210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D07</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厨房支电源线</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spacing w:val="0"/>
                <w:position w:val="0"/>
                <w:sz w:val="22"/>
              </w:rPr>
            </w:pPr>
            <w:r>
              <w:rPr>
                <w:rFonts w:ascii="宋体" w:hAnsi="宋体" w:eastAsia="宋体" w:cs="宋体"/>
                <w:color w:val="000000"/>
                <w:spacing w:val="0"/>
                <w:position w:val="0"/>
                <w:sz w:val="22"/>
                <w:shd w:val="clear" w:fill="auto"/>
              </w:rPr>
              <w:t>4*4*</w:t>
            </w:r>
            <w:r>
              <w:rPr>
                <w:rFonts w:ascii="Calibri" w:hAnsi="Calibri" w:eastAsia="Calibri" w:cs="Calibri"/>
                <w:color w:val="000000"/>
                <w:spacing w:val="0"/>
                <w:position w:val="0"/>
                <w:sz w:val="22"/>
                <w:shd w:val="clear" w:fill="auto"/>
              </w:rPr>
              <w:t>Φ</w:t>
            </w:r>
            <w:r>
              <w:rPr>
                <w:rFonts w:ascii="宋体" w:hAnsi="宋体" w:eastAsia="宋体" w:cs="宋体"/>
                <w:color w:val="000000"/>
                <w:spacing w:val="0"/>
                <w:position w:val="0"/>
                <w:sz w:val="22"/>
                <w:shd w:val="clear" w:fill="auto"/>
              </w:rPr>
              <w:t>10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GB12706-2002标准（等效IEC502标准）和GB9330-88标准号，阻燃及耐火特性分别符合GB/T18380、GB/T19216.11-2003以及IEC332-3、IEC331、IEC754和IEC1034标准</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7" o:spt="75" type="#_x0000_t75" style="height:45.55pt;width:46.55pt;" o:ole="t" filled="f" o:preferrelative="t" coordsize="21600,21600">
                  <v:path/>
                  <v:fill on="f" focussize="0,0"/>
                  <v:stroke/>
                  <v:imagedata r:id="rId158" o:title=""/>
                  <o:lock v:ext="edit" aspectratio="t"/>
                  <w10:wrap type="none"/>
                  <w10:anchorlock/>
                </v:shape>
                <o:OLEObject Type="Embed" ProgID="StaticMetafile" ShapeID="_x0000_i1127" DrawAspect="Content" ObjectID="_1468075826" r:id="rId167">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240</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米</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D08</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主电源控制柜</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900*320*1100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0"/>
                <w:shd w:val="clear" w:fill="auto"/>
              </w:rPr>
            </w:pPr>
            <w:r>
              <w:rPr>
                <w:rFonts w:ascii="宋体" w:hAnsi="宋体" w:eastAsia="宋体" w:cs="宋体"/>
                <w:color w:val="auto"/>
                <w:spacing w:val="0"/>
                <w:position w:val="0"/>
                <w:sz w:val="20"/>
                <w:shd w:val="clear" w:fill="auto"/>
              </w:rPr>
              <w:t>　技术参数 设备输入电源：AC380V 50HZ</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试验电压:AC125 /250V</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额定电流：1-15A（可选）</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按标准要求设定为&gt;110V ，浪涌系数X=16, &lt;110V,浪涌系数X=10</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试验电流分成以下档：额定/浪涌：三相四线400A空气开关；</w:t>
            </w:r>
            <w:r>
              <w:fldChar w:fldCharType="begin"/>
            </w:r>
            <w:r>
              <w:instrText xml:space="preserve"> HYPERLINK "http://item.taobao.com/item.htm?id=567547617887" \h </w:instrText>
            </w:r>
            <w:r>
              <w:fldChar w:fldCharType="separate"/>
            </w:r>
            <w:r>
              <w:rPr>
                <w:rFonts w:ascii="宋体" w:hAnsi="宋体" w:eastAsia="宋体" w:cs="宋体"/>
                <w:color w:val="333333"/>
                <w:spacing w:val="0"/>
                <w:position w:val="0"/>
                <w:sz w:val="20"/>
                <w:u w:val="single"/>
                <w:shd w:val="clear" w:fill="auto"/>
              </w:rPr>
              <w:t>分时段计费</w:t>
            </w:r>
            <w:r>
              <w:rPr>
                <w:rFonts w:ascii="宋体" w:hAnsi="宋体" w:eastAsia="宋体" w:cs="宋体"/>
                <w:vanish/>
                <w:color w:val="333333"/>
                <w:spacing w:val="0"/>
                <w:position w:val="0"/>
                <w:sz w:val="20"/>
                <w:u w:val="single"/>
                <w:shd w:val="clear" w:fill="auto"/>
              </w:rPr>
              <w:t>HYPERLINK "http://item.taobao.com/item.htm?id=567547617887"</w:t>
            </w:r>
            <w:r>
              <w:rPr>
                <w:rFonts w:ascii="宋体" w:hAnsi="宋体" w:eastAsia="宋体" w:cs="宋体"/>
                <w:color w:val="333333"/>
                <w:spacing w:val="0"/>
                <w:position w:val="0"/>
                <w:sz w:val="20"/>
                <w:u w:val="single"/>
                <w:shd w:val="clear" w:fill="auto"/>
              </w:rPr>
              <w:t xml:space="preserve"> </w:t>
            </w:r>
            <w:r>
              <w:rPr>
                <w:rFonts w:ascii="宋体" w:hAnsi="宋体" w:eastAsia="宋体" w:cs="宋体"/>
                <w:vanish/>
                <w:color w:val="333333"/>
                <w:spacing w:val="0"/>
                <w:position w:val="0"/>
                <w:sz w:val="20"/>
                <w:u w:val="single"/>
                <w:shd w:val="clear" w:fill="auto"/>
              </w:rPr>
              <w:t>HYPERLINK "http://item.taobao.com/item.htm?id=567547617887"</w:t>
            </w:r>
            <w:r>
              <w:rPr>
                <w:rFonts w:ascii="宋体" w:hAnsi="宋体" w:eastAsia="宋体" w:cs="宋体"/>
                <w:color w:val="333333"/>
                <w:spacing w:val="0"/>
                <w:position w:val="0"/>
                <w:sz w:val="20"/>
                <w:u w:val="single"/>
                <w:shd w:val="clear" w:fill="auto"/>
              </w:rPr>
              <w:t>多费率</w:t>
            </w:r>
            <w:r>
              <w:rPr>
                <w:rFonts w:ascii="宋体" w:hAnsi="宋体" w:eastAsia="宋体" w:cs="宋体"/>
                <w:vanish/>
                <w:color w:val="333333"/>
                <w:spacing w:val="0"/>
                <w:position w:val="0"/>
                <w:sz w:val="20"/>
                <w:u w:val="single"/>
                <w:shd w:val="clear" w:fill="auto"/>
              </w:rPr>
              <w:t>HYPERLINK "http://item.taobao.com/item.htm?id=567547617887"</w:t>
            </w:r>
            <w:r>
              <w:rPr>
                <w:rFonts w:ascii="宋体" w:hAnsi="宋体" w:eastAsia="宋体" w:cs="宋体"/>
                <w:color w:val="333333"/>
                <w:spacing w:val="0"/>
                <w:position w:val="0"/>
                <w:sz w:val="20"/>
                <w:u w:val="single"/>
                <w:shd w:val="clear" w:fill="auto"/>
              </w:rPr>
              <w:t xml:space="preserve"> </w:t>
            </w:r>
            <w:r>
              <w:rPr>
                <w:rFonts w:ascii="宋体" w:hAnsi="宋体" w:eastAsia="宋体" w:cs="宋体"/>
                <w:vanish/>
                <w:color w:val="333333"/>
                <w:spacing w:val="0"/>
                <w:position w:val="0"/>
                <w:sz w:val="20"/>
                <w:u w:val="single"/>
                <w:shd w:val="clear" w:fill="auto"/>
              </w:rPr>
              <w:t>HYPERLINK "http://item.taobao.com/item.htm?id=567547617887"</w:t>
            </w:r>
            <w:r>
              <w:rPr>
                <w:rFonts w:ascii="宋体" w:hAnsi="宋体" w:eastAsia="宋体" w:cs="宋体"/>
                <w:color w:val="333333"/>
                <w:spacing w:val="0"/>
                <w:position w:val="0"/>
                <w:sz w:val="20"/>
                <w:u w:val="single"/>
                <w:shd w:val="clear" w:fill="auto"/>
              </w:rPr>
              <w:t>峰谷平电表复费率三相四线</w:t>
            </w:r>
            <w:r>
              <w:rPr>
                <w:rFonts w:ascii="宋体" w:hAnsi="宋体" w:eastAsia="宋体" w:cs="宋体"/>
                <w:vanish/>
                <w:color w:val="333333"/>
                <w:spacing w:val="0"/>
                <w:position w:val="0"/>
                <w:sz w:val="20"/>
                <w:u w:val="single"/>
                <w:shd w:val="clear" w:fill="auto"/>
              </w:rPr>
              <w:t>HYPERLINK "http://item.taobao.com/item.htm?id=567547617887"</w:t>
            </w:r>
            <w:r>
              <w:rPr>
                <w:rFonts w:ascii="宋体" w:hAnsi="宋体" w:eastAsia="宋体" w:cs="宋体"/>
                <w:color w:val="333333"/>
                <w:spacing w:val="0"/>
                <w:position w:val="0"/>
                <w:sz w:val="20"/>
                <w:u w:val="single"/>
                <w:shd w:val="clear" w:fill="auto"/>
              </w:rPr>
              <w:t>DTSF738</w:t>
            </w:r>
            <w:r>
              <w:rPr>
                <w:rFonts w:ascii="宋体" w:hAnsi="宋体" w:eastAsia="宋体" w:cs="宋体"/>
                <w:color w:val="333333"/>
                <w:spacing w:val="0"/>
                <w:position w:val="0"/>
                <w:sz w:val="20"/>
                <w:u w:val="single"/>
                <w:shd w:val="clear" w:fill="auto"/>
              </w:rPr>
              <w:fldChar w:fldCharType="end"/>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firstLine="0"/>
              <w:jc w:val="left"/>
              <w:rPr>
                <w:rFonts w:ascii="宋体" w:hAnsi="宋体" w:eastAsia="宋体" w:cs="宋体"/>
                <w:spacing w:val="0"/>
                <w:position w:val="0"/>
              </w:rPr>
            </w:pPr>
            <w:r>
              <w:rPr>
                <w:rFonts w:ascii="宋体" w:hAnsi="宋体" w:eastAsia="宋体" w:cs="宋体"/>
                <w:color w:val="auto"/>
                <w:spacing w:val="0"/>
                <w:position w:val="0"/>
                <w:sz w:val="20"/>
                <w:shd w:val="clear" w:fill="auto"/>
              </w:rPr>
              <w:t>4/32A,6/64A，2/96A试验开关接通时间：2S；断开时间：&gt;15S</w:t>
            </w:r>
            <w:r>
              <w:rPr>
                <w:rFonts w:ascii="宋体" w:hAnsi="宋体" w:eastAsia="宋体" w:cs="宋体"/>
                <w:color w:val="auto"/>
                <w:spacing w:val="0"/>
                <w:position w:val="0"/>
                <w:sz w:val="20"/>
                <w:shd w:val="clear" w:fill="auto"/>
              </w:rPr>
              <w:br w:type="textWrapping"/>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8" o:spt="75" type="#_x0000_t75" style="height:47.55pt;width:47.55pt;" o:ole="t" filled="f" o:preferrelative="t" coordsize="21600,21600">
                  <v:path/>
                  <v:fill on="f" focussize="0,0"/>
                  <v:stroke/>
                  <v:imagedata r:id="rId169" o:title=""/>
                  <o:lock v:ext="edit" aspectratio="t"/>
                  <w10:wrap type="none"/>
                  <w10:anchorlock/>
                </v:shape>
                <o:OLEObject Type="Embed" ProgID="StaticMetafile" ShapeID="_x0000_i1128" DrawAspect="Content" ObjectID="_1468075827" r:id="rId168">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组</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r>
        <w:tblPrEx>
          <w:tblLayout w:type="fixed"/>
          <w:tblCellMar>
            <w:top w:w="0" w:type="dxa"/>
            <w:left w:w="10" w:type="dxa"/>
            <w:bottom w:w="0" w:type="dxa"/>
            <w:right w:w="10" w:type="dxa"/>
          </w:tblCellMar>
        </w:tblPrEx>
        <w:trPr>
          <w:trHeight w:val="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D09</w:t>
            </w:r>
          </w:p>
        </w:tc>
        <w:tc>
          <w:tcPr>
            <w:tcW w:w="750"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厨房设备电源箱</w:t>
            </w:r>
          </w:p>
        </w:tc>
        <w:tc>
          <w:tcPr>
            <w:tcW w:w="1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spacing w:val="0"/>
                <w:position w:val="0"/>
                <w:sz w:val="22"/>
              </w:rPr>
            </w:pPr>
            <w:r>
              <w:rPr>
                <w:rFonts w:ascii="宋体" w:hAnsi="宋体" w:eastAsia="宋体" w:cs="宋体"/>
                <w:color w:val="000000"/>
                <w:spacing w:val="0"/>
                <w:position w:val="0"/>
                <w:sz w:val="22"/>
                <w:shd w:val="clear" w:fill="auto"/>
              </w:rPr>
              <w:t>600*400*220</w:t>
            </w:r>
          </w:p>
        </w:tc>
        <w:tc>
          <w:tcPr>
            <w:tcW w:w="3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0"/>
                <w:shd w:val="clear" w:fill="auto"/>
              </w:rPr>
            </w:pPr>
            <w:r>
              <w:rPr>
                <w:rFonts w:ascii="宋体" w:hAnsi="宋体" w:eastAsia="宋体" w:cs="宋体"/>
                <w:color w:val="auto"/>
                <w:spacing w:val="0"/>
                <w:position w:val="0"/>
                <w:sz w:val="20"/>
                <w:shd w:val="clear" w:fill="auto"/>
              </w:rPr>
              <w:t>　技术参数 设备输入电源：AC220V 50HZ</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试验电压:AC125 /250V</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额定电流：1-15A（可选）</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按标准要求设定为&gt;110V ，浪涌系数X=16, &lt;110V,浪涌系数X=10</w:t>
            </w:r>
            <w:r>
              <w:rPr>
                <w:rFonts w:ascii="宋体" w:hAnsi="宋体" w:eastAsia="宋体" w:cs="宋体"/>
                <w:color w:val="auto"/>
                <w:spacing w:val="0"/>
                <w:position w:val="0"/>
                <w:sz w:val="20"/>
                <w:shd w:val="clear" w:fill="auto"/>
              </w:rPr>
              <w:br w:type="textWrapping"/>
            </w:r>
            <w:r>
              <w:rPr>
                <w:rFonts w:ascii="宋体" w:hAnsi="宋体" w:eastAsia="宋体" w:cs="宋体"/>
                <w:color w:val="auto"/>
                <w:spacing w:val="0"/>
                <w:position w:val="0"/>
                <w:sz w:val="20"/>
                <w:shd w:val="clear" w:fill="auto"/>
              </w:rPr>
              <w:t>试验电流分成以下档：额定/浪涌：三相四线250A空气开关；</w:t>
            </w:r>
          </w:p>
          <w:p>
            <w:pPr>
              <w:spacing w:before="0" w:after="0" w:line="240" w:lineRule="auto"/>
              <w:ind w:left="0" w:right="0" w:firstLine="0"/>
              <w:jc w:val="left"/>
              <w:rPr>
                <w:rFonts w:ascii="宋体" w:hAnsi="宋体" w:eastAsia="宋体" w:cs="宋体"/>
                <w:color w:val="auto"/>
                <w:spacing w:val="0"/>
                <w:position w:val="0"/>
              </w:rPr>
            </w:pPr>
            <w:r>
              <w:rPr>
                <w:rFonts w:ascii="宋体" w:hAnsi="宋体" w:eastAsia="宋体" w:cs="宋体"/>
                <w:color w:val="auto"/>
                <w:spacing w:val="0"/>
                <w:position w:val="0"/>
                <w:sz w:val="20"/>
                <w:shd w:val="clear" w:fill="auto"/>
              </w:rPr>
              <w:t>4/32A，2/64A，试验开关接通时间：2S；断开时间：&gt;15S</w:t>
            </w:r>
          </w:p>
        </w:tc>
        <w:tc>
          <w:tcPr>
            <w:tcW w:w="2163"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left"/>
              <w:rPr>
                <w:rFonts w:ascii="宋体" w:hAnsi="宋体" w:eastAsia="宋体" w:cs="宋体"/>
                <w:color w:val="auto"/>
                <w:spacing w:val="0"/>
                <w:position w:val="0"/>
                <w:sz w:val="22"/>
                <w:shd w:val="clear" w:fill="auto"/>
              </w:rPr>
            </w:pPr>
            <w:r>
              <w:object>
                <v:shape id="_x0000_i1129" o:spt="75" type="#_x0000_t75" style="height:48.55pt;width:59.7pt;" o:ole="t" filled="f" o:preferrelative="t" coordsize="21600,21600">
                  <v:path/>
                  <v:fill on="f" focussize="0,0"/>
                  <v:stroke/>
                  <v:imagedata r:id="rId171" o:title=""/>
                  <o:lock v:ext="edit" aspectratio="t"/>
                  <w10:wrap type="none"/>
                  <w10:anchorlock/>
                </v:shape>
                <o:OLEObject Type="Embed" ProgID="StaticMetafile" ShapeID="_x0000_i1129" DrawAspect="Content" ObjectID="_1468075828" r:id="rId170">
                  <o:LockedField>false</o:LockedField>
                </o:OLEObject>
              </w:object>
            </w:r>
          </w:p>
        </w:tc>
        <w:tc>
          <w:tcPr>
            <w:tcW w:w="366"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22</w:t>
            </w:r>
          </w:p>
        </w:tc>
        <w:tc>
          <w:tcPr>
            <w:tcW w:w="758"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color w:val="auto"/>
                <w:spacing w:val="0"/>
                <w:position w:val="0"/>
                <w:sz w:val="24"/>
                <w:shd w:val="clear" w:fill="auto"/>
              </w:rPr>
              <w:t>组</w:t>
            </w:r>
          </w:p>
        </w:tc>
        <w:tc>
          <w:tcPr>
            <w:tcW w:w="892" w:type="dxa"/>
            <w:tcBorders>
              <w:top w:val="single" w:color="000000" w:sz="4"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ascii="宋体" w:hAnsi="宋体" w:eastAsia="宋体" w:cs="宋体"/>
                <w:color w:val="auto"/>
                <w:spacing w:val="0"/>
                <w:position w:val="0"/>
              </w:rPr>
            </w:pPr>
            <w:r>
              <w:rPr>
                <w:rFonts w:ascii="宋体" w:hAnsi="宋体" w:eastAsia="宋体" w:cs="宋体"/>
                <w:b/>
                <w:color w:val="auto"/>
                <w:spacing w:val="0"/>
                <w:position w:val="0"/>
                <w:sz w:val="24"/>
                <w:shd w:val="clear" w:fill="auto"/>
              </w:rPr>
              <w:t>是</w:t>
            </w:r>
          </w:p>
        </w:tc>
      </w:tr>
    </w:tbl>
    <w:p>
      <w:pPr>
        <w:spacing w:before="0" w:after="0" w:line="360" w:lineRule="auto"/>
        <w:ind w:left="0" w:right="0" w:firstLine="0"/>
        <w:jc w:val="both"/>
        <w:rPr>
          <w:rFonts w:ascii="宋体" w:hAnsi="宋体" w:eastAsia="宋体" w:cs="宋体"/>
          <w:color w:val="auto"/>
          <w:spacing w:val="0"/>
          <w:position w:val="0"/>
          <w:sz w:val="22"/>
          <w:shd w:val="clear" w:fill="auto"/>
        </w:rPr>
      </w:pPr>
    </w:p>
    <w:p>
      <w:pPr>
        <w:numPr>
          <w:ilvl w:val="0"/>
          <w:numId w:val="1"/>
        </w:num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采（三）采购标的执行标准</w:t>
      </w:r>
    </w:p>
    <w:p>
      <w:pPr>
        <w:numPr>
          <w:ilvl w:val="0"/>
          <w:numId w:val="1"/>
        </w:num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11、符合国家和履约地相关安全质量标准、行业技术规范标准。</w:t>
      </w:r>
    </w:p>
    <w:p>
      <w:p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 xml:space="preserve">22、专利权：投标人应保证用户在使用该货物或其任何一部分时不受第三方提出侵犯其专利权、商标权和工业设计权等的起诉。 </w:t>
      </w:r>
    </w:p>
    <w:p>
      <w:pPr>
        <w:spacing w:before="0" w:after="0" w:line="360" w:lineRule="auto"/>
        <w:ind w:left="0" w:right="0" w:firstLine="31680"/>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（（四）验收标准</w:t>
      </w:r>
    </w:p>
    <w:p>
      <w:p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11、由采购人成立验收小组,按照采购合同的约定对中标人履约情况进行验收。</w:t>
      </w:r>
    </w:p>
    <w:p>
      <w:p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22、由采购人和中标人共同委托具有验收资质的第三方机构验收，验收费用由中标人承担，验收费用不超过合同价2％。</w:t>
      </w:r>
    </w:p>
    <w:p>
      <w:p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33、验收时,按照采购合同的约定对每一项技术、服务、安全标准的履约情况进行确认。</w:t>
      </w:r>
    </w:p>
    <w:p>
      <w:pPr>
        <w:spacing w:before="0" w:after="0" w:line="360" w:lineRule="auto"/>
        <w:ind w:left="0" w:right="0" w:firstLine="3168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44、验收结束后,出具验收书,列明各项标准的验收情况及项目总体评价,由验收双方共同签署。</w:t>
      </w:r>
    </w:p>
    <w:p>
      <w:pPr>
        <w:spacing w:before="0" w:after="0" w:line="360" w:lineRule="auto"/>
        <w:ind w:left="0" w:right="0" w:firstLine="600"/>
        <w:jc w:val="left"/>
        <w:rPr>
          <w:rFonts w:ascii="黑体" w:hAnsi="黑体" w:eastAsia="黑体" w:cs="黑体"/>
          <w:color w:val="auto"/>
          <w:spacing w:val="0"/>
          <w:position w:val="0"/>
          <w:sz w:val="30"/>
          <w:shd w:val="clear" w:fill="FFFFFF"/>
        </w:rPr>
      </w:pPr>
      <w:r>
        <w:rPr>
          <w:rFonts w:ascii="仿宋" w:hAnsi="仿宋" w:eastAsia="仿宋" w:cs="仿宋"/>
          <w:color w:val="auto"/>
          <w:spacing w:val="0"/>
          <w:position w:val="0"/>
          <w:sz w:val="30"/>
          <w:shd w:val="clear" w:fill="FFFFFF"/>
        </w:rPr>
        <w:t>5、本项目采用现场运行、测试验收方式验收。投标人完成的项目应达到的质量标准应符合国家和履约地相关安全质量标准；行业技术规范标准；环保节能标准；强制认证相关标准。</w:t>
      </w:r>
    </w:p>
    <w:p>
      <w:pPr>
        <w:spacing w:before="0" w:after="0" w:line="36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五、评标方法和评标标准</w:t>
      </w:r>
    </w:p>
    <w:p>
      <w:pPr>
        <w:spacing w:before="0" w:after="0" w:line="360" w:lineRule="auto"/>
        <w:ind w:left="0" w:right="0" w:firstLine="426"/>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（一）评标方法：最低评标价法□ 综合评分法</w:t>
      </w:r>
      <w:r>
        <w:rPr>
          <w:rFonts w:ascii="Wingdings 2" w:hAnsi="Wingdings 2" w:eastAsia="Wingdings 2" w:cs="Wingdings 2"/>
          <w:color w:val="auto"/>
          <w:spacing w:val="0"/>
          <w:position w:val="0"/>
          <w:sz w:val="32"/>
          <w:shd w:val="clear" w:fill="FFFFFF"/>
        </w:rPr>
        <w:t>R</w:t>
      </w:r>
    </w:p>
    <w:p>
      <w:pPr>
        <w:spacing w:before="0" w:after="0" w:line="360" w:lineRule="auto"/>
        <w:ind w:left="0" w:right="0" w:firstLine="426"/>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（二）综合评分法评标标准：</w:t>
      </w:r>
    </w:p>
    <w:tbl>
      <w:tblPr>
        <w:tblStyle w:val="5"/>
        <w:tblW w:w="9223" w:type="dxa"/>
        <w:jc w:val="center"/>
        <w:tblInd w:w="0" w:type="dxa"/>
        <w:tblLayout w:type="fixed"/>
        <w:tblCellMar>
          <w:top w:w="0" w:type="dxa"/>
          <w:left w:w="10" w:type="dxa"/>
          <w:bottom w:w="0" w:type="dxa"/>
          <w:right w:w="10" w:type="dxa"/>
        </w:tblCellMar>
      </w:tblPr>
      <w:tblGrid>
        <w:gridCol w:w="1344"/>
        <w:gridCol w:w="6069"/>
        <w:gridCol w:w="1810"/>
      </w:tblGrid>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分值构成</w:t>
            </w:r>
          </w:p>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(总分100分)</w:t>
            </w:r>
          </w:p>
        </w:tc>
        <w:tc>
          <w:tcPr>
            <w:tcW w:w="7879" w:type="dxa"/>
            <w:gridSpan w:val="2"/>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60" w:lineRule="auto"/>
              <w:ind w:left="0" w:right="0" w:firstLine="480"/>
              <w:jc w:val="center"/>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价格分值：</w:t>
            </w:r>
            <w:r>
              <w:rPr>
                <w:rFonts w:ascii="仿宋" w:hAnsi="仿宋" w:eastAsia="仿宋" w:cs="仿宋"/>
                <w:color w:val="auto"/>
                <w:spacing w:val="0"/>
                <w:position w:val="0"/>
                <w:sz w:val="24"/>
                <w:u w:val="single"/>
                <w:shd w:val="clear" w:fill="auto"/>
              </w:rPr>
              <w:t> 30 </w:t>
            </w:r>
            <w:r>
              <w:rPr>
                <w:rFonts w:ascii="仿宋" w:hAnsi="仿宋" w:eastAsia="仿宋" w:cs="仿宋"/>
                <w:color w:val="auto"/>
                <w:spacing w:val="0"/>
                <w:position w:val="0"/>
                <w:sz w:val="24"/>
                <w:shd w:val="clear" w:fill="auto"/>
              </w:rPr>
              <w:t>分</w:t>
            </w:r>
          </w:p>
          <w:p>
            <w:pPr>
              <w:spacing w:before="0" w:after="0" w:line="360" w:lineRule="auto"/>
              <w:ind w:left="0" w:right="0" w:firstLine="480"/>
              <w:jc w:val="center"/>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商务部分：</w:t>
            </w:r>
            <w:r>
              <w:rPr>
                <w:rFonts w:ascii="仿宋" w:hAnsi="仿宋" w:eastAsia="仿宋" w:cs="仿宋"/>
                <w:color w:val="auto"/>
                <w:spacing w:val="0"/>
                <w:position w:val="0"/>
                <w:sz w:val="24"/>
                <w:u w:val="single"/>
                <w:shd w:val="clear" w:fill="auto"/>
              </w:rPr>
              <w:t xml:space="preserve">  50 </w:t>
            </w:r>
            <w:r>
              <w:rPr>
                <w:rFonts w:ascii="仿宋" w:hAnsi="仿宋" w:eastAsia="仿宋" w:cs="仿宋"/>
                <w:color w:val="auto"/>
                <w:spacing w:val="0"/>
                <w:position w:val="0"/>
                <w:sz w:val="24"/>
                <w:shd w:val="clear" w:fill="auto"/>
              </w:rPr>
              <w:t>分</w:t>
            </w:r>
          </w:p>
          <w:p>
            <w:pPr>
              <w:spacing w:before="0" w:after="0" w:line="360" w:lineRule="auto"/>
              <w:ind w:left="0" w:right="0" w:firstLine="480"/>
              <w:jc w:val="center"/>
              <w:rPr>
                <w:color w:val="auto"/>
                <w:spacing w:val="0"/>
                <w:position w:val="0"/>
              </w:rPr>
            </w:pPr>
            <w:r>
              <w:rPr>
                <w:rFonts w:ascii="仿宋" w:hAnsi="仿宋" w:eastAsia="仿宋" w:cs="仿宋"/>
                <w:color w:val="auto"/>
                <w:spacing w:val="0"/>
                <w:position w:val="0"/>
                <w:sz w:val="24"/>
                <w:shd w:val="clear" w:fill="auto"/>
              </w:rPr>
              <w:t>技术部分：</w:t>
            </w:r>
            <w:r>
              <w:rPr>
                <w:rFonts w:ascii="仿宋" w:hAnsi="仿宋" w:eastAsia="仿宋" w:cs="仿宋"/>
                <w:color w:val="auto"/>
                <w:spacing w:val="0"/>
                <w:position w:val="0"/>
                <w:sz w:val="24"/>
                <w:u w:val="single"/>
                <w:shd w:val="clear" w:fill="auto"/>
              </w:rPr>
              <w:t>  20 </w:t>
            </w:r>
            <w:r>
              <w:rPr>
                <w:rFonts w:ascii="仿宋" w:hAnsi="仿宋" w:eastAsia="仿宋" w:cs="仿宋"/>
                <w:color w:val="auto"/>
                <w:spacing w:val="0"/>
                <w:position w:val="0"/>
                <w:sz w:val="24"/>
                <w:shd w:val="clear" w:fill="auto"/>
              </w:rPr>
              <w:t>分</w:t>
            </w:r>
          </w:p>
        </w:tc>
      </w:tr>
      <w:tr>
        <w:tblPrEx>
          <w:tblLayout w:type="fixed"/>
          <w:tblCellMar>
            <w:top w:w="0" w:type="dxa"/>
            <w:left w:w="10" w:type="dxa"/>
            <w:bottom w:w="0" w:type="dxa"/>
            <w:right w:w="10" w:type="dxa"/>
          </w:tblCellMar>
        </w:tblPrEx>
        <w:trPr>
          <w:trHeight w:val="0" w:hRule="atLeast"/>
          <w:jc w:val="center"/>
        </w:trPr>
        <w:tc>
          <w:tcPr>
            <w:tcW w:w="9223"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一、价格部分（满分</w:t>
            </w:r>
            <w:r>
              <w:rPr>
                <w:rFonts w:ascii="宋体" w:hAnsi="宋体" w:eastAsia="宋体" w:cs="宋体"/>
                <w:b/>
                <w:color w:val="auto"/>
                <w:spacing w:val="0"/>
                <w:position w:val="0"/>
                <w:sz w:val="24"/>
                <w:u w:val="single"/>
                <w:shd w:val="clear" w:fill="auto"/>
              </w:rPr>
              <w:t>  </w:t>
            </w:r>
            <w:r>
              <w:rPr>
                <w:rFonts w:ascii="仿宋" w:hAnsi="仿宋" w:eastAsia="仿宋" w:cs="仿宋"/>
                <w:b/>
                <w:color w:val="auto"/>
                <w:spacing w:val="0"/>
                <w:position w:val="0"/>
                <w:sz w:val="24"/>
                <w:u w:val="single"/>
                <w:shd w:val="clear" w:fill="auto"/>
              </w:rPr>
              <w:t>30</w:t>
            </w:r>
            <w:r>
              <w:rPr>
                <w:rFonts w:ascii="宋体" w:hAnsi="宋体" w:eastAsia="宋体" w:cs="宋体"/>
                <w:b/>
                <w:color w:val="auto"/>
                <w:spacing w:val="0"/>
                <w:position w:val="0"/>
                <w:sz w:val="24"/>
                <w:u w:val="single"/>
                <w:shd w:val="clear" w:fill="auto"/>
              </w:rPr>
              <w:t> </w:t>
            </w:r>
            <w:r>
              <w:rPr>
                <w:rFonts w:ascii="仿宋" w:hAnsi="仿宋" w:eastAsia="仿宋" w:cs="仿宋"/>
                <w:b/>
                <w:color w:val="auto"/>
                <w:spacing w:val="0"/>
                <w:position w:val="0"/>
                <w:sz w:val="24"/>
                <w:shd w:val="clear" w:fill="auto"/>
              </w:rPr>
              <w:t>分）</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评分因素</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评分标准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分值</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投标报价</w:t>
            </w:r>
          </w:p>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评分标准</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6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评标基准价：满足招标文件要求的有效投标报价中，最低的投标报价为评标基准价。</w:t>
            </w:r>
          </w:p>
          <w:p>
            <w:pPr>
              <w:spacing w:before="0" w:after="0" w:line="360" w:lineRule="auto"/>
              <w:ind w:left="0" w:right="0" w:firstLine="0"/>
              <w:jc w:val="both"/>
              <w:rPr>
                <w:color w:val="auto"/>
                <w:spacing w:val="0"/>
                <w:position w:val="0"/>
              </w:rPr>
            </w:pPr>
            <w:r>
              <w:rPr>
                <w:rFonts w:ascii="仿宋" w:hAnsi="仿宋" w:eastAsia="仿宋" w:cs="仿宋"/>
                <w:color w:val="auto"/>
                <w:spacing w:val="0"/>
                <w:position w:val="0"/>
                <w:sz w:val="24"/>
                <w:shd w:val="clear" w:fill="auto"/>
              </w:rPr>
              <w:t>投标报价得分=（评标基准价/投标报价）×30</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宋体" w:hAnsi="宋体" w:eastAsia="宋体" w:cs="宋体"/>
                <w:color w:val="auto"/>
                <w:spacing w:val="0"/>
                <w:position w:val="0"/>
                <w:sz w:val="24"/>
                <w:u w:val="single"/>
                <w:shd w:val="clear" w:fill="auto"/>
              </w:rPr>
              <w:t> </w:t>
            </w:r>
            <w:r>
              <w:rPr>
                <w:rFonts w:ascii="仿宋" w:hAnsi="仿宋" w:eastAsia="仿宋" w:cs="仿宋"/>
                <w:color w:val="auto"/>
                <w:spacing w:val="0"/>
                <w:position w:val="0"/>
                <w:sz w:val="24"/>
                <w:u w:val="single"/>
                <w:shd w:val="clear" w:fill="auto"/>
              </w:rPr>
              <w:t>30</w:t>
            </w:r>
            <w:r>
              <w:rPr>
                <w:rFonts w:ascii="宋体" w:hAnsi="宋体" w:eastAsia="宋体" w:cs="宋体"/>
                <w:color w:val="auto"/>
                <w:spacing w:val="0"/>
                <w:position w:val="0"/>
                <w:sz w:val="24"/>
                <w:u w:val="single"/>
                <w:shd w:val="clear" w:fill="auto"/>
              </w:rPr>
              <w:t> </w:t>
            </w:r>
            <w:r>
              <w:rPr>
                <w:rFonts w:ascii="仿宋" w:hAnsi="仿宋" w:eastAsia="仿宋" w:cs="仿宋"/>
                <w:color w:val="auto"/>
                <w:spacing w:val="0"/>
                <w:position w:val="0"/>
                <w:sz w:val="24"/>
                <w:shd w:val="clear" w:fill="auto"/>
              </w:rPr>
              <w:t>分</w:t>
            </w:r>
          </w:p>
        </w:tc>
      </w:tr>
      <w:tr>
        <w:tblPrEx>
          <w:tblLayout w:type="fixed"/>
          <w:tblCellMar>
            <w:top w:w="0" w:type="dxa"/>
            <w:left w:w="10" w:type="dxa"/>
            <w:bottom w:w="0" w:type="dxa"/>
            <w:right w:w="10" w:type="dxa"/>
          </w:tblCellMar>
        </w:tblPrEx>
        <w:trPr>
          <w:trHeight w:val="0" w:hRule="atLeast"/>
          <w:jc w:val="center"/>
        </w:trPr>
        <w:tc>
          <w:tcPr>
            <w:tcW w:w="9223"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二、商务部分（满分</w:t>
            </w:r>
            <w:r>
              <w:rPr>
                <w:rFonts w:ascii="宋体" w:hAnsi="宋体" w:eastAsia="宋体" w:cs="宋体"/>
                <w:b/>
                <w:color w:val="auto"/>
                <w:spacing w:val="0"/>
                <w:position w:val="0"/>
                <w:sz w:val="24"/>
                <w:u w:val="single"/>
                <w:shd w:val="clear" w:fill="auto"/>
              </w:rPr>
              <w:t> </w:t>
            </w:r>
            <w:r>
              <w:rPr>
                <w:rFonts w:ascii="仿宋" w:hAnsi="仿宋" w:eastAsia="仿宋" w:cs="仿宋"/>
                <w:b/>
                <w:color w:val="auto"/>
                <w:spacing w:val="0"/>
                <w:position w:val="0"/>
                <w:sz w:val="24"/>
                <w:u w:val="single"/>
                <w:shd w:val="clear" w:fill="auto"/>
              </w:rPr>
              <w:t>50</w:t>
            </w:r>
            <w:r>
              <w:rPr>
                <w:rFonts w:ascii="宋体" w:hAnsi="宋体" w:eastAsia="宋体" w:cs="宋体"/>
                <w:b/>
                <w:color w:val="auto"/>
                <w:spacing w:val="0"/>
                <w:position w:val="0"/>
                <w:sz w:val="24"/>
                <w:u w:val="single"/>
                <w:shd w:val="clear" w:fill="auto"/>
              </w:rPr>
              <w:t> </w:t>
            </w:r>
            <w:r>
              <w:rPr>
                <w:rFonts w:ascii="仿宋" w:hAnsi="仿宋" w:eastAsia="仿宋" w:cs="仿宋"/>
                <w:b/>
                <w:color w:val="auto"/>
                <w:spacing w:val="0"/>
                <w:position w:val="0"/>
                <w:sz w:val="24"/>
                <w:shd w:val="clear" w:fill="auto"/>
              </w:rPr>
              <w:t>分）</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评分因素</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评分标准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分值</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企业实力</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0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1、具有ISO9001质量管理体系认证证书、ISO14001环境管理体系认证证书、OHSAS18001职业健康安全管理体系认证证书，每提供一份证书得2分；满分6分（未提供有效证书的不得分）。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2、所有灶具类产品，除国家规定强制节能外，凡获得中国节能产品认证证书的得2分，获得中国环保产品认证证书的得1分；满分3分（未提供有效证书的不得分）。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3、具有部级、省级、市级政府安全监管部门颁发的安全生产标准化证书的分别得5分、3分、1分（未提供有效证书的不得分）。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4、具有省级以上（含省级）质量监督检验检疫局颁发的工业和商用电热食品加工设备产品生产许可证的得2分，具有市级以上（含市级）卫生计生委消毒产品生产企业卫生许可证得2分；满分8分（须提供有效证明文件，未提供不得分）。</w:t>
            </w:r>
          </w:p>
          <w:p>
            <w:pPr>
              <w:spacing w:before="0" w:after="0" w:line="240" w:lineRule="auto"/>
              <w:ind w:left="0" w:right="0" w:firstLine="0"/>
              <w:jc w:val="both"/>
              <w:rPr>
                <w:color w:val="auto"/>
                <w:spacing w:val="0"/>
                <w:position w:val="0"/>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26分</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40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业绩</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00" w:lineRule="auto"/>
              <w:ind w:left="0" w:right="0" w:firstLine="0"/>
              <w:jc w:val="both"/>
              <w:rPr>
                <w:color w:val="auto"/>
                <w:spacing w:val="0"/>
                <w:position w:val="0"/>
              </w:rPr>
            </w:pPr>
            <w:r>
              <w:rPr>
                <w:rFonts w:ascii="仿宋" w:hAnsi="仿宋" w:eastAsia="仿宋" w:cs="仿宋"/>
                <w:color w:val="auto"/>
                <w:spacing w:val="0"/>
                <w:position w:val="0"/>
                <w:sz w:val="24"/>
                <w:shd w:val="clear" w:fill="auto"/>
              </w:rPr>
              <w:t>具有2015年1月1日以来（以合同签订日期为准）合同金额达到113万元以上的类似项目业绩、合同及验收报告齐全者每个1分，满分5分（须提供有效证明文件，未提供不得分）。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6分</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6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售后服务承诺</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0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1、投标人售后服务的响应时间、形式、维修时间、备机服务及实现承诺的措施和可行性情况得分10分；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2、投标人是否有详细的培训方案承诺及实现承诺的措施和可行性情况得4分；</w:t>
            </w:r>
          </w:p>
          <w:p>
            <w:pPr>
              <w:spacing w:before="0" w:after="0" w:line="240" w:lineRule="auto"/>
              <w:ind w:left="0" w:right="0" w:firstLine="0"/>
              <w:jc w:val="both"/>
              <w:rPr>
                <w:color w:val="auto"/>
                <w:spacing w:val="0"/>
                <w:position w:val="0"/>
              </w:rPr>
            </w:pPr>
            <w:r>
              <w:rPr>
                <w:rFonts w:ascii="仿宋" w:hAnsi="仿宋" w:eastAsia="仿宋" w:cs="仿宋"/>
                <w:color w:val="auto"/>
                <w:spacing w:val="0"/>
                <w:position w:val="0"/>
                <w:sz w:val="24"/>
                <w:shd w:val="clear" w:fill="auto"/>
              </w:rPr>
              <w:t>3、投标人质保期外的其他服务承诺情况得4分。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18</w:t>
            </w:r>
          </w:p>
        </w:tc>
      </w:tr>
      <w:tr>
        <w:tblPrEx>
          <w:tblLayout w:type="fixed"/>
          <w:tblCellMar>
            <w:top w:w="0" w:type="dxa"/>
            <w:left w:w="10" w:type="dxa"/>
            <w:bottom w:w="0" w:type="dxa"/>
            <w:right w:w="10" w:type="dxa"/>
          </w:tblCellMar>
        </w:tblPrEx>
        <w:trPr>
          <w:trHeight w:val="0" w:hRule="atLeast"/>
          <w:jc w:val="center"/>
        </w:trPr>
        <w:tc>
          <w:tcPr>
            <w:tcW w:w="9223"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三、技术部分（满分</w:t>
            </w:r>
            <w:r>
              <w:rPr>
                <w:rFonts w:ascii="仿宋" w:hAnsi="仿宋" w:eastAsia="仿宋" w:cs="仿宋"/>
                <w:b/>
                <w:color w:val="auto"/>
                <w:spacing w:val="0"/>
                <w:position w:val="0"/>
                <w:sz w:val="24"/>
                <w:u w:val="single"/>
                <w:shd w:val="clear" w:fill="auto"/>
              </w:rPr>
              <w:t>  20  </w:t>
            </w:r>
            <w:r>
              <w:rPr>
                <w:rFonts w:ascii="仿宋" w:hAnsi="仿宋" w:eastAsia="仿宋" w:cs="仿宋"/>
                <w:b/>
                <w:color w:val="auto"/>
                <w:spacing w:val="0"/>
                <w:position w:val="0"/>
                <w:sz w:val="24"/>
                <w:shd w:val="clear" w:fill="auto"/>
              </w:rPr>
              <w:t>分）</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评分因素</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评分标准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b/>
                <w:color w:val="auto"/>
                <w:spacing w:val="0"/>
                <w:position w:val="0"/>
                <w:sz w:val="24"/>
                <w:shd w:val="clear" w:fill="auto"/>
              </w:rPr>
              <w:t>分值</w:t>
            </w:r>
          </w:p>
        </w:tc>
      </w:tr>
      <w:tr>
        <w:tblPrEx>
          <w:tblLayout w:type="fixed"/>
          <w:tblCellMar>
            <w:top w:w="0" w:type="dxa"/>
            <w:left w:w="10" w:type="dxa"/>
            <w:bottom w:w="0" w:type="dxa"/>
            <w:right w:w="10" w:type="dxa"/>
          </w:tblCellMar>
        </w:tblPrEx>
        <w:trPr>
          <w:trHeight w:val="0" w:hRule="atLeast"/>
          <w:jc w:val="center"/>
        </w:trPr>
        <w:tc>
          <w:tcPr>
            <w:tcW w:w="134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对招标文件的响应程度</w:t>
            </w:r>
          </w:p>
        </w:tc>
        <w:tc>
          <w:tcPr>
            <w:tcW w:w="6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60" w:lineRule="auto"/>
              <w:ind w:left="0" w:right="0" w:firstLine="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1、投标人所投产品全部满足技术指标得5分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2、具有完善的产品质量管理规章制度得1分，没有不得分。</w:t>
            </w:r>
          </w:p>
          <w:p>
            <w:pPr>
              <w:spacing w:before="0" w:after="0" w:line="240" w:lineRule="auto"/>
              <w:ind w:left="0" w:right="0" w:firstLine="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3、能提供验收标准、验收内容、验收资料等内容的检验验收方案的得2分，没有不得分。</w:t>
            </w:r>
          </w:p>
          <w:p>
            <w:pPr>
              <w:spacing w:before="0" w:after="0" w:line="240" w:lineRule="auto"/>
              <w:ind w:left="0" w:right="0" w:firstLine="0"/>
              <w:jc w:val="both"/>
              <w:rPr>
                <w:color w:val="auto"/>
                <w:spacing w:val="0"/>
                <w:position w:val="0"/>
              </w:rPr>
            </w:pPr>
            <w:r>
              <w:rPr>
                <w:rFonts w:ascii="仿宋" w:hAnsi="仿宋" w:eastAsia="仿宋" w:cs="仿宋"/>
                <w:color w:val="auto"/>
                <w:spacing w:val="0"/>
                <w:position w:val="0"/>
                <w:sz w:val="24"/>
                <w:shd w:val="clear" w:fill="auto"/>
              </w:rPr>
              <w:t>4、能提供生产工艺流程图或加工作业指导书的得12分，未提供不得分。</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spacing w:before="0" w:after="0" w:line="330" w:lineRule="auto"/>
              <w:ind w:left="0" w:right="0" w:firstLine="0"/>
              <w:jc w:val="center"/>
              <w:rPr>
                <w:color w:val="auto"/>
                <w:spacing w:val="0"/>
                <w:position w:val="0"/>
              </w:rPr>
            </w:pPr>
            <w:r>
              <w:rPr>
                <w:rFonts w:ascii="仿宋" w:hAnsi="仿宋" w:eastAsia="仿宋" w:cs="仿宋"/>
                <w:color w:val="auto"/>
                <w:spacing w:val="0"/>
                <w:position w:val="0"/>
                <w:sz w:val="24"/>
                <w:shd w:val="clear" w:fill="auto"/>
              </w:rPr>
              <w:t>20</w:t>
            </w:r>
          </w:p>
        </w:tc>
      </w:tr>
    </w:tbl>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六、采购资金支付</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（一）支付方式：银行转帐</w:t>
      </w:r>
    </w:p>
    <w:p>
      <w:pPr>
        <w:spacing w:before="0" w:after="0" w:line="540" w:lineRule="auto"/>
        <w:ind w:left="0" w:right="0" w:firstLine="600"/>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（二）支付时间及条件：设备安装调试完毕后，经验收合格，中标方开具等额发票后，一个月内支付完毕。</w:t>
      </w:r>
    </w:p>
    <w:p>
      <w:pPr>
        <w:spacing w:before="0" w:after="0" w:line="540" w:lineRule="auto"/>
        <w:ind w:left="0" w:right="0" w:firstLine="600"/>
        <w:jc w:val="left"/>
        <w:rPr>
          <w:rFonts w:ascii="Calibri" w:hAnsi="Calibri" w:eastAsia="Calibri" w:cs="Calibri"/>
          <w:color w:val="auto"/>
          <w:spacing w:val="0"/>
          <w:position w:val="0"/>
          <w:sz w:val="21"/>
          <w:shd w:val="clear" w:fill="FFFFFF"/>
        </w:rPr>
      </w:pPr>
      <w:r>
        <w:rPr>
          <w:rFonts w:ascii="黑体" w:hAnsi="黑体" w:eastAsia="黑体" w:cs="黑体"/>
          <w:color w:val="auto"/>
          <w:spacing w:val="0"/>
          <w:position w:val="0"/>
          <w:sz w:val="30"/>
          <w:shd w:val="clear" w:fill="FFFFFF"/>
        </w:rPr>
        <w:t>七、联系方式</w:t>
      </w:r>
    </w:p>
    <w:p>
      <w:pPr>
        <w:spacing w:before="0" w:after="0" w:line="540" w:lineRule="auto"/>
        <w:ind w:left="0" w:right="0" w:firstLine="795"/>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联系人姓名：史向阳   联系电话：</w:t>
      </w:r>
      <w:r>
        <w:rPr>
          <w:rFonts w:hint="eastAsia" w:ascii="仿宋" w:hAnsi="仿宋" w:eastAsia="仿宋" w:cs="仿宋"/>
          <w:color w:val="auto"/>
          <w:spacing w:val="0"/>
          <w:position w:val="0"/>
          <w:sz w:val="30"/>
          <w:shd w:val="clear" w:fill="FFFFFF"/>
          <w:lang w:val="en-US" w:eastAsia="zh-CN"/>
        </w:rPr>
        <w:t xml:space="preserve">   </w:t>
      </w:r>
      <w:r>
        <w:rPr>
          <w:rFonts w:ascii="仿宋" w:hAnsi="仿宋" w:eastAsia="仿宋" w:cs="仿宋"/>
          <w:color w:val="auto"/>
          <w:spacing w:val="0"/>
          <w:position w:val="0"/>
          <w:sz w:val="30"/>
          <w:shd w:val="clear" w:fill="FFFFFF"/>
        </w:rPr>
        <w:t>15290926950</w:t>
      </w:r>
      <w:bookmarkStart w:id="0" w:name="_GoBack"/>
      <w:bookmarkEnd w:id="0"/>
    </w:p>
    <w:p>
      <w:pPr>
        <w:spacing w:before="0" w:after="0" w:line="540" w:lineRule="auto"/>
        <w:ind w:left="0" w:right="0" w:firstLine="795"/>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 xml:space="preserve">                                 15994052467</w:t>
      </w:r>
    </w:p>
    <w:p>
      <w:pPr>
        <w:spacing w:before="0" w:after="0" w:line="540" w:lineRule="auto"/>
        <w:ind w:left="0" w:right="0" w:firstLine="795"/>
        <w:jc w:val="left"/>
        <w:rPr>
          <w:rFonts w:ascii="仿宋" w:hAnsi="仿宋" w:eastAsia="仿宋" w:cs="仿宋"/>
          <w:color w:val="auto"/>
          <w:spacing w:val="0"/>
          <w:position w:val="0"/>
          <w:sz w:val="30"/>
          <w:shd w:val="clear" w:fill="FFFFFF"/>
        </w:rPr>
      </w:pPr>
    </w:p>
    <w:p>
      <w:pPr>
        <w:spacing w:before="0" w:after="0" w:line="540" w:lineRule="auto"/>
        <w:ind w:left="0" w:right="0" w:firstLine="795"/>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单位地址：新兴路138号</w:t>
      </w:r>
    </w:p>
    <w:p>
      <w:pPr>
        <w:spacing w:before="0" w:after="0" w:line="540" w:lineRule="auto"/>
        <w:ind w:left="0" w:right="0" w:firstLine="795"/>
        <w:jc w:val="left"/>
        <w:rPr>
          <w:rFonts w:ascii="仿宋" w:hAnsi="仿宋" w:eastAsia="仿宋" w:cs="仿宋"/>
          <w:color w:val="auto"/>
          <w:spacing w:val="0"/>
          <w:position w:val="0"/>
          <w:sz w:val="30"/>
          <w:shd w:val="clear" w:fill="FFFFFF"/>
        </w:rPr>
      </w:pPr>
    </w:p>
    <w:p>
      <w:pPr>
        <w:spacing w:before="0" w:after="0" w:line="540" w:lineRule="auto"/>
        <w:ind w:left="0" w:right="0" w:firstLine="795"/>
        <w:jc w:val="left"/>
        <w:rPr>
          <w:rFonts w:ascii="仿宋" w:hAnsi="仿宋" w:eastAsia="仿宋" w:cs="仿宋"/>
          <w:color w:val="auto"/>
          <w:spacing w:val="0"/>
          <w:position w:val="0"/>
          <w:sz w:val="30"/>
          <w:shd w:val="clear" w:fill="FFFFFF"/>
        </w:rPr>
      </w:pPr>
      <w:r>
        <w:rPr>
          <w:rFonts w:ascii="仿宋" w:hAnsi="仿宋" w:eastAsia="仿宋" w:cs="仿宋"/>
          <w:color w:val="auto"/>
          <w:spacing w:val="0"/>
          <w:position w:val="0"/>
          <w:sz w:val="30"/>
          <w:shd w:val="clear" w:fill="FFFFFF"/>
        </w:rPr>
        <w:t>单位全称：许昌市第六中学</w:t>
      </w:r>
    </w:p>
    <w:p>
      <w:pPr>
        <w:spacing w:before="0" w:after="0" w:line="540" w:lineRule="auto"/>
        <w:ind w:left="0" w:right="0" w:firstLine="795"/>
        <w:jc w:val="left"/>
        <w:rPr>
          <w:rFonts w:ascii="仿宋" w:hAnsi="仿宋" w:eastAsia="仿宋" w:cs="仿宋"/>
          <w:color w:val="auto"/>
          <w:spacing w:val="0"/>
          <w:position w:val="0"/>
          <w:sz w:val="30"/>
          <w:shd w:val="clear" w:fill="FFFFFF"/>
        </w:rPr>
      </w:pPr>
    </w:p>
    <w:p>
      <w:pPr>
        <w:spacing w:before="0" w:after="0" w:line="540" w:lineRule="auto"/>
        <w:ind w:left="0" w:right="0" w:firstLine="795"/>
        <w:jc w:val="left"/>
        <w:rPr>
          <w:rFonts w:ascii="仿宋" w:hAnsi="仿宋" w:eastAsia="仿宋" w:cs="仿宋"/>
          <w:color w:val="auto"/>
          <w:spacing w:val="0"/>
          <w:position w:val="0"/>
          <w:sz w:val="30"/>
          <w:shd w:val="clear" w:fill="FFFFFF"/>
        </w:rPr>
      </w:pPr>
    </w:p>
    <w:p>
      <w:pPr>
        <w:spacing w:before="0" w:after="0" w:line="540" w:lineRule="auto"/>
        <w:ind w:right="0" w:firstLine="5100" w:firstLineChars="1700"/>
        <w:jc w:val="left"/>
        <w:rPr>
          <w:rFonts w:ascii="Calibri" w:hAnsi="Calibri" w:eastAsia="Calibri" w:cs="Calibri"/>
          <w:color w:val="auto"/>
          <w:spacing w:val="0"/>
          <w:position w:val="0"/>
          <w:sz w:val="21"/>
          <w:shd w:val="clear" w:fill="FFFFFF"/>
        </w:rPr>
      </w:pPr>
      <w:r>
        <w:rPr>
          <w:rFonts w:ascii="仿宋" w:hAnsi="仿宋" w:eastAsia="仿宋" w:cs="仿宋"/>
          <w:color w:val="auto"/>
          <w:spacing w:val="0"/>
          <w:position w:val="0"/>
          <w:sz w:val="30"/>
          <w:shd w:val="clear" w:fill="FFFFFF"/>
        </w:rPr>
        <w:t>2018年  月  日</w:t>
      </w:r>
    </w:p>
    <w:sectPr>
      <w:headerReference r:id="rId3" w:type="default"/>
      <w:footerReference r:id="rId4" w:type="default"/>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singleLevel"/>
    <w:tmpl w:val="0053208E"/>
    <w:lvl w:ilvl="0" w:tentative="0">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hdrShapeDefaults>
    <o:shapelayout v:ext="edit">
      <o:idmap v:ext="edit" data="2"/>
    </o:shapelayout>
  </w:hdrShapeDefaults>
  <w:compat>
    <w:useFELayout/>
    <w:splitPgBreakAndParaMark/>
    <w:compatSetting w:name="compatibilityMode" w:uri="http://schemas.microsoft.com/office/word" w:val="12"/>
  </w:compat>
  <w:rsids>
    <w:rsidRoot w:val="00000000"/>
    <w:rsid w:val="4B2670C5"/>
    <w:rsid w:val="64006F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61.bin"/><Relationship Id="rId98" Type="http://schemas.openxmlformats.org/officeDocument/2006/relationships/oleObject" Target="embeddings/oleObject60.bin"/><Relationship Id="rId97" Type="http://schemas.openxmlformats.org/officeDocument/2006/relationships/image" Target="media/image33.wmf"/><Relationship Id="rId96" Type="http://schemas.openxmlformats.org/officeDocument/2006/relationships/oleObject" Target="embeddings/oleObject59.bin"/><Relationship Id="rId95" Type="http://schemas.openxmlformats.org/officeDocument/2006/relationships/oleObject" Target="embeddings/oleObject58.bin"/><Relationship Id="rId94" Type="http://schemas.openxmlformats.org/officeDocument/2006/relationships/oleObject" Target="embeddings/oleObject57.bin"/><Relationship Id="rId93" Type="http://schemas.openxmlformats.org/officeDocument/2006/relationships/oleObject" Target="embeddings/oleObject56.bin"/><Relationship Id="rId92" Type="http://schemas.openxmlformats.org/officeDocument/2006/relationships/oleObject" Target="embeddings/oleObject55.bin"/><Relationship Id="rId91" Type="http://schemas.openxmlformats.org/officeDocument/2006/relationships/oleObject" Target="embeddings/oleObject54.bin"/><Relationship Id="rId90" Type="http://schemas.openxmlformats.org/officeDocument/2006/relationships/oleObject" Target="embeddings/oleObject53.bin"/><Relationship Id="rId9" Type="http://schemas.openxmlformats.org/officeDocument/2006/relationships/image" Target="media/image2.wmf"/><Relationship Id="rId89" Type="http://schemas.openxmlformats.org/officeDocument/2006/relationships/oleObject" Target="embeddings/oleObject52.bin"/><Relationship Id="rId88" Type="http://schemas.openxmlformats.org/officeDocument/2006/relationships/image" Target="media/image32.wmf"/><Relationship Id="rId87" Type="http://schemas.openxmlformats.org/officeDocument/2006/relationships/oleObject" Target="embeddings/oleObject51.bin"/><Relationship Id="rId86" Type="http://schemas.openxmlformats.org/officeDocument/2006/relationships/image" Target="media/image31.wmf"/><Relationship Id="rId85" Type="http://schemas.openxmlformats.org/officeDocument/2006/relationships/oleObject" Target="embeddings/oleObject50.bin"/><Relationship Id="rId84" Type="http://schemas.openxmlformats.org/officeDocument/2006/relationships/image" Target="media/image30.wmf"/><Relationship Id="rId83" Type="http://schemas.openxmlformats.org/officeDocument/2006/relationships/oleObject" Target="embeddings/oleObject49.bin"/><Relationship Id="rId82" Type="http://schemas.openxmlformats.org/officeDocument/2006/relationships/image" Target="media/image29.wmf"/><Relationship Id="rId81" Type="http://schemas.openxmlformats.org/officeDocument/2006/relationships/oleObject" Target="embeddings/oleObject48.bin"/><Relationship Id="rId80" Type="http://schemas.openxmlformats.org/officeDocument/2006/relationships/image" Target="media/image28.wmf"/><Relationship Id="rId8" Type="http://schemas.openxmlformats.org/officeDocument/2006/relationships/oleObject" Target="embeddings/oleObject2.bin"/><Relationship Id="rId79" Type="http://schemas.openxmlformats.org/officeDocument/2006/relationships/oleObject" Target="embeddings/oleObject47.bin"/><Relationship Id="rId78" Type="http://schemas.openxmlformats.org/officeDocument/2006/relationships/oleObject" Target="embeddings/oleObject46.bin"/><Relationship Id="rId77" Type="http://schemas.openxmlformats.org/officeDocument/2006/relationships/oleObject" Target="embeddings/oleObject45.bin"/><Relationship Id="rId76" Type="http://schemas.openxmlformats.org/officeDocument/2006/relationships/oleObject" Target="embeddings/oleObject44.bin"/><Relationship Id="rId75" Type="http://schemas.openxmlformats.org/officeDocument/2006/relationships/oleObject" Target="embeddings/oleObject43.bin"/><Relationship Id="rId74" Type="http://schemas.openxmlformats.org/officeDocument/2006/relationships/oleObject" Target="embeddings/oleObject42.bin"/><Relationship Id="rId73" Type="http://schemas.openxmlformats.org/officeDocument/2006/relationships/oleObject" Target="embeddings/oleObject41.bin"/><Relationship Id="rId72" Type="http://schemas.openxmlformats.org/officeDocument/2006/relationships/oleObject" Target="embeddings/oleObject40.bin"/><Relationship Id="rId71" Type="http://schemas.openxmlformats.org/officeDocument/2006/relationships/image" Target="media/image27.wmf"/><Relationship Id="rId70" Type="http://schemas.openxmlformats.org/officeDocument/2006/relationships/oleObject" Target="embeddings/oleObject39.bin"/><Relationship Id="rId7" Type="http://schemas.openxmlformats.org/officeDocument/2006/relationships/image" Target="media/image1.wmf"/><Relationship Id="rId69" Type="http://schemas.openxmlformats.org/officeDocument/2006/relationships/image" Target="media/image26.wmf"/><Relationship Id="rId68" Type="http://schemas.openxmlformats.org/officeDocument/2006/relationships/oleObject" Target="embeddings/oleObject38.bin"/><Relationship Id="rId67" Type="http://schemas.openxmlformats.org/officeDocument/2006/relationships/oleObject" Target="embeddings/oleObject37.bin"/><Relationship Id="rId66" Type="http://schemas.openxmlformats.org/officeDocument/2006/relationships/image" Target="media/image25.wmf"/><Relationship Id="rId65" Type="http://schemas.openxmlformats.org/officeDocument/2006/relationships/oleObject" Target="embeddings/oleObject36.bin"/><Relationship Id="rId64" Type="http://schemas.openxmlformats.org/officeDocument/2006/relationships/oleObject" Target="embeddings/oleObject35.bin"/><Relationship Id="rId63" Type="http://schemas.openxmlformats.org/officeDocument/2006/relationships/oleObject" Target="embeddings/oleObject34.bin"/><Relationship Id="rId62" Type="http://schemas.openxmlformats.org/officeDocument/2006/relationships/image" Target="media/image24.wmf"/><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oleObject" Target="embeddings/oleObject1.bin"/><Relationship Id="rId59" Type="http://schemas.openxmlformats.org/officeDocument/2006/relationships/oleObject" Target="embeddings/oleObject31.bin"/><Relationship Id="rId58" Type="http://schemas.openxmlformats.org/officeDocument/2006/relationships/image" Target="media/image23.wmf"/><Relationship Id="rId57" Type="http://schemas.openxmlformats.org/officeDocument/2006/relationships/oleObject" Target="embeddings/oleObject30.bin"/><Relationship Id="rId56" Type="http://schemas.openxmlformats.org/officeDocument/2006/relationships/oleObject" Target="embeddings/oleObject29.bin"/><Relationship Id="rId55" Type="http://schemas.openxmlformats.org/officeDocument/2006/relationships/oleObject" Target="embeddings/oleObject28.bin"/><Relationship Id="rId54" Type="http://schemas.openxmlformats.org/officeDocument/2006/relationships/oleObject" Target="embeddings/oleObject27.bin"/><Relationship Id="rId53" Type="http://schemas.openxmlformats.org/officeDocument/2006/relationships/oleObject" Target="embeddings/oleObject26.bin"/><Relationship Id="rId52" Type="http://schemas.openxmlformats.org/officeDocument/2006/relationships/oleObject" Target="embeddings/oleObject25.bin"/><Relationship Id="rId51" Type="http://schemas.openxmlformats.org/officeDocument/2006/relationships/image" Target="media/image22.wmf"/><Relationship Id="rId50" Type="http://schemas.openxmlformats.org/officeDocument/2006/relationships/oleObject" Target="embeddings/oleObject24.bin"/><Relationship Id="rId5" Type="http://schemas.openxmlformats.org/officeDocument/2006/relationships/theme" Target="theme/theme1.xml"/><Relationship Id="rId49" Type="http://schemas.openxmlformats.org/officeDocument/2006/relationships/image" Target="media/image21.wmf"/><Relationship Id="rId48" Type="http://schemas.openxmlformats.org/officeDocument/2006/relationships/oleObject" Target="embeddings/oleObject23.bin"/><Relationship Id="rId47" Type="http://schemas.openxmlformats.org/officeDocument/2006/relationships/oleObject" Target="embeddings/oleObject22.bin"/><Relationship Id="rId46" Type="http://schemas.openxmlformats.org/officeDocument/2006/relationships/image" Target="media/image20.wmf"/><Relationship Id="rId45" Type="http://schemas.openxmlformats.org/officeDocument/2006/relationships/oleObject" Target="embeddings/oleObject21.bin"/><Relationship Id="rId44" Type="http://schemas.openxmlformats.org/officeDocument/2006/relationships/image" Target="media/image19.wmf"/><Relationship Id="rId43" Type="http://schemas.openxmlformats.org/officeDocument/2006/relationships/oleObject" Target="embeddings/oleObject20.bin"/><Relationship Id="rId42" Type="http://schemas.openxmlformats.org/officeDocument/2006/relationships/oleObject" Target="embeddings/oleObject19.bin"/><Relationship Id="rId41" Type="http://schemas.openxmlformats.org/officeDocument/2006/relationships/image" Target="media/image18.wmf"/><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17.bin"/><Relationship Id="rId37" Type="http://schemas.openxmlformats.org/officeDocument/2006/relationships/image" Target="media/image16.wmf"/><Relationship Id="rId36" Type="http://schemas.openxmlformats.org/officeDocument/2006/relationships/oleObject" Target="embeddings/oleObject16.bin"/><Relationship Id="rId35" Type="http://schemas.openxmlformats.org/officeDocument/2006/relationships/image" Target="media/image15.wmf"/><Relationship Id="rId34" Type="http://schemas.openxmlformats.org/officeDocument/2006/relationships/oleObject" Target="embeddings/oleObject15.bin"/><Relationship Id="rId33" Type="http://schemas.openxmlformats.org/officeDocument/2006/relationships/image" Target="media/image14.wmf"/><Relationship Id="rId32" Type="http://schemas.openxmlformats.org/officeDocument/2006/relationships/oleObject" Target="embeddings/oleObject14.bin"/><Relationship Id="rId31" Type="http://schemas.openxmlformats.org/officeDocument/2006/relationships/image" Target="media/image13.w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4" Type="http://schemas.openxmlformats.org/officeDocument/2006/relationships/fontTable" Target="fontTable.xml"/><Relationship Id="rId173" Type="http://schemas.openxmlformats.org/officeDocument/2006/relationships/numbering" Target="numbering.xml"/><Relationship Id="rId172" Type="http://schemas.openxmlformats.org/officeDocument/2006/relationships/customXml" Target="../customXml/item1.xml"/><Relationship Id="rId171" Type="http://schemas.openxmlformats.org/officeDocument/2006/relationships/image" Target="media/image62.wmf"/><Relationship Id="rId170" Type="http://schemas.openxmlformats.org/officeDocument/2006/relationships/oleObject" Target="embeddings/oleObject104.bin"/><Relationship Id="rId17" Type="http://schemas.openxmlformats.org/officeDocument/2006/relationships/image" Target="media/image6.wmf"/><Relationship Id="rId169" Type="http://schemas.openxmlformats.org/officeDocument/2006/relationships/image" Target="media/image61.wmf"/><Relationship Id="rId168" Type="http://schemas.openxmlformats.org/officeDocument/2006/relationships/oleObject" Target="embeddings/oleObject103.bin"/><Relationship Id="rId167" Type="http://schemas.openxmlformats.org/officeDocument/2006/relationships/oleObject" Target="embeddings/oleObject102.bin"/><Relationship Id="rId166" Type="http://schemas.openxmlformats.org/officeDocument/2006/relationships/image" Target="media/image60.wmf"/><Relationship Id="rId165" Type="http://schemas.openxmlformats.org/officeDocument/2006/relationships/oleObject" Target="embeddings/oleObject101.bin"/><Relationship Id="rId164" Type="http://schemas.openxmlformats.org/officeDocument/2006/relationships/image" Target="media/image59.wmf"/><Relationship Id="rId163" Type="http://schemas.openxmlformats.org/officeDocument/2006/relationships/oleObject" Target="embeddings/oleObject100.bin"/><Relationship Id="rId162" Type="http://schemas.openxmlformats.org/officeDocument/2006/relationships/image" Target="media/image58.wmf"/><Relationship Id="rId161" Type="http://schemas.openxmlformats.org/officeDocument/2006/relationships/oleObject" Target="embeddings/oleObject99.bin"/><Relationship Id="rId160" Type="http://schemas.openxmlformats.org/officeDocument/2006/relationships/image" Target="media/image57.wmf"/><Relationship Id="rId16" Type="http://schemas.openxmlformats.org/officeDocument/2006/relationships/oleObject" Target="embeddings/oleObject6.bin"/><Relationship Id="rId159" Type="http://schemas.openxmlformats.org/officeDocument/2006/relationships/oleObject" Target="embeddings/oleObject98.bin"/><Relationship Id="rId158" Type="http://schemas.openxmlformats.org/officeDocument/2006/relationships/image" Target="media/image56.wmf"/><Relationship Id="rId157" Type="http://schemas.openxmlformats.org/officeDocument/2006/relationships/oleObject" Target="embeddings/oleObject97.bin"/><Relationship Id="rId156" Type="http://schemas.openxmlformats.org/officeDocument/2006/relationships/oleObject" Target="embeddings/oleObject96.bin"/><Relationship Id="rId155" Type="http://schemas.openxmlformats.org/officeDocument/2006/relationships/image" Target="media/image55.wmf"/><Relationship Id="rId154" Type="http://schemas.openxmlformats.org/officeDocument/2006/relationships/oleObject" Target="embeddings/oleObject95.bin"/><Relationship Id="rId153" Type="http://schemas.openxmlformats.org/officeDocument/2006/relationships/image" Target="media/image54.wmf"/><Relationship Id="rId152" Type="http://schemas.openxmlformats.org/officeDocument/2006/relationships/oleObject" Target="embeddings/oleObject94.bin"/><Relationship Id="rId151" Type="http://schemas.openxmlformats.org/officeDocument/2006/relationships/oleObject" Target="embeddings/oleObject93.bin"/><Relationship Id="rId150" Type="http://schemas.openxmlformats.org/officeDocument/2006/relationships/image" Target="media/image53.wmf"/><Relationship Id="rId15" Type="http://schemas.openxmlformats.org/officeDocument/2006/relationships/image" Target="media/image5.wmf"/><Relationship Id="rId149" Type="http://schemas.openxmlformats.org/officeDocument/2006/relationships/oleObject" Target="embeddings/oleObject92.bin"/><Relationship Id="rId148" Type="http://schemas.openxmlformats.org/officeDocument/2006/relationships/image" Target="media/image52.wmf"/><Relationship Id="rId147" Type="http://schemas.openxmlformats.org/officeDocument/2006/relationships/oleObject" Target="embeddings/oleObject91.bin"/><Relationship Id="rId146" Type="http://schemas.openxmlformats.org/officeDocument/2006/relationships/image" Target="media/image51.wmf"/><Relationship Id="rId145" Type="http://schemas.openxmlformats.org/officeDocument/2006/relationships/oleObject" Target="embeddings/oleObject90.bin"/><Relationship Id="rId144" Type="http://schemas.openxmlformats.org/officeDocument/2006/relationships/oleObject" Target="embeddings/oleObject89.bin"/><Relationship Id="rId143" Type="http://schemas.openxmlformats.org/officeDocument/2006/relationships/oleObject" Target="embeddings/oleObject88.bin"/><Relationship Id="rId142" Type="http://schemas.openxmlformats.org/officeDocument/2006/relationships/oleObject" Target="embeddings/oleObject87.bin"/><Relationship Id="rId141" Type="http://schemas.openxmlformats.org/officeDocument/2006/relationships/image" Target="media/image50.wmf"/><Relationship Id="rId140" Type="http://schemas.openxmlformats.org/officeDocument/2006/relationships/oleObject" Target="embeddings/oleObject86.bin"/><Relationship Id="rId14" Type="http://schemas.openxmlformats.org/officeDocument/2006/relationships/oleObject" Target="embeddings/oleObject5.bin"/><Relationship Id="rId139" Type="http://schemas.openxmlformats.org/officeDocument/2006/relationships/image" Target="media/image49.wmf"/><Relationship Id="rId138" Type="http://schemas.openxmlformats.org/officeDocument/2006/relationships/oleObject" Target="embeddings/oleObject85.bin"/><Relationship Id="rId137" Type="http://schemas.openxmlformats.org/officeDocument/2006/relationships/image" Target="media/image48.wmf"/><Relationship Id="rId136" Type="http://schemas.openxmlformats.org/officeDocument/2006/relationships/oleObject" Target="embeddings/oleObject84.bin"/><Relationship Id="rId135" Type="http://schemas.openxmlformats.org/officeDocument/2006/relationships/image" Target="media/image47.wmf"/><Relationship Id="rId134" Type="http://schemas.openxmlformats.org/officeDocument/2006/relationships/oleObject" Target="embeddings/oleObject83.bin"/><Relationship Id="rId133" Type="http://schemas.openxmlformats.org/officeDocument/2006/relationships/image" Target="media/image46.wmf"/><Relationship Id="rId132" Type="http://schemas.openxmlformats.org/officeDocument/2006/relationships/oleObject" Target="embeddings/oleObject82.bin"/><Relationship Id="rId131" Type="http://schemas.openxmlformats.org/officeDocument/2006/relationships/image" Target="media/image45.wmf"/><Relationship Id="rId130" Type="http://schemas.openxmlformats.org/officeDocument/2006/relationships/oleObject" Target="embeddings/oleObject81.bin"/><Relationship Id="rId13" Type="http://schemas.openxmlformats.org/officeDocument/2006/relationships/image" Target="media/image4.wmf"/><Relationship Id="rId129" Type="http://schemas.openxmlformats.org/officeDocument/2006/relationships/image" Target="media/image44.wmf"/><Relationship Id="rId128" Type="http://schemas.openxmlformats.org/officeDocument/2006/relationships/oleObject" Target="embeddings/oleObject80.bin"/><Relationship Id="rId127" Type="http://schemas.openxmlformats.org/officeDocument/2006/relationships/image" Target="media/image43.wmf"/><Relationship Id="rId126" Type="http://schemas.openxmlformats.org/officeDocument/2006/relationships/oleObject" Target="embeddings/oleObject79.bin"/><Relationship Id="rId125" Type="http://schemas.openxmlformats.org/officeDocument/2006/relationships/image" Target="media/image42.wmf"/><Relationship Id="rId124" Type="http://schemas.openxmlformats.org/officeDocument/2006/relationships/oleObject" Target="embeddings/oleObject78.bin"/><Relationship Id="rId123" Type="http://schemas.openxmlformats.org/officeDocument/2006/relationships/image" Target="media/image41.wmf"/><Relationship Id="rId122" Type="http://schemas.openxmlformats.org/officeDocument/2006/relationships/oleObject" Target="embeddings/oleObject77.bin"/><Relationship Id="rId121" Type="http://schemas.openxmlformats.org/officeDocument/2006/relationships/image" Target="media/image40.wmf"/><Relationship Id="rId120" Type="http://schemas.openxmlformats.org/officeDocument/2006/relationships/oleObject" Target="embeddings/oleObject76.bin"/><Relationship Id="rId12" Type="http://schemas.openxmlformats.org/officeDocument/2006/relationships/oleObject" Target="embeddings/oleObject4.bin"/><Relationship Id="rId119" Type="http://schemas.openxmlformats.org/officeDocument/2006/relationships/image" Target="media/image39.wmf"/><Relationship Id="rId118" Type="http://schemas.openxmlformats.org/officeDocument/2006/relationships/oleObject" Target="embeddings/oleObject75.bin"/><Relationship Id="rId117" Type="http://schemas.openxmlformats.org/officeDocument/2006/relationships/oleObject" Target="embeddings/oleObject74.bin"/><Relationship Id="rId116" Type="http://schemas.openxmlformats.org/officeDocument/2006/relationships/image" Target="media/image38.wmf"/><Relationship Id="rId115" Type="http://schemas.openxmlformats.org/officeDocument/2006/relationships/oleObject" Target="embeddings/oleObject73.bin"/><Relationship Id="rId114" Type="http://schemas.openxmlformats.org/officeDocument/2006/relationships/image" Target="media/image37.wmf"/><Relationship Id="rId113" Type="http://schemas.openxmlformats.org/officeDocument/2006/relationships/oleObject" Target="embeddings/oleObject72.bin"/><Relationship Id="rId112" Type="http://schemas.openxmlformats.org/officeDocument/2006/relationships/oleObject" Target="embeddings/oleObject71.bin"/><Relationship Id="rId111" Type="http://schemas.openxmlformats.org/officeDocument/2006/relationships/image" Target="media/image36.wmf"/><Relationship Id="rId110" Type="http://schemas.openxmlformats.org/officeDocument/2006/relationships/oleObject" Target="embeddings/oleObject70.bin"/><Relationship Id="rId11" Type="http://schemas.openxmlformats.org/officeDocument/2006/relationships/image" Target="media/image3.wmf"/><Relationship Id="rId109" Type="http://schemas.openxmlformats.org/officeDocument/2006/relationships/oleObject" Target="embeddings/oleObject69.bin"/><Relationship Id="rId108" Type="http://schemas.openxmlformats.org/officeDocument/2006/relationships/oleObject" Target="embeddings/oleObject68.bin"/><Relationship Id="rId107" Type="http://schemas.openxmlformats.org/officeDocument/2006/relationships/oleObject" Target="embeddings/oleObject67.bin"/><Relationship Id="rId106" Type="http://schemas.openxmlformats.org/officeDocument/2006/relationships/oleObject" Target="embeddings/oleObject66.bin"/><Relationship Id="rId105" Type="http://schemas.openxmlformats.org/officeDocument/2006/relationships/image" Target="media/image35.wmf"/><Relationship Id="rId104" Type="http://schemas.openxmlformats.org/officeDocument/2006/relationships/oleObject" Target="embeddings/oleObject65.bin"/><Relationship Id="rId103" Type="http://schemas.openxmlformats.org/officeDocument/2006/relationships/oleObject" Target="embeddings/oleObject64.bin"/><Relationship Id="rId102" Type="http://schemas.openxmlformats.org/officeDocument/2006/relationships/image" Target="media/image34.wmf"/><Relationship Id="rId101" Type="http://schemas.openxmlformats.org/officeDocument/2006/relationships/oleObject" Target="embeddings/oleObject63.bin"/><Relationship Id="rId100" Type="http://schemas.openxmlformats.org/officeDocument/2006/relationships/oleObject" Target="embeddings/oleObject62.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Office_10.1.0.7400_F1E327BC-269C-435d-A152-05C5408002CA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2018-09-25T07:37:00Z</dcterms:created>
  <dc:creator>Administrator</dc:creator>
  <cp:lastModifiedBy>物理   刘老师</cp:lastModifiedBy>
  <cp:lastPrinted>2018-09-25T07:48:07Z</cp:lastPrinted>
  <dcterms:modified xsi:type="dcterms:W3CDTF">2018-09-25T07:50:11Z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