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55" w:rsidRPr="00903A55" w:rsidRDefault="00505515" w:rsidP="00903A55">
      <w:pPr>
        <w:widowControl/>
        <w:shd w:val="clear" w:color="auto" w:fill="FFFFFF"/>
        <w:spacing w:line="360" w:lineRule="atLeast"/>
        <w:ind w:firstLine="96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学术报告厅</w:t>
      </w: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/>
        </w:rPr>
        <w:t>桌椅</w:t>
      </w:r>
      <w:r w:rsidR="00903A55" w:rsidRPr="00903A55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采购需求说明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 </w:t>
      </w:r>
      <w:r w:rsidRPr="00903A55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一、项目概况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shd w:val="clear" w:color="auto" w:fill="FFFFFF"/>
          <w:lang/>
        </w:rPr>
        <w:t>   </w:t>
      </w:r>
      <w:r w:rsidRPr="00903A55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</w:t>
      </w:r>
      <w:r w:rsidR="00EC2C06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 xml:space="preserve">  </w:t>
      </w: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（一）项目名称：</w:t>
      </w:r>
      <w:r w:rsidR="00505515" w:rsidRPr="00505515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学术报告厅桌椅采购需求说明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（二）采购方式：</w:t>
      </w:r>
      <w:r w:rsidR="00EC2C06">
        <w:rPr>
          <w:rFonts w:ascii="Calibri" w:eastAsia="仿宋" w:hAnsi="Calibri" w:cs="Calibri" w:hint="eastAsia"/>
          <w:color w:val="000000"/>
          <w:kern w:val="0"/>
          <w:sz w:val="30"/>
          <w:szCs w:val="30"/>
          <w:shd w:val="clear" w:color="auto" w:fill="FFFFFF"/>
          <w:lang/>
        </w:rPr>
        <w:t>竞争</w:t>
      </w:r>
      <w:r w:rsidR="00EC2C06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性谈判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（三）主要内容、数量及要求：</w:t>
      </w:r>
      <w:r w:rsidR="000B2CD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排椅、</w:t>
      </w:r>
      <w:r w:rsidR="000B2CD7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主席台</w:t>
      </w:r>
      <w:r w:rsidR="00FD1EF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和</w:t>
      </w:r>
      <w:r w:rsidR="000B2CD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主席椅</w:t>
      </w:r>
      <w:r w:rsidR="001B0BF4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，详见</w:t>
      </w:r>
      <w:r w:rsidR="001B0BF4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采购清单。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（四）预算金额：</w:t>
      </w:r>
      <w:r w:rsidR="000B2CD7" w:rsidRPr="000B2CD7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303000</w:t>
      </w:r>
      <w:r w:rsidR="00EC2C06">
        <w:rPr>
          <w:rFonts w:ascii="Calibri" w:eastAsia="仿宋" w:hAnsi="Calibri" w:cs="Calibri" w:hint="eastAsia"/>
          <w:color w:val="000000"/>
          <w:kern w:val="0"/>
          <w:sz w:val="30"/>
          <w:szCs w:val="30"/>
          <w:shd w:val="clear" w:color="auto" w:fill="FFFFFF"/>
          <w:lang/>
        </w:rPr>
        <w:t>元</w:t>
      </w:r>
      <w:r w:rsidRPr="00903A55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</w:t>
      </w: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；最高限价：</w:t>
      </w:r>
      <w:r w:rsidR="000B2CD7" w:rsidRPr="000B2CD7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303000</w:t>
      </w:r>
      <w:r w:rsidR="00EC2C06">
        <w:rPr>
          <w:rFonts w:ascii="Calibri" w:eastAsia="仿宋" w:hAnsi="Calibri" w:cs="Calibri" w:hint="eastAsia"/>
          <w:color w:val="000000"/>
          <w:kern w:val="0"/>
          <w:sz w:val="30"/>
          <w:szCs w:val="30"/>
          <w:shd w:val="clear" w:color="auto" w:fill="FFFFFF"/>
          <w:lang/>
        </w:rPr>
        <w:t>元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（五）交付（服务、完工）时间：</w:t>
      </w:r>
      <w:r w:rsidR="004250D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合同签订</w:t>
      </w:r>
      <w:r w:rsidR="000102F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后</w:t>
      </w:r>
      <w:r w:rsidR="00F96CE6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15</w:t>
      </w:r>
      <w:r w:rsidR="000102F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个</w:t>
      </w:r>
      <w:r w:rsidR="000102F1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日历日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（六）交付（服务、施工）地点：</w:t>
      </w:r>
      <w:r w:rsidR="00EC2C0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</w:t>
      </w:r>
      <w:r w:rsidR="00EC2C06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职业技术学院</w:t>
      </w:r>
    </w:p>
    <w:p w:rsidR="00EC2C06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（七）进口产品：不允许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（八）分包：不允许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二、需要落实的政府采购政策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本项目落实节能环保、中小微型企业扶持、支持监狱企业发展、残疾人福利性单位扶持等相关政府采购政策。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三、投标人资格要求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（一）具备《政府采购法》第二十二条第一款规定条件并提供相关材料。</w:t>
      </w:r>
    </w:p>
    <w:p w:rsidR="00903A55" w:rsidRPr="00903A55" w:rsidRDefault="00EC2C06" w:rsidP="00F82833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（二）本次招标接受</w:t>
      </w:r>
      <w:r w:rsidR="00903A55"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不接受联合体投标。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四、采购需求</w:t>
      </w:r>
    </w:p>
    <w:p w:rsid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（一）本项目需实现的功能或者目标</w:t>
      </w:r>
    </w:p>
    <w:p w:rsidR="00EC2C06" w:rsidRPr="00903A55" w:rsidRDefault="008519E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所用材质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符合环保和健康要求。</w:t>
      </w:r>
    </w:p>
    <w:p w:rsidR="008519E5" w:rsidRDefault="008519E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</w:p>
    <w:p w:rsid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（二）采购清单</w:t>
      </w:r>
    </w:p>
    <w:tbl>
      <w:tblPr>
        <w:tblStyle w:val="a8"/>
        <w:tblW w:w="8217" w:type="dxa"/>
        <w:tblLook w:val="04A0"/>
      </w:tblPr>
      <w:tblGrid>
        <w:gridCol w:w="562"/>
        <w:gridCol w:w="567"/>
        <w:gridCol w:w="5812"/>
        <w:gridCol w:w="709"/>
        <w:gridCol w:w="567"/>
      </w:tblGrid>
      <w:tr w:rsidR="00FE3A66" w:rsidRPr="000B2CD7" w:rsidTr="00FE3A66">
        <w:tc>
          <w:tcPr>
            <w:tcW w:w="562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2CD7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2CD7">
              <w:rPr>
                <w:rFonts w:asciiTheme="minorEastAsia" w:hAnsiTheme="minorEastAsia" w:hint="eastAsia"/>
                <w:b/>
                <w:szCs w:val="21"/>
              </w:rPr>
              <w:t>名 称</w:t>
            </w:r>
          </w:p>
        </w:tc>
        <w:tc>
          <w:tcPr>
            <w:tcW w:w="5812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2CD7">
              <w:rPr>
                <w:rFonts w:asciiTheme="minorEastAsia" w:hAnsiTheme="minorEastAsia" w:hint="eastAsia"/>
                <w:b/>
                <w:szCs w:val="21"/>
              </w:rPr>
              <w:t>规格</w:t>
            </w:r>
            <w:r w:rsidRPr="000B2CD7">
              <w:rPr>
                <w:rFonts w:asciiTheme="minorEastAsia" w:hAnsiTheme="minorEastAsia"/>
                <w:b/>
                <w:szCs w:val="21"/>
              </w:rPr>
              <w:t>参数</w:t>
            </w:r>
          </w:p>
        </w:tc>
        <w:tc>
          <w:tcPr>
            <w:tcW w:w="709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B2CD7">
              <w:rPr>
                <w:rFonts w:asciiTheme="minorEastAsia" w:hAnsiTheme="minorEastAsia" w:hint="eastAsia"/>
                <w:b/>
                <w:szCs w:val="21"/>
              </w:rPr>
              <w:t>单 位</w:t>
            </w:r>
          </w:p>
        </w:tc>
        <w:tc>
          <w:tcPr>
            <w:tcW w:w="567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0B2CD7">
              <w:rPr>
                <w:rFonts w:asciiTheme="minorEastAsia" w:hAnsiTheme="minorEastAsia" w:hint="eastAsia"/>
                <w:b/>
                <w:szCs w:val="21"/>
              </w:rPr>
              <w:t>数 量</w:t>
            </w:r>
          </w:p>
        </w:tc>
      </w:tr>
      <w:tr w:rsidR="00FE3A66" w:rsidRPr="000B2CD7" w:rsidTr="00FE3A66">
        <w:tc>
          <w:tcPr>
            <w:tcW w:w="562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排椅</w:t>
            </w:r>
          </w:p>
        </w:tc>
        <w:tc>
          <w:tcPr>
            <w:tcW w:w="5812" w:type="dxa"/>
            <w:vAlign w:val="center"/>
          </w:tcPr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1.座背软包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靠背采用聚氨酯高回弹冷固发泡一体成型，海绵密度45-50kg/m³，头部海绵厚度10cm；座定型棉采用内框架结构，聚氨酯高回弹冷固发泡一体成型，海绵密度45-55kg/m³,坐垫海绵厚度14cm。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2.座背板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须采用优质高密度实木多层板、高频热压机一次成型，表面经过特殊工艺处理，外覆烤漆，采用吸音设计，具有完美的全场吸音效果；靠背板厚度1.8cm,坐垫板厚度1.5cm。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3.面料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采用优质麻绒面料，经三防处理、抗静电、不起球。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4.扶手板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采用优质橡胶木实木表面油漆处理，手感舒适，美观耐用。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5.写字板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采用铝合金支架，优质PP塑料写字板，前写字板上设有笔槽，可旋转 收，方便快捷；后写字板采用冷轧钢支架，优质实木多层板，表面油漆处理。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6.扶手站脚</w:t>
            </w:r>
          </w:p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采用优质铝合金脚架，铝合金板一体液压成型，厚度达到4.0mm，结实美观、抗冲击、防老化，永不生锈。</w:t>
            </w:r>
          </w:p>
        </w:tc>
        <w:tc>
          <w:tcPr>
            <w:tcW w:w="709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567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/>
                <w:szCs w:val="21"/>
              </w:rPr>
              <w:t>40</w:t>
            </w:r>
            <w:r w:rsidRPr="000B2CD7"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FE3A66" w:rsidRPr="000B2CD7" w:rsidTr="00FE3A66">
        <w:tc>
          <w:tcPr>
            <w:tcW w:w="562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主席台</w:t>
            </w:r>
          </w:p>
        </w:tc>
        <w:tc>
          <w:tcPr>
            <w:tcW w:w="5812" w:type="dxa"/>
            <w:vAlign w:val="center"/>
          </w:tcPr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胡桃色，规格（单位mm）：1400W*600D*760H  台面为净  1、面材：表面AAA级胡桃木皮厚度0.8mm。2、基材：采用国际环保E1级的中密度纤维板，游离醛的释放量≦1.5mg/100g，防潮、防虫、防腐化，强度高，不变形。3、油漆：环保水性油漆，全封闭涂装，不少于五层底漆三层面漆。4、配件：优质冷轧钢板制作厚度1.2mm。5、胶水：符合国家E1级环保标准。</w:t>
            </w:r>
          </w:p>
        </w:tc>
        <w:tc>
          <w:tcPr>
            <w:tcW w:w="709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/>
                <w:szCs w:val="21"/>
              </w:rPr>
              <w:t>张</w:t>
            </w:r>
          </w:p>
        </w:tc>
        <w:tc>
          <w:tcPr>
            <w:tcW w:w="567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FE3A66" w:rsidRPr="000B2CD7" w:rsidTr="00FE3A66">
        <w:tc>
          <w:tcPr>
            <w:tcW w:w="562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主席椅</w:t>
            </w:r>
          </w:p>
        </w:tc>
        <w:tc>
          <w:tcPr>
            <w:tcW w:w="5812" w:type="dxa"/>
            <w:vAlign w:val="center"/>
          </w:tcPr>
          <w:p w:rsidR="00FE3A66" w:rsidRPr="000B2CD7" w:rsidRDefault="00FE3A66" w:rsidP="000B2CD7">
            <w:pPr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 w:hint="eastAsia"/>
                <w:szCs w:val="21"/>
              </w:rPr>
              <w:t>胡桃色，规格（单位mm）：740W*630D*1060H  1、面料：采用优质进口西皮，颜色为黑色，皮面光泽，透气性好，撕裂强求度35N/mm,断裂伸长率＜80%，弹性好，呈现丰润柔韧性强。   2、海棉：高回弹聚胺脂阻燃海棉(模具一次成型)，泡棉密度座≥45kg/m³,背≥35kg/m³，不含氟氨化合物，无甲醛及二甲苯等异味，使用无苯胶粘剂粘接，圆润厚实，软硬适中，回弹性好，表面涂有防止老化变形的保护膜。 3、木质：椅子木料采用优质进口白橡木。 4、不锈钢五金件：材质为优质不锈钢，硬度高、耐磨、耐蚀、富丽美观。</w:t>
            </w:r>
          </w:p>
        </w:tc>
        <w:tc>
          <w:tcPr>
            <w:tcW w:w="709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/>
                <w:szCs w:val="21"/>
              </w:rPr>
              <w:t>把</w:t>
            </w:r>
          </w:p>
        </w:tc>
        <w:tc>
          <w:tcPr>
            <w:tcW w:w="567" w:type="dxa"/>
            <w:vAlign w:val="center"/>
          </w:tcPr>
          <w:p w:rsidR="00FE3A66" w:rsidRPr="000B2CD7" w:rsidRDefault="00FE3A66" w:rsidP="000B2C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CD7">
              <w:rPr>
                <w:rFonts w:asciiTheme="minorEastAsia" w:hAnsiTheme="minorEastAsia"/>
                <w:szCs w:val="21"/>
              </w:rPr>
              <w:t>10</w:t>
            </w:r>
          </w:p>
        </w:tc>
      </w:tr>
    </w:tbl>
    <w:p w:rsidR="00F82833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（三）采购标的执行标准</w:t>
      </w:r>
    </w:p>
    <w:p w:rsidR="00903A55" w:rsidRPr="00F82833" w:rsidRDefault="00903A55" w:rsidP="00F82833">
      <w:pPr>
        <w:widowControl/>
        <w:shd w:val="clear" w:color="auto" w:fill="FFFFFF"/>
        <w:spacing w:line="360" w:lineRule="atLeast"/>
        <w:ind w:firstLineChars="400" w:firstLine="1200"/>
        <w:jc w:val="left"/>
        <w:rPr>
          <w:rFonts w:ascii="宋体" w:hAnsi="宋体" w:cs="宋体"/>
          <w:color w:val="000000"/>
          <w:kern w:val="0"/>
          <w:sz w:val="24"/>
        </w:rPr>
      </w:pPr>
      <w:r w:rsidRPr="00F8283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无</w:t>
      </w:r>
    </w:p>
    <w:p w:rsidR="00F82833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（四）服务标准、期限、效率等要求</w:t>
      </w:r>
    </w:p>
    <w:p w:rsidR="00F82833" w:rsidRDefault="000102F1" w:rsidP="00F82833">
      <w:pPr>
        <w:widowControl/>
        <w:shd w:val="clear" w:color="auto" w:fill="FFFFFF"/>
        <w:spacing w:line="360" w:lineRule="atLeast"/>
        <w:ind w:firstLineChars="400" w:firstLine="12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所投产品免费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质保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期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为</w:t>
      </w:r>
      <w:r w:rsidR="00A00856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（五）验收标准</w:t>
      </w:r>
    </w:p>
    <w:p w:rsidR="00611588" w:rsidRDefault="00611588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61158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由采购人成立验收小组,按照采购合同的约定对中标人履约情况进行验收。验收时,按照采购合同的约定对每一项技术、服务、安全标准的履约情况进行确认。验收结束后,出具验收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报告</w:t>
      </w:r>
      <w:r w:rsidRPr="0061158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,列明各项标准的验收情况及项目总体评价,由验收双方共同签署。</w:t>
      </w:r>
    </w:p>
    <w:p w:rsid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（六）采购标的的其他技术、服务等要求</w:t>
      </w:r>
    </w:p>
    <w:p w:rsidR="00333F9E" w:rsidRDefault="00695E99" w:rsidP="007950EE">
      <w:pPr>
        <w:widowControl/>
        <w:shd w:val="clear" w:color="auto" w:fill="FFFFFF"/>
        <w:spacing w:line="360" w:lineRule="atLeast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项目包括</w:t>
      </w:r>
      <w:r w:rsidR="008519E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运输</w:t>
      </w:r>
      <w:r w:rsidR="008519E5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和安装。</w:t>
      </w:r>
    </w:p>
    <w:p w:rsidR="0072413A" w:rsidRPr="0095648A" w:rsidRDefault="0072413A" w:rsidP="0072413A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kern w:val="0"/>
          <w:sz w:val="24"/>
        </w:rPr>
      </w:pPr>
      <w:r w:rsidRPr="0095648A">
        <w:rPr>
          <w:rFonts w:ascii="黑体" w:eastAsia="黑体" w:hAnsi="宋体" w:cs="黑体" w:hint="eastAsia"/>
          <w:kern w:val="0"/>
          <w:sz w:val="30"/>
          <w:szCs w:val="30"/>
          <w:shd w:val="clear" w:color="auto" w:fill="FFFFFF"/>
        </w:rPr>
        <w:t>五、评标方法和评标标准</w:t>
      </w:r>
    </w:p>
    <w:p w:rsidR="0072413A" w:rsidRPr="0095648A" w:rsidRDefault="0072413A" w:rsidP="0072413A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kern w:val="0"/>
          <w:sz w:val="24"/>
        </w:rPr>
      </w:pPr>
      <w:r w:rsidRPr="0095648A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评标方法：最低评标价法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六、采购资金支付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（一）支付方式：</w:t>
      </w:r>
      <w:r w:rsidR="00611588" w:rsidRPr="0061158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银行转账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（二）支付时间及条件：</w:t>
      </w:r>
      <w:r w:rsidR="00611588" w:rsidRPr="0061158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经验收合格付合同总价款的9</w:t>
      </w:r>
      <w:r w:rsidR="00695E9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0</w:t>
      </w:r>
      <w:r w:rsidR="00611588" w:rsidRPr="0061158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%，剩余</w:t>
      </w:r>
      <w:r w:rsidR="00695E9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10</w:t>
      </w:r>
      <w:r w:rsidR="00611588" w:rsidRPr="0061158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%满一年无质量问题一次付清。</w:t>
      </w:r>
    </w:p>
    <w:p w:rsidR="00903A55" w:rsidRPr="00903A55" w:rsidRDefault="00903A55" w:rsidP="00903A55">
      <w:pPr>
        <w:widowControl/>
        <w:shd w:val="clear" w:color="auto" w:fill="FFFFFF"/>
        <w:spacing w:line="360" w:lineRule="atLeast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七、联系方式</w:t>
      </w:r>
    </w:p>
    <w:p w:rsidR="00903A55" w:rsidRPr="00903A55" w:rsidRDefault="00903A55" w:rsidP="00903A55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联系人：</w:t>
      </w:r>
      <w:r w:rsidR="00FD1EF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王甫</w:t>
      </w:r>
      <w:r w:rsidRPr="00903A55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     </w:t>
      </w: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</w:t>
      </w:r>
      <w:r w:rsidRPr="00903A55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   </w:t>
      </w: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联系电话：</w:t>
      </w:r>
      <w:r w:rsidR="00FD1EF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18503749668</w:t>
      </w:r>
    </w:p>
    <w:p w:rsidR="00903A55" w:rsidRPr="00903A55" w:rsidRDefault="00903A55" w:rsidP="00903A55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单位地址：</w:t>
      </w:r>
      <w:r w:rsidR="00FD1EF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</w:t>
      </w:r>
      <w:r w:rsidR="00FD1EF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市新兴路</w:t>
      </w:r>
      <w:r w:rsidR="00FD1EF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4336号</w:t>
      </w:r>
    </w:p>
    <w:p w:rsidR="00903A55" w:rsidRPr="00F85542" w:rsidRDefault="00903A55" w:rsidP="00F85542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903A55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</w:t>
      </w:r>
      <w:r w:rsidR="000102F1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 xml:space="preserve">                                </w:t>
      </w:r>
      <w:r w:rsidR="00FD1EF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许昌职业</w:t>
      </w:r>
      <w:r w:rsidR="00FD1EF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技术学院</w:t>
      </w:r>
    </w:p>
    <w:p w:rsidR="003E0BAB" w:rsidRDefault="00903A55" w:rsidP="000102F1">
      <w:pPr>
        <w:widowControl/>
        <w:shd w:val="clear" w:color="auto" w:fill="FFFFFF"/>
        <w:spacing w:line="330" w:lineRule="atLeast"/>
        <w:ind w:firstLine="5700"/>
        <w:jc w:val="right"/>
      </w:pPr>
      <w:r w:rsidRPr="00903A55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</w:t>
      </w:r>
      <w:r w:rsidR="00FD1EF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2018</w:t>
      </w: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</w:t>
      </w:r>
      <w:r w:rsidR="008108A4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9</w:t>
      </w: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月</w:t>
      </w:r>
      <w:r w:rsidR="008108A4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6</w:t>
      </w:r>
      <w:r w:rsidRPr="00903A5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</w:t>
      </w:r>
    </w:p>
    <w:sectPr w:rsidR="003E0BAB" w:rsidSect="006C46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0C" w:rsidRDefault="00A83D0C" w:rsidP="00D77CDA">
      <w:r>
        <w:separator/>
      </w:r>
    </w:p>
  </w:endnote>
  <w:endnote w:type="continuationSeparator" w:id="0">
    <w:p w:rsidR="00A83D0C" w:rsidRDefault="00A83D0C" w:rsidP="00D7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5069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250DC" w:rsidRDefault="004250D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C46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C469F">
              <w:rPr>
                <w:b/>
                <w:bCs/>
                <w:sz w:val="24"/>
                <w:szCs w:val="24"/>
              </w:rPr>
              <w:fldChar w:fldCharType="separate"/>
            </w:r>
            <w:r w:rsidR="00F85542">
              <w:rPr>
                <w:b/>
                <w:bCs/>
                <w:noProof/>
              </w:rPr>
              <w:t>3</w:t>
            </w:r>
            <w:r w:rsidR="006C469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C46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C469F">
              <w:rPr>
                <w:b/>
                <w:bCs/>
                <w:sz w:val="24"/>
                <w:szCs w:val="24"/>
              </w:rPr>
              <w:fldChar w:fldCharType="separate"/>
            </w:r>
            <w:r w:rsidR="00F85542">
              <w:rPr>
                <w:b/>
                <w:bCs/>
                <w:noProof/>
              </w:rPr>
              <w:t>3</w:t>
            </w:r>
            <w:r w:rsidR="006C469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50DC" w:rsidRDefault="004250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0C" w:rsidRDefault="00A83D0C" w:rsidP="00D77CDA">
      <w:r>
        <w:separator/>
      </w:r>
    </w:p>
  </w:footnote>
  <w:footnote w:type="continuationSeparator" w:id="0">
    <w:p w:rsidR="00A83D0C" w:rsidRDefault="00A83D0C" w:rsidP="00D77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50DF"/>
    <w:multiLevelType w:val="hybridMultilevel"/>
    <w:tmpl w:val="8E42FE04"/>
    <w:lvl w:ilvl="0" w:tplc="75C2E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A858A0"/>
    <w:multiLevelType w:val="hybridMultilevel"/>
    <w:tmpl w:val="9076AC1A"/>
    <w:lvl w:ilvl="0" w:tplc="1E040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205F36"/>
    <w:multiLevelType w:val="hybridMultilevel"/>
    <w:tmpl w:val="4D505FA6"/>
    <w:lvl w:ilvl="0" w:tplc="A106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9B4E35"/>
    <w:multiLevelType w:val="hybridMultilevel"/>
    <w:tmpl w:val="FD3A6280"/>
    <w:lvl w:ilvl="0" w:tplc="F370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579"/>
    <w:rsid w:val="000102F1"/>
    <w:rsid w:val="00012579"/>
    <w:rsid w:val="00086686"/>
    <w:rsid w:val="000B2CD7"/>
    <w:rsid w:val="000B4650"/>
    <w:rsid w:val="000D3766"/>
    <w:rsid w:val="000D7FC9"/>
    <w:rsid w:val="00137D75"/>
    <w:rsid w:val="001412E6"/>
    <w:rsid w:val="00187A1C"/>
    <w:rsid w:val="001B0BF4"/>
    <w:rsid w:val="001E7E05"/>
    <w:rsid w:val="0028409C"/>
    <w:rsid w:val="002932CA"/>
    <w:rsid w:val="002B2E83"/>
    <w:rsid w:val="00303803"/>
    <w:rsid w:val="00333F9E"/>
    <w:rsid w:val="0033497D"/>
    <w:rsid w:val="00391AFF"/>
    <w:rsid w:val="003A535E"/>
    <w:rsid w:val="003E0BAB"/>
    <w:rsid w:val="00420BA7"/>
    <w:rsid w:val="004250DC"/>
    <w:rsid w:val="00452E52"/>
    <w:rsid w:val="004738DC"/>
    <w:rsid w:val="004F0D4F"/>
    <w:rsid w:val="00505515"/>
    <w:rsid w:val="0054587C"/>
    <w:rsid w:val="00580B70"/>
    <w:rsid w:val="005E2568"/>
    <w:rsid w:val="00611588"/>
    <w:rsid w:val="00671BB3"/>
    <w:rsid w:val="00695E99"/>
    <w:rsid w:val="006C469F"/>
    <w:rsid w:val="006F0D63"/>
    <w:rsid w:val="0072413A"/>
    <w:rsid w:val="007950EE"/>
    <w:rsid w:val="00804C5E"/>
    <w:rsid w:val="008108A4"/>
    <w:rsid w:val="008137A5"/>
    <w:rsid w:val="00814D67"/>
    <w:rsid w:val="008519E5"/>
    <w:rsid w:val="0086158C"/>
    <w:rsid w:val="00877C1B"/>
    <w:rsid w:val="00897F65"/>
    <w:rsid w:val="008C77EA"/>
    <w:rsid w:val="008F6EFB"/>
    <w:rsid w:val="00903A55"/>
    <w:rsid w:val="00941FCE"/>
    <w:rsid w:val="009928F1"/>
    <w:rsid w:val="009A095B"/>
    <w:rsid w:val="00A00856"/>
    <w:rsid w:val="00A1119D"/>
    <w:rsid w:val="00A21126"/>
    <w:rsid w:val="00A83D0C"/>
    <w:rsid w:val="00AB0652"/>
    <w:rsid w:val="00AF2260"/>
    <w:rsid w:val="00B01125"/>
    <w:rsid w:val="00B322D8"/>
    <w:rsid w:val="00BA3B0A"/>
    <w:rsid w:val="00BB1695"/>
    <w:rsid w:val="00C315DE"/>
    <w:rsid w:val="00CC4935"/>
    <w:rsid w:val="00D77CDA"/>
    <w:rsid w:val="00D92C6D"/>
    <w:rsid w:val="00E96795"/>
    <w:rsid w:val="00EC2C06"/>
    <w:rsid w:val="00F14A5D"/>
    <w:rsid w:val="00F5663A"/>
    <w:rsid w:val="00F82833"/>
    <w:rsid w:val="00F85542"/>
    <w:rsid w:val="00F96CE6"/>
    <w:rsid w:val="00FD1EF9"/>
    <w:rsid w:val="00FD2FB4"/>
    <w:rsid w:val="00FE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6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A55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D77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7CD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77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7CD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137A5"/>
    <w:pPr>
      <w:ind w:firstLineChars="200" w:firstLine="420"/>
    </w:pPr>
  </w:style>
  <w:style w:type="paragraph" w:styleId="a7">
    <w:name w:val="Balloon Text"/>
    <w:basedOn w:val="a"/>
    <w:link w:val="Char1"/>
    <w:rsid w:val="00C315DE"/>
    <w:rPr>
      <w:sz w:val="18"/>
      <w:szCs w:val="18"/>
    </w:rPr>
  </w:style>
  <w:style w:type="character" w:customStyle="1" w:styleId="Char1">
    <w:name w:val="批注框文本 Char"/>
    <w:basedOn w:val="a0"/>
    <w:link w:val="a7"/>
    <w:rsid w:val="00C315DE"/>
    <w:rPr>
      <w:kern w:val="2"/>
      <w:sz w:val="18"/>
      <w:szCs w:val="18"/>
    </w:rPr>
  </w:style>
  <w:style w:type="table" w:styleId="a8">
    <w:name w:val="Table Grid"/>
    <w:basedOn w:val="a1"/>
    <w:uiPriority w:val="39"/>
    <w:rsid w:val="000B2CD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18748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1414</Characters>
  <Application>Microsoft Office Word</Application>
  <DocSecurity>0</DocSecurity>
  <Lines>11</Lines>
  <Paragraphs>3</Paragraphs>
  <ScaleCrop>false</ScaleCrop>
  <Company>Sky123.Org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许昌市公共资源交易中心:沙鑫（备用）</cp:lastModifiedBy>
  <cp:revision>3</cp:revision>
  <cp:lastPrinted>2018-09-06T00:38:00Z</cp:lastPrinted>
  <dcterms:created xsi:type="dcterms:W3CDTF">2018-09-14T02:04:00Z</dcterms:created>
  <dcterms:modified xsi:type="dcterms:W3CDTF">2018-09-17T02:26:00Z</dcterms:modified>
</cp:coreProperties>
</file>