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C6" w:rsidRDefault="000123A4" w:rsidP="000123A4">
      <w:pPr>
        <w:jc w:val="center"/>
        <w:rPr>
          <w:rFonts w:asciiTheme="majorEastAsia" w:eastAsiaTheme="majorEastAsia" w:hAnsiTheme="majorEastAsia" w:cstheme="majorEastAsia"/>
          <w:b/>
          <w:bCs/>
          <w:color w:val="000000"/>
          <w:sz w:val="44"/>
          <w:szCs w:val="44"/>
        </w:rPr>
      </w:pPr>
      <w:r w:rsidRPr="00755981">
        <w:rPr>
          <w:rFonts w:ascii="宋体" w:hAnsi="宋体" w:cs="宋体" w:hint="eastAsia"/>
          <w:b/>
          <w:bCs/>
          <w:color w:val="000000"/>
          <w:kern w:val="0"/>
          <w:sz w:val="44"/>
          <w:szCs w:val="44"/>
        </w:rPr>
        <w:t>JZFCG-G20180</w:t>
      </w:r>
      <w:r w:rsidR="00191D02">
        <w:rPr>
          <w:rFonts w:ascii="宋体" w:hAnsi="宋体" w:cs="宋体" w:hint="eastAsia"/>
          <w:b/>
          <w:bCs/>
          <w:color w:val="000000"/>
          <w:kern w:val="0"/>
          <w:sz w:val="44"/>
          <w:szCs w:val="44"/>
        </w:rPr>
        <w:t>89</w:t>
      </w:r>
      <w:r w:rsidRPr="00755981">
        <w:rPr>
          <w:rFonts w:ascii="宋体" w:hAnsi="宋体" w:cs="宋体" w:hint="eastAsia"/>
          <w:b/>
          <w:bCs/>
          <w:color w:val="000000"/>
          <w:kern w:val="0"/>
          <w:sz w:val="44"/>
          <w:szCs w:val="44"/>
        </w:rPr>
        <w:t>号许昌市城乡一体化示范区建设环保局“第二次全国污染源普查第三方服务单位”项目</w:t>
      </w:r>
      <w:r w:rsidR="00A073D1">
        <w:rPr>
          <w:rFonts w:asciiTheme="majorEastAsia" w:eastAsiaTheme="majorEastAsia" w:hAnsiTheme="majorEastAsia" w:cstheme="majorEastAsia" w:hint="eastAsia"/>
          <w:b/>
          <w:bCs/>
          <w:color w:val="000000"/>
          <w:sz w:val="44"/>
          <w:szCs w:val="44"/>
        </w:rPr>
        <w:t>采购需求</w:t>
      </w:r>
    </w:p>
    <w:p w:rsidR="002245C6" w:rsidRDefault="00A073D1">
      <w:pPr>
        <w:widowControl/>
        <w:shd w:val="clear" w:color="auto" w:fill="FFFFFF"/>
        <w:spacing w:line="360" w:lineRule="atLeast"/>
        <w:ind w:firstLine="600"/>
        <w:jc w:val="left"/>
        <w:rPr>
          <w:b/>
          <w:bCs/>
          <w:sz w:val="28"/>
          <w:szCs w:val="28"/>
        </w:rPr>
      </w:pPr>
      <w:r>
        <w:rPr>
          <w:rFonts w:ascii="黑体" w:eastAsia="黑体" w:hAnsi="宋体" w:cs="黑体"/>
          <w:b/>
          <w:bCs/>
          <w:color w:val="000000"/>
          <w:kern w:val="0"/>
          <w:sz w:val="28"/>
          <w:szCs w:val="28"/>
          <w:shd w:val="clear" w:color="auto" w:fill="FFFFFF"/>
        </w:rPr>
        <w:t>一、项目概况</w:t>
      </w:r>
    </w:p>
    <w:p w:rsidR="002245C6" w:rsidRDefault="00A073D1" w:rsidP="00782A54">
      <w:pPr>
        <w:widowControl/>
        <w:shd w:val="clear" w:color="auto" w:fill="FFFFFF"/>
        <w:spacing w:line="560" w:lineRule="exact"/>
        <w:jc w:val="left"/>
        <w:rPr>
          <w:sz w:val="28"/>
          <w:szCs w:val="28"/>
        </w:rPr>
      </w:pPr>
      <w:r>
        <w:rPr>
          <w:rFonts w:ascii="微软雅黑" w:eastAsia="微软雅黑" w:hAnsi="微软雅黑" w:cs="微软雅黑" w:hint="eastAsia"/>
          <w:color w:val="000000"/>
          <w:kern w:val="0"/>
          <w:sz w:val="30"/>
          <w:szCs w:val="30"/>
          <w:shd w:val="clear" w:color="auto" w:fill="FFFFFF"/>
        </w:rPr>
        <w:t>   </w:t>
      </w:r>
      <w:r>
        <w:rPr>
          <w:rFonts w:ascii="仿宋" w:eastAsia="仿宋" w:hAnsi="仿宋" w:cs="仿宋"/>
          <w:color w:val="000000"/>
          <w:kern w:val="0"/>
          <w:sz w:val="28"/>
          <w:szCs w:val="28"/>
          <w:shd w:val="clear" w:color="auto" w:fill="FFFFFF"/>
        </w:rPr>
        <w:t>（一）项目名称：</w:t>
      </w:r>
      <w:r w:rsidR="000123A4" w:rsidRPr="000123A4">
        <w:rPr>
          <w:rFonts w:ascii="仿宋" w:eastAsia="仿宋" w:hAnsi="仿宋" w:cs="仿宋" w:hint="eastAsia"/>
          <w:color w:val="000000"/>
          <w:kern w:val="0"/>
          <w:sz w:val="28"/>
          <w:szCs w:val="28"/>
          <w:shd w:val="clear" w:color="auto" w:fill="FFFFFF"/>
        </w:rPr>
        <w:t>第二次全国污染源普查第三方服务单位</w:t>
      </w:r>
    </w:p>
    <w:p w:rsidR="002245C6" w:rsidRDefault="00A073D1" w:rsidP="00782A54">
      <w:pPr>
        <w:widowControl/>
        <w:shd w:val="clear" w:color="auto" w:fill="FFFFFF"/>
        <w:spacing w:line="560" w:lineRule="exact"/>
        <w:ind w:firstLineChars="100" w:firstLine="280"/>
        <w:jc w:val="left"/>
        <w:rPr>
          <w:sz w:val="28"/>
          <w:szCs w:val="28"/>
        </w:rPr>
      </w:pPr>
      <w:r>
        <w:rPr>
          <w:rFonts w:ascii="仿宋" w:eastAsia="仿宋" w:hAnsi="仿宋" w:cs="仿宋"/>
          <w:color w:val="000000"/>
          <w:kern w:val="0"/>
          <w:sz w:val="28"/>
          <w:szCs w:val="28"/>
          <w:shd w:val="clear" w:color="auto" w:fill="FFFFFF"/>
        </w:rPr>
        <w:t>（二）采购方式：公开招标      </w:t>
      </w:r>
    </w:p>
    <w:p w:rsidR="002245C6" w:rsidRPr="00E51503" w:rsidRDefault="00A073D1" w:rsidP="00782A54">
      <w:pPr>
        <w:widowControl/>
        <w:shd w:val="clear" w:color="auto" w:fill="FFFFFF"/>
        <w:spacing w:line="560" w:lineRule="exact"/>
        <w:ind w:firstLineChars="100" w:firstLine="280"/>
        <w:jc w:val="left"/>
        <w:rPr>
          <w:rFonts w:ascii="仿宋" w:eastAsia="仿宋" w:hAnsi="仿宋" w:cs="仿宋"/>
          <w:color w:val="000000"/>
          <w:kern w:val="0"/>
          <w:sz w:val="28"/>
          <w:szCs w:val="28"/>
          <w:shd w:val="clear" w:color="auto" w:fill="FFFFFF"/>
        </w:rPr>
      </w:pPr>
      <w:r>
        <w:rPr>
          <w:rFonts w:ascii="仿宋" w:eastAsia="仿宋" w:hAnsi="仿宋" w:cs="仿宋"/>
          <w:color w:val="000000"/>
          <w:kern w:val="0"/>
          <w:sz w:val="28"/>
          <w:szCs w:val="28"/>
          <w:shd w:val="clear" w:color="auto" w:fill="FFFFFF"/>
        </w:rPr>
        <w:t>（三）主要内容、数量及要求：</w:t>
      </w:r>
      <w:r w:rsidR="000123A4" w:rsidRPr="000123A4">
        <w:rPr>
          <w:rFonts w:ascii="仿宋" w:eastAsia="仿宋" w:hAnsi="仿宋" w:cs="仿宋" w:hint="eastAsia"/>
          <w:color w:val="000000"/>
          <w:kern w:val="0"/>
          <w:sz w:val="28"/>
          <w:szCs w:val="28"/>
          <w:shd w:val="clear" w:color="auto" w:fill="FFFFFF"/>
        </w:rPr>
        <w:t>污染源普查清查建库、入户调查、宣传、培训、信息化建设与传输、技术报告与方案编制、汇总建档等服务</w:t>
      </w:r>
      <w:r w:rsidRPr="00A073D1">
        <w:rPr>
          <w:rFonts w:ascii="仿宋" w:eastAsia="仿宋" w:hAnsi="仿宋" w:cs="仿宋" w:hint="eastAsia"/>
          <w:color w:val="000000"/>
          <w:kern w:val="0"/>
          <w:sz w:val="28"/>
          <w:szCs w:val="28"/>
          <w:shd w:val="clear" w:color="auto" w:fill="FFFFFF"/>
        </w:rPr>
        <w:t>。</w:t>
      </w:r>
    </w:p>
    <w:p w:rsidR="002245C6" w:rsidRDefault="00A073D1" w:rsidP="00782A54">
      <w:pPr>
        <w:widowControl/>
        <w:shd w:val="clear" w:color="auto" w:fill="FFFFFF"/>
        <w:spacing w:line="560" w:lineRule="exact"/>
        <w:ind w:firstLineChars="100" w:firstLine="280"/>
        <w:jc w:val="left"/>
        <w:rPr>
          <w:rFonts w:ascii="仿宋" w:eastAsia="仿宋" w:hAnsi="仿宋" w:cs="仿宋"/>
          <w:color w:val="000000"/>
          <w:kern w:val="0"/>
          <w:sz w:val="28"/>
          <w:szCs w:val="28"/>
          <w:shd w:val="clear" w:color="auto" w:fill="FFFFFF"/>
        </w:rPr>
      </w:pPr>
      <w:r>
        <w:rPr>
          <w:rFonts w:ascii="仿宋" w:eastAsia="仿宋" w:hAnsi="仿宋" w:cs="仿宋"/>
          <w:color w:val="000000"/>
          <w:kern w:val="0"/>
          <w:sz w:val="28"/>
          <w:szCs w:val="28"/>
          <w:shd w:val="clear" w:color="auto" w:fill="FFFFFF"/>
        </w:rPr>
        <w:t>（四）预算金额：</w:t>
      </w:r>
      <w:r w:rsidR="000123A4" w:rsidRPr="000123A4">
        <w:rPr>
          <w:rFonts w:ascii="仿宋" w:eastAsia="仿宋" w:hAnsi="仿宋" w:cs="仿宋" w:hint="eastAsia"/>
          <w:color w:val="000000"/>
          <w:kern w:val="0"/>
          <w:sz w:val="28"/>
          <w:szCs w:val="28"/>
          <w:shd w:val="clear" w:color="auto" w:fill="FFFFFF"/>
        </w:rPr>
        <w:t>120万元</w:t>
      </w:r>
      <w:r>
        <w:rPr>
          <w:rFonts w:ascii="仿宋" w:eastAsia="仿宋" w:hAnsi="仿宋" w:cs="仿宋"/>
          <w:color w:val="000000"/>
          <w:kern w:val="0"/>
          <w:sz w:val="28"/>
          <w:szCs w:val="28"/>
          <w:shd w:val="clear" w:color="auto" w:fill="FFFFFF"/>
        </w:rPr>
        <w:t>；</w:t>
      </w:r>
    </w:p>
    <w:p w:rsidR="002245C6" w:rsidRDefault="00A073D1" w:rsidP="00782A54">
      <w:pPr>
        <w:widowControl/>
        <w:shd w:val="clear" w:color="auto" w:fill="FFFFFF"/>
        <w:spacing w:line="560" w:lineRule="exact"/>
        <w:ind w:firstLineChars="400" w:firstLine="1120"/>
        <w:jc w:val="left"/>
        <w:rPr>
          <w:sz w:val="28"/>
          <w:szCs w:val="28"/>
        </w:rPr>
      </w:pPr>
      <w:r>
        <w:rPr>
          <w:rFonts w:ascii="仿宋" w:eastAsia="仿宋" w:hAnsi="仿宋" w:cs="仿宋"/>
          <w:color w:val="000000"/>
          <w:kern w:val="0"/>
          <w:sz w:val="28"/>
          <w:szCs w:val="28"/>
          <w:shd w:val="clear" w:color="auto" w:fill="FFFFFF"/>
        </w:rPr>
        <w:t>最高限价：</w:t>
      </w:r>
      <w:r w:rsidR="000123A4" w:rsidRPr="000123A4">
        <w:rPr>
          <w:rFonts w:ascii="仿宋" w:eastAsia="仿宋" w:hAnsi="仿宋" w:cs="仿宋" w:hint="eastAsia"/>
          <w:color w:val="000000"/>
          <w:kern w:val="0"/>
          <w:sz w:val="28"/>
          <w:szCs w:val="28"/>
          <w:shd w:val="clear" w:color="auto" w:fill="FFFFFF"/>
        </w:rPr>
        <w:t>120万元</w:t>
      </w:r>
      <w:r w:rsidR="000123A4">
        <w:rPr>
          <w:rFonts w:ascii="仿宋" w:eastAsia="仿宋" w:hAnsi="仿宋" w:cs="仿宋" w:hint="eastAsia"/>
          <w:color w:val="000000"/>
          <w:kern w:val="0"/>
          <w:sz w:val="28"/>
          <w:szCs w:val="28"/>
          <w:shd w:val="clear" w:color="auto" w:fill="FFFFFF"/>
        </w:rPr>
        <w:t>。</w:t>
      </w:r>
    </w:p>
    <w:p w:rsidR="002245C6" w:rsidRDefault="00A073D1" w:rsidP="00782A54">
      <w:pPr>
        <w:widowControl/>
        <w:shd w:val="clear" w:color="auto" w:fill="FFFFFF"/>
        <w:spacing w:line="560" w:lineRule="exact"/>
        <w:ind w:firstLineChars="100" w:firstLine="280"/>
        <w:jc w:val="left"/>
        <w:rPr>
          <w:sz w:val="28"/>
          <w:szCs w:val="28"/>
        </w:rPr>
      </w:pPr>
      <w:r>
        <w:rPr>
          <w:rFonts w:ascii="仿宋" w:eastAsia="仿宋" w:hAnsi="仿宋" w:cs="仿宋"/>
          <w:color w:val="000000"/>
          <w:kern w:val="0"/>
          <w:sz w:val="28"/>
          <w:szCs w:val="28"/>
          <w:shd w:val="clear" w:color="auto" w:fill="FFFFFF"/>
        </w:rPr>
        <w:t>（五）交付（服务、完工）时间：</w:t>
      </w:r>
      <w:r w:rsidR="000123A4" w:rsidRPr="000123A4">
        <w:rPr>
          <w:rFonts w:ascii="仿宋" w:eastAsia="仿宋" w:hAnsi="仿宋" w:cs="仿宋" w:hint="eastAsia"/>
          <w:color w:val="000000"/>
          <w:kern w:val="0"/>
          <w:sz w:val="28"/>
          <w:szCs w:val="28"/>
          <w:shd w:val="clear" w:color="auto" w:fill="FFFFFF"/>
        </w:rPr>
        <w:t>自合同签订生效之日起至 2019 年 6月底前完成第二次全国污染源普查全部服务工作并按时按质提交相应成果文件。（若国家污普办有最新时间更新安排的，遵循其要求）</w:t>
      </w:r>
      <w:r w:rsidR="000123A4">
        <w:rPr>
          <w:rFonts w:ascii="仿宋" w:eastAsia="仿宋" w:hAnsi="仿宋" w:cs="仿宋" w:hint="eastAsia"/>
          <w:color w:val="000000"/>
          <w:kern w:val="0"/>
          <w:sz w:val="28"/>
          <w:szCs w:val="28"/>
          <w:shd w:val="clear" w:color="auto" w:fill="FFFFFF"/>
        </w:rPr>
        <w:t>。</w:t>
      </w:r>
    </w:p>
    <w:p w:rsidR="002245C6" w:rsidRDefault="00A073D1" w:rsidP="00782A54">
      <w:pPr>
        <w:widowControl/>
        <w:shd w:val="clear" w:color="auto" w:fill="FFFFFF"/>
        <w:spacing w:line="560" w:lineRule="exact"/>
        <w:ind w:firstLineChars="100" w:firstLine="280"/>
        <w:jc w:val="left"/>
        <w:rPr>
          <w:rFonts w:ascii="仿宋" w:eastAsia="仿宋" w:hAnsi="仿宋" w:cs="仿宋"/>
          <w:color w:val="000000"/>
          <w:kern w:val="0"/>
          <w:sz w:val="28"/>
          <w:szCs w:val="28"/>
          <w:shd w:val="clear" w:color="auto" w:fill="FFFFFF"/>
        </w:rPr>
      </w:pPr>
      <w:r>
        <w:rPr>
          <w:rFonts w:ascii="仿宋" w:eastAsia="仿宋" w:hAnsi="仿宋" w:cs="仿宋"/>
          <w:color w:val="000000"/>
          <w:kern w:val="0"/>
          <w:sz w:val="28"/>
          <w:szCs w:val="28"/>
          <w:shd w:val="clear" w:color="auto" w:fill="FFFFFF"/>
        </w:rPr>
        <w:t>（六）交付（服务、施工）地点：</w:t>
      </w:r>
      <w:r w:rsidR="000123A4" w:rsidRPr="000123A4">
        <w:rPr>
          <w:rFonts w:ascii="仿宋" w:eastAsia="仿宋" w:hAnsi="仿宋" w:cs="仿宋" w:hint="eastAsia"/>
          <w:color w:val="000000"/>
          <w:kern w:val="0"/>
          <w:sz w:val="28"/>
          <w:szCs w:val="28"/>
          <w:shd w:val="clear" w:color="auto" w:fill="FFFFFF"/>
        </w:rPr>
        <w:t>许昌市城乡一体化示范区范围内</w:t>
      </w:r>
    </w:p>
    <w:p w:rsidR="002245C6" w:rsidRDefault="00A073D1" w:rsidP="00782A54">
      <w:pPr>
        <w:widowControl/>
        <w:shd w:val="clear" w:color="auto" w:fill="FFFFFF"/>
        <w:spacing w:line="560" w:lineRule="exact"/>
        <w:ind w:firstLine="600"/>
        <w:jc w:val="left"/>
        <w:rPr>
          <w:rFonts w:ascii="黑体" w:eastAsia="黑体" w:hAnsi="宋体" w:cs="黑体"/>
          <w:b/>
          <w:bCs/>
          <w:color w:val="000000"/>
          <w:kern w:val="0"/>
          <w:sz w:val="28"/>
          <w:szCs w:val="28"/>
          <w:shd w:val="clear" w:color="auto" w:fill="FFFFFF"/>
        </w:rPr>
      </w:pPr>
      <w:r>
        <w:rPr>
          <w:rFonts w:ascii="黑体" w:eastAsia="黑体" w:hAnsi="宋体" w:cs="黑体"/>
          <w:b/>
          <w:bCs/>
          <w:color w:val="000000"/>
          <w:kern w:val="0"/>
          <w:sz w:val="28"/>
          <w:szCs w:val="28"/>
          <w:shd w:val="clear" w:color="auto" w:fill="FFFFFF"/>
        </w:rPr>
        <w:t>二、需要落实的政府采购政策</w:t>
      </w:r>
    </w:p>
    <w:p w:rsidR="002245C6" w:rsidRDefault="00A073D1" w:rsidP="00782A54">
      <w:pPr>
        <w:widowControl/>
        <w:shd w:val="clear" w:color="auto" w:fill="FFFFFF"/>
        <w:spacing w:line="560" w:lineRule="exact"/>
        <w:ind w:firstLine="600"/>
        <w:jc w:val="left"/>
        <w:rPr>
          <w:sz w:val="28"/>
          <w:szCs w:val="28"/>
        </w:rPr>
      </w:pPr>
      <w:r>
        <w:rPr>
          <w:rFonts w:ascii="仿宋" w:eastAsia="仿宋" w:hAnsi="仿宋" w:cs="仿宋"/>
          <w:color w:val="000000"/>
          <w:kern w:val="0"/>
          <w:sz w:val="28"/>
          <w:szCs w:val="28"/>
          <w:shd w:val="clear" w:color="auto" w:fill="FFFFFF"/>
        </w:rPr>
        <w:t>本项目落实节能环保</w:t>
      </w:r>
      <w:r>
        <w:rPr>
          <w:rFonts w:ascii="楷体" w:eastAsia="楷体" w:hAnsi="楷体" w:cs="宋体"/>
          <w:color w:val="000000"/>
          <w:kern w:val="0"/>
          <w:sz w:val="28"/>
          <w:szCs w:val="28"/>
          <w:shd w:val="clear" w:color="auto" w:fill="FFFFFF"/>
          <w:lang w:val="zh-CN"/>
        </w:rPr>
        <w:t>√</w:t>
      </w:r>
      <w:r>
        <w:rPr>
          <w:rFonts w:ascii="仿宋" w:eastAsia="仿宋" w:hAnsi="仿宋" w:cs="仿宋"/>
          <w:color w:val="000000"/>
          <w:kern w:val="0"/>
          <w:sz w:val="28"/>
          <w:szCs w:val="28"/>
          <w:shd w:val="clear" w:color="auto" w:fill="FFFFFF"/>
        </w:rPr>
        <w:t>、中小微型企业扶持</w:t>
      </w:r>
      <w:r>
        <w:rPr>
          <w:rFonts w:ascii="楷体" w:eastAsia="楷体" w:hAnsi="楷体" w:cs="宋体"/>
          <w:color w:val="000000"/>
          <w:kern w:val="0"/>
          <w:sz w:val="28"/>
          <w:szCs w:val="28"/>
          <w:shd w:val="clear" w:color="auto" w:fill="FFFFFF"/>
          <w:lang w:val="zh-CN"/>
        </w:rPr>
        <w:t>√</w:t>
      </w:r>
      <w:r>
        <w:rPr>
          <w:rFonts w:ascii="仿宋" w:eastAsia="仿宋" w:hAnsi="仿宋" w:cs="仿宋"/>
          <w:color w:val="000000"/>
          <w:kern w:val="0"/>
          <w:sz w:val="28"/>
          <w:szCs w:val="28"/>
          <w:shd w:val="clear" w:color="auto" w:fill="FFFFFF"/>
        </w:rPr>
        <w:t>、支持监狱企业发展</w:t>
      </w:r>
      <w:r>
        <w:rPr>
          <w:rFonts w:ascii="楷体" w:eastAsia="楷体" w:hAnsi="楷体" w:cs="宋体"/>
          <w:color w:val="000000"/>
          <w:kern w:val="0"/>
          <w:sz w:val="28"/>
          <w:szCs w:val="28"/>
          <w:shd w:val="clear" w:color="auto" w:fill="FFFFFF"/>
          <w:lang w:val="zh-CN"/>
        </w:rPr>
        <w:t>√</w:t>
      </w:r>
      <w:r>
        <w:rPr>
          <w:rFonts w:ascii="仿宋" w:eastAsia="仿宋" w:hAnsi="仿宋" w:cs="仿宋"/>
          <w:color w:val="000000"/>
          <w:kern w:val="0"/>
          <w:sz w:val="28"/>
          <w:szCs w:val="28"/>
          <w:shd w:val="clear" w:color="auto" w:fill="FFFFFF"/>
        </w:rPr>
        <w:t>、残疾人福利性单位扶持</w:t>
      </w:r>
      <w:r>
        <w:rPr>
          <w:rFonts w:ascii="楷体" w:eastAsia="楷体" w:hAnsi="楷体" w:cs="宋体"/>
          <w:color w:val="000000"/>
          <w:kern w:val="0"/>
          <w:sz w:val="28"/>
          <w:szCs w:val="28"/>
          <w:shd w:val="clear" w:color="auto" w:fill="FFFFFF"/>
          <w:lang w:val="zh-CN"/>
        </w:rPr>
        <w:t>√</w:t>
      </w:r>
      <w:r>
        <w:rPr>
          <w:rFonts w:ascii="仿宋" w:eastAsia="仿宋" w:hAnsi="仿宋" w:cs="仿宋"/>
          <w:color w:val="000000"/>
          <w:kern w:val="0"/>
          <w:sz w:val="28"/>
          <w:szCs w:val="28"/>
          <w:shd w:val="clear" w:color="auto" w:fill="FFFFFF"/>
        </w:rPr>
        <w:t>（</w:t>
      </w:r>
      <w:r>
        <w:rPr>
          <w:rFonts w:ascii="仿宋" w:eastAsia="仿宋" w:hAnsi="仿宋" w:cs="仿宋"/>
          <w:i/>
          <w:color w:val="000000"/>
          <w:kern w:val="0"/>
          <w:sz w:val="28"/>
          <w:szCs w:val="28"/>
          <w:shd w:val="clear" w:color="auto" w:fill="FFFFFF"/>
        </w:rPr>
        <w:t>选填</w:t>
      </w:r>
      <w:r>
        <w:rPr>
          <w:rFonts w:ascii="仿宋" w:eastAsia="仿宋" w:hAnsi="仿宋" w:cs="仿宋"/>
          <w:color w:val="000000"/>
          <w:kern w:val="0"/>
          <w:sz w:val="28"/>
          <w:szCs w:val="28"/>
          <w:shd w:val="clear" w:color="auto" w:fill="FFFFFF"/>
        </w:rPr>
        <w:t>）等相关政府采购政策。</w:t>
      </w:r>
    </w:p>
    <w:p w:rsidR="002245C6" w:rsidRDefault="00A073D1" w:rsidP="00782A54">
      <w:pPr>
        <w:widowControl/>
        <w:shd w:val="clear" w:color="auto" w:fill="FFFFFF"/>
        <w:spacing w:line="560" w:lineRule="exact"/>
        <w:ind w:firstLine="600"/>
        <w:jc w:val="left"/>
        <w:rPr>
          <w:rFonts w:ascii="黑体" w:eastAsia="黑体" w:hAnsi="宋体" w:cs="黑体"/>
          <w:b/>
          <w:bCs/>
          <w:color w:val="000000"/>
          <w:kern w:val="0"/>
          <w:sz w:val="28"/>
          <w:szCs w:val="28"/>
          <w:shd w:val="clear" w:color="auto" w:fill="FFFFFF"/>
        </w:rPr>
      </w:pPr>
      <w:r>
        <w:rPr>
          <w:rFonts w:ascii="黑体" w:eastAsia="黑体" w:hAnsi="宋体" w:cs="黑体"/>
          <w:b/>
          <w:bCs/>
          <w:color w:val="000000"/>
          <w:kern w:val="0"/>
          <w:sz w:val="28"/>
          <w:szCs w:val="28"/>
          <w:shd w:val="clear" w:color="auto" w:fill="FFFFFF"/>
        </w:rPr>
        <w:t>三、投标人资格要求</w:t>
      </w:r>
    </w:p>
    <w:p w:rsidR="00A073D1" w:rsidRPr="00A073D1" w:rsidRDefault="00A073D1" w:rsidP="00782A54">
      <w:pPr>
        <w:pStyle w:val="a6"/>
        <w:widowControl/>
        <w:shd w:val="clear" w:color="auto" w:fill="FFFFFF"/>
        <w:spacing w:line="560" w:lineRule="exact"/>
        <w:ind w:firstLine="420"/>
        <w:contextualSpacing/>
        <w:rPr>
          <w:rFonts w:ascii="仿宋" w:eastAsia="仿宋" w:hAnsi="仿宋" w:cs="仿宋"/>
          <w:color w:val="000000"/>
          <w:sz w:val="28"/>
          <w:szCs w:val="28"/>
          <w:shd w:val="clear" w:color="auto" w:fill="FFFFFF"/>
        </w:rPr>
      </w:pPr>
      <w:r w:rsidRPr="00A073D1">
        <w:rPr>
          <w:rFonts w:ascii="仿宋" w:eastAsia="仿宋" w:hAnsi="仿宋" w:cs="仿宋" w:hint="eastAsia"/>
          <w:color w:val="000000"/>
          <w:sz w:val="28"/>
          <w:szCs w:val="28"/>
          <w:shd w:val="clear" w:color="auto" w:fill="FFFFFF"/>
        </w:rPr>
        <w:t>（一）符合《中华人民共和国政府采购法》第二十二条之规定；</w:t>
      </w:r>
    </w:p>
    <w:p w:rsidR="00A073D1" w:rsidRPr="00A073D1" w:rsidRDefault="00A073D1" w:rsidP="00782A54">
      <w:pPr>
        <w:pStyle w:val="a6"/>
        <w:widowControl/>
        <w:shd w:val="clear" w:color="auto" w:fill="FFFFFF"/>
        <w:spacing w:line="560" w:lineRule="exact"/>
        <w:ind w:firstLine="420"/>
        <w:contextualSpacing/>
        <w:rPr>
          <w:rFonts w:ascii="仿宋" w:eastAsia="仿宋" w:hAnsi="仿宋" w:cs="仿宋"/>
          <w:color w:val="000000"/>
          <w:sz w:val="28"/>
          <w:szCs w:val="28"/>
          <w:shd w:val="clear" w:color="auto" w:fill="FFFFFF"/>
        </w:rPr>
      </w:pPr>
      <w:r w:rsidRPr="00A073D1">
        <w:rPr>
          <w:rFonts w:ascii="仿宋" w:eastAsia="仿宋" w:hAnsi="仿宋" w:cs="仿宋" w:hint="eastAsia"/>
          <w:color w:val="000000"/>
          <w:sz w:val="28"/>
          <w:szCs w:val="28"/>
          <w:shd w:val="clear" w:color="auto" w:fill="FFFFFF"/>
        </w:rPr>
        <w:t>（二）具有相应范围的《医疗器械生产许可证》或《医疗器械经营许可证》经营范围涵盖所投包号产品，并具有投标产品的《中华人民共和国医疗器械注册证》并加盖投标人公章的原件扫描件（或图</w:t>
      </w:r>
      <w:r w:rsidRPr="00A073D1">
        <w:rPr>
          <w:rFonts w:ascii="仿宋" w:eastAsia="仿宋" w:hAnsi="仿宋" w:cs="仿宋" w:hint="eastAsia"/>
          <w:color w:val="000000"/>
          <w:sz w:val="28"/>
          <w:szCs w:val="28"/>
          <w:shd w:val="clear" w:color="auto" w:fill="FFFFFF"/>
        </w:rPr>
        <w:lastRenderedPageBreak/>
        <w:t>片）；所投设备如为进口产品的，须具备《中华人民共和国医疗器械注册证》并加盖投标人公章的原件扫描件（或图片）；</w:t>
      </w:r>
    </w:p>
    <w:p w:rsidR="00A073D1" w:rsidRPr="00A073D1" w:rsidRDefault="000123A4" w:rsidP="00782A54">
      <w:pPr>
        <w:pStyle w:val="a6"/>
        <w:widowControl/>
        <w:shd w:val="clear" w:color="auto" w:fill="FFFFFF"/>
        <w:spacing w:line="560" w:lineRule="exact"/>
        <w:ind w:firstLineChars="200" w:firstLine="560"/>
        <w:contextualSpacing/>
        <w:rPr>
          <w:rFonts w:ascii="仿宋" w:eastAsia="仿宋" w:hAnsi="仿宋" w:cs="仿宋"/>
          <w:color w:val="000000"/>
          <w:sz w:val="28"/>
          <w:szCs w:val="28"/>
          <w:shd w:val="clear" w:color="auto" w:fill="FFFFFF"/>
        </w:rPr>
      </w:pPr>
      <w:r w:rsidRPr="000123A4">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三</w:t>
      </w:r>
      <w:r w:rsidRPr="000123A4">
        <w:rPr>
          <w:rFonts w:ascii="仿宋" w:eastAsia="仿宋" w:hAnsi="仿宋" w:cs="仿宋" w:hint="eastAsia"/>
          <w:color w:val="000000"/>
          <w:sz w:val="28"/>
          <w:szCs w:val="28"/>
          <w:shd w:val="clear" w:color="auto" w:fill="FFFFFF"/>
        </w:rPr>
        <w:t>）</w:t>
      </w:r>
      <w:r w:rsidR="00A073D1" w:rsidRPr="00A073D1">
        <w:rPr>
          <w:rFonts w:ascii="仿宋" w:eastAsia="仿宋" w:hAnsi="仿宋" w:cs="仿宋" w:hint="eastAsia"/>
          <w:color w:val="000000"/>
          <w:sz w:val="28"/>
          <w:szCs w:val="28"/>
          <w:shd w:val="clear" w:color="auto" w:fill="FFFFFF"/>
        </w:rPr>
        <w:t>未被列入“信用中国”网站(</w:t>
      </w:r>
      <w:proofErr w:type="spellStart"/>
      <w:r w:rsidR="00A073D1" w:rsidRPr="00A073D1">
        <w:rPr>
          <w:rFonts w:ascii="仿宋" w:eastAsia="仿宋" w:hAnsi="仿宋" w:cs="仿宋" w:hint="eastAsia"/>
          <w:color w:val="000000"/>
          <w:sz w:val="28"/>
          <w:szCs w:val="28"/>
          <w:shd w:val="clear" w:color="auto" w:fill="FFFFFF"/>
        </w:rPr>
        <w:t>www.creditchina.gov.cn</w:t>
      </w:r>
      <w:proofErr w:type="spellEnd"/>
      <w:r w:rsidR="00A073D1" w:rsidRPr="00A073D1">
        <w:rPr>
          <w:rFonts w:ascii="仿宋" w:eastAsia="仿宋" w:hAnsi="仿宋" w:cs="仿宋" w:hint="eastAsia"/>
          <w:color w:val="000000"/>
          <w:sz w:val="28"/>
          <w:szCs w:val="28"/>
          <w:shd w:val="clear" w:color="auto" w:fill="FFFFFF"/>
        </w:rPr>
        <w:t>)失信被执行人、重大税收违法案件当事人名单、政府采购严重违法失信名单的投标人；“中国政府采购网” (</w:t>
      </w:r>
      <w:proofErr w:type="spellStart"/>
      <w:r w:rsidR="00A073D1" w:rsidRPr="00A073D1">
        <w:rPr>
          <w:rFonts w:ascii="仿宋" w:eastAsia="仿宋" w:hAnsi="仿宋" w:cs="仿宋" w:hint="eastAsia"/>
          <w:color w:val="000000"/>
          <w:sz w:val="28"/>
          <w:szCs w:val="28"/>
          <w:shd w:val="clear" w:color="auto" w:fill="FFFFFF"/>
        </w:rPr>
        <w:t>www.ccgp.gov.cn</w:t>
      </w:r>
      <w:proofErr w:type="spellEnd"/>
      <w:r w:rsidR="00A073D1" w:rsidRPr="00A073D1">
        <w:rPr>
          <w:rFonts w:ascii="仿宋" w:eastAsia="仿宋" w:hAnsi="仿宋" w:cs="仿宋" w:hint="eastAsia"/>
          <w:color w:val="000000"/>
          <w:sz w:val="28"/>
          <w:szCs w:val="28"/>
          <w:shd w:val="clear" w:color="auto" w:fill="FFFFFF"/>
        </w:rPr>
        <w:t>)政府采购严重违法失信行为记录名单的投标人；</w:t>
      </w:r>
    </w:p>
    <w:p w:rsidR="002245C6" w:rsidRPr="007B5288" w:rsidRDefault="00A073D1" w:rsidP="00782A54">
      <w:pPr>
        <w:widowControl/>
        <w:shd w:val="clear" w:color="auto" w:fill="FFFFFF"/>
        <w:spacing w:line="560" w:lineRule="exact"/>
        <w:ind w:firstLineChars="200" w:firstLine="560"/>
        <w:jc w:val="left"/>
        <w:rPr>
          <w:rFonts w:ascii="仿宋" w:eastAsia="仿宋" w:hAnsi="仿宋" w:cs="仿宋"/>
          <w:color w:val="000000"/>
          <w:kern w:val="0"/>
          <w:sz w:val="28"/>
          <w:szCs w:val="28"/>
          <w:shd w:val="clear" w:color="auto" w:fill="FFFFFF"/>
        </w:rPr>
      </w:pPr>
      <w:r w:rsidRPr="00A073D1">
        <w:rPr>
          <w:rFonts w:ascii="仿宋" w:eastAsia="仿宋" w:hAnsi="仿宋" w:cs="仿宋" w:hint="eastAsia"/>
          <w:color w:val="000000"/>
          <w:kern w:val="0"/>
          <w:sz w:val="28"/>
          <w:szCs w:val="28"/>
          <w:shd w:val="clear" w:color="auto" w:fill="FFFFFF"/>
        </w:rPr>
        <w:t>（四）本次招标不接受联合体投标。</w:t>
      </w:r>
    </w:p>
    <w:p w:rsidR="002245C6" w:rsidRDefault="007B5288" w:rsidP="00782A54">
      <w:pPr>
        <w:widowControl/>
        <w:shd w:val="clear" w:color="auto" w:fill="FFFFFF"/>
        <w:spacing w:line="560" w:lineRule="exact"/>
        <w:ind w:firstLineChars="200" w:firstLine="562"/>
        <w:jc w:val="left"/>
        <w:rPr>
          <w:rFonts w:ascii="黑体" w:eastAsia="黑体" w:hAnsi="宋体" w:cs="黑体"/>
          <w:b/>
          <w:bCs/>
          <w:color w:val="000000"/>
          <w:kern w:val="0"/>
          <w:sz w:val="28"/>
          <w:szCs w:val="28"/>
          <w:shd w:val="clear" w:color="auto" w:fill="FFFFFF"/>
        </w:rPr>
      </w:pPr>
      <w:r>
        <w:rPr>
          <w:rFonts w:ascii="黑体" w:eastAsia="黑体" w:hAnsi="宋体" w:cs="黑体" w:hint="eastAsia"/>
          <w:b/>
          <w:bCs/>
          <w:color w:val="000000"/>
          <w:kern w:val="0"/>
          <w:sz w:val="28"/>
          <w:szCs w:val="28"/>
          <w:shd w:val="clear" w:color="auto" w:fill="FFFFFF"/>
        </w:rPr>
        <w:t>四</w:t>
      </w:r>
      <w:r w:rsidR="000960E6">
        <w:rPr>
          <w:rFonts w:ascii="黑体" w:eastAsia="黑体" w:hAnsi="宋体" w:cs="黑体" w:hint="eastAsia"/>
          <w:b/>
          <w:bCs/>
          <w:color w:val="000000"/>
          <w:kern w:val="0"/>
          <w:sz w:val="28"/>
          <w:szCs w:val="28"/>
          <w:shd w:val="clear" w:color="auto" w:fill="FFFFFF"/>
        </w:rPr>
        <w:t>、采购需求</w:t>
      </w:r>
    </w:p>
    <w:p w:rsidR="000123A4" w:rsidRPr="000123A4" w:rsidRDefault="007B5288" w:rsidP="00782A54">
      <w:pPr>
        <w:widowControl/>
        <w:shd w:val="clear" w:color="auto" w:fill="FFFFFF"/>
        <w:spacing w:line="560" w:lineRule="exact"/>
        <w:ind w:firstLineChars="200" w:firstLine="562"/>
        <w:contextualSpacing/>
        <w:jc w:val="left"/>
        <w:rPr>
          <w:rFonts w:ascii="仿宋" w:eastAsia="仿宋" w:hAnsi="仿宋" w:cs="宋体"/>
          <w:b/>
          <w:kern w:val="0"/>
          <w:sz w:val="28"/>
          <w:szCs w:val="28"/>
          <w:lang w:val="zh-CN"/>
        </w:rPr>
      </w:pPr>
      <w:r>
        <w:rPr>
          <w:rFonts w:ascii="仿宋" w:eastAsia="仿宋" w:hAnsi="仿宋" w:cs="宋体" w:hint="eastAsia"/>
          <w:b/>
          <w:kern w:val="0"/>
          <w:sz w:val="28"/>
          <w:szCs w:val="28"/>
          <w:lang w:val="zh-CN"/>
        </w:rPr>
        <w:t>4</w:t>
      </w:r>
      <w:r w:rsidR="00F548C0">
        <w:rPr>
          <w:rFonts w:ascii="仿宋" w:eastAsia="仿宋" w:hAnsi="仿宋" w:cs="宋体" w:hint="eastAsia"/>
          <w:b/>
          <w:kern w:val="0"/>
          <w:sz w:val="28"/>
          <w:szCs w:val="28"/>
          <w:lang w:val="zh-CN"/>
        </w:rPr>
        <w:t>.1</w:t>
      </w:r>
      <w:r w:rsidR="000123A4" w:rsidRPr="000123A4">
        <w:rPr>
          <w:rFonts w:ascii="仿宋" w:eastAsia="仿宋" w:hAnsi="仿宋" w:cs="宋体" w:hint="eastAsia"/>
          <w:b/>
          <w:kern w:val="0"/>
          <w:sz w:val="28"/>
          <w:szCs w:val="28"/>
          <w:lang w:val="zh-CN"/>
        </w:rPr>
        <w:t>本项目需实现的功能或者目标：</w:t>
      </w:r>
    </w:p>
    <w:p w:rsidR="000123A4" w:rsidRPr="000123A4" w:rsidRDefault="000123A4" w:rsidP="00782A54">
      <w:pPr>
        <w:spacing w:line="560" w:lineRule="exact"/>
        <w:ind w:firstLineChars="100" w:firstLine="280"/>
        <w:contextualSpacing/>
        <w:rPr>
          <w:rFonts w:ascii="仿宋" w:eastAsia="仿宋" w:hAnsi="仿宋" w:cs="仿宋_GB2312"/>
          <w:sz w:val="28"/>
          <w:szCs w:val="28"/>
          <w:shd w:val="clear" w:color="auto" w:fill="FFFFFF"/>
        </w:rPr>
      </w:pPr>
      <w:r w:rsidRPr="000123A4">
        <w:rPr>
          <w:rFonts w:ascii="仿宋" w:eastAsia="仿宋" w:hAnsi="仿宋" w:cs="Arial" w:hint="eastAsia"/>
          <w:sz w:val="28"/>
          <w:szCs w:val="28"/>
        </w:rPr>
        <w:t xml:space="preserve">   </w:t>
      </w:r>
      <w:r w:rsidRPr="000123A4">
        <w:rPr>
          <w:rFonts w:ascii="仿宋" w:eastAsia="仿宋" w:hAnsi="仿宋" w:cs="Arial"/>
          <w:sz w:val="28"/>
          <w:szCs w:val="28"/>
        </w:rPr>
        <w:t>为落实政府采购政策需满足的要求：</w:t>
      </w:r>
      <w:r w:rsidRPr="000123A4">
        <w:rPr>
          <w:rFonts w:ascii="仿宋" w:eastAsia="仿宋" w:hAnsi="仿宋" w:cs="Arial" w:hint="eastAsia"/>
          <w:sz w:val="28"/>
          <w:szCs w:val="28"/>
        </w:rPr>
        <w:t>完成示范区辖区范围内的第二次污染源普查工作并通过上级主管部门验收；</w:t>
      </w:r>
    </w:p>
    <w:p w:rsidR="000123A4" w:rsidRPr="000123A4" w:rsidRDefault="007B5288" w:rsidP="00782A54">
      <w:pPr>
        <w:widowControl/>
        <w:shd w:val="clear" w:color="auto" w:fill="FFFFFF"/>
        <w:spacing w:line="560" w:lineRule="exact"/>
        <w:ind w:firstLineChars="200" w:firstLine="562"/>
        <w:contextualSpacing/>
        <w:jc w:val="left"/>
        <w:rPr>
          <w:rFonts w:ascii="仿宋" w:eastAsia="仿宋" w:hAnsi="仿宋" w:cs="宋体"/>
          <w:b/>
          <w:kern w:val="0"/>
          <w:sz w:val="28"/>
          <w:szCs w:val="28"/>
          <w:lang w:val="zh-CN"/>
        </w:rPr>
      </w:pPr>
      <w:r>
        <w:rPr>
          <w:rFonts w:ascii="仿宋" w:eastAsia="仿宋" w:hAnsi="仿宋" w:cs="宋体" w:hint="eastAsia"/>
          <w:b/>
          <w:kern w:val="0"/>
          <w:sz w:val="28"/>
          <w:szCs w:val="28"/>
          <w:lang w:val="zh-CN"/>
        </w:rPr>
        <w:t>4</w:t>
      </w:r>
      <w:r w:rsidR="00F548C0">
        <w:rPr>
          <w:rFonts w:ascii="仿宋" w:eastAsia="仿宋" w:hAnsi="仿宋" w:cs="宋体" w:hint="eastAsia"/>
          <w:b/>
          <w:kern w:val="0"/>
          <w:sz w:val="28"/>
          <w:szCs w:val="28"/>
          <w:lang w:val="zh-CN"/>
        </w:rPr>
        <w:t>.2</w:t>
      </w:r>
      <w:r w:rsidR="000123A4" w:rsidRPr="000123A4">
        <w:rPr>
          <w:rFonts w:ascii="仿宋" w:eastAsia="仿宋" w:hAnsi="仿宋" w:cs="宋体" w:hint="eastAsia"/>
          <w:b/>
          <w:kern w:val="0"/>
          <w:sz w:val="28"/>
          <w:szCs w:val="28"/>
          <w:lang w:val="zh-CN"/>
        </w:rPr>
        <w:t>项目概况及要求：</w:t>
      </w:r>
    </w:p>
    <w:p w:rsidR="000123A4" w:rsidRPr="000123A4" w:rsidRDefault="000123A4" w:rsidP="00782A54">
      <w:pPr>
        <w:spacing w:line="560" w:lineRule="exact"/>
        <w:ind w:firstLineChars="100" w:firstLine="280"/>
        <w:contextualSpacing/>
        <w:rPr>
          <w:rFonts w:ascii="仿宋" w:eastAsia="仿宋" w:hAnsi="仿宋" w:cs="仿宋_GB2312"/>
          <w:sz w:val="28"/>
          <w:szCs w:val="28"/>
          <w:shd w:val="clear" w:color="auto" w:fill="FFFFFF"/>
        </w:rPr>
      </w:pPr>
      <w:r w:rsidRPr="000123A4">
        <w:rPr>
          <w:rFonts w:ascii="仿宋" w:eastAsia="仿宋" w:hAnsi="仿宋" w:cs="仿宋_GB2312" w:hint="eastAsia"/>
          <w:sz w:val="28"/>
          <w:szCs w:val="28"/>
          <w:shd w:val="clear" w:color="auto" w:fill="FFFFFF"/>
        </w:rPr>
        <w:t>本项目主要为</w:t>
      </w:r>
      <w:r w:rsidRPr="000123A4">
        <w:rPr>
          <w:rFonts w:ascii="仿宋" w:eastAsia="仿宋" w:hAnsi="仿宋" w:cs="仿宋_GB2312"/>
          <w:sz w:val="28"/>
          <w:szCs w:val="28"/>
          <w:shd w:val="clear" w:color="auto" w:fill="FFFFFF"/>
        </w:rPr>
        <w:t>对全区范围内所有污染源的单位和个体经营户进行普查</w:t>
      </w:r>
      <w:r w:rsidRPr="000123A4">
        <w:rPr>
          <w:rFonts w:ascii="仿宋" w:eastAsia="仿宋" w:hAnsi="仿宋" w:cs="仿宋_GB2312" w:hint="eastAsia"/>
          <w:sz w:val="28"/>
          <w:szCs w:val="28"/>
          <w:shd w:val="clear" w:color="auto" w:fill="FFFFFF"/>
        </w:rPr>
        <w:t>。</w:t>
      </w:r>
      <w:r w:rsidRPr="000123A4">
        <w:rPr>
          <w:rFonts w:ascii="仿宋" w:eastAsia="仿宋" w:hAnsi="仿宋" w:cs="Arial"/>
          <w:sz w:val="28"/>
          <w:szCs w:val="28"/>
        </w:rPr>
        <w:t>范围包括：</w:t>
      </w:r>
      <w:r w:rsidRPr="000123A4">
        <w:rPr>
          <w:rFonts w:ascii="仿宋" w:eastAsia="仿宋" w:hAnsi="仿宋" w:cs="仿宋_GB2312" w:hint="eastAsia"/>
          <w:sz w:val="28"/>
          <w:szCs w:val="28"/>
          <w:shd w:val="clear" w:color="auto" w:fill="FFFFFF"/>
        </w:rPr>
        <w:t>污染源普查清查建库、入户调查、宣传、培训、信息化建设与传输、技术报告与方案编制、汇总建档等服务.符合现行国家标准，通过上级的核查及验收；</w:t>
      </w:r>
    </w:p>
    <w:p w:rsidR="002245C6" w:rsidRPr="000960E6" w:rsidRDefault="000960E6" w:rsidP="00782A54">
      <w:pPr>
        <w:widowControl/>
        <w:shd w:val="clear" w:color="auto" w:fill="FFFFFF"/>
        <w:spacing w:line="560" w:lineRule="exact"/>
        <w:ind w:firstLineChars="200" w:firstLine="562"/>
        <w:contextualSpacing/>
        <w:jc w:val="left"/>
        <w:rPr>
          <w:rFonts w:ascii="仿宋" w:eastAsia="仿宋" w:hAnsi="仿宋" w:cs="宋体"/>
          <w:b/>
          <w:kern w:val="0"/>
          <w:sz w:val="28"/>
          <w:szCs w:val="28"/>
          <w:lang w:val="zh-CN"/>
        </w:rPr>
      </w:pPr>
      <w:r w:rsidRPr="000960E6">
        <w:rPr>
          <w:rFonts w:ascii="仿宋" w:eastAsia="仿宋" w:hAnsi="仿宋" w:cs="宋体" w:hint="eastAsia"/>
          <w:b/>
          <w:kern w:val="0"/>
          <w:sz w:val="28"/>
          <w:szCs w:val="28"/>
          <w:lang w:val="zh-CN"/>
        </w:rPr>
        <w:t>4.3</w:t>
      </w:r>
      <w:r w:rsidR="00A073D1" w:rsidRPr="000960E6">
        <w:rPr>
          <w:rFonts w:ascii="仿宋" w:eastAsia="仿宋" w:hAnsi="仿宋" w:cs="宋体" w:hint="eastAsia"/>
          <w:b/>
          <w:kern w:val="0"/>
          <w:sz w:val="28"/>
          <w:szCs w:val="28"/>
          <w:lang w:val="zh-CN"/>
        </w:rPr>
        <w:t>采购标的执行标准（需执行的国家相关标准、行业标准、地方标准或者其他标准、规范。）</w:t>
      </w:r>
    </w:p>
    <w:p w:rsidR="000960E6" w:rsidRPr="000960E6" w:rsidRDefault="000960E6" w:rsidP="00782A54">
      <w:pPr>
        <w:widowControl/>
        <w:shd w:val="clear" w:color="auto" w:fill="FFFFFF"/>
        <w:spacing w:line="560" w:lineRule="exact"/>
        <w:jc w:val="left"/>
        <w:rPr>
          <w:rFonts w:ascii="仿宋" w:eastAsia="仿宋" w:hAnsi="仿宋" w:cs="仿宋"/>
          <w:color w:val="000000"/>
          <w:kern w:val="0"/>
          <w:sz w:val="28"/>
          <w:szCs w:val="28"/>
          <w:shd w:val="clear" w:color="auto" w:fill="FFFFFF"/>
        </w:rPr>
      </w:pPr>
      <w:r w:rsidRPr="000960E6">
        <w:rPr>
          <w:rFonts w:ascii="仿宋" w:eastAsia="仿宋" w:hAnsi="仿宋" w:cs="仿宋" w:hint="eastAsia"/>
          <w:color w:val="000000"/>
          <w:kern w:val="0"/>
          <w:sz w:val="28"/>
          <w:szCs w:val="28"/>
          <w:shd w:val="clear" w:color="auto" w:fill="FFFFFF"/>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0960E6" w:rsidRDefault="000960E6" w:rsidP="00782A54">
      <w:pPr>
        <w:widowControl/>
        <w:shd w:val="clear" w:color="auto" w:fill="FFFFFF"/>
        <w:spacing w:line="560" w:lineRule="exact"/>
        <w:ind w:firstLineChars="200" w:firstLine="562"/>
        <w:contextualSpacing/>
        <w:jc w:val="left"/>
        <w:rPr>
          <w:rFonts w:ascii="仿宋" w:eastAsia="仿宋" w:hAnsi="仿宋" w:cs="宋体"/>
          <w:b/>
          <w:kern w:val="0"/>
          <w:sz w:val="28"/>
          <w:szCs w:val="28"/>
          <w:lang w:val="zh-CN"/>
        </w:rPr>
      </w:pPr>
      <w:r>
        <w:rPr>
          <w:rFonts w:ascii="仿宋" w:eastAsia="仿宋" w:hAnsi="仿宋" w:cs="宋体" w:hint="eastAsia"/>
          <w:b/>
          <w:kern w:val="0"/>
          <w:sz w:val="28"/>
          <w:szCs w:val="28"/>
          <w:lang w:val="zh-CN"/>
        </w:rPr>
        <w:t>4.4</w:t>
      </w:r>
      <w:r w:rsidRPr="000960E6">
        <w:rPr>
          <w:rFonts w:ascii="仿宋" w:eastAsia="仿宋" w:hAnsi="仿宋" w:cs="宋体" w:hint="eastAsia"/>
          <w:b/>
          <w:kern w:val="0"/>
          <w:sz w:val="28"/>
          <w:szCs w:val="28"/>
          <w:lang w:val="zh-CN"/>
        </w:rPr>
        <w:t>服务标准、期限、效率等要求</w:t>
      </w:r>
    </w:p>
    <w:p w:rsidR="000960E6" w:rsidRPr="000960E6" w:rsidRDefault="000960E6" w:rsidP="00782A54">
      <w:pPr>
        <w:widowControl/>
        <w:shd w:val="clear" w:color="auto" w:fill="FFFFFF"/>
        <w:spacing w:line="560" w:lineRule="exact"/>
        <w:jc w:val="left"/>
        <w:rPr>
          <w:rFonts w:ascii="仿宋" w:eastAsia="仿宋" w:hAnsi="仿宋" w:cs="仿宋"/>
          <w:color w:val="000000"/>
          <w:kern w:val="0"/>
          <w:sz w:val="28"/>
          <w:szCs w:val="28"/>
          <w:shd w:val="clear" w:color="auto" w:fill="FFFFFF"/>
        </w:rPr>
      </w:pPr>
      <w:r w:rsidRPr="000960E6">
        <w:rPr>
          <w:rFonts w:ascii="仿宋" w:eastAsia="仿宋" w:hAnsi="仿宋" w:cs="仿宋" w:hint="eastAsia"/>
          <w:color w:val="000000"/>
          <w:kern w:val="0"/>
          <w:sz w:val="28"/>
          <w:szCs w:val="28"/>
          <w:shd w:val="clear" w:color="auto" w:fill="FFFFFF"/>
        </w:rPr>
        <w:lastRenderedPageBreak/>
        <w:t>自合同签订生效之日起至 2019 年 6月底前完成第二次全国污染源普查全部服务工作并按时按质提交相应成果文件。（若国家污普办有最新时间更新安排的，遵循其要求）</w:t>
      </w:r>
    </w:p>
    <w:p w:rsidR="002245C6" w:rsidRPr="000960E6" w:rsidRDefault="000960E6" w:rsidP="00782A54">
      <w:pPr>
        <w:widowControl/>
        <w:shd w:val="clear" w:color="auto" w:fill="FFFFFF"/>
        <w:spacing w:line="560" w:lineRule="exact"/>
        <w:ind w:firstLineChars="200" w:firstLine="562"/>
        <w:contextualSpacing/>
        <w:jc w:val="left"/>
        <w:rPr>
          <w:rFonts w:ascii="仿宋" w:eastAsia="仿宋" w:hAnsi="仿宋" w:cs="宋体"/>
          <w:b/>
          <w:kern w:val="0"/>
          <w:sz w:val="28"/>
          <w:szCs w:val="28"/>
          <w:lang w:val="zh-CN"/>
        </w:rPr>
      </w:pPr>
      <w:r w:rsidRPr="000960E6">
        <w:rPr>
          <w:rFonts w:ascii="仿宋" w:eastAsia="仿宋" w:hAnsi="仿宋" w:cs="宋体" w:hint="eastAsia"/>
          <w:b/>
          <w:kern w:val="0"/>
          <w:sz w:val="28"/>
          <w:szCs w:val="28"/>
          <w:lang w:val="zh-CN"/>
        </w:rPr>
        <w:t>4.5</w:t>
      </w:r>
      <w:r w:rsidR="00A073D1" w:rsidRPr="000960E6">
        <w:rPr>
          <w:rFonts w:ascii="仿宋" w:eastAsia="仿宋" w:hAnsi="仿宋" w:cs="宋体" w:hint="eastAsia"/>
          <w:b/>
          <w:kern w:val="0"/>
          <w:sz w:val="28"/>
          <w:szCs w:val="28"/>
          <w:lang w:val="zh-CN"/>
        </w:rPr>
        <w:t>验收标准</w:t>
      </w:r>
    </w:p>
    <w:p w:rsidR="00F548C0" w:rsidRPr="00F548C0" w:rsidRDefault="00F548C0" w:rsidP="00782A54">
      <w:pPr>
        <w:widowControl/>
        <w:shd w:val="clear" w:color="auto" w:fill="FFFFFF"/>
        <w:spacing w:line="560" w:lineRule="exact"/>
        <w:ind w:firstLineChars="200" w:firstLine="560"/>
        <w:jc w:val="left"/>
        <w:rPr>
          <w:rFonts w:ascii="仿宋" w:eastAsia="仿宋" w:hAnsi="仿宋" w:cs="仿宋"/>
          <w:color w:val="000000"/>
          <w:kern w:val="0"/>
          <w:sz w:val="28"/>
          <w:szCs w:val="28"/>
          <w:shd w:val="clear" w:color="auto" w:fill="FFFFFF"/>
          <w:lang w:val="zh-CN"/>
        </w:rPr>
      </w:pPr>
      <w:r w:rsidRPr="00F548C0">
        <w:rPr>
          <w:rFonts w:ascii="仿宋" w:eastAsia="仿宋" w:hAnsi="仿宋" w:cs="仿宋" w:hint="eastAsia"/>
          <w:color w:val="000000"/>
          <w:kern w:val="0"/>
          <w:sz w:val="28"/>
          <w:szCs w:val="28"/>
          <w:shd w:val="clear" w:color="auto" w:fill="FFFFFF"/>
          <w:lang w:val="zh-CN"/>
        </w:rPr>
        <w:t>1、由采购人成立验收小组,按照国价相关标准并结合采购合同的约定对中标人履约情况进行验收。</w:t>
      </w:r>
    </w:p>
    <w:p w:rsidR="00A073D1" w:rsidRDefault="00F548C0" w:rsidP="00782A54">
      <w:pPr>
        <w:widowControl/>
        <w:shd w:val="clear" w:color="auto" w:fill="FFFFFF"/>
        <w:spacing w:line="560" w:lineRule="exact"/>
        <w:ind w:firstLineChars="200" w:firstLine="560"/>
        <w:jc w:val="left"/>
        <w:rPr>
          <w:rFonts w:ascii="仿宋" w:eastAsia="仿宋" w:hAnsi="仿宋" w:cs="仿宋"/>
          <w:color w:val="000000"/>
          <w:kern w:val="0"/>
          <w:sz w:val="28"/>
          <w:szCs w:val="28"/>
          <w:shd w:val="clear" w:color="auto" w:fill="FFFFFF"/>
          <w:lang w:val="zh-CN"/>
        </w:rPr>
      </w:pPr>
      <w:r w:rsidRPr="00F548C0">
        <w:rPr>
          <w:rFonts w:ascii="仿宋" w:eastAsia="仿宋" w:hAnsi="仿宋" w:cs="仿宋" w:hint="eastAsia"/>
          <w:color w:val="000000"/>
          <w:kern w:val="0"/>
          <w:sz w:val="28"/>
          <w:szCs w:val="28"/>
          <w:shd w:val="clear" w:color="auto" w:fill="FFFFFF"/>
          <w:lang w:val="zh-CN"/>
        </w:rPr>
        <w:t>2、按照招标文件要求、投标文件响应和承诺验收。</w:t>
      </w:r>
    </w:p>
    <w:p w:rsidR="000960E6" w:rsidRDefault="000960E6" w:rsidP="00782A54">
      <w:pPr>
        <w:widowControl/>
        <w:shd w:val="clear" w:color="auto" w:fill="FFFFFF"/>
        <w:spacing w:line="560" w:lineRule="exact"/>
        <w:ind w:firstLineChars="200" w:firstLine="562"/>
        <w:contextualSpacing/>
        <w:jc w:val="left"/>
        <w:rPr>
          <w:rFonts w:ascii="仿宋" w:eastAsia="仿宋" w:hAnsi="仿宋" w:cs="宋体"/>
          <w:b/>
          <w:kern w:val="0"/>
          <w:sz w:val="28"/>
          <w:szCs w:val="28"/>
          <w:lang w:val="zh-CN"/>
        </w:rPr>
      </w:pPr>
      <w:r>
        <w:rPr>
          <w:rFonts w:ascii="仿宋" w:eastAsia="仿宋" w:hAnsi="仿宋" w:cs="宋体" w:hint="eastAsia"/>
          <w:b/>
          <w:kern w:val="0"/>
          <w:sz w:val="28"/>
          <w:szCs w:val="28"/>
          <w:lang w:val="zh-CN"/>
        </w:rPr>
        <w:t>4.6</w:t>
      </w:r>
      <w:r w:rsidRPr="000960E6">
        <w:rPr>
          <w:rFonts w:ascii="仿宋" w:eastAsia="仿宋" w:hAnsi="仿宋" w:cs="宋体" w:hint="eastAsia"/>
          <w:b/>
          <w:kern w:val="0"/>
          <w:sz w:val="28"/>
          <w:szCs w:val="28"/>
          <w:lang w:val="zh-CN"/>
        </w:rPr>
        <w:t>采购标的的其他技术、服务等要求</w:t>
      </w:r>
    </w:p>
    <w:p w:rsidR="000960E6" w:rsidRPr="000960E6" w:rsidRDefault="000960E6" w:rsidP="00782A54">
      <w:pPr>
        <w:widowControl/>
        <w:shd w:val="clear" w:color="auto" w:fill="FFFFFF"/>
        <w:spacing w:line="560" w:lineRule="exact"/>
        <w:ind w:firstLineChars="200" w:firstLine="562"/>
        <w:contextualSpacing/>
        <w:jc w:val="left"/>
        <w:rPr>
          <w:rFonts w:ascii="仿宋" w:eastAsia="仿宋" w:hAnsi="仿宋" w:cs="宋体"/>
          <w:b/>
          <w:kern w:val="0"/>
          <w:sz w:val="28"/>
          <w:szCs w:val="28"/>
          <w:lang w:val="zh-CN"/>
        </w:rPr>
      </w:pPr>
      <w:r>
        <w:rPr>
          <w:rFonts w:ascii="仿宋" w:eastAsia="仿宋" w:hAnsi="仿宋" w:cs="宋体" w:hint="eastAsia"/>
          <w:b/>
          <w:kern w:val="0"/>
          <w:sz w:val="28"/>
          <w:szCs w:val="28"/>
          <w:lang w:val="zh-CN"/>
        </w:rPr>
        <w:t>无</w:t>
      </w:r>
    </w:p>
    <w:p w:rsidR="000960E6" w:rsidRDefault="000960E6" w:rsidP="00782A54">
      <w:pPr>
        <w:widowControl/>
        <w:shd w:val="clear" w:color="auto" w:fill="FFFFFF"/>
        <w:spacing w:line="560" w:lineRule="exact"/>
        <w:jc w:val="left"/>
        <w:rPr>
          <w:rFonts w:ascii="黑体" w:eastAsia="黑体" w:hAnsi="宋体" w:cs="黑体"/>
          <w:b/>
          <w:bCs/>
          <w:color w:val="000000"/>
          <w:kern w:val="0"/>
          <w:sz w:val="28"/>
          <w:szCs w:val="28"/>
          <w:shd w:val="clear" w:color="auto" w:fill="FFFFFF"/>
        </w:rPr>
      </w:pPr>
      <w:r w:rsidRPr="000960E6">
        <w:rPr>
          <w:rFonts w:ascii="黑体" w:eastAsia="黑体" w:hAnsi="宋体" w:cs="黑体" w:hint="eastAsia"/>
          <w:b/>
          <w:bCs/>
          <w:color w:val="000000"/>
          <w:kern w:val="0"/>
          <w:sz w:val="28"/>
          <w:szCs w:val="28"/>
          <w:shd w:val="clear" w:color="auto" w:fill="FFFFFF"/>
        </w:rPr>
        <w:t>五、评标方法和评标标准</w:t>
      </w:r>
    </w:p>
    <w:p w:rsidR="002245C6" w:rsidRDefault="00A073D1" w:rsidP="00782A54">
      <w:pPr>
        <w:widowControl/>
        <w:shd w:val="clear" w:color="auto" w:fill="FFFFFF"/>
        <w:spacing w:line="560" w:lineRule="exact"/>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（一）评标方法： 综合评分法</w:t>
      </w:r>
    </w:p>
    <w:p w:rsidR="00F548C0" w:rsidRDefault="00A073D1" w:rsidP="00782A54">
      <w:pPr>
        <w:widowControl/>
        <w:shd w:val="clear" w:color="auto" w:fill="FFFFFF"/>
        <w:spacing w:line="560" w:lineRule="exact"/>
        <w:jc w:val="left"/>
        <w:rPr>
          <w:rFonts w:ascii="仿宋" w:eastAsia="仿宋" w:hAnsi="仿宋" w:cs="仿宋"/>
          <w:color w:val="000000"/>
          <w:kern w:val="0"/>
          <w:sz w:val="28"/>
          <w:szCs w:val="28"/>
          <w:shd w:val="clear" w:color="auto" w:fill="FFFFFF"/>
        </w:rPr>
      </w:pPr>
      <w:r>
        <w:rPr>
          <w:rFonts w:ascii="仿宋" w:eastAsia="仿宋" w:hAnsi="仿宋" w:cs="仿宋"/>
          <w:color w:val="000000"/>
          <w:kern w:val="0"/>
          <w:sz w:val="28"/>
          <w:szCs w:val="28"/>
          <w:shd w:val="clear" w:color="auto" w:fill="FFFFFF"/>
        </w:rPr>
        <w:t>（二）综合评分法评标标准</w:t>
      </w:r>
    </w:p>
    <w:p w:rsidR="00F548C0" w:rsidRPr="00F548C0" w:rsidRDefault="00F548C0" w:rsidP="00782A54">
      <w:pPr>
        <w:pStyle w:val="a5"/>
        <w:spacing w:line="560" w:lineRule="exact"/>
        <w:ind w:firstLineChars="200" w:firstLine="562"/>
        <w:contextualSpacing/>
        <w:rPr>
          <w:rFonts w:ascii="仿宋" w:eastAsia="仿宋" w:hAnsi="仿宋" w:cs="仿宋_GB2312"/>
          <w:b/>
          <w:sz w:val="28"/>
          <w:szCs w:val="28"/>
          <w:lang w:val="zh-CN"/>
        </w:rPr>
      </w:pPr>
      <w:r w:rsidRPr="00F548C0">
        <w:rPr>
          <w:rFonts w:ascii="仿宋" w:eastAsia="仿宋" w:hAnsi="仿宋" w:cs="仿宋_GB2312" w:hint="eastAsia"/>
          <w:b/>
          <w:sz w:val="28"/>
          <w:szCs w:val="28"/>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6081"/>
        <w:gridCol w:w="839"/>
      </w:tblGrid>
      <w:tr w:rsidR="00F548C0" w:rsidRPr="00F548C0" w:rsidTr="00DF5A28">
        <w:trPr>
          <w:trHeight w:val="900"/>
          <w:jc w:val="center"/>
        </w:trPr>
        <w:tc>
          <w:tcPr>
            <w:tcW w:w="2046" w:type="dxa"/>
            <w:vAlign w:val="center"/>
          </w:tcPr>
          <w:p w:rsidR="00F548C0" w:rsidRPr="00F548C0" w:rsidRDefault="00F548C0" w:rsidP="00DF5A28">
            <w:pPr>
              <w:spacing w:line="360" w:lineRule="auto"/>
              <w:jc w:val="center"/>
              <w:rPr>
                <w:rFonts w:ascii="仿宋" w:eastAsia="仿宋" w:hAnsi="仿宋"/>
                <w:sz w:val="28"/>
                <w:szCs w:val="28"/>
              </w:rPr>
            </w:pPr>
            <w:r w:rsidRPr="00F548C0">
              <w:rPr>
                <w:rFonts w:ascii="仿宋" w:eastAsia="仿宋" w:hAnsi="仿宋" w:hint="eastAsia"/>
                <w:sz w:val="28"/>
                <w:szCs w:val="28"/>
              </w:rPr>
              <w:t>分值构成</w:t>
            </w:r>
          </w:p>
          <w:p w:rsidR="00F548C0" w:rsidRPr="00F548C0" w:rsidRDefault="00F548C0" w:rsidP="00DF5A28">
            <w:pPr>
              <w:spacing w:line="360" w:lineRule="auto"/>
              <w:jc w:val="center"/>
              <w:rPr>
                <w:rFonts w:ascii="仿宋" w:eastAsia="仿宋" w:hAnsi="仿宋"/>
                <w:sz w:val="28"/>
                <w:szCs w:val="28"/>
              </w:rPr>
            </w:pPr>
            <w:r w:rsidRPr="00F548C0">
              <w:rPr>
                <w:rFonts w:ascii="仿宋" w:eastAsia="仿宋" w:hAnsi="仿宋" w:hint="eastAsia"/>
                <w:sz w:val="28"/>
                <w:szCs w:val="28"/>
              </w:rPr>
              <w:t>(总分100分)</w:t>
            </w:r>
          </w:p>
        </w:tc>
        <w:tc>
          <w:tcPr>
            <w:tcW w:w="6920" w:type="dxa"/>
            <w:gridSpan w:val="2"/>
            <w:vAlign w:val="center"/>
          </w:tcPr>
          <w:p w:rsidR="00F548C0" w:rsidRPr="00F548C0" w:rsidRDefault="00F548C0" w:rsidP="00F548C0">
            <w:pPr>
              <w:spacing w:line="360" w:lineRule="auto"/>
              <w:ind w:firstLineChars="200" w:firstLine="560"/>
              <w:rPr>
                <w:rFonts w:ascii="仿宋" w:eastAsia="仿宋" w:hAnsi="仿宋"/>
                <w:sz w:val="28"/>
                <w:szCs w:val="28"/>
              </w:rPr>
            </w:pPr>
            <w:r w:rsidRPr="00F548C0">
              <w:rPr>
                <w:rFonts w:ascii="仿宋" w:eastAsia="仿宋" w:hAnsi="仿宋" w:hint="eastAsia"/>
                <w:sz w:val="28"/>
                <w:szCs w:val="28"/>
              </w:rPr>
              <w:t>价格分值：</w:t>
            </w:r>
            <w:r w:rsidRPr="00F548C0">
              <w:rPr>
                <w:rFonts w:ascii="仿宋" w:eastAsia="仿宋" w:hAnsi="仿宋" w:hint="eastAsia"/>
                <w:sz w:val="28"/>
                <w:szCs w:val="28"/>
                <w:u w:val="single"/>
              </w:rPr>
              <w:t>20</w:t>
            </w:r>
            <w:r w:rsidRPr="00F548C0">
              <w:rPr>
                <w:rFonts w:ascii="仿宋" w:eastAsia="仿宋" w:hAnsi="仿宋" w:hint="eastAsia"/>
                <w:sz w:val="28"/>
                <w:szCs w:val="28"/>
              </w:rPr>
              <w:t>分</w:t>
            </w:r>
          </w:p>
          <w:p w:rsidR="00F548C0" w:rsidRPr="00F548C0" w:rsidRDefault="00F548C0" w:rsidP="00F548C0">
            <w:pPr>
              <w:spacing w:line="360" w:lineRule="auto"/>
              <w:ind w:firstLineChars="200" w:firstLine="560"/>
              <w:rPr>
                <w:rFonts w:ascii="仿宋" w:eastAsia="仿宋" w:hAnsi="仿宋"/>
                <w:sz w:val="28"/>
                <w:szCs w:val="28"/>
              </w:rPr>
            </w:pPr>
            <w:r w:rsidRPr="00F548C0">
              <w:rPr>
                <w:rFonts w:ascii="仿宋" w:eastAsia="仿宋" w:hAnsi="仿宋" w:hint="eastAsia"/>
                <w:sz w:val="28"/>
                <w:szCs w:val="28"/>
              </w:rPr>
              <w:t>商务部分：</w:t>
            </w:r>
            <w:r w:rsidRPr="00F548C0">
              <w:rPr>
                <w:rFonts w:ascii="仿宋" w:eastAsia="仿宋" w:hAnsi="仿宋" w:hint="eastAsia"/>
                <w:sz w:val="28"/>
                <w:szCs w:val="28"/>
                <w:u w:val="single"/>
              </w:rPr>
              <w:t>35</w:t>
            </w:r>
            <w:r w:rsidRPr="00F548C0">
              <w:rPr>
                <w:rFonts w:ascii="仿宋" w:eastAsia="仿宋" w:hAnsi="仿宋" w:hint="eastAsia"/>
                <w:sz w:val="28"/>
                <w:szCs w:val="28"/>
              </w:rPr>
              <w:t>分</w:t>
            </w:r>
          </w:p>
          <w:p w:rsidR="00F548C0" w:rsidRPr="00F548C0" w:rsidRDefault="00F548C0" w:rsidP="00F548C0">
            <w:pPr>
              <w:spacing w:line="360" w:lineRule="auto"/>
              <w:ind w:firstLineChars="200" w:firstLine="560"/>
              <w:rPr>
                <w:rFonts w:ascii="仿宋" w:eastAsia="仿宋" w:hAnsi="仿宋"/>
                <w:sz w:val="28"/>
                <w:szCs w:val="28"/>
              </w:rPr>
            </w:pPr>
            <w:r w:rsidRPr="00F548C0">
              <w:rPr>
                <w:rFonts w:ascii="仿宋" w:eastAsia="仿宋" w:hAnsi="仿宋" w:hint="eastAsia"/>
                <w:sz w:val="28"/>
                <w:szCs w:val="28"/>
              </w:rPr>
              <w:t>技术部分：</w:t>
            </w:r>
            <w:r w:rsidRPr="00F548C0">
              <w:rPr>
                <w:rFonts w:ascii="仿宋" w:eastAsia="仿宋" w:hAnsi="仿宋" w:hint="eastAsia"/>
                <w:sz w:val="28"/>
                <w:szCs w:val="28"/>
                <w:u w:val="single"/>
              </w:rPr>
              <w:t>45</w:t>
            </w:r>
            <w:r w:rsidRPr="00F548C0">
              <w:rPr>
                <w:rFonts w:ascii="仿宋" w:eastAsia="仿宋" w:hAnsi="仿宋" w:hint="eastAsia"/>
                <w:sz w:val="28"/>
                <w:szCs w:val="28"/>
              </w:rPr>
              <w:t>分</w:t>
            </w:r>
          </w:p>
        </w:tc>
      </w:tr>
      <w:tr w:rsidR="00F548C0" w:rsidRPr="00F548C0" w:rsidTr="00DF5A28">
        <w:trPr>
          <w:trHeight w:val="567"/>
          <w:jc w:val="center"/>
        </w:trPr>
        <w:tc>
          <w:tcPr>
            <w:tcW w:w="8966" w:type="dxa"/>
            <w:gridSpan w:val="3"/>
            <w:tcBorders>
              <w:bottom w:val="single" w:sz="4" w:space="0" w:color="auto"/>
            </w:tcBorders>
            <w:vAlign w:val="center"/>
          </w:tcPr>
          <w:p w:rsidR="00F548C0" w:rsidRPr="00F548C0" w:rsidRDefault="00F548C0" w:rsidP="00DF5A28">
            <w:pPr>
              <w:spacing w:line="360" w:lineRule="auto"/>
              <w:jc w:val="center"/>
              <w:rPr>
                <w:rFonts w:ascii="仿宋" w:eastAsia="仿宋" w:hAnsi="仿宋"/>
                <w:b/>
                <w:sz w:val="28"/>
                <w:szCs w:val="28"/>
              </w:rPr>
            </w:pPr>
            <w:r w:rsidRPr="00F548C0">
              <w:rPr>
                <w:rFonts w:ascii="仿宋" w:eastAsia="仿宋" w:hAnsi="仿宋" w:hint="eastAsia"/>
                <w:b/>
                <w:bCs/>
                <w:sz w:val="28"/>
                <w:szCs w:val="28"/>
              </w:rPr>
              <w:t>价格部分（满分20分）</w:t>
            </w:r>
          </w:p>
        </w:tc>
      </w:tr>
      <w:tr w:rsidR="00F548C0" w:rsidRPr="00F548C0" w:rsidTr="00043316">
        <w:trPr>
          <w:trHeight w:val="567"/>
          <w:jc w:val="center"/>
        </w:trPr>
        <w:tc>
          <w:tcPr>
            <w:tcW w:w="2046" w:type="dxa"/>
            <w:tcBorders>
              <w:top w:val="single" w:sz="4" w:space="0" w:color="auto"/>
            </w:tcBorders>
            <w:vAlign w:val="center"/>
          </w:tcPr>
          <w:p w:rsidR="00F548C0" w:rsidRPr="00F548C0" w:rsidRDefault="00F548C0" w:rsidP="00DF5A28">
            <w:pPr>
              <w:spacing w:line="360" w:lineRule="auto"/>
              <w:jc w:val="center"/>
              <w:rPr>
                <w:rFonts w:ascii="仿宋" w:eastAsia="仿宋" w:hAnsi="仿宋"/>
                <w:b/>
                <w:sz w:val="28"/>
                <w:szCs w:val="28"/>
              </w:rPr>
            </w:pPr>
            <w:r w:rsidRPr="00F548C0">
              <w:rPr>
                <w:rFonts w:ascii="仿宋" w:eastAsia="仿宋" w:hAnsi="仿宋" w:hint="eastAsia"/>
                <w:b/>
                <w:sz w:val="28"/>
                <w:szCs w:val="28"/>
              </w:rPr>
              <w:t>评分因素</w:t>
            </w:r>
          </w:p>
        </w:tc>
        <w:tc>
          <w:tcPr>
            <w:tcW w:w="6081" w:type="dxa"/>
            <w:tcBorders>
              <w:top w:val="single" w:sz="4" w:space="0" w:color="auto"/>
            </w:tcBorders>
            <w:vAlign w:val="center"/>
          </w:tcPr>
          <w:p w:rsidR="00F548C0" w:rsidRPr="00F548C0" w:rsidRDefault="00F548C0" w:rsidP="00DF5A28">
            <w:pPr>
              <w:spacing w:line="360" w:lineRule="auto"/>
              <w:jc w:val="center"/>
              <w:rPr>
                <w:rFonts w:ascii="仿宋" w:eastAsia="仿宋" w:hAnsi="仿宋"/>
                <w:b/>
                <w:sz w:val="28"/>
                <w:szCs w:val="28"/>
              </w:rPr>
            </w:pPr>
            <w:r w:rsidRPr="00F548C0">
              <w:rPr>
                <w:rFonts w:ascii="仿宋" w:eastAsia="仿宋" w:hAnsi="仿宋" w:hint="eastAsia"/>
                <w:b/>
                <w:sz w:val="28"/>
                <w:szCs w:val="28"/>
              </w:rPr>
              <w:t>评标标准</w:t>
            </w:r>
          </w:p>
        </w:tc>
        <w:tc>
          <w:tcPr>
            <w:tcW w:w="839" w:type="dxa"/>
            <w:tcBorders>
              <w:top w:val="single" w:sz="4" w:space="0" w:color="auto"/>
            </w:tcBorders>
            <w:vAlign w:val="center"/>
          </w:tcPr>
          <w:p w:rsidR="00F548C0" w:rsidRPr="00F548C0" w:rsidRDefault="00F548C0" w:rsidP="00DF5A28">
            <w:pPr>
              <w:spacing w:line="360" w:lineRule="auto"/>
              <w:jc w:val="center"/>
              <w:rPr>
                <w:rFonts w:ascii="仿宋" w:eastAsia="仿宋" w:hAnsi="仿宋"/>
                <w:b/>
                <w:sz w:val="28"/>
                <w:szCs w:val="28"/>
              </w:rPr>
            </w:pPr>
            <w:r w:rsidRPr="00F548C0">
              <w:rPr>
                <w:rFonts w:ascii="仿宋" w:eastAsia="仿宋" w:hAnsi="仿宋" w:hint="eastAsia"/>
                <w:b/>
                <w:sz w:val="28"/>
                <w:szCs w:val="28"/>
              </w:rPr>
              <w:t>分值</w:t>
            </w:r>
          </w:p>
        </w:tc>
      </w:tr>
      <w:tr w:rsidR="00F548C0" w:rsidRPr="00F548C0" w:rsidTr="00043316">
        <w:trPr>
          <w:trHeight w:val="1519"/>
          <w:jc w:val="center"/>
        </w:trPr>
        <w:tc>
          <w:tcPr>
            <w:tcW w:w="2046" w:type="dxa"/>
            <w:tcBorders>
              <w:top w:val="single" w:sz="4" w:space="0" w:color="auto"/>
            </w:tcBorders>
            <w:vAlign w:val="center"/>
          </w:tcPr>
          <w:p w:rsidR="00F548C0" w:rsidRPr="00F548C0" w:rsidRDefault="00F548C0" w:rsidP="00DF5A28">
            <w:pPr>
              <w:spacing w:line="360" w:lineRule="auto"/>
              <w:jc w:val="center"/>
              <w:rPr>
                <w:rFonts w:ascii="仿宋" w:eastAsia="仿宋" w:hAnsi="仿宋"/>
                <w:sz w:val="28"/>
                <w:szCs w:val="28"/>
              </w:rPr>
            </w:pPr>
            <w:r w:rsidRPr="00F548C0">
              <w:rPr>
                <w:rFonts w:ascii="仿宋" w:eastAsia="仿宋" w:hAnsi="仿宋" w:hint="eastAsia"/>
                <w:sz w:val="28"/>
                <w:szCs w:val="28"/>
              </w:rPr>
              <w:t>投标报价</w:t>
            </w:r>
          </w:p>
          <w:p w:rsidR="00F548C0" w:rsidRPr="00F548C0" w:rsidRDefault="00F548C0" w:rsidP="00DF5A28">
            <w:pPr>
              <w:spacing w:line="360" w:lineRule="auto"/>
              <w:jc w:val="center"/>
              <w:rPr>
                <w:rFonts w:ascii="仿宋" w:eastAsia="仿宋" w:hAnsi="仿宋"/>
                <w:sz w:val="28"/>
                <w:szCs w:val="28"/>
              </w:rPr>
            </w:pPr>
            <w:r w:rsidRPr="00F548C0">
              <w:rPr>
                <w:rFonts w:ascii="仿宋" w:eastAsia="仿宋" w:hAnsi="仿宋" w:hint="eastAsia"/>
                <w:sz w:val="28"/>
                <w:szCs w:val="28"/>
              </w:rPr>
              <w:t>评分标准</w:t>
            </w:r>
          </w:p>
        </w:tc>
        <w:tc>
          <w:tcPr>
            <w:tcW w:w="6081" w:type="dxa"/>
            <w:tcBorders>
              <w:top w:val="single" w:sz="4" w:space="0" w:color="auto"/>
            </w:tcBorders>
            <w:vAlign w:val="center"/>
          </w:tcPr>
          <w:p w:rsidR="00F548C0" w:rsidRPr="00F548C0" w:rsidRDefault="00F548C0" w:rsidP="00DF5A28">
            <w:pPr>
              <w:spacing w:line="360" w:lineRule="auto"/>
              <w:rPr>
                <w:rFonts w:ascii="仿宋" w:eastAsia="仿宋" w:hAnsi="仿宋"/>
                <w:sz w:val="28"/>
                <w:szCs w:val="28"/>
              </w:rPr>
            </w:pPr>
            <w:r w:rsidRPr="00F548C0">
              <w:rPr>
                <w:rFonts w:ascii="仿宋" w:eastAsia="仿宋" w:hAnsi="仿宋" w:hint="eastAsia"/>
                <w:sz w:val="28"/>
                <w:szCs w:val="28"/>
              </w:rPr>
              <w:t>评标基准价：满足招标文件要求的有效投标报价中，最低的投标报价为评标基准价。</w:t>
            </w:r>
          </w:p>
          <w:p w:rsidR="00F548C0" w:rsidRPr="00F548C0" w:rsidRDefault="00F548C0" w:rsidP="00DF5A28">
            <w:pPr>
              <w:spacing w:line="360" w:lineRule="auto"/>
              <w:rPr>
                <w:rFonts w:ascii="仿宋" w:eastAsia="仿宋" w:hAnsi="仿宋"/>
                <w:sz w:val="28"/>
                <w:szCs w:val="28"/>
              </w:rPr>
            </w:pPr>
            <w:r w:rsidRPr="00F548C0">
              <w:rPr>
                <w:rFonts w:ascii="仿宋" w:eastAsia="仿宋" w:hAnsi="仿宋" w:hint="eastAsia"/>
                <w:sz w:val="28"/>
                <w:szCs w:val="28"/>
              </w:rPr>
              <w:t>投标报价得分=（评标基准价/投标报价）×20</w:t>
            </w:r>
          </w:p>
        </w:tc>
        <w:tc>
          <w:tcPr>
            <w:tcW w:w="839" w:type="dxa"/>
            <w:tcBorders>
              <w:top w:val="single" w:sz="4" w:space="0" w:color="auto"/>
            </w:tcBorders>
            <w:vAlign w:val="center"/>
          </w:tcPr>
          <w:p w:rsidR="00F548C0" w:rsidRPr="00F548C0" w:rsidRDefault="00F548C0" w:rsidP="00DF5A28">
            <w:pPr>
              <w:spacing w:line="360" w:lineRule="auto"/>
              <w:jc w:val="center"/>
              <w:rPr>
                <w:rFonts w:ascii="仿宋" w:eastAsia="仿宋" w:hAnsi="仿宋"/>
                <w:sz w:val="28"/>
                <w:szCs w:val="28"/>
              </w:rPr>
            </w:pPr>
            <w:r w:rsidRPr="00F548C0">
              <w:rPr>
                <w:rFonts w:ascii="仿宋" w:eastAsia="仿宋" w:hAnsi="仿宋" w:hint="eastAsia"/>
                <w:sz w:val="28"/>
                <w:szCs w:val="28"/>
              </w:rPr>
              <w:t>20分</w:t>
            </w:r>
          </w:p>
        </w:tc>
      </w:tr>
      <w:tr w:rsidR="00F548C0" w:rsidRPr="00F548C0" w:rsidTr="00DF5A28">
        <w:trPr>
          <w:trHeight w:val="567"/>
          <w:jc w:val="center"/>
        </w:trPr>
        <w:tc>
          <w:tcPr>
            <w:tcW w:w="8966" w:type="dxa"/>
            <w:gridSpan w:val="3"/>
            <w:vAlign w:val="center"/>
          </w:tcPr>
          <w:p w:rsidR="00F548C0" w:rsidRPr="00F548C0" w:rsidRDefault="00F548C0" w:rsidP="00DF5A28">
            <w:pPr>
              <w:spacing w:line="360" w:lineRule="auto"/>
              <w:jc w:val="center"/>
              <w:rPr>
                <w:rFonts w:ascii="仿宋" w:eastAsia="仿宋" w:hAnsi="仿宋"/>
                <w:b/>
                <w:sz w:val="28"/>
                <w:szCs w:val="28"/>
              </w:rPr>
            </w:pPr>
            <w:r w:rsidRPr="00F548C0">
              <w:rPr>
                <w:rFonts w:ascii="仿宋" w:eastAsia="仿宋" w:hAnsi="仿宋" w:hint="eastAsia"/>
                <w:b/>
                <w:sz w:val="28"/>
                <w:szCs w:val="28"/>
              </w:rPr>
              <w:t>商务部分（满分35分）</w:t>
            </w:r>
          </w:p>
        </w:tc>
      </w:tr>
      <w:tr w:rsidR="00F548C0" w:rsidRPr="00F548C0" w:rsidTr="00043316">
        <w:trPr>
          <w:trHeight w:val="558"/>
          <w:jc w:val="center"/>
        </w:trPr>
        <w:tc>
          <w:tcPr>
            <w:tcW w:w="2046" w:type="dxa"/>
            <w:tcBorders>
              <w:bottom w:val="single" w:sz="4" w:space="0" w:color="auto"/>
            </w:tcBorders>
            <w:vAlign w:val="center"/>
          </w:tcPr>
          <w:p w:rsidR="00F548C0" w:rsidRPr="00F548C0" w:rsidRDefault="00F548C0" w:rsidP="00DF5A28">
            <w:pPr>
              <w:spacing w:line="360" w:lineRule="auto"/>
              <w:jc w:val="center"/>
              <w:rPr>
                <w:rFonts w:ascii="仿宋" w:eastAsia="仿宋" w:hAnsi="仿宋"/>
                <w:b/>
                <w:sz w:val="28"/>
                <w:szCs w:val="28"/>
              </w:rPr>
            </w:pPr>
            <w:r w:rsidRPr="00F548C0">
              <w:rPr>
                <w:rFonts w:ascii="仿宋" w:eastAsia="仿宋" w:hAnsi="仿宋" w:hint="eastAsia"/>
                <w:b/>
                <w:sz w:val="28"/>
                <w:szCs w:val="28"/>
              </w:rPr>
              <w:t>评分因素</w:t>
            </w:r>
          </w:p>
        </w:tc>
        <w:tc>
          <w:tcPr>
            <w:tcW w:w="6081" w:type="dxa"/>
            <w:vAlign w:val="center"/>
          </w:tcPr>
          <w:p w:rsidR="00F548C0" w:rsidRPr="00F548C0" w:rsidRDefault="00F548C0" w:rsidP="00DF5A28">
            <w:pPr>
              <w:spacing w:line="360" w:lineRule="auto"/>
              <w:jc w:val="center"/>
              <w:rPr>
                <w:rFonts w:ascii="仿宋" w:eastAsia="仿宋" w:hAnsi="仿宋"/>
                <w:b/>
                <w:sz w:val="28"/>
                <w:szCs w:val="28"/>
              </w:rPr>
            </w:pPr>
            <w:r w:rsidRPr="00F548C0">
              <w:rPr>
                <w:rFonts w:ascii="仿宋" w:eastAsia="仿宋" w:hAnsi="仿宋" w:hint="eastAsia"/>
                <w:b/>
                <w:sz w:val="28"/>
                <w:szCs w:val="28"/>
              </w:rPr>
              <w:t>评标标准</w:t>
            </w:r>
          </w:p>
        </w:tc>
        <w:tc>
          <w:tcPr>
            <w:tcW w:w="839" w:type="dxa"/>
            <w:vAlign w:val="center"/>
          </w:tcPr>
          <w:p w:rsidR="00F548C0" w:rsidRPr="00F548C0" w:rsidRDefault="00F548C0" w:rsidP="00DF5A28">
            <w:pPr>
              <w:spacing w:line="360" w:lineRule="auto"/>
              <w:jc w:val="center"/>
              <w:rPr>
                <w:rFonts w:ascii="仿宋" w:eastAsia="仿宋" w:hAnsi="仿宋"/>
                <w:b/>
                <w:sz w:val="28"/>
                <w:szCs w:val="28"/>
              </w:rPr>
            </w:pPr>
            <w:r w:rsidRPr="00F548C0">
              <w:rPr>
                <w:rFonts w:ascii="仿宋" w:eastAsia="仿宋" w:hAnsi="仿宋" w:hint="eastAsia"/>
                <w:b/>
                <w:sz w:val="28"/>
                <w:szCs w:val="28"/>
              </w:rPr>
              <w:t>分值</w:t>
            </w:r>
          </w:p>
        </w:tc>
      </w:tr>
      <w:tr w:rsidR="00F548C0" w:rsidRPr="00F548C0" w:rsidTr="00043316">
        <w:trPr>
          <w:trHeight w:val="5315"/>
          <w:jc w:val="center"/>
        </w:trPr>
        <w:tc>
          <w:tcPr>
            <w:tcW w:w="2046" w:type="dxa"/>
            <w:vAlign w:val="center"/>
          </w:tcPr>
          <w:p w:rsidR="00F548C0" w:rsidRPr="00F548C0" w:rsidRDefault="00F548C0" w:rsidP="00DF5A28">
            <w:pPr>
              <w:jc w:val="center"/>
              <w:rPr>
                <w:rFonts w:ascii="仿宋" w:eastAsia="仿宋" w:hAnsi="仿宋"/>
                <w:sz w:val="28"/>
                <w:szCs w:val="28"/>
              </w:rPr>
            </w:pPr>
            <w:r w:rsidRPr="00F548C0">
              <w:rPr>
                <w:rFonts w:ascii="仿宋" w:eastAsia="仿宋" w:hAnsi="仿宋" w:hint="eastAsia"/>
                <w:sz w:val="28"/>
                <w:szCs w:val="28"/>
              </w:rPr>
              <w:lastRenderedPageBreak/>
              <w:t>企业综</w:t>
            </w:r>
          </w:p>
          <w:p w:rsidR="00F548C0" w:rsidRPr="00F548C0" w:rsidRDefault="00F548C0" w:rsidP="00DF5A28">
            <w:pPr>
              <w:jc w:val="center"/>
              <w:rPr>
                <w:rFonts w:ascii="仿宋" w:eastAsia="仿宋" w:hAnsi="仿宋"/>
                <w:sz w:val="28"/>
                <w:szCs w:val="28"/>
              </w:rPr>
            </w:pPr>
            <w:r w:rsidRPr="00F548C0">
              <w:rPr>
                <w:rFonts w:ascii="仿宋" w:eastAsia="仿宋" w:hAnsi="仿宋" w:hint="eastAsia"/>
                <w:sz w:val="28"/>
                <w:szCs w:val="28"/>
              </w:rPr>
              <w:t>合实力</w:t>
            </w:r>
          </w:p>
        </w:tc>
        <w:tc>
          <w:tcPr>
            <w:tcW w:w="5557" w:type="dxa"/>
            <w:vAlign w:val="center"/>
          </w:tcPr>
          <w:p w:rsidR="00F548C0" w:rsidRPr="00F548C0" w:rsidRDefault="00F548C0" w:rsidP="00043316">
            <w:pPr>
              <w:spacing w:line="480" w:lineRule="auto"/>
              <w:rPr>
                <w:rFonts w:ascii="仿宋" w:eastAsia="仿宋" w:hAnsi="仿宋" w:cs="宋体"/>
                <w:sz w:val="28"/>
                <w:szCs w:val="28"/>
              </w:rPr>
            </w:pPr>
            <w:r w:rsidRPr="00F548C0">
              <w:rPr>
                <w:rFonts w:ascii="仿宋" w:eastAsia="仿宋" w:hAnsi="仿宋" w:cs="宋体" w:hint="eastAsia"/>
                <w:sz w:val="28"/>
                <w:szCs w:val="28"/>
              </w:rPr>
              <w:t>企业具备环保主管部门颁发的环境工程设计、环境影响评价、环保工程施工资质、环境检测CMA证书等任一项者得5分；</w:t>
            </w:r>
          </w:p>
          <w:p w:rsidR="00F548C0" w:rsidRPr="00F548C0" w:rsidRDefault="00F548C0" w:rsidP="00043316">
            <w:pPr>
              <w:spacing w:line="480" w:lineRule="auto"/>
              <w:rPr>
                <w:rFonts w:ascii="仿宋" w:eastAsia="仿宋" w:hAnsi="仿宋"/>
                <w:sz w:val="28"/>
                <w:szCs w:val="28"/>
              </w:rPr>
            </w:pPr>
            <w:r w:rsidRPr="00F548C0">
              <w:rPr>
                <w:rFonts w:ascii="仿宋" w:eastAsia="仿宋" w:hAnsi="仿宋" w:cs="宋体" w:hint="eastAsia"/>
                <w:sz w:val="28"/>
                <w:szCs w:val="28"/>
              </w:rPr>
              <w:t>供应商提供有效的社会信用体系建设主管部门认可的信用评级机构出具的企业信用报告，供应商应提供信用报告原件，网页查询打印件，信用等级为AAA级得4分，AA级得2分，A级得1分。公司具备河南省认可机构评审通过的重合同守信用企业的得3分；</w:t>
            </w:r>
            <w:r w:rsidRPr="00F548C0">
              <w:rPr>
                <w:rFonts w:ascii="仿宋" w:eastAsia="仿宋" w:hAnsi="仿宋"/>
                <w:sz w:val="28"/>
                <w:szCs w:val="28"/>
              </w:rPr>
              <w:t xml:space="preserve"> </w:t>
            </w:r>
          </w:p>
        </w:tc>
        <w:tc>
          <w:tcPr>
            <w:tcW w:w="839" w:type="dxa"/>
            <w:vAlign w:val="center"/>
          </w:tcPr>
          <w:p w:rsidR="00F548C0" w:rsidRPr="00F548C0" w:rsidRDefault="00F548C0" w:rsidP="00DF5A28">
            <w:pPr>
              <w:jc w:val="center"/>
              <w:rPr>
                <w:rFonts w:ascii="仿宋" w:eastAsia="仿宋" w:hAnsi="仿宋"/>
                <w:sz w:val="28"/>
                <w:szCs w:val="28"/>
                <w:lang w:val="en-GB"/>
              </w:rPr>
            </w:pPr>
            <w:r w:rsidRPr="00F548C0">
              <w:rPr>
                <w:rFonts w:ascii="仿宋" w:eastAsia="仿宋" w:hAnsi="仿宋" w:hint="eastAsia"/>
                <w:sz w:val="28"/>
                <w:szCs w:val="28"/>
                <w:lang w:val="en-GB"/>
              </w:rPr>
              <w:t>12分</w:t>
            </w:r>
          </w:p>
        </w:tc>
      </w:tr>
      <w:tr w:rsidR="00F548C0" w:rsidRPr="00F548C0" w:rsidTr="00043316">
        <w:trPr>
          <w:trHeight w:val="1833"/>
          <w:jc w:val="center"/>
        </w:trPr>
        <w:tc>
          <w:tcPr>
            <w:tcW w:w="2046" w:type="dxa"/>
            <w:vAlign w:val="center"/>
          </w:tcPr>
          <w:p w:rsidR="00F548C0" w:rsidRPr="00F548C0" w:rsidRDefault="00F548C0" w:rsidP="00DF5A28">
            <w:pPr>
              <w:jc w:val="center"/>
              <w:rPr>
                <w:rFonts w:ascii="仿宋" w:eastAsia="仿宋" w:hAnsi="仿宋"/>
                <w:sz w:val="28"/>
                <w:szCs w:val="28"/>
              </w:rPr>
            </w:pPr>
            <w:r w:rsidRPr="00F548C0">
              <w:rPr>
                <w:rFonts w:ascii="仿宋" w:eastAsia="仿宋" w:hAnsi="仿宋" w:hint="eastAsia"/>
                <w:sz w:val="28"/>
                <w:szCs w:val="28"/>
              </w:rPr>
              <w:t>项目班子配备</w:t>
            </w:r>
          </w:p>
        </w:tc>
        <w:tc>
          <w:tcPr>
            <w:tcW w:w="5557" w:type="dxa"/>
            <w:vAlign w:val="center"/>
          </w:tcPr>
          <w:p w:rsidR="00F548C0" w:rsidRPr="00F548C0" w:rsidRDefault="00F548C0" w:rsidP="00043316">
            <w:pPr>
              <w:spacing w:line="480" w:lineRule="auto"/>
              <w:jc w:val="left"/>
              <w:rPr>
                <w:rFonts w:ascii="仿宋" w:eastAsia="仿宋" w:hAnsi="仿宋"/>
                <w:sz w:val="28"/>
                <w:szCs w:val="28"/>
              </w:rPr>
            </w:pPr>
            <w:r w:rsidRPr="00F548C0">
              <w:rPr>
                <w:rFonts w:ascii="仿宋" w:eastAsia="仿宋" w:hAnsi="仿宋" w:hint="eastAsia"/>
                <w:sz w:val="28"/>
                <w:szCs w:val="28"/>
              </w:rPr>
              <w:t>1、拟派本项目人员具有相关专业中级及以上职称证书\执业资格证书者每名得2分，本项最高得6分。</w:t>
            </w:r>
          </w:p>
          <w:p w:rsidR="00F548C0" w:rsidRPr="00F548C0" w:rsidRDefault="00F548C0" w:rsidP="00043316">
            <w:pPr>
              <w:spacing w:line="480" w:lineRule="auto"/>
              <w:jc w:val="left"/>
              <w:rPr>
                <w:rFonts w:ascii="仿宋" w:eastAsia="仿宋" w:hAnsi="仿宋"/>
                <w:sz w:val="28"/>
                <w:szCs w:val="28"/>
              </w:rPr>
            </w:pPr>
            <w:r w:rsidRPr="00F548C0">
              <w:rPr>
                <w:rFonts w:ascii="仿宋" w:eastAsia="仿宋" w:hAnsi="仿宋" w:hint="eastAsia"/>
                <w:sz w:val="28"/>
                <w:szCs w:val="28"/>
              </w:rPr>
              <w:t>2、拟派本项目人员组成及分工提供合同及资格证，配备合理情况；优3-5分，良1-2，差0-1分；</w:t>
            </w:r>
          </w:p>
        </w:tc>
        <w:tc>
          <w:tcPr>
            <w:tcW w:w="839" w:type="dxa"/>
            <w:vAlign w:val="center"/>
          </w:tcPr>
          <w:p w:rsidR="00F548C0" w:rsidRPr="00F548C0" w:rsidRDefault="00F548C0" w:rsidP="00DF5A28">
            <w:pPr>
              <w:jc w:val="center"/>
              <w:rPr>
                <w:rFonts w:ascii="仿宋" w:eastAsia="仿宋" w:hAnsi="仿宋"/>
                <w:sz w:val="28"/>
                <w:szCs w:val="28"/>
              </w:rPr>
            </w:pPr>
            <w:r w:rsidRPr="00F548C0">
              <w:rPr>
                <w:rFonts w:ascii="仿宋" w:eastAsia="仿宋" w:hAnsi="仿宋" w:hint="eastAsia"/>
                <w:sz w:val="28"/>
                <w:szCs w:val="28"/>
              </w:rPr>
              <w:t>11分</w:t>
            </w:r>
          </w:p>
        </w:tc>
      </w:tr>
      <w:tr w:rsidR="00F548C0" w:rsidRPr="00F548C0" w:rsidTr="00043316">
        <w:trPr>
          <w:trHeight w:val="993"/>
          <w:jc w:val="center"/>
        </w:trPr>
        <w:tc>
          <w:tcPr>
            <w:tcW w:w="2046" w:type="dxa"/>
            <w:vAlign w:val="center"/>
          </w:tcPr>
          <w:p w:rsidR="00F548C0" w:rsidRPr="00F548C0" w:rsidRDefault="00F548C0" w:rsidP="00DF5A28">
            <w:pPr>
              <w:jc w:val="center"/>
              <w:rPr>
                <w:rFonts w:ascii="仿宋" w:eastAsia="仿宋" w:hAnsi="仿宋"/>
                <w:sz w:val="28"/>
                <w:szCs w:val="28"/>
              </w:rPr>
            </w:pPr>
            <w:r w:rsidRPr="00F548C0">
              <w:rPr>
                <w:rFonts w:ascii="仿宋" w:eastAsia="仿宋" w:hAnsi="仿宋" w:hint="eastAsia"/>
                <w:sz w:val="28"/>
                <w:szCs w:val="28"/>
              </w:rPr>
              <w:t>业    绩</w:t>
            </w:r>
          </w:p>
        </w:tc>
        <w:tc>
          <w:tcPr>
            <w:tcW w:w="5557" w:type="dxa"/>
            <w:vAlign w:val="center"/>
          </w:tcPr>
          <w:p w:rsidR="00F548C0" w:rsidRPr="00F548C0" w:rsidRDefault="00F548C0" w:rsidP="00043316">
            <w:pPr>
              <w:spacing w:line="480" w:lineRule="auto"/>
              <w:jc w:val="left"/>
              <w:rPr>
                <w:rFonts w:ascii="仿宋" w:eastAsia="仿宋" w:hAnsi="仿宋"/>
                <w:sz w:val="28"/>
                <w:szCs w:val="28"/>
              </w:rPr>
            </w:pPr>
            <w:r w:rsidRPr="00F548C0">
              <w:rPr>
                <w:rFonts w:ascii="仿宋" w:eastAsia="仿宋" w:hAnsi="仿宋" w:hint="eastAsia"/>
                <w:sz w:val="28"/>
                <w:szCs w:val="28"/>
              </w:rPr>
              <w:t>具有环保项目</w:t>
            </w:r>
            <w:r w:rsidR="00043316">
              <w:rPr>
                <w:rFonts w:ascii="仿宋" w:eastAsia="仿宋" w:hAnsi="仿宋" w:hint="eastAsia"/>
                <w:sz w:val="28"/>
                <w:szCs w:val="28"/>
              </w:rPr>
              <w:t>且不少于本次招标金额的</w:t>
            </w:r>
            <w:r w:rsidRPr="00F548C0">
              <w:rPr>
                <w:rFonts w:ascii="仿宋" w:eastAsia="仿宋" w:hAnsi="仿宋" w:hint="eastAsia"/>
                <w:sz w:val="28"/>
                <w:szCs w:val="28"/>
              </w:rPr>
              <w:t>类似业绩者每项得4分，最高得8分；提供合同及中标通知书等相关证明文件</w:t>
            </w:r>
          </w:p>
        </w:tc>
        <w:tc>
          <w:tcPr>
            <w:tcW w:w="839" w:type="dxa"/>
            <w:vAlign w:val="center"/>
          </w:tcPr>
          <w:p w:rsidR="00F548C0" w:rsidRPr="00F548C0" w:rsidRDefault="00F548C0" w:rsidP="00DF5A28">
            <w:pPr>
              <w:jc w:val="center"/>
              <w:rPr>
                <w:rFonts w:ascii="仿宋" w:eastAsia="仿宋" w:hAnsi="仿宋"/>
                <w:sz w:val="28"/>
                <w:szCs w:val="28"/>
              </w:rPr>
            </w:pPr>
            <w:r w:rsidRPr="00F548C0">
              <w:rPr>
                <w:rFonts w:ascii="仿宋" w:eastAsia="仿宋" w:hAnsi="仿宋" w:hint="eastAsia"/>
                <w:sz w:val="28"/>
                <w:szCs w:val="28"/>
              </w:rPr>
              <w:t>8分</w:t>
            </w:r>
          </w:p>
        </w:tc>
      </w:tr>
      <w:tr w:rsidR="00F548C0" w:rsidRPr="00F548C0" w:rsidTr="00043316">
        <w:trPr>
          <w:trHeight w:val="1892"/>
          <w:jc w:val="center"/>
        </w:trPr>
        <w:tc>
          <w:tcPr>
            <w:tcW w:w="2046" w:type="dxa"/>
            <w:vAlign w:val="center"/>
          </w:tcPr>
          <w:p w:rsidR="00F548C0" w:rsidRPr="00F548C0" w:rsidRDefault="00F548C0" w:rsidP="00DF5A28">
            <w:pPr>
              <w:rPr>
                <w:rFonts w:ascii="仿宋" w:eastAsia="仿宋" w:hAnsi="仿宋"/>
                <w:sz w:val="28"/>
                <w:szCs w:val="28"/>
              </w:rPr>
            </w:pPr>
            <w:r w:rsidRPr="00F548C0">
              <w:rPr>
                <w:rFonts w:ascii="仿宋" w:eastAsia="仿宋" w:hAnsi="仿宋" w:hint="eastAsia"/>
                <w:sz w:val="28"/>
                <w:szCs w:val="28"/>
              </w:rPr>
              <w:t>投标文件的规范程度</w:t>
            </w:r>
          </w:p>
        </w:tc>
        <w:tc>
          <w:tcPr>
            <w:tcW w:w="6081" w:type="dxa"/>
            <w:vAlign w:val="center"/>
          </w:tcPr>
          <w:p w:rsidR="00F548C0" w:rsidRPr="00F548C0" w:rsidRDefault="00F548C0" w:rsidP="00DF5A28">
            <w:pPr>
              <w:jc w:val="left"/>
              <w:rPr>
                <w:rFonts w:ascii="仿宋" w:eastAsia="仿宋" w:hAnsi="仿宋" w:cs="Courier New"/>
                <w:bCs/>
                <w:sz w:val="28"/>
                <w:szCs w:val="28"/>
              </w:rPr>
            </w:pPr>
            <w:r w:rsidRPr="00F548C0">
              <w:rPr>
                <w:rFonts w:ascii="仿宋" w:eastAsia="仿宋" w:hAnsi="仿宋" w:hint="eastAsia"/>
                <w:sz w:val="28"/>
                <w:szCs w:val="28"/>
              </w:rPr>
              <w:t>1、</w:t>
            </w:r>
            <w:r w:rsidRPr="00F548C0">
              <w:rPr>
                <w:rFonts w:ascii="仿宋" w:eastAsia="仿宋" w:hAnsi="仿宋" w:cs="Courier New" w:hint="eastAsia"/>
                <w:bCs/>
                <w:sz w:val="28"/>
                <w:szCs w:val="28"/>
              </w:rPr>
              <w:t>投标文件的编制符合招标文件的规定，装订整齐规范的，得2分；不满足不得分。</w:t>
            </w:r>
          </w:p>
          <w:p w:rsidR="00F548C0" w:rsidRPr="00F548C0" w:rsidRDefault="00F548C0" w:rsidP="00DF5A28">
            <w:pPr>
              <w:rPr>
                <w:rFonts w:ascii="仿宋" w:eastAsia="仿宋" w:hAnsi="仿宋"/>
                <w:sz w:val="28"/>
                <w:szCs w:val="28"/>
              </w:rPr>
            </w:pPr>
            <w:r w:rsidRPr="00F548C0">
              <w:rPr>
                <w:rFonts w:ascii="仿宋" w:eastAsia="仿宋" w:hAnsi="仿宋" w:hint="eastAsia"/>
                <w:sz w:val="28"/>
                <w:szCs w:val="28"/>
              </w:rPr>
              <w:t>2、</w:t>
            </w:r>
            <w:r w:rsidRPr="00F548C0">
              <w:rPr>
                <w:rFonts w:ascii="仿宋" w:eastAsia="仿宋" w:hAnsi="仿宋" w:cs="Courier New" w:hint="eastAsia"/>
                <w:bCs/>
                <w:sz w:val="28"/>
                <w:szCs w:val="28"/>
              </w:rPr>
              <w:t>投标人编制投标文件逻辑严紧、描述规范、无文字错误的，得2分；不满足不得分。</w:t>
            </w:r>
          </w:p>
        </w:tc>
        <w:tc>
          <w:tcPr>
            <w:tcW w:w="839" w:type="dxa"/>
            <w:vAlign w:val="center"/>
          </w:tcPr>
          <w:p w:rsidR="00F548C0" w:rsidRPr="00F548C0" w:rsidRDefault="00F548C0" w:rsidP="00DF5A28">
            <w:pPr>
              <w:jc w:val="center"/>
              <w:rPr>
                <w:rFonts w:ascii="仿宋" w:eastAsia="仿宋" w:hAnsi="仿宋"/>
                <w:sz w:val="28"/>
                <w:szCs w:val="28"/>
              </w:rPr>
            </w:pPr>
            <w:r w:rsidRPr="00F548C0">
              <w:rPr>
                <w:rFonts w:ascii="仿宋" w:eastAsia="仿宋" w:hAnsi="仿宋" w:hint="eastAsia"/>
                <w:sz w:val="28"/>
                <w:szCs w:val="28"/>
              </w:rPr>
              <w:t xml:space="preserve"> 4分</w:t>
            </w:r>
          </w:p>
        </w:tc>
      </w:tr>
      <w:tr w:rsidR="00F548C0" w:rsidRPr="00F548C0" w:rsidTr="00DF5A28">
        <w:trPr>
          <w:trHeight w:val="599"/>
          <w:jc w:val="center"/>
        </w:trPr>
        <w:tc>
          <w:tcPr>
            <w:tcW w:w="8966" w:type="dxa"/>
            <w:gridSpan w:val="3"/>
            <w:vAlign w:val="center"/>
          </w:tcPr>
          <w:p w:rsidR="00F548C0" w:rsidRPr="00F548C0" w:rsidRDefault="00F548C0" w:rsidP="00DF5A28">
            <w:pPr>
              <w:spacing w:line="360" w:lineRule="auto"/>
              <w:jc w:val="center"/>
              <w:rPr>
                <w:rFonts w:ascii="仿宋" w:eastAsia="仿宋" w:hAnsi="仿宋"/>
                <w:b/>
                <w:sz w:val="28"/>
                <w:szCs w:val="28"/>
              </w:rPr>
            </w:pPr>
            <w:r w:rsidRPr="00F548C0">
              <w:rPr>
                <w:rFonts w:ascii="仿宋" w:eastAsia="仿宋" w:hAnsi="仿宋" w:hint="eastAsia"/>
                <w:b/>
                <w:sz w:val="28"/>
                <w:szCs w:val="28"/>
              </w:rPr>
              <w:lastRenderedPageBreak/>
              <w:t>技术部分（满分45分）</w:t>
            </w:r>
          </w:p>
        </w:tc>
      </w:tr>
      <w:tr w:rsidR="00F548C0" w:rsidRPr="00F548C0" w:rsidTr="00043316">
        <w:trPr>
          <w:trHeight w:val="567"/>
          <w:jc w:val="center"/>
        </w:trPr>
        <w:tc>
          <w:tcPr>
            <w:tcW w:w="2046" w:type="dxa"/>
            <w:vAlign w:val="center"/>
          </w:tcPr>
          <w:p w:rsidR="00F548C0" w:rsidRPr="00F548C0" w:rsidRDefault="00F548C0" w:rsidP="00DF5A28">
            <w:pPr>
              <w:spacing w:line="360" w:lineRule="auto"/>
              <w:jc w:val="center"/>
              <w:rPr>
                <w:rFonts w:ascii="仿宋" w:eastAsia="仿宋" w:hAnsi="仿宋"/>
                <w:b/>
                <w:sz w:val="28"/>
                <w:szCs w:val="28"/>
              </w:rPr>
            </w:pPr>
            <w:r w:rsidRPr="00F548C0">
              <w:rPr>
                <w:rFonts w:ascii="仿宋" w:eastAsia="仿宋" w:hAnsi="仿宋" w:hint="eastAsia"/>
                <w:b/>
                <w:sz w:val="28"/>
                <w:szCs w:val="28"/>
              </w:rPr>
              <w:t>评分因素</w:t>
            </w:r>
          </w:p>
        </w:tc>
        <w:tc>
          <w:tcPr>
            <w:tcW w:w="6081" w:type="dxa"/>
            <w:vAlign w:val="center"/>
          </w:tcPr>
          <w:p w:rsidR="00F548C0" w:rsidRPr="00F548C0" w:rsidRDefault="00F548C0" w:rsidP="00DF5A28">
            <w:pPr>
              <w:spacing w:line="360" w:lineRule="auto"/>
              <w:jc w:val="center"/>
              <w:rPr>
                <w:rFonts w:ascii="仿宋" w:eastAsia="仿宋" w:hAnsi="仿宋"/>
                <w:b/>
                <w:sz w:val="28"/>
                <w:szCs w:val="28"/>
              </w:rPr>
            </w:pPr>
            <w:r w:rsidRPr="00F548C0">
              <w:rPr>
                <w:rFonts w:ascii="仿宋" w:eastAsia="仿宋" w:hAnsi="仿宋" w:hint="eastAsia"/>
                <w:b/>
                <w:sz w:val="28"/>
                <w:szCs w:val="28"/>
              </w:rPr>
              <w:t>评标标准</w:t>
            </w:r>
          </w:p>
        </w:tc>
        <w:tc>
          <w:tcPr>
            <w:tcW w:w="839" w:type="dxa"/>
            <w:vAlign w:val="center"/>
          </w:tcPr>
          <w:p w:rsidR="00F548C0" w:rsidRPr="00F548C0" w:rsidRDefault="00F548C0" w:rsidP="00DF5A28">
            <w:pPr>
              <w:spacing w:line="360" w:lineRule="auto"/>
              <w:jc w:val="center"/>
              <w:rPr>
                <w:rFonts w:ascii="仿宋" w:eastAsia="仿宋" w:hAnsi="仿宋"/>
                <w:b/>
                <w:sz w:val="28"/>
                <w:szCs w:val="28"/>
              </w:rPr>
            </w:pPr>
            <w:r w:rsidRPr="00F548C0">
              <w:rPr>
                <w:rFonts w:ascii="仿宋" w:eastAsia="仿宋" w:hAnsi="仿宋" w:hint="eastAsia"/>
                <w:b/>
                <w:sz w:val="28"/>
                <w:szCs w:val="28"/>
              </w:rPr>
              <w:t>分值</w:t>
            </w:r>
          </w:p>
        </w:tc>
      </w:tr>
      <w:tr w:rsidR="00F548C0" w:rsidRPr="00F548C0" w:rsidTr="00043316">
        <w:trPr>
          <w:trHeight w:val="567"/>
          <w:jc w:val="center"/>
        </w:trPr>
        <w:tc>
          <w:tcPr>
            <w:tcW w:w="2046" w:type="dxa"/>
            <w:vAlign w:val="center"/>
          </w:tcPr>
          <w:p w:rsidR="00F548C0" w:rsidRPr="00F548C0" w:rsidRDefault="00F548C0" w:rsidP="00DF5A28">
            <w:pPr>
              <w:jc w:val="center"/>
              <w:rPr>
                <w:rFonts w:ascii="仿宋" w:eastAsia="仿宋" w:hAnsi="仿宋"/>
                <w:sz w:val="28"/>
                <w:szCs w:val="28"/>
              </w:rPr>
            </w:pPr>
            <w:r w:rsidRPr="00F548C0">
              <w:rPr>
                <w:rFonts w:ascii="仿宋" w:eastAsia="仿宋" w:hAnsi="仿宋" w:hint="eastAsia"/>
                <w:sz w:val="28"/>
                <w:szCs w:val="28"/>
              </w:rPr>
              <w:t>组织机构与人员安排</w:t>
            </w:r>
          </w:p>
        </w:tc>
        <w:tc>
          <w:tcPr>
            <w:tcW w:w="6081" w:type="dxa"/>
            <w:vAlign w:val="center"/>
          </w:tcPr>
          <w:p w:rsidR="00F548C0" w:rsidRPr="00F548C0" w:rsidRDefault="00F548C0" w:rsidP="00DF5A28">
            <w:pPr>
              <w:rPr>
                <w:rFonts w:ascii="仿宋" w:eastAsia="仿宋" w:hAnsi="仿宋"/>
                <w:sz w:val="28"/>
                <w:szCs w:val="28"/>
              </w:rPr>
            </w:pPr>
            <w:r w:rsidRPr="00F548C0">
              <w:rPr>
                <w:rFonts w:ascii="仿宋" w:eastAsia="仿宋" w:hAnsi="仿宋" w:hint="eastAsia"/>
                <w:sz w:val="28"/>
                <w:szCs w:val="28"/>
              </w:rPr>
              <w:t>对供应商针对本项目制订的组织机构与人员安排方案进行合理性和科学性计分，合理、科学、可行的得5分，欠合理、欠科学、欠可行的得3分，有不合理、较难实施的得1分，未提供的不得分。</w:t>
            </w:r>
          </w:p>
        </w:tc>
        <w:tc>
          <w:tcPr>
            <w:tcW w:w="839" w:type="dxa"/>
            <w:vAlign w:val="center"/>
          </w:tcPr>
          <w:p w:rsidR="00F548C0" w:rsidRPr="00F548C0" w:rsidRDefault="00F548C0" w:rsidP="00DF5A28">
            <w:pPr>
              <w:jc w:val="center"/>
              <w:rPr>
                <w:rFonts w:ascii="仿宋" w:eastAsia="仿宋" w:hAnsi="仿宋"/>
                <w:sz w:val="28"/>
                <w:szCs w:val="28"/>
              </w:rPr>
            </w:pPr>
            <w:r w:rsidRPr="00F548C0">
              <w:rPr>
                <w:rFonts w:ascii="仿宋" w:eastAsia="仿宋" w:hAnsi="仿宋" w:hint="eastAsia"/>
                <w:sz w:val="28"/>
                <w:szCs w:val="28"/>
              </w:rPr>
              <w:t>0</w:t>
            </w:r>
            <w:r w:rsidRPr="00F548C0">
              <w:rPr>
                <w:rFonts w:ascii="仿宋" w:eastAsia="仿宋" w:hAnsi="仿宋"/>
                <w:sz w:val="28"/>
                <w:szCs w:val="28"/>
              </w:rPr>
              <w:t>-</w:t>
            </w:r>
            <w:r w:rsidRPr="00F548C0">
              <w:rPr>
                <w:rFonts w:ascii="仿宋" w:eastAsia="仿宋" w:hAnsi="仿宋" w:hint="eastAsia"/>
                <w:sz w:val="28"/>
                <w:szCs w:val="28"/>
              </w:rPr>
              <w:t>5</w:t>
            </w:r>
          </w:p>
        </w:tc>
      </w:tr>
      <w:tr w:rsidR="00F548C0" w:rsidRPr="00F548C0" w:rsidTr="00043316">
        <w:trPr>
          <w:trHeight w:val="567"/>
          <w:jc w:val="center"/>
        </w:trPr>
        <w:tc>
          <w:tcPr>
            <w:tcW w:w="2046" w:type="dxa"/>
            <w:vAlign w:val="center"/>
          </w:tcPr>
          <w:p w:rsidR="00F548C0" w:rsidRPr="00F548C0" w:rsidRDefault="00F548C0" w:rsidP="00DF5A28">
            <w:pPr>
              <w:jc w:val="center"/>
              <w:rPr>
                <w:rFonts w:ascii="仿宋" w:eastAsia="仿宋" w:hAnsi="仿宋"/>
                <w:sz w:val="28"/>
                <w:szCs w:val="28"/>
              </w:rPr>
            </w:pPr>
            <w:r w:rsidRPr="00F548C0">
              <w:rPr>
                <w:rFonts w:ascii="仿宋" w:eastAsia="仿宋" w:hAnsi="仿宋" w:hint="eastAsia"/>
                <w:sz w:val="28"/>
                <w:szCs w:val="28"/>
              </w:rPr>
              <w:t>总体实施方案</w:t>
            </w:r>
          </w:p>
        </w:tc>
        <w:tc>
          <w:tcPr>
            <w:tcW w:w="6081" w:type="dxa"/>
            <w:vAlign w:val="center"/>
          </w:tcPr>
          <w:p w:rsidR="00F548C0" w:rsidRPr="00F548C0" w:rsidRDefault="00F548C0" w:rsidP="00DF5A28">
            <w:pPr>
              <w:rPr>
                <w:rFonts w:ascii="仿宋" w:eastAsia="仿宋" w:hAnsi="仿宋"/>
                <w:sz w:val="28"/>
                <w:szCs w:val="28"/>
              </w:rPr>
            </w:pPr>
            <w:r w:rsidRPr="00F548C0">
              <w:rPr>
                <w:rFonts w:ascii="仿宋" w:eastAsia="仿宋" w:hAnsi="仿宋" w:hint="eastAsia"/>
                <w:sz w:val="28"/>
                <w:szCs w:val="28"/>
              </w:rPr>
              <w:t>对供应商针对本项目提供的总体实施方案进行全面性计分，能全面满足采购项目要求的计5分；基本满足文件要求的计3分；不全面，需要进一步补充完善的计1分；未提供方案的不计分。</w:t>
            </w:r>
          </w:p>
        </w:tc>
        <w:tc>
          <w:tcPr>
            <w:tcW w:w="839" w:type="dxa"/>
            <w:vAlign w:val="center"/>
          </w:tcPr>
          <w:p w:rsidR="00F548C0" w:rsidRPr="00F548C0" w:rsidRDefault="00F548C0" w:rsidP="00DF5A28">
            <w:pPr>
              <w:jc w:val="center"/>
              <w:rPr>
                <w:rFonts w:ascii="仿宋" w:eastAsia="仿宋" w:hAnsi="仿宋"/>
                <w:sz w:val="28"/>
                <w:szCs w:val="28"/>
              </w:rPr>
            </w:pPr>
            <w:r w:rsidRPr="00F548C0">
              <w:rPr>
                <w:rFonts w:ascii="仿宋" w:eastAsia="仿宋" w:hAnsi="仿宋"/>
                <w:sz w:val="28"/>
                <w:szCs w:val="28"/>
              </w:rPr>
              <w:t>0-</w:t>
            </w:r>
            <w:r w:rsidRPr="00F548C0">
              <w:rPr>
                <w:rFonts w:ascii="仿宋" w:eastAsia="仿宋" w:hAnsi="仿宋" w:hint="eastAsia"/>
                <w:sz w:val="28"/>
                <w:szCs w:val="28"/>
              </w:rPr>
              <w:t>5</w:t>
            </w:r>
          </w:p>
        </w:tc>
      </w:tr>
      <w:tr w:rsidR="00F548C0" w:rsidRPr="00F548C0" w:rsidTr="00043316">
        <w:trPr>
          <w:trHeight w:val="567"/>
          <w:jc w:val="center"/>
        </w:trPr>
        <w:tc>
          <w:tcPr>
            <w:tcW w:w="2046" w:type="dxa"/>
            <w:vAlign w:val="center"/>
          </w:tcPr>
          <w:p w:rsidR="00F548C0" w:rsidRPr="00F548C0" w:rsidRDefault="00F548C0" w:rsidP="00DF5A28">
            <w:pPr>
              <w:jc w:val="center"/>
              <w:rPr>
                <w:rFonts w:ascii="仿宋" w:eastAsia="仿宋" w:hAnsi="仿宋"/>
                <w:sz w:val="28"/>
                <w:szCs w:val="28"/>
              </w:rPr>
            </w:pPr>
            <w:r w:rsidRPr="00F548C0">
              <w:rPr>
                <w:rFonts w:ascii="仿宋" w:eastAsia="仿宋" w:hAnsi="仿宋" w:hint="eastAsia"/>
                <w:sz w:val="28"/>
                <w:szCs w:val="28"/>
              </w:rPr>
              <w:t>各专项实施方案</w:t>
            </w:r>
          </w:p>
        </w:tc>
        <w:tc>
          <w:tcPr>
            <w:tcW w:w="6081" w:type="dxa"/>
            <w:vAlign w:val="center"/>
          </w:tcPr>
          <w:p w:rsidR="00F548C0" w:rsidRPr="00F548C0" w:rsidRDefault="00F548C0" w:rsidP="00DF5A28">
            <w:pPr>
              <w:rPr>
                <w:rFonts w:ascii="仿宋" w:eastAsia="仿宋" w:hAnsi="仿宋"/>
                <w:sz w:val="28"/>
                <w:szCs w:val="28"/>
              </w:rPr>
            </w:pPr>
            <w:r w:rsidRPr="00F548C0">
              <w:rPr>
                <w:rFonts w:ascii="仿宋" w:eastAsia="仿宋" w:hAnsi="仿宋" w:hint="eastAsia"/>
                <w:sz w:val="28"/>
                <w:szCs w:val="28"/>
              </w:rPr>
              <w:t>对供应商针对本项目提供的各专项实施方案进行合理性和可操作性计分，科学合理、可操作性强的计5分；欠合理、可操作性有待加强的计3</w:t>
            </w:r>
            <w:r w:rsidRPr="00F548C0">
              <w:rPr>
                <w:rFonts w:ascii="仿宋" w:eastAsia="仿宋" w:hAnsi="仿宋"/>
                <w:sz w:val="28"/>
                <w:szCs w:val="28"/>
              </w:rPr>
              <w:t xml:space="preserve"> </w:t>
            </w:r>
            <w:r w:rsidRPr="00F548C0">
              <w:rPr>
                <w:rFonts w:ascii="仿宋" w:eastAsia="仿宋" w:hAnsi="仿宋" w:hint="eastAsia"/>
                <w:sz w:val="28"/>
                <w:szCs w:val="28"/>
              </w:rPr>
              <w:t>分；不合理、很难实施的计1分；未提供方案的不计分。</w:t>
            </w:r>
          </w:p>
        </w:tc>
        <w:tc>
          <w:tcPr>
            <w:tcW w:w="839" w:type="dxa"/>
            <w:vAlign w:val="center"/>
          </w:tcPr>
          <w:p w:rsidR="00F548C0" w:rsidRPr="00F548C0" w:rsidRDefault="00F548C0" w:rsidP="00DF5A28">
            <w:pPr>
              <w:jc w:val="center"/>
              <w:rPr>
                <w:rFonts w:ascii="仿宋" w:eastAsia="仿宋" w:hAnsi="仿宋"/>
                <w:sz w:val="28"/>
                <w:szCs w:val="28"/>
              </w:rPr>
            </w:pPr>
            <w:r w:rsidRPr="00F548C0">
              <w:rPr>
                <w:rFonts w:ascii="仿宋" w:eastAsia="仿宋" w:hAnsi="仿宋" w:hint="eastAsia"/>
                <w:sz w:val="28"/>
                <w:szCs w:val="28"/>
              </w:rPr>
              <w:t>0</w:t>
            </w:r>
            <w:r w:rsidRPr="00F548C0">
              <w:rPr>
                <w:rFonts w:ascii="仿宋" w:eastAsia="仿宋" w:hAnsi="仿宋"/>
                <w:sz w:val="28"/>
                <w:szCs w:val="28"/>
              </w:rPr>
              <w:t>-</w:t>
            </w:r>
            <w:r w:rsidRPr="00F548C0">
              <w:rPr>
                <w:rFonts w:ascii="仿宋" w:eastAsia="仿宋" w:hAnsi="仿宋" w:hint="eastAsia"/>
                <w:sz w:val="28"/>
                <w:szCs w:val="28"/>
              </w:rPr>
              <w:t>5</w:t>
            </w:r>
          </w:p>
        </w:tc>
      </w:tr>
      <w:tr w:rsidR="00F548C0" w:rsidRPr="00F548C0" w:rsidTr="00043316">
        <w:trPr>
          <w:trHeight w:val="567"/>
          <w:jc w:val="center"/>
        </w:trPr>
        <w:tc>
          <w:tcPr>
            <w:tcW w:w="2046" w:type="dxa"/>
            <w:vAlign w:val="center"/>
          </w:tcPr>
          <w:p w:rsidR="00F548C0" w:rsidRPr="00F548C0" w:rsidRDefault="00F548C0" w:rsidP="00DF5A28">
            <w:pPr>
              <w:jc w:val="center"/>
              <w:rPr>
                <w:rFonts w:ascii="仿宋" w:eastAsia="仿宋" w:hAnsi="仿宋"/>
                <w:sz w:val="28"/>
                <w:szCs w:val="28"/>
              </w:rPr>
            </w:pPr>
            <w:r w:rsidRPr="00F548C0">
              <w:rPr>
                <w:rFonts w:ascii="仿宋" w:eastAsia="仿宋" w:hAnsi="仿宋" w:hint="eastAsia"/>
                <w:sz w:val="28"/>
                <w:szCs w:val="28"/>
              </w:rPr>
              <w:t>报告编制方案</w:t>
            </w:r>
          </w:p>
        </w:tc>
        <w:tc>
          <w:tcPr>
            <w:tcW w:w="6081" w:type="dxa"/>
            <w:vAlign w:val="center"/>
          </w:tcPr>
          <w:p w:rsidR="00F548C0" w:rsidRPr="00F548C0" w:rsidRDefault="00F548C0" w:rsidP="00DF5A28">
            <w:pPr>
              <w:pStyle w:val="p0"/>
              <w:rPr>
                <w:rFonts w:ascii="仿宋" w:eastAsia="仿宋" w:hAnsi="仿宋"/>
                <w:kern w:val="2"/>
                <w:sz w:val="28"/>
                <w:szCs w:val="28"/>
              </w:rPr>
            </w:pPr>
            <w:r w:rsidRPr="00F548C0">
              <w:rPr>
                <w:rFonts w:ascii="仿宋" w:eastAsia="仿宋" w:hAnsi="仿宋" w:hint="eastAsia"/>
                <w:kern w:val="2"/>
                <w:sz w:val="28"/>
                <w:szCs w:val="28"/>
              </w:rPr>
              <w:t>对供应商针对本项目提供的报告编制方案进行技术性计分，能</w:t>
            </w:r>
          </w:p>
          <w:p w:rsidR="00F548C0" w:rsidRPr="00F548C0" w:rsidRDefault="00F548C0" w:rsidP="00DF5A28">
            <w:pPr>
              <w:rPr>
                <w:rFonts w:ascii="仿宋" w:eastAsia="仿宋" w:hAnsi="仿宋"/>
                <w:sz w:val="28"/>
                <w:szCs w:val="28"/>
              </w:rPr>
            </w:pPr>
            <w:r w:rsidRPr="00F548C0">
              <w:rPr>
                <w:rFonts w:ascii="仿宋" w:eastAsia="仿宋" w:hAnsi="仿宋" w:hint="eastAsia"/>
                <w:sz w:val="28"/>
                <w:szCs w:val="28"/>
              </w:rPr>
              <w:t>切实满足采购项目要求且编制思路清晰、内容全面的计5分；能基本满足文件要求且编制思路较清晰、内容基本全面的计3分；编制思路较混乱、内容不全的计1</w:t>
            </w:r>
            <w:r w:rsidRPr="00F548C0">
              <w:rPr>
                <w:rFonts w:ascii="仿宋" w:eastAsia="仿宋" w:hAnsi="仿宋"/>
                <w:sz w:val="28"/>
                <w:szCs w:val="28"/>
              </w:rPr>
              <w:t xml:space="preserve"> </w:t>
            </w:r>
            <w:r w:rsidRPr="00F548C0">
              <w:rPr>
                <w:rFonts w:ascii="仿宋" w:eastAsia="仿宋" w:hAnsi="仿宋" w:hint="eastAsia"/>
                <w:sz w:val="28"/>
                <w:szCs w:val="28"/>
              </w:rPr>
              <w:t>分；未提供的不计分。</w:t>
            </w:r>
          </w:p>
        </w:tc>
        <w:tc>
          <w:tcPr>
            <w:tcW w:w="839" w:type="dxa"/>
            <w:vAlign w:val="center"/>
          </w:tcPr>
          <w:p w:rsidR="00F548C0" w:rsidRPr="00F548C0" w:rsidRDefault="00F548C0" w:rsidP="00DF5A28">
            <w:pPr>
              <w:jc w:val="center"/>
              <w:rPr>
                <w:rFonts w:ascii="仿宋" w:eastAsia="仿宋" w:hAnsi="仿宋"/>
                <w:sz w:val="28"/>
                <w:szCs w:val="28"/>
              </w:rPr>
            </w:pPr>
            <w:r w:rsidRPr="00F548C0">
              <w:rPr>
                <w:rFonts w:ascii="仿宋" w:eastAsia="仿宋" w:hAnsi="仿宋" w:hint="eastAsia"/>
                <w:sz w:val="28"/>
                <w:szCs w:val="28"/>
              </w:rPr>
              <w:t>0-5</w:t>
            </w:r>
          </w:p>
        </w:tc>
      </w:tr>
      <w:tr w:rsidR="00F548C0" w:rsidRPr="00F548C0" w:rsidTr="00043316">
        <w:trPr>
          <w:trHeight w:val="567"/>
          <w:jc w:val="center"/>
        </w:trPr>
        <w:tc>
          <w:tcPr>
            <w:tcW w:w="2046" w:type="dxa"/>
            <w:vAlign w:val="center"/>
          </w:tcPr>
          <w:p w:rsidR="00F548C0" w:rsidRPr="00F548C0" w:rsidRDefault="00F548C0" w:rsidP="00DF5A28">
            <w:pPr>
              <w:jc w:val="center"/>
              <w:rPr>
                <w:rFonts w:ascii="仿宋" w:eastAsia="仿宋" w:hAnsi="仿宋"/>
                <w:sz w:val="28"/>
                <w:szCs w:val="28"/>
              </w:rPr>
            </w:pPr>
            <w:r w:rsidRPr="00F548C0">
              <w:rPr>
                <w:rFonts w:ascii="仿宋" w:eastAsia="仿宋" w:hAnsi="仿宋" w:hint="eastAsia"/>
                <w:sz w:val="28"/>
                <w:szCs w:val="28"/>
              </w:rPr>
              <w:lastRenderedPageBreak/>
              <w:t>质量进度控制措施</w:t>
            </w:r>
          </w:p>
        </w:tc>
        <w:tc>
          <w:tcPr>
            <w:tcW w:w="6081" w:type="dxa"/>
            <w:vAlign w:val="center"/>
          </w:tcPr>
          <w:p w:rsidR="00F548C0" w:rsidRPr="00F548C0" w:rsidRDefault="00F548C0" w:rsidP="00DF5A28">
            <w:pPr>
              <w:rPr>
                <w:rFonts w:ascii="仿宋" w:eastAsia="仿宋" w:hAnsi="仿宋"/>
                <w:sz w:val="28"/>
                <w:szCs w:val="28"/>
              </w:rPr>
            </w:pPr>
            <w:r w:rsidRPr="00F548C0">
              <w:rPr>
                <w:rFonts w:ascii="仿宋" w:eastAsia="仿宋" w:hAnsi="仿宋" w:hint="eastAsia"/>
                <w:sz w:val="28"/>
                <w:szCs w:val="28"/>
              </w:rPr>
              <w:t>对供应商针对本项目提供的质量进度控制措施进行合理性和科学性计分，合理、科学、可行的，计5分；欠合理、欠科学、欠可行的，计3分；有不合理、较难实施的，计1分。未提供的不计分。</w:t>
            </w:r>
          </w:p>
        </w:tc>
        <w:tc>
          <w:tcPr>
            <w:tcW w:w="839" w:type="dxa"/>
            <w:vAlign w:val="center"/>
          </w:tcPr>
          <w:p w:rsidR="00F548C0" w:rsidRPr="00F548C0" w:rsidRDefault="00F548C0" w:rsidP="00DF5A28">
            <w:pPr>
              <w:jc w:val="center"/>
              <w:rPr>
                <w:rFonts w:ascii="仿宋" w:eastAsia="仿宋" w:hAnsi="仿宋"/>
                <w:sz w:val="28"/>
                <w:szCs w:val="28"/>
              </w:rPr>
            </w:pPr>
            <w:r w:rsidRPr="00F548C0">
              <w:rPr>
                <w:rFonts w:ascii="仿宋" w:eastAsia="仿宋" w:hAnsi="仿宋" w:hint="eastAsia"/>
                <w:sz w:val="28"/>
                <w:szCs w:val="28"/>
              </w:rPr>
              <w:t>0-5</w:t>
            </w:r>
          </w:p>
        </w:tc>
      </w:tr>
      <w:tr w:rsidR="00F548C0" w:rsidRPr="00F548C0" w:rsidTr="00043316">
        <w:trPr>
          <w:trHeight w:val="567"/>
          <w:jc w:val="center"/>
        </w:trPr>
        <w:tc>
          <w:tcPr>
            <w:tcW w:w="2046" w:type="dxa"/>
            <w:vAlign w:val="center"/>
          </w:tcPr>
          <w:p w:rsidR="00F548C0" w:rsidRPr="00F548C0" w:rsidRDefault="00F548C0" w:rsidP="00DF5A28">
            <w:pPr>
              <w:jc w:val="center"/>
              <w:rPr>
                <w:rFonts w:ascii="仿宋" w:eastAsia="仿宋" w:hAnsi="仿宋"/>
                <w:sz w:val="28"/>
                <w:szCs w:val="28"/>
              </w:rPr>
            </w:pPr>
            <w:r w:rsidRPr="00F548C0">
              <w:rPr>
                <w:rFonts w:ascii="仿宋" w:eastAsia="仿宋" w:hAnsi="仿宋" w:hint="eastAsia"/>
                <w:sz w:val="28"/>
                <w:szCs w:val="28"/>
              </w:rPr>
              <w:t>重点、难点的分析</w:t>
            </w:r>
          </w:p>
        </w:tc>
        <w:tc>
          <w:tcPr>
            <w:tcW w:w="6081" w:type="dxa"/>
            <w:vAlign w:val="center"/>
          </w:tcPr>
          <w:p w:rsidR="00F548C0" w:rsidRPr="00F548C0" w:rsidRDefault="00F548C0" w:rsidP="00DF5A28">
            <w:pPr>
              <w:rPr>
                <w:rFonts w:ascii="仿宋" w:eastAsia="仿宋" w:hAnsi="仿宋"/>
                <w:sz w:val="28"/>
                <w:szCs w:val="28"/>
              </w:rPr>
            </w:pPr>
            <w:r w:rsidRPr="00F548C0">
              <w:rPr>
                <w:rFonts w:ascii="仿宋" w:eastAsia="仿宋" w:hAnsi="仿宋" w:hint="eastAsia"/>
                <w:sz w:val="28"/>
                <w:szCs w:val="28"/>
              </w:rPr>
              <w:t>对供应商针对本项目重点突出、技术建议叙述全面、合理、科学、可行的，计5分；欠合理、欠科学、欠可行的，计3分；有不合理、较难实施的，计1分。未提供的不计分。</w:t>
            </w:r>
          </w:p>
        </w:tc>
        <w:tc>
          <w:tcPr>
            <w:tcW w:w="839" w:type="dxa"/>
            <w:vAlign w:val="center"/>
          </w:tcPr>
          <w:p w:rsidR="00F548C0" w:rsidRPr="00F548C0" w:rsidRDefault="00F548C0" w:rsidP="00DF5A28">
            <w:pPr>
              <w:jc w:val="center"/>
              <w:rPr>
                <w:rFonts w:ascii="仿宋" w:eastAsia="仿宋" w:hAnsi="仿宋"/>
                <w:sz w:val="28"/>
                <w:szCs w:val="28"/>
              </w:rPr>
            </w:pPr>
            <w:r w:rsidRPr="00F548C0">
              <w:rPr>
                <w:rFonts w:ascii="仿宋" w:eastAsia="仿宋" w:hAnsi="仿宋" w:hint="eastAsia"/>
                <w:sz w:val="28"/>
                <w:szCs w:val="28"/>
              </w:rPr>
              <w:t>0-5</w:t>
            </w:r>
          </w:p>
        </w:tc>
      </w:tr>
      <w:tr w:rsidR="00F548C0" w:rsidRPr="00F548C0" w:rsidTr="00043316">
        <w:trPr>
          <w:trHeight w:val="567"/>
          <w:jc w:val="center"/>
        </w:trPr>
        <w:tc>
          <w:tcPr>
            <w:tcW w:w="2046" w:type="dxa"/>
            <w:vAlign w:val="center"/>
          </w:tcPr>
          <w:p w:rsidR="00F548C0" w:rsidRPr="00F548C0" w:rsidRDefault="00F548C0" w:rsidP="00DF5A28">
            <w:pPr>
              <w:jc w:val="center"/>
              <w:rPr>
                <w:rFonts w:ascii="仿宋" w:eastAsia="仿宋" w:hAnsi="仿宋"/>
                <w:sz w:val="28"/>
                <w:szCs w:val="28"/>
              </w:rPr>
            </w:pPr>
            <w:r w:rsidRPr="00F548C0">
              <w:rPr>
                <w:rFonts w:ascii="仿宋" w:eastAsia="仿宋" w:hAnsi="仿宋" w:hint="eastAsia"/>
                <w:sz w:val="28"/>
                <w:szCs w:val="28"/>
              </w:rPr>
              <w:t>合同履行保障措施</w:t>
            </w:r>
          </w:p>
        </w:tc>
        <w:tc>
          <w:tcPr>
            <w:tcW w:w="6081" w:type="dxa"/>
            <w:vAlign w:val="center"/>
          </w:tcPr>
          <w:p w:rsidR="00F548C0" w:rsidRPr="00F548C0" w:rsidRDefault="00F548C0" w:rsidP="00DF5A28">
            <w:pPr>
              <w:rPr>
                <w:rFonts w:ascii="仿宋" w:eastAsia="仿宋" w:hAnsi="仿宋"/>
                <w:sz w:val="28"/>
                <w:szCs w:val="28"/>
              </w:rPr>
            </w:pPr>
            <w:r w:rsidRPr="00F548C0">
              <w:rPr>
                <w:rFonts w:ascii="仿宋" w:eastAsia="仿宋" w:hAnsi="仿宋" w:hint="eastAsia"/>
                <w:sz w:val="28"/>
                <w:szCs w:val="28"/>
              </w:rPr>
              <w:t>对供应商提供的合同履行保障措施进行合理性和科学性计分，合理、科学、可行的，计5分；欠合理、欠科学、欠可行的，计3分；有不合理、较难实施的，计1分。未提供的不计分。</w:t>
            </w:r>
          </w:p>
        </w:tc>
        <w:tc>
          <w:tcPr>
            <w:tcW w:w="839" w:type="dxa"/>
            <w:vAlign w:val="center"/>
          </w:tcPr>
          <w:p w:rsidR="00F548C0" w:rsidRPr="00F548C0" w:rsidRDefault="00F548C0" w:rsidP="00DF5A28">
            <w:pPr>
              <w:jc w:val="center"/>
              <w:rPr>
                <w:rFonts w:ascii="仿宋" w:eastAsia="仿宋" w:hAnsi="仿宋"/>
                <w:sz w:val="28"/>
                <w:szCs w:val="28"/>
              </w:rPr>
            </w:pPr>
            <w:r w:rsidRPr="00F548C0">
              <w:rPr>
                <w:rFonts w:ascii="仿宋" w:eastAsia="仿宋" w:hAnsi="仿宋" w:hint="eastAsia"/>
                <w:sz w:val="28"/>
                <w:szCs w:val="28"/>
              </w:rPr>
              <w:t>0-5</w:t>
            </w:r>
          </w:p>
        </w:tc>
      </w:tr>
      <w:tr w:rsidR="00F548C0" w:rsidRPr="00F548C0" w:rsidTr="00043316">
        <w:trPr>
          <w:trHeight w:val="567"/>
          <w:jc w:val="center"/>
        </w:trPr>
        <w:tc>
          <w:tcPr>
            <w:tcW w:w="2046" w:type="dxa"/>
            <w:vAlign w:val="center"/>
          </w:tcPr>
          <w:p w:rsidR="00F548C0" w:rsidRPr="00F548C0" w:rsidRDefault="00F548C0" w:rsidP="00DF5A28">
            <w:pPr>
              <w:jc w:val="center"/>
              <w:rPr>
                <w:rFonts w:ascii="仿宋" w:eastAsia="仿宋" w:hAnsi="仿宋"/>
                <w:sz w:val="28"/>
                <w:szCs w:val="28"/>
              </w:rPr>
            </w:pPr>
            <w:r w:rsidRPr="00F548C0">
              <w:rPr>
                <w:rFonts w:ascii="仿宋" w:eastAsia="仿宋" w:hAnsi="仿宋" w:hint="eastAsia"/>
                <w:sz w:val="28"/>
                <w:szCs w:val="28"/>
              </w:rPr>
              <w:t>售后服务方案</w:t>
            </w:r>
          </w:p>
          <w:p w:rsidR="00F548C0" w:rsidRPr="00F548C0" w:rsidRDefault="00F548C0" w:rsidP="00DF5A28">
            <w:pPr>
              <w:jc w:val="center"/>
              <w:rPr>
                <w:rFonts w:ascii="仿宋" w:eastAsia="仿宋" w:hAnsi="仿宋"/>
                <w:sz w:val="28"/>
                <w:szCs w:val="28"/>
              </w:rPr>
            </w:pPr>
            <w:r w:rsidRPr="00F548C0">
              <w:rPr>
                <w:rFonts w:ascii="仿宋" w:eastAsia="仿宋" w:hAnsi="仿宋" w:hint="eastAsia"/>
                <w:sz w:val="28"/>
                <w:szCs w:val="28"/>
              </w:rPr>
              <w:t>及承诺</w:t>
            </w:r>
          </w:p>
        </w:tc>
        <w:tc>
          <w:tcPr>
            <w:tcW w:w="6081" w:type="dxa"/>
            <w:vAlign w:val="center"/>
          </w:tcPr>
          <w:p w:rsidR="00F548C0" w:rsidRPr="00F548C0" w:rsidRDefault="00F548C0" w:rsidP="00DF5A28">
            <w:pPr>
              <w:rPr>
                <w:rFonts w:ascii="仿宋" w:eastAsia="仿宋" w:hAnsi="仿宋"/>
                <w:sz w:val="28"/>
                <w:szCs w:val="28"/>
              </w:rPr>
            </w:pPr>
            <w:r w:rsidRPr="00F548C0">
              <w:rPr>
                <w:rFonts w:ascii="仿宋" w:eastAsia="仿宋" w:hAnsi="仿宋" w:hint="eastAsia"/>
                <w:sz w:val="28"/>
                <w:szCs w:val="28"/>
              </w:rPr>
              <w:t>除满足本招标文件内所有实质性要求之外还有其他服务承诺的得10分，仅进行了简单概况的得5分，没有不得分。</w:t>
            </w:r>
          </w:p>
        </w:tc>
        <w:tc>
          <w:tcPr>
            <w:tcW w:w="839" w:type="dxa"/>
            <w:vAlign w:val="center"/>
          </w:tcPr>
          <w:p w:rsidR="00F548C0" w:rsidRPr="00F548C0" w:rsidRDefault="00F548C0" w:rsidP="00DF5A28">
            <w:pPr>
              <w:jc w:val="center"/>
              <w:rPr>
                <w:rFonts w:ascii="仿宋" w:eastAsia="仿宋" w:hAnsi="仿宋"/>
                <w:sz w:val="28"/>
                <w:szCs w:val="28"/>
              </w:rPr>
            </w:pPr>
            <w:r w:rsidRPr="00F548C0">
              <w:rPr>
                <w:rFonts w:ascii="仿宋" w:eastAsia="仿宋" w:hAnsi="仿宋" w:hint="eastAsia"/>
                <w:sz w:val="28"/>
                <w:szCs w:val="28"/>
              </w:rPr>
              <w:t>10分</w:t>
            </w:r>
          </w:p>
        </w:tc>
      </w:tr>
    </w:tbl>
    <w:p w:rsidR="00F548C0" w:rsidRPr="00F548C0" w:rsidRDefault="00F548C0" w:rsidP="00F548C0">
      <w:pPr>
        <w:spacing w:line="360" w:lineRule="auto"/>
        <w:rPr>
          <w:rFonts w:ascii="仿宋" w:eastAsia="仿宋" w:hAnsi="仿宋" w:cs="仿宋_GB2312"/>
          <w:b/>
          <w:sz w:val="28"/>
          <w:szCs w:val="28"/>
          <w:lang w:val="zh-CN"/>
        </w:rPr>
      </w:pPr>
    </w:p>
    <w:p w:rsidR="00F548C0" w:rsidRPr="00F548C0" w:rsidRDefault="00F548C0" w:rsidP="00F548C0">
      <w:pPr>
        <w:spacing w:line="360" w:lineRule="auto"/>
        <w:ind w:firstLineChars="200" w:firstLine="562"/>
        <w:rPr>
          <w:rFonts w:ascii="仿宋" w:eastAsia="仿宋" w:hAnsi="仿宋" w:cs="仿宋_GB2312"/>
          <w:b/>
          <w:sz w:val="28"/>
          <w:szCs w:val="28"/>
          <w:lang w:val="zh-CN"/>
        </w:rPr>
      </w:pPr>
      <w:r w:rsidRPr="00F548C0">
        <w:rPr>
          <w:rFonts w:ascii="仿宋" w:eastAsia="仿宋" w:hAnsi="仿宋" w:cs="仿宋_GB2312" w:hint="eastAsia"/>
          <w:b/>
          <w:sz w:val="28"/>
          <w:szCs w:val="28"/>
          <w:lang w:val="zh-CN"/>
        </w:rPr>
        <w:t>其中：价格分计算（落实政府采购政策价格调整部分）</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551"/>
      </w:tblGrid>
      <w:tr w:rsidR="00F548C0" w:rsidRPr="00F548C0" w:rsidTr="0048708A">
        <w:trPr>
          <w:trHeight w:val="557"/>
        </w:trPr>
        <w:tc>
          <w:tcPr>
            <w:tcW w:w="721" w:type="dxa"/>
            <w:vAlign w:val="center"/>
          </w:tcPr>
          <w:p w:rsidR="00F548C0" w:rsidRPr="00F548C0" w:rsidRDefault="00F548C0" w:rsidP="00DF5A28">
            <w:pPr>
              <w:jc w:val="center"/>
              <w:rPr>
                <w:rFonts w:ascii="仿宋" w:eastAsia="仿宋" w:hAnsi="仿宋"/>
                <w:b/>
                <w:sz w:val="28"/>
                <w:szCs w:val="28"/>
                <w:lang w:val="en-GB"/>
              </w:rPr>
            </w:pPr>
            <w:r w:rsidRPr="00F548C0">
              <w:rPr>
                <w:rFonts w:ascii="仿宋" w:eastAsia="仿宋" w:hAnsi="仿宋" w:hint="eastAsia"/>
                <w:b/>
                <w:sz w:val="28"/>
                <w:szCs w:val="28"/>
                <w:lang w:val="en-GB"/>
              </w:rPr>
              <w:t>序号</w:t>
            </w:r>
          </w:p>
        </w:tc>
        <w:tc>
          <w:tcPr>
            <w:tcW w:w="2823" w:type="dxa"/>
            <w:vAlign w:val="center"/>
          </w:tcPr>
          <w:p w:rsidR="00F548C0" w:rsidRPr="00F548C0" w:rsidRDefault="00F548C0" w:rsidP="00DF5A28">
            <w:pPr>
              <w:jc w:val="center"/>
              <w:rPr>
                <w:rFonts w:ascii="仿宋" w:eastAsia="仿宋" w:hAnsi="仿宋"/>
                <w:b/>
                <w:sz w:val="28"/>
                <w:szCs w:val="28"/>
                <w:lang w:val="en-GB"/>
              </w:rPr>
            </w:pPr>
            <w:r w:rsidRPr="00F548C0">
              <w:rPr>
                <w:rFonts w:ascii="仿宋" w:eastAsia="仿宋" w:hAnsi="仿宋" w:hint="eastAsia"/>
                <w:b/>
                <w:sz w:val="28"/>
                <w:szCs w:val="28"/>
                <w:lang w:val="en-GB"/>
              </w:rPr>
              <w:t>情形</w:t>
            </w:r>
          </w:p>
        </w:tc>
        <w:tc>
          <w:tcPr>
            <w:tcW w:w="2552" w:type="dxa"/>
            <w:vAlign w:val="center"/>
          </w:tcPr>
          <w:p w:rsidR="00F548C0" w:rsidRPr="00F548C0" w:rsidRDefault="00F548C0" w:rsidP="00DF5A28">
            <w:pPr>
              <w:jc w:val="center"/>
              <w:rPr>
                <w:rFonts w:ascii="仿宋" w:eastAsia="仿宋" w:hAnsi="仿宋"/>
                <w:b/>
                <w:sz w:val="28"/>
                <w:szCs w:val="28"/>
                <w:lang w:val="en-GB"/>
              </w:rPr>
            </w:pPr>
            <w:r w:rsidRPr="00F548C0">
              <w:rPr>
                <w:rFonts w:ascii="仿宋" w:eastAsia="仿宋" w:hAnsi="仿宋" w:hint="eastAsia"/>
                <w:b/>
                <w:sz w:val="28"/>
                <w:szCs w:val="28"/>
              </w:rPr>
              <w:t>价格扣除</w:t>
            </w:r>
            <w:r w:rsidRPr="00F548C0">
              <w:rPr>
                <w:rFonts w:ascii="仿宋" w:eastAsia="仿宋" w:hAnsi="仿宋" w:hint="eastAsia"/>
                <w:b/>
                <w:sz w:val="28"/>
                <w:szCs w:val="28"/>
                <w:lang w:val="en-GB"/>
              </w:rPr>
              <w:t>比例</w:t>
            </w:r>
          </w:p>
        </w:tc>
        <w:tc>
          <w:tcPr>
            <w:tcW w:w="2551" w:type="dxa"/>
            <w:vAlign w:val="center"/>
          </w:tcPr>
          <w:p w:rsidR="00F548C0" w:rsidRPr="00F548C0" w:rsidRDefault="00F548C0" w:rsidP="00DF5A28">
            <w:pPr>
              <w:jc w:val="center"/>
              <w:rPr>
                <w:rFonts w:ascii="仿宋" w:eastAsia="仿宋" w:hAnsi="仿宋"/>
                <w:b/>
                <w:sz w:val="28"/>
                <w:szCs w:val="28"/>
                <w:lang w:val="en-GB"/>
              </w:rPr>
            </w:pPr>
            <w:r w:rsidRPr="00F548C0">
              <w:rPr>
                <w:rFonts w:ascii="仿宋" w:eastAsia="仿宋" w:hAnsi="仿宋" w:hint="eastAsia"/>
                <w:b/>
                <w:sz w:val="28"/>
                <w:szCs w:val="28"/>
                <w:lang w:val="en-GB"/>
              </w:rPr>
              <w:t>计算公式</w:t>
            </w:r>
          </w:p>
        </w:tc>
      </w:tr>
      <w:tr w:rsidR="00F548C0" w:rsidRPr="00F548C0" w:rsidTr="0048708A">
        <w:trPr>
          <w:trHeight w:val="891"/>
        </w:trPr>
        <w:tc>
          <w:tcPr>
            <w:tcW w:w="721" w:type="dxa"/>
            <w:vAlign w:val="center"/>
          </w:tcPr>
          <w:p w:rsidR="00F548C0" w:rsidRPr="00F548C0" w:rsidRDefault="00F548C0" w:rsidP="00DF5A28">
            <w:pPr>
              <w:jc w:val="center"/>
              <w:rPr>
                <w:rFonts w:ascii="仿宋" w:eastAsia="仿宋" w:hAnsi="仿宋"/>
                <w:b/>
                <w:sz w:val="28"/>
                <w:szCs w:val="28"/>
                <w:lang w:val="en-GB"/>
              </w:rPr>
            </w:pPr>
            <w:r w:rsidRPr="00F548C0">
              <w:rPr>
                <w:rFonts w:ascii="仿宋" w:eastAsia="仿宋" w:hAnsi="仿宋" w:hint="eastAsia"/>
                <w:b/>
                <w:sz w:val="28"/>
                <w:szCs w:val="28"/>
                <w:lang w:val="en-GB"/>
              </w:rPr>
              <w:t>1</w:t>
            </w:r>
          </w:p>
        </w:tc>
        <w:tc>
          <w:tcPr>
            <w:tcW w:w="2823" w:type="dxa"/>
            <w:vAlign w:val="center"/>
          </w:tcPr>
          <w:p w:rsidR="00F548C0" w:rsidRPr="00F548C0" w:rsidRDefault="00F548C0" w:rsidP="00DF5A28">
            <w:pPr>
              <w:jc w:val="center"/>
              <w:rPr>
                <w:rFonts w:ascii="仿宋" w:eastAsia="仿宋" w:hAnsi="仿宋"/>
                <w:sz w:val="28"/>
                <w:szCs w:val="28"/>
                <w:lang w:val="en-GB"/>
              </w:rPr>
            </w:pPr>
            <w:r w:rsidRPr="00F548C0">
              <w:rPr>
                <w:rFonts w:ascii="仿宋" w:eastAsia="仿宋" w:hAnsi="仿宋" w:hint="eastAsia"/>
                <w:sz w:val="28"/>
                <w:szCs w:val="28"/>
                <w:lang w:val="en-GB"/>
              </w:rPr>
              <w:t>非联合体投标人</w:t>
            </w:r>
          </w:p>
          <w:p w:rsidR="00F548C0" w:rsidRPr="00F548C0" w:rsidRDefault="00F548C0" w:rsidP="00DF5A28">
            <w:pPr>
              <w:jc w:val="center"/>
              <w:rPr>
                <w:rFonts w:ascii="仿宋" w:eastAsia="仿宋" w:hAnsi="仿宋"/>
                <w:b/>
                <w:sz w:val="28"/>
                <w:szCs w:val="28"/>
                <w:lang w:val="en-GB"/>
              </w:rPr>
            </w:pPr>
            <w:r w:rsidRPr="00F548C0">
              <w:rPr>
                <w:rFonts w:ascii="仿宋" w:eastAsia="仿宋" w:hAnsi="仿宋" w:hint="eastAsia"/>
                <w:sz w:val="28"/>
                <w:szCs w:val="28"/>
                <w:lang w:val="en-GB"/>
              </w:rPr>
              <w:t>（投标人须为中小企</w:t>
            </w:r>
            <w:r w:rsidRPr="00F548C0">
              <w:rPr>
                <w:rFonts w:ascii="仿宋" w:eastAsia="仿宋" w:hAnsi="仿宋" w:hint="eastAsia"/>
                <w:sz w:val="28"/>
                <w:szCs w:val="28"/>
                <w:lang w:val="en-GB"/>
              </w:rPr>
              <w:lastRenderedPageBreak/>
              <w:t>业）</w:t>
            </w:r>
          </w:p>
        </w:tc>
        <w:tc>
          <w:tcPr>
            <w:tcW w:w="2552" w:type="dxa"/>
            <w:vAlign w:val="center"/>
          </w:tcPr>
          <w:p w:rsidR="00F548C0" w:rsidRPr="00F548C0" w:rsidRDefault="00F548C0" w:rsidP="00DF5A28">
            <w:pPr>
              <w:jc w:val="center"/>
              <w:rPr>
                <w:rFonts w:ascii="仿宋" w:eastAsia="仿宋" w:hAnsi="仿宋"/>
                <w:b/>
                <w:sz w:val="28"/>
                <w:szCs w:val="28"/>
                <w:lang w:val="en-GB"/>
              </w:rPr>
            </w:pPr>
            <w:r w:rsidRPr="00F548C0">
              <w:rPr>
                <w:rFonts w:ascii="仿宋" w:eastAsia="仿宋" w:hAnsi="仿宋" w:hint="eastAsia"/>
                <w:sz w:val="28"/>
                <w:szCs w:val="28"/>
              </w:rPr>
              <w:lastRenderedPageBreak/>
              <w:t>对小型和微型企业产品的价格扣除</w:t>
            </w:r>
            <w:r w:rsidRPr="00F548C0">
              <w:rPr>
                <w:rFonts w:ascii="仿宋" w:eastAsia="仿宋" w:hAnsi="仿宋"/>
                <w:sz w:val="28"/>
                <w:szCs w:val="28"/>
                <w:u w:val="single"/>
              </w:rPr>
              <w:t>6</w:t>
            </w:r>
            <w:r w:rsidRPr="00F548C0">
              <w:rPr>
                <w:rFonts w:ascii="仿宋" w:eastAsia="仿宋" w:hAnsi="仿宋" w:hint="eastAsia"/>
                <w:sz w:val="28"/>
                <w:szCs w:val="28"/>
              </w:rPr>
              <w:t>%</w:t>
            </w:r>
          </w:p>
        </w:tc>
        <w:tc>
          <w:tcPr>
            <w:tcW w:w="2551" w:type="dxa"/>
            <w:vMerge w:val="restart"/>
            <w:shd w:val="clear" w:color="auto" w:fill="auto"/>
            <w:vAlign w:val="center"/>
          </w:tcPr>
          <w:p w:rsidR="00F548C0" w:rsidRPr="00F548C0" w:rsidRDefault="00F548C0" w:rsidP="00DF5A28">
            <w:pPr>
              <w:jc w:val="center"/>
              <w:rPr>
                <w:rFonts w:ascii="仿宋" w:eastAsia="仿宋" w:hAnsi="仿宋"/>
                <w:sz w:val="28"/>
                <w:szCs w:val="28"/>
                <w:lang w:val="en-GB"/>
              </w:rPr>
            </w:pPr>
            <w:r w:rsidRPr="00F548C0">
              <w:rPr>
                <w:rFonts w:ascii="仿宋" w:eastAsia="仿宋" w:hAnsi="仿宋" w:hint="eastAsia"/>
                <w:sz w:val="28"/>
                <w:szCs w:val="28"/>
                <w:lang w:val="en-GB"/>
              </w:rPr>
              <w:t>评标价格＝投标报价—</w:t>
            </w:r>
            <w:r w:rsidRPr="00F548C0">
              <w:rPr>
                <w:rFonts w:ascii="仿宋" w:eastAsia="仿宋" w:hAnsi="仿宋" w:hint="eastAsia"/>
                <w:sz w:val="28"/>
                <w:szCs w:val="28"/>
              </w:rPr>
              <w:t>小型和微型企</w:t>
            </w:r>
            <w:r w:rsidRPr="00F548C0">
              <w:rPr>
                <w:rFonts w:ascii="仿宋" w:eastAsia="仿宋" w:hAnsi="仿宋" w:hint="eastAsia"/>
                <w:sz w:val="28"/>
                <w:szCs w:val="28"/>
              </w:rPr>
              <w:lastRenderedPageBreak/>
              <w:t>业产品的价格</w:t>
            </w:r>
            <w:r w:rsidRPr="00F548C0">
              <w:rPr>
                <w:rFonts w:ascii="仿宋" w:eastAsia="仿宋" w:hAnsi="仿宋" w:hint="eastAsia"/>
                <w:sz w:val="28"/>
                <w:szCs w:val="28"/>
                <w:lang w:val="en-GB"/>
              </w:rPr>
              <w:t>×6%</w:t>
            </w:r>
          </w:p>
          <w:p w:rsidR="00F548C0" w:rsidRPr="00F548C0" w:rsidRDefault="00F548C0" w:rsidP="00DF5A28">
            <w:pPr>
              <w:jc w:val="center"/>
              <w:rPr>
                <w:rFonts w:ascii="仿宋" w:eastAsia="仿宋" w:hAnsi="仿宋"/>
                <w:b/>
                <w:sz w:val="28"/>
                <w:szCs w:val="28"/>
                <w:lang w:val="en-GB"/>
              </w:rPr>
            </w:pPr>
          </w:p>
        </w:tc>
      </w:tr>
      <w:tr w:rsidR="00F548C0" w:rsidRPr="00F548C0" w:rsidTr="0048708A">
        <w:trPr>
          <w:trHeight w:val="1414"/>
        </w:trPr>
        <w:tc>
          <w:tcPr>
            <w:tcW w:w="721" w:type="dxa"/>
            <w:vAlign w:val="center"/>
          </w:tcPr>
          <w:p w:rsidR="00F548C0" w:rsidRPr="00F548C0" w:rsidRDefault="00F548C0" w:rsidP="00DF5A28">
            <w:pPr>
              <w:jc w:val="center"/>
              <w:rPr>
                <w:rFonts w:ascii="仿宋" w:eastAsia="仿宋" w:hAnsi="仿宋"/>
                <w:b/>
                <w:sz w:val="28"/>
                <w:szCs w:val="28"/>
                <w:lang w:val="en-GB"/>
              </w:rPr>
            </w:pPr>
            <w:r w:rsidRPr="00F548C0">
              <w:rPr>
                <w:rFonts w:ascii="仿宋" w:eastAsia="仿宋" w:hAnsi="仿宋" w:hint="eastAsia"/>
                <w:b/>
                <w:sz w:val="28"/>
                <w:szCs w:val="28"/>
                <w:lang w:val="en-GB"/>
              </w:rPr>
              <w:lastRenderedPageBreak/>
              <w:t>2</w:t>
            </w:r>
          </w:p>
        </w:tc>
        <w:tc>
          <w:tcPr>
            <w:tcW w:w="2823" w:type="dxa"/>
            <w:vAlign w:val="center"/>
          </w:tcPr>
          <w:p w:rsidR="00F548C0" w:rsidRPr="00F548C0" w:rsidRDefault="00F548C0" w:rsidP="00DF5A28">
            <w:pPr>
              <w:jc w:val="center"/>
              <w:rPr>
                <w:rFonts w:ascii="仿宋" w:eastAsia="仿宋" w:hAnsi="仿宋"/>
                <w:b/>
                <w:sz w:val="28"/>
                <w:szCs w:val="28"/>
              </w:rPr>
            </w:pPr>
            <w:r w:rsidRPr="00F548C0">
              <w:rPr>
                <w:rFonts w:ascii="仿宋" w:eastAsia="仿宋" w:hAnsi="仿宋" w:hint="eastAsia"/>
                <w:sz w:val="28"/>
                <w:szCs w:val="28"/>
                <w:lang w:val="en-GB"/>
              </w:rPr>
              <w:t>联合体各方均为小型、微型企业</w:t>
            </w:r>
          </w:p>
        </w:tc>
        <w:tc>
          <w:tcPr>
            <w:tcW w:w="2552" w:type="dxa"/>
            <w:vAlign w:val="center"/>
          </w:tcPr>
          <w:p w:rsidR="00F548C0" w:rsidRPr="00F548C0" w:rsidRDefault="00F548C0" w:rsidP="00DF5A28">
            <w:pPr>
              <w:jc w:val="center"/>
              <w:rPr>
                <w:rFonts w:ascii="仿宋" w:eastAsia="仿宋" w:hAnsi="仿宋"/>
                <w:sz w:val="28"/>
                <w:szCs w:val="28"/>
              </w:rPr>
            </w:pPr>
            <w:r w:rsidRPr="00F548C0">
              <w:rPr>
                <w:rFonts w:ascii="仿宋" w:eastAsia="仿宋" w:hAnsi="仿宋" w:hint="eastAsia"/>
                <w:sz w:val="28"/>
                <w:szCs w:val="28"/>
              </w:rPr>
              <w:t>对小型和微型企业产品的价格扣除</w:t>
            </w:r>
            <w:r w:rsidRPr="00F548C0">
              <w:rPr>
                <w:rFonts w:ascii="仿宋" w:eastAsia="仿宋" w:hAnsi="仿宋"/>
                <w:sz w:val="28"/>
                <w:szCs w:val="28"/>
                <w:u w:val="single"/>
              </w:rPr>
              <w:t>6</w:t>
            </w:r>
            <w:r w:rsidRPr="00F548C0">
              <w:rPr>
                <w:rFonts w:ascii="仿宋" w:eastAsia="仿宋" w:hAnsi="仿宋" w:hint="eastAsia"/>
                <w:sz w:val="28"/>
                <w:szCs w:val="28"/>
              </w:rPr>
              <w:t>%</w:t>
            </w:r>
          </w:p>
          <w:p w:rsidR="00F548C0" w:rsidRPr="00F548C0" w:rsidRDefault="00F548C0" w:rsidP="00DF5A28">
            <w:pPr>
              <w:jc w:val="center"/>
              <w:rPr>
                <w:rFonts w:ascii="仿宋" w:eastAsia="仿宋" w:hAnsi="仿宋"/>
                <w:b/>
                <w:sz w:val="28"/>
                <w:szCs w:val="28"/>
                <w:lang w:val="en-GB"/>
              </w:rPr>
            </w:pPr>
            <w:r w:rsidRPr="00F548C0">
              <w:rPr>
                <w:rFonts w:ascii="仿宋" w:eastAsia="仿宋" w:hAnsi="仿宋" w:hint="eastAsia"/>
                <w:sz w:val="28"/>
                <w:szCs w:val="28"/>
              </w:rPr>
              <w:t>（不再享受序号3的价格折扣）</w:t>
            </w:r>
          </w:p>
        </w:tc>
        <w:tc>
          <w:tcPr>
            <w:tcW w:w="2551" w:type="dxa"/>
            <w:vMerge/>
            <w:shd w:val="clear" w:color="auto" w:fill="auto"/>
          </w:tcPr>
          <w:p w:rsidR="00F548C0" w:rsidRPr="00F548C0" w:rsidRDefault="00F548C0" w:rsidP="00DF5A28">
            <w:pPr>
              <w:rPr>
                <w:rFonts w:ascii="仿宋" w:eastAsia="仿宋" w:hAnsi="仿宋"/>
                <w:sz w:val="28"/>
                <w:szCs w:val="28"/>
                <w:lang w:val="en-GB"/>
              </w:rPr>
            </w:pPr>
          </w:p>
        </w:tc>
      </w:tr>
      <w:tr w:rsidR="00F548C0" w:rsidRPr="00F548C0" w:rsidTr="0048708A">
        <w:trPr>
          <w:trHeight w:val="707"/>
        </w:trPr>
        <w:tc>
          <w:tcPr>
            <w:tcW w:w="721" w:type="dxa"/>
            <w:vAlign w:val="center"/>
          </w:tcPr>
          <w:p w:rsidR="00F548C0" w:rsidRPr="00F548C0" w:rsidRDefault="00F548C0" w:rsidP="00DF5A28">
            <w:pPr>
              <w:jc w:val="center"/>
              <w:rPr>
                <w:rFonts w:ascii="仿宋" w:eastAsia="仿宋" w:hAnsi="仿宋"/>
                <w:b/>
                <w:sz w:val="28"/>
                <w:szCs w:val="28"/>
                <w:lang w:val="en-GB"/>
              </w:rPr>
            </w:pPr>
            <w:r w:rsidRPr="00F548C0">
              <w:rPr>
                <w:rFonts w:ascii="仿宋" w:eastAsia="仿宋" w:hAnsi="仿宋" w:hint="eastAsia"/>
                <w:b/>
                <w:sz w:val="28"/>
                <w:szCs w:val="28"/>
                <w:lang w:val="en-GB"/>
              </w:rPr>
              <w:t>3</w:t>
            </w:r>
          </w:p>
        </w:tc>
        <w:tc>
          <w:tcPr>
            <w:tcW w:w="2823" w:type="dxa"/>
            <w:vAlign w:val="center"/>
          </w:tcPr>
          <w:p w:rsidR="00F548C0" w:rsidRPr="00F548C0" w:rsidRDefault="00F548C0" w:rsidP="00DF5A28">
            <w:pPr>
              <w:jc w:val="center"/>
              <w:rPr>
                <w:rFonts w:ascii="仿宋" w:eastAsia="仿宋" w:hAnsi="仿宋"/>
                <w:b/>
                <w:sz w:val="28"/>
                <w:szCs w:val="28"/>
                <w:lang w:val="en-GB"/>
              </w:rPr>
            </w:pPr>
            <w:r w:rsidRPr="00F548C0">
              <w:rPr>
                <w:rFonts w:ascii="仿宋" w:eastAsia="仿宋" w:hAnsi="仿宋" w:hint="eastAsia"/>
                <w:sz w:val="28"/>
                <w:szCs w:val="28"/>
                <w:lang w:val="en-GB"/>
              </w:rPr>
              <w:t>联合体一方为小型、微型企业且小型、微型企业协议合同金额占联合体协议合同总金额30%以上的</w:t>
            </w:r>
          </w:p>
        </w:tc>
        <w:tc>
          <w:tcPr>
            <w:tcW w:w="2552" w:type="dxa"/>
            <w:vAlign w:val="center"/>
          </w:tcPr>
          <w:p w:rsidR="00F548C0" w:rsidRPr="00F548C0" w:rsidRDefault="00F548C0" w:rsidP="00DF5A28">
            <w:pPr>
              <w:jc w:val="center"/>
              <w:rPr>
                <w:rFonts w:ascii="仿宋" w:eastAsia="仿宋" w:hAnsi="仿宋"/>
                <w:sz w:val="28"/>
                <w:szCs w:val="28"/>
                <w:lang w:val="en-GB"/>
              </w:rPr>
            </w:pPr>
            <w:r w:rsidRPr="00F548C0">
              <w:rPr>
                <w:rFonts w:ascii="仿宋" w:eastAsia="仿宋" w:hAnsi="仿宋" w:hint="eastAsia"/>
                <w:sz w:val="28"/>
                <w:szCs w:val="28"/>
                <w:lang w:val="en-GB"/>
              </w:rPr>
              <w:t>对联合体总金额扣除</w:t>
            </w:r>
          </w:p>
          <w:p w:rsidR="00F548C0" w:rsidRPr="00F548C0" w:rsidRDefault="00F548C0" w:rsidP="00DF5A28">
            <w:pPr>
              <w:jc w:val="center"/>
              <w:rPr>
                <w:rFonts w:ascii="仿宋" w:eastAsia="仿宋" w:hAnsi="仿宋"/>
                <w:b/>
                <w:sz w:val="28"/>
                <w:szCs w:val="28"/>
                <w:lang w:val="en-GB"/>
              </w:rPr>
            </w:pPr>
            <w:r w:rsidRPr="00F548C0">
              <w:rPr>
                <w:rFonts w:ascii="仿宋" w:eastAsia="仿宋" w:hAnsi="仿宋"/>
                <w:sz w:val="28"/>
                <w:szCs w:val="28"/>
                <w:u w:val="single"/>
              </w:rPr>
              <w:t>2</w:t>
            </w:r>
            <w:r w:rsidRPr="00F548C0">
              <w:rPr>
                <w:rFonts w:ascii="仿宋" w:eastAsia="仿宋" w:hAnsi="仿宋" w:hint="eastAsia"/>
                <w:sz w:val="28"/>
                <w:szCs w:val="28"/>
              </w:rPr>
              <w:t>%</w:t>
            </w:r>
          </w:p>
        </w:tc>
        <w:tc>
          <w:tcPr>
            <w:tcW w:w="2551" w:type="dxa"/>
            <w:shd w:val="clear" w:color="auto" w:fill="auto"/>
            <w:vAlign w:val="center"/>
          </w:tcPr>
          <w:p w:rsidR="00F548C0" w:rsidRPr="00F548C0" w:rsidRDefault="00F548C0" w:rsidP="00DF5A28">
            <w:pPr>
              <w:jc w:val="center"/>
              <w:rPr>
                <w:rFonts w:ascii="仿宋" w:eastAsia="仿宋" w:hAnsi="仿宋"/>
                <w:sz w:val="28"/>
                <w:szCs w:val="28"/>
                <w:u w:val="single"/>
              </w:rPr>
            </w:pPr>
            <w:r w:rsidRPr="00F548C0">
              <w:rPr>
                <w:rFonts w:ascii="仿宋" w:eastAsia="仿宋" w:hAnsi="仿宋" w:hint="eastAsia"/>
                <w:sz w:val="28"/>
                <w:szCs w:val="28"/>
                <w:lang w:val="en-GB"/>
              </w:rPr>
              <w:t>评标价格＝投标报价×</w:t>
            </w:r>
            <w:r w:rsidRPr="00F548C0">
              <w:rPr>
                <w:rFonts w:ascii="仿宋" w:eastAsia="仿宋" w:hAnsi="仿宋" w:hint="eastAsia"/>
                <w:sz w:val="28"/>
                <w:szCs w:val="28"/>
              </w:rPr>
              <w:t>(1-</w:t>
            </w:r>
            <w:r w:rsidRPr="00F548C0">
              <w:rPr>
                <w:rFonts w:ascii="仿宋" w:eastAsia="仿宋" w:hAnsi="仿宋"/>
                <w:sz w:val="28"/>
                <w:szCs w:val="28"/>
                <w:u w:val="single"/>
              </w:rPr>
              <w:t>2</w:t>
            </w:r>
            <w:r w:rsidRPr="00F548C0">
              <w:rPr>
                <w:rFonts w:ascii="仿宋" w:eastAsia="仿宋" w:hAnsi="仿宋" w:hint="eastAsia"/>
                <w:sz w:val="28"/>
                <w:szCs w:val="28"/>
                <w:u w:val="single"/>
              </w:rPr>
              <w:t>%)</w:t>
            </w:r>
          </w:p>
          <w:p w:rsidR="00F548C0" w:rsidRPr="00F548C0" w:rsidRDefault="00F548C0" w:rsidP="00DF5A28">
            <w:pPr>
              <w:jc w:val="center"/>
              <w:rPr>
                <w:rFonts w:ascii="仿宋" w:eastAsia="仿宋" w:hAnsi="仿宋"/>
                <w:b/>
                <w:sz w:val="28"/>
                <w:szCs w:val="28"/>
                <w:lang w:val="en-GB"/>
              </w:rPr>
            </w:pPr>
          </w:p>
        </w:tc>
      </w:tr>
      <w:tr w:rsidR="00F548C0" w:rsidRPr="00F548C0" w:rsidTr="0048708A">
        <w:trPr>
          <w:trHeight w:val="707"/>
        </w:trPr>
        <w:tc>
          <w:tcPr>
            <w:tcW w:w="721" w:type="dxa"/>
            <w:vAlign w:val="center"/>
          </w:tcPr>
          <w:p w:rsidR="00F548C0" w:rsidRPr="00F548C0" w:rsidRDefault="00F548C0" w:rsidP="00DF5A28">
            <w:pPr>
              <w:jc w:val="center"/>
              <w:rPr>
                <w:rFonts w:ascii="仿宋" w:eastAsia="仿宋" w:hAnsi="仿宋"/>
                <w:b/>
                <w:sz w:val="28"/>
                <w:szCs w:val="28"/>
                <w:lang w:val="en-GB"/>
              </w:rPr>
            </w:pPr>
            <w:r w:rsidRPr="00F548C0">
              <w:rPr>
                <w:rFonts w:ascii="仿宋" w:eastAsia="仿宋" w:hAnsi="仿宋" w:hint="eastAsia"/>
                <w:b/>
                <w:sz w:val="28"/>
                <w:szCs w:val="28"/>
                <w:lang w:val="en-GB"/>
              </w:rPr>
              <w:t>4</w:t>
            </w:r>
          </w:p>
        </w:tc>
        <w:tc>
          <w:tcPr>
            <w:tcW w:w="2823" w:type="dxa"/>
            <w:vAlign w:val="center"/>
          </w:tcPr>
          <w:p w:rsidR="00F548C0" w:rsidRPr="00F548C0" w:rsidRDefault="00F548C0" w:rsidP="00DF5A28">
            <w:pPr>
              <w:jc w:val="center"/>
              <w:rPr>
                <w:rFonts w:ascii="仿宋" w:eastAsia="仿宋" w:hAnsi="仿宋"/>
                <w:sz w:val="28"/>
                <w:szCs w:val="28"/>
                <w:lang w:val="en-GB"/>
              </w:rPr>
            </w:pPr>
            <w:r w:rsidRPr="00F548C0">
              <w:rPr>
                <w:rFonts w:ascii="仿宋" w:eastAsia="仿宋" w:hAnsi="仿宋" w:hint="eastAsia"/>
                <w:sz w:val="28"/>
                <w:szCs w:val="28"/>
                <w:lang w:val="en-GB"/>
              </w:rPr>
              <w:t>监狱企业</w:t>
            </w:r>
          </w:p>
        </w:tc>
        <w:tc>
          <w:tcPr>
            <w:tcW w:w="2552" w:type="dxa"/>
            <w:vAlign w:val="center"/>
          </w:tcPr>
          <w:p w:rsidR="00F548C0" w:rsidRPr="00F548C0" w:rsidRDefault="00F548C0" w:rsidP="00DF5A28">
            <w:pPr>
              <w:jc w:val="center"/>
              <w:rPr>
                <w:rFonts w:ascii="仿宋" w:eastAsia="仿宋" w:hAnsi="仿宋"/>
                <w:sz w:val="28"/>
                <w:szCs w:val="28"/>
                <w:lang w:val="en-GB"/>
              </w:rPr>
            </w:pPr>
            <w:r w:rsidRPr="00F548C0">
              <w:rPr>
                <w:rFonts w:ascii="仿宋" w:eastAsia="仿宋" w:hAnsi="仿宋" w:hint="eastAsia"/>
                <w:sz w:val="28"/>
                <w:szCs w:val="28"/>
                <w:lang w:val="en-GB"/>
              </w:rPr>
              <w:t>视同小型、微型企业</w:t>
            </w:r>
          </w:p>
          <w:p w:rsidR="00F548C0" w:rsidRPr="00F548C0" w:rsidRDefault="00F548C0" w:rsidP="00DF5A28">
            <w:pPr>
              <w:jc w:val="center"/>
              <w:rPr>
                <w:rFonts w:ascii="仿宋" w:eastAsia="仿宋" w:hAnsi="仿宋"/>
                <w:sz w:val="28"/>
                <w:szCs w:val="28"/>
                <w:lang w:val="en-GB"/>
              </w:rPr>
            </w:pPr>
            <w:r w:rsidRPr="00F548C0">
              <w:rPr>
                <w:rFonts w:ascii="仿宋" w:eastAsia="仿宋" w:hAnsi="仿宋" w:hint="eastAsia"/>
                <w:sz w:val="28"/>
                <w:szCs w:val="28"/>
                <w:lang w:val="en-GB"/>
              </w:rPr>
              <w:t>对监狱企业产品价格扣除</w:t>
            </w:r>
            <w:r w:rsidRPr="00F548C0">
              <w:rPr>
                <w:rFonts w:ascii="仿宋" w:eastAsia="仿宋" w:hAnsi="仿宋"/>
                <w:sz w:val="28"/>
                <w:szCs w:val="28"/>
                <w:u w:val="single"/>
              </w:rPr>
              <w:t>6</w:t>
            </w:r>
            <w:r w:rsidRPr="00F548C0">
              <w:rPr>
                <w:rFonts w:ascii="仿宋" w:eastAsia="仿宋" w:hAnsi="仿宋" w:hint="eastAsia"/>
                <w:sz w:val="28"/>
                <w:szCs w:val="28"/>
              </w:rPr>
              <w:t>%</w:t>
            </w:r>
          </w:p>
        </w:tc>
        <w:tc>
          <w:tcPr>
            <w:tcW w:w="2551" w:type="dxa"/>
            <w:shd w:val="clear" w:color="auto" w:fill="auto"/>
            <w:vAlign w:val="center"/>
          </w:tcPr>
          <w:p w:rsidR="00F548C0" w:rsidRPr="00F548C0" w:rsidRDefault="00F548C0" w:rsidP="00DF5A28">
            <w:pPr>
              <w:jc w:val="center"/>
              <w:rPr>
                <w:rFonts w:ascii="仿宋" w:eastAsia="仿宋" w:hAnsi="仿宋"/>
                <w:sz w:val="28"/>
                <w:szCs w:val="28"/>
                <w:lang w:val="en-GB"/>
              </w:rPr>
            </w:pPr>
            <w:r w:rsidRPr="00F548C0">
              <w:rPr>
                <w:rFonts w:ascii="仿宋" w:eastAsia="仿宋" w:hAnsi="仿宋" w:hint="eastAsia"/>
                <w:sz w:val="28"/>
                <w:szCs w:val="28"/>
                <w:lang w:val="en-GB"/>
              </w:rPr>
              <w:t>评标价格＝投标报价—</w:t>
            </w:r>
            <w:r w:rsidRPr="00F548C0">
              <w:rPr>
                <w:rFonts w:ascii="仿宋" w:eastAsia="仿宋" w:hAnsi="仿宋" w:hint="eastAsia"/>
                <w:sz w:val="28"/>
                <w:szCs w:val="28"/>
              </w:rPr>
              <w:t>监狱企业产品的价格</w:t>
            </w:r>
            <w:r w:rsidRPr="00F548C0">
              <w:rPr>
                <w:rFonts w:ascii="仿宋" w:eastAsia="仿宋" w:hAnsi="仿宋" w:hint="eastAsia"/>
                <w:sz w:val="28"/>
                <w:szCs w:val="28"/>
                <w:lang w:val="en-GB"/>
              </w:rPr>
              <w:t>×6%</w:t>
            </w:r>
          </w:p>
        </w:tc>
      </w:tr>
      <w:tr w:rsidR="00F548C0" w:rsidRPr="00F548C0" w:rsidTr="0048708A">
        <w:trPr>
          <w:trHeight w:val="707"/>
        </w:trPr>
        <w:tc>
          <w:tcPr>
            <w:tcW w:w="721" w:type="dxa"/>
            <w:vAlign w:val="center"/>
          </w:tcPr>
          <w:p w:rsidR="00F548C0" w:rsidRPr="00F548C0" w:rsidRDefault="00F548C0" w:rsidP="00DF5A28">
            <w:pPr>
              <w:jc w:val="center"/>
              <w:rPr>
                <w:rFonts w:ascii="仿宋" w:eastAsia="仿宋" w:hAnsi="仿宋"/>
                <w:b/>
                <w:sz w:val="28"/>
                <w:szCs w:val="28"/>
                <w:lang w:val="en-GB"/>
              </w:rPr>
            </w:pPr>
            <w:r w:rsidRPr="00F548C0">
              <w:rPr>
                <w:rFonts w:ascii="仿宋" w:eastAsia="仿宋" w:hAnsi="仿宋" w:hint="eastAsia"/>
                <w:b/>
                <w:sz w:val="28"/>
                <w:szCs w:val="28"/>
                <w:lang w:val="en-GB"/>
              </w:rPr>
              <w:t>5</w:t>
            </w:r>
          </w:p>
        </w:tc>
        <w:tc>
          <w:tcPr>
            <w:tcW w:w="2823" w:type="dxa"/>
            <w:vAlign w:val="center"/>
          </w:tcPr>
          <w:p w:rsidR="00F548C0" w:rsidRPr="00F548C0" w:rsidRDefault="00F548C0" w:rsidP="00DF5A28">
            <w:pPr>
              <w:jc w:val="center"/>
              <w:rPr>
                <w:rFonts w:ascii="仿宋" w:eastAsia="仿宋" w:hAnsi="仿宋"/>
                <w:sz w:val="28"/>
                <w:szCs w:val="28"/>
                <w:lang w:val="en-GB"/>
              </w:rPr>
            </w:pPr>
            <w:r w:rsidRPr="00F548C0">
              <w:rPr>
                <w:rFonts w:ascii="仿宋" w:eastAsia="仿宋" w:hAnsi="仿宋" w:hint="eastAsia"/>
                <w:sz w:val="28"/>
                <w:szCs w:val="28"/>
                <w:lang w:val="en-GB"/>
              </w:rPr>
              <w:t>残疾人福利性单位</w:t>
            </w:r>
          </w:p>
        </w:tc>
        <w:tc>
          <w:tcPr>
            <w:tcW w:w="2552" w:type="dxa"/>
            <w:vAlign w:val="center"/>
          </w:tcPr>
          <w:p w:rsidR="00F548C0" w:rsidRPr="00F548C0" w:rsidRDefault="00F548C0" w:rsidP="00DF5A28">
            <w:pPr>
              <w:jc w:val="center"/>
              <w:rPr>
                <w:rFonts w:ascii="仿宋" w:eastAsia="仿宋" w:hAnsi="仿宋"/>
                <w:sz w:val="28"/>
                <w:szCs w:val="28"/>
                <w:lang w:val="en-GB"/>
              </w:rPr>
            </w:pPr>
            <w:r w:rsidRPr="00F548C0">
              <w:rPr>
                <w:rFonts w:ascii="仿宋" w:eastAsia="仿宋" w:hAnsi="仿宋" w:hint="eastAsia"/>
                <w:sz w:val="28"/>
                <w:szCs w:val="28"/>
                <w:lang w:val="en-GB"/>
              </w:rPr>
              <w:t>视同小型、微型企业</w:t>
            </w:r>
          </w:p>
          <w:p w:rsidR="00F548C0" w:rsidRPr="00F548C0" w:rsidRDefault="00F548C0" w:rsidP="00DF5A28">
            <w:pPr>
              <w:jc w:val="center"/>
              <w:rPr>
                <w:rFonts w:ascii="仿宋" w:eastAsia="仿宋" w:hAnsi="仿宋"/>
                <w:sz w:val="28"/>
                <w:szCs w:val="28"/>
                <w:lang w:val="en-GB"/>
              </w:rPr>
            </w:pPr>
            <w:r w:rsidRPr="00F548C0">
              <w:rPr>
                <w:rFonts w:ascii="仿宋" w:eastAsia="仿宋" w:hAnsi="仿宋" w:hint="eastAsia"/>
                <w:sz w:val="28"/>
                <w:szCs w:val="28"/>
                <w:lang w:val="en-GB"/>
              </w:rPr>
              <w:t>对残疾人福利性单位产品价格扣除</w:t>
            </w:r>
            <w:r w:rsidRPr="00F548C0">
              <w:rPr>
                <w:rFonts w:ascii="仿宋" w:eastAsia="仿宋" w:hAnsi="仿宋"/>
                <w:sz w:val="28"/>
                <w:szCs w:val="28"/>
                <w:u w:val="single"/>
              </w:rPr>
              <w:t>6</w:t>
            </w:r>
            <w:r w:rsidRPr="00F548C0">
              <w:rPr>
                <w:rFonts w:ascii="仿宋" w:eastAsia="仿宋" w:hAnsi="仿宋" w:hint="eastAsia"/>
                <w:sz w:val="28"/>
                <w:szCs w:val="28"/>
              </w:rPr>
              <w:t>%</w:t>
            </w:r>
          </w:p>
        </w:tc>
        <w:tc>
          <w:tcPr>
            <w:tcW w:w="2551" w:type="dxa"/>
            <w:shd w:val="clear" w:color="auto" w:fill="auto"/>
            <w:vAlign w:val="center"/>
          </w:tcPr>
          <w:p w:rsidR="00F548C0" w:rsidRPr="00F548C0" w:rsidRDefault="00F548C0" w:rsidP="00DF5A28">
            <w:pPr>
              <w:jc w:val="center"/>
              <w:rPr>
                <w:rFonts w:ascii="仿宋" w:eastAsia="仿宋" w:hAnsi="仿宋"/>
                <w:sz w:val="28"/>
                <w:szCs w:val="28"/>
                <w:lang w:val="en-GB"/>
              </w:rPr>
            </w:pPr>
            <w:r w:rsidRPr="00F548C0">
              <w:rPr>
                <w:rFonts w:ascii="仿宋" w:eastAsia="仿宋" w:hAnsi="仿宋" w:hint="eastAsia"/>
                <w:sz w:val="28"/>
                <w:szCs w:val="28"/>
                <w:lang w:val="en-GB"/>
              </w:rPr>
              <w:t>评标价格＝投标报价—</w:t>
            </w:r>
            <w:r w:rsidRPr="00F548C0">
              <w:rPr>
                <w:rFonts w:ascii="仿宋" w:eastAsia="仿宋" w:hAnsi="仿宋" w:hint="eastAsia"/>
                <w:sz w:val="28"/>
                <w:szCs w:val="28"/>
              </w:rPr>
              <w:t>残疾人福利性单位产品的价格</w:t>
            </w:r>
            <w:r w:rsidRPr="00F548C0">
              <w:rPr>
                <w:rFonts w:ascii="仿宋" w:eastAsia="仿宋" w:hAnsi="仿宋" w:hint="eastAsia"/>
                <w:sz w:val="28"/>
                <w:szCs w:val="28"/>
                <w:lang w:val="en-GB"/>
              </w:rPr>
              <w:t>×6%</w:t>
            </w:r>
          </w:p>
        </w:tc>
      </w:tr>
      <w:tr w:rsidR="00F548C0" w:rsidRPr="00F548C0" w:rsidTr="0048708A">
        <w:trPr>
          <w:trHeight w:val="1265"/>
        </w:trPr>
        <w:tc>
          <w:tcPr>
            <w:tcW w:w="8647" w:type="dxa"/>
            <w:gridSpan w:val="4"/>
            <w:vAlign w:val="center"/>
          </w:tcPr>
          <w:p w:rsidR="00F548C0" w:rsidRPr="00F548C0" w:rsidRDefault="00F548C0" w:rsidP="00F548C0">
            <w:pPr>
              <w:widowControl/>
              <w:adjustRightInd w:val="0"/>
              <w:spacing w:line="360" w:lineRule="auto"/>
              <w:ind w:leftChars="-1" w:left="-2" w:firstLineChars="200" w:firstLine="560"/>
              <w:jc w:val="left"/>
              <w:rPr>
                <w:rFonts w:ascii="仿宋" w:eastAsia="仿宋" w:hAnsi="仿宋" w:cs="仿宋_GB2312"/>
                <w:sz w:val="28"/>
                <w:szCs w:val="28"/>
                <w:lang w:val="zh-CN"/>
              </w:rPr>
            </w:pPr>
            <w:r w:rsidRPr="00F548C0">
              <w:rPr>
                <w:rFonts w:ascii="仿宋" w:eastAsia="仿宋" w:hAnsi="仿宋" w:cs="仿宋_GB2312" w:hint="eastAsia"/>
                <w:sz w:val="28"/>
                <w:szCs w:val="28"/>
                <w:lang w:val="zh-CN"/>
              </w:rPr>
              <w:t>1、中小企业应在投标文件提供《中小企业声明函》。监狱企业应当在投标文件中提供由省级以上监狱管理局、戒毒管理局(含新疆生产建设兵团)出具的属于监狱企业的证明文件。残疾人福利性单位应当在</w:t>
            </w:r>
            <w:r w:rsidRPr="00F548C0">
              <w:rPr>
                <w:rFonts w:ascii="仿宋" w:eastAsia="仿宋" w:hAnsi="仿宋" w:cs="仿宋_GB2312" w:hint="eastAsia"/>
                <w:sz w:val="28"/>
                <w:szCs w:val="28"/>
                <w:lang w:val="zh-CN"/>
              </w:rPr>
              <w:lastRenderedPageBreak/>
              <w:t>投标文件中提供《残疾人福利性单位声明函》。</w:t>
            </w:r>
          </w:p>
          <w:p w:rsidR="00F548C0" w:rsidRPr="00F548C0" w:rsidRDefault="00F548C0" w:rsidP="00F548C0">
            <w:pPr>
              <w:widowControl/>
              <w:adjustRightInd w:val="0"/>
              <w:spacing w:line="360" w:lineRule="auto"/>
              <w:ind w:leftChars="-1" w:left="-2" w:firstLineChars="200" w:firstLine="560"/>
              <w:jc w:val="left"/>
              <w:rPr>
                <w:rFonts w:ascii="仿宋" w:eastAsia="仿宋" w:hAnsi="仿宋" w:cs="仿宋_GB2312"/>
                <w:sz w:val="28"/>
                <w:szCs w:val="28"/>
                <w:lang w:val="zh-CN"/>
              </w:rPr>
            </w:pPr>
            <w:r w:rsidRPr="00F548C0">
              <w:rPr>
                <w:rFonts w:ascii="仿宋" w:eastAsia="仿宋" w:hAnsi="仿宋" w:cs="仿宋_GB2312" w:hint="eastAsia"/>
                <w:sz w:val="28"/>
                <w:szCs w:val="28"/>
                <w:lang w:val="zh-CN"/>
              </w:rPr>
              <w:t>2、</w:t>
            </w:r>
            <w:r w:rsidRPr="00F548C0">
              <w:rPr>
                <w:rFonts w:ascii="仿宋" w:eastAsia="仿宋" w:hAnsi="仿宋" w:cs="仿宋_GB2312"/>
                <w:sz w:val="28"/>
                <w:szCs w:val="28"/>
                <w:lang w:val="zh-CN"/>
              </w:rPr>
              <w:t>经评标委员会</w:t>
            </w:r>
            <w:r w:rsidRPr="00F548C0">
              <w:rPr>
                <w:rFonts w:ascii="仿宋" w:eastAsia="仿宋" w:hAnsi="仿宋" w:cs="仿宋_GB2312" w:hint="eastAsia"/>
                <w:sz w:val="28"/>
                <w:szCs w:val="28"/>
                <w:lang w:val="zh-CN"/>
              </w:rPr>
              <w:t>审查、评价</w:t>
            </w:r>
            <w:r w:rsidRPr="00F548C0">
              <w:rPr>
                <w:rFonts w:ascii="仿宋" w:eastAsia="仿宋" w:hAnsi="仿宋" w:cs="仿宋_GB2312"/>
                <w:sz w:val="28"/>
                <w:szCs w:val="28"/>
                <w:lang w:val="zh-CN"/>
              </w:rPr>
              <w:t>，</w:t>
            </w:r>
            <w:r w:rsidRPr="00F548C0">
              <w:rPr>
                <w:rFonts w:ascii="仿宋" w:eastAsia="仿宋" w:hAnsi="仿宋" w:cs="仿宋_GB2312" w:hint="eastAsia"/>
                <w:sz w:val="28"/>
                <w:szCs w:val="28"/>
                <w:lang w:val="zh-CN"/>
              </w:rPr>
              <w:t>投标文件符合</w:t>
            </w:r>
            <w:r w:rsidRPr="00F548C0">
              <w:rPr>
                <w:rFonts w:ascii="仿宋" w:eastAsia="仿宋" w:hAnsi="仿宋" w:cs="仿宋_GB2312"/>
                <w:sz w:val="28"/>
                <w:szCs w:val="28"/>
                <w:lang w:val="zh-CN"/>
              </w:rPr>
              <w:t>招标文件</w:t>
            </w:r>
            <w:r w:rsidRPr="00F548C0">
              <w:rPr>
                <w:rFonts w:ascii="仿宋" w:eastAsia="仿宋" w:hAnsi="仿宋" w:cs="仿宋_GB2312" w:hint="eastAsia"/>
                <w:sz w:val="28"/>
                <w:szCs w:val="28"/>
                <w:lang w:val="zh-CN"/>
              </w:rPr>
              <w:t>实质性</w:t>
            </w:r>
            <w:r w:rsidRPr="00F548C0">
              <w:rPr>
                <w:rFonts w:ascii="仿宋" w:eastAsia="仿宋" w:hAnsi="仿宋" w:cs="仿宋_GB2312"/>
                <w:sz w:val="28"/>
                <w:szCs w:val="28"/>
                <w:lang w:val="zh-CN"/>
              </w:rPr>
              <w:t>要求且</w:t>
            </w:r>
            <w:r w:rsidRPr="00F548C0">
              <w:rPr>
                <w:rFonts w:ascii="仿宋" w:eastAsia="仿宋" w:hAnsi="仿宋" w:cs="仿宋_GB2312" w:hint="eastAsia"/>
                <w:sz w:val="28"/>
                <w:szCs w:val="28"/>
                <w:lang w:val="zh-CN"/>
              </w:rPr>
              <w:t>进行了政策性价格扣除后，</w:t>
            </w:r>
            <w:r w:rsidRPr="00F548C0">
              <w:rPr>
                <w:rFonts w:ascii="仿宋" w:eastAsia="仿宋" w:hAnsi="仿宋" w:cs="仿宋_GB2312"/>
                <w:sz w:val="28"/>
                <w:szCs w:val="28"/>
                <w:lang w:val="zh-CN"/>
              </w:rPr>
              <w:t>以</w:t>
            </w:r>
            <w:r w:rsidRPr="00F548C0">
              <w:rPr>
                <w:rFonts w:ascii="仿宋" w:eastAsia="仿宋" w:hAnsi="仿宋" w:cs="仿宋_GB2312" w:hint="eastAsia"/>
                <w:sz w:val="28"/>
                <w:szCs w:val="28"/>
                <w:lang w:val="zh-CN"/>
              </w:rPr>
              <w:t>评标价格的</w:t>
            </w:r>
            <w:r w:rsidRPr="00F548C0">
              <w:rPr>
                <w:rFonts w:ascii="仿宋" w:eastAsia="仿宋" w:hAnsi="仿宋" w:cs="仿宋_GB2312"/>
                <w:sz w:val="28"/>
                <w:szCs w:val="28"/>
                <w:lang w:val="zh-CN"/>
              </w:rPr>
              <w:t>最低价者定为评标基准价，其价格分为满分。其他投标人的价格分统一按下列公式</w:t>
            </w:r>
            <w:r w:rsidRPr="00F548C0">
              <w:rPr>
                <w:rFonts w:ascii="仿宋" w:eastAsia="仿宋" w:hAnsi="仿宋" w:cs="仿宋_GB2312" w:hint="eastAsia"/>
                <w:sz w:val="28"/>
                <w:szCs w:val="28"/>
                <w:lang w:val="zh-CN"/>
              </w:rPr>
              <w:t>计算</w:t>
            </w:r>
            <w:r w:rsidRPr="00F548C0">
              <w:rPr>
                <w:rFonts w:ascii="仿宋" w:eastAsia="仿宋" w:hAnsi="仿宋" w:cs="仿宋_GB2312"/>
                <w:sz w:val="28"/>
                <w:szCs w:val="28"/>
                <w:lang w:val="zh-CN"/>
              </w:rPr>
              <w:t>。即：</w:t>
            </w:r>
          </w:p>
          <w:p w:rsidR="00F548C0" w:rsidRPr="00F548C0" w:rsidRDefault="00F548C0" w:rsidP="00F548C0">
            <w:pPr>
              <w:widowControl/>
              <w:adjustRightInd w:val="0"/>
              <w:spacing w:line="360" w:lineRule="auto"/>
              <w:ind w:leftChars="-42" w:left="-88" w:firstLineChars="214" w:firstLine="599"/>
              <w:jc w:val="left"/>
              <w:rPr>
                <w:rFonts w:ascii="仿宋" w:eastAsia="仿宋" w:hAnsi="仿宋" w:cs="仿宋_GB2312"/>
                <w:sz w:val="28"/>
                <w:szCs w:val="28"/>
                <w:lang w:val="zh-CN"/>
              </w:rPr>
            </w:pPr>
            <w:r w:rsidRPr="00F548C0">
              <w:rPr>
                <w:rFonts w:ascii="仿宋" w:eastAsia="仿宋" w:hAnsi="仿宋" w:cs="仿宋_GB2312"/>
                <w:sz w:val="28"/>
                <w:szCs w:val="28"/>
                <w:lang w:val="zh-CN"/>
              </w:rPr>
              <w:t>评标基准价</w:t>
            </w:r>
            <w:r w:rsidRPr="00F548C0">
              <w:rPr>
                <w:rFonts w:ascii="仿宋" w:eastAsia="仿宋" w:hAnsi="仿宋" w:cs="仿宋_GB2312" w:hint="eastAsia"/>
                <w:sz w:val="28"/>
                <w:szCs w:val="28"/>
                <w:lang w:val="zh-CN"/>
              </w:rPr>
              <w:t>=评标价格的最低价</w:t>
            </w:r>
          </w:p>
          <w:p w:rsidR="00F548C0" w:rsidRPr="00F548C0" w:rsidRDefault="00F548C0" w:rsidP="00F548C0">
            <w:pPr>
              <w:adjustRightInd w:val="0"/>
              <w:spacing w:line="360" w:lineRule="auto"/>
              <w:ind w:leftChars="-42" w:left="-88" w:firstLineChars="214" w:firstLine="599"/>
              <w:jc w:val="left"/>
              <w:rPr>
                <w:rFonts w:ascii="仿宋" w:eastAsia="仿宋" w:hAnsi="仿宋" w:cs="仿宋_GB2312"/>
                <w:sz w:val="28"/>
                <w:szCs w:val="28"/>
                <w:lang w:val="zh-CN"/>
              </w:rPr>
            </w:pPr>
            <w:r w:rsidRPr="00F548C0">
              <w:rPr>
                <w:rFonts w:ascii="仿宋" w:eastAsia="仿宋" w:hAnsi="仿宋" w:cs="仿宋_GB2312"/>
                <w:sz w:val="28"/>
                <w:szCs w:val="28"/>
                <w:lang w:val="zh-CN"/>
              </w:rPr>
              <w:t>其他投标报价得分</w:t>
            </w:r>
            <w:r w:rsidRPr="00F548C0">
              <w:rPr>
                <w:rFonts w:ascii="仿宋" w:eastAsia="仿宋" w:hAnsi="仿宋" w:cs="仿宋_GB2312" w:hint="eastAsia"/>
                <w:sz w:val="28"/>
                <w:szCs w:val="28"/>
                <w:lang w:val="zh-CN"/>
              </w:rPr>
              <w:t>=（</w:t>
            </w:r>
            <w:r w:rsidRPr="00F548C0">
              <w:rPr>
                <w:rFonts w:ascii="仿宋" w:eastAsia="仿宋" w:hAnsi="仿宋" w:cs="仿宋_GB2312"/>
                <w:sz w:val="28"/>
                <w:szCs w:val="28"/>
                <w:lang w:val="zh-CN"/>
              </w:rPr>
              <w:t>评标基准价</w:t>
            </w:r>
            <w:r w:rsidRPr="00F548C0">
              <w:rPr>
                <w:rFonts w:ascii="仿宋" w:eastAsia="仿宋" w:hAnsi="仿宋" w:cs="仿宋_GB2312" w:hint="eastAsia"/>
                <w:sz w:val="28"/>
                <w:szCs w:val="28"/>
                <w:lang w:val="zh-CN"/>
              </w:rPr>
              <w:t>/评标价格）</w:t>
            </w:r>
            <w:r w:rsidRPr="00F548C0">
              <w:rPr>
                <w:rFonts w:ascii="仿宋" w:eastAsia="仿宋" w:hAnsi="仿宋" w:cs="仿宋_GB2312"/>
                <w:sz w:val="28"/>
                <w:szCs w:val="28"/>
                <w:lang w:val="zh-CN"/>
              </w:rPr>
              <w:t>×</w:t>
            </w:r>
            <w:r w:rsidRPr="00F548C0">
              <w:rPr>
                <w:rFonts w:ascii="仿宋" w:eastAsia="仿宋" w:hAnsi="仿宋" w:cs="仿宋_GB2312" w:hint="eastAsia"/>
                <w:sz w:val="28"/>
                <w:szCs w:val="28"/>
                <w:lang w:val="zh-CN"/>
              </w:rPr>
              <w:t>评标标准中价格分值</w:t>
            </w:r>
          </w:p>
        </w:tc>
      </w:tr>
    </w:tbl>
    <w:p w:rsidR="000960E6" w:rsidRDefault="000960E6" w:rsidP="000960E6">
      <w:pPr>
        <w:spacing w:line="360" w:lineRule="auto"/>
        <w:ind w:firstLineChars="100" w:firstLine="281"/>
        <w:contextualSpacing/>
        <w:rPr>
          <w:rFonts w:ascii="黑体" w:eastAsia="黑体" w:hAnsi="宋体" w:cs="黑体"/>
          <w:b/>
          <w:bCs/>
          <w:color w:val="000000"/>
          <w:kern w:val="0"/>
          <w:sz w:val="28"/>
          <w:szCs w:val="28"/>
          <w:shd w:val="clear" w:color="auto" w:fill="FFFFFF"/>
          <w:lang w:val="zh-CN"/>
        </w:rPr>
      </w:pPr>
      <w:r w:rsidRPr="000960E6">
        <w:rPr>
          <w:rFonts w:ascii="黑体" w:eastAsia="黑体" w:hAnsi="宋体" w:cs="黑体" w:hint="eastAsia"/>
          <w:b/>
          <w:bCs/>
          <w:color w:val="000000"/>
          <w:kern w:val="0"/>
          <w:sz w:val="28"/>
          <w:szCs w:val="28"/>
          <w:shd w:val="clear" w:color="auto" w:fill="FFFFFF"/>
          <w:lang w:val="zh-CN"/>
        </w:rPr>
        <w:lastRenderedPageBreak/>
        <w:t>六、采购资金支付</w:t>
      </w:r>
    </w:p>
    <w:p w:rsidR="00F548C0" w:rsidRPr="000123A4" w:rsidRDefault="00F548C0" w:rsidP="000960E6">
      <w:pPr>
        <w:spacing w:line="360" w:lineRule="auto"/>
        <w:ind w:firstLineChars="100" w:firstLine="280"/>
        <w:contextualSpacing/>
        <w:rPr>
          <w:rFonts w:ascii="仿宋" w:eastAsia="仿宋" w:hAnsi="仿宋" w:cs="仿宋_GB2312"/>
          <w:sz w:val="28"/>
          <w:szCs w:val="28"/>
          <w:shd w:val="clear" w:color="auto" w:fill="FFFFFF"/>
        </w:rPr>
      </w:pPr>
      <w:r w:rsidRPr="000123A4">
        <w:rPr>
          <w:rFonts w:ascii="仿宋" w:eastAsia="仿宋" w:hAnsi="仿宋" w:cs="仿宋_GB2312" w:hint="eastAsia"/>
          <w:sz w:val="28"/>
          <w:szCs w:val="28"/>
          <w:shd w:val="clear" w:color="auto" w:fill="FFFFFF"/>
        </w:rPr>
        <w:t>1、支付方式：银行转账。</w:t>
      </w:r>
    </w:p>
    <w:p w:rsidR="00F548C0" w:rsidRPr="000123A4" w:rsidRDefault="00F548C0" w:rsidP="00F548C0">
      <w:pPr>
        <w:spacing w:line="360" w:lineRule="auto"/>
        <w:ind w:firstLineChars="100" w:firstLine="280"/>
        <w:contextualSpacing/>
        <w:rPr>
          <w:rFonts w:ascii="仿宋" w:eastAsia="仿宋" w:hAnsi="仿宋" w:cs="仿宋_GB2312"/>
          <w:color w:val="FF0000"/>
          <w:sz w:val="28"/>
          <w:szCs w:val="28"/>
          <w:highlight w:val="yellow"/>
          <w:shd w:val="clear" w:color="auto" w:fill="FFFFFF"/>
        </w:rPr>
      </w:pPr>
      <w:r w:rsidRPr="000123A4">
        <w:rPr>
          <w:rFonts w:ascii="仿宋" w:eastAsia="仿宋" w:hAnsi="仿宋" w:cs="仿宋_GB2312" w:hint="eastAsia"/>
          <w:sz w:val="28"/>
          <w:szCs w:val="28"/>
          <w:shd w:val="clear" w:color="auto" w:fill="FFFFFF"/>
        </w:rPr>
        <w:t>2、</w:t>
      </w:r>
      <w:r w:rsidRPr="00F548C0">
        <w:rPr>
          <w:rFonts w:ascii="仿宋" w:eastAsia="仿宋" w:hAnsi="仿宋" w:cs="仿宋_GB2312" w:hint="eastAsia"/>
          <w:color w:val="FF0000"/>
          <w:sz w:val="28"/>
          <w:szCs w:val="28"/>
          <w:shd w:val="clear" w:color="auto" w:fill="FFFFFF"/>
        </w:rPr>
        <w:t>支付时间及条件：</w:t>
      </w:r>
      <w:r w:rsidRPr="00F548C0">
        <w:rPr>
          <w:rFonts w:ascii="仿宋" w:eastAsia="仿宋" w:hAnsi="仿宋" w:cs="仿宋_GB2312"/>
          <w:color w:val="FF0000"/>
          <w:sz w:val="28"/>
          <w:szCs w:val="28"/>
          <w:shd w:val="clear" w:color="auto" w:fill="FFFFFF"/>
        </w:rPr>
        <w:t>完成普查基本单位名录库支付至合同额60%；完成全面入户调查数据初步录入、汇总、初审支付至合同额90%；配合业主单位通过上级验收,支付至合同额100%；</w:t>
      </w:r>
    </w:p>
    <w:p w:rsidR="000960E6" w:rsidRDefault="000960E6" w:rsidP="00F548C0">
      <w:pPr>
        <w:widowControl/>
        <w:spacing w:line="525" w:lineRule="atLeast"/>
        <w:jc w:val="left"/>
        <w:rPr>
          <w:rFonts w:ascii="黑体" w:eastAsia="黑体" w:hAnsi="宋体" w:cs="黑体"/>
          <w:b/>
          <w:bCs/>
          <w:color w:val="000000"/>
          <w:kern w:val="0"/>
          <w:sz w:val="28"/>
          <w:szCs w:val="28"/>
          <w:shd w:val="clear" w:color="auto" w:fill="FFFFFF"/>
          <w:lang w:val="zh-CN"/>
        </w:rPr>
      </w:pPr>
      <w:r w:rsidRPr="000960E6">
        <w:rPr>
          <w:rFonts w:ascii="黑体" w:eastAsia="黑体" w:hAnsi="宋体" w:cs="黑体" w:hint="eastAsia"/>
          <w:b/>
          <w:bCs/>
          <w:color w:val="000000"/>
          <w:kern w:val="0"/>
          <w:sz w:val="28"/>
          <w:szCs w:val="28"/>
          <w:shd w:val="clear" w:color="auto" w:fill="FFFFFF"/>
          <w:lang w:val="zh-CN"/>
        </w:rPr>
        <w:t>七、联系方式</w:t>
      </w:r>
    </w:p>
    <w:p w:rsidR="00F548C0" w:rsidRPr="00F548C0" w:rsidRDefault="00F548C0" w:rsidP="00F548C0">
      <w:pPr>
        <w:widowControl/>
        <w:spacing w:line="525" w:lineRule="atLeast"/>
        <w:jc w:val="left"/>
        <w:rPr>
          <w:rFonts w:ascii="仿宋" w:eastAsia="仿宋" w:hAnsi="仿宋" w:cs="仿宋"/>
          <w:color w:val="000000"/>
          <w:kern w:val="0"/>
          <w:sz w:val="28"/>
          <w:szCs w:val="28"/>
          <w:shd w:val="clear" w:color="auto" w:fill="FFFFFF"/>
          <w:lang w:val="en-GB"/>
        </w:rPr>
      </w:pPr>
      <w:r w:rsidRPr="00F548C0">
        <w:rPr>
          <w:rFonts w:ascii="仿宋" w:eastAsia="仿宋" w:hAnsi="仿宋" w:cs="仿宋" w:hint="eastAsia"/>
          <w:color w:val="000000"/>
          <w:kern w:val="0"/>
          <w:sz w:val="28"/>
          <w:szCs w:val="28"/>
          <w:shd w:val="clear" w:color="auto" w:fill="FFFFFF"/>
          <w:lang w:val="en-GB"/>
        </w:rPr>
        <w:t>采购人：许昌市城乡一体化示范区建设环保局</w:t>
      </w:r>
    </w:p>
    <w:p w:rsidR="00F548C0" w:rsidRPr="00F548C0" w:rsidRDefault="00F548C0" w:rsidP="00F548C0">
      <w:pPr>
        <w:widowControl/>
        <w:spacing w:line="525" w:lineRule="atLeast"/>
        <w:jc w:val="left"/>
        <w:rPr>
          <w:rFonts w:ascii="仿宋" w:eastAsia="仿宋" w:hAnsi="仿宋" w:cs="仿宋"/>
          <w:color w:val="000000"/>
          <w:kern w:val="0"/>
          <w:sz w:val="28"/>
          <w:szCs w:val="28"/>
          <w:shd w:val="clear" w:color="auto" w:fill="FFFFFF"/>
          <w:lang w:val="en-GB"/>
        </w:rPr>
      </w:pPr>
      <w:r w:rsidRPr="00F548C0">
        <w:rPr>
          <w:rFonts w:ascii="仿宋" w:eastAsia="仿宋" w:hAnsi="仿宋" w:cs="仿宋" w:hint="eastAsia"/>
          <w:color w:val="000000"/>
          <w:kern w:val="0"/>
          <w:sz w:val="28"/>
          <w:szCs w:val="28"/>
          <w:shd w:val="clear" w:color="auto" w:fill="FFFFFF"/>
          <w:lang w:val="en-GB"/>
        </w:rPr>
        <w:t>地 址：许昌市城乡一体化示范区</w:t>
      </w:r>
    </w:p>
    <w:p w:rsidR="000960E6" w:rsidRDefault="00F548C0" w:rsidP="00F548C0">
      <w:pPr>
        <w:widowControl/>
        <w:spacing w:line="525" w:lineRule="atLeast"/>
        <w:jc w:val="left"/>
        <w:rPr>
          <w:rFonts w:ascii="仿宋" w:eastAsia="仿宋" w:hAnsi="仿宋" w:cs="仿宋"/>
          <w:color w:val="000000"/>
          <w:kern w:val="0"/>
          <w:sz w:val="28"/>
          <w:szCs w:val="28"/>
          <w:shd w:val="clear" w:color="auto" w:fill="FFFFFF"/>
          <w:lang w:val="en-GB"/>
        </w:rPr>
      </w:pPr>
      <w:r w:rsidRPr="00F548C0">
        <w:rPr>
          <w:rFonts w:ascii="仿宋" w:eastAsia="仿宋" w:hAnsi="仿宋" w:cs="仿宋" w:hint="eastAsia"/>
          <w:color w:val="000000"/>
          <w:kern w:val="0"/>
          <w:sz w:val="28"/>
          <w:szCs w:val="28"/>
          <w:shd w:val="clear" w:color="auto" w:fill="FFFFFF"/>
          <w:lang w:val="en-GB"/>
        </w:rPr>
        <w:t xml:space="preserve">联系人：郭君  </w:t>
      </w:r>
    </w:p>
    <w:p w:rsidR="002245C6" w:rsidRDefault="00F548C0" w:rsidP="00F548C0">
      <w:pPr>
        <w:widowControl/>
        <w:spacing w:line="525" w:lineRule="atLeast"/>
        <w:jc w:val="left"/>
        <w:rPr>
          <w:sz w:val="28"/>
          <w:szCs w:val="28"/>
        </w:rPr>
      </w:pPr>
      <w:r w:rsidRPr="00F548C0">
        <w:rPr>
          <w:rFonts w:ascii="仿宋" w:eastAsia="仿宋" w:hAnsi="仿宋" w:cs="仿宋" w:hint="eastAsia"/>
          <w:color w:val="000000"/>
          <w:kern w:val="0"/>
          <w:sz w:val="28"/>
          <w:szCs w:val="28"/>
          <w:shd w:val="clear" w:color="auto" w:fill="FFFFFF"/>
          <w:lang w:val="en-GB"/>
        </w:rPr>
        <w:t>联系电话：0374-3372707</w:t>
      </w:r>
      <w:r w:rsidR="00A073D1">
        <w:rPr>
          <w:rFonts w:ascii="Calibri" w:eastAsia="微软雅黑" w:hAnsi="Calibri" w:cs="Calibri"/>
          <w:color w:val="000000"/>
          <w:kern w:val="0"/>
          <w:sz w:val="28"/>
          <w:szCs w:val="28"/>
          <w:shd w:val="clear" w:color="auto" w:fill="FFFFFF"/>
        </w:rPr>
        <w:t> </w:t>
      </w:r>
    </w:p>
    <w:p w:rsidR="002245C6" w:rsidRDefault="002245C6">
      <w:pPr>
        <w:rPr>
          <w:sz w:val="28"/>
          <w:szCs w:val="28"/>
        </w:rPr>
      </w:pPr>
    </w:p>
    <w:sectPr w:rsidR="002245C6" w:rsidSect="002245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BEF46D"/>
    <w:multiLevelType w:val="singleLevel"/>
    <w:tmpl w:val="F0BEF46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5C853A0"/>
    <w:rsid w:val="000123A4"/>
    <w:rsid w:val="000207E8"/>
    <w:rsid w:val="00043316"/>
    <w:rsid w:val="000960E6"/>
    <w:rsid w:val="00184D39"/>
    <w:rsid w:val="00191D02"/>
    <w:rsid w:val="001B16A4"/>
    <w:rsid w:val="002245C6"/>
    <w:rsid w:val="002472D9"/>
    <w:rsid w:val="00372418"/>
    <w:rsid w:val="0048708A"/>
    <w:rsid w:val="005D4177"/>
    <w:rsid w:val="00616FA0"/>
    <w:rsid w:val="00680C59"/>
    <w:rsid w:val="00720610"/>
    <w:rsid w:val="00782A54"/>
    <w:rsid w:val="007B5288"/>
    <w:rsid w:val="007F20B9"/>
    <w:rsid w:val="008022E7"/>
    <w:rsid w:val="008D08D7"/>
    <w:rsid w:val="009F565F"/>
    <w:rsid w:val="00A073D1"/>
    <w:rsid w:val="00D35254"/>
    <w:rsid w:val="00E51503"/>
    <w:rsid w:val="00E8724F"/>
    <w:rsid w:val="00EF6CAC"/>
    <w:rsid w:val="00F548C0"/>
    <w:rsid w:val="00F973A7"/>
    <w:rsid w:val="02A15DA4"/>
    <w:rsid w:val="05C2145C"/>
    <w:rsid w:val="05C853A0"/>
    <w:rsid w:val="092630E7"/>
    <w:rsid w:val="39C8473C"/>
    <w:rsid w:val="3CBD7967"/>
    <w:rsid w:val="40FE5A2F"/>
    <w:rsid w:val="43DD0301"/>
    <w:rsid w:val="50D90A9A"/>
    <w:rsid w:val="57E018BE"/>
    <w:rsid w:val="5BDF5864"/>
    <w:rsid w:val="6BF11D5E"/>
    <w:rsid w:val="6D535020"/>
    <w:rsid w:val="701A07D0"/>
    <w:rsid w:val="72930DBC"/>
    <w:rsid w:val="741107F1"/>
    <w:rsid w:val="76C33682"/>
    <w:rsid w:val="7979535D"/>
    <w:rsid w:val="7F80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45C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2245C6"/>
    <w:pPr>
      <w:ind w:firstLineChars="100" w:firstLine="420"/>
    </w:pPr>
  </w:style>
  <w:style w:type="paragraph" w:styleId="a4">
    <w:name w:val="Body Text"/>
    <w:basedOn w:val="a"/>
    <w:qFormat/>
    <w:rsid w:val="002245C6"/>
  </w:style>
  <w:style w:type="paragraph" w:styleId="a5">
    <w:name w:val="Plain Text"/>
    <w:basedOn w:val="a"/>
    <w:link w:val="Char"/>
    <w:qFormat/>
    <w:rsid w:val="002245C6"/>
    <w:rPr>
      <w:rFonts w:eastAsia="宋体"/>
      <w:sz w:val="24"/>
    </w:rPr>
  </w:style>
  <w:style w:type="paragraph" w:styleId="a6">
    <w:name w:val="Normal (Web)"/>
    <w:basedOn w:val="a"/>
    <w:uiPriority w:val="99"/>
    <w:qFormat/>
    <w:rsid w:val="002245C6"/>
    <w:pPr>
      <w:jc w:val="left"/>
    </w:pPr>
    <w:rPr>
      <w:rFonts w:cs="Times New Roman"/>
      <w:kern w:val="0"/>
      <w:sz w:val="24"/>
    </w:rPr>
  </w:style>
  <w:style w:type="character" w:styleId="a7">
    <w:name w:val="FollowedHyperlink"/>
    <w:basedOn w:val="a0"/>
    <w:qFormat/>
    <w:rsid w:val="002245C6"/>
    <w:rPr>
      <w:color w:val="000000"/>
      <w:u w:val="none"/>
    </w:rPr>
  </w:style>
  <w:style w:type="character" w:styleId="a8">
    <w:name w:val="Emphasis"/>
    <w:basedOn w:val="a0"/>
    <w:qFormat/>
    <w:rsid w:val="002245C6"/>
    <w:rPr>
      <w:color w:val="0371C6"/>
      <w:u w:val="none"/>
    </w:rPr>
  </w:style>
  <w:style w:type="character" w:styleId="a9">
    <w:name w:val="Hyperlink"/>
    <w:basedOn w:val="a0"/>
    <w:qFormat/>
    <w:rsid w:val="002245C6"/>
    <w:rPr>
      <w:color w:val="000000"/>
      <w:u w:val="none"/>
    </w:rPr>
  </w:style>
  <w:style w:type="character" w:customStyle="1" w:styleId="red">
    <w:name w:val="red"/>
    <w:basedOn w:val="a0"/>
    <w:qFormat/>
    <w:rsid w:val="002245C6"/>
    <w:rPr>
      <w:color w:val="FF0000"/>
      <w:sz w:val="18"/>
      <w:szCs w:val="18"/>
    </w:rPr>
  </w:style>
  <w:style w:type="character" w:customStyle="1" w:styleId="red1">
    <w:name w:val="red1"/>
    <w:basedOn w:val="a0"/>
    <w:qFormat/>
    <w:rsid w:val="002245C6"/>
    <w:rPr>
      <w:color w:val="FF0000"/>
      <w:sz w:val="18"/>
      <w:szCs w:val="18"/>
    </w:rPr>
  </w:style>
  <w:style w:type="character" w:customStyle="1" w:styleId="red2">
    <w:name w:val="red2"/>
    <w:basedOn w:val="a0"/>
    <w:qFormat/>
    <w:rsid w:val="002245C6"/>
    <w:rPr>
      <w:color w:val="FF0000"/>
    </w:rPr>
  </w:style>
  <w:style w:type="character" w:customStyle="1" w:styleId="right">
    <w:name w:val="right"/>
    <w:basedOn w:val="a0"/>
    <w:qFormat/>
    <w:rsid w:val="002245C6"/>
    <w:rPr>
      <w:color w:val="999999"/>
      <w:sz w:val="18"/>
      <w:szCs w:val="18"/>
    </w:rPr>
  </w:style>
  <w:style w:type="character" w:customStyle="1" w:styleId="blue">
    <w:name w:val="blue"/>
    <w:basedOn w:val="a0"/>
    <w:qFormat/>
    <w:rsid w:val="002245C6"/>
    <w:rPr>
      <w:color w:val="0371C6"/>
      <w:sz w:val="21"/>
      <w:szCs w:val="21"/>
    </w:rPr>
  </w:style>
  <w:style w:type="character" w:customStyle="1" w:styleId="green">
    <w:name w:val="green"/>
    <w:basedOn w:val="a0"/>
    <w:qFormat/>
    <w:rsid w:val="002245C6"/>
    <w:rPr>
      <w:color w:val="66AE00"/>
      <w:sz w:val="18"/>
      <w:szCs w:val="18"/>
    </w:rPr>
  </w:style>
  <w:style w:type="character" w:customStyle="1" w:styleId="green1">
    <w:name w:val="green1"/>
    <w:basedOn w:val="a0"/>
    <w:qFormat/>
    <w:rsid w:val="002245C6"/>
    <w:rPr>
      <w:color w:val="66AE00"/>
      <w:sz w:val="18"/>
      <w:szCs w:val="18"/>
    </w:rPr>
  </w:style>
  <w:style w:type="character" w:customStyle="1" w:styleId="hover24">
    <w:name w:val="hover24"/>
    <w:basedOn w:val="a0"/>
    <w:qFormat/>
    <w:rsid w:val="002245C6"/>
  </w:style>
  <w:style w:type="character" w:customStyle="1" w:styleId="gb-jt">
    <w:name w:val="gb-jt"/>
    <w:basedOn w:val="a0"/>
    <w:qFormat/>
    <w:rsid w:val="002245C6"/>
  </w:style>
  <w:style w:type="character" w:customStyle="1" w:styleId="hover25">
    <w:name w:val="hover25"/>
    <w:basedOn w:val="a0"/>
    <w:qFormat/>
    <w:rsid w:val="002245C6"/>
  </w:style>
  <w:style w:type="paragraph" w:styleId="aa">
    <w:name w:val="List Paragraph"/>
    <w:basedOn w:val="a"/>
    <w:uiPriority w:val="99"/>
    <w:unhideWhenUsed/>
    <w:qFormat/>
    <w:rsid w:val="002245C6"/>
    <w:pPr>
      <w:ind w:firstLineChars="200" w:firstLine="420"/>
    </w:pPr>
  </w:style>
  <w:style w:type="character" w:customStyle="1" w:styleId="Char">
    <w:name w:val="纯文本 Char"/>
    <w:basedOn w:val="a0"/>
    <w:link w:val="a5"/>
    <w:qFormat/>
    <w:rsid w:val="00A073D1"/>
    <w:rPr>
      <w:rFonts w:asciiTheme="minorHAnsi" w:hAnsiTheme="minorHAnsi" w:cstheme="minorBidi"/>
      <w:kern w:val="2"/>
      <w:sz w:val="24"/>
      <w:szCs w:val="24"/>
    </w:rPr>
  </w:style>
  <w:style w:type="paragraph" w:customStyle="1" w:styleId="p0">
    <w:name w:val="p0"/>
    <w:basedOn w:val="a"/>
    <w:rsid w:val="00F548C0"/>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631906407">
      <w:bodyDiv w:val="1"/>
      <w:marLeft w:val="0"/>
      <w:marRight w:val="0"/>
      <w:marTop w:val="0"/>
      <w:marBottom w:val="0"/>
      <w:divBdr>
        <w:top w:val="none" w:sz="0" w:space="0" w:color="auto"/>
        <w:left w:val="none" w:sz="0" w:space="0" w:color="auto"/>
        <w:bottom w:val="none" w:sz="0" w:space="0" w:color="auto"/>
        <w:right w:val="none" w:sz="0" w:space="0" w:color="auto"/>
      </w:divBdr>
      <w:divsChild>
        <w:div w:id="1820224150">
          <w:marLeft w:val="0"/>
          <w:marRight w:val="0"/>
          <w:marTop w:val="0"/>
          <w:marBottom w:val="0"/>
          <w:divBdr>
            <w:top w:val="none" w:sz="0" w:space="0" w:color="auto"/>
            <w:left w:val="none" w:sz="0" w:space="0" w:color="auto"/>
            <w:bottom w:val="none" w:sz="0" w:space="0" w:color="auto"/>
            <w:right w:val="none" w:sz="0" w:space="0" w:color="auto"/>
          </w:divBdr>
          <w:divsChild>
            <w:div w:id="736821671">
              <w:marLeft w:val="0"/>
              <w:marRight w:val="0"/>
              <w:marTop w:val="0"/>
              <w:marBottom w:val="0"/>
              <w:divBdr>
                <w:top w:val="none" w:sz="0" w:space="0" w:color="auto"/>
                <w:left w:val="none" w:sz="0" w:space="0" w:color="auto"/>
                <w:bottom w:val="none" w:sz="0" w:space="0" w:color="auto"/>
                <w:right w:val="none" w:sz="0" w:space="0" w:color="auto"/>
              </w:divBdr>
              <w:divsChild>
                <w:div w:id="726412666">
                  <w:marLeft w:val="0"/>
                  <w:marRight w:val="0"/>
                  <w:marTop w:val="0"/>
                  <w:marBottom w:val="0"/>
                  <w:divBdr>
                    <w:top w:val="none" w:sz="0" w:space="0" w:color="auto"/>
                    <w:left w:val="none" w:sz="0" w:space="0" w:color="auto"/>
                    <w:bottom w:val="none" w:sz="0" w:space="0" w:color="auto"/>
                    <w:right w:val="none" w:sz="0" w:space="0" w:color="auto"/>
                  </w:divBdr>
                  <w:divsChild>
                    <w:div w:id="902377620">
                      <w:marLeft w:val="0"/>
                      <w:marRight w:val="0"/>
                      <w:marTop w:val="0"/>
                      <w:marBottom w:val="0"/>
                      <w:divBdr>
                        <w:top w:val="none" w:sz="0" w:space="0" w:color="auto"/>
                        <w:left w:val="single" w:sz="6" w:space="15" w:color="E7E7E7"/>
                        <w:bottom w:val="single" w:sz="6" w:space="15" w:color="E7E7E7"/>
                        <w:right w:val="single" w:sz="6" w:space="15" w:color="E7E7E7"/>
                      </w:divBdr>
                      <w:divsChild>
                        <w:div w:id="152936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130</TotalTime>
  <Pages>8</Pages>
  <Words>3207</Words>
  <Characters>353</Characters>
  <Application>Microsoft Office Word</Application>
  <DocSecurity>0</DocSecurity>
  <Lines>2</Lines>
  <Paragraphs>7</Paragraphs>
  <ScaleCrop>false</ScaleCrop>
  <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諟菈洣蘇</dc:creator>
  <cp:lastModifiedBy>中大国信工程管理有限公司:中大国信工程管理有限公司</cp:lastModifiedBy>
  <cp:revision>23</cp:revision>
  <cp:lastPrinted>2018-09-30T02:32:00Z</cp:lastPrinted>
  <dcterms:created xsi:type="dcterms:W3CDTF">2018-06-25T06:33:00Z</dcterms:created>
  <dcterms:modified xsi:type="dcterms:W3CDTF">2018-09-30T03:16:00Z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