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ascii="仿宋" w:hAnsi="仿宋" w:eastAsia="仿宋" w:cs="仿宋"/>
          <w:sz w:val="28"/>
          <w:szCs w:val="28"/>
        </w:rPr>
      </w:pPr>
    </w:p>
    <w:p>
      <w:pPr>
        <w:adjustRightInd w:val="0"/>
        <w:snapToGrid w:val="0"/>
        <w:jc w:val="both"/>
        <w:rPr>
          <w:rFonts w:hint="eastAsia" w:ascii="仿宋" w:hAnsi="仿宋" w:eastAsia="仿宋" w:cs="仿宋"/>
          <w:b/>
          <w:bCs/>
          <w:sz w:val="36"/>
          <w:szCs w:val="36"/>
        </w:rPr>
      </w:pPr>
    </w:p>
    <w:p>
      <w:pPr>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许昌市经济技术开发区长村张乡</w:t>
      </w:r>
      <w:r>
        <w:rPr>
          <w:rFonts w:hint="eastAsia" w:ascii="仿宋" w:hAnsi="仿宋" w:eastAsia="仿宋" w:cs="仿宋"/>
          <w:b/>
          <w:bCs/>
          <w:sz w:val="44"/>
          <w:szCs w:val="44"/>
          <w:lang w:eastAsia="zh-CN"/>
        </w:rPr>
        <w:t>花园社区</w:t>
      </w:r>
    </w:p>
    <w:p>
      <w:pPr>
        <w:adjustRightInd w:val="0"/>
        <w:snapToGrid w:val="0"/>
        <w:spacing w:line="360" w:lineRule="auto"/>
        <w:jc w:val="center"/>
        <w:rPr>
          <w:rFonts w:hint="eastAsia" w:ascii="仿宋" w:hAnsi="仿宋" w:eastAsia="仿宋" w:cs="仿宋"/>
          <w:b/>
          <w:bCs/>
          <w:sz w:val="72"/>
          <w:szCs w:val="72"/>
        </w:rPr>
      </w:pPr>
      <w:r>
        <w:rPr>
          <w:rFonts w:hint="eastAsia" w:ascii="仿宋" w:hAnsi="仿宋" w:eastAsia="仿宋" w:cs="仿宋"/>
          <w:b/>
          <w:bCs/>
          <w:sz w:val="44"/>
          <w:szCs w:val="44"/>
        </w:rPr>
        <w:t>土地复垦整理工程</w:t>
      </w:r>
    </w:p>
    <w:p>
      <w:pPr>
        <w:pStyle w:val="2"/>
        <w:ind w:firstLine="240"/>
        <w:rPr>
          <w:rFonts w:hint="eastAsia" w:ascii="仿宋" w:hAnsi="仿宋" w:eastAsia="仿宋" w:cs="仿宋"/>
        </w:rPr>
      </w:pPr>
    </w:p>
    <w:p>
      <w:pPr>
        <w:adjustRightInd w:val="0"/>
        <w:snapToGrid w:val="0"/>
        <w:jc w:val="center"/>
        <w:rPr>
          <w:rFonts w:hint="eastAsia" w:ascii="仿宋" w:hAnsi="仿宋" w:eastAsia="仿宋" w:cs="仿宋"/>
          <w:b/>
          <w:sz w:val="96"/>
          <w:szCs w:val="96"/>
        </w:rPr>
      </w:pPr>
    </w:p>
    <w:p>
      <w:pPr>
        <w:adjustRightInd w:val="0"/>
        <w:snapToGrid w:val="0"/>
        <w:jc w:val="center"/>
        <w:rPr>
          <w:rFonts w:hint="eastAsia" w:ascii="仿宋" w:hAnsi="仿宋" w:eastAsia="仿宋" w:cs="仿宋"/>
          <w:b/>
          <w:bCs/>
          <w:sz w:val="96"/>
          <w:szCs w:val="96"/>
        </w:rPr>
      </w:pPr>
      <w:r>
        <w:rPr>
          <w:rFonts w:hint="eastAsia" w:ascii="仿宋" w:hAnsi="仿宋" w:eastAsia="仿宋" w:cs="仿宋"/>
          <w:b/>
          <w:sz w:val="96"/>
          <w:szCs w:val="96"/>
        </w:rPr>
        <w:t>竞争性</w:t>
      </w:r>
      <w:r>
        <w:rPr>
          <w:rFonts w:hint="eastAsia" w:ascii="仿宋" w:hAnsi="仿宋" w:eastAsia="仿宋" w:cs="仿宋"/>
          <w:b/>
          <w:bCs/>
          <w:sz w:val="96"/>
          <w:szCs w:val="96"/>
        </w:rPr>
        <w:t>谈判文件</w:t>
      </w: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pStyle w:val="2"/>
        <w:rPr>
          <w:rFonts w:hint="eastAsia"/>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rPr>
          <w:rFonts w:hint="eastAsia" w:ascii="仿宋" w:hAnsi="仿宋" w:eastAsia="仿宋" w:cs="仿宋"/>
          <w:b/>
          <w:bCs/>
          <w:sz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 购 人：许昌市国土资源局经济技术开发区分局</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代理机构：</w:t>
      </w:r>
      <w:r>
        <w:rPr>
          <w:rFonts w:hint="eastAsia" w:ascii="仿宋" w:hAnsi="仿宋" w:eastAsia="仿宋" w:cs="仿宋"/>
          <w:b/>
          <w:bCs/>
          <w:sz w:val="28"/>
          <w:szCs w:val="28"/>
          <w:lang w:eastAsia="zh-CN"/>
        </w:rPr>
        <w:t>河南华明工程造价咨询有限公司</w:t>
      </w:r>
    </w:p>
    <w:p>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项目名称：许昌市经济技术开发区长村张乡</w:t>
      </w:r>
      <w:r>
        <w:rPr>
          <w:rFonts w:hint="eastAsia" w:ascii="仿宋" w:hAnsi="仿宋" w:eastAsia="仿宋" w:cs="仿宋"/>
          <w:b/>
          <w:bCs/>
          <w:sz w:val="28"/>
          <w:szCs w:val="28"/>
          <w:lang w:eastAsia="zh-CN"/>
        </w:rPr>
        <w:t>花园社区</w:t>
      </w:r>
    </w:p>
    <w:p>
      <w:pPr>
        <w:adjustRightInd w:val="0"/>
        <w:snapToGrid w:val="0"/>
        <w:spacing w:line="360" w:lineRule="auto"/>
        <w:ind w:firstLine="2530" w:firstLineChars="900"/>
        <w:rPr>
          <w:rFonts w:hint="eastAsia" w:ascii="仿宋" w:hAnsi="仿宋" w:eastAsia="仿宋" w:cs="仿宋"/>
          <w:b/>
          <w:bCs/>
          <w:sz w:val="28"/>
          <w:szCs w:val="28"/>
        </w:rPr>
      </w:pPr>
      <w:r>
        <w:rPr>
          <w:rFonts w:hint="eastAsia" w:ascii="仿宋" w:hAnsi="仿宋" w:eastAsia="仿宋" w:cs="仿宋"/>
          <w:b/>
          <w:bCs/>
          <w:sz w:val="28"/>
          <w:szCs w:val="28"/>
        </w:rPr>
        <w:t>土地复垦整理工程</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项目编号：JZFCG-T2018</w:t>
      </w:r>
      <w:r>
        <w:rPr>
          <w:rFonts w:hint="eastAsia" w:ascii="仿宋" w:hAnsi="仿宋" w:eastAsia="仿宋" w:cs="仿宋"/>
          <w:b/>
          <w:bCs/>
          <w:sz w:val="28"/>
          <w:szCs w:val="28"/>
          <w:lang w:val="en-US" w:eastAsia="zh-CN"/>
        </w:rPr>
        <w:t>017</w:t>
      </w:r>
      <w:r>
        <w:rPr>
          <w:rFonts w:hint="eastAsia" w:ascii="仿宋" w:hAnsi="仿宋" w:eastAsia="仿宋" w:cs="仿宋"/>
          <w:b/>
          <w:bCs/>
          <w:sz w:val="28"/>
          <w:szCs w:val="28"/>
        </w:rPr>
        <w:t>号</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    间：二〇一八年</w:t>
      </w:r>
      <w:r>
        <w:rPr>
          <w:rFonts w:hint="eastAsia" w:ascii="仿宋" w:hAnsi="仿宋" w:eastAsia="仿宋" w:cs="仿宋"/>
          <w:b/>
          <w:bCs/>
          <w:sz w:val="28"/>
          <w:szCs w:val="28"/>
          <w:lang w:eastAsia="zh-CN"/>
        </w:rPr>
        <w:t>九</w:t>
      </w:r>
      <w:r>
        <w:rPr>
          <w:rFonts w:hint="eastAsia" w:ascii="仿宋" w:hAnsi="仿宋" w:eastAsia="仿宋" w:cs="仿宋"/>
          <w:b/>
          <w:bCs/>
          <w:sz w:val="28"/>
          <w:szCs w:val="28"/>
        </w:rPr>
        <w:t>月</w:t>
      </w:r>
    </w:p>
    <w:p>
      <w:pPr>
        <w:widowControl/>
        <w:spacing w:line="480" w:lineRule="exact"/>
        <w:jc w:val="center"/>
        <w:rPr>
          <w:rFonts w:hint="eastAsia" w:ascii="仿宋" w:hAnsi="仿宋" w:eastAsia="仿宋" w:cs="仿宋"/>
          <w:b/>
          <w:kern w:val="36"/>
          <w:sz w:val="44"/>
          <w:szCs w:val="44"/>
        </w:rPr>
        <w:sectPr>
          <w:headerReference r:id="rId4" w:type="first"/>
          <w:footerReference r:id="rId7" w:type="first"/>
          <w:headerReference r:id="rId3" w:type="default"/>
          <w:footerReference r:id="rId5" w:type="default"/>
          <w:footerReference r:id="rId6" w:type="even"/>
          <w:pgSz w:w="11907" w:h="16840"/>
          <w:pgMar w:top="1474" w:right="1134" w:bottom="1474" w:left="1247" w:header="907" w:footer="907" w:gutter="0"/>
          <w:pgNumType w:start="0"/>
          <w:cols w:space="720" w:num="1"/>
          <w:titlePg/>
        </w:sectPr>
      </w:pPr>
    </w:p>
    <w:p>
      <w:pPr>
        <w:pStyle w:val="2"/>
        <w:rPr>
          <w:rFonts w:hint="eastAsia"/>
        </w:rPr>
      </w:pPr>
    </w:p>
    <w:p>
      <w:pPr>
        <w:widowControl/>
        <w:spacing w:line="480" w:lineRule="exact"/>
        <w:jc w:val="center"/>
        <w:rPr>
          <w:rFonts w:hint="eastAsia" w:ascii="仿宋" w:hAnsi="仿宋" w:eastAsia="仿宋" w:cs="仿宋"/>
          <w:b/>
          <w:kern w:val="36"/>
          <w:sz w:val="44"/>
          <w:szCs w:val="44"/>
        </w:rPr>
      </w:pPr>
      <w:r>
        <w:rPr>
          <w:rFonts w:hint="eastAsia" w:ascii="仿宋" w:hAnsi="仿宋" w:eastAsia="仿宋" w:cs="仿宋"/>
          <w:b/>
          <w:kern w:val="36"/>
          <w:sz w:val="44"/>
          <w:szCs w:val="44"/>
        </w:rPr>
        <w:t>目   录</w:t>
      </w:r>
    </w:p>
    <w:p>
      <w:pPr>
        <w:widowControl/>
        <w:spacing w:line="480" w:lineRule="exact"/>
        <w:ind w:firstLine="720" w:firstLineChars="224"/>
        <w:rPr>
          <w:rFonts w:hint="eastAsia" w:ascii="仿宋" w:hAnsi="仿宋" w:eastAsia="仿宋" w:cs="仿宋"/>
          <w:b/>
          <w:kern w:val="36"/>
          <w:sz w:val="32"/>
          <w:szCs w:val="32"/>
        </w:rPr>
      </w:pP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第一章  竞争性谈判邀请函</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第二章  采购项目基本内容及要求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第三章  竞争性谈判响应文件内容</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第四章  采购项目需求及相关要求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第五章  评审方法及成交原则</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第六章  采购合同专用条款</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第七章  附件</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1、供应商须知</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2、谈判响应文件格式</w:t>
      </w:r>
    </w:p>
    <w:p>
      <w:pPr>
        <w:widowControl/>
        <w:spacing w:line="36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 xml:space="preserve">       </w:t>
      </w:r>
    </w:p>
    <w:p>
      <w:pPr>
        <w:adjustRightInd w:val="0"/>
        <w:snapToGrid w:val="0"/>
        <w:spacing w:afterLines="50" w:line="320" w:lineRule="exact"/>
        <w:ind w:right="521" w:rightChars="248"/>
        <w:rPr>
          <w:rFonts w:hint="eastAsia" w:ascii="仿宋" w:hAnsi="仿宋" w:eastAsia="仿宋" w:cs="仿宋"/>
          <w:sz w:val="30"/>
          <w:szCs w:val="30"/>
        </w:rPr>
      </w:pPr>
    </w:p>
    <w:p>
      <w:pPr>
        <w:adjustRightInd w:val="0"/>
        <w:snapToGrid w:val="0"/>
        <w:spacing w:afterLines="50" w:line="480" w:lineRule="exact"/>
        <w:ind w:right="-13" w:rightChars="-6" w:firstLine="720" w:firstLineChars="256"/>
        <w:rPr>
          <w:rFonts w:hint="eastAsia" w:ascii="仿宋" w:hAnsi="仿宋" w:eastAsia="仿宋" w:cs="仿宋"/>
          <w:sz w:val="28"/>
          <w:szCs w:val="28"/>
        </w:rPr>
      </w:pPr>
      <w:r>
        <w:rPr>
          <w:rFonts w:hint="eastAsia" w:ascii="仿宋" w:hAnsi="仿宋" w:eastAsia="仿宋" w:cs="仿宋"/>
          <w:b/>
          <w:sz w:val="28"/>
          <w:szCs w:val="28"/>
        </w:rPr>
        <w:t>说明:</w:t>
      </w:r>
      <w:r>
        <w:rPr>
          <w:rFonts w:hint="eastAsia" w:ascii="仿宋" w:hAnsi="仿宋" w:eastAsia="仿宋" w:cs="仿宋"/>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hint="eastAsia" w:ascii="仿宋" w:hAnsi="仿宋" w:eastAsia="仿宋" w:cs="仿宋"/>
          <w:sz w:val="24"/>
        </w:rPr>
      </w:pPr>
      <w:r>
        <w:rPr>
          <w:rFonts w:hint="eastAsia" w:ascii="仿宋" w:hAnsi="仿宋" w:eastAsia="仿宋" w:cs="仿宋"/>
          <w:b/>
          <w:kern w:val="36"/>
          <w:sz w:val="24"/>
          <w:szCs w:val="24"/>
        </w:rPr>
        <w:br w:type="page"/>
      </w:r>
      <w:r>
        <w:rPr>
          <w:rFonts w:hint="eastAsia" w:ascii="仿宋" w:hAnsi="仿宋" w:eastAsia="仿宋" w:cs="仿宋"/>
          <w:b/>
          <w:sz w:val="32"/>
          <w:szCs w:val="32"/>
        </w:rPr>
        <w:t>第一章 竞争性谈判邀请函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河南华明工程造价咨询有限公司受许昌市国土资源局经济技术开发区分局的委托，根据委托协议委托的事项，就“许昌市经济技术开发区长村张乡</w:t>
      </w:r>
      <w:r>
        <w:rPr>
          <w:rFonts w:hint="eastAsia" w:ascii="仿宋" w:hAnsi="仿宋" w:eastAsia="仿宋" w:cs="仿宋"/>
          <w:kern w:val="0"/>
          <w:sz w:val="24"/>
          <w:lang w:eastAsia="zh-CN"/>
        </w:rPr>
        <w:t>花园社区</w:t>
      </w:r>
      <w:r>
        <w:rPr>
          <w:rFonts w:hint="eastAsia" w:ascii="仿宋" w:hAnsi="仿宋" w:eastAsia="仿宋" w:cs="仿宋"/>
          <w:kern w:val="0"/>
          <w:sz w:val="24"/>
        </w:rPr>
        <w:t>土地复垦整理工程”项目进行竞争性谈判采购，欢迎合格的供应商参加谈判。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一、项目基本情况</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（一）项目名称：许昌市经济技术开发区长村张乡</w:t>
      </w:r>
      <w:r>
        <w:rPr>
          <w:rFonts w:hint="eastAsia" w:ascii="仿宋" w:hAnsi="仿宋" w:eastAsia="仿宋" w:cs="仿宋"/>
          <w:shd w:val="clear" w:color="auto" w:fill="FFFFFF"/>
          <w:lang w:eastAsia="zh-CN"/>
        </w:rPr>
        <w:t>花园社区</w:t>
      </w:r>
      <w:r>
        <w:rPr>
          <w:rFonts w:hint="eastAsia" w:ascii="仿宋" w:hAnsi="仿宋" w:eastAsia="仿宋" w:cs="仿宋"/>
          <w:shd w:val="clear" w:color="auto" w:fill="FFFFFF"/>
        </w:rPr>
        <w:t>土地复垦整理工程</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（二）项目编号：JZFCG-T2018</w:t>
      </w:r>
      <w:r>
        <w:rPr>
          <w:rFonts w:hint="eastAsia" w:ascii="仿宋" w:hAnsi="仿宋" w:eastAsia="仿宋" w:cs="仿宋"/>
          <w:shd w:val="clear" w:color="auto" w:fill="FFFFFF"/>
          <w:lang w:val="en-US" w:eastAsia="zh-CN"/>
        </w:rPr>
        <w:t>017</w:t>
      </w:r>
      <w:r>
        <w:rPr>
          <w:rFonts w:hint="eastAsia" w:ascii="仿宋" w:hAnsi="仿宋" w:eastAsia="仿宋" w:cs="仿宋"/>
          <w:shd w:val="clear" w:color="auto" w:fill="FFFFFF"/>
        </w:rPr>
        <w:t>号</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仿宋" w:hAnsi="仿宋" w:eastAsia="仿宋" w:cs="仿宋"/>
          <w:shd w:val="clear" w:color="auto" w:fill="FFFFFF"/>
        </w:rPr>
      </w:pPr>
      <w:r>
        <w:rPr>
          <w:rFonts w:hint="eastAsia" w:ascii="仿宋" w:hAnsi="仿宋" w:eastAsia="仿宋" w:cs="仿宋"/>
          <w:shd w:val="clear" w:color="auto" w:fill="FFFFFF"/>
        </w:rPr>
        <w:t>（三）项目需求：</w:t>
      </w:r>
      <w:r>
        <w:rPr>
          <w:rFonts w:hint="eastAsia" w:ascii="仿宋" w:hAnsi="仿宋" w:eastAsia="仿宋" w:cs="仿宋"/>
          <w:spacing w:val="-6"/>
          <w:shd w:val="clear" w:color="auto" w:fill="FFFFFF"/>
        </w:rPr>
        <w:t>本次采购</w:t>
      </w:r>
      <w:r>
        <w:rPr>
          <w:rFonts w:hint="eastAsia" w:ascii="仿宋" w:hAnsi="仿宋" w:eastAsia="仿宋" w:cs="仿宋"/>
          <w:spacing w:val="-6"/>
          <w:shd w:val="clear" w:color="auto" w:fill="FFFFFF"/>
          <w:lang w:eastAsia="zh-CN"/>
        </w:rPr>
        <w:t>涉及到的整治面积为</w:t>
      </w:r>
      <w:r>
        <w:rPr>
          <w:rFonts w:hint="eastAsia" w:ascii="仿宋" w:hAnsi="仿宋" w:eastAsia="仿宋" w:cs="仿宋"/>
          <w:spacing w:val="-6"/>
          <w:shd w:val="clear" w:color="auto" w:fill="FFFFFF"/>
          <w:lang w:val="en-US" w:eastAsia="zh-CN"/>
        </w:rPr>
        <w:t>7.39</w:t>
      </w:r>
      <w:r>
        <w:rPr>
          <w:rFonts w:hint="default" w:ascii="仿宋" w:hAnsi="仿宋" w:eastAsia="仿宋" w:cs="仿宋"/>
          <w:spacing w:val="-6"/>
          <w:shd w:val="clear" w:color="auto" w:fill="FFFFFF"/>
          <w:lang w:eastAsia="zh-CN"/>
        </w:rPr>
        <w:t>hm²</w:t>
      </w:r>
      <w:r>
        <w:rPr>
          <w:rFonts w:hint="eastAsia" w:ascii="仿宋" w:hAnsi="仿宋" w:eastAsia="仿宋" w:cs="仿宋"/>
          <w:spacing w:val="-6"/>
          <w:shd w:val="clear" w:color="auto" w:fill="FFFFFF"/>
          <w:lang w:eastAsia="zh-CN"/>
        </w:rPr>
        <w:t>，本次审核范围主要包括土地平整、伐树、标志牌、土壤改良复合肥工程。</w:t>
      </w:r>
      <w:r>
        <w:rPr>
          <w:rFonts w:hint="eastAsia" w:ascii="仿宋" w:hAnsi="仿宋" w:eastAsia="仿宋" w:cs="仿宋"/>
          <w:shd w:val="clear" w:color="auto" w:fill="FFFFFF"/>
        </w:rPr>
        <w:t>（详见竞争性谈判文件要求）</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（四）预算金额：</w:t>
      </w:r>
      <w:r>
        <w:rPr>
          <w:rFonts w:hint="eastAsia" w:ascii="仿宋" w:hAnsi="仿宋" w:eastAsia="仿宋" w:cs="仿宋"/>
          <w:shd w:val="clear" w:color="auto" w:fill="FFFFFF"/>
          <w:lang w:val="en-US" w:eastAsia="zh-CN"/>
        </w:rPr>
        <w:t>185682.96</w:t>
      </w:r>
      <w:r>
        <w:rPr>
          <w:rFonts w:hint="eastAsia" w:ascii="仿宋" w:hAnsi="仿宋" w:eastAsia="仿宋" w:cs="仿宋"/>
          <w:shd w:val="clear" w:color="auto" w:fill="FFFFFF"/>
        </w:rPr>
        <w:t>元；最高限价：</w:t>
      </w:r>
      <w:r>
        <w:rPr>
          <w:rFonts w:hint="eastAsia" w:ascii="仿宋" w:hAnsi="仿宋" w:eastAsia="仿宋" w:cs="仿宋"/>
          <w:shd w:val="clear" w:color="auto" w:fill="FFFFFF"/>
          <w:lang w:val="en-US" w:eastAsia="zh-CN"/>
        </w:rPr>
        <w:t>185682.96</w:t>
      </w:r>
      <w:r>
        <w:rPr>
          <w:rFonts w:hint="eastAsia" w:ascii="仿宋" w:hAnsi="仿宋" w:eastAsia="仿宋" w:cs="仿宋"/>
          <w:shd w:val="clear" w:color="auto" w:fill="FFFFFF"/>
        </w:rPr>
        <w:t>元。</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（五）交付时间：合同签订后</w:t>
      </w:r>
      <w:r>
        <w:rPr>
          <w:rFonts w:hint="eastAsia" w:ascii="仿宋" w:hAnsi="仿宋" w:eastAsia="仿宋" w:cs="仿宋"/>
          <w:kern w:val="0"/>
          <w:sz w:val="24"/>
          <w:szCs w:val="24"/>
          <w:shd w:val="clear" w:color="auto" w:fill="FFFFFF"/>
          <w:lang w:val="en-US" w:eastAsia="zh-CN"/>
        </w:rPr>
        <w:t>60</w:t>
      </w:r>
      <w:r>
        <w:rPr>
          <w:rFonts w:hint="eastAsia" w:ascii="仿宋" w:hAnsi="仿宋" w:eastAsia="仿宋" w:cs="仿宋"/>
          <w:kern w:val="0"/>
          <w:sz w:val="24"/>
          <w:szCs w:val="24"/>
          <w:shd w:val="clear" w:color="auto" w:fill="FFFFFF"/>
        </w:rPr>
        <w:t>日历天。</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（六）质量标准：合格（符合国家现行的验收规范和标准）。</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（七）交付地点：许昌市经济技术开发区长村张乡</w:t>
      </w:r>
      <w:r>
        <w:rPr>
          <w:rFonts w:hint="eastAsia" w:ascii="仿宋" w:hAnsi="仿宋" w:eastAsia="仿宋" w:cs="仿宋"/>
          <w:shd w:val="clear" w:color="auto" w:fill="FFFFFF"/>
          <w:lang w:eastAsia="zh-CN"/>
        </w:rPr>
        <w:t>花园社区</w:t>
      </w:r>
      <w:r>
        <w:rPr>
          <w:rFonts w:hint="eastAsia" w:ascii="仿宋" w:hAnsi="仿宋" w:eastAsia="仿宋" w:cs="仿宋"/>
          <w:shd w:val="clear" w:color="auto" w:fill="FFFFFF"/>
        </w:rPr>
        <w:t>。</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rPr>
        <w:t>二、需要落实的政府采购政策</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三、供应商资格要求</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（一）</w:t>
      </w:r>
      <w:r>
        <w:rPr>
          <w:rFonts w:hint="eastAsia" w:ascii="仿宋" w:hAnsi="仿宋" w:eastAsia="仿宋" w:cs="仿宋"/>
          <w:bCs/>
          <w:szCs w:val="21"/>
        </w:rPr>
        <w:t>具备</w:t>
      </w:r>
      <w:r>
        <w:rPr>
          <w:rFonts w:hint="eastAsia" w:ascii="仿宋" w:hAnsi="仿宋" w:eastAsia="仿宋" w:cs="仿宋"/>
          <w:shd w:val="clear" w:color="auto" w:fill="FFFFFF"/>
        </w:rPr>
        <w:t>《</w:t>
      </w:r>
      <w:r>
        <w:rPr>
          <w:rFonts w:hint="eastAsia" w:ascii="仿宋" w:hAnsi="仿宋" w:eastAsia="仿宋" w:cs="仿宋"/>
        </w:rPr>
        <w:t>中华人民共和国政府采购法</w:t>
      </w:r>
      <w:r>
        <w:rPr>
          <w:rFonts w:hint="eastAsia" w:ascii="仿宋" w:hAnsi="仿宋" w:eastAsia="仿宋" w:cs="仿宋"/>
          <w:shd w:val="clear" w:color="auto" w:fill="FFFFFF"/>
        </w:rPr>
        <w:t>》第二十二条规定条件并提供相关材料。</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（二）供应商须具备建设行政主管部门颁发的市政公用工程施工总承包叁级及以上资质，具有有效的安全生产许可证，并在人员、设备、资金等方面具有相应的施工能力。</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（三）拟派建造师须具有注册于本单位的贰级及以上市政公用工程专业注册建造师执业资格，具备有效的项目经理安全生产考核合格证，且未承担其他在施建设工程的项目经理。</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（五）本项目不接受联合体参加谈判。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四、获取谈判文件的时间、地点、方式</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（一）网上下载谈判文件</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hint="eastAsia" w:ascii="仿宋" w:hAnsi="仿宋" w:eastAsia="仿宋" w:cs="仿宋"/>
          <w:sz w:val="24"/>
          <w:shd w:val="clear" w:color="auto" w:fill="FFFFFF"/>
        </w:rPr>
      </w:pPr>
      <w:r>
        <w:rPr>
          <w:rFonts w:hint="eastAsia" w:ascii="仿宋" w:hAnsi="仿宋" w:eastAsia="仿宋" w:cs="仿宋"/>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（一）谈判文件接收截止及谈判时间</w:t>
      </w:r>
      <w:r>
        <w:rPr>
          <w:rFonts w:hint="eastAsia" w:ascii="仿宋" w:hAnsi="仿宋" w:eastAsia="仿宋" w:cs="仿宋"/>
          <w:color w:val="C00000"/>
          <w:highlight w:val="none"/>
          <w:shd w:val="clear" w:color="auto" w:fill="FFFFFF"/>
        </w:rPr>
        <w:t>：</w:t>
      </w:r>
      <w:r>
        <w:rPr>
          <w:rFonts w:hint="eastAsia" w:ascii="仿宋" w:hAnsi="仿宋" w:eastAsia="仿宋" w:cs="仿宋"/>
          <w:shd w:val="clear" w:color="auto" w:fill="FFFFFF"/>
        </w:rPr>
        <w:t>2018年</w:t>
      </w:r>
      <w:r>
        <w:rPr>
          <w:rFonts w:hint="eastAsia" w:ascii="仿宋" w:hAnsi="仿宋" w:eastAsia="仿宋" w:cs="仿宋"/>
          <w:shd w:val="clear" w:color="auto" w:fill="FFFFFF"/>
          <w:lang w:val="en-US" w:eastAsia="zh-CN"/>
        </w:rPr>
        <w:t>9</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 xml:space="preserve"> 25</w:t>
      </w:r>
      <w:r>
        <w:rPr>
          <w:rFonts w:hint="eastAsia" w:ascii="仿宋" w:hAnsi="仿宋" w:eastAsia="仿宋" w:cs="仿宋"/>
          <w:shd w:val="clear" w:color="auto" w:fill="FFFFFF"/>
        </w:rPr>
        <w:t>日</w:t>
      </w:r>
      <w:r>
        <w:rPr>
          <w:rFonts w:hint="eastAsia" w:ascii="仿宋" w:hAnsi="仿宋" w:eastAsia="仿宋" w:cs="仿宋"/>
          <w:shd w:val="clear" w:color="auto" w:fill="FFFFFF"/>
          <w:lang w:val="en-US" w:eastAsia="zh-CN"/>
        </w:rPr>
        <w:t xml:space="preserve"> 10</w:t>
      </w:r>
      <w:r>
        <w:rPr>
          <w:rFonts w:hint="eastAsia" w:ascii="仿宋" w:hAnsi="仿宋" w:eastAsia="仿宋" w:cs="仿宋"/>
          <w:shd w:val="clear" w:color="auto" w:fill="FFFFFF"/>
        </w:rPr>
        <w:t>时</w:t>
      </w:r>
      <w:r>
        <w:rPr>
          <w:rFonts w:hint="eastAsia" w:ascii="仿宋" w:hAnsi="仿宋" w:eastAsia="仿宋" w:cs="仿宋"/>
          <w:shd w:val="clear" w:color="auto" w:fill="FFFFFF"/>
          <w:lang w:val="en-US" w:eastAsia="zh-CN"/>
        </w:rPr>
        <w:t xml:space="preserve"> 30</w:t>
      </w:r>
      <w:r>
        <w:rPr>
          <w:rFonts w:hint="eastAsia" w:ascii="仿宋" w:hAnsi="仿宋" w:eastAsia="仿宋" w:cs="仿宋"/>
          <w:shd w:val="clear" w:color="auto" w:fill="FFFFFF"/>
        </w:rPr>
        <w:t>分</w:t>
      </w:r>
      <w:r>
        <w:rPr>
          <w:rFonts w:hint="eastAsia" w:ascii="仿宋" w:hAnsi="仿宋" w:eastAsia="仿宋" w:cs="仿宋"/>
          <w:shd w:val="clear" w:color="auto" w:fill="FFFFFF"/>
        </w:rPr>
        <w:t>（北京时间），逾期送达或不符合规定的响应文件不予接受。</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（二）谈判地点：</w:t>
      </w:r>
      <w:r>
        <w:rPr>
          <w:rFonts w:hint="eastAsia" w:ascii="仿宋" w:hAnsi="仿宋" w:eastAsia="仿宋" w:cs="仿宋"/>
        </w:rPr>
        <w:t>许昌公共资源交易中心</w:t>
      </w:r>
      <w:r>
        <w:rPr>
          <w:rFonts w:hint="eastAsia" w:ascii="仿宋" w:hAnsi="仿宋" w:eastAsia="仿宋" w:cs="仿宋"/>
          <w:shd w:val="clear" w:color="auto" w:fill="FFFFFF"/>
        </w:rPr>
        <w:t>开标</w:t>
      </w:r>
      <w:r>
        <w:rPr>
          <w:rFonts w:hint="eastAsia" w:ascii="仿宋" w:hAnsi="仿宋" w:eastAsia="仿宋" w:cs="仿宋"/>
          <w:u w:val="single"/>
          <w:shd w:val="clear" w:color="auto" w:fill="FFFFFF"/>
          <w:lang w:val="en-US" w:eastAsia="zh-CN"/>
        </w:rPr>
        <w:t>四</w:t>
      </w:r>
      <w:r>
        <w:rPr>
          <w:rFonts w:hint="eastAsia" w:ascii="仿宋" w:hAnsi="仿宋" w:eastAsia="仿宋" w:cs="仿宋"/>
          <w:shd w:val="clear" w:color="auto" w:fill="FFFFFF"/>
        </w:rPr>
        <w:t>室</w:t>
      </w:r>
      <w:r>
        <w:rPr>
          <w:rFonts w:hint="eastAsia" w:ascii="仿宋" w:hAnsi="仿宋" w:eastAsia="仿宋" w:cs="仿宋"/>
        </w:rPr>
        <w:t>（许昌市龙兴路与竹林路交汇处公共资源交易大厦三楼）</w:t>
      </w:r>
      <w:r>
        <w:rPr>
          <w:rFonts w:hint="eastAsia" w:ascii="仿宋" w:hAnsi="仿宋" w:eastAsia="仿宋" w:cs="仿宋"/>
          <w:shd w:val="clear" w:color="auto" w:fill="FFFFFF"/>
        </w:rPr>
        <w:t>。</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六、本次谈判公告同时在《中国政府采购网》、《河南省政府采购网》、《许昌市政府采购网》和《全国公共资源交易平台（河南省·许昌市）》发布。</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采购人：许昌市国土资源局经济技术开发区分局</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址：许昌经济技术开发区</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 xml:space="preserve">联系人：张亚男    联系电话：15565322721 </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代理机构：河南华明工程造价咨询有限公司</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址：许昌市魏武大道天明城27号楼1904室</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联系人：</w:t>
      </w:r>
      <w:r>
        <w:rPr>
          <w:rFonts w:hint="eastAsia" w:ascii="仿宋" w:hAnsi="仿宋" w:eastAsia="仿宋" w:cs="仿宋"/>
          <w:shd w:val="clear" w:color="auto" w:fill="FFFFFF"/>
          <w:lang w:eastAsia="zh-CN"/>
        </w:rPr>
        <w:t>马先生</w:t>
      </w:r>
      <w:r>
        <w:rPr>
          <w:rFonts w:hint="eastAsia" w:ascii="仿宋" w:hAnsi="仿宋" w:eastAsia="仿宋" w:cs="仿宋"/>
          <w:shd w:val="clear" w:color="auto" w:fill="FFFFFF"/>
        </w:rPr>
        <w:t xml:space="preserve">    联系电话：0374-</w:t>
      </w:r>
      <w:r>
        <w:rPr>
          <w:rFonts w:hint="eastAsia" w:ascii="仿宋" w:hAnsi="仿宋" w:eastAsia="仿宋" w:cs="仿宋"/>
          <w:shd w:val="clear" w:color="auto" w:fill="FFFFFF"/>
          <w:lang w:val="en-US" w:eastAsia="zh-CN"/>
        </w:rPr>
        <w:t>3117600</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许昌市国土资源局经济技术开发区分局</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highlight w:val="yellow"/>
          <w:shd w:val="clear" w:color="auto" w:fill="FFFFFF"/>
        </w:rPr>
      </w:pPr>
      <w:r>
        <w:rPr>
          <w:rFonts w:hint="eastAsia" w:ascii="仿宋" w:hAnsi="仿宋" w:eastAsia="仿宋" w:cs="仿宋"/>
          <w:shd w:val="clear" w:color="auto" w:fill="FFFFFF"/>
          <w:lang w:val="en-US" w:eastAsia="zh-CN"/>
        </w:rPr>
        <w:t>2018</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9</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17</w:t>
      </w:r>
      <w:bookmarkStart w:id="24" w:name="_GoBack"/>
      <w:bookmarkEnd w:id="24"/>
      <w:r>
        <w:rPr>
          <w:rFonts w:hint="eastAsia" w:ascii="仿宋" w:hAnsi="仿宋" w:eastAsia="仿宋" w:cs="仿宋"/>
          <w:shd w:val="clear" w:color="auto" w:fill="FFFFFF"/>
        </w:rPr>
        <w:t>日</w:t>
      </w:r>
    </w:p>
    <w:p>
      <w:pPr>
        <w:spacing w:afterLines="10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第二章  采购项目基本内容及要求</w:t>
      </w:r>
    </w:p>
    <w:p>
      <w:pPr>
        <w:widowControl/>
        <w:tabs>
          <w:tab w:val="left" w:pos="2161"/>
          <w:tab w:val="center" w:pos="4766"/>
        </w:tabs>
        <w:spacing w:line="400" w:lineRule="atLeast"/>
        <w:ind w:firstLine="422" w:firstLineChars="175"/>
        <w:jc w:val="left"/>
        <w:rPr>
          <w:rFonts w:hint="eastAsia" w:ascii="仿宋" w:hAnsi="仿宋" w:eastAsia="仿宋" w:cs="仿宋"/>
        </w:rPr>
      </w:pPr>
      <w:r>
        <w:rPr>
          <w:rFonts w:hint="eastAsia" w:ascii="仿宋" w:hAnsi="仿宋" w:eastAsia="仿宋" w:cs="仿宋"/>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分项名称</w:t>
            </w:r>
          </w:p>
        </w:tc>
        <w:tc>
          <w:tcPr>
            <w:tcW w:w="80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采购人</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许昌市国土资源局经济技术开发区分局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项目名称</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许昌市经济技术开发区长村张乡</w:t>
            </w:r>
            <w:r>
              <w:rPr>
                <w:rFonts w:hint="eastAsia" w:ascii="仿宋" w:hAnsi="仿宋" w:eastAsia="仿宋" w:cs="仿宋"/>
                <w:bCs/>
                <w:szCs w:val="21"/>
                <w:lang w:eastAsia="zh-CN"/>
              </w:rPr>
              <w:t>花园社区</w:t>
            </w:r>
            <w:r>
              <w:rPr>
                <w:rFonts w:hint="eastAsia" w:ascii="仿宋" w:hAnsi="仿宋" w:eastAsia="仿宋" w:cs="仿宋"/>
                <w:bCs/>
                <w:szCs w:val="21"/>
              </w:rPr>
              <w:t>土地复垦整理工程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项目编号</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JZFCG-T2018</w:t>
            </w:r>
            <w:r>
              <w:rPr>
                <w:rFonts w:hint="eastAsia" w:ascii="仿宋" w:hAnsi="仿宋" w:eastAsia="仿宋" w:cs="仿宋"/>
                <w:bCs/>
                <w:szCs w:val="21"/>
                <w:lang w:val="en-US" w:eastAsia="zh-CN"/>
              </w:rPr>
              <w:t>017</w:t>
            </w:r>
            <w:r>
              <w:rPr>
                <w:rFonts w:hint="eastAsia" w:ascii="仿宋" w:hAnsi="仿宋" w:eastAsia="仿宋" w:cs="仿宋"/>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代理机构</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河南华明工程造价咨询有限公司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采购方式</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合格供应商</w:t>
            </w:r>
          </w:p>
          <w:p>
            <w:pPr>
              <w:widowControl/>
              <w:spacing w:line="300" w:lineRule="auto"/>
              <w:jc w:val="center"/>
              <w:rPr>
                <w:rFonts w:hint="eastAsia" w:ascii="仿宋" w:hAnsi="仿宋" w:eastAsia="仿宋" w:cs="仿宋"/>
                <w:bCs/>
                <w:kern w:val="0"/>
                <w:szCs w:val="21"/>
              </w:rPr>
            </w:pPr>
            <w:r>
              <w:rPr>
                <w:rFonts w:hint="eastAsia" w:ascii="仿宋" w:hAnsi="仿宋" w:eastAsia="仿宋" w:cs="仿宋"/>
                <w:bCs/>
                <w:szCs w:val="21"/>
              </w:rPr>
              <w:t>的资格条件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5" w:leftChars="-9" w:hanging="14" w:hangingChars="7"/>
              <w:rPr>
                <w:rFonts w:hint="eastAsia" w:ascii="仿宋" w:hAnsi="仿宋" w:eastAsia="仿宋" w:cs="仿宋"/>
                <w:bCs/>
                <w:szCs w:val="21"/>
              </w:rPr>
            </w:pPr>
            <w:r>
              <w:rPr>
                <w:rFonts w:hint="eastAsia" w:ascii="仿宋" w:hAnsi="仿宋" w:eastAsia="仿宋" w:cs="仿宋"/>
                <w:bCs/>
                <w:szCs w:val="21"/>
              </w:rPr>
              <w:t>2.国内工商登记注册，有能力提供本次采购项目所要求的表土剥离及找平</w:t>
            </w:r>
            <w:r>
              <w:rPr>
                <w:rFonts w:hint="eastAsia" w:ascii="仿宋" w:hAnsi="仿宋" w:eastAsia="仿宋" w:cs="仿宋"/>
                <w:bCs/>
                <w:szCs w:val="21"/>
                <w:lang w:eastAsia="zh-CN"/>
              </w:rPr>
              <w:t>、</w:t>
            </w:r>
            <w:r>
              <w:rPr>
                <w:rFonts w:hint="eastAsia" w:ascii="仿宋" w:hAnsi="仿宋" w:eastAsia="仿宋" w:cs="仿宋"/>
                <w:bCs/>
                <w:szCs w:val="21"/>
              </w:rPr>
              <w:t>表层覆盖</w:t>
            </w:r>
            <w:r>
              <w:rPr>
                <w:rFonts w:hint="eastAsia" w:ascii="仿宋" w:hAnsi="仿宋" w:eastAsia="仿宋" w:cs="仿宋"/>
                <w:bCs/>
                <w:szCs w:val="21"/>
                <w:lang w:eastAsia="zh-CN"/>
              </w:rPr>
              <w:t>、</w:t>
            </w:r>
            <w:r>
              <w:rPr>
                <w:rFonts w:hint="eastAsia" w:ascii="仿宋" w:hAnsi="仿宋" w:eastAsia="仿宋" w:cs="仿宋"/>
                <w:bCs/>
                <w:szCs w:val="21"/>
              </w:rPr>
              <w:t>土地平整、标志牌、</w:t>
            </w:r>
            <w:r>
              <w:rPr>
                <w:rFonts w:hint="eastAsia" w:ascii="仿宋" w:hAnsi="仿宋" w:eastAsia="仿宋" w:cs="仿宋"/>
                <w:bCs/>
                <w:szCs w:val="21"/>
                <w:lang w:eastAsia="zh-CN"/>
              </w:rPr>
              <w:t>水井工程</w:t>
            </w:r>
            <w:r>
              <w:rPr>
                <w:rFonts w:hint="eastAsia" w:ascii="仿宋" w:hAnsi="仿宋" w:eastAsia="仿宋" w:cs="仿宋"/>
                <w:bCs/>
                <w:szCs w:val="21"/>
              </w:rPr>
              <w:t>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315" w:hanging="315" w:hangingChars="150"/>
              <w:rPr>
                <w:rFonts w:hint="eastAsia" w:ascii="仿宋" w:hAnsi="仿宋" w:eastAsia="仿宋" w:cs="仿宋"/>
                <w:bCs/>
                <w:szCs w:val="21"/>
              </w:rPr>
            </w:pPr>
            <w:r>
              <w:rPr>
                <w:rFonts w:hint="eastAsia" w:ascii="仿宋" w:hAnsi="仿宋" w:eastAsia="仿宋" w:cs="仿宋"/>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项目资金</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1.财政性资金。</w:t>
            </w:r>
          </w:p>
          <w:p>
            <w:pPr>
              <w:spacing w:line="300" w:lineRule="auto"/>
              <w:rPr>
                <w:rFonts w:hint="eastAsia" w:ascii="仿宋" w:hAnsi="仿宋" w:eastAsia="仿宋" w:cs="仿宋"/>
                <w:szCs w:val="21"/>
              </w:rPr>
            </w:pPr>
            <w:r>
              <w:rPr>
                <w:rFonts w:hint="eastAsia" w:ascii="仿宋" w:hAnsi="仿宋" w:eastAsia="仿宋" w:cs="仿宋"/>
                <w:bCs/>
                <w:szCs w:val="21"/>
              </w:rPr>
              <w:t>2.预算金额：</w:t>
            </w:r>
            <w:r>
              <w:rPr>
                <w:rFonts w:hint="eastAsia" w:ascii="仿宋" w:hAnsi="仿宋" w:eastAsia="仿宋" w:cs="仿宋"/>
                <w:shd w:val="clear" w:color="auto" w:fill="FFFFFF"/>
                <w:lang w:val="en-US" w:eastAsia="zh-CN"/>
              </w:rPr>
              <w:t>185682.96</w:t>
            </w:r>
            <w:r>
              <w:rPr>
                <w:rFonts w:hint="eastAsia" w:ascii="仿宋" w:hAnsi="仿宋" w:eastAsia="仿宋" w:cs="仿宋"/>
                <w:shd w:val="clear" w:color="auto" w:fill="FFFFFF"/>
              </w:rPr>
              <w:t>元；最高限价：</w:t>
            </w:r>
            <w:r>
              <w:rPr>
                <w:rFonts w:hint="eastAsia" w:ascii="仿宋" w:hAnsi="仿宋" w:eastAsia="仿宋" w:cs="仿宋"/>
                <w:shd w:val="clear" w:color="auto" w:fill="FFFFFF"/>
                <w:lang w:val="en-US" w:eastAsia="zh-CN"/>
              </w:rPr>
              <w:t>185682.96</w:t>
            </w:r>
            <w:r>
              <w:rPr>
                <w:rFonts w:hint="eastAsia" w:ascii="仿宋" w:hAnsi="仿宋" w:eastAsia="仿宋" w:cs="仿宋"/>
                <w:shd w:val="clear" w:color="auto" w:fill="FFFFFF"/>
              </w:rPr>
              <w:t>元</w:t>
            </w:r>
            <w:r>
              <w:rPr>
                <w:rFonts w:hint="eastAsia" w:ascii="仿宋" w:hAnsi="仿宋" w:eastAsia="仿宋" w:cs="仿宋"/>
                <w:szCs w:val="21"/>
                <w:shd w:val="clear" w:color="auto" w:fill="FFFFFF"/>
              </w:rPr>
              <w:t>。</w:t>
            </w:r>
            <w:r>
              <w:rPr>
                <w:rFonts w:hint="eastAsia" w:ascii="仿宋" w:hAnsi="仿宋" w:eastAsia="仿宋" w:cs="仿宋"/>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建设地点</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许昌市经济技术开发区长村张乡</w:t>
            </w:r>
            <w:r>
              <w:rPr>
                <w:rFonts w:hint="eastAsia" w:ascii="仿宋" w:hAnsi="仿宋" w:eastAsia="仿宋" w:cs="仿宋"/>
                <w:szCs w:val="21"/>
                <w:lang w:eastAsia="zh-CN"/>
              </w:rPr>
              <w:t>花园社区</w:t>
            </w:r>
            <w:r>
              <w:rPr>
                <w:rFonts w:hint="eastAsia" w:ascii="仿宋" w:hAnsi="仿宋" w:eastAsia="仿宋" w:cs="仿宋"/>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采购范围</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bCs/>
                <w:szCs w:val="21"/>
              </w:rPr>
              <w:t>许昌市经济技术开发区长村张乡</w:t>
            </w:r>
            <w:r>
              <w:rPr>
                <w:rFonts w:hint="eastAsia" w:ascii="仿宋" w:hAnsi="仿宋" w:eastAsia="仿宋" w:cs="仿宋"/>
                <w:bCs/>
                <w:szCs w:val="21"/>
                <w:lang w:eastAsia="zh-CN"/>
              </w:rPr>
              <w:t>花园社区土地</w:t>
            </w:r>
            <w:r>
              <w:rPr>
                <w:rFonts w:hint="eastAsia" w:ascii="仿宋" w:hAnsi="仿宋" w:eastAsia="仿宋" w:cs="仿宋"/>
                <w:bCs/>
                <w:szCs w:val="21"/>
              </w:rPr>
              <w:t>复垦整理工程。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计划工期</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kern w:val="0"/>
                <w:szCs w:val="21"/>
                <w:shd w:val="clear" w:color="auto" w:fill="FFFFFF"/>
              </w:rPr>
              <w:t>合同签订后</w:t>
            </w:r>
            <w:r>
              <w:rPr>
                <w:rFonts w:hint="eastAsia" w:ascii="仿宋" w:hAnsi="仿宋" w:eastAsia="仿宋" w:cs="仿宋"/>
                <w:kern w:val="0"/>
                <w:szCs w:val="21"/>
                <w:shd w:val="clear" w:color="auto" w:fill="FFFFFF"/>
                <w:lang w:val="en-US" w:eastAsia="zh-CN"/>
              </w:rPr>
              <w:t>60</w:t>
            </w:r>
            <w:r>
              <w:rPr>
                <w:rFonts w:hint="eastAsia" w:ascii="仿宋" w:hAnsi="仿宋" w:eastAsia="仿宋" w:cs="仿宋"/>
                <w:kern w:val="0"/>
                <w:szCs w:val="21"/>
                <w:shd w:val="clear" w:color="auto" w:fill="FFFFFF"/>
              </w:rPr>
              <w:t>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质量要求</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合格（符合国家现行的规范和质量标准）。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谈判文件获取</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（一）网上下载谈判文件</w:t>
            </w:r>
          </w:p>
          <w:p>
            <w:pPr>
              <w:spacing w:line="300" w:lineRule="auto"/>
              <w:rPr>
                <w:rFonts w:hint="eastAsia" w:ascii="仿宋" w:hAnsi="仿宋" w:eastAsia="仿宋" w:cs="仿宋"/>
                <w:bCs/>
                <w:szCs w:val="21"/>
              </w:rPr>
            </w:pPr>
            <w:r>
              <w:rPr>
                <w:rFonts w:hint="eastAsia" w:ascii="仿宋" w:hAnsi="仿宋" w:eastAsia="仿宋" w:cs="仿宋"/>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hint="eastAsia" w:ascii="仿宋" w:hAnsi="仿宋" w:eastAsia="仿宋" w:cs="仿宋"/>
                <w:bCs/>
                <w:szCs w:val="21"/>
              </w:rPr>
            </w:pPr>
            <w:r>
              <w:rPr>
                <w:rFonts w:hint="eastAsia" w:ascii="仿宋" w:hAnsi="仿宋" w:eastAsia="仿宋" w:cs="仿宋"/>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hint="eastAsia" w:ascii="仿宋" w:hAnsi="仿宋" w:eastAsia="仿宋" w:cs="仿宋"/>
                <w:bCs/>
                <w:szCs w:val="21"/>
              </w:rPr>
            </w:pPr>
            <w:r>
              <w:rPr>
                <w:rFonts w:hint="eastAsia" w:ascii="仿宋" w:hAnsi="仿宋" w:eastAsia="仿宋" w:cs="仿宋"/>
                <w:bCs/>
                <w:szCs w:val="21"/>
              </w:rPr>
              <w:t>（二）未通过【全国公共资源交易平台（河南省·许昌市）】下载谈判文件的供应商,拒收其递交的谈判响应文件。</w:t>
            </w:r>
          </w:p>
          <w:p>
            <w:pPr>
              <w:spacing w:line="300" w:lineRule="auto"/>
              <w:rPr>
                <w:rFonts w:hint="eastAsia" w:ascii="仿宋" w:hAnsi="仿宋" w:eastAsia="仿宋" w:cs="仿宋"/>
                <w:bCs/>
                <w:szCs w:val="21"/>
              </w:rPr>
            </w:pPr>
            <w:r>
              <w:rPr>
                <w:rFonts w:hint="eastAsia" w:ascii="仿宋" w:hAnsi="仿宋" w:eastAsia="仿宋" w:cs="仿宋"/>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现场勘查</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谈判响应文件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1.正本份数：壹份；副本份数：叁份。按具体要求密封、签署、盖章。</w:t>
            </w:r>
          </w:p>
          <w:p>
            <w:pPr>
              <w:spacing w:line="300" w:lineRule="auto"/>
              <w:rPr>
                <w:rFonts w:hint="eastAsia" w:ascii="仿宋" w:hAnsi="仿宋" w:eastAsia="仿宋" w:cs="仿宋"/>
                <w:bCs/>
                <w:szCs w:val="21"/>
              </w:rPr>
            </w:pPr>
            <w:r>
              <w:rPr>
                <w:rFonts w:hint="eastAsia" w:ascii="仿宋" w:hAnsi="仿宋" w:eastAsia="仿宋" w:cs="仿宋"/>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谈判响应文件递交地点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许昌市公共资源交易中心开标</w:t>
            </w:r>
            <w:r>
              <w:rPr>
                <w:rFonts w:hint="eastAsia" w:ascii="仿宋" w:hAnsi="仿宋" w:eastAsia="仿宋" w:cs="仿宋"/>
                <w:bCs/>
                <w:szCs w:val="21"/>
                <w:u w:val="single"/>
                <w:lang w:val="en-US" w:eastAsia="zh-CN"/>
              </w:rPr>
              <w:t xml:space="preserve">四 </w:t>
            </w:r>
            <w:r>
              <w:rPr>
                <w:rFonts w:hint="eastAsia" w:ascii="仿宋" w:hAnsi="仿宋" w:eastAsia="仿宋" w:cs="仿宋"/>
                <w:bCs/>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谈判截止时间</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谈判文件接收截止时间及谈判时间：2018年</w:t>
            </w:r>
            <w:r>
              <w:rPr>
                <w:rFonts w:hint="eastAsia" w:ascii="仿宋" w:hAnsi="仿宋" w:eastAsia="仿宋" w:cs="仿宋"/>
                <w:bCs/>
                <w:szCs w:val="21"/>
                <w:lang w:val="en-US" w:eastAsia="zh-CN"/>
              </w:rPr>
              <w:t>9</w:t>
            </w:r>
            <w:r>
              <w:rPr>
                <w:rFonts w:hint="eastAsia" w:ascii="仿宋" w:hAnsi="仿宋" w:eastAsia="仿宋" w:cs="仿宋"/>
                <w:bCs/>
                <w:szCs w:val="21"/>
              </w:rPr>
              <w:t>月</w:t>
            </w:r>
            <w:r>
              <w:rPr>
                <w:rFonts w:hint="eastAsia" w:ascii="仿宋" w:hAnsi="仿宋" w:eastAsia="仿宋" w:cs="仿宋"/>
                <w:bCs/>
                <w:szCs w:val="21"/>
                <w:lang w:val="en-US" w:eastAsia="zh-CN"/>
              </w:rPr>
              <w:t>25</w:t>
            </w:r>
            <w:r>
              <w:rPr>
                <w:rFonts w:hint="eastAsia" w:ascii="仿宋" w:hAnsi="仿宋" w:eastAsia="仿宋" w:cs="仿宋"/>
                <w:bCs/>
                <w:szCs w:val="21"/>
              </w:rPr>
              <w:t>日</w:t>
            </w:r>
            <w:r>
              <w:rPr>
                <w:rFonts w:hint="eastAsia" w:ascii="仿宋" w:hAnsi="仿宋" w:eastAsia="仿宋" w:cs="仿宋"/>
                <w:bCs/>
                <w:szCs w:val="21"/>
                <w:lang w:val="en-US" w:eastAsia="zh-CN"/>
              </w:rPr>
              <w:t>10</w:t>
            </w:r>
            <w:r>
              <w:rPr>
                <w:rFonts w:hint="eastAsia" w:ascii="仿宋" w:hAnsi="仿宋" w:eastAsia="仿宋" w:cs="仿宋"/>
                <w:bCs/>
                <w:szCs w:val="21"/>
              </w:rPr>
              <w:t>时</w:t>
            </w:r>
            <w:r>
              <w:rPr>
                <w:rFonts w:hint="eastAsia" w:ascii="仿宋" w:hAnsi="仿宋" w:eastAsia="仿宋" w:cs="仿宋"/>
                <w:bCs/>
                <w:szCs w:val="21"/>
                <w:lang w:val="en-US" w:eastAsia="zh-CN"/>
              </w:rPr>
              <w:t>30</w:t>
            </w:r>
            <w:r>
              <w:rPr>
                <w:rFonts w:hint="eastAsia" w:ascii="仿宋" w:hAnsi="仿宋" w:eastAsia="仿宋" w:cs="仿宋"/>
                <w:bCs/>
                <w:szCs w:val="21"/>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谈判有效期</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谈判保证金</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Cs/>
                <w:szCs w:val="21"/>
              </w:rPr>
              <w:t>谈判</w:t>
            </w:r>
            <w:r>
              <w:rPr>
                <w:rFonts w:hint="eastAsia" w:ascii="仿宋" w:hAnsi="仿宋" w:eastAsia="仿宋" w:cs="仿宋"/>
                <w:szCs w:val="21"/>
              </w:rPr>
              <w:t>保证金为谈判文件的组成部分之一。</w:t>
            </w:r>
          </w:p>
          <w:p>
            <w:pPr>
              <w:spacing w:line="300" w:lineRule="auto"/>
              <w:rPr>
                <w:rFonts w:hint="eastAsia" w:ascii="仿宋" w:hAnsi="仿宋" w:eastAsia="仿宋" w:cs="仿宋"/>
                <w:szCs w:val="21"/>
              </w:rPr>
            </w:pPr>
            <w:r>
              <w:rPr>
                <w:rFonts w:hint="eastAsia" w:ascii="仿宋" w:hAnsi="仿宋" w:eastAsia="仿宋" w:cs="仿宋"/>
                <w:szCs w:val="21"/>
              </w:rPr>
              <w:t>2.供应商应提交谈判保证金：</w:t>
            </w:r>
            <w:r>
              <w:rPr>
                <w:rFonts w:hint="eastAsia" w:ascii="仿宋" w:hAnsi="仿宋" w:eastAsia="仿宋" w:cs="仿宋"/>
                <w:szCs w:val="21"/>
                <w:u w:val="single"/>
              </w:rPr>
              <w:t>人民币</w:t>
            </w:r>
            <w:r>
              <w:rPr>
                <w:rFonts w:hint="eastAsia" w:ascii="仿宋" w:hAnsi="仿宋" w:eastAsia="仿宋" w:cs="仿宋"/>
                <w:szCs w:val="21"/>
                <w:u w:val="single"/>
                <w:lang w:eastAsia="zh-CN"/>
              </w:rPr>
              <w:t>叁仟柒佰元整</w:t>
            </w:r>
            <w:r>
              <w:rPr>
                <w:rFonts w:hint="eastAsia" w:ascii="仿宋" w:hAnsi="仿宋" w:eastAsia="仿宋" w:cs="仿宋"/>
                <w:szCs w:val="21"/>
                <w:u w:val="single"/>
              </w:rPr>
              <w:t>（¥</w:t>
            </w:r>
            <w:r>
              <w:rPr>
                <w:rFonts w:hint="eastAsia" w:ascii="仿宋" w:hAnsi="仿宋" w:eastAsia="仿宋" w:cs="仿宋"/>
                <w:szCs w:val="21"/>
                <w:u w:val="single"/>
                <w:lang w:val="en-US" w:eastAsia="zh-CN"/>
              </w:rPr>
              <w:t>3700.00</w:t>
            </w:r>
            <w:r>
              <w:rPr>
                <w:rFonts w:hint="eastAsia" w:ascii="仿宋" w:hAnsi="仿宋" w:eastAsia="仿宋" w:cs="仿宋"/>
                <w:szCs w:val="21"/>
                <w:u w:val="single"/>
              </w:rPr>
              <w:t>元）。</w:t>
            </w:r>
          </w:p>
          <w:p>
            <w:pPr>
              <w:spacing w:line="300" w:lineRule="auto"/>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Cs/>
                <w:szCs w:val="21"/>
              </w:rPr>
              <w:t>谈判</w:t>
            </w:r>
            <w:r>
              <w:rPr>
                <w:rFonts w:hint="eastAsia" w:ascii="仿宋" w:hAnsi="仿宋" w:eastAsia="仿宋" w:cs="仿宋"/>
                <w:szCs w:val="21"/>
              </w:rPr>
              <w:t>保证金用于保护本次采购人免受供应商的行为而引起的风险。</w:t>
            </w:r>
          </w:p>
          <w:p>
            <w:pPr>
              <w:spacing w:line="300" w:lineRule="auto"/>
              <w:rPr>
                <w:rFonts w:hint="eastAsia" w:ascii="仿宋" w:hAnsi="仿宋" w:eastAsia="仿宋" w:cs="仿宋"/>
                <w:szCs w:val="21"/>
              </w:rPr>
            </w:pPr>
            <w:r>
              <w:rPr>
                <w:rFonts w:hint="eastAsia" w:ascii="仿宋" w:hAnsi="仿宋" w:eastAsia="仿宋" w:cs="仿宋"/>
                <w:szCs w:val="21"/>
              </w:rPr>
              <w:t>4.提交</w:t>
            </w:r>
            <w:r>
              <w:rPr>
                <w:rFonts w:hint="eastAsia" w:ascii="仿宋" w:hAnsi="仿宋" w:eastAsia="仿宋" w:cs="仿宋"/>
                <w:bCs/>
                <w:szCs w:val="21"/>
              </w:rPr>
              <w:t>谈判</w:t>
            </w:r>
            <w:r>
              <w:rPr>
                <w:rFonts w:hint="eastAsia" w:ascii="仿宋" w:hAnsi="仿宋" w:eastAsia="仿宋" w:cs="仿宋"/>
                <w:szCs w:val="21"/>
              </w:rPr>
              <w:t>保证金：</w:t>
            </w:r>
          </w:p>
          <w:p>
            <w:pPr>
              <w:spacing w:line="300" w:lineRule="auto"/>
              <w:rPr>
                <w:rFonts w:hint="eastAsia" w:ascii="仿宋" w:hAnsi="仿宋" w:eastAsia="仿宋" w:cs="仿宋"/>
                <w:szCs w:val="21"/>
              </w:rPr>
            </w:pPr>
            <w:r>
              <w:rPr>
                <w:rFonts w:hint="eastAsia" w:ascii="仿宋" w:hAnsi="仿宋" w:eastAsia="仿宋" w:cs="仿宋"/>
                <w:szCs w:val="21"/>
              </w:rPr>
              <w:t>4.1</w:t>
            </w:r>
            <w:r>
              <w:rPr>
                <w:rFonts w:hint="eastAsia" w:ascii="仿宋" w:hAnsi="仿宋" w:eastAsia="仿宋" w:cs="仿宋"/>
                <w:bCs/>
                <w:szCs w:val="21"/>
              </w:rPr>
              <w:t>谈判</w:t>
            </w:r>
            <w:r>
              <w:rPr>
                <w:rFonts w:hint="eastAsia" w:ascii="仿宋" w:hAnsi="仿宋" w:eastAsia="仿宋" w:cs="仿宋"/>
                <w:szCs w:val="21"/>
              </w:rPr>
              <w:t>保证金缴纳方式：</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hint="eastAsia" w:ascii="仿宋" w:hAnsi="仿宋" w:eastAsia="仿宋" w:cs="仿宋"/>
                <w:szCs w:val="21"/>
              </w:rPr>
            </w:pPr>
            <w:r>
              <w:rPr>
                <w:rFonts w:hint="eastAsia" w:ascii="仿宋" w:hAnsi="仿宋" w:eastAsia="仿宋" w:cs="仿宋"/>
                <w:szCs w:val="21"/>
              </w:rPr>
              <w:t>供应商可根据提示情况决定是否重新缴纳。</w:t>
            </w:r>
          </w:p>
          <w:p>
            <w:pPr>
              <w:spacing w:line="300" w:lineRule="auto"/>
              <w:rPr>
                <w:rFonts w:hint="eastAsia" w:ascii="仿宋" w:hAnsi="仿宋" w:eastAsia="仿宋" w:cs="仿宋"/>
                <w:szCs w:val="21"/>
              </w:rPr>
            </w:pPr>
            <w:r>
              <w:rPr>
                <w:rFonts w:hint="eastAsia" w:ascii="仿宋" w:hAnsi="仿宋" w:eastAsia="仿宋" w:cs="仿宋"/>
                <w:szCs w:val="21"/>
              </w:rPr>
              <w:t>保证金缴纳绑定问题咨询电话：0374-2961598。</w:t>
            </w:r>
          </w:p>
          <w:p>
            <w:pPr>
              <w:spacing w:line="300" w:lineRule="auto"/>
              <w:rPr>
                <w:rFonts w:hint="eastAsia" w:ascii="仿宋" w:hAnsi="仿宋" w:eastAsia="仿宋" w:cs="仿宋"/>
                <w:szCs w:val="21"/>
              </w:rPr>
            </w:pPr>
            <w:r>
              <w:rPr>
                <w:rFonts w:hint="eastAsia" w:ascii="仿宋" w:hAnsi="仿宋" w:eastAsia="仿宋" w:cs="仿宋"/>
                <w:szCs w:val="21"/>
              </w:rPr>
              <w:t>4.2供应商的谈判保证金须从其公司注册银行账户转出并不接受现金方式缴纳，否则由供应商自行负责。</w:t>
            </w:r>
          </w:p>
          <w:p>
            <w:pPr>
              <w:spacing w:line="300" w:lineRule="auto"/>
              <w:rPr>
                <w:rFonts w:hint="eastAsia" w:ascii="仿宋" w:hAnsi="仿宋" w:eastAsia="仿宋" w:cs="仿宋"/>
                <w:szCs w:val="21"/>
              </w:rPr>
            </w:pPr>
            <w:r>
              <w:rPr>
                <w:rFonts w:hint="eastAsia" w:ascii="仿宋" w:hAnsi="仿宋" w:eastAsia="仿宋" w:cs="仿宋"/>
                <w:szCs w:val="21"/>
              </w:rPr>
              <w:t>4.3要一次足额缴纳并成功绑定谈判保证金，每个供应商每个项目每个标段只有唯一缴纳账号。</w:t>
            </w:r>
          </w:p>
          <w:p>
            <w:pPr>
              <w:spacing w:line="300" w:lineRule="auto"/>
              <w:rPr>
                <w:rFonts w:hint="eastAsia" w:ascii="仿宋" w:hAnsi="仿宋" w:eastAsia="仿宋" w:cs="仿宋"/>
                <w:szCs w:val="21"/>
              </w:rPr>
            </w:pPr>
            <w:r>
              <w:rPr>
                <w:rFonts w:hint="eastAsia" w:ascii="仿宋" w:hAnsi="仿宋" w:eastAsia="仿宋" w:cs="仿宋"/>
                <w:szCs w:val="21"/>
              </w:rPr>
              <w:t>4.4汇款凭证无须备注项目编号和项目名称。</w:t>
            </w:r>
          </w:p>
          <w:p>
            <w:pPr>
              <w:spacing w:line="300" w:lineRule="auto"/>
              <w:rPr>
                <w:rFonts w:hint="eastAsia" w:ascii="仿宋" w:hAnsi="仿宋" w:eastAsia="仿宋" w:cs="仿宋"/>
                <w:szCs w:val="21"/>
              </w:rPr>
            </w:pPr>
            <w:r>
              <w:rPr>
                <w:rFonts w:hint="eastAsia" w:ascii="仿宋" w:hAnsi="仿宋" w:eastAsia="仿宋" w:cs="仿宋"/>
                <w:szCs w:val="21"/>
              </w:rPr>
              <w:t>4.5 提交保证金截止时间与开标时间一致，并以到账时间为准（供应商应承担节假日、异地、跨行等带来的银行系统不能支付的风险）。</w:t>
            </w:r>
          </w:p>
          <w:p>
            <w:pPr>
              <w:spacing w:line="300" w:lineRule="auto"/>
              <w:rPr>
                <w:rFonts w:hint="eastAsia" w:ascii="仿宋" w:hAnsi="仿宋" w:eastAsia="仿宋" w:cs="仿宋"/>
                <w:szCs w:val="21"/>
              </w:rPr>
            </w:pPr>
            <w:r>
              <w:rPr>
                <w:rFonts w:hint="eastAsia" w:ascii="仿宋" w:hAnsi="仿宋" w:eastAsia="仿宋" w:cs="仿宋"/>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hint="eastAsia" w:ascii="仿宋" w:hAnsi="仿宋" w:eastAsia="仿宋" w:cs="仿宋"/>
                <w:szCs w:val="21"/>
              </w:rPr>
            </w:pPr>
            <w:r>
              <w:rPr>
                <w:rFonts w:hint="eastAsia" w:ascii="仿宋" w:hAnsi="仿宋" w:eastAsia="仿宋" w:cs="仿宋"/>
                <w:szCs w:val="21"/>
              </w:rPr>
              <w:t>4.7中心不开具保证金收款收据。</w:t>
            </w:r>
          </w:p>
          <w:p>
            <w:pPr>
              <w:spacing w:line="300" w:lineRule="auto"/>
              <w:rPr>
                <w:rFonts w:hint="eastAsia" w:ascii="仿宋" w:hAnsi="仿宋" w:eastAsia="仿宋" w:cs="仿宋"/>
                <w:szCs w:val="21"/>
              </w:rPr>
            </w:pPr>
            <w:r>
              <w:rPr>
                <w:rFonts w:hint="eastAsia" w:ascii="仿宋" w:hAnsi="仿宋" w:eastAsia="仿宋" w:cs="仿宋"/>
                <w:szCs w:val="21"/>
              </w:rPr>
              <w:t>5.退还谈判保证金时，区别成交与否，按不同时序由银行按来款途径原账户。</w:t>
            </w:r>
          </w:p>
          <w:p>
            <w:pPr>
              <w:spacing w:line="300" w:lineRule="auto"/>
              <w:rPr>
                <w:rFonts w:hint="eastAsia" w:ascii="仿宋" w:hAnsi="仿宋" w:eastAsia="仿宋" w:cs="仿宋"/>
                <w:szCs w:val="21"/>
              </w:rPr>
            </w:pPr>
            <w:r>
              <w:rPr>
                <w:rFonts w:hint="eastAsia" w:ascii="仿宋" w:hAnsi="仿宋" w:eastAsia="仿宋" w:cs="仿宋"/>
                <w:szCs w:val="21"/>
              </w:rPr>
              <w:t>5.1 未中标的供应商的谈判保证金，在中标通知书发出后5个工作日内退还谈判保证金及银行同期活期存款利息。</w:t>
            </w:r>
          </w:p>
          <w:p>
            <w:pPr>
              <w:spacing w:line="300" w:lineRule="auto"/>
              <w:rPr>
                <w:rFonts w:hint="eastAsia" w:ascii="仿宋" w:hAnsi="仿宋" w:eastAsia="仿宋" w:cs="仿宋"/>
                <w:szCs w:val="21"/>
              </w:rPr>
            </w:pPr>
            <w:r>
              <w:rPr>
                <w:rFonts w:hint="eastAsia" w:ascii="仿宋" w:hAnsi="仿宋" w:eastAsia="仿宋" w:cs="仿宋"/>
                <w:szCs w:val="21"/>
              </w:rPr>
              <w:t>5.2中标的供应商的谈判保证金，在签订合同之日起5个工作日内退还谈判保证金及银行同期活期存款利息。</w:t>
            </w:r>
          </w:p>
          <w:p>
            <w:pPr>
              <w:spacing w:line="300" w:lineRule="auto"/>
              <w:ind w:firstLine="210" w:firstLineChars="100"/>
              <w:rPr>
                <w:rFonts w:hint="eastAsia" w:ascii="仿宋" w:hAnsi="仿宋" w:eastAsia="仿宋" w:cs="仿宋"/>
                <w:szCs w:val="21"/>
              </w:rPr>
            </w:pPr>
            <w:r>
              <w:rPr>
                <w:rFonts w:hint="eastAsia" w:ascii="仿宋" w:hAnsi="仿宋" w:eastAsia="仿宋" w:cs="仿宋"/>
                <w:szCs w:val="21"/>
              </w:rPr>
              <w:t>以上事项，请供应商仔细研读，未按规定操作引起的无效投标（谈判），由供应商自行负责。</w:t>
            </w:r>
          </w:p>
          <w:p>
            <w:pPr>
              <w:spacing w:line="300" w:lineRule="auto"/>
              <w:rPr>
                <w:rFonts w:hint="eastAsia" w:ascii="仿宋" w:hAnsi="仿宋" w:eastAsia="仿宋" w:cs="仿宋"/>
                <w:szCs w:val="21"/>
              </w:rPr>
            </w:pPr>
            <w:r>
              <w:rPr>
                <w:rFonts w:hint="eastAsia" w:ascii="仿宋" w:hAnsi="仿宋" w:eastAsia="仿宋" w:cs="仿宋"/>
                <w:szCs w:val="21"/>
              </w:rPr>
              <w:t>6.特殊情况处理</w:t>
            </w:r>
          </w:p>
          <w:p>
            <w:pPr>
              <w:spacing w:line="300" w:lineRule="auto"/>
              <w:rPr>
                <w:rFonts w:hint="eastAsia" w:ascii="仿宋" w:hAnsi="仿宋" w:eastAsia="仿宋" w:cs="仿宋"/>
                <w:szCs w:val="21"/>
              </w:rPr>
            </w:pPr>
            <w:r>
              <w:rPr>
                <w:rFonts w:hint="eastAsia" w:ascii="仿宋" w:hAnsi="仿宋" w:eastAsia="仿宋" w:cs="仿宋"/>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hint="eastAsia" w:ascii="仿宋" w:hAnsi="仿宋" w:eastAsia="仿宋" w:cs="仿宋"/>
                <w:szCs w:val="21"/>
              </w:rPr>
            </w:pPr>
            <w:r>
              <w:rPr>
                <w:rFonts w:hint="eastAsia" w:ascii="仿宋" w:hAnsi="仿宋" w:eastAsia="仿宋" w:cs="仿宋"/>
                <w:szCs w:val="21"/>
              </w:rPr>
              <w:t>6.2因供应商自身原因无法及时退还谈判保证金、滞留三年以上的，谈判保证金上缴财政。</w:t>
            </w:r>
          </w:p>
          <w:p>
            <w:pPr>
              <w:spacing w:line="300" w:lineRule="auto"/>
              <w:rPr>
                <w:rFonts w:hint="eastAsia" w:ascii="仿宋" w:hAnsi="仿宋" w:eastAsia="仿宋" w:cs="仿宋"/>
                <w:szCs w:val="21"/>
              </w:rPr>
            </w:pPr>
            <w:r>
              <w:rPr>
                <w:rFonts w:hint="eastAsia" w:ascii="仿宋" w:hAnsi="仿宋" w:eastAsia="仿宋" w:cs="仿宋"/>
                <w:szCs w:val="21"/>
              </w:rPr>
              <w:t>7.发生以下情况谈判保证金不予退还：</w:t>
            </w:r>
          </w:p>
          <w:p>
            <w:pPr>
              <w:spacing w:line="300" w:lineRule="auto"/>
              <w:rPr>
                <w:rFonts w:hint="eastAsia" w:ascii="仿宋" w:hAnsi="仿宋" w:eastAsia="仿宋" w:cs="仿宋"/>
                <w:szCs w:val="21"/>
              </w:rPr>
            </w:pPr>
            <w:r>
              <w:rPr>
                <w:rFonts w:hint="eastAsia" w:ascii="仿宋" w:hAnsi="仿宋" w:eastAsia="仿宋" w:cs="仿宋"/>
                <w:szCs w:val="21"/>
              </w:rPr>
              <w:t>7.1供应商在提交谈判响应文件截止时间后撤销谈判响应文件的；</w:t>
            </w:r>
          </w:p>
          <w:p>
            <w:pPr>
              <w:spacing w:line="300" w:lineRule="auto"/>
              <w:rPr>
                <w:rFonts w:hint="eastAsia" w:ascii="仿宋" w:hAnsi="仿宋" w:eastAsia="仿宋" w:cs="仿宋"/>
                <w:szCs w:val="21"/>
              </w:rPr>
            </w:pPr>
            <w:r>
              <w:rPr>
                <w:rFonts w:hint="eastAsia" w:ascii="仿宋" w:hAnsi="仿宋" w:eastAsia="仿宋" w:cs="仿宋"/>
                <w:szCs w:val="21"/>
              </w:rPr>
              <w:t>7.2 供应商在谈判响应文件中提供虚假材料的；</w:t>
            </w:r>
          </w:p>
          <w:p>
            <w:pPr>
              <w:spacing w:line="300" w:lineRule="auto"/>
              <w:rPr>
                <w:rFonts w:hint="eastAsia" w:ascii="仿宋" w:hAnsi="仿宋" w:eastAsia="仿宋" w:cs="仿宋"/>
                <w:szCs w:val="21"/>
              </w:rPr>
            </w:pPr>
            <w:r>
              <w:rPr>
                <w:rFonts w:hint="eastAsia" w:ascii="仿宋" w:hAnsi="仿宋" w:eastAsia="仿宋" w:cs="仿宋"/>
                <w:szCs w:val="21"/>
              </w:rPr>
              <w:t>7.3 除因不可抗力或谈判响应文件认可的情形以外，成交供应商不与采购人签订合同的；</w:t>
            </w:r>
          </w:p>
          <w:p>
            <w:pPr>
              <w:spacing w:line="300" w:lineRule="auto"/>
              <w:rPr>
                <w:rFonts w:hint="eastAsia" w:ascii="仿宋" w:hAnsi="仿宋" w:eastAsia="仿宋" w:cs="仿宋"/>
                <w:szCs w:val="21"/>
              </w:rPr>
            </w:pPr>
            <w:r>
              <w:rPr>
                <w:rFonts w:hint="eastAsia" w:ascii="仿宋" w:hAnsi="仿宋" w:eastAsia="仿宋" w:cs="仿宋"/>
                <w:szCs w:val="21"/>
              </w:rPr>
              <w:t>7.4 供应商与采购人、其他供应商或者采购代理机构恶意串通的；</w:t>
            </w:r>
          </w:p>
          <w:p>
            <w:pPr>
              <w:spacing w:line="300" w:lineRule="auto"/>
              <w:rPr>
                <w:rFonts w:hint="eastAsia" w:ascii="仿宋" w:hAnsi="仿宋" w:eastAsia="仿宋" w:cs="仿宋"/>
                <w:szCs w:val="21"/>
              </w:rPr>
            </w:pPr>
            <w:r>
              <w:rPr>
                <w:rFonts w:hint="eastAsia" w:ascii="仿宋" w:hAnsi="仿宋" w:eastAsia="仿宋" w:cs="仿宋"/>
                <w:szCs w:val="21"/>
              </w:rPr>
              <w:t>7.5 法律法规及谈判文件规定的其他情形。</w:t>
            </w:r>
          </w:p>
          <w:p>
            <w:pPr>
              <w:spacing w:line="300" w:lineRule="auto"/>
              <w:rPr>
                <w:rFonts w:hint="eastAsia" w:ascii="仿宋" w:hAnsi="仿宋" w:eastAsia="仿宋" w:cs="仿宋"/>
                <w:szCs w:val="21"/>
              </w:rPr>
            </w:pPr>
            <w:r>
              <w:rPr>
                <w:rFonts w:hint="eastAsia" w:ascii="仿宋" w:hAnsi="仿宋" w:eastAsia="仿宋" w:cs="仿宋"/>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履约保证金</w:t>
            </w:r>
          </w:p>
        </w:tc>
        <w:tc>
          <w:tcPr>
            <w:tcW w:w="8061" w:type="dxa"/>
            <w:vAlign w:val="center"/>
          </w:tcPr>
          <w:p>
            <w:pPr>
              <w:spacing w:line="300" w:lineRule="auto"/>
              <w:ind w:right="-88" w:rightChars="-42"/>
              <w:rPr>
                <w:rFonts w:hint="eastAsia" w:ascii="仿宋" w:hAnsi="仿宋" w:eastAsia="仿宋" w:cs="仿宋"/>
                <w:bCs/>
                <w:szCs w:val="21"/>
              </w:rPr>
            </w:pPr>
            <w:r>
              <w:rPr>
                <w:rFonts w:hint="eastAsia" w:ascii="仿宋" w:hAnsi="仿宋" w:eastAsia="仿宋" w:cs="仿宋"/>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特别说明</w:t>
            </w:r>
          </w:p>
        </w:tc>
        <w:tc>
          <w:tcPr>
            <w:tcW w:w="8061" w:type="dxa"/>
            <w:vAlign w:val="center"/>
          </w:tcPr>
          <w:p>
            <w:pPr>
              <w:numPr>
                <w:ilvl w:val="0"/>
                <w:numId w:val="3"/>
              </w:numPr>
              <w:spacing w:line="300" w:lineRule="auto"/>
              <w:rPr>
                <w:rFonts w:hint="eastAsia" w:ascii="仿宋" w:hAnsi="仿宋" w:eastAsia="仿宋" w:cs="仿宋"/>
                <w:bCs/>
                <w:szCs w:val="21"/>
              </w:rPr>
            </w:pPr>
            <w:r>
              <w:rPr>
                <w:rFonts w:hint="eastAsia" w:ascii="仿宋" w:hAnsi="仿宋" w:eastAsia="仿宋" w:cs="仿宋"/>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hint="eastAsia" w:ascii="仿宋" w:hAnsi="仿宋" w:eastAsia="仿宋" w:cs="仿宋"/>
                <w:bCs/>
                <w:szCs w:val="21"/>
              </w:rPr>
            </w:pPr>
            <w:r>
              <w:rPr>
                <w:rFonts w:hint="eastAsia" w:ascii="仿宋" w:hAnsi="仿宋" w:eastAsia="仿宋" w:cs="仿宋"/>
                <w:bCs/>
                <w:szCs w:val="21"/>
              </w:rPr>
              <w:t>2.不接受备选方案。</w:t>
            </w:r>
          </w:p>
          <w:p>
            <w:pPr>
              <w:spacing w:line="300" w:lineRule="auto"/>
              <w:rPr>
                <w:rFonts w:hint="eastAsia" w:ascii="仿宋" w:hAnsi="仿宋" w:eastAsia="仿宋" w:cs="仿宋"/>
                <w:bCs/>
                <w:szCs w:val="21"/>
              </w:rPr>
            </w:pPr>
            <w:r>
              <w:rPr>
                <w:rFonts w:hint="eastAsia" w:ascii="仿宋" w:hAnsi="仿宋" w:eastAsia="仿宋" w:cs="仿宋"/>
                <w:bCs/>
                <w:szCs w:val="21"/>
              </w:rPr>
              <w:t>3.不接受进口产品投标</w:t>
            </w:r>
            <w:r>
              <w:rPr>
                <w:rFonts w:hint="eastAsia" w:ascii="仿宋" w:hAnsi="仿宋" w:eastAsia="仿宋" w:cs="仿宋"/>
                <w:szCs w:val="21"/>
              </w:rPr>
              <w:t>（谈判）</w:t>
            </w:r>
            <w:r>
              <w:rPr>
                <w:rFonts w:hint="eastAsia" w:ascii="仿宋" w:hAnsi="仿宋" w:eastAsia="仿宋" w:cs="仿宋"/>
                <w:bCs/>
                <w:szCs w:val="21"/>
              </w:rPr>
              <w:t>。</w:t>
            </w:r>
          </w:p>
          <w:p>
            <w:pPr>
              <w:spacing w:line="300" w:lineRule="auto"/>
              <w:rPr>
                <w:rFonts w:hint="eastAsia" w:ascii="仿宋" w:hAnsi="仿宋" w:eastAsia="仿宋" w:cs="仿宋"/>
                <w:bCs/>
                <w:szCs w:val="21"/>
              </w:rPr>
            </w:pPr>
            <w:r>
              <w:rPr>
                <w:rFonts w:hint="eastAsia" w:ascii="仿宋" w:hAnsi="仿宋" w:eastAsia="仿宋" w:cs="仿宋"/>
                <w:bCs/>
                <w:szCs w:val="21"/>
              </w:rPr>
              <w:t>4.本谈判文件的解释权归采购人及所委托的代理机构。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rPr>
              <w:t>代理服务收费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rPr>
              <w:t>由成交供应商向代理公司支付，代理服务收费标准按</w:t>
            </w:r>
            <w:r>
              <w:rPr>
                <w:rFonts w:hint="eastAsia" w:ascii="仿宋" w:hAnsi="仿宋" w:eastAsia="仿宋" w:cs="仿宋"/>
                <w:bCs/>
                <w:kern w:val="0"/>
              </w:rPr>
              <w:t>成交金额1.5%。</w:t>
            </w:r>
          </w:p>
        </w:tc>
      </w:tr>
    </w:tbl>
    <w:p>
      <w:pPr>
        <w:pStyle w:val="2"/>
        <w:ind w:firstLine="0" w:firstLineChars="0"/>
        <w:rPr>
          <w:rFonts w:hint="eastAsia" w:ascii="仿宋" w:hAnsi="仿宋" w:eastAsia="仿宋" w:cs="仿宋"/>
          <w:b/>
          <w:sz w:val="32"/>
          <w:szCs w:val="32"/>
        </w:rPr>
      </w:pPr>
    </w:p>
    <w:p>
      <w:pPr>
        <w:pStyle w:val="2"/>
        <w:ind w:firstLine="0" w:firstLineChars="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第三章  竞争性谈判响应文件内容</w:t>
      </w: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谈判文件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bookmarkStart w:id="0" w:name="定位_【循环符合性证明材料】_201244141212"/>
            <w:bookmarkEnd w:id="0"/>
            <w:bookmarkStart w:id="1" w:name="定位_【循环符合性证明材料】_20122614258"/>
            <w:bookmarkEnd w:id="1"/>
            <w:bookmarkStart w:id="2" w:name="定位_【循环符合性证明材料】_20122314636"/>
            <w:bookmarkEnd w:id="2"/>
            <w:r>
              <w:rPr>
                <w:rFonts w:hint="eastAsia" w:ascii="仿宋" w:hAnsi="仿宋" w:eastAsia="仿宋" w:cs="仿宋"/>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rPr>
            </w:pPr>
            <w:r>
              <w:rPr>
                <w:rFonts w:hint="eastAsia" w:ascii="仿宋" w:hAnsi="仿宋" w:eastAsia="仿宋" w:cs="仿宋"/>
              </w:rPr>
              <w:t>4</w:t>
            </w:r>
            <w:r>
              <w:rPr>
                <w:rFonts w:hint="eastAsia" w:ascii="仿宋" w:hAnsi="仿宋" w:eastAsia="仿宋" w:cs="仿宋"/>
                <w:szCs w:val="21"/>
              </w:rPr>
              <w:t>.</w:t>
            </w:r>
            <w:r>
              <w:rPr>
                <w:rFonts w:hint="eastAsia" w:ascii="仿宋" w:hAnsi="仿宋" w:eastAsia="仿宋" w:cs="仿宋"/>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7.2017年度财务审计报告复印件。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8.供应商须具备建设行政主管部门颁发的市政公用工程施工总承包叁级及以上资质，具有有效的安全生产许可证，并在人员、设备、资金等方面具有相应的施工能力。拟派建造师须具有注册于本单位的贰级及以上市政公用工程专业注册建造师执业资格，具备有效的项目经理安全生产考核合格证，且未承担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9.提供履行合同所必需的设备和专业技术能力的证明材料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10.谈判保证金交纳证明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bookmarkStart w:id="3" w:name="定位_【循环资格性证明材料】_2012261436"/>
            <w:bookmarkEnd w:id="3"/>
            <w:bookmarkStart w:id="4" w:name="定位_【循环资格性证明材料】_20122314645"/>
            <w:bookmarkEnd w:id="4"/>
            <w:bookmarkStart w:id="5" w:name="定位_【循环资格性证明材料】_201244141223"/>
            <w:bookmarkEnd w:id="5"/>
            <w:r>
              <w:rPr>
                <w:rFonts w:hint="eastAsia" w:ascii="仿宋" w:hAnsi="仿宋" w:eastAsia="仿宋" w:cs="仿宋"/>
                <w:szCs w:val="21"/>
              </w:rPr>
              <w:t>1</w:t>
            </w:r>
            <w:r>
              <w:rPr>
                <w:rFonts w:hint="eastAsia" w:ascii="仿宋" w:hAnsi="仿宋" w:eastAsia="仿宋" w:cs="仿宋"/>
                <w:bCs/>
                <w:kern w:val="0"/>
                <w:szCs w:val="21"/>
              </w:rPr>
              <w:t>.</w:t>
            </w:r>
            <w:r>
              <w:rPr>
                <w:rFonts w:hint="eastAsia" w:ascii="仿宋" w:hAnsi="仿宋" w:eastAsia="仿宋" w:cs="仿宋"/>
                <w:szCs w:val="21"/>
              </w:rPr>
              <w:t>谈判响应</w:t>
            </w:r>
            <w:r>
              <w:rPr>
                <w:rFonts w:hint="eastAsia" w:ascii="仿宋" w:hAnsi="仿宋" w:eastAsia="仿宋" w:cs="仿宋"/>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Cs/>
                <w:kern w:val="0"/>
                <w:szCs w:val="21"/>
              </w:rPr>
              <w:t>.</w:t>
            </w:r>
            <w:r>
              <w:rPr>
                <w:rFonts w:hint="eastAsia" w:ascii="仿宋" w:hAnsi="仿宋" w:eastAsia="仿宋" w:cs="仿宋"/>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Cs/>
                <w:kern w:val="0"/>
                <w:szCs w:val="21"/>
              </w:rPr>
              <w:t>.</w:t>
            </w:r>
            <w:r>
              <w:rPr>
                <w:rFonts w:hint="eastAsia" w:ascii="仿宋" w:hAnsi="仿宋" w:eastAsia="仿宋" w:cs="仿宋"/>
                <w:szCs w:val="21"/>
              </w:rPr>
              <w:t>已标价工程量清单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Cs/>
                <w:kern w:val="0"/>
                <w:szCs w:val="21"/>
              </w:rPr>
              <w:t>.</w:t>
            </w:r>
            <w:r>
              <w:rPr>
                <w:rFonts w:hint="eastAsia" w:ascii="仿宋" w:hAnsi="仿宋" w:eastAsia="仿宋" w:cs="仿宋"/>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6.实施方案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谈判供应商认为需要提供的其他相关数据和材料</w:t>
            </w:r>
          </w:p>
        </w:tc>
      </w:tr>
    </w:tbl>
    <w:p>
      <w:pPr>
        <w:ind w:firstLine="569" w:firstLineChars="236"/>
        <w:rPr>
          <w:rFonts w:hint="eastAsia" w:ascii="仿宋" w:hAnsi="仿宋" w:eastAsia="仿宋" w:cs="仿宋"/>
          <w:b/>
          <w:kern w:val="0"/>
          <w:sz w:val="24"/>
          <w:szCs w:val="24"/>
        </w:rPr>
      </w:pPr>
    </w:p>
    <w:p>
      <w:pPr>
        <w:ind w:firstLine="569" w:firstLineChars="236"/>
        <w:rPr>
          <w:rFonts w:hint="eastAsia" w:ascii="仿宋" w:hAnsi="仿宋" w:eastAsia="仿宋" w:cs="仿宋"/>
          <w:b/>
          <w:kern w:val="0"/>
          <w:sz w:val="24"/>
          <w:szCs w:val="24"/>
        </w:rPr>
      </w:pPr>
      <w:r>
        <w:rPr>
          <w:rFonts w:hint="eastAsia" w:ascii="仿宋" w:hAnsi="仿宋" w:eastAsia="仿宋" w:cs="仿宋"/>
          <w:b/>
          <w:kern w:val="0"/>
          <w:sz w:val="24"/>
          <w:szCs w:val="24"/>
        </w:rPr>
        <w:t>一、特别说明</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1.“资格性审查材料”和“符合性审查材料”均须加盖供应商的公章。“资格性审查材料”和“符合性审查材料”中有一项不符合要求，谈判响应文件无效。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2.对于给定格式的，必须按照给定的格式进行填报；没有给定格式的，供应商可以自行设计。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3.不具有独立运作并自负盈亏的企业法人的分公司没有企业法人授权的拒绝参加谈判。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4.谈判响应文件依据谈判文件的要求提供的各类证明文件，须在谈判响应文件中提供加盖公章的复印件，竞争性谈判现场还须提供“资格性审查材料”1、3、8项与复印件一致的原件查验，否则拒绝其参加谈判。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hint="eastAsia" w:ascii="仿宋" w:hAnsi="仿宋" w:eastAsia="仿宋" w:cs="仿宋"/>
          <w:kern w:val="0"/>
          <w:sz w:val="24"/>
          <w:szCs w:val="24"/>
        </w:rPr>
      </w:pPr>
      <w:bookmarkStart w:id="6" w:name="定位_【采购人代理协议类型】_201042105219"/>
      <w:bookmarkEnd w:id="6"/>
      <w:r>
        <w:rPr>
          <w:rFonts w:hint="eastAsia" w:ascii="仿宋" w:hAnsi="仿宋" w:eastAsia="仿宋" w:cs="仿宋"/>
          <w:b/>
          <w:bCs/>
          <w:kern w:val="0"/>
          <w:sz w:val="24"/>
          <w:szCs w:val="24"/>
        </w:rPr>
        <w:t>二、谈判响应文件有下列情形之一的，按照无效谈判（或拒绝参加谈判）处理：</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2．谈判供应商的法定代表人（代表人）或其授权委托人未参加谈判会议且未在谈判参加记录上签字确认的；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3．未满足谈判文件第四章“采购项目需求及相关要求”的；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4．未按谈判文件规定标明交货时间和交货地点的；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5．谈判响应文件附有不能接受的条件的；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7．谈判响应文件未提供要求提供的相关证明文件复印件的；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8．谈判响应文件出现不符合法律、法规规定的其他实质性要求的；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9．出现影响采购公正的违法、违规行为的。</w:t>
      </w:r>
    </w:p>
    <w:p>
      <w:pPr>
        <w:spacing w:afterLines="100"/>
        <w:jc w:val="center"/>
        <w:rPr>
          <w:rFonts w:hint="eastAsia" w:ascii="仿宋" w:hAnsi="仿宋" w:eastAsia="仿宋" w:cs="仿宋"/>
          <w:b/>
          <w:sz w:val="24"/>
        </w:rPr>
      </w:pPr>
      <w:r>
        <w:rPr>
          <w:rFonts w:hint="eastAsia" w:ascii="仿宋" w:hAnsi="仿宋" w:eastAsia="仿宋" w:cs="仿宋"/>
          <w:kern w:val="0"/>
          <w:sz w:val="24"/>
          <w:szCs w:val="24"/>
        </w:rPr>
        <w:br w:type="page"/>
      </w:r>
      <w:r>
        <w:rPr>
          <w:rFonts w:hint="eastAsia" w:ascii="仿宋" w:hAnsi="仿宋" w:eastAsia="仿宋" w:cs="仿宋"/>
          <w:b/>
          <w:sz w:val="32"/>
          <w:szCs w:val="32"/>
        </w:rPr>
        <w:t>第四章  采购项目需求及相关要求</w:t>
      </w:r>
    </w:p>
    <w:p>
      <w:pPr>
        <w:rPr>
          <w:rFonts w:hint="eastAsia" w:ascii="仿宋" w:hAnsi="仿宋" w:eastAsia="仿宋" w:cs="仿宋"/>
          <w:b/>
          <w:sz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一、采购需求</w:t>
      </w:r>
    </w:p>
    <w:p>
      <w:pPr>
        <w:spacing w:line="360" w:lineRule="auto"/>
        <w:ind w:firstLine="482" w:firstLineChars="200"/>
        <w:rPr>
          <w:rFonts w:hint="eastAsia" w:ascii="仿宋" w:hAnsi="仿宋" w:eastAsia="仿宋" w:cs="仿宋"/>
        </w:rPr>
      </w:pPr>
      <w:r>
        <w:rPr>
          <w:rFonts w:hint="eastAsia" w:ascii="仿宋" w:hAnsi="仿宋" w:eastAsia="仿宋" w:cs="仿宋"/>
          <w:b/>
          <w:sz w:val="24"/>
          <w:szCs w:val="24"/>
        </w:rPr>
        <w:t>1、图纸。（另附）</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2、工程量清单（另附）</w:t>
      </w:r>
    </w:p>
    <w:p>
      <w:pPr>
        <w:pStyle w:val="2"/>
        <w:ind w:firstLine="240"/>
        <w:rPr>
          <w:rFonts w:hint="eastAsia" w:ascii="仿宋" w:hAnsi="仿宋" w:eastAsia="仿宋" w:cs="仿宋"/>
          <w:b/>
          <w:bCs/>
          <w:szCs w:val="24"/>
        </w:rPr>
      </w:pPr>
      <w:r>
        <w:rPr>
          <w:rFonts w:hint="eastAsia" w:ascii="仿宋" w:hAnsi="仿宋" w:eastAsia="仿宋" w:cs="仿宋"/>
        </w:rPr>
        <w:t xml:space="preserve">  </w:t>
      </w:r>
      <w:r>
        <w:rPr>
          <w:rFonts w:hint="eastAsia" w:ascii="仿宋" w:hAnsi="仿宋" w:eastAsia="仿宋" w:cs="仿宋"/>
          <w:b/>
          <w:kern w:val="2"/>
          <w:szCs w:val="24"/>
        </w:rPr>
        <w:t>3、</w:t>
      </w:r>
      <w:r>
        <w:rPr>
          <w:rFonts w:hint="eastAsia" w:ascii="仿宋" w:hAnsi="仿宋" w:eastAsia="仿宋" w:cs="仿宋"/>
          <w:b/>
          <w:bCs/>
          <w:szCs w:val="24"/>
        </w:rPr>
        <w:t>特别说明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项目概况：本次采购</w:t>
      </w:r>
      <w:r>
        <w:rPr>
          <w:rFonts w:hint="eastAsia" w:ascii="仿宋" w:hAnsi="仿宋" w:eastAsia="仿宋" w:cs="仿宋"/>
          <w:sz w:val="24"/>
          <w:szCs w:val="24"/>
          <w:lang w:eastAsia="zh-CN"/>
        </w:rPr>
        <w:t>涉及到的整治面积为</w:t>
      </w:r>
      <w:r>
        <w:rPr>
          <w:rFonts w:hint="eastAsia" w:ascii="仿宋" w:hAnsi="仿宋" w:eastAsia="仿宋" w:cs="仿宋"/>
          <w:sz w:val="24"/>
          <w:szCs w:val="24"/>
          <w:lang w:val="en-US" w:eastAsia="zh-CN"/>
        </w:rPr>
        <w:t>7.39</w:t>
      </w:r>
      <w:r>
        <w:rPr>
          <w:rFonts w:hint="default" w:ascii="仿宋" w:hAnsi="仿宋" w:eastAsia="仿宋" w:cs="仿宋"/>
          <w:sz w:val="24"/>
          <w:szCs w:val="24"/>
          <w:lang w:eastAsia="zh-CN"/>
        </w:rPr>
        <w:t>hm²</w:t>
      </w:r>
      <w:r>
        <w:rPr>
          <w:rFonts w:hint="eastAsia" w:ascii="仿宋" w:hAnsi="仿宋" w:eastAsia="仿宋" w:cs="仿宋"/>
          <w:sz w:val="24"/>
          <w:szCs w:val="24"/>
          <w:lang w:eastAsia="zh-CN"/>
        </w:rPr>
        <w:t>，本次审核范围主要包括土地平整、伐树、标志牌、土壤改良复合肥工程。</w:t>
      </w:r>
      <w:r>
        <w:rPr>
          <w:rFonts w:hint="eastAsia" w:ascii="仿宋" w:hAnsi="仿宋" w:eastAsia="仿宋" w:cs="仿宋"/>
          <w:sz w:val="24"/>
          <w:szCs w:val="24"/>
        </w:rPr>
        <w:t>施工方案应充分考虑扬尘污染整治及其他施工过程相关问题，承诺符合相关扬尘治理标准的规定。</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二、其他要求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1、本谈判文件所列的要求为最低要求，根据提供的项目清单及图纸进行报价，对谈判文件中没有列出的而对本项目必不可少的其他要求，谈判供应商必须给予实现。</w:t>
      </w:r>
    </w:p>
    <w:p>
      <w:pPr>
        <w:pStyle w:val="2"/>
        <w:ind w:firstLine="480" w:firstLineChars="200"/>
        <w:rPr>
          <w:rFonts w:hint="eastAsia" w:ascii="仿宋" w:hAnsi="仿宋" w:eastAsia="仿宋" w:cs="仿宋"/>
          <w:b/>
          <w:szCs w:val="24"/>
        </w:rPr>
      </w:pPr>
      <w:r>
        <w:rPr>
          <w:rFonts w:hint="eastAsia" w:ascii="仿宋" w:hAnsi="仿宋" w:eastAsia="仿宋" w:cs="仿宋"/>
          <w:szCs w:val="24"/>
        </w:rPr>
        <w:t>2、谈判响应供应商需自行进行现场勘察，依据采购人提供的图纸，如有谈判文件中没有明确，而本项目必须的各种材料、效果图、施工图、设备、施工器械均应包括在本项目中，采购人不另行支付</w:t>
      </w:r>
      <w:r>
        <w:rPr>
          <w:rFonts w:hint="eastAsia" w:ascii="仿宋" w:hAnsi="仿宋" w:eastAsia="仿宋" w:cs="仿宋"/>
          <w:szCs w:val="24"/>
          <w:lang w:val="zh-CN"/>
        </w:rPr>
        <w:t>任何其他费用</w:t>
      </w:r>
      <w:r>
        <w:rPr>
          <w:rFonts w:hint="eastAsia" w:ascii="仿宋" w:hAnsi="仿宋" w:eastAsia="仿宋" w:cs="仿宋"/>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供应商</w:t>
      </w:r>
      <w:r>
        <w:rPr>
          <w:rFonts w:hint="eastAsia" w:ascii="仿宋" w:hAnsi="仿宋" w:eastAsia="仿宋" w:cs="仿宋"/>
          <w:sz w:val="24"/>
          <w:szCs w:val="24"/>
        </w:rPr>
        <w:t>须明确保修期，保修期不能低于国家相关标准。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4、供应商所选用的材料必须符合节能环保要求，响应文件必须出具承诺书。如果选用的材料不符合国家规定节能环保标准，供应商承担不利的后果。</w:t>
      </w:r>
    </w:p>
    <w:p>
      <w:pPr>
        <w:widowControl/>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本项目的谈判报价为总报价，包括设备、材料、施工安装、调试、验收、售后服务及协助单位施工所产生的费用等。</w:t>
      </w:r>
    </w:p>
    <w:p>
      <w:pPr>
        <w:widowControl/>
        <w:spacing w:line="360" w:lineRule="auto"/>
        <w:ind w:firstLine="480" w:firstLineChars="200"/>
        <w:rPr>
          <w:rFonts w:hint="eastAsia" w:ascii="仿宋" w:hAnsi="仿宋" w:eastAsia="仿宋" w:cs="仿宋"/>
          <w:b/>
          <w:bCs/>
          <w:sz w:val="24"/>
          <w:szCs w:val="24"/>
          <w:lang w:val="zh-CN"/>
        </w:rPr>
      </w:pPr>
      <w:r>
        <w:rPr>
          <w:rFonts w:hint="eastAsia" w:ascii="仿宋" w:hAnsi="仿宋" w:eastAsia="仿宋" w:cs="仿宋"/>
          <w:sz w:val="24"/>
          <w:szCs w:val="24"/>
        </w:rPr>
        <w:t>9</w:t>
      </w:r>
      <w:r>
        <w:rPr>
          <w:rFonts w:hint="eastAsia" w:ascii="仿宋" w:hAnsi="仿宋" w:eastAsia="仿宋" w:cs="仿宋"/>
          <w:sz w:val="24"/>
          <w:szCs w:val="24"/>
          <w:lang w:val="zh-CN"/>
        </w:rPr>
        <w:t>、供应商应就该项目完整报价，</w:t>
      </w:r>
      <w:r>
        <w:rPr>
          <w:rFonts w:hint="eastAsia" w:ascii="仿宋" w:hAnsi="仿宋" w:eastAsia="仿宋" w:cs="仿宋"/>
          <w:b/>
          <w:bCs/>
          <w:sz w:val="24"/>
          <w:szCs w:val="24"/>
          <w:lang w:val="zh-CN"/>
        </w:rPr>
        <w:t>否则为无效报价。</w:t>
      </w:r>
    </w:p>
    <w:p>
      <w:pPr>
        <w:widowControl/>
        <w:spacing w:line="360" w:lineRule="auto"/>
        <w:ind w:firstLine="420" w:firstLineChars="200"/>
        <w:rPr>
          <w:rFonts w:hint="eastAsia" w:ascii="仿宋" w:hAnsi="仿宋" w:eastAsia="仿宋" w:cs="仿宋"/>
          <w:sz w:val="24"/>
          <w:szCs w:val="24"/>
          <w:lang w:val="zh-CN"/>
        </w:rPr>
      </w:pPr>
      <w:r>
        <w:rPr>
          <w:rFonts w:hint="eastAsia" w:ascii="仿宋" w:hAnsi="仿宋" w:eastAsia="仿宋" w:cs="仿宋"/>
          <w:lang w:val="zh-CN"/>
        </w:rPr>
        <w:t>10、</w:t>
      </w:r>
      <w:r>
        <w:rPr>
          <w:rFonts w:hint="eastAsia" w:ascii="仿宋" w:hAnsi="仿宋" w:eastAsia="仿宋" w:cs="仿宋"/>
          <w:b/>
          <w:bCs/>
          <w:sz w:val="24"/>
          <w:szCs w:val="24"/>
          <w:lang w:val="zh-CN"/>
        </w:rPr>
        <w:t>验收标准：</w:t>
      </w:r>
      <w:r>
        <w:rPr>
          <w:rFonts w:hint="eastAsia" w:ascii="仿宋" w:hAnsi="仿宋" w:eastAsia="仿宋" w:cs="仿宋"/>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b/>
          <w:bCs/>
          <w:sz w:val="24"/>
          <w:szCs w:val="24"/>
          <w:lang w:val="zh-CN"/>
        </w:rPr>
        <w:t>付款方式</w:t>
      </w:r>
      <w:r>
        <w:rPr>
          <w:rFonts w:hint="eastAsia" w:ascii="仿宋" w:hAnsi="仿宋" w:eastAsia="仿宋" w:cs="仿宋"/>
          <w:sz w:val="24"/>
          <w:szCs w:val="24"/>
        </w:rPr>
        <w:t>（</w:t>
      </w:r>
      <w:r>
        <w:rPr>
          <w:rFonts w:hint="eastAsia" w:ascii="仿宋" w:hAnsi="仿宋" w:eastAsia="仿宋" w:cs="仿宋"/>
          <w:sz w:val="24"/>
          <w:szCs w:val="24"/>
          <w:lang w:val="zh-CN"/>
        </w:rPr>
        <w:t>不响应者为无效响应）</w:t>
      </w:r>
    </w:p>
    <w:p>
      <w:pPr>
        <w:widowControl/>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验收合格并经采购方审计部门审计后支付合同总价款的97%，余款在保修期满无质量问题无息退还。</w:t>
      </w:r>
    </w:p>
    <w:p>
      <w:pPr>
        <w:spacing w:line="360" w:lineRule="auto"/>
        <w:ind w:firstLine="643" w:firstLineChars="200"/>
        <w:jc w:val="center"/>
        <w:rPr>
          <w:rFonts w:hint="eastAsia" w:ascii="仿宋" w:hAnsi="仿宋" w:eastAsia="仿宋" w:cs="仿宋"/>
          <w:sz w:val="24"/>
          <w:szCs w:val="24"/>
        </w:rPr>
      </w:pPr>
      <w:r>
        <w:rPr>
          <w:rFonts w:hint="eastAsia" w:ascii="仿宋" w:hAnsi="仿宋" w:eastAsia="仿宋" w:cs="仿宋"/>
          <w:b/>
          <w:sz w:val="32"/>
          <w:szCs w:val="32"/>
        </w:rPr>
        <w:br w:type="page"/>
      </w:r>
      <w:r>
        <w:rPr>
          <w:rFonts w:hint="eastAsia" w:ascii="仿宋" w:hAnsi="仿宋" w:eastAsia="仿宋" w:cs="仿宋"/>
          <w:b/>
          <w:sz w:val="32"/>
          <w:szCs w:val="32"/>
        </w:rPr>
        <w:t>第五章  评审方法及成交原则</w:t>
      </w:r>
    </w:p>
    <w:p>
      <w:pPr>
        <w:spacing w:line="400" w:lineRule="exact"/>
        <w:ind w:firstLine="542" w:firstLineChars="225"/>
        <w:rPr>
          <w:rFonts w:hint="eastAsia" w:ascii="仿宋" w:hAnsi="仿宋" w:eastAsia="仿宋" w:cs="仿宋"/>
          <w:b/>
          <w:kern w:val="0"/>
          <w:sz w:val="24"/>
          <w:szCs w:val="24"/>
        </w:rPr>
      </w:pP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一、评审方法</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1、进行资格审查</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资格审查内容详见第三章资格审查的要求。</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2、符合性审查</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hint="eastAsia" w:ascii="仿宋" w:hAnsi="仿宋" w:eastAsia="仿宋" w:cs="仿宋"/>
          <w:szCs w:val="24"/>
        </w:rPr>
      </w:pPr>
      <w:r>
        <w:rPr>
          <w:rFonts w:hint="eastAsia" w:ascii="仿宋" w:hAnsi="仿宋" w:eastAsia="仿宋" w:cs="仿宋"/>
          <w:szCs w:val="24"/>
        </w:rPr>
        <w:t>符合性审查内容详见第三章符合性审查的要求。</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二、确定成交供应商的原则</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最终报价相同的，按技术指标优劣顺序排列。</w:t>
      </w:r>
      <w:r>
        <w:rPr>
          <w:rFonts w:hint="eastAsia" w:ascii="仿宋" w:hAnsi="仿宋" w:eastAsia="仿宋" w:cs="仿宋"/>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3．评审中遇到的其他问题，由谈判小组集体研究决定。</w:t>
      </w:r>
    </w:p>
    <w:p>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三、</w:t>
      </w:r>
      <w:r>
        <w:rPr>
          <w:rFonts w:hint="eastAsia" w:ascii="仿宋" w:hAnsi="仿宋" w:eastAsia="仿宋" w:cs="仿宋"/>
          <w:b/>
          <w:sz w:val="24"/>
          <w:szCs w:val="24"/>
        </w:rPr>
        <w:t>政府采购政策功能要求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监狱企业（提供监狱企业证明文件复印件）、残疾人福利性单位视同小型、微型企业，所生产的产品参加投标</w:t>
      </w:r>
      <w:r>
        <w:rPr>
          <w:rFonts w:hint="eastAsia" w:ascii="仿宋" w:hAnsi="仿宋" w:eastAsia="仿宋" w:cs="仿宋"/>
          <w:szCs w:val="21"/>
        </w:rPr>
        <w:t>（谈判）</w:t>
      </w:r>
      <w:r>
        <w:rPr>
          <w:rFonts w:hint="eastAsia" w:ascii="仿宋" w:hAnsi="仿宋" w:eastAsia="仿宋" w:cs="仿宋"/>
          <w:sz w:val="24"/>
          <w:szCs w:val="24"/>
        </w:rPr>
        <w:t>比照上款执行。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仿宋" w:hAnsi="仿宋" w:eastAsia="仿宋" w:cs="仿宋"/>
          <w:szCs w:val="21"/>
        </w:rPr>
        <w:t>（谈判）</w:t>
      </w:r>
      <w:r>
        <w:rPr>
          <w:rFonts w:hint="eastAsia" w:ascii="仿宋" w:hAnsi="仿宋" w:eastAsia="仿宋" w:cs="仿宋"/>
          <w:sz w:val="24"/>
          <w:szCs w:val="24"/>
        </w:rPr>
        <w:t>活动中，投标</w:t>
      </w:r>
      <w:r>
        <w:rPr>
          <w:rFonts w:hint="eastAsia" w:ascii="仿宋" w:hAnsi="仿宋" w:eastAsia="仿宋" w:cs="仿宋"/>
          <w:szCs w:val="21"/>
        </w:rPr>
        <w:t>（谈判）</w:t>
      </w:r>
      <w:r>
        <w:rPr>
          <w:rFonts w:hint="eastAsia" w:ascii="仿宋" w:hAnsi="仿宋" w:eastAsia="仿宋" w:cs="仿宋"/>
          <w:sz w:val="24"/>
          <w:szCs w:val="24"/>
        </w:rPr>
        <w:t>货物中如有涉及到上述九类产品时”，则所投涉及到上述货物的产品必须选择公布（最新）一期节能清单中的节能产品货物参与投标</w:t>
      </w:r>
      <w:r>
        <w:rPr>
          <w:rFonts w:hint="eastAsia" w:ascii="仿宋" w:hAnsi="仿宋" w:eastAsia="仿宋" w:cs="仿宋"/>
          <w:szCs w:val="21"/>
        </w:rPr>
        <w:t>（谈判）</w:t>
      </w:r>
      <w:r>
        <w:rPr>
          <w:rFonts w:hint="eastAsia" w:ascii="仿宋" w:hAnsi="仿宋" w:eastAsia="仿宋" w:cs="仿宋"/>
          <w:sz w:val="24"/>
          <w:szCs w:val="24"/>
        </w:rPr>
        <w:t>，并提供含有节能产品政府采购清单本单页的复印件加盖供应商单位公章。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政府采购属于节能清单中产品时，在技术、服务等指标同等条件下，应当优先采购节能清单所列的节能产品。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注：最新一期环境标志产品清单可从中国政府采购网（http//www.ccgp.gov.cn/)、国家环保总局网（http//www.sepa.gov.cn/)下载。</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6.本采购项目应当执行《三部门联合发布关于促进残疾人就业政府采购政策的通知》(财库〔2017141号)文件规定的各项功能政策。</w:t>
      </w:r>
    </w:p>
    <w:p>
      <w:pPr>
        <w:spacing w:line="480" w:lineRule="exact"/>
        <w:jc w:val="center"/>
        <w:rPr>
          <w:rFonts w:hint="eastAsia" w:ascii="仿宋" w:hAnsi="仿宋" w:eastAsia="仿宋" w:cs="仿宋"/>
          <w:b/>
          <w:bCs/>
          <w:sz w:val="36"/>
          <w:szCs w:val="36"/>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另附：</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中小企业申明函</w:t>
      </w:r>
    </w:p>
    <w:p>
      <w:pPr>
        <w:spacing w:line="360" w:lineRule="auto"/>
        <w:jc w:val="left"/>
        <w:rPr>
          <w:rFonts w:hint="eastAsia" w:ascii="仿宋" w:hAnsi="仿宋" w:eastAsia="仿宋" w:cs="仿宋"/>
          <w:bCs/>
        </w:rPr>
      </w:pPr>
    </w:p>
    <w:p>
      <w:pPr>
        <w:spacing w:line="360" w:lineRule="auto"/>
        <w:ind w:firstLine="484" w:firstLineChars="202"/>
        <w:jc w:val="left"/>
        <w:rPr>
          <w:rFonts w:hint="eastAsia" w:ascii="仿宋" w:hAnsi="仿宋" w:eastAsia="仿宋" w:cs="仿宋"/>
          <w:bCs/>
          <w:sz w:val="24"/>
          <w:szCs w:val="24"/>
        </w:rPr>
      </w:pPr>
      <w:r>
        <w:rPr>
          <w:rFonts w:hint="eastAsia" w:ascii="仿宋" w:hAnsi="仿宋" w:eastAsia="仿宋" w:cs="仿宋"/>
          <w:bCs/>
          <w:sz w:val="24"/>
          <w:szCs w:val="24"/>
        </w:rPr>
        <w:t>本公司郑重声明，根据《政府采购促进中小企业发展暂行办法》（财库{2011}181号）的规定，本公司为</w:t>
      </w:r>
      <w:r>
        <w:rPr>
          <w:rFonts w:hint="eastAsia" w:ascii="仿宋" w:hAnsi="仿宋" w:eastAsia="仿宋" w:cs="仿宋"/>
          <w:bCs/>
          <w:sz w:val="24"/>
          <w:szCs w:val="24"/>
          <w:u w:val="single"/>
        </w:rPr>
        <w:t>（请填写：中型、小型、微型）</w:t>
      </w:r>
      <w:r>
        <w:rPr>
          <w:rFonts w:hint="eastAsia" w:ascii="仿宋" w:hAnsi="仿宋" w:eastAsia="仿宋" w:cs="仿宋"/>
          <w:bCs/>
          <w:sz w:val="24"/>
          <w:szCs w:val="24"/>
        </w:rPr>
        <w:t>企业。即本公司同时满足以下条件：</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本公司对上述声明的真实性负责。如有虚假，将依法承担相应责任。</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企业签章：</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日期：</w:t>
      </w:r>
    </w:p>
    <w:p>
      <w:pPr>
        <w:ind w:firstLine="480" w:firstLineChars="200"/>
        <w:jc w:val="left"/>
        <w:rPr>
          <w:rFonts w:hint="eastAsia" w:ascii="仿宋" w:hAnsi="仿宋" w:eastAsia="仿宋" w:cs="仿宋"/>
          <w:bCs/>
          <w:sz w:val="24"/>
          <w:szCs w:val="24"/>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注：</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不符合小型、微型企业条件的不需提供；</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企业应出具的中、小、微企业认定有效证明材料，监狱企业应出具省级以上监狱管理局、戒毒管理局（含新疆生产建设兵团）出具的属于监狱企业证明文件。</w:t>
      </w:r>
    </w:p>
    <w:p>
      <w:pPr>
        <w:jc w:val="left"/>
        <w:rPr>
          <w:rFonts w:hint="eastAsia" w:ascii="仿宋" w:hAnsi="仿宋" w:eastAsia="仿宋" w:cs="仿宋"/>
          <w:bCs/>
          <w:sz w:val="28"/>
          <w:szCs w:val="28"/>
        </w:rPr>
      </w:pPr>
    </w:p>
    <w:p>
      <w:pPr>
        <w:jc w:val="left"/>
        <w:rPr>
          <w:rFonts w:hint="eastAsia" w:ascii="仿宋" w:hAnsi="仿宋" w:eastAsia="仿宋" w:cs="仿宋"/>
          <w:bCs/>
          <w:sz w:val="28"/>
          <w:szCs w:val="28"/>
        </w:rPr>
      </w:pPr>
    </w:p>
    <w:p>
      <w:pPr>
        <w:pStyle w:val="2"/>
        <w:ind w:firstLine="240"/>
        <w:rPr>
          <w:rFonts w:hint="eastAsia" w:ascii="仿宋" w:hAnsi="仿宋" w:eastAsia="仿宋" w:cs="仿宋"/>
        </w:rPr>
      </w:pPr>
    </w:p>
    <w:p>
      <w:pPr>
        <w:spacing w:line="440" w:lineRule="exact"/>
        <w:ind w:firstLine="480" w:firstLineChars="200"/>
        <w:jc w:val="center"/>
        <w:rPr>
          <w:rFonts w:hint="eastAsia" w:ascii="仿宋" w:hAnsi="仿宋" w:eastAsia="仿宋" w:cs="仿宋"/>
          <w:b/>
          <w:sz w:val="32"/>
          <w:szCs w:val="32"/>
        </w:rPr>
      </w:pPr>
      <w:r>
        <w:rPr>
          <w:rFonts w:hint="eastAsia" w:ascii="仿宋" w:hAnsi="仿宋" w:eastAsia="仿宋" w:cs="仿宋"/>
          <w:kern w:val="0"/>
          <w:sz w:val="24"/>
          <w:szCs w:val="24"/>
        </w:rPr>
        <w:br w:type="page"/>
      </w:r>
      <w:r>
        <w:rPr>
          <w:rFonts w:hint="eastAsia" w:ascii="仿宋" w:hAnsi="仿宋" w:eastAsia="仿宋" w:cs="仿宋"/>
          <w:b/>
          <w:sz w:val="32"/>
          <w:szCs w:val="32"/>
        </w:rPr>
        <w:t>第六章  采购合同专用条款</w:t>
      </w:r>
    </w:p>
    <w:p>
      <w:pPr>
        <w:pStyle w:val="2"/>
        <w:ind w:firstLine="240"/>
        <w:rPr>
          <w:rFonts w:hint="eastAsia" w:ascii="仿宋" w:hAnsi="仿宋" w:eastAsia="仿宋" w:cs="仿宋"/>
        </w:rPr>
      </w:pP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right"/>
        </w:trPr>
        <w:tc>
          <w:tcPr>
            <w:tcW w:w="1830" w:type="dxa"/>
            <w:tcBorders>
              <w:top w:val="double" w:color="auto" w:sz="4"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项目</w:t>
            </w:r>
          </w:p>
        </w:tc>
        <w:tc>
          <w:tcPr>
            <w:tcW w:w="7912" w:type="dxa"/>
            <w:tcBorders>
              <w:top w:val="double" w:color="auto" w:sz="4" w:space="0"/>
              <w:left w:val="single" w:color="auto" w:sz="6" w:space="0"/>
              <w:bottom w:val="single" w:color="auto" w:sz="6" w:space="0"/>
              <w:right w:val="doub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830" w:type="dxa"/>
            <w:tcBorders>
              <w:top w:val="single" w:color="auto" w:sz="6"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保修期限</w:t>
            </w:r>
          </w:p>
        </w:tc>
        <w:tc>
          <w:tcPr>
            <w:tcW w:w="7912" w:type="dxa"/>
            <w:tcBorders>
              <w:top w:val="single" w:color="auto" w:sz="6" w:space="0"/>
              <w:left w:val="single" w:color="auto" w:sz="6" w:space="0"/>
              <w:bottom w:val="single" w:color="auto" w:sz="6" w:space="0"/>
              <w:right w:val="double" w:color="auto" w:sz="4" w:space="0"/>
            </w:tcBorders>
            <w:vAlign w:val="center"/>
          </w:tcPr>
          <w:p>
            <w:pPr>
              <w:rPr>
                <w:rFonts w:hint="eastAsia"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highlight w:val="none"/>
              </w:rPr>
              <w:t>本项目的保修期限至少应为</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个月。</w:t>
            </w:r>
          </w:p>
          <w:p>
            <w:pPr>
              <w:rPr>
                <w:rFonts w:hint="eastAsia" w:ascii="仿宋" w:hAnsi="仿宋" w:eastAsia="仿宋" w:cs="仿宋"/>
                <w:sz w:val="24"/>
                <w:szCs w:val="24"/>
              </w:rPr>
            </w:pPr>
            <w:r>
              <w:rPr>
                <w:rFonts w:hint="eastAsia" w:ascii="仿宋" w:hAnsi="仿宋" w:eastAsia="仿宋" w:cs="仿宋"/>
                <w:sz w:val="24"/>
              </w:rPr>
              <w:t xml:space="preserve">   2、供方应在产品使用期限内，承担所提供的货物(工程)因自身质量原因产生的责任。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jc w:val="right"/>
        </w:trPr>
        <w:tc>
          <w:tcPr>
            <w:tcW w:w="1830" w:type="dxa"/>
            <w:tcBorders>
              <w:top w:val="single" w:color="auto" w:sz="6" w:space="0"/>
              <w:left w:val="double" w:color="auto" w:sz="4" w:space="0"/>
              <w:bottom w:val="sing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验收</w:t>
            </w:r>
          </w:p>
        </w:tc>
        <w:tc>
          <w:tcPr>
            <w:tcW w:w="7912"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830" w:type="dxa"/>
            <w:tcBorders>
              <w:top w:val="single" w:color="auto" w:sz="4" w:space="0"/>
              <w:left w:val="double" w:color="auto" w:sz="4" w:space="0"/>
              <w:bottom w:val="single" w:color="auto" w:sz="6" w:space="0"/>
              <w:right w:val="single" w:color="auto" w:sz="6"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付款方式</w:t>
            </w:r>
          </w:p>
        </w:tc>
        <w:tc>
          <w:tcPr>
            <w:tcW w:w="7912"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hint="eastAsia" w:ascii="仿宋" w:hAnsi="仿宋" w:eastAsia="仿宋" w:cs="仿宋"/>
                <w:sz w:val="24"/>
              </w:rPr>
            </w:pPr>
            <w:r>
              <w:rPr>
                <w:rFonts w:hint="eastAsia" w:ascii="仿宋" w:hAnsi="仿宋" w:eastAsia="仿宋" w:cs="仿宋"/>
                <w:sz w:val="24"/>
              </w:rPr>
              <w:t>付款方式（不响应者为无效响应）</w:t>
            </w:r>
          </w:p>
          <w:p>
            <w:pPr>
              <w:autoSpaceDE w:val="0"/>
              <w:autoSpaceDN w:val="0"/>
              <w:adjustRightInd w:val="0"/>
              <w:ind w:firstLine="240" w:firstLineChars="100"/>
              <w:jc w:val="left"/>
              <w:rPr>
                <w:rFonts w:hint="eastAsia" w:ascii="仿宋" w:hAnsi="仿宋" w:eastAsia="仿宋" w:cs="仿宋"/>
                <w:sz w:val="24"/>
                <w:szCs w:val="24"/>
              </w:rPr>
            </w:pPr>
            <w:r>
              <w:rPr>
                <w:rFonts w:hint="eastAsia" w:ascii="仿宋" w:hAnsi="仿宋" w:eastAsia="仿宋" w:cs="仿宋"/>
                <w:sz w:val="24"/>
              </w:rPr>
              <w:t>验收合格并经采购方审计部门审计后支付合同总价款的97%，余款在</w:t>
            </w:r>
            <w:r>
              <w:rPr>
                <w:rFonts w:hint="eastAsia" w:ascii="仿宋" w:hAnsi="仿宋" w:eastAsia="仿宋" w:cs="仿宋"/>
                <w:b/>
                <w:kern w:val="0"/>
                <w:sz w:val="24"/>
                <w:szCs w:val="24"/>
              </w:rPr>
              <w:t>保修期</w:t>
            </w:r>
            <w:r>
              <w:rPr>
                <w:rFonts w:hint="eastAsia" w:ascii="仿宋" w:hAnsi="仿宋" w:eastAsia="仿宋" w:cs="仿宋"/>
                <w:sz w:val="24"/>
              </w:rPr>
              <w:t>满无质量问题无息退还。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right"/>
        </w:trPr>
        <w:tc>
          <w:tcPr>
            <w:tcW w:w="1830" w:type="dxa"/>
            <w:tcBorders>
              <w:top w:val="single" w:color="auto" w:sz="6" w:space="0"/>
              <w:left w:val="double" w:color="auto" w:sz="4" w:space="0"/>
              <w:bottom w:val="doub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其他</w:t>
            </w:r>
          </w:p>
        </w:tc>
        <w:tc>
          <w:tcPr>
            <w:tcW w:w="7912"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hint="eastAsia" w:ascii="仿宋" w:hAnsi="仿宋" w:eastAsia="仿宋" w:cs="仿宋"/>
                <w:sz w:val="24"/>
              </w:rPr>
            </w:pPr>
            <w:r>
              <w:rPr>
                <w:rFonts w:hint="eastAsia" w:ascii="仿宋" w:hAnsi="仿宋" w:eastAsia="仿宋" w:cs="仿宋"/>
                <w:sz w:val="24"/>
              </w:rPr>
              <w:t>1、供应商提供的货物及相关服务必须是本谈判文件要求的所提供的货物应为全新产品，负责送货上门及施工，负责所供材料的检验。</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4、质量鉴定：因质量问题发生争议，由许昌市质量技术监督局或其指定的机构进行质量鉴定，该鉴定结论是终局的，供需双方均应当接受鉴定结论。</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6、供方逾期交付货物（工程），应向需方每日支付逾期交货部分货款总值5‰的违约金；在合同规定的交货期满15日仍未全部交货（交工），按不能交货处理。仅支付已验收货物的货款，供方应承担由此发生的全部费用。</w:t>
            </w:r>
          </w:p>
          <w:p>
            <w:pPr>
              <w:widowControl/>
              <w:ind w:firstLine="420" w:firstLineChars="175"/>
              <w:jc w:val="left"/>
              <w:rPr>
                <w:rFonts w:hint="eastAsia" w:ascii="仿宋" w:hAnsi="仿宋" w:eastAsia="仿宋" w:cs="仿宋"/>
                <w:sz w:val="24"/>
              </w:rPr>
            </w:pPr>
            <w:r>
              <w:rPr>
                <w:rFonts w:hint="eastAsia" w:ascii="仿宋" w:hAnsi="仿宋" w:eastAsia="仿宋" w:cs="仿宋"/>
                <w:sz w:val="24"/>
              </w:rPr>
              <w:t>7、供方在本合同规定的交货期内不能交货，应向需方支付全部合同金额5%的违约金，需方有权终止合同。</w:t>
            </w:r>
          </w:p>
          <w:p>
            <w:pPr>
              <w:widowControl/>
              <w:ind w:firstLine="420" w:firstLineChars="175"/>
              <w:jc w:val="left"/>
              <w:rPr>
                <w:rFonts w:hint="eastAsia" w:ascii="仿宋" w:hAnsi="仿宋" w:eastAsia="仿宋" w:cs="仿宋"/>
                <w:sz w:val="24"/>
                <w:szCs w:val="24"/>
              </w:rPr>
            </w:pPr>
            <w:r>
              <w:rPr>
                <w:rFonts w:hint="eastAsia" w:ascii="仿宋" w:hAnsi="仿宋" w:eastAsia="仿宋" w:cs="仿宋"/>
                <w:sz w:val="24"/>
              </w:rPr>
              <w:t>8、因供方原因造成逾期付款，需方不承担责任。</w:t>
            </w:r>
          </w:p>
        </w:tc>
      </w:tr>
    </w:tbl>
    <w:p>
      <w:pPr>
        <w:spacing w:after="50" w:line="320" w:lineRule="exact"/>
        <w:jc w:val="center"/>
        <w:rPr>
          <w:rFonts w:hint="eastAsia" w:ascii="仿宋" w:hAnsi="仿宋" w:eastAsia="仿宋" w:cs="仿宋"/>
          <w:b/>
          <w:sz w:val="32"/>
          <w:szCs w:val="32"/>
        </w:rPr>
      </w:pPr>
      <w:r>
        <w:rPr>
          <w:rFonts w:hint="eastAsia" w:ascii="仿宋" w:hAnsi="仿宋" w:eastAsia="仿宋" w:cs="仿宋"/>
          <w:b/>
          <w:sz w:val="24"/>
          <w:szCs w:val="24"/>
        </w:rPr>
        <w:br w:type="page"/>
      </w:r>
      <w:r>
        <w:rPr>
          <w:rFonts w:hint="eastAsia" w:ascii="仿宋" w:hAnsi="仿宋" w:eastAsia="仿宋" w:cs="仿宋"/>
          <w:b/>
          <w:sz w:val="32"/>
          <w:szCs w:val="32"/>
        </w:rPr>
        <w:t>第七章 附件</w:t>
      </w:r>
    </w:p>
    <w:p>
      <w:pPr>
        <w:spacing w:after="50" w:line="320" w:lineRule="exact"/>
        <w:rPr>
          <w:rFonts w:hint="eastAsia" w:ascii="仿宋" w:hAnsi="仿宋" w:eastAsia="仿宋" w:cs="仿宋"/>
          <w:b/>
          <w:sz w:val="32"/>
          <w:szCs w:val="32"/>
        </w:rPr>
      </w:pPr>
      <w:r>
        <w:rPr>
          <w:rFonts w:hint="eastAsia" w:ascii="仿宋" w:hAnsi="仿宋" w:eastAsia="仿宋" w:cs="仿宋"/>
          <w:b/>
          <w:sz w:val="28"/>
          <w:szCs w:val="28"/>
        </w:rPr>
        <w:t>附件1</w:t>
      </w:r>
    </w:p>
    <w:p>
      <w:pPr>
        <w:spacing w:after="50" w:line="320" w:lineRule="exact"/>
        <w:jc w:val="center"/>
        <w:rPr>
          <w:rFonts w:hint="eastAsia" w:ascii="仿宋" w:hAnsi="仿宋" w:eastAsia="仿宋" w:cs="仿宋"/>
          <w:b/>
          <w:sz w:val="28"/>
          <w:szCs w:val="28"/>
        </w:rPr>
      </w:pPr>
      <w:r>
        <w:rPr>
          <w:rFonts w:hint="eastAsia" w:ascii="仿宋" w:hAnsi="仿宋" w:eastAsia="仿宋" w:cs="仿宋"/>
          <w:b/>
          <w:sz w:val="28"/>
          <w:szCs w:val="28"/>
        </w:rPr>
        <w:t>供应商须知</w:t>
      </w:r>
    </w:p>
    <w:p>
      <w:pPr>
        <w:tabs>
          <w:tab w:val="left" w:pos="3300"/>
          <w:tab w:val="center" w:pos="4776"/>
        </w:tabs>
        <w:spacing w:afterLines="50" w:line="320" w:lineRule="exact"/>
        <w:jc w:val="center"/>
        <w:outlineLvl w:val="0"/>
        <w:rPr>
          <w:rFonts w:hint="eastAsia" w:ascii="仿宋" w:hAnsi="仿宋" w:eastAsia="仿宋" w:cs="仿宋"/>
          <w:b/>
          <w:sz w:val="24"/>
          <w:szCs w:val="24"/>
        </w:rPr>
      </w:pPr>
    </w:p>
    <w:p>
      <w:pPr>
        <w:tabs>
          <w:tab w:val="left" w:pos="3300"/>
          <w:tab w:val="center" w:pos="4776"/>
        </w:tabs>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一、总则</w:t>
      </w:r>
    </w:p>
    <w:p>
      <w:pPr>
        <w:tabs>
          <w:tab w:val="left" w:pos="3300"/>
          <w:tab w:val="center" w:pos="4776"/>
        </w:tabs>
        <w:spacing w:afterLines="50" w:line="320" w:lineRule="exact"/>
        <w:ind w:firstLine="472" w:firstLineChars="196"/>
        <w:outlineLvl w:val="0"/>
        <w:rPr>
          <w:rFonts w:hint="eastAsia" w:ascii="仿宋" w:hAnsi="仿宋" w:eastAsia="仿宋" w:cs="仿宋"/>
          <w:sz w:val="24"/>
          <w:szCs w:val="24"/>
        </w:rPr>
      </w:pPr>
      <w:r>
        <w:rPr>
          <w:rFonts w:hint="eastAsia" w:ascii="仿宋" w:hAnsi="仿宋" w:eastAsia="仿宋" w:cs="仿宋"/>
          <w:b/>
          <w:sz w:val="24"/>
          <w:szCs w:val="24"/>
        </w:rPr>
        <w:t>1. 适用范围：</w:t>
      </w:r>
      <w:r>
        <w:rPr>
          <w:rFonts w:hint="eastAsia" w:ascii="仿宋" w:hAnsi="仿宋" w:eastAsia="仿宋" w:cs="仿宋"/>
          <w:sz w:val="24"/>
          <w:szCs w:val="24"/>
        </w:rPr>
        <w:t>本须知适用于采购文件中所述装修改造及相关服务的谈判。</w:t>
      </w:r>
    </w:p>
    <w:p>
      <w:pPr>
        <w:tabs>
          <w:tab w:val="left" w:pos="3300"/>
          <w:tab w:val="center" w:pos="4776"/>
        </w:tabs>
        <w:spacing w:afterLines="50" w:line="320" w:lineRule="exact"/>
        <w:ind w:firstLine="472" w:firstLineChars="196"/>
        <w:outlineLvl w:val="0"/>
        <w:rPr>
          <w:rFonts w:hint="eastAsia" w:ascii="仿宋" w:hAnsi="仿宋" w:eastAsia="仿宋" w:cs="仿宋"/>
          <w:b/>
          <w:sz w:val="24"/>
          <w:szCs w:val="24"/>
        </w:rPr>
      </w:pPr>
      <w:r>
        <w:rPr>
          <w:rFonts w:hint="eastAsia" w:ascii="仿宋" w:hAnsi="仿宋" w:eastAsia="仿宋" w:cs="仿宋"/>
          <w:b/>
          <w:sz w:val="24"/>
          <w:szCs w:val="24"/>
        </w:rPr>
        <w:t>2. 定义：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“采购代理机构”是指受采购单位的委托具体组织采购活动采购代理公司。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 “采购货物”是指采购文件中所述货物及相关服务。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 “供应商”是指向采购人提供货物或者服务的法人、其他组织或者自然人。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 “谈判响应供应商”指按竞争性谈判文件规定取得谈判文件并参加竞争性谈判活动的法人、其他组织或自然人。</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 合格供应商的资格条件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凡符合下列条件的潜在供应商是合格的供应商，均可参加采购活动。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 遵守国家有关法律、法规、规章以及与采购有关的规章制度，具有良好的商业信誉和健全的财务会计制度。</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 有依法交纳税收和社会保障资金的良好记录。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 参加采购活动前三年，在经营活动中没有重大违法记录。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 能够按照采购文件的要求编制响应文件，并对采购文件提出的要求和条件做出实质性响应。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3.7 满足采购文件第二章“采购项目基本内容及要求”规定的其他条件。</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4. 货物及伴随服务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 如果采购文件没有明确规定，那么供应商应提供本国货物。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 如果供应商提供的是进口货物，则发生的一切中间费用都由供应商自行承担。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5.参加谈判费用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6.签订采购合同更改采购货物数量的权利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7.履约验收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hint="eastAsia" w:ascii="仿宋" w:hAnsi="仿宋" w:eastAsia="仿宋" w:cs="仿宋"/>
          <w:b/>
          <w:sz w:val="24"/>
          <w:szCs w:val="24"/>
        </w:rPr>
      </w:pPr>
      <w:r>
        <w:rPr>
          <w:rFonts w:hint="eastAsia" w:ascii="仿宋" w:hAnsi="仿宋" w:eastAsia="仿宋" w:cs="仿宋"/>
          <w:b/>
          <w:sz w:val="24"/>
          <w:szCs w:val="24"/>
        </w:rPr>
        <w:t>8.代理服务费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成交供应商应在领取成交通知书的同时，向代理机构支付代理服务费，代理服务收费标准按成交金额1.5%收取。</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二、谈判采购文件</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9. 采购文件构成</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第一章  竞争性谈判邀请函</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第二章  采购项目基本内容及要求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第三章  谈判文件内容</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第四章  采购项目需求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第五章  评审方法</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第六章  采购合同专用条款</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第七章  附件</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一、供应商须知</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二、谈判响应文件格式</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10. 采购文件的澄清或修改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 任何要求对采购文件进行澄清的供应商，均应将需澄清的事项及依据</w:t>
      </w:r>
      <w:r>
        <w:rPr>
          <w:rFonts w:hint="eastAsia" w:ascii="仿宋" w:hAnsi="仿宋" w:eastAsia="仿宋" w:cs="仿宋"/>
          <w:bCs/>
          <w:sz w:val="24"/>
        </w:rPr>
        <w:t>通过公共资源交易系统平台提出询问</w:t>
      </w:r>
      <w:r>
        <w:rPr>
          <w:rFonts w:hint="eastAsia" w:ascii="仿宋" w:hAnsi="仿宋" w:eastAsia="仿宋" w:cs="仿宋"/>
          <w:sz w:val="24"/>
          <w:szCs w:val="24"/>
        </w:rPr>
        <w:t>。</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 采购机构对已发出的采购文件进行必要澄清或修改的，应在指定的采购信息发布媒体上发布更正公告。采购文件的澄清或修改是采购文件的组成部分，并对所有供应商具有约束力。</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hint="eastAsia" w:ascii="仿宋" w:hAnsi="仿宋" w:eastAsia="仿宋" w:cs="仿宋"/>
          <w:b/>
          <w:sz w:val="24"/>
          <w:szCs w:val="24"/>
        </w:rPr>
      </w:pPr>
    </w:p>
    <w:p>
      <w:pPr>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三、谈判响应文件</w:t>
      </w:r>
    </w:p>
    <w:p>
      <w:pPr>
        <w:spacing w:afterLines="50" w:line="32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11. 谈判响应文件语言及计量单位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供应商提交的谈判响应文件以及供应商就有关谈判的所有来往函电均应使用中文。供应商可以在谈判响应文件中提交用其他语言打印的数据或资料，但是必须提供由专业翻译机构出具的中文译文，并以中文译文为准，否则视同未提供该数据或资料。</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谈判响应文件中所使用的计量单位，除谈判采购文件有特殊规定外，应使用中华人民共和国法定计量单位。</w:t>
      </w:r>
    </w:p>
    <w:p>
      <w:pPr>
        <w:spacing w:line="38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12. 谈判响应文件编制的要求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12.1 供应商应认真阅读采购文件中所有的事项、格式、条款等要求，按要求编制谈判响应文件。未按要求提交全部资料或者谈判响应文件没有对采购文件的要求做出实质性响应，其谈判将被拒绝。</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12.2谈判文件应字迹清楚，内容齐全，不得涂改和增删。如有修改错漏处，必须由供应商法定代表人（代表人）或其授权委托人签字。资格性审查材料的复印件应是清晰可辨的。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谈判响应文件所提供的全部数据必须真实可靠。若谈判响应文件填报的内容数据不详，或提供了虚假数据，其谈判响应文件为无效文件。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12.4 供应商必须按照采购文件给定的文件格式编制谈判响应文件，以A4纸大小为标准胶装订成册（不得使用活页式）并自编目录及连续页码。除文件封面以外，每页应当编制页码，如有资格证明文件或宣传资料彩页等材料而无法编制页码的，可用不退色的墨水笔按顺序填写，但字迹必须清晰可认，不可潦草。由于编排混乱导致谈判响应文件被误读或查找不到而被视为无效等不利后果由供应商自行承担。</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12.5 供应商在谈判响应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13.谈判响应文件的构成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13.1 供应商编写的谈判响应文件内容构成，请参见项目采购文件“第三章谈判响应文件内容”的要求。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13.2 谈判开始前采购人或者采购机构不再另行安排资格预审，供应商的资格审查（详见采购文件第三章“谈判响应文件内容” ）由评审小组负责，若供应商不按采购文件的要求提供资格审查材料，其风险由供应商自行承担。</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14.谈判响应文件格式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14.2供应商应完整地填写谈判响应函。</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14.3 供应商应完整地填写报价一览表及价格明细表，按格式填写、签署、盖章，不得自行增减内容。报价一览表的“总价报价”必须与价格明细表（已标价工程量清单）中的“合计(总价)”保持一致。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14.4 供应商应完整地填写价格明细表（已标价工程量清单），符合最新相关造价规范及规定。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14.5 供应商应完整地填写技术指标响应表。技术指标响应表是评审的重要依据，谈判响应文件的技术指标响应情况应与采购文件的技术规格要求逐项对应填列，并将偏离情况在偏离栏中列出。</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15. 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15.2供应商应按报价一览表、货物价格明细表的内容填写货物的单价、总价、谈判响应报价及其他事项，并由法定代表人（代表人）或其授权委托人签署。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15.3最终报价表中标明的价格在采购合同执行过程中是固定不变的，供应商不得以任何理由予以变更。以可调整的价格提交的投标将被视为非响应性报价，将作为无效谈判处理。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15.4采购人和代理机构不接受可选择的谈判报价。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15.5对于有配件、耗材、选件和特殊工具的设备（如有），还应填报所报设备配件、耗材、选件表和备件及特殊工具清单，注明品牌、型号、产地、功能、单价、批量折扣等内容，该表格的格式由供应商自行设计。</w:t>
      </w:r>
    </w:p>
    <w:p>
      <w:pPr>
        <w:spacing w:line="40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16.谈判保证金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16.1供应商应按采购文件第二章“采购项目基本内容及要求”规定的时间和金额交纳谈判保证金，并作为谈判响应文件的一部分。凡未按要求交纳谈判保证金的响应文件，将被视为非响应性谈判文件而予以拒绝。</w:t>
      </w:r>
    </w:p>
    <w:p>
      <w:pPr>
        <w:spacing w:line="440" w:lineRule="exact"/>
        <w:ind w:firstLine="480" w:firstLineChars="200"/>
        <w:rPr>
          <w:rFonts w:hint="eastAsia" w:ascii="仿宋" w:hAnsi="仿宋" w:eastAsia="仿宋" w:cs="仿宋"/>
          <w:sz w:val="24"/>
          <w:szCs w:val="24"/>
        </w:rPr>
      </w:pPr>
      <w:bookmarkStart w:id="7" w:name="_14._投标文件的有效期"/>
      <w:bookmarkEnd w:id="7"/>
      <w:bookmarkStart w:id="8" w:name="_15._投标文件的有效期"/>
      <w:bookmarkEnd w:id="8"/>
      <w:bookmarkStart w:id="9" w:name="_Toc80502558"/>
      <w:bookmarkStart w:id="10" w:name="_Toc80458903"/>
      <w:r>
        <w:rPr>
          <w:rFonts w:hint="eastAsia" w:ascii="仿宋" w:hAnsi="仿宋" w:eastAsia="仿宋" w:cs="仿宋"/>
          <w:sz w:val="24"/>
          <w:szCs w:val="24"/>
        </w:rPr>
        <w:t>16.2 供应商必须准确填写谈判保证金汇出（交纳）人的名称，采购机构只按汇出（交纳）人的名称退还谈判保证金。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谈判保证金汇出（交纳）人和供应商必须为同一法人，否则将视同未按采购文件规定交纳谈判保证金。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在递交谈判响应文件时，供应商须出示已交纳谈判保证金的有效证明。采购机构将拒绝接收未按采购文件要求交纳谈判保证金或虽已交纳保证金，但所交纳的数额不足或未能出示已交纳保证金的有效证明的供应商的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采购代理机构将在成交通知书发出后凭未成交供应商提交的采购代理机构财务部门出具的已交纳保证金的有效证明以转账（或现金）方式无息退还未成交供应商的保证金。在采购合同签订后凭成交供应商提交的采购机构财务部门出具的已交纳保证金的有效证明以转账或现金方式无息退还成交供应商的谈判响应保证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发生下列情况之一，供应商的保证金将不予退还：</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（2）供应商在响应文件中提供虚假材料的；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（3）采取不正当手段诋毁、排挤其他供应商或者与采购单位、其他供应商恶意串通谋取成交资格的；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（4）供应商向采购单位、采购机构或者评审专家行贿或者提供其他不正当利益以牟取成交资格的；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（5）成交后，成交供应商拒绝交纳履约保证金的；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（6）成交后，成交供应商无正当理由拒绝与采购单位签订采购合同的；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（7）成交后，成交供应商将成交项目转让给他人或者分包给他人的；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（9）供应商的其他给采购活动带来不利后果的行为。</w:t>
      </w:r>
    </w:p>
    <w:bookmarkEnd w:id="9"/>
    <w:bookmarkEnd w:id="10"/>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17. 谈判有效期</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在采购文件第二章“采购项目基本内容及要求”规定的有效期内，谈判响应文件应保持有效。有效期短于该规定期限的，将作为无效谈判处理。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在特殊情况下，在原谈判有效期期满之前，采购机构可与供应商协商延长谈判响应文件的有效期。这种要求和答复都应以书面形式进行。此时，按本须知规定的谈判保证金的有效期也相应延长。供应商可以拒绝接受延期要求而不会被没收谈判保证金。同意延长有效期的供应商除按照采购代理机构要求修改谈判响应文件有效期外，不得修改谈判响应文件的其他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18.谈判响应文件的式样和签署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18.1 组成谈判响应文件的各种数据及资料（本须知第13条中所规定）均应遵守本条。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18.3 谈判响应文件的“正本”必须用不退色的墨水书写或打印，注明“正本”字样。“副本”可以是“正本”的复印件。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18.4 供应商名称应填写全称，不允许只填写简称。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18.5 谈判响应文件正本必须由供应商的法定代表人（代表人）或其授权委托人签署并加盖谈判响应供应商公章。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t>四、谈判响应文件的递交</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19. 谈判响应文件的密封和标记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19.1 供应商应将谈判响应文件装订成册、密封，且标明“正本”、“副本”字样。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（1）如果要求供应商提供合同、资质证书等证件原件或样品，应单独包封并注明其内容，以便评审小组查阅后退回供应商。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（2）如果要求供应商提供如光盘等一次性介质，则该介质必须作为响应文件的一部分与谈判响应文件封装在一个包封中。</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（3）如果供应商将要求单独包封的证件原件或样品与谈判响应文件装订在一起，则视同为谈判响应文件的一部分而不予退回。</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19.2 包封的封装处应：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注明下列识别标志：采购项目名称、采购项目编号和“北京时间××年××月××日××时××分之前不得启封”的字样（具体时间详见采购文件第二章“采购项目基本内容及要求”规定的提交谈判响应文件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（2）加盖供应商公章。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20.谈判响应文件递交截止时间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20.1供应商必须在“谈判邀请函”规定的递交截止时间前递交谈判响应文件。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20.2采购机构可以延长响应文件截止时间，在这种情况下，采购机构和供应商的权利及义务将受到新的谈判截止时间的约束。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20.3供应商在递交时有下列情形之一的，采购代理机构将拒绝接受其谈判响应文件：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（1）在采购文件规定的递交截止时间之后递交谈判响应文件的；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（2）谈判响应文件未按采购文件规定密封的；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（3）未出示已交纳谈判响应保证金的有效证明的。</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21.谈判响应文件的澄清、说明或者更正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21.2谈判小组要求供应商澄清、说明或者更正响应文件应当以书面形式作出。供应商的澄清、说明或者更正应当由法定代表人或其授权代表签字或者加盖公章。由授权代表签字的，应当附法定代表人授权书。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五、谈判与评审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22. 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采购机构按采购文件第二章“采购项目基本内容及要求”规定的时间和地点组织采购单位、响应供应商和有关方面的代表参加竞争性谈判会议。供应商法定代表人（代表人）或其授权委托人必须参加，并应签到以证明其出席。</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22.2 首次报价以谈判响应文件中报价一览表为准。报价一览表中的大写金额与小写金额不一致的，以大写金额为准。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22.3谈判小组应当对响应文件进行评审，并根据谈判文件规定的程序、评定成交的标准等事项与实质性响应谈判文件要求的供应商进行谈判。未实质性响应谈判文件的响应文件按无效处理。谈判小组应当告诉有关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22.4谈判小组所有成员应当集中与单一供应商分别进行谈判，并给于所有参加谈判的供应商平等的机会。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22.5在谈判过程中，谈判小组可以根据谈判文件和谈判情况实质性变动采购需求中的技术、服务要求以及合同草案条款，但不得变动谈判文件中的其他内容。实质性变动的内容，须经采购人代表确认。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对谈判文件作出的实质性变动是谈判文件的有效组成部分，谈判小组应当及时以书面形式同时通知所有参加谈判的供应商。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供应商应当按照谈判文件的变动情况和谈判小组的要求重新提交响应文件，并由其法定代表人或授权代表签字或者加盖公章。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22.6谈判文件能够详细列明采购标的的技术、服务要求的，谈判结束后，谈判小组应当要求所有继续参加谈判的供应商在规定时间内提交最后报价。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谈判文件不能详细列明采购标的的技术、服务要求，需经谈判由供应商提供最终设计方案或解决方案的，谈判结束后，谈判小组应当按照少数服务从多数的原则投票推荐3家以上供应商的设计方案或解决方案，并要求其在规定时间内提交最后报价。最后报价是供应商响应文件的有效组成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22.7已提交响应文件的供应商，在提交最后报价之前，可以根据谈判情况退出谈判。采购人、采购代理机构应当退还退出谈判的供应商的保证金。</w:t>
      </w:r>
    </w:p>
    <w:p>
      <w:pPr>
        <w:spacing w:line="400" w:lineRule="exact"/>
        <w:ind w:left="720" w:leftChars="228" w:hanging="241" w:hangingChars="100"/>
        <w:rPr>
          <w:rFonts w:hint="eastAsia" w:ascii="仿宋" w:hAnsi="仿宋" w:eastAsia="仿宋" w:cs="仿宋"/>
          <w:b/>
          <w:sz w:val="24"/>
          <w:szCs w:val="24"/>
        </w:rPr>
      </w:pPr>
      <w:r>
        <w:rPr>
          <w:rFonts w:hint="eastAsia" w:ascii="仿宋" w:hAnsi="仿宋" w:eastAsia="仿宋" w:cs="仿宋"/>
          <w:b/>
          <w:sz w:val="24"/>
          <w:szCs w:val="24"/>
        </w:rPr>
        <w:t>23. 谈判小组的组成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竞争性谈判小组由采购人代表和谈判专家共3人以上单数组成，其中谈判专家人数不得少于竞争性谈判小组成员总数的2/3。采购人不得以谈判专家的身份参加本部门或部门或本单位采购项目的评审。采购代理机构人员不得参加本机构代理的采购项目的评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23.2 与供应商有利害关系的人不得进入谈判小组，已经进入的必须退出。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23.3 谈判小组负责具体评审事务，根据有关法律法规和采购文件规定的谈判程序、评审方法及评审标准独立履行评审职责。</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24. 谈判响应文件的初审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 资格性审查。采购人依据有关法律法规和采购文件的规定，审查每个供应商提交的资格证明文件是否齐全、完整、合法、有效。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评审过程中，评审小组有权要求供应商提供资格证明文件的原件以供审查，供应商应在评审小组规定的时限内提供。供应商拒不提供或者不能在规定时限内提供的，其响应谈判将被作为无效投标（响应）处理。资格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符合性审查。谈判小组依据有关法律法规和采购文件的规定，从响应文件的有效性、完整性和对采购文件的响应程度，审查响应文件是否对采购文件的实质性要求做出了响应。符合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24.3 实质上响应的谈判是指与采购文件的全部条款、条件和规格相符，没有重大偏离。所谓重大偏离是指所报货物的技术规格、数量和交货期限等明显不能满足采购文件的要求，或者实质上与采购文件不一致，而且限制了采购单位的权利或供应商的义务，如果纠正这些偏离将对其他实质上响应采购文件要求的供应商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24.4 重大偏离不允许在谈判开始后修正，但谈判小组将允许修正响应文件中不构成重大偏离的地方，而且这些修正不会对其他实质上响应采购文件要求的供应商的竞争地位产生不公正的影响。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24.5 如果响应文件实质上没有响应采购文件的要求，将作为无效响应文件处理，供应商不得再对谈判响应文件进行任何修正从而使其谈判成为实质上响应的谈判。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24.6 谈判小组审定谈判响应文件的响应性只根据响应文件本身的内容而不寻求外部证据。</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24.7 谈判响应文件中明显的文字和计算错误，按下列规则修正：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（1）大写金额与小写金额不一致的，以大写金额为准；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（2）总价金额与按单价汇总金额不一致的，以单价金额计算结果为准；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（3）单价金额小数点有明显错位的，应以总价为准，并修改单价；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（4）按上述规则调整后的价格为评审价格，对供应商具有约束力。如果供应商不接受按上述规则修正后的价格，其谈判响应将作为无效谈判响应处理，谈判响应保证金将被没收。</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25.谈判响应文件的澄清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在评审期间，对响应文件中含义不明确、同类问题表述不一致或者有明显文字和计算错误的内容，谈判小组可以以书面形式要求供应商做出必要的澄清、说明或者纠正。代应商的澄清、说明或者纠正应当采用书面形式，由其法定代表人（代表人）或其授权委托人签字，并作为谈判响应文件的一部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供应商对谈判响应文件的澄清不得对报价价格或其他实质性内容进行更改。</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26. 评审方法及评审标准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详见“第五章评审方法及成交原则”。</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27. 评审过程的保密性</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27.1 谈判开始之后，凡与审查、澄清、评价和比较有关的资料及评审意见等，均不得向供应商及与评审无关的其他人透露。</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27.2 在评审谈判过程中，供应商试图在响应文件审查、澄清、评价和比较及授予采购合同方面向评审小组、采购单位或采购机构施加影响的任何行为，将导致其谈判被拒绝，并由其承担相应的法律责任。</w:t>
      </w:r>
    </w:p>
    <w:p>
      <w:pPr>
        <w:spacing w:afterLines="50" w:line="320" w:lineRule="exact"/>
        <w:jc w:val="center"/>
        <w:rPr>
          <w:rFonts w:hint="eastAsia" w:ascii="仿宋" w:hAnsi="仿宋" w:eastAsia="仿宋" w:cs="仿宋"/>
          <w:b/>
          <w:sz w:val="24"/>
          <w:szCs w:val="24"/>
        </w:rPr>
      </w:pPr>
      <w:r>
        <w:rPr>
          <w:rFonts w:hint="eastAsia" w:ascii="仿宋" w:hAnsi="仿宋" w:eastAsia="仿宋" w:cs="仿宋"/>
          <w:b/>
          <w:sz w:val="24"/>
          <w:szCs w:val="24"/>
        </w:rPr>
        <w:t>六、授予采购合同</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28. 采购合同授予标准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29. 资格后审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29.1 采购单位有权通过资格后审，采取寻求外部证据的方式对供应商履行采购合同的能力（即供应商的财务和技术状况、资格、信誉、所报产品等）以及其他有必要了解的方面做进一步的审查。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29.2 审查将采取实地考察、抽样检验、审查谈判响应文件原件（如资格、资信证明文件原件，经营业绩、合同原件等）以及采购单位认为必要的其他方式和内容。</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30. 采购人或者采购代理机构终止竞争性谈判采购活动的权利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30.1 出现下列情况之一的，采购人或者采购代理机构应当终止竞争性谈判采购活动，发布项目终止公告并说明原因：</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（1）因情况变化，不再符合竞争性谈判采购方式适用情形；</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 xml:space="preserve">（3）在采购过程中符合竞争要求的供应商或者报价未超过采购的供应商不足3家的。 </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31.成交通知书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31.2该成交通知书将作为签订采购合同的重要依据，是采购合同的一个组成部分，对采购代理机构、成交供应商和采购单位具有法律效力。采购人或者委托的采购代理机构无故改变成交结果、成交供应商无故放弃成交资格或采购单位无正当理由拒签采购合同的都应承担法律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31.3 成交供应商不得向他人转让成交资格，也不得将成交项目肢解后分别向他人转让，否则将按成交供应商违约处理。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32.签订采购合同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32.2 如果成交供应商不按成交通知书规定的时间和地点等要求签订或拒签采购合同，则按成交供应商违约处理。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32.3 采购文件（含澄清、补遗、修改文件）、成交供应商的响应文件（含澄清文件）、成交通知书等将作为签订采购合同的依据。所签订的采购合同不得对采购文件和成交供应商响应文件做实质性改变。</w:t>
      </w:r>
    </w:p>
    <w:p>
      <w:pPr>
        <w:pStyle w:val="90"/>
        <w:numPr>
          <w:ilvl w:val="0"/>
          <w:numId w:val="0"/>
        </w:numPr>
        <w:tabs>
          <w:tab w:val="left" w:pos="420"/>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33.履约保证金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33.3 履约保证金用于补偿采购单位因成交供应商不能履行采购合同义务而蒙受的损失。</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34.履约验收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34.1成交供应商应严格按照采购合同规定履约，并积极配合采购单位的相关验收工作。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34.2采购人或者采购代理机构应当按照采购合同规定的技术、服务等要素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pStyle w:val="90"/>
        <w:numPr>
          <w:ilvl w:val="0"/>
          <w:numId w:val="0"/>
        </w:numPr>
        <w:tabs>
          <w:tab w:val="left" w:pos="420"/>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35.其他</w:t>
      </w:r>
    </w:p>
    <w:p>
      <w:pPr>
        <w:spacing w:line="400" w:lineRule="exact"/>
        <w:ind w:firstLine="470" w:firstLineChars="196"/>
        <w:rPr>
          <w:rFonts w:hint="eastAsia" w:ascii="仿宋" w:hAnsi="仿宋" w:eastAsia="仿宋" w:cs="仿宋"/>
          <w:b/>
          <w:sz w:val="24"/>
          <w:szCs w:val="24"/>
        </w:rPr>
      </w:pPr>
      <w:r>
        <w:rPr>
          <w:rFonts w:hint="eastAsia" w:ascii="仿宋" w:hAnsi="仿宋" w:eastAsia="仿宋" w:cs="仿宋"/>
          <w:sz w:val="24"/>
          <w:szCs w:val="24"/>
        </w:rPr>
        <w:t>其他未尽事宜按照相关法律、法规的有关规定执行。</w:t>
      </w:r>
    </w:p>
    <w:p>
      <w:pPr>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七、采购合同条款</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37.术语的定义</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采购合同下列术语应解释为：</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（2）“合同价格”是指根据采购合同规定，卖方在正确地完全履行采购合同义务后买方应支付给卖方的货币数量。</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（5）“合同条款”是指本章所述全部内容。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（6）“合同专用条款”是指采购文件第五章“采购合同专用条款”。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（7）“买方”是指“竞争性谈判文件”中所述购买货物和服务的单位。</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（8）“卖方”是指通过采购确定的提供采购文件第四章“采购项目需求”中所述货物和服务的成交供应商。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（9）“现场”是指采购合同规定的货物将要运送至并履行相关服务的地点。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（11）“天”指日历天数（如无特别说明）。</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（12）“检验”是指买方的最终用户收货后，按照采购合同约定的标准对合同货物进行的检测与查验。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（13）“检验合格证书”是指检验完成后由买方的最终用户和卖方共同签署的检验合格确认书。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（14）“采购项目验收报告单”是指买方或采购机构根据检验合格证书和卖方共同签署的最终验收确认书。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（16）“质量保证期”是指自“采购项目验收报告单”签署之日起，卖方以自担费用方式保证采购合同货物正常运行的期限。</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（17）“第三方”是指采购合同双方以外的任何中国境内、外的自然人、法人或其他经济组织。</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（18）“法律、法规”是指由中国各级及有关部门制定的法律、行政法规、地方性法规、规章及其他规范性文件。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（19）“采购文件”是指中采购人或者采购代理机构发布的采购文本。</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（20）“竞争性谈判响应文件”是指卖方按照采购机构发布的采购文件的要求编制、递交并最终被评审小组接受的响应文件文本。</w:t>
      </w:r>
    </w:p>
    <w:p>
      <w:pPr>
        <w:pStyle w:val="22"/>
        <w:spacing w:after="0" w:line="400" w:lineRule="exact"/>
        <w:rPr>
          <w:rFonts w:hint="eastAsia" w:ascii="仿宋" w:hAnsi="仿宋" w:eastAsia="仿宋" w:cs="仿宋"/>
          <w:b/>
          <w:sz w:val="24"/>
          <w:szCs w:val="24"/>
        </w:rPr>
      </w:pPr>
      <w:r>
        <w:rPr>
          <w:rFonts w:hint="eastAsia" w:ascii="仿宋" w:hAnsi="仿宋" w:eastAsia="仿宋" w:cs="仿宋"/>
          <w:b/>
          <w:sz w:val="24"/>
          <w:szCs w:val="24"/>
        </w:rPr>
        <w:t>38.来源地</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本条所述的“来源地”是指货物生产地及提供服务的来源地。货物和服务的来源地有别于卖方的国籍。</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39. 技术规范与技术规格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39.1 所提供的货物的技术规范应与采购文件规定的技术规范（如果有的话）相一致。若无相应说明，则以国家有关部门最新颁布的相应标准及规范为准。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39.2 所提供货物的技术规格应与采购文件规定的技术规格及响应文件中的技术指标响应表一致。</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40. 知识产权</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41. 包装要求</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41.2每一个包装箱内应附一份详细装箱单和质量合格证书。</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42.交货方式</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卖方应按照采购文件规定的时间和地点交付货物</w:t>
      </w:r>
      <w:r>
        <w:rPr>
          <w:rFonts w:hint="eastAsia" w:ascii="仿宋" w:hAnsi="仿宋" w:eastAsia="仿宋" w:cs="仿宋"/>
          <w:snapToGrid w:val="0"/>
          <w:kern w:val="0"/>
          <w:sz w:val="24"/>
          <w:szCs w:val="24"/>
        </w:rPr>
        <w:t>。</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43.装运通知</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43.2 如因卖方延误通知，由此引起的一切后果损失应由卖方负责。</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44.付款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44.1 采购合同以人民币付款。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44.2 在卖方按照采购合同的规定交货后，将按照采购文件第六章“采购合同专用条款”规定的付款方式付款。</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45. 附带（伴随）服务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45.1 附带（伴随）服务的费用应包括在合同价格中，买方不再单独地进行支付。</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45.2 附带（伴随）服务包括（但不限于）：</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（1）实施或监督所供货物的现场组装和/或启动；</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（2）提供货物组装和/或维修所需的工具；</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（3）为所供货物的每一单台设备提供详细的操作和维护手册；</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（5）在卖方厂家和/或在项目现场就所供货物的组装、启动，运行、维护和/或修理对买方人员进行培训。</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46. 质量保证期（保修期）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46.1 详见采购文件第六章“采购合同专用条款”的相关规定。</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46.2 如果采购文件没有特别要求，则以卖方在谈判响应文件中提交的生产制造厂商的有关文件为准。如果在上述文件的规定中有不一致之处，则以对买方最有利的为准。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46.3 质量保证期自“采购项目验收报告单”签署之日起计算。</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47.质量保证</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48.检验和验收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48.4由买方或采购机构按照规定组织对货物进行检查验收。发生的相关费用由卖方承担。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49.索赔</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50. 卖方履约延误和误期赔偿</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50.1 如卖方无正当理由而拖延交货，买方有权提出误期赔偿或解除采购合同。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51. 不可抗力</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52.税费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与采购合同有关的一切税费均适用中华人民共和国法律的相关规定。</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53. 争议的解决</w:t>
      </w:r>
    </w:p>
    <w:p>
      <w:pPr>
        <w:spacing w:line="400" w:lineRule="exact"/>
        <w:ind w:firstLine="470" w:firstLineChars="196"/>
        <w:rPr>
          <w:rFonts w:hint="eastAsia" w:ascii="仿宋" w:hAnsi="仿宋" w:eastAsia="仿宋" w:cs="仿宋"/>
          <w:sz w:val="24"/>
          <w:szCs w:val="24"/>
        </w:rPr>
      </w:pPr>
      <w:bookmarkStart w:id="11" w:name="_Toc80458943"/>
      <w:bookmarkStart w:id="12" w:name="_Toc80502600"/>
      <w:r>
        <w:rPr>
          <w:rFonts w:hint="eastAsia" w:ascii="仿宋" w:hAnsi="仿宋" w:eastAsia="仿宋" w:cs="仿宋"/>
          <w:sz w:val="24"/>
          <w:szCs w:val="24"/>
        </w:rPr>
        <w:t>53.1 采购合同实施或与采购合同有关的一切争议应通过双方友好解决。如自协商开始之日起15日内得不到解决，双方应将争议提交调解委员会进行调解。调解不成的，将向买方所在地仲裁机构提起仲裁或者向买方所在地人民法院提起诉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53.3 仲裁（或诉讼）费用除仲裁机关（或人民法院）另有裁决外，应由败诉方负担。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53.4 在仲裁（或诉讼）期间，除正在进行仲裁（或诉讼）的部分外，采购合同其他部分继续执行。</w:t>
      </w:r>
      <w:bookmarkEnd w:id="11"/>
      <w:bookmarkEnd w:id="12"/>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54. 违约终止采购合同</w:t>
      </w:r>
    </w:p>
    <w:p>
      <w:pPr>
        <w:spacing w:line="400" w:lineRule="exact"/>
        <w:ind w:firstLine="470" w:firstLineChars="196"/>
        <w:rPr>
          <w:rFonts w:hint="eastAsia" w:ascii="仿宋" w:hAnsi="仿宋" w:eastAsia="仿宋" w:cs="仿宋"/>
          <w:sz w:val="24"/>
          <w:szCs w:val="24"/>
        </w:rPr>
      </w:pPr>
      <w:bookmarkStart w:id="13" w:name="_Toc80502601"/>
      <w:bookmarkStart w:id="14" w:name="_Toc80458944"/>
      <w:r>
        <w:rPr>
          <w:rFonts w:hint="eastAsia" w:ascii="仿宋" w:hAnsi="仿宋" w:eastAsia="仿宋" w:cs="仿宋"/>
          <w:sz w:val="24"/>
          <w:szCs w:val="24"/>
        </w:rPr>
        <w:t>54.1 在卖方违约的情况下，买方可向卖方发出书面通知书，提出终止部分或全部采购合同，同时保留向卖方追诉的权利。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55. 破产终止采购合同</w:t>
      </w:r>
    </w:p>
    <w:p>
      <w:pPr>
        <w:spacing w:line="400" w:lineRule="exact"/>
        <w:ind w:firstLine="470" w:firstLineChars="196"/>
        <w:rPr>
          <w:rFonts w:hint="eastAsia" w:ascii="仿宋" w:hAnsi="仿宋" w:eastAsia="仿宋" w:cs="仿宋"/>
          <w:sz w:val="24"/>
          <w:szCs w:val="24"/>
        </w:rPr>
      </w:pPr>
      <w:bookmarkStart w:id="15" w:name="_Toc80502602"/>
      <w:bookmarkStart w:id="16" w:name="_Toc80458945"/>
      <w:r>
        <w:rPr>
          <w:rFonts w:hint="eastAsia" w:ascii="仿宋" w:hAnsi="仿宋" w:eastAsia="仿宋" w:cs="仿宋"/>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56. 转让和分包</w:t>
      </w:r>
    </w:p>
    <w:p>
      <w:pPr>
        <w:spacing w:line="400" w:lineRule="exact"/>
        <w:ind w:firstLine="470" w:firstLineChars="196"/>
        <w:rPr>
          <w:rFonts w:hint="eastAsia" w:ascii="仿宋" w:hAnsi="仿宋" w:eastAsia="仿宋" w:cs="仿宋"/>
          <w:sz w:val="24"/>
          <w:szCs w:val="24"/>
        </w:rPr>
      </w:pPr>
      <w:bookmarkStart w:id="17" w:name="_Toc80458946"/>
      <w:bookmarkStart w:id="18" w:name="_Toc80502603"/>
      <w:r>
        <w:rPr>
          <w:rFonts w:hint="eastAsia" w:ascii="仿宋" w:hAnsi="仿宋" w:eastAsia="仿宋" w:cs="仿宋"/>
          <w:sz w:val="24"/>
          <w:szCs w:val="24"/>
        </w:rPr>
        <w:t>56.1 采购合同不能擅自转让或分包。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57.合同修改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58.通知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59.适用法律</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采购合同应按照中华人民共和国的现行法律进行解释。</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60. 合同生效</w:t>
      </w:r>
    </w:p>
    <w:p>
      <w:pPr>
        <w:spacing w:line="400" w:lineRule="exact"/>
        <w:ind w:firstLine="470" w:firstLineChars="196"/>
        <w:rPr>
          <w:rFonts w:hint="eastAsia" w:ascii="仿宋" w:hAnsi="仿宋" w:eastAsia="仿宋" w:cs="仿宋"/>
          <w:sz w:val="24"/>
          <w:szCs w:val="24"/>
        </w:rPr>
      </w:pPr>
      <w:bookmarkStart w:id="19" w:name="_Toc80502605"/>
      <w:bookmarkStart w:id="20" w:name="_Toc80458948"/>
      <w:r>
        <w:rPr>
          <w:rFonts w:hint="eastAsia" w:ascii="仿宋" w:hAnsi="仿宋" w:eastAsia="仿宋" w:cs="仿宋"/>
          <w:sz w:val="24"/>
          <w:szCs w:val="24"/>
        </w:rPr>
        <w:t>60.1 采购合同内容的确定应以采购文件和响应文件为基础，不得违背其实质性内容。采购合同将在买卖双方签字盖章后开始生效。</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60.2 采购合同一式三份，以中文书就，具同等法律效力。买卖双方、采购代理机构各执一份。</w:t>
      </w:r>
      <w:bookmarkEnd w:id="19"/>
      <w:bookmarkEnd w:id="20"/>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61.补充条款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如需修改或补充采购合同内容，经协商，双方可签署书面修改或补充协议，该协议将作为采购合同的一个组成部分。</w:t>
      </w:r>
    </w:p>
    <w:p>
      <w:pPr>
        <w:spacing w:line="380" w:lineRule="atLeast"/>
        <w:jc w:val="center"/>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八、采购合同格式</w:t>
      </w:r>
    </w:p>
    <w:p>
      <w:pPr>
        <w:autoSpaceDE w:val="0"/>
        <w:autoSpaceDN w:val="0"/>
        <w:adjustRightInd w:val="0"/>
        <w:spacing w:afterLines="50" w:line="3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（以实际签订采购合同为准）</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采购合同编号：</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签订地点：</w:t>
      </w:r>
    </w:p>
    <w:p>
      <w:pPr>
        <w:spacing w:line="380" w:lineRule="atLeast"/>
        <w:ind w:firstLine="470" w:firstLineChars="196"/>
        <w:jc w:val="left"/>
        <w:rPr>
          <w:rFonts w:hint="eastAsia" w:ascii="仿宋" w:hAnsi="仿宋" w:eastAsia="仿宋" w:cs="仿宋"/>
          <w:sz w:val="24"/>
        </w:rPr>
      </w:pPr>
      <w:r>
        <w:rPr>
          <w:rFonts w:hint="eastAsia" w:ascii="仿宋" w:hAnsi="仿宋" w:eastAsia="仿宋" w:cs="仿宋"/>
          <w:sz w:val="24"/>
          <w:u w:val="single"/>
        </w:rPr>
        <w:t xml:space="preserve">    (买方名称)    </w:t>
      </w:r>
      <w:r>
        <w:rPr>
          <w:rFonts w:hint="eastAsia" w:ascii="仿宋" w:hAnsi="仿宋" w:eastAsia="仿宋" w:cs="仿宋"/>
          <w:sz w:val="24"/>
        </w:rPr>
        <w:t>（以下简称买方）和</w:t>
      </w:r>
      <w:r>
        <w:rPr>
          <w:rFonts w:hint="eastAsia" w:ascii="仿宋" w:hAnsi="仿宋" w:eastAsia="仿宋" w:cs="仿宋"/>
          <w:sz w:val="24"/>
          <w:u w:val="single"/>
        </w:rPr>
        <w:t xml:space="preserve">    (卖方名称)    </w:t>
      </w:r>
      <w:r>
        <w:rPr>
          <w:rFonts w:hint="eastAsia" w:ascii="仿宋" w:hAnsi="仿宋" w:eastAsia="仿宋" w:cs="仿宋"/>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hint="eastAsia" w:ascii="仿宋" w:hAnsi="仿宋" w:eastAsia="仿宋" w:cs="仿宋"/>
          <w:b/>
          <w:sz w:val="24"/>
        </w:rPr>
      </w:pPr>
      <w:r>
        <w:rPr>
          <w:rFonts w:hint="eastAsia" w:ascii="仿宋" w:hAnsi="仿宋" w:eastAsia="仿宋" w:cs="仿宋"/>
          <w:b/>
          <w:sz w:val="24"/>
        </w:rPr>
        <w:t>一、采购合同文件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本采购合同所附下列文件是构成本合同不可分割的部分：</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1. 采购文件（采购文件编号</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szCs w:val="24"/>
        </w:rPr>
        <w:t>成交</w:t>
      </w:r>
      <w:r>
        <w:rPr>
          <w:rFonts w:hint="eastAsia" w:ascii="仿宋" w:hAnsi="仿宋" w:eastAsia="仿宋" w:cs="仿宋"/>
          <w:sz w:val="24"/>
        </w:rPr>
        <w:t>供应商提交的谈判响应文件；</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3. 采购合同专用条款；</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4. </w:t>
      </w:r>
      <w:r>
        <w:rPr>
          <w:rFonts w:hint="eastAsia" w:ascii="仿宋" w:hAnsi="仿宋" w:eastAsia="仿宋" w:cs="仿宋"/>
          <w:sz w:val="24"/>
          <w:szCs w:val="24"/>
        </w:rPr>
        <w:t>成交</w:t>
      </w:r>
      <w:r>
        <w:rPr>
          <w:rFonts w:hint="eastAsia" w:ascii="仿宋" w:hAnsi="仿宋" w:eastAsia="仿宋" w:cs="仿宋"/>
          <w:sz w:val="24"/>
        </w:rPr>
        <w:t>通知书。</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二、采购合同范围和条件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本采购合同的范围和条件与上述采购合同文件的规定相一致。</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三、采购合同标的</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本采购合同的标的为采购合同货物清单中所列货物及相关服务。</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四、采购合同金额</w:t>
      </w:r>
    </w:p>
    <w:p>
      <w:pPr>
        <w:spacing w:line="360" w:lineRule="atLeast"/>
        <w:ind w:firstLine="480"/>
        <w:jc w:val="left"/>
        <w:outlineLvl w:val="0"/>
        <w:rPr>
          <w:rFonts w:hint="eastAsia" w:ascii="仿宋" w:hAnsi="仿宋" w:eastAsia="仿宋" w:cs="仿宋"/>
          <w:sz w:val="24"/>
        </w:rPr>
      </w:pPr>
      <w:r>
        <w:rPr>
          <w:rFonts w:hint="eastAsia" w:ascii="仿宋" w:hAnsi="仿宋" w:eastAsia="仿宋" w:cs="仿宋"/>
          <w:sz w:val="24"/>
        </w:rPr>
        <w:t>根据上述采购合同文件要求，采购合同的总金额为人民币（大写）</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五、付款条件、交货时间和交货地点</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六、采购合同生效</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本采购合同经双方授权代表签字盖章后生效。</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七、采购合同份数</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本合同一式三份，以中文书就，具备同等法律效力。买卖双方、采购代理机构各执一份。</w:t>
      </w:r>
    </w:p>
    <w:p>
      <w:pPr>
        <w:spacing w:line="360" w:lineRule="atLeast"/>
        <w:ind w:firstLine="482" w:firstLineChars="200"/>
        <w:jc w:val="left"/>
        <w:rPr>
          <w:rFonts w:hint="eastAsia" w:ascii="仿宋" w:hAnsi="仿宋" w:eastAsia="仿宋" w:cs="仿宋"/>
          <w:b/>
          <w:sz w:val="24"/>
        </w:rPr>
      </w:pPr>
      <w:r>
        <w:rPr>
          <w:rFonts w:hint="eastAsia" w:ascii="仿宋" w:hAnsi="仿宋" w:eastAsia="仿宋" w:cs="仿宋"/>
          <w:b/>
          <w:sz w:val="24"/>
        </w:rPr>
        <w:t>签约方：</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买方（公章）：                         卖方(公章)：</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法定代表人（代表人）或授权代表(签字)：  法定代表人（代表人）或授权代表(签字)：</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开户银行：                             开户银行：</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银行账号：                             银行账号：</w:t>
      </w:r>
    </w:p>
    <w:p>
      <w:pPr>
        <w:spacing w:line="360" w:lineRule="atLeast"/>
        <w:ind w:firstLine="600" w:firstLineChars="250"/>
        <w:rPr>
          <w:rFonts w:hint="eastAsia" w:ascii="仿宋" w:hAnsi="仿宋" w:eastAsia="仿宋" w:cs="仿宋"/>
          <w:sz w:val="24"/>
        </w:rPr>
      </w:pPr>
      <w:r>
        <w:rPr>
          <w:rFonts w:hint="eastAsia" w:ascii="仿宋" w:hAnsi="仿宋" w:eastAsia="仿宋" w:cs="仿宋"/>
          <w:sz w:val="24"/>
        </w:rPr>
        <w:t xml:space="preserve">       年     月    日                        年    月    日</w:t>
      </w:r>
    </w:p>
    <w:p>
      <w:pPr>
        <w:spacing w:after="50" w:line="320" w:lineRule="exact"/>
        <w:jc w:val="left"/>
        <w:rPr>
          <w:rFonts w:hint="eastAsia" w:ascii="仿宋" w:hAnsi="仿宋" w:eastAsia="仿宋" w:cs="仿宋"/>
          <w:b/>
          <w:sz w:val="28"/>
          <w:szCs w:val="28"/>
        </w:rPr>
      </w:pPr>
      <w:r>
        <w:rPr>
          <w:rFonts w:hint="eastAsia" w:ascii="仿宋" w:hAnsi="仿宋" w:eastAsia="仿宋" w:cs="仿宋"/>
          <w:sz w:val="24"/>
        </w:rPr>
        <w:br w:type="page"/>
      </w:r>
      <w:r>
        <w:rPr>
          <w:rFonts w:hint="eastAsia" w:ascii="仿宋" w:hAnsi="仿宋" w:eastAsia="仿宋" w:cs="仿宋"/>
          <w:b/>
          <w:sz w:val="28"/>
          <w:szCs w:val="28"/>
        </w:rPr>
        <w:t>附件2</w:t>
      </w:r>
    </w:p>
    <w:p>
      <w:pPr>
        <w:spacing w:after="50" w:line="320" w:lineRule="exact"/>
        <w:jc w:val="center"/>
        <w:rPr>
          <w:rFonts w:hint="eastAsia" w:ascii="仿宋" w:hAnsi="仿宋" w:eastAsia="仿宋" w:cs="仿宋"/>
          <w:b/>
          <w:kern w:val="0"/>
          <w:sz w:val="28"/>
          <w:szCs w:val="28"/>
        </w:rPr>
      </w:pPr>
      <w:r>
        <w:rPr>
          <w:rFonts w:hint="eastAsia" w:ascii="仿宋" w:hAnsi="仿宋" w:eastAsia="仿宋" w:cs="仿宋"/>
          <w:b/>
          <w:sz w:val="28"/>
          <w:szCs w:val="28"/>
        </w:rPr>
        <w:t xml:space="preserve"> 谈判响应文件格式</w:t>
      </w:r>
    </w:p>
    <w:p>
      <w:pPr>
        <w:spacing w:line="480" w:lineRule="exact"/>
        <w:ind w:left="1"/>
        <w:rPr>
          <w:rFonts w:hint="eastAsia" w:ascii="仿宋" w:hAnsi="仿宋" w:eastAsia="仿宋" w:cs="仿宋"/>
          <w:kern w:val="0"/>
          <w:sz w:val="28"/>
          <w:szCs w:val="28"/>
        </w:rPr>
      </w:pPr>
      <w:r>
        <w:rPr>
          <w:rFonts w:hint="eastAsia" w:ascii="仿宋" w:hAnsi="仿宋" w:eastAsia="仿宋" w:cs="仿宋"/>
          <w:kern w:val="0"/>
          <w:sz w:val="28"/>
          <w:szCs w:val="28"/>
        </w:rPr>
        <w:t>注：</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2.对于给定格式的，需按照给定的格式进行填报；没有给定格式的，供应商可以自行设计。</w:t>
      </w:r>
    </w:p>
    <w:p>
      <w:pPr>
        <w:spacing w:line="480" w:lineRule="exact"/>
        <w:rPr>
          <w:rFonts w:hint="eastAsia" w:ascii="仿宋" w:hAnsi="仿宋" w:eastAsia="仿宋" w:cs="仿宋"/>
          <w:b/>
          <w:kern w:val="0"/>
          <w:sz w:val="24"/>
          <w:szCs w:val="24"/>
        </w:rPr>
      </w:pPr>
      <w:r>
        <w:rPr>
          <w:rFonts w:hint="eastAsia" w:ascii="仿宋" w:hAnsi="仿宋" w:eastAsia="仿宋" w:cs="仿宋"/>
          <w:b/>
          <w:kern w:val="0"/>
          <w:sz w:val="28"/>
          <w:szCs w:val="28"/>
        </w:rPr>
        <w:br w:type="page"/>
      </w:r>
      <w:r>
        <w:rPr>
          <w:rFonts w:hint="eastAsia" w:ascii="仿宋" w:hAnsi="仿宋" w:eastAsia="仿宋" w:cs="仿宋"/>
          <w:b/>
          <w:kern w:val="0"/>
          <w:sz w:val="24"/>
          <w:szCs w:val="24"/>
        </w:rPr>
        <w:t>格式1</w:t>
      </w:r>
    </w:p>
    <w:p>
      <w:pPr>
        <w:spacing w:line="480" w:lineRule="exact"/>
        <w:jc w:val="left"/>
        <w:rPr>
          <w:rFonts w:hint="eastAsia" w:ascii="仿宋" w:hAnsi="仿宋" w:eastAsia="仿宋" w:cs="仿宋"/>
          <w:b/>
        </w:rPr>
      </w:pPr>
      <w:r>
        <w:rPr>
          <w:rFonts w:hint="eastAsia" w:ascii="仿宋" w:hAnsi="仿宋" w:eastAsia="仿宋" w:cs="仿宋"/>
          <w:b/>
          <w:kern w:val="0"/>
          <w:sz w:val="24"/>
          <w:szCs w:val="24"/>
        </w:rPr>
        <w:t>注：请供应商使用此页格式作为所编写谈判响应文件的封皮。</w:t>
      </w: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rPr>
          <w:rFonts w:hint="eastAsia" w:ascii="仿宋" w:hAnsi="仿宋" w:eastAsia="仿宋" w:cs="仿宋"/>
          <w:b/>
        </w:rPr>
      </w:pPr>
    </w:p>
    <w:p>
      <w:pPr>
        <w:spacing w:line="360" w:lineRule="auto"/>
        <w:jc w:val="center"/>
        <w:rPr>
          <w:rFonts w:hint="eastAsia" w:ascii="仿宋" w:hAnsi="仿宋" w:eastAsia="仿宋" w:cs="仿宋"/>
          <w:b/>
          <w:sz w:val="52"/>
          <w:szCs w:val="52"/>
        </w:rPr>
      </w:pPr>
      <w:r>
        <w:rPr>
          <w:rFonts w:hint="eastAsia" w:ascii="仿宋" w:hAnsi="仿宋" w:eastAsia="仿宋" w:cs="仿宋"/>
          <w:b/>
          <w:sz w:val="52"/>
          <w:szCs w:val="52"/>
          <w:u w:val="single"/>
        </w:rPr>
        <w:t xml:space="preserve">  （项目名称）  </w:t>
      </w:r>
      <w:r>
        <w:rPr>
          <w:rFonts w:hint="eastAsia" w:ascii="仿宋" w:hAnsi="仿宋" w:eastAsia="仿宋" w:cs="仿宋"/>
          <w:b/>
          <w:sz w:val="52"/>
          <w:szCs w:val="52"/>
        </w:rPr>
        <w:t>采购项目</w:t>
      </w:r>
    </w:p>
    <w:p>
      <w:pPr>
        <w:spacing w:line="360" w:lineRule="auto"/>
        <w:jc w:val="center"/>
        <w:rPr>
          <w:rFonts w:hint="eastAsia" w:ascii="仿宋" w:hAnsi="仿宋" w:eastAsia="仿宋" w:cs="仿宋"/>
          <w:b/>
          <w:sz w:val="72"/>
          <w:szCs w:val="72"/>
        </w:rPr>
      </w:pPr>
    </w:p>
    <w:p>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竞争性谈判响应文件</w:t>
      </w:r>
    </w:p>
    <w:p>
      <w:pPr>
        <w:spacing w:line="360" w:lineRule="auto"/>
        <w:jc w:val="center"/>
        <w:rPr>
          <w:rFonts w:hint="eastAsia" w:ascii="仿宋" w:hAnsi="仿宋" w:eastAsia="仿宋" w:cs="仿宋"/>
          <w:b/>
          <w:sz w:val="30"/>
          <w:szCs w:val="30"/>
        </w:rPr>
      </w:pPr>
    </w:p>
    <w:p>
      <w:pPr>
        <w:spacing w:line="480" w:lineRule="exact"/>
        <w:rPr>
          <w:rFonts w:hint="eastAsia" w:ascii="仿宋" w:hAnsi="仿宋" w:eastAsia="仿宋" w:cs="仿宋"/>
        </w:rPr>
      </w:pPr>
    </w:p>
    <w:p>
      <w:pPr>
        <w:spacing w:line="360" w:lineRule="auto"/>
        <w:ind w:firstLine="900" w:firstLineChars="249"/>
        <w:rPr>
          <w:rFonts w:hint="eastAsia" w:ascii="仿宋" w:hAnsi="仿宋" w:eastAsia="仿宋" w:cs="仿宋"/>
          <w:b/>
          <w:sz w:val="36"/>
          <w:szCs w:val="36"/>
        </w:rPr>
      </w:pP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项目名称：</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项目编号：</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供 应 商： （加盖公章）</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时    间：</w:t>
      </w:r>
    </w:p>
    <w:p>
      <w:pPr>
        <w:widowControl/>
        <w:jc w:val="left"/>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spacing w:line="480" w:lineRule="exact"/>
        <w:rPr>
          <w:rFonts w:hint="eastAsia" w:ascii="仿宋" w:hAnsi="仿宋" w:eastAsia="仿宋" w:cs="仿宋"/>
          <w:b/>
          <w:kern w:val="12"/>
          <w:sz w:val="24"/>
          <w:szCs w:val="24"/>
        </w:rPr>
      </w:pPr>
      <w:r>
        <w:rPr>
          <w:rFonts w:hint="eastAsia" w:ascii="仿宋" w:hAnsi="仿宋" w:eastAsia="仿宋" w:cs="仿宋"/>
          <w:b/>
          <w:kern w:val="0"/>
          <w:sz w:val="24"/>
          <w:szCs w:val="24"/>
        </w:rPr>
        <w:t>格式2</w:t>
      </w:r>
    </w:p>
    <w:p>
      <w:pPr>
        <w:spacing w:beforeLines="100" w:afterLines="100" w:line="480" w:lineRule="exact"/>
        <w:jc w:val="center"/>
        <w:rPr>
          <w:rFonts w:hint="eastAsia" w:ascii="仿宋" w:hAnsi="仿宋" w:eastAsia="仿宋" w:cs="仿宋"/>
          <w:b/>
          <w:sz w:val="44"/>
          <w:szCs w:val="44"/>
        </w:rPr>
      </w:pPr>
      <w:r>
        <w:rPr>
          <w:rFonts w:hint="eastAsia" w:ascii="仿宋" w:hAnsi="仿宋" w:eastAsia="仿宋" w:cs="仿宋"/>
          <w:b/>
          <w:sz w:val="44"/>
          <w:szCs w:val="44"/>
        </w:rPr>
        <w:t>目录</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1.谈判响应</w:t>
      </w:r>
      <w:r>
        <w:rPr>
          <w:rFonts w:hint="eastAsia" w:ascii="仿宋" w:hAnsi="仿宋" w:eastAsia="仿宋" w:cs="仿宋"/>
          <w:kern w:val="0"/>
          <w:sz w:val="24"/>
        </w:rPr>
        <w:t>函</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kern w:val="0"/>
          <w:sz w:val="24"/>
        </w:rPr>
        <w:t>2.报价一览表</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3.已标价工程量清单……………………………………………………………所在页码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sz w:val="24"/>
        </w:rPr>
        <w:t>4.</w:t>
      </w:r>
      <w:r>
        <w:rPr>
          <w:rFonts w:hint="eastAsia" w:ascii="仿宋" w:hAnsi="仿宋" w:eastAsia="仿宋" w:cs="仿宋"/>
          <w:kern w:val="0"/>
          <w:sz w:val="24"/>
        </w:rPr>
        <w:t xml:space="preserve"> 售后服务承诺书………………………………………………</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szCs w:val="24"/>
        </w:rPr>
        <w:t xml:space="preserve"> 供应商自觉抵制采购领域商业贿赂行</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6. 资格证明材料…</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rPr>
        <w:t>7.</w:t>
      </w:r>
      <w:r>
        <w:rPr>
          <w:rFonts w:hint="eastAsia" w:ascii="仿宋" w:hAnsi="仿宋" w:eastAsia="仿宋" w:cs="仿宋"/>
          <w:sz w:val="24"/>
        </w:rPr>
        <w:t xml:space="preserve"> 近三年无违法违纪、无不良记录承诺书……</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rPr>
      </w:pPr>
      <w:r>
        <w:rPr>
          <w:rFonts w:hint="eastAsia" w:ascii="仿宋" w:hAnsi="仿宋" w:eastAsia="仿宋" w:cs="仿宋"/>
          <w:sz w:val="24"/>
        </w:rPr>
        <w:t>8. 具备履行合同所必需的设备和专业技术能力的证明材料………………所在页码</w:t>
      </w:r>
    </w:p>
    <w:p>
      <w:pPr>
        <w:widowControl/>
        <w:spacing w:line="480" w:lineRule="exact"/>
        <w:ind w:firstLine="537" w:firstLineChars="224"/>
        <w:jc w:val="distribute"/>
        <w:rPr>
          <w:rFonts w:hint="eastAsia" w:ascii="仿宋" w:hAnsi="仿宋" w:eastAsia="仿宋" w:cs="仿宋"/>
          <w:sz w:val="24"/>
          <w:szCs w:val="24"/>
        </w:rPr>
      </w:pPr>
      <w:r>
        <w:rPr>
          <w:rFonts w:hint="eastAsia" w:ascii="仿宋" w:hAnsi="仿宋" w:eastAsia="仿宋" w:cs="仿宋"/>
          <w:sz w:val="24"/>
        </w:rPr>
        <w:t>9.</w:t>
      </w:r>
      <w:r>
        <w:rPr>
          <w:rFonts w:hint="eastAsia" w:ascii="仿宋" w:hAnsi="仿宋" w:eastAsia="仿宋" w:cs="仿宋"/>
          <w:sz w:val="24"/>
          <w:szCs w:val="24"/>
        </w:rPr>
        <w:t xml:space="preserve"> 法定代表人（代表人）资格证明书或法定代表人（代表人）授权</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rPr>
        <w:t>10.</w:t>
      </w:r>
      <w:r>
        <w:rPr>
          <w:rFonts w:hint="eastAsia" w:ascii="仿宋" w:hAnsi="仿宋" w:eastAsia="仿宋" w:cs="仿宋"/>
          <w:sz w:val="24"/>
        </w:rPr>
        <w:t xml:space="preserve"> 技术(实施)方案……………………………………………………所在页码</w:t>
      </w:r>
    </w:p>
    <w:p>
      <w:pPr>
        <w:widowControl/>
        <w:spacing w:line="480" w:lineRule="exact"/>
        <w:ind w:firstLine="540" w:firstLineChars="224"/>
        <w:rPr>
          <w:rFonts w:hint="eastAsia" w:ascii="仿宋" w:hAnsi="仿宋" w:eastAsia="仿宋" w:cs="仿宋"/>
          <w:b/>
          <w:sz w:val="24"/>
        </w:rPr>
      </w:pPr>
      <w:r>
        <w:rPr>
          <w:rFonts w:hint="eastAsia" w:ascii="仿宋" w:hAnsi="仿宋" w:eastAsia="仿宋" w:cs="仿宋"/>
          <w:b/>
          <w:sz w:val="24"/>
        </w:rPr>
        <w:t>其它材料</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w:t>
      </w:r>
    </w:p>
    <w:p>
      <w:pPr>
        <w:widowControl/>
        <w:spacing w:line="480" w:lineRule="exact"/>
        <w:ind w:firstLine="537" w:firstLineChars="224"/>
        <w:rPr>
          <w:rFonts w:hint="eastAsia" w:ascii="仿宋" w:hAnsi="仿宋" w:eastAsia="仿宋" w:cs="仿宋"/>
          <w:sz w:val="24"/>
        </w:rPr>
      </w:pPr>
    </w:p>
    <w:p>
      <w:pPr>
        <w:widowControl/>
        <w:spacing w:line="480" w:lineRule="exact"/>
        <w:ind w:firstLine="540" w:firstLineChars="224"/>
        <w:rPr>
          <w:rFonts w:hint="eastAsia" w:ascii="仿宋" w:hAnsi="仿宋" w:eastAsia="仿宋" w:cs="仿宋"/>
          <w:b/>
          <w:kern w:val="0"/>
          <w:sz w:val="24"/>
          <w:szCs w:val="24"/>
        </w:rPr>
      </w:pPr>
      <w:r>
        <w:rPr>
          <w:rFonts w:hint="eastAsia" w:ascii="仿宋" w:hAnsi="仿宋" w:eastAsia="仿宋" w:cs="仿宋"/>
          <w:b/>
          <w:sz w:val="24"/>
        </w:rPr>
        <w:t>注：以上目录格式和项数仅供参考,请供应商按照采购文件要求，根据响应文件的具体内容详细编制响应文件的章节目录。</w:t>
      </w:r>
    </w:p>
    <w:p>
      <w:pPr>
        <w:spacing w:line="480" w:lineRule="exact"/>
        <w:rPr>
          <w:rFonts w:hint="eastAsia" w:ascii="仿宋" w:hAnsi="仿宋" w:eastAsia="仿宋" w:cs="仿宋"/>
          <w:b/>
          <w:kern w:val="12"/>
          <w:sz w:val="24"/>
          <w:szCs w:val="24"/>
        </w:rPr>
      </w:pPr>
      <w:r>
        <w:rPr>
          <w:rFonts w:hint="eastAsia" w:ascii="仿宋" w:hAnsi="仿宋" w:eastAsia="仿宋" w:cs="仿宋"/>
          <w:sz w:val="24"/>
        </w:rPr>
        <w:br w:type="page"/>
      </w:r>
      <w:r>
        <w:rPr>
          <w:rFonts w:hint="eastAsia" w:ascii="仿宋" w:hAnsi="仿宋" w:eastAsia="仿宋" w:cs="仿宋"/>
          <w:b/>
          <w:kern w:val="0"/>
          <w:sz w:val="24"/>
          <w:szCs w:val="24"/>
        </w:rPr>
        <w:t>格式3</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谈判响应函</w:t>
      </w:r>
    </w:p>
    <w:p>
      <w:pPr>
        <w:spacing w:line="480" w:lineRule="exact"/>
        <w:jc w:val="center"/>
        <w:rPr>
          <w:rFonts w:hint="eastAsia" w:ascii="仿宋" w:hAnsi="仿宋" w:eastAsia="仿宋" w:cs="仿宋"/>
          <w:b/>
          <w:kern w:val="12"/>
          <w:sz w:val="24"/>
          <w:szCs w:val="24"/>
        </w:rPr>
      </w:pPr>
    </w:p>
    <w:p>
      <w:pPr>
        <w:spacing w:afterLines="50" w:line="320" w:lineRule="exact"/>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eastAsia="zh-CN"/>
        </w:rPr>
        <w:t>许昌市国土资源局经济技术开发区分局</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&lt;供应商名称&gt;    </w:t>
      </w:r>
      <w:r>
        <w:rPr>
          <w:rFonts w:hint="eastAsia" w:ascii="仿宋" w:hAnsi="仿宋" w:eastAsia="仿宋" w:cs="仿宋"/>
          <w:sz w:val="24"/>
        </w:rPr>
        <w:t>正式授权</w:t>
      </w:r>
      <w:r>
        <w:rPr>
          <w:rFonts w:hint="eastAsia" w:ascii="仿宋" w:hAnsi="仿宋" w:eastAsia="仿宋" w:cs="仿宋"/>
          <w:sz w:val="24"/>
          <w:u w:val="single"/>
        </w:rPr>
        <w:t xml:space="preserve">    &lt;代表姓名、职务、职称&gt;    </w:t>
      </w:r>
      <w:r>
        <w:rPr>
          <w:rFonts w:hint="eastAsia" w:ascii="仿宋" w:hAnsi="仿宋" w:eastAsia="仿宋" w:cs="仿宋"/>
          <w:sz w:val="24"/>
        </w:rPr>
        <w:t>为我方代表，参加你公司组织的</w:t>
      </w:r>
      <w:r>
        <w:rPr>
          <w:rFonts w:hint="eastAsia" w:ascii="仿宋" w:hAnsi="仿宋" w:eastAsia="仿宋" w:cs="仿宋"/>
          <w:sz w:val="24"/>
          <w:u w:val="single"/>
        </w:rPr>
        <w:t xml:space="preserve">    &lt;项目编号、项目名称&gt;    </w:t>
      </w:r>
      <w:r>
        <w:rPr>
          <w:rFonts w:hint="eastAsia" w:ascii="仿宋" w:hAnsi="仿宋" w:eastAsia="仿宋" w:cs="仿宋"/>
          <w:sz w:val="24"/>
        </w:rPr>
        <w:t>项目谈判采购的有关活动，并对此采购项目进行谈判。</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为此，我方按谈判文件规定提供货物、施工及相关服务的所报总价为：（大写）人民币</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元。工期：</w:t>
      </w:r>
      <w:r>
        <w:rPr>
          <w:rFonts w:hint="eastAsia" w:ascii="仿宋" w:hAnsi="仿宋" w:eastAsia="仿宋" w:cs="仿宋"/>
          <w:sz w:val="24"/>
          <w:u w:val="single"/>
        </w:rPr>
        <w:t xml:space="preserve">         </w:t>
      </w:r>
      <w:r>
        <w:rPr>
          <w:rFonts w:hint="eastAsia" w:ascii="仿宋" w:hAnsi="仿宋" w:eastAsia="仿宋" w:cs="仿宋"/>
          <w:sz w:val="24"/>
        </w:rPr>
        <w:t>，按合同约定实施和完成承包工程，修补工程中的任何缺陷，工程质量达到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 我方同意在本采购项目谈判文件中规定的谈判之日起</w:t>
      </w:r>
      <w:r>
        <w:rPr>
          <w:rFonts w:hint="eastAsia" w:ascii="仿宋" w:hAnsi="仿宋" w:eastAsia="仿宋" w:cs="仿宋"/>
          <w:sz w:val="24"/>
          <w:u w:val="single"/>
        </w:rPr>
        <w:t xml:space="preserve">     </w:t>
      </w:r>
      <w:r>
        <w:rPr>
          <w:rFonts w:hint="eastAsia" w:ascii="仿宋" w:hAnsi="仿宋" w:eastAsia="仿宋" w:cs="仿宋"/>
          <w:sz w:val="24"/>
          <w:szCs w:val="24"/>
        </w:rPr>
        <w:t>天</w:t>
      </w:r>
      <w:r>
        <w:rPr>
          <w:rFonts w:hint="eastAsia" w:ascii="仿宋" w:hAnsi="仿宋" w:eastAsia="仿宋" w:cs="仿宋"/>
          <w:sz w:val="24"/>
        </w:rPr>
        <w:t>内遵守本谈判响应文件中的承诺且在此谈判有效期期满之前均具有约束力。</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 我方承诺已经具备谈判文件中规定的参加采购活动的供应商应当具备的条件。</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 提供谈判文件规定的全部报价文件，包括响应文件正本</w:t>
      </w:r>
      <w:r>
        <w:rPr>
          <w:rFonts w:hint="eastAsia" w:ascii="仿宋" w:hAnsi="仿宋" w:eastAsia="仿宋" w:cs="仿宋"/>
          <w:sz w:val="24"/>
          <w:u w:val="single"/>
        </w:rPr>
        <w:t>1</w:t>
      </w:r>
      <w:r>
        <w:rPr>
          <w:rFonts w:hint="eastAsia" w:ascii="仿宋" w:hAnsi="仿宋" w:eastAsia="仿宋" w:cs="仿宋"/>
          <w:sz w:val="24"/>
        </w:rPr>
        <w:t>份，副本</w:t>
      </w:r>
      <w:r>
        <w:rPr>
          <w:rFonts w:hint="eastAsia" w:ascii="仿宋" w:hAnsi="仿宋" w:eastAsia="仿宋" w:cs="仿宋"/>
          <w:sz w:val="24"/>
          <w:u w:val="single"/>
        </w:rPr>
        <w:t>3</w:t>
      </w:r>
      <w:r>
        <w:rPr>
          <w:rFonts w:hint="eastAsia" w:ascii="仿宋" w:hAnsi="仿宋" w:eastAsia="仿宋" w:cs="仿宋"/>
          <w:sz w:val="24"/>
        </w:rPr>
        <w:t>份。</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 如果我方成交，保证忠实地执行双方所签订的采购合同，并承担采购合同规定的责任和义务。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 我方保证遵守谈判文件的全部规定。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 我方保证尊重谈判小组的评审结果，完全理解本采购项目不一定接受最低报价。</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7. 我方愿意向你公司提供任何与本采购项目谈判有关的数据、情况和技术数据，并根据需要提供一切承诺的证明材料。</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9. 我方承诺接受谈判文件中采购合同条款及合同专用条款的全部内容且无任何异议。</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10. 我方将严格遵守《合同法》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（1）提供虚假材料谋取成交的；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（2）采取不正当手段诋毁、排挤其他供应商的；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（3）与采购单位、其他供应商或者采购代理机构恶意串通的；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（4）向采购单位、采购代理机构行贿或者提供其他不正当利益的；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（5）在评审过程中与采购单位私下进行协商谈判的；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（6）拒绝有关部门监督检查或提供虚假情况的。</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与本谈判有关的一切往来通讯请寄：</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电子函件：</w:t>
      </w:r>
      <w:r>
        <w:rPr>
          <w:rFonts w:hint="eastAsia" w:ascii="仿宋" w:hAnsi="仿宋" w:eastAsia="仿宋" w:cs="仿宋"/>
          <w:sz w:val="24"/>
          <w:szCs w:val="24"/>
          <w:u w:val="single"/>
        </w:rPr>
        <w:t xml:space="preserve">                                 </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8"/>
        <w:adjustRightInd w:val="0"/>
        <w:snapToGrid w:val="0"/>
        <w:spacing w:afterLines="50" w:line="320" w:lineRule="exact"/>
        <w:rPr>
          <w:rFonts w:hint="eastAsia" w:ascii="仿宋" w:hAnsi="仿宋" w:eastAsia="仿宋" w:cs="仿宋"/>
          <w:snapToGrid w:val="0"/>
          <w:kern w:val="0"/>
          <w:szCs w:val="24"/>
        </w:rPr>
      </w:pPr>
      <w:r>
        <w:rPr>
          <w:rFonts w:hint="eastAsia" w:ascii="仿宋" w:hAnsi="仿宋" w:eastAsia="仿宋" w:cs="仿宋"/>
          <w:snapToGrid w:val="0"/>
          <w:kern w:val="0"/>
          <w:szCs w:val="24"/>
        </w:rPr>
        <w:t>法定代表人（代表人）的授权委托人（签字）：</w:t>
      </w:r>
      <w:r>
        <w:rPr>
          <w:rFonts w:hint="eastAsia" w:ascii="仿宋" w:hAnsi="仿宋" w:eastAsia="仿宋" w:cs="仿宋"/>
          <w:snapToGrid w:val="0"/>
          <w:kern w:val="0"/>
          <w:szCs w:val="24"/>
          <w:u w:val="single"/>
        </w:rPr>
        <w:t xml:space="preserve">                                </w:t>
      </w:r>
    </w:p>
    <w:p>
      <w:pPr>
        <w:adjustRightInd w:val="0"/>
        <w:snapToGrid w:val="0"/>
        <w:spacing w:afterLines="50" w:line="320" w:lineRule="exact"/>
        <w:ind w:firstLine="480" w:firstLineChars="200"/>
        <w:rPr>
          <w:rFonts w:hint="eastAsia" w:ascii="仿宋" w:hAnsi="仿宋" w:eastAsia="仿宋" w:cs="仿宋"/>
          <w:sz w:val="24"/>
          <w:szCs w:val="24"/>
          <w:u w:val="single"/>
        </w:rPr>
      </w:pPr>
    </w:p>
    <w:p>
      <w:pPr>
        <w:adjustRightInd w:val="0"/>
        <w:snapToGrid w:val="0"/>
        <w:spacing w:afterLines="50" w:line="32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djustRightInd w:val="0"/>
        <w:snapToGrid w:val="0"/>
        <w:spacing w:afterLines="50" w:line="320" w:lineRule="exact"/>
        <w:rPr>
          <w:rFonts w:hint="eastAsia" w:ascii="仿宋" w:hAnsi="仿宋" w:eastAsia="仿宋" w:cs="仿宋"/>
          <w:sz w:val="24"/>
          <w:szCs w:val="24"/>
        </w:rPr>
      </w:pPr>
    </w:p>
    <w:p>
      <w:pPr>
        <w:pStyle w:val="15"/>
        <w:spacing w:before="60" w:afterLines="50" w:line="320" w:lineRule="exact"/>
        <w:ind w:firstLine="0" w:firstLineChars="0"/>
        <w:outlineLvl w:val="0"/>
        <w:rPr>
          <w:rFonts w:hint="eastAsia" w:ascii="仿宋" w:hAnsi="仿宋" w:eastAsia="仿宋" w:cs="仿宋"/>
          <w:b/>
          <w:bCs/>
          <w:kern w:val="2"/>
          <w:szCs w:val="24"/>
        </w:rPr>
      </w:pPr>
    </w:p>
    <w:p>
      <w:pPr>
        <w:spacing w:after="50" w:line="320" w:lineRule="exact"/>
        <w:rPr>
          <w:rFonts w:hint="eastAsia" w:ascii="仿宋" w:hAnsi="仿宋" w:eastAsia="仿宋" w:cs="仿宋"/>
          <w:kern w:val="12"/>
          <w:sz w:val="24"/>
          <w:szCs w:val="24"/>
        </w:rPr>
      </w:pPr>
    </w:p>
    <w:p>
      <w:pPr>
        <w:spacing w:line="480" w:lineRule="exact"/>
        <w:rPr>
          <w:rFonts w:hint="eastAsia" w:ascii="仿宋" w:hAnsi="仿宋" w:eastAsia="仿宋" w:cs="仿宋"/>
          <w:b/>
          <w:kern w:val="0"/>
          <w:sz w:val="24"/>
          <w:szCs w:val="24"/>
        </w:rPr>
      </w:pPr>
      <w:r>
        <w:rPr>
          <w:rFonts w:hint="eastAsia" w:ascii="仿宋" w:hAnsi="仿宋" w:eastAsia="仿宋" w:cs="仿宋"/>
          <w:kern w:val="12"/>
          <w:szCs w:val="24"/>
        </w:rPr>
        <w:br w:type="page"/>
      </w:r>
      <w:r>
        <w:rPr>
          <w:rFonts w:hint="eastAsia" w:ascii="仿宋" w:hAnsi="仿宋" w:eastAsia="仿宋" w:cs="仿宋"/>
          <w:b/>
          <w:kern w:val="0"/>
          <w:sz w:val="24"/>
          <w:szCs w:val="24"/>
        </w:rPr>
        <w:t>格式4</w:t>
      </w:r>
      <w:bookmarkStart w:id="21" w:name="_Toc433291435"/>
      <w:bookmarkStart w:id="22" w:name="_Toc398915288"/>
      <w:bookmarkStart w:id="23" w:name="_Toc294170359"/>
      <w:r>
        <w:rPr>
          <w:rFonts w:hint="eastAsia" w:ascii="仿宋" w:hAnsi="仿宋" w:eastAsia="仿宋" w:cs="仿宋"/>
          <w:b/>
          <w:kern w:val="0"/>
          <w:sz w:val="24"/>
          <w:szCs w:val="24"/>
        </w:rPr>
        <w:t xml:space="preserve">          </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报价一览表</w:t>
      </w:r>
    </w:p>
    <w:p>
      <w:pPr>
        <w:ind w:firstLine="6746" w:firstLineChars="3200"/>
        <w:rPr>
          <w:rFonts w:hint="eastAsia" w:ascii="仿宋" w:hAnsi="仿宋" w:eastAsia="仿宋" w:cs="仿宋"/>
        </w:rPr>
      </w:pPr>
      <w:r>
        <w:rPr>
          <w:rFonts w:hint="eastAsia" w:ascii="仿宋" w:hAnsi="仿宋" w:eastAsia="仿宋" w:cs="仿宋"/>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r>
              <w:rPr>
                <w:rFonts w:hint="eastAsia" w:ascii="仿宋" w:hAnsi="仿宋" w:eastAsia="仿宋" w:cs="仿宋"/>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hint="eastAsia" w:ascii="仿宋" w:hAnsi="仿宋" w:eastAsia="仿宋" w:cs="仿宋"/>
                <w:sz w:val="21"/>
                <w:szCs w:val="21"/>
                <w:u w:val="single"/>
              </w:rPr>
            </w:pPr>
            <w:r>
              <w:rPr>
                <w:rFonts w:hint="eastAsia" w:ascii="仿宋" w:hAnsi="仿宋" w:eastAsia="仿宋" w:cs="仿宋"/>
                <w:sz w:val="21"/>
                <w:szCs w:val="21"/>
              </w:rPr>
              <w:t>大写：</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小写：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保修期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szCs w:val="21"/>
              </w:rPr>
            </w:pPr>
          </w:p>
        </w:tc>
      </w:tr>
    </w:tbl>
    <w:p>
      <w:pPr>
        <w:spacing w:line="440" w:lineRule="exact"/>
        <w:ind w:firstLine="3600" w:firstLineChars="1500"/>
        <w:jc w:val="center"/>
        <w:rPr>
          <w:rFonts w:hint="eastAsia" w:ascii="仿宋" w:hAnsi="仿宋" w:eastAsia="仿宋" w:cs="仿宋"/>
          <w:sz w:val="24"/>
        </w:rPr>
      </w:pPr>
    </w:p>
    <w:p>
      <w:pPr>
        <w:spacing w:line="440" w:lineRule="exact"/>
        <w:ind w:firstLine="3600" w:firstLineChars="1500"/>
        <w:jc w:val="center"/>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（盖单位公章）</w:t>
      </w:r>
    </w:p>
    <w:p>
      <w:pPr>
        <w:spacing w:line="440" w:lineRule="exact"/>
        <w:ind w:firstLine="3480" w:firstLineChars="1450"/>
        <w:jc w:val="center"/>
        <w:rPr>
          <w:rFonts w:hint="eastAsia" w:ascii="仿宋" w:hAnsi="仿宋" w:eastAsia="仿宋" w:cs="仿宋"/>
          <w:szCs w:val="21"/>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w:t>
      </w:r>
      <w:r>
        <w:rPr>
          <w:rFonts w:hint="eastAsia" w:ascii="仿宋" w:hAnsi="仿宋" w:eastAsia="仿宋" w:cs="仿宋"/>
          <w:sz w:val="24"/>
          <w:lang w:eastAsia="zh-CN"/>
        </w:rPr>
        <w:t>章</w:t>
      </w:r>
      <w:r>
        <w:rPr>
          <w:rFonts w:hint="eastAsia" w:ascii="仿宋" w:hAnsi="仿宋" w:eastAsia="仿宋" w:cs="仿宋"/>
          <w:sz w:val="24"/>
        </w:rPr>
        <w:t>）</w:t>
      </w:r>
    </w:p>
    <w:p>
      <w:pPr>
        <w:spacing w:line="480" w:lineRule="exact"/>
        <w:jc w:val="center"/>
        <w:rPr>
          <w:rFonts w:hint="eastAsia" w:ascii="仿宋" w:hAnsi="仿宋" w:eastAsia="仿宋" w:cs="仿宋"/>
          <w:sz w:val="24"/>
        </w:rPr>
      </w:pP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0" w:firstLineChars="0"/>
        <w:rPr>
          <w:rFonts w:hint="eastAsia" w:ascii="仿宋" w:hAnsi="仿宋" w:eastAsia="仿宋" w:cs="仿宋"/>
        </w:rPr>
      </w:pPr>
    </w:p>
    <w:bookmarkEnd w:id="21"/>
    <w:bookmarkEnd w:id="22"/>
    <w:bookmarkEnd w:id="23"/>
    <w:p>
      <w:pPr>
        <w:spacing w:line="480" w:lineRule="exact"/>
        <w:rPr>
          <w:rFonts w:hint="eastAsia" w:ascii="仿宋" w:hAnsi="仿宋" w:eastAsia="仿宋" w:cs="仿宋"/>
          <w:b/>
          <w:kern w:val="0"/>
          <w:sz w:val="24"/>
          <w:szCs w:val="24"/>
        </w:rPr>
      </w:pPr>
      <w:r>
        <w:rPr>
          <w:rFonts w:hint="eastAsia" w:ascii="仿宋" w:hAnsi="仿宋" w:eastAsia="仿宋" w:cs="仿宋"/>
          <w:b/>
          <w:kern w:val="0"/>
          <w:sz w:val="24"/>
          <w:szCs w:val="24"/>
        </w:rPr>
        <w:t>格式5</w:t>
      </w: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已标价工程量清单</w:t>
      </w:r>
    </w:p>
    <w:p>
      <w:pPr>
        <w:pStyle w:val="2"/>
        <w:ind w:firstLine="240"/>
        <w:rPr>
          <w:rFonts w:hint="eastAsia" w:ascii="仿宋" w:hAnsi="仿宋" w:eastAsia="仿宋" w:cs="仿宋"/>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r>
        <w:rPr>
          <w:rFonts w:hint="eastAsia" w:ascii="仿宋" w:hAnsi="仿宋" w:eastAsia="仿宋" w:cs="仿宋"/>
          <w:bCs/>
          <w:snapToGrid w:val="0"/>
          <w:szCs w:val="24"/>
        </w:rPr>
        <w:t>注：</w:t>
      </w:r>
    </w:p>
    <w:p>
      <w:pPr>
        <w:pStyle w:val="2"/>
        <w:spacing w:after="0"/>
        <w:ind w:firstLine="480" w:firstLineChars="200"/>
        <w:rPr>
          <w:rFonts w:hint="eastAsia" w:ascii="仿宋" w:hAnsi="仿宋" w:eastAsia="仿宋" w:cs="仿宋"/>
          <w:bCs/>
          <w:snapToGrid w:val="0"/>
          <w:szCs w:val="24"/>
        </w:rPr>
      </w:pPr>
      <w:r>
        <w:rPr>
          <w:rFonts w:hint="eastAsia" w:ascii="仿宋" w:hAnsi="仿宋" w:eastAsia="仿宋" w:cs="仿宋"/>
          <w:bCs/>
          <w:snapToGrid w:val="0"/>
          <w:szCs w:val="24"/>
        </w:rPr>
        <w:t>1.此表中总计价格要与《谈判响应函》中相一致。如果以单价计算的结果与总价不一致，则以单价为准修正总价。</w:t>
      </w:r>
    </w:p>
    <w:p>
      <w:pPr>
        <w:pStyle w:val="2"/>
        <w:spacing w:after="0"/>
        <w:ind w:firstLine="480" w:firstLineChars="200"/>
        <w:rPr>
          <w:rFonts w:hint="eastAsia" w:ascii="仿宋" w:hAnsi="仿宋" w:eastAsia="仿宋" w:cs="仿宋"/>
          <w:bCs/>
          <w:snapToGrid w:val="0"/>
          <w:szCs w:val="24"/>
        </w:rPr>
      </w:pPr>
      <w:r>
        <w:rPr>
          <w:rFonts w:hint="eastAsia" w:ascii="仿宋" w:hAnsi="仿宋" w:eastAsia="仿宋" w:cs="仿宋"/>
          <w:bCs/>
          <w:snapToGrid w:val="0"/>
          <w:szCs w:val="24"/>
        </w:rPr>
        <w:t>2.各潜在供应商根据本谈判文件、工程量清单、图纸和自行勘察现场等情况进行填写。</w:t>
      </w:r>
    </w:p>
    <w:p>
      <w:pPr>
        <w:pStyle w:val="2"/>
        <w:spacing w:after="0"/>
        <w:ind w:firstLine="0" w:firstLineChars="0"/>
        <w:rPr>
          <w:rFonts w:hint="eastAsia" w:ascii="仿宋" w:hAnsi="仿宋" w:eastAsia="仿宋" w:cs="仿宋"/>
          <w:szCs w:val="24"/>
        </w:rPr>
      </w:pPr>
    </w:p>
    <w:p>
      <w:pPr>
        <w:pStyle w:val="2"/>
        <w:spacing w:after="0"/>
        <w:ind w:firstLine="0" w:firstLineChars="0"/>
        <w:rPr>
          <w:rFonts w:hint="eastAsia" w:ascii="仿宋" w:hAnsi="仿宋" w:eastAsia="仿宋" w:cs="仿宋"/>
          <w:szCs w:val="24"/>
          <w:u w:val="single"/>
        </w:rPr>
      </w:pPr>
      <w:r>
        <w:rPr>
          <w:rFonts w:hint="eastAsia" w:ascii="仿宋" w:hAnsi="仿宋" w:eastAsia="仿宋" w:cs="仿宋"/>
          <w:szCs w:val="24"/>
        </w:rPr>
        <w:t>供应商名称（并加盖公章）：</w:t>
      </w:r>
      <w:r>
        <w:rPr>
          <w:rFonts w:hint="eastAsia" w:ascii="仿宋" w:hAnsi="仿宋" w:eastAsia="仿宋" w:cs="仿宋"/>
          <w:szCs w:val="24"/>
          <w:u w:val="single"/>
        </w:rPr>
        <w:t xml:space="preserve">                             </w:t>
      </w:r>
    </w:p>
    <w:p>
      <w:pPr>
        <w:pStyle w:val="2"/>
        <w:spacing w:after="0"/>
        <w:ind w:firstLine="0" w:firstLineChars="0"/>
        <w:rPr>
          <w:rFonts w:hint="eastAsia" w:ascii="仿宋" w:hAnsi="仿宋" w:eastAsia="仿宋" w:cs="仿宋"/>
          <w:szCs w:val="24"/>
          <w:u w:val="single"/>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Cs w:val="21"/>
          <w:u w:val="single"/>
        </w:rPr>
        <w:t>（法定代表人（代表人）可签字或加盖名章，授权委托人必须签字）</w:t>
      </w:r>
      <w:r>
        <w:rPr>
          <w:rFonts w:hint="eastAsia" w:ascii="仿宋" w:hAnsi="仿宋" w:eastAsia="仿宋" w:cs="仿宋"/>
          <w:szCs w:val="24"/>
          <w:u w:val="single"/>
        </w:rPr>
        <w:t xml:space="preserve"> </w:t>
      </w:r>
    </w:p>
    <w:p>
      <w:pPr>
        <w:pStyle w:val="2"/>
        <w:spacing w:after="0"/>
        <w:ind w:firstLine="0" w:firstLineChars="0"/>
        <w:rPr>
          <w:rFonts w:hint="eastAsia" w:ascii="仿宋" w:hAnsi="仿宋" w:eastAsia="仿宋" w:cs="仿宋"/>
        </w:rPr>
      </w:pPr>
      <w:r>
        <w:rPr>
          <w:rFonts w:hint="eastAsia" w:ascii="仿宋" w:hAnsi="仿宋" w:eastAsia="仿宋" w:cs="仿宋"/>
        </w:rPr>
        <w:t>签署日期：       年        月        日</w:t>
      </w:r>
    </w:p>
    <w:p>
      <w:pPr>
        <w:spacing w:line="360" w:lineRule="auto"/>
        <w:rPr>
          <w:rFonts w:hint="eastAsia" w:ascii="仿宋" w:hAnsi="仿宋" w:eastAsia="仿宋" w:cs="仿宋"/>
          <w:b/>
          <w:kern w:val="0"/>
          <w:sz w:val="24"/>
          <w:szCs w:val="24"/>
        </w:rPr>
      </w:pPr>
    </w:p>
    <w:p>
      <w:pPr>
        <w:spacing w:line="480" w:lineRule="exact"/>
        <w:rPr>
          <w:rFonts w:hint="eastAsia" w:ascii="仿宋" w:hAnsi="仿宋" w:eastAsia="仿宋" w:cs="仿宋"/>
          <w:b/>
          <w:kern w:val="0"/>
          <w:sz w:val="24"/>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widowControl/>
        <w:jc w:val="left"/>
        <w:rPr>
          <w:rFonts w:hint="eastAsia" w:ascii="仿宋" w:hAnsi="仿宋" w:eastAsia="仿宋" w:cs="仿宋"/>
          <w:b/>
          <w:kern w:val="0"/>
          <w:sz w:val="24"/>
          <w:szCs w:val="24"/>
        </w:rPr>
      </w:pPr>
    </w:p>
    <w:p>
      <w:pPr>
        <w:spacing w:line="360" w:lineRule="auto"/>
        <w:rPr>
          <w:rFonts w:hint="eastAsia" w:ascii="仿宋" w:hAnsi="仿宋" w:eastAsia="仿宋" w:cs="仿宋"/>
          <w:b/>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kern w:val="0"/>
          <w:sz w:val="24"/>
          <w:szCs w:val="24"/>
        </w:rPr>
        <w:t>格式6</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供应商最后报价表</w:t>
      </w:r>
    </w:p>
    <w:p>
      <w:pPr>
        <w:pStyle w:val="2"/>
        <w:ind w:firstLine="240"/>
        <w:jc w:val="right"/>
        <w:rPr>
          <w:rFonts w:hint="eastAsia" w:ascii="仿宋" w:hAnsi="仿宋" w:eastAsia="仿宋" w:cs="仿宋"/>
        </w:rPr>
      </w:pPr>
      <w:r>
        <w:rPr>
          <w:rFonts w:hint="eastAsia" w:ascii="仿宋" w:hAnsi="仿宋" w:eastAsia="仿宋" w:cs="仿宋"/>
          <w:szCs w:val="24"/>
        </w:rPr>
        <w:t>单位：元（人民币）</w:t>
      </w:r>
    </w:p>
    <w:tbl>
      <w:tblPr>
        <w:tblStyle w:val="37"/>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r>
              <w:rPr>
                <w:rFonts w:hint="eastAsia" w:ascii="仿宋" w:hAnsi="仿宋" w:eastAsia="仿宋" w:cs="仿宋"/>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951"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64" w:type="dxa"/>
            <w:gridSpan w:val="4"/>
            <w:tcBorders>
              <w:left w:val="single" w:color="auto" w:sz="4" w:space="0"/>
              <w:bottom w:val="single" w:color="auto" w:sz="4" w:space="0"/>
              <w:right w:val="single" w:color="auto" w:sz="4" w:space="0"/>
            </w:tcBorders>
            <w:vAlign w:val="center"/>
          </w:tcPr>
          <w:p>
            <w:pPr>
              <w:pStyle w:val="2"/>
              <w:ind w:firstLine="240"/>
              <w:rPr>
                <w:rFonts w:hint="eastAsia" w:ascii="仿宋" w:hAnsi="仿宋" w:eastAsia="仿宋" w:cs="仿宋"/>
                <w:szCs w:val="24"/>
              </w:rPr>
            </w:pPr>
            <w:r>
              <w:rPr>
                <w:rFonts w:hint="eastAsia" w:ascii="仿宋" w:hAnsi="仿宋" w:eastAsia="仿宋" w:cs="仿宋"/>
                <w:szCs w:val="24"/>
              </w:rPr>
              <w:t>报价供应商：</w:t>
            </w:r>
          </w:p>
          <w:p>
            <w:pPr>
              <w:pStyle w:val="2"/>
              <w:ind w:firstLine="240"/>
              <w:rPr>
                <w:rFonts w:hint="eastAsia" w:ascii="仿宋" w:hAnsi="仿宋" w:eastAsia="仿宋" w:cs="仿宋"/>
                <w:szCs w:val="24"/>
              </w:rPr>
            </w:pPr>
          </w:p>
          <w:p>
            <w:pPr>
              <w:pStyle w:val="2"/>
              <w:ind w:firstLine="240"/>
              <w:rPr>
                <w:rFonts w:hint="eastAsia" w:ascii="仿宋" w:hAnsi="仿宋" w:eastAsia="仿宋" w:cs="仿宋"/>
                <w:bCs/>
                <w:szCs w:val="24"/>
              </w:rPr>
            </w:pPr>
            <w:r>
              <w:rPr>
                <w:rFonts w:hint="eastAsia" w:ascii="仿宋" w:hAnsi="仿宋" w:eastAsia="仿宋" w:cs="仿宋"/>
                <w:bCs/>
                <w:szCs w:val="24"/>
              </w:rPr>
              <w:t>被授权人或法人代表（签字）</w:t>
            </w:r>
          </w:p>
          <w:p>
            <w:pPr>
              <w:pStyle w:val="2"/>
              <w:ind w:firstLine="240"/>
              <w:rPr>
                <w:rFonts w:hint="eastAsia" w:ascii="仿宋" w:hAnsi="仿宋" w:eastAsia="仿宋" w:cs="仿宋"/>
                <w:bCs/>
                <w:szCs w:val="24"/>
              </w:rPr>
            </w:pPr>
            <w:r>
              <w:rPr>
                <w:rFonts w:hint="eastAsia" w:ascii="仿宋" w:hAnsi="仿宋" w:eastAsia="仿宋" w:cs="仿宋"/>
                <w:bCs/>
                <w:szCs w:val="24"/>
              </w:rPr>
              <w:t xml:space="preserve">                                         时间：    年  月   日</w:t>
            </w:r>
          </w:p>
        </w:tc>
      </w:tr>
    </w:tbl>
    <w:p>
      <w:pPr>
        <w:pStyle w:val="18"/>
        <w:adjustRightInd w:val="0"/>
        <w:snapToGrid w:val="0"/>
        <w:spacing w:afterLines="50" w:line="320" w:lineRule="exact"/>
        <w:jc w:val="left"/>
        <w:rPr>
          <w:rFonts w:hint="eastAsia" w:ascii="仿宋" w:hAnsi="仿宋" w:eastAsia="仿宋" w:cs="仿宋"/>
          <w:snapToGrid w:val="0"/>
          <w:kern w:val="0"/>
          <w:szCs w:val="24"/>
        </w:rPr>
      </w:pPr>
      <w:r>
        <w:rPr>
          <w:rFonts w:hint="eastAsia" w:ascii="仿宋" w:hAnsi="仿宋" w:eastAsia="仿宋" w:cs="仿宋"/>
          <w:snapToGrid w:val="0"/>
          <w:kern w:val="0"/>
          <w:szCs w:val="24"/>
        </w:rPr>
        <w:t>注：本表格为供应商最后报价使用，供应商在参加谈判时自备本表格。</w:t>
      </w: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Cs/>
          <w:position w:val="6"/>
          <w:szCs w:val="24"/>
        </w:rPr>
      </w:pPr>
      <w:r>
        <w:rPr>
          <w:rFonts w:hint="eastAsia" w:ascii="仿宋" w:hAnsi="仿宋" w:eastAsia="仿宋" w:cs="仿宋"/>
          <w:b/>
          <w:bCs/>
          <w:position w:val="6"/>
          <w:szCs w:val="24"/>
        </w:rPr>
        <w:t>格式7</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售后服务承诺书</w:t>
      </w:r>
    </w:p>
    <w:p>
      <w:pPr>
        <w:spacing w:afterLines="50" w:line="320" w:lineRule="exact"/>
        <w:jc w:val="center"/>
        <w:outlineLvl w:val="0"/>
        <w:rPr>
          <w:rFonts w:hint="eastAsia" w:ascii="仿宋" w:hAnsi="仿宋" w:eastAsia="仿宋" w:cs="仿宋"/>
          <w:b/>
          <w:sz w:val="24"/>
          <w:szCs w:val="24"/>
        </w:rPr>
      </w:pPr>
    </w:p>
    <w:p>
      <w:pPr>
        <w:spacing w:afterLines="50" w:line="32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按</w:t>
      </w:r>
      <w:r>
        <w:rPr>
          <w:rFonts w:hint="eastAsia" w:ascii="仿宋" w:hAnsi="仿宋" w:eastAsia="仿宋" w:cs="仿宋"/>
          <w:sz w:val="24"/>
          <w:u w:val="single"/>
        </w:rPr>
        <w:t xml:space="preserve">   &lt;项目编号、项目名称&gt;   </w:t>
      </w:r>
      <w:r>
        <w:rPr>
          <w:rFonts w:hint="eastAsia" w:ascii="仿宋" w:hAnsi="仿宋" w:eastAsia="仿宋" w:cs="仿宋"/>
          <w:bCs/>
          <w:sz w:val="24"/>
          <w:szCs w:val="24"/>
        </w:rPr>
        <w:t>谈判文件</w:t>
      </w:r>
      <w:r>
        <w:rPr>
          <w:rFonts w:hint="eastAsia" w:ascii="仿宋" w:hAnsi="仿宋" w:eastAsia="仿宋" w:cs="仿宋"/>
          <w:sz w:val="24"/>
          <w:szCs w:val="24"/>
        </w:rPr>
        <w:t>的规定，我公司郑重承诺，如果我公司经评审后被确定为成交供应商，我公司对于成交货物（工程），除完全响应谈判文件合同条款和合同专用条款规定的所有要求外，还将按照以下条款提供优质和完善的售后服务：</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拟提供售后服务的项目及工程质量保修的内容：</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免费保修年限：</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售后服务响应及到达现场的时间：</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详细的培训计划（如有）：</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维修技术人员及设备方面的保证措施及收费标准：</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生产制造厂商或其授权代理商设置的售后服务网络及相关情况（如有）：</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备品备件供应情况及优惠价格：</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其他：</w:t>
      </w:r>
    </w:p>
    <w:p>
      <w:pPr>
        <w:spacing w:afterLines="50" w:line="320" w:lineRule="exact"/>
        <w:ind w:firstLine="480" w:firstLineChars="200"/>
        <w:rPr>
          <w:rFonts w:hint="eastAsia" w:ascii="仿宋" w:hAnsi="仿宋" w:eastAsia="仿宋" w:cs="仿宋"/>
          <w:sz w:val="24"/>
          <w:szCs w:val="24"/>
        </w:rPr>
      </w:pP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 w:val="22"/>
          <w:szCs w:val="21"/>
          <w:u w:val="single"/>
        </w:rPr>
        <w:t>（法定代表人（代表人）可签字或加盖名章，授权委托人必须签字）</w:t>
      </w:r>
      <w:r>
        <w:rPr>
          <w:rFonts w:hint="eastAsia" w:ascii="仿宋" w:hAnsi="仿宋" w:eastAsia="仿宋" w:cs="仿宋"/>
          <w:szCs w:val="24"/>
          <w:u w:val="single"/>
        </w:rPr>
        <w:t xml:space="preserve"> </w:t>
      </w:r>
    </w:p>
    <w:p>
      <w:pPr>
        <w:pStyle w:val="15"/>
        <w:spacing w:before="60" w:afterLines="50" w:line="320" w:lineRule="exact"/>
        <w:ind w:firstLine="0" w:firstLineChars="0"/>
        <w:rPr>
          <w:rFonts w:hint="eastAsia" w:ascii="仿宋" w:hAnsi="仿宋" w:eastAsia="仿宋" w:cs="仿宋"/>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spacing w:afterLines="50" w:line="320" w:lineRule="exact"/>
        <w:rPr>
          <w:rFonts w:hint="eastAsia" w:ascii="仿宋" w:hAnsi="仿宋" w:eastAsia="仿宋" w:cs="仿宋"/>
          <w:sz w:val="24"/>
          <w:szCs w:val="24"/>
        </w:rPr>
      </w:pPr>
    </w:p>
    <w:p>
      <w:pPr>
        <w:spacing w:line="480" w:lineRule="exact"/>
        <w:rPr>
          <w:rFonts w:hint="eastAsia" w:ascii="仿宋" w:hAnsi="仿宋" w:eastAsia="仿宋" w:cs="仿宋"/>
          <w:b/>
          <w:szCs w:val="24"/>
        </w:rPr>
      </w:pPr>
      <w:r>
        <w:rPr>
          <w:rFonts w:hint="eastAsia" w:ascii="仿宋" w:hAnsi="仿宋" w:eastAsia="仿宋" w:cs="仿宋"/>
          <w:b/>
          <w:szCs w:val="24"/>
        </w:rPr>
        <w:br w:type="page"/>
      </w:r>
      <w:r>
        <w:rPr>
          <w:rFonts w:hint="eastAsia" w:ascii="仿宋" w:hAnsi="仿宋" w:eastAsia="仿宋" w:cs="仿宋"/>
          <w:b/>
          <w:kern w:val="0"/>
          <w:sz w:val="24"/>
          <w:szCs w:val="24"/>
        </w:rPr>
        <w:t>格式8</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法定代表人（代表人）资格证明书</w:t>
      </w:r>
    </w:p>
    <w:p>
      <w:pPr>
        <w:autoSpaceDE w:val="0"/>
        <w:autoSpaceDN w:val="0"/>
        <w:adjustRightInd w:val="0"/>
        <w:spacing w:line="480" w:lineRule="auto"/>
        <w:ind w:firstLine="616" w:firstLineChars="257"/>
        <w:rPr>
          <w:rFonts w:hint="eastAsia" w:ascii="仿宋" w:hAnsi="仿宋" w:eastAsia="仿宋" w:cs="仿宋"/>
          <w:sz w:val="24"/>
          <w:szCs w:val="24"/>
        </w:rPr>
      </w:pP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单位名称：</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地址：</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 xml:space="preserve">姓名：          性别：           年龄：            职务：        </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本人系</w:t>
      </w:r>
      <w:r>
        <w:rPr>
          <w:rFonts w:hint="eastAsia" w:ascii="仿宋" w:hAnsi="仿宋" w:eastAsia="仿宋" w:cs="仿宋"/>
          <w:szCs w:val="24"/>
          <w:u w:val="single"/>
        </w:rPr>
        <w:t xml:space="preserve">      &lt;单位名称&gt;      </w:t>
      </w:r>
      <w:r>
        <w:rPr>
          <w:rFonts w:hint="eastAsia" w:ascii="仿宋" w:hAnsi="仿宋" w:eastAsia="仿宋" w:cs="仿宋"/>
          <w:szCs w:val="24"/>
        </w:rPr>
        <w:t>的法定代表人（代表人）。就参加你公司组织的采购编号为</w:t>
      </w:r>
      <w:r>
        <w:rPr>
          <w:rFonts w:hint="eastAsia" w:ascii="仿宋" w:hAnsi="仿宋" w:eastAsia="仿宋" w:cs="仿宋"/>
          <w:szCs w:val="24"/>
          <w:u w:val="single"/>
        </w:rPr>
        <w:t xml:space="preserve">      &lt;项目编号&gt;      </w:t>
      </w:r>
      <w:r>
        <w:rPr>
          <w:rFonts w:hint="eastAsia" w:ascii="仿宋" w:hAnsi="仿宋" w:eastAsia="仿宋" w:cs="仿宋"/>
          <w:szCs w:val="24"/>
        </w:rPr>
        <w:t>的</w:t>
      </w:r>
      <w:r>
        <w:rPr>
          <w:rFonts w:hint="eastAsia" w:ascii="仿宋" w:hAnsi="仿宋" w:eastAsia="仿宋" w:cs="仿宋"/>
          <w:szCs w:val="24"/>
          <w:u w:val="single"/>
        </w:rPr>
        <w:t xml:space="preserve">      &lt;项目名称&gt;     </w:t>
      </w:r>
      <w:r>
        <w:rPr>
          <w:rFonts w:hint="eastAsia" w:ascii="仿宋" w:hAnsi="仿宋" w:eastAsia="仿宋" w:cs="仿宋"/>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特此证明。</w:t>
      </w:r>
    </w:p>
    <w:p>
      <w:pPr>
        <w:pStyle w:val="18"/>
        <w:spacing w:line="480" w:lineRule="auto"/>
        <w:ind w:firstLine="540" w:firstLineChars="225"/>
        <w:jc w:val="left"/>
        <w:rPr>
          <w:rFonts w:hint="eastAsia" w:ascii="仿宋" w:hAnsi="仿宋" w:eastAsia="仿宋" w:cs="仿宋"/>
          <w:szCs w:val="24"/>
        </w:rPr>
      </w:pPr>
    </w:p>
    <w:p>
      <w:pPr>
        <w:pStyle w:val="18"/>
        <w:spacing w:line="480" w:lineRule="auto"/>
        <w:ind w:left="-538" w:leftChars="-256" w:firstLine="619" w:firstLineChars="257"/>
        <w:jc w:val="center"/>
        <w:rPr>
          <w:rFonts w:hint="eastAsia" w:ascii="仿宋" w:hAnsi="仿宋" w:eastAsia="仿宋" w:cs="仿宋"/>
          <w:b/>
          <w:szCs w:val="24"/>
        </w:rPr>
      </w:pPr>
      <w:r>
        <w:rPr>
          <w:rFonts w:hint="eastAsia" w:ascii="仿宋" w:hAnsi="仿宋" w:eastAsia="仿宋" w:cs="仿宋"/>
          <w:b/>
          <w:szCs w:val="24"/>
        </w:rPr>
        <w:t>（※此处请粘贴法定代表人（代表人）身份证复印件，需清晰反映身份证有效期限※）</w:t>
      </w:r>
    </w:p>
    <w:p>
      <w:pPr>
        <w:pStyle w:val="18"/>
        <w:spacing w:line="480" w:lineRule="auto"/>
        <w:ind w:firstLine="540" w:firstLineChars="225"/>
        <w:jc w:val="left"/>
        <w:rPr>
          <w:rFonts w:hint="eastAsia" w:ascii="仿宋" w:hAnsi="仿宋" w:eastAsia="仿宋" w:cs="仿宋"/>
          <w:szCs w:val="24"/>
        </w:rPr>
      </w:pPr>
    </w:p>
    <w:p>
      <w:pPr>
        <w:spacing w:line="480" w:lineRule="auto"/>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line="480" w:lineRule="auto"/>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21"/>
        <w:spacing w:line="480" w:lineRule="auto"/>
        <w:rPr>
          <w:rFonts w:hint="eastAsia" w:ascii="仿宋" w:hAnsi="仿宋" w:eastAsia="仿宋" w:cs="仿宋"/>
          <w:szCs w:val="24"/>
        </w:rPr>
      </w:pPr>
    </w:p>
    <w:p>
      <w:pPr>
        <w:spacing w:line="480" w:lineRule="exact"/>
        <w:jc w:val="center"/>
        <w:rPr>
          <w:rFonts w:hint="eastAsia" w:ascii="仿宋" w:hAnsi="仿宋" w:eastAsia="仿宋" w:cs="仿宋"/>
          <w:b/>
          <w:kern w:val="12"/>
          <w:sz w:val="24"/>
          <w:szCs w:val="24"/>
        </w:rPr>
      </w:pPr>
    </w:p>
    <w:p>
      <w:pPr>
        <w:spacing w:line="480" w:lineRule="exact"/>
        <w:rPr>
          <w:rFonts w:hint="eastAsia" w:ascii="仿宋" w:hAnsi="仿宋" w:eastAsia="仿宋" w:cs="仿宋"/>
          <w:b/>
          <w:kern w:val="12"/>
          <w:sz w:val="24"/>
          <w:szCs w:val="24"/>
        </w:rPr>
      </w:pPr>
      <w:r>
        <w:rPr>
          <w:rFonts w:hint="eastAsia" w:ascii="仿宋" w:hAnsi="仿宋" w:eastAsia="仿宋" w:cs="仿宋"/>
          <w:b/>
          <w:kern w:val="12"/>
          <w:sz w:val="24"/>
          <w:szCs w:val="24"/>
        </w:rPr>
        <w:t>★  说明：法定代表人（代表人）参加本采购项目竞争性谈判的，仅须出具此证明书。</w:t>
      </w:r>
      <w:r>
        <w:rPr>
          <w:rFonts w:hint="eastAsia" w:ascii="仿宋" w:hAnsi="仿宋" w:eastAsia="仿宋" w:cs="仿宋"/>
          <w:b/>
          <w:kern w:val="12"/>
          <w:sz w:val="24"/>
          <w:szCs w:val="24"/>
        </w:rPr>
        <w:br w:type="page"/>
      </w:r>
      <w:r>
        <w:rPr>
          <w:rFonts w:hint="eastAsia" w:ascii="仿宋" w:hAnsi="仿宋" w:eastAsia="仿宋" w:cs="仿宋"/>
          <w:b/>
          <w:kern w:val="0"/>
          <w:sz w:val="24"/>
          <w:szCs w:val="24"/>
        </w:rPr>
        <w:t>格式9</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法定代表人（代表人）授权委托书</w:t>
      </w:r>
    </w:p>
    <w:p>
      <w:pPr>
        <w:spacing w:afterLines="50" w:line="480" w:lineRule="auto"/>
        <w:rPr>
          <w:rFonts w:hint="eastAsia" w:ascii="仿宋" w:hAnsi="仿宋" w:eastAsia="仿宋" w:cs="仿宋"/>
          <w:sz w:val="24"/>
          <w:szCs w:val="24"/>
        </w:rPr>
      </w:pP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（注册地点）的</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（法定代表人（代表人）姓名与职务）代表本公司授权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（被授权人的姓名与职务）为本公司的合法代理人，就参加你公司组织的采购编号为</w:t>
      </w:r>
      <w:r>
        <w:rPr>
          <w:rFonts w:hint="eastAsia" w:ascii="仿宋" w:hAnsi="仿宋" w:eastAsia="仿宋" w:cs="仿宋"/>
          <w:sz w:val="24"/>
          <w:szCs w:val="24"/>
          <w:u w:val="single"/>
        </w:rPr>
        <w:t xml:space="preserve">        </w:t>
      </w:r>
      <w:r>
        <w:rPr>
          <w:rFonts w:hint="eastAsia" w:ascii="仿宋" w:hAnsi="仿宋" w:eastAsia="仿宋" w:cs="仿宋"/>
          <w:sz w:val="24"/>
          <w:szCs w:val="24"/>
        </w:rPr>
        <w:t>（项目编号）的</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（项目名称）竞争性谈判采购项目的报价、签订合同以及合同的执行、完成、服务和保修，以本公司名义处理一切与之有关的事务。</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日签字生效，无转委托权，特此声明。</w:t>
      </w:r>
    </w:p>
    <w:p>
      <w:pPr>
        <w:spacing w:line="480" w:lineRule="auto"/>
        <w:rPr>
          <w:rFonts w:hint="eastAsia" w:ascii="仿宋" w:hAnsi="仿宋" w:eastAsia="仿宋" w:cs="仿宋"/>
          <w:sz w:val="24"/>
          <w:szCs w:val="24"/>
        </w:rPr>
      </w:pP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代理人：</w:t>
      </w:r>
      <w:r>
        <w:rPr>
          <w:rFonts w:hint="eastAsia" w:ascii="仿宋" w:hAnsi="仿宋" w:eastAsia="仿宋" w:cs="仿宋"/>
          <w:szCs w:val="24"/>
          <w:u w:val="single"/>
        </w:rPr>
        <w:t xml:space="preserve">                  </w:t>
      </w:r>
      <w:r>
        <w:rPr>
          <w:rFonts w:hint="eastAsia" w:ascii="仿宋" w:hAnsi="仿宋" w:eastAsia="仿宋" w:cs="仿宋"/>
          <w:szCs w:val="24"/>
        </w:rPr>
        <w:t xml:space="preserve"> 性别：</w:t>
      </w:r>
      <w:r>
        <w:rPr>
          <w:rFonts w:hint="eastAsia" w:ascii="仿宋" w:hAnsi="仿宋" w:eastAsia="仿宋" w:cs="仿宋"/>
          <w:szCs w:val="24"/>
          <w:u w:val="single"/>
        </w:rPr>
        <w:t xml:space="preserve">         </w:t>
      </w:r>
      <w:r>
        <w:rPr>
          <w:rFonts w:hint="eastAsia" w:ascii="仿宋" w:hAnsi="仿宋" w:eastAsia="仿宋" w:cs="仿宋"/>
          <w:szCs w:val="24"/>
        </w:rPr>
        <w:t>年龄：</w:t>
      </w:r>
      <w:r>
        <w:rPr>
          <w:rFonts w:hint="eastAsia" w:ascii="仿宋" w:hAnsi="仿宋" w:eastAsia="仿宋" w:cs="仿宋"/>
          <w:szCs w:val="24"/>
          <w:u w:val="single"/>
        </w:rPr>
        <w:t xml:space="preserve">           </w:t>
      </w:r>
      <w:r>
        <w:rPr>
          <w:rFonts w:hint="eastAsia" w:ascii="仿宋" w:hAnsi="仿宋" w:eastAsia="仿宋" w:cs="仿宋"/>
          <w:szCs w:val="24"/>
        </w:rPr>
        <w:t>。</w:t>
      </w: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rPr>
        <w:t>单  位：                   部门：         职务：           。</w:t>
      </w:r>
    </w:p>
    <w:p>
      <w:pPr>
        <w:pStyle w:val="21"/>
        <w:spacing w:afterLines="50" w:line="320" w:lineRule="exact"/>
        <w:rPr>
          <w:rFonts w:hint="eastAsia" w:ascii="仿宋" w:hAnsi="仿宋" w:eastAsia="仿宋" w:cs="仿宋"/>
          <w:szCs w:val="24"/>
        </w:rPr>
      </w:pPr>
    </w:p>
    <w:p>
      <w:pPr>
        <w:pStyle w:val="18"/>
        <w:ind w:firstLine="482"/>
        <w:jc w:val="center"/>
        <w:rPr>
          <w:rFonts w:hint="eastAsia" w:ascii="仿宋" w:hAnsi="仿宋" w:eastAsia="仿宋" w:cs="仿宋"/>
          <w:b/>
          <w:szCs w:val="24"/>
        </w:rPr>
      </w:pPr>
      <w:r>
        <w:rPr>
          <w:rFonts w:hint="eastAsia" w:ascii="仿宋" w:hAnsi="仿宋" w:eastAsia="仿宋" w:cs="仿宋"/>
          <w:b/>
          <w:szCs w:val="24"/>
        </w:rPr>
        <w:t>（※此处请粘贴被授权人身份证复印件，需清晰反映身份证有效期限※）</w:t>
      </w:r>
    </w:p>
    <w:p>
      <w:pPr>
        <w:spacing w:afterLines="50" w:line="320" w:lineRule="exact"/>
        <w:rPr>
          <w:rFonts w:hint="eastAsia" w:ascii="仿宋" w:hAnsi="仿宋" w:eastAsia="仿宋" w:cs="仿宋"/>
          <w:sz w:val="24"/>
          <w:szCs w:val="24"/>
        </w:rPr>
      </w:pPr>
    </w:p>
    <w:p>
      <w:pPr>
        <w:pStyle w:val="3"/>
        <w:spacing w:after="0"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供应商名称（并加盖公章）：</w:t>
      </w:r>
      <w:r>
        <w:rPr>
          <w:rFonts w:hint="eastAsia" w:ascii="仿宋" w:hAnsi="仿宋" w:eastAsia="仿宋" w:cs="仿宋"/>
          <w:szCs w:val="24"/>
          <w:u w:val="single"/>
        </w:rPr>
        <w:t xml:space="preserve">                       </w:t>
      </w:r>
    </w:p>
    <w:p>
      <w:pPr>
        <w:pStyle w:val="3"/>
        <w:spacing w:after="0" w:line="480" w:lineRule="auto"/>
        <w:ind w:firstLine="480" w:firstLineChars="200"/>
        <w:rPr>
          <w:rFonts w:hint="eastAsia" w:ascii="仿宋" w:hAnsi="仿宋" w:eastAsia="仿宋" w:cs="仿宋"/>
          <w:szCs w:val="24"/>
        </w:rPr>
      </w:pPr>
      <w:r>
        <w:rPr>
          <w:rFonts w:hint="eastAsia" w:ascii="仿宋" w:hAnsi="仿宋" w:eastAsia="仿宋" w:cs="仿宋"/>
          <w:szCs w:val="24"/>
        </w:rPr>
        <w:t>法定代表人（代表人）（签字或加盖名章）：</w:t>
      </w:r>
      <w:r>
        <w:rPr>
          <w:rFonts w:hint="eastAsia" w:ascii="仿宋" w:hAnsi="仿宋" w:eastAsia="仿宋" w:cs="仿宋"/>
          <w:szCs w:val="24"/>
          <w:u w:val="single"/>
        </w:rPr>
        <w:t xml:space="preserve">                   </w:t>
      </w:r>
    </w:p>
    <w:p>
      <w:pPr>
        <w:spacing w:line="480" w:lineRule="auto"/>
        <w:ind w:firstLine="480" w:firstLineChars="200"/>
        <w:rPr>
          <w:rFonts w:hint="eastAsia" w:ascii="仿宋" w:hAnsi="仿宋" w:eastAsia="仿宋" w:cs="仿宋"/>
          <w:b/>
          <w:kern w:val="12"/>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afterLines="50" w:line="320" w:lineRule="exact"/>
        <w:rPr>
          <w:rFonts w:hint="eastAsia" w:ascii="仿宋" w:hAnsi="仿宋" w:eastAsia="仿宋" w:cs="仿宋"/>
          <w:b/>
          <w:kern w:val="12"/>
          <w:sz w:val="24"/>
          <w:szCs w:val="24"/>
        </w:rPr>
      </w:pPr>
    </w:p>
    <w:p>
      <w:pPr>
        <w:spacing w:line="320" w:lineRule="exact"/>
        <w:rPr>
          <w:rFonts w:hint="eastAsia" w:ascii="仿宋" w:hAnsi="仿宋" w:eastAsia="仿宋" w:cs="仿宋"/>
          <w:b/>
          <w:kern w:val="12"/>
          <w:sz w:val="24"/>
          <w:szCs w:val="24"/>
        </w:rPr>
      </w:pPr>
      <w:r>
        <w:rPr>
          <w:rFonts w:hint="eastAsia" w:ascii="仿宋" w:hAnsi="仿宋" w:eastAsia="仿宋" w:cs="仿宋"/>
          <w:b/>
          <w:kern w:val="12"/>
          <w:sz w:val="24"/>
          <w:szCs w:val="24"/>
        </w:rPr>
        <w:t>说明：法定代表人（代表人）的授权委托人参加本采购项目竞争性谈判的，仅须出具此授权委托书。</w:t>
      </w:r>
    </w:p>
    <w:p>
      <w:pPr>
        <w:pStyle w:val="18"/>
        <w:spacing w:line="480" w:lineRule="exact"/>
        <w:ind w:firstLine="0" w:firstLineChars="0"/>
        <w:rPr>
          <w:rFonts w:hint="eastAsia" w:ascii="仿宋" w:hAnsi="仿宋" w:eastAsia="仿宋" w:cs="仿宋"/>
          <w:b/>
          <w:kern w:val="12"/>
          <w:szCs w:val="24"/>
        </w:rPr>
      </w:pPr>
      <w:r>
        <w:rPr>
          <w:rFonts w:hint="eastAsia" w:ascii="仿宋" w:hAnsi="仿宋" w:eastAsia="仿宋" w:cs="仿宋"/>
          <w:b/>
          <w:kern w:val="12"/>
          <w:szCs w:val="24"/>
        </w:rPr>
        <w:br w:type="page"/>
      </w:r>
      <w:r>
        <w:rPr>
          <w:rFonts w:hint="eastAsia" w:ascii="仿宋" w:hAnsi="仿宋" w:eastAsia="仿宋" w:cs="仿宋"/>
          <w:b/>
          <w:bCs/>
          <w:position w:val="6"/>
          <w:szCs w:val="24"/>
        </w:rPr>
        <w:t>格式10</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供应商自觉抵制商业贿赂行为承诺书</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b/>
          <w:bCs/>
          <w:sz w:val="24"/>
          <w:szCs w:val="24"/>
        </w:rPr>
      </w:pPr>
      <w:r>
        <w:rPr>
          <w:rFonts w:hint="eastAsia" w:ascii="仿宋" w:hAnsi="仿宋" w:eastAsia="仿宋" w:cs="仿宋"/>
          <w:b/>
          <w:sz w:val="24"/>
          <w:szCs w:val="24"/>
        </w:rPr>
        <w:t>致：许昌市国土资源局经济技术开发区分局</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为进一步规范采购行为，营造公平竞争的采购市场环境，维护采购制度良好声誉，在参与采购机构组织的采购活动中，我方郑重承诺：</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一、依法参与采购活动，遵纪守法，诚信经营，公平竞争。</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二、不向采购单位、采购机构和采购评审专家提供任何形式的商业贿赂；对索取或接受商业贿赂的单位和个人，及时向由关机关举报。</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三、不以提供虚假资质文件等形式参与采购活动，不以虚假材料谋取成交。</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四、不采取不正当手段诋毁、排挤其他供应商，与其他参与采购活动供应商保持良性的竞争关系。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五、不与采购单位、采购代理机构和采购评审专家恶意串通，自觉维护采购公平竞争的市场秩序。</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六、不与其他供应商串通采取围标、陪标等商业欺诈手段谋取成交，积极维护国家利益、社会公共利益和采购单位的合法权益。</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八、自觉接受并积极配合监督检查，如实反映情况，及时提供有关证明材料。</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 w:val="21"/>
          <w:szCs w:val="21"/>
          <w:u w:val="single"/>
        </w:rPr>
        <w:t>（法定代表人（代表人）可签字或加盖名章，授权委托人必须签字）</w:t>
      </w:r>
      <w:r>
        <w:rPr>
          <w:rFonts w:hint="eastAsia" w:ascii="仿宋" w:hAnsi="仿宋" w:eastAsia="仿宋" w:cs="仿宋"/>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15"/>
        <w:spacing w:before="60" w:afterLines="50" w:line="320" w:lineRule="exact"/>
        <w:ind w:firstLine="0" w:firstLineChars="0"/>
        <w:rPr>
          <w:rFonts w:hint="eastAsia" w:ascii="仿宋" w:hAnsi="仿宋" w:eastAsia="仿宋" w:cs="仿宋"/>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格式11</w:t>
      </w:r>
    </w:p>
    <w:p>
      <w:pPr>
        <w:pStyle w:val="15"/>
        <w:spacing w:before="60" w:afterLines="50" w:line="460" w:lineRule="exact"/>
        <w:ind w:firstLine="0" w:firstLineChars="0"/>
        <w:jc w:val="center"/>
        <w:rPr>
          <w:rFonts w:hint="eastAsia" w:ascii="仿宋" w:hAnsi="仿宋" w:eastAsia="仿宋" w:cs="仿宋"/>
          <w:b/>
          <w:szCs w:val="24"/>
        </w:rPr>
      </w:pPr>
      <w:r>
        <w:rPr>
          <w:rFonts w:hint="eastAsia" w:ascii="仿宋" w:hAnsi="仿宋" w:eastAsia="仿宋" w:cs="仿宋"/>
          <w:b/>
          <w:bCs/>
          <w:kern w:val="2"/>
          <w:sz w:val="32"/>
          <w:szCs w:val="32"/>
        </w:rPr>
        <w:t>参加本项采购活动前三年内，在经营活动中没有重大违法记录承诺书</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（自定格式）</w:t>
      </w: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格式12</w:t>
      </w:r>
    </w:p>
    <w:p>
      <w:pPr>
        <w:pStyle w:val="15"/>
        <w:spacing w:before="60" w:afterLines="50" w:line="320" w:lineRule="exact"/>
        <w:ind w:firstLine="0" w:firstLineChars="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具备履行合同所必需的设备和专业技术能力的证明材料</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（自定格式）</w:t>
      </w:r>
    </w:p>
    <w:p>
      <w:pPr>
        <w:pStyle w:val="15"/>
        <w:spacing w:before="60" w:afterLines="5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可附相关设备的购置发票复印件、专业技术人员职称证书复印件、用工合同复印件等或者附供应商相关承诺函或声明。</w:t>
      </w: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格式13</w:t>
      </w:r>
    </w:p>
    <w:p>
      <w:pPr>
        <w:pStyle w:val="15"/>
        <w:spacing w:before="60" w:afterLines="50" w:line="320" w:lineRule="exact"/>
        <w:ind w:firstLine="0" w:firstLineChars="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技术(实施)方案</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（内容格式自定）</w:t>
      </w:r>
    </w:p>
    <w:p>
      <w:pPr>
        <w:spacing w:line="440" w:lineRule="exact"/>
        <w:rPr>
          <w:rFonts w:hint="eastAsia" w:ascii="仿宋" w:hAnsi="仿宋" w:eastAsia="仿宋" w:cs="仿宋"/>
          <w:szCs w:val="21"/>
        </w:rPr>
      </w:pPr>
    </w:p>
    <w:sectPr>
      <w:footerReference r:id="rId9" w:type="first"/>
      <w:footerReference r:id="rId8" w:type="default"/>
      <w:pgSz w:w="11907" w:h="16840"/>
      <w:pgMar w:top="1474" w:right="1134" w:bottom="1474" w:left="1247" w:header="907" w:footer="907" w:gutter="0"/>
      <w:pgNumType w:fmt="numberInDash"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Segoe UI">
    <w:panose1 w:val="020B0502040204020203"/>
    <w:charset w:val="00"/>
    <w:family w:val="modern"/>
    <w:pitch w:val="default"/>
    <w:sig w:usb0="E10022FF" w:usb1="C000E47F" w:usb2="00000029" w:usb3="00000000" w:csb0="200001DF" w:csb1="2000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left w:val="none" w:color="auto" w:sz="0" w:space="0"/>
        <w:bottom w:val="none" w:color="auto" w:sz="0" w:space="0"/>
        <w:right w:val="none" w:color="auto" w:sz="0" w:space="0"/>
        <w:between w:val="none" w:color="auto" w:sz="0" w:space="0"/>
      </w:pBdr>
      <w:rPr>
        <w:rFonts w:ascii="宋体" w:hAnsi="宋体"/>
        <w:szCs w:val="21"/>
      </w:rP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rFonts w:hint="eastAsia" w:ascii="宋体" w:hAnsi="宋体"/>
        <w:szCs w:val="21"/>
      </w:rPr>
      <w:t xml:space="preserve">                                                                                                         </w:t>
    </w:r>
  </w:p>
  <w:p>
    <w:pPr>
      <w:pStyle w:val="24"/>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8"/>
      <w:lvlText w:val="%1"/>
      <w:lvlJc w:val="left"/>
      <w:pPr>
        <w:ind w:left="432" w:hanging="432"/>
      </w:pPr>
      <w:rPr>
        <w:b w:val="0"/>
      </w:rPr>
    </w:lvl>
    <w:lvl w:ilvl="1" w:tentative="0">
      <w:start w:val="1"/>
      <w:numFmt w:val="decimal"/>
      <w:pStyle w:val="114"/>
      <w:lvlText w:val="%1.%2"/>
      <w:lvlJc w:val="left"/>
      <w:pPr>
        <w:ind w:left="576" w:hanging="576"/>
      </w:pPr>
      <w:rPr>
        <w:rFonts w:ascii="黑体" w:hAnsi="黑体" w:eastAsia="黑体"/>
        <w:b w:val="0"/>
      </w:rPr>
    </w:lvl>
    <w:lvl w:ilvl="2" w:tentative="0">
      <w:start w:val="1"/>
      <w:numFmt w:val="decimal"/>
      <w:pStyle w:val="96"/>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1"/>
      <w:lvlText w:val="%1.%2.%3.%4.%5"/>
      <w:lvlJc w:val="left"/>
      <w:pPr>
        <w:ind w:left="1008" w:hanging="1008"/>
      </w:pPr>
      <w:rPr>
        <w:rFonts w:ascii="黑体" w:hAnsi="黑体" w:eastAsia="黑体"/>
        <w:b w:val="0"/>
      </w:rPr>
    </w:lvl>
    <w:lvl w:ilvl="5" w:tentative="0">
      <w:start w:val="1"/>
      <w:numFmt w:val="decimal"/>
      <w:pStyle w:val="93"/>
      <w:lvlText w:val="%1.%2.%3.%4.%5.%6"/>
      <w:lvlJc w:val="left"/>
      <w:pPr>
        <w:ind w:left="1152" w:hanging="1152"/>
      </w:pPr>
      <w:rPr>
        <w:rFonts w:ascii="黑体" w:hAnsi="黑体" w:eastAsia="黑体"/>
        <w:lang w:val="en-US"/>
      </w:rPr>
    </w:lvl>
    <w:lvl w:ilvl="6" w:tentative="0">
      <w:start w:val="1"/>
      <w:numFmt w:val="decimal"/>
      <w:pStyle w:val="104"/>
      <w:lvlText w:val="%1.%2.%3.%4.%5.%6.%7"/>
      <w:lvlJc w:val="left"/>
      <w:pPr>
        <w:ind w:left="1296" w:hanging="1296"/>
      </w:pPr>
      <w:rPr>
        <w:rFonts w:ascii="黑体" w:hAnsi="黑体" w:eastAsia="黑体"/>
        <w:b w:val="0"/>
      </w:rPr>
    </w:lvl>
    <w:lvl w:ilvl="7" w:tentative="0">
      <w:start w:val="1"/>
      <w:numFmt w:val="decimal"/>
      <w:pStyle w:val="112"/>
      <w:lvlText w:val="%1.%2.%3.%4.%5.%6.%7.%8"/>
      <w:lvlJc w:val="left"/>
      <w:pPr>
        <w:ind w:left="1440" w:hanging="1440"/>
      </w:pPr>
    </w:lvl>
    <w:lvl w:ilvl="8" w:tentative="0">
      <w:start w:val="1"/>
      <w:numFmt w:val="decimal"/>
      <w:pStyle w:val="101"/>
      <w:lvlText w:val="%1.%2.%3.%4.%5.%6.%7.%8.%9"/>
      <w:lvlJc w:val="left"/>
      <w:pPr>
        <w:ind w:left="1584" w:hanging="1584"/>
      </w:pPr>
    </w:lvl>
  </w:abstractNum>
  <w:abstractNum w:abstractNumId="2">
    <w:nsid w:val="570B4198"/>
    <w:multiLevelType w:val="singleLevel"/>
    <w:tmpl w:val="570B4198"/>
    <w:lvl w:ilvl="0" w:tentative="0">
      <w:start w:val="1"/>
      <w:numFmt w:val="decimal"/>
      <w:suff w:val="space"/>
      <w:lvlText w:val="%1."/>
      <w:lvlJc w:val="left"/>
    </w:lvl>
  </w:abstractNum>
  <w:abstractNum w:abstractNumId="3">
    <w:nsid w:val="58AE4944"/>
    <w:multiLevelType w:val="singleLevel"/>
    <w:tmpl w:val="58AE4944"/>
    <w:lvl w:ilvl="0" w:tentative="0">
      <w:start w:val="1"/>
      <w:numFmt w:val="decimal"/>
      <w:suff w:val="nothing"/>
      <w:lvlText w:val="%1、"/>
      <w:lvlJc w:val="left"/>
    </w:lvl>
  </w:abstractNum>
  <w:abstractNum w:abstractNumId="4">
    <w:nsid w:val="59FFF35F"/>
    <w:multiLevelType w:val="singleLevel"/>
    <w:tmpl w:val="59FFF35F"/>
    <w:lvl w:ilvl="0" w:tentative="0">
      <w:start w:val="3"/>
      <w:numFmt w:val="decimal"/>
      <w:suff w:val="nothing"/>
      <w:lvlText w:val="%1、"/>
      <w:lvlJc w:val="left"/>
    </w:lvl>
  </w:abstractNum>
  <w:abstractNum w:abstractNumId="5">
    <w:nsid w:val="5A3A2A28"/>
    <w:multiLevelType w:val="singleLevel"/>
    <w:tmpl w:val="5A3A2A28"/>
    <w:lvl w:ilvl="0" w:tentative="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72A27"/>
    <w:rsid w:val="00185641"/>
    <w:rsid w:val="00192DB7"/>
    <w:rsid w:val="001A7320"/>
    <w:rsid w:val="001B3D09"/>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873F8"/>
    <w:rsid w:val="004958A8"/>
    <w:rsid w:val="004B05CC"/>
    <w:rsid w:val="004C2D8C"/>
    <w:rsid w:val="004C449E"/>
    <w:rsid w:val="004D09C9"/>
    <w:rsid w:val="004D718D"/>
    <w:rsid w:val="004E02F5"/>
    <w:rsid w:val="004E0A9C"/>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2E226C9"/>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9843CC"/>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1B132A6"/>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9465B8"/>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5A1012"/>
    <w:rsid w:val="29845795"/>
    <w:rsid w:val="299D39D4"/>
    <w:rsid w:val="29D36C55"/>
    <w:rsid w:val="29FF5201"/>
    <w:rsid w:val="2AB2778A"/>
    <w:rsid w:val="2ABC3520"/>
    <w:rsid w:val="2B2C0D2C"/>
    <w:rsid w:val="2BA25B80"/>
    <w:rsid w:val="2BB658F9"/>
    <w:rsid w:val="2C7A6B94"/>
    <w:rsid w:val="2CAD4518"/>
    <w:rsid w:val="2CD67175"/>
    <w:rsid w:val="2D6362D3"/>
    <w:rsid w:val="2E1D7062"/>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4079FC"/>
    <w:rsid w:val="39CF104F"/>
    <w:rsid w:val="39FA5B2B"/>
    <w:rsid w:val="3A223800"/>
    <w:rsid w:val="3C162B46"/>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0AD562A"/>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3F346D"/>
    <w:rsid w:val="4E570C2E"/>
    <w:rsid w:val="4E691682"/>
    <w:rsid w:val="4F411E86"/>
    <w:rsid w:val="4F5C4B3F"/>
    <w:rsid w:val="4FA91F6D"/>
    <w:rsid w:val="4FD1347A"/>
    <w:rsid w:val="500E6070"/>
    <w:rsid w:val="504317A7"/>
    <w:rsid w:val="50A908CA"/>
    <w:rsid w:val="514A5ED5"/>
    <w:rsid w:val="51A57002"/>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79D3DCA"/>
    <w:rsid w:val="58A84444"/>
    <w:rsid w:val="5A551D6A"/>
    <w:rsid w:val="5ADA4BD5"/>
    <w:rsid w:val="5B8F6B0D"/>
    <w:rsid w:val="5D324280"/>
    <w:rsid w:val="5DA5352D"/>
    <w:rsid w:val="5E5A12C4"/>
    <w:rsid w:val="5E88036F"/>
    <w:rsid w:val="5EBA127A"/>
    <w:rsid w:val="5EC823E0"/>
    <w:rsid w:val="5F2D0585"/>
    <w:rsid w:val="5F414B0C"/>
    <w:rsid w:val="5FAD16ED"/>
    <w:rsid w:val="60A66C3C"/>
    <w:rsid w:val="60C148A7"/>
    <w:rsid w:val="60DB5548"/>
    <w:rsid w:val="61481D34"/>
    <w:rsid w:val="62537A75"/>
    <w:rsid w:val="627153F8"/>
    <w:rsid w:val="62A34D91"/>
    <w:rsid w:val="62ED3579"/>
    <w:rsid w:val="63270485"/>
    <w:rsid w:val="63387204"/>
    <w:rsid w:val="63634AA9"/>
    <w:rsid w:val="63911B91"/>
    <w:rsid w:val="63D55D55"/>
    <w:rsid w:val="63D619DB"/>
    <w:rsid w:val="63E55D9D"/>
    <w:rsid w:val="63E85DBB"/>
    <w:rsid w:val="64052471"/>
    <w:rsid w:val="642F3463"/>
    <w:rsid w:val="644A79A7"/>
    <w:rsid w:val="654736FD"/>
    <w:rsid w:val="665B21E1"/>
    <w:rsid w:val="667D7C35"/>
    <w:rsid w:val="66B137E9"/>
    <w:rsid w:val="66D519C9"/>
    <w:rsid w:val="675B3DD3"/>
    <w:rsid w:val="67AF2518"/>
    <w:rsid w:val="67C245FA"/>
    <w:rsid w:val="67E858EB"/>
    <w:rsid w:val="67F33A1A"/>
    <w:rsid w:val="68075FA1"/>
    <w:rsid w:val="681A4E23"/>
    <w:rsid w:val="693D28E3"/>
    <w:rsid w:val="69C27B82"/>
    <w:rsid w:val="6A0E6A75"/>
    <w:rsid w:val="6A1C17E5"/>
    <w:rsid w:val="6ABA08C1"/>
    <w:rsid w:val="6AE9324E"/>
    <w:rsid w:val="6B5E4527"/>
    <w:rsid w:val="6BBB51C4"/>
    <w:rsid w:val="6C0A1C09"/>
    <w:rsid w:val="6C4B0F58"/>
    <w:rsid w:val="6C71644E"/>
    <w:rsid w:val="6CA32A49"/>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E0302E"/>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26736</Words>
  <Characters>3895</Characters>
  <Lines>32</Lines>
  <Paragraphs>61</Paragraphs>
  <TotalTime>2</TotalTime>
  <ScaleCrop>false</ScaleCrop>
  <LinksUpToDate>false</LinksUpToDate>
  <CharactersWithSpaces>30570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Z.</cp:lastModifiedBy>
  <cp:lastPrinted>2018-07-12T00:39:00Z</cp:lastPrinted>
  <dcterms:modified xsi:type="dcterms:W3CDTF">2018-09-17T06:29:02Z</dcterms:modified>
  <dc:title>许昌市市直政府采购项目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