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04" w:rsidRDefault="002D2C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许昌市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公路管理局</w:t>
      </w:r>
    </w:p>
    <w:p w:rsidR="003B0804" w:rsidRDefault="002D2C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机关物业管理服务采购需求、评标标准等说明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8C4E16" w:rsidRDefault="002D2CCD" w:rsidP="008C4E16">
      <w:pPr>
        <w:spacing w:line="56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</w:t>
      </w:r>
    </w:p>
    <w:p w:rsidR="008C4E16" w:rsidRDefault="002D2CCD" w:rsidP="008C4E16">
      <w:pPr>
        <w:spacing w:line="56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 w:rsidR="008C4E16">
        <w:rPr>
          <w:rFonts w:ascii="仿宋_GB2312" w:eastAsia="仿宋_GB2312" w:hAnsi="仿宋_GB2312" w:cs="仿宋_GB2312" w:hint="eastAsia"/>
          <w:sz w:val="32"/>
          <w:szCs w:val="32"/>
        </w:rPr>
        <w:t>2018-202年局机关物业管理服务</w:t>
      </w:r>
    </w:p>
    <w:p w:rsidR="003B0804" w:rsidRPr="008C4E16" w:rsidRDefault="002D2CCD" w:rsidP="008C4E16">
      <w:pP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（二）采购方式：公开招标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   </w:t>
      </w:r>
    </w:p>
    <w:p w:rsidR="003B0804" w:rsidRDefault="002D2CCD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（三）主要内容、数量及要求：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主要内容：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sz w:val="32"/>
          <w:szCs w:val="32"/>
        </w:rPr>
        <w:t>门卫执勤、来客咨询登记、报纸分发及办公区域内巡逻等公共秩序维护人员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小时值班，并配合公安机关等做好公共区域的安全防范工作；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巡逻人员应按巡逻路线规范巡逻，发现行人、车辆、建筑物设施等有异常情况的，应及时处理或报告。对发现在公共场合所有赌博等违反治安行为的，应当制止，并及时向有关行政管理部门报告；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对违反物业服务区域管理规定的情况应及时劝阻，并接受业主或非业主使用人的求助和询问；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建立、健全安全事故、突发事件的防范应急预案，并定期组织演练。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院内机动车引导停放规范、有序，指挥得当，无交通堵塞。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非机动车停放规范、有序，无倾倒、堵塞现象。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2.1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人员年龄要求在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岁以内，身体健康、五官</w:t>
      </w:r>
      <w:r>
        <w:rPr>
          <w:rFonts w:ascii="仿宋_GB2312" w:eastAsia="仿宋_GB2312" w:hAnsi="仿宋_GB2312" w:cs="仿宋_GB2312" w:hint="eastAsia"/>
          <w:sz w:val="32"/>
          <w:szCs w:val="32"/>
        </w:rPr>
        <w:t>端正、无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犯罪记录。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（四）预算金额：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691200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元；最高限价：</w:t>
      </w:r>
      <w:r>
        <w:rPr>
          <w:rFonts w:ascii="仿宋_GB2312" w:eastAsia="仿宋_GB2312" w:hAnsi="仿宋_GB2312" w:cs="仿宋_GB2312" w:hint="eastAsia"/>
          <w:sz w:val="32"/>
          <w:szCs w:val="32"/>
        </w:rPr>
        <w:t>691200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（五）交付时间：自签订合同之日起二年。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（六）交付地点：许昌市公路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）分包：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允许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52"/>
      </w:r>
      <w:r>
        <w:rPr>
          <w:rFonts w:ascii="仿宋_GB2312" w:eastAsia="仿宋_GB2312" w:hAnsi="仿宋_GB2312" w:cs="仿宋_GB2312" w:hint="eastAsia"/>
          <w:sz w:val="32"/>
          <w:szCs w:val="32"/>
        </w:rPr>
        <w:t>不允许</w:t>
      </w:r>
      <w:r>
        <w:rPr>
          <w:rFonts w:ascii="仿宋_GB2312" w:eastAsia="仿宋_GB2312" w:hAnsi="仿宋_GB2312" w:cs="仿宋_GB2312" w:hint="eastAsia"/>
          <w:sz w:val="32"/>
          <w:szCs w:val="32"/>
        </w:rPr>
        <w:t></w:t>
      </w:r>
    </w:p>
    <w:p w:rsidR="003B0804" w:rsidRDefault="002D2C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二、需要落实的政府采购政策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本项目落实节能环保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、中小微型企业扶持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、支持监狱企业发展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、残疾人福利性单位扶持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等相关政府采购政策。</w:t>
      </w:r>
    </w:p>
    <w:p w:rsidR="003B0804" w:rsidRDefault="002D2C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三、投标人资格要求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（一）具备《政府采购法》第二十二条第一款规定条件并提供相关材料。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（二）本次招标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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52"/>
      </w:r>
      <w:r>
        <w:rPr>
          <w:rFonts w:ascii="仿宋_GB2312" w:eastAsia="仿宋_GB2312" w:hAnsi="仿宋_GB2312" w:cs="仿宋_GB2312" w:hint="eastAsia"/>
          <w:sz w:val="32"/>
          <w:szCs w:val="32"/>
        </w:rPr>
        <w:t>不接受联合体投标。</w:t>
      </w:r>
    </w:p>
    <w:p w:rsidR="003B0804" w:rsidRDefault="002D2C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四、采购需求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（一）本项目需实现的功能或者目标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（二）采购清单（服务项目可使用表格或文字）</w:t>
      </w:r>
    </w:p>
    <w:tbl>
      <w:tblPr>
        <w:tblW w:w="924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2233"/>
        <w:gridCol w:w="2466"/>
        <w:gridCol w:w="784"/>
        <w:gridCol w:w="800"/>
        <w:gridCol w:w="2315"/>
      </w:tblGrid>
      <w:tr w:rsidR="003B0804">
        <w:trPr>
          <w:trHeight w:val="73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货物名称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技术规格及主要参数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是否为核心产品</w:t>
            </w:r>
          </w:p>
        </w:tc>
      </w:tr>
      <w:tr w:rsidR="003B0804">
        <w:trPr>
          <w:trHeight w:val="63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物业管理服务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办公面积约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8400M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 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</w:tbl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（三）采购标的执行标准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服务标准、期限、效率等要求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1.1</w:t>
      </w:r>
      <w:r>
        <w:rPr>
          <w:rFonts w:ascii="仿宋_GB2312" w:eastAsia="仿宋_GB2312" w:hAnsi="仿宋_GB2312" w:cs="仿宋_GB2312" w:hint="eastAsia"/>
          <w:sz w:val="32"/>
          <w:szCs w:val="32"/>
        </w:rPr>
        <w:t>门卫执勤、来客咨询登记、报纸分发及办公区域内巡逻等公共秩序维护人员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小时值班，并配合公安机关等做好公共区域的安全防范工作；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1.2</w:t>
      </w:r>
      <w:r>
        <w:rPr>
          <w:rFonts w:ascii="仿宋_GB2312" w:eastAsia="仿宋_GB2312" w:hAnsi="仿宋_GB2312" w:cs="仿宋_GB2312" w:hint="eastAsia"/>
          <w:sz w:val="32"/>
          <w:szCs w:val="32"/>
        </w:rPr>
        <w:t>巡逻人员应按巡逻路线规范巡逻，发现行人、车辆、建筑物设施等有异常情况的，应及时处理或报告。对发现在公共场合所有赌博等违反治安行为的，应当制止，并及时向有关行政管理部门报告；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对违反物业服务区域管理规定的情况应及时劝阻，并接受业主或非业主使用人的求助和询问；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1.4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建立、健全安全事故、突发事件的防范应急预案，并定期组织演练。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院内机动车引导停放规范、有序，指挥得当，无交通堵塞。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非机动车停放规范、有序，无倾倒、堵塞现象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验收标准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由采购人成立验收小组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按照采购合同的约定对中</w:t>
      </w:r>
      <w:r>
        <w:rPr>
          <w:rFonts w:ascii="仿宋_GB2312" w:eastAsia="仿宋_GB2312" w:hAnsi="仿宋_GB2312" w:cs="仿宋_GB2312" w:hint="eastAsia"/>
          <w:sz w:val="32"/>
          <w:szCs w:val="32"/>
        </w:rPr>
        <w:t>标人履约情况进行验收。验收时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按照采购合同的约定对每一项技术、服务、安全标准的履约情况进行确认。验收结束后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出具验收书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列明各项标准的验收情况及项目总体评价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由验收双方共同签署。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、按照国家相关标准、行业标准、地方标准或者其他标准、规范验收（与采购标的执行标准一致，选填）；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、按照招标文件要求、投标文件响应和承诺验收；</w:t>
      </w:r>
    </w:p>
    <w:p w:rsidR="003B0804" w:rsidRDefault="002D2CCD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（六）采购标的的其他技术、服务等要求。</w:t>
      </w:r>
    </w:p>
    <w:p w:rsidR="003B0804" w:rsidRDefault="002D2CCD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评标标准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（一）评标方法：最低评标价法□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综合评分法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52"/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（二）综合评分法评标标准：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5953"/>
        <w:gridCol w:w="967"/>
      </w:tblGrid>
      <w:tr w:rsidR="003B0804">
        <w:trPr>
          <w:trHeight w:val="90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分值构成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价格分值：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商务部分：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技术部分：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3B0804">
        <w:trPr>
          <w:trHeight w:val="382"/>
          <w:jc w:val="center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一、价格部分（满分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</w:tr>
      <w:tr w:rsidR="003B0804">
        <w:trPr>
          <w:trHeight w:val="43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评分因素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</w:t>
            </w:r>
          </w:p>
        </w:tc>
      </w:tr>
      <w:tr w:rsidR="003B0804">
        <w:trPr>
          <w:trHeight w:val="129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投标报价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评标基准价：满足招标文件要求的有效投标报价中，最低的投标报价为评标基准价。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投标报价得分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=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（评标基准价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投标报价）×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3B0804">
        <w:trPr>
          <w:trHeight w:val="400"/>
          <w:jc w:val="center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二、商务部分（满分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</w:tr>
      <w:tr w:rsidR="003B0804">
        <w:trPr>
          <w:trHeight w:val="36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评分因素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</w:t>
            </w:r>
          </w:p>
        </w:tc>
      </w:tr>
      <w:tr w:rsidR="003B0804">
        <w:trPr>
          <w:trHeight w:val="56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企业实力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、投标人自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日以来，获得过住建部门授予的优秀（示范）项目或者优秀物业项目荣誉称号，得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、投标人通过质量管理体系认证、环境管理体系认证，职业健康体系认证，每项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、投标人通过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信用评估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机构出具的信用等级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AAA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级认证的得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、投标人设有企业党组织者的得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分，获得过“先进基层党支部”的得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、根据投标人在本项目以前工商、行业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颁发的荣誉证书等情况，每提供一份荣誉证书加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分；满分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3B080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提供的证书要求在投标文件中均须提供复印件加盖公章）拟派管理人员应具有全国物业管理从业人员岗位证书，实行持证上岗，并且为本公司正式员工（需提供社会养老保险中心出具的《企业职工基本养老保险个人账户查询单》，单位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名称为本公司），岗位证书及《账户查询单》均需提供原件。每人得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提供与保安公司签订的用工协议的得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分；提供公安机关出具的《自行招用保安员单位备案证明》的得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分；不提供者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得分；本项满分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3B0804">
        <w:trPr>
          <w:trHeight w:val="56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业绩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具有物业管理项目业绩，合同金额在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万元及以上（含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万元）的每份加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分，此项最高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3B0804">
        <w:trPr>
          <w:trHeight w:val="56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投标文件编制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、装订规范、文字清晰、无差错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、所提供资料准确完整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  <w:tr w:rsidR="003B0804">
        <w:trPr>
          <w:trHeight w:val="324"/>
          <w:jc w:val="center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三、技术部分（满分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</w:tr>
      <w:tr w:rsidR="003B0804">
        <w:trPr>
          <w:trHeight w:val="29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评分因素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</w:t>
            </w:r>
          </w:p>
        </w:tc>
      </w:tr>
      <w:tr w:rsidR="003B0804">
        <w:trPr>
          <w:trHeight w:val="56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服务方案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、对服务项目背景现状、实际需求、运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作要求等理解到位、分析全面深入的得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分，有相关描述的得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分，不提供不得分。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、工作流程、作业程序及管理方案全面、规范、无漏项的，得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分，有相关描述的得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分，不提供不得分。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、员工培训计划方案、绩效考核、管理全面、有效的，得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分，有相关描述的得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分，不提供不得分。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、应急情况处理方案全面、有效的，得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分，有相关描述的得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分，不提供不得分。</w:t>
            </w:r>
          </w:p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、管理人员岗位配置全面无缺岗，且人员数量科学合理的，得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分，有相关描述的得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分，不提供不得分。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804" w:rsidRDefault="002D2CC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</w:t>
            </w:r>
          </w:p>
        </w:tc>
      </w:tr>
    </w:tbl>
    <w:p w:rsidR="003B0804" w:rsidRDefault="002D2C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六、采购资金支付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（一）支付方式：按月支付</w:t>
      </w:r>
      <w:r>
        <w:rPr>
          <w:rFonts w:ascii="仿宋_GB2312" w:eastAsia="仿宋_GB2312" w:hAnsi="仿宋_GB2312" w:cs="仿宋_GB2312" w:hint="eastAsia"/>
          <w:sz w:val="32"/>
          <w:szCs w:val="32"/>
        </w:rPr>
        <w:t>（银行转账）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（二）支付时间及条件：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中标方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提供发票后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银行转账。</w:t>
      </w:r>
    </w:p>
    <w:p w:rsidR="003B0804" w:rsidRDefault="002D2CC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七、联系方式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联系人姓名：王志军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13839019128</w:t>
      </w:r>
    </w:p>
    <w:p w:rsidR="003B0804" w:rsidRDefault="002D2C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单位地址：许昌市七一路与文峰路交叉口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3B0804" w:rsidRDefault="002D2C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sectPr w:rsidR="003B0804" w:rsidSect="003B0804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804"/>
    <w:rsid w:val="002D2CCD"/>
    <w:rsid w:val="003B0804"/>
    <w:rsid w:val="008C4E16"/>
    <w:rsid w:val="0DA346C7"/>
    <w:rsid w:val="114E7358"/>
    <w:rsid w:val="11F14E0B"/>
    <w:rsid w:val="123F0F2A"/>
    <w:rsid w:val="461B14D5"/>
    <w:rsid w:val="5D6E6AC2"/>
    <w:rsid w:val="6878620B"/>
    <w:rsid w:val="6D7C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B0804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B080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B08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许昌市公共资源交易中心:沙鑫（备用）</cp:lastModifiedBy>
  <cp:revision>4</cp:revision>
  <cp:lastPrinted>2018-09-18T08:46:00Z</cp:lastPrinted>
  <dcterms:created xsi:type="dcterms:W3CDTF">2018-08-30T09:45:00Z</dcterms:created>
  <dcterms:modified xsi:type="dcterms:W3CDTF">2018-09-19T08:09:00Z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