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74BA2" w:rsidRPr="00374BA2" w:rsidRDefault="00374BA2" w:rsidP="00374BA2">
      <w:pPr>
        <w:spacing w:line="312" w:lineRule="auto"/>
        <w:jc w:val="center"/>
        <w:rPr>
          <w:rFonts w:ascii="黑体" w:eastAsia="黑体" w:hAnsi="黑体" w:cs="黑体"/>
          <w:b/>
          <w:color w:val="000000"/>
          <w:sz w:val="36"/>
          <w:szCs w:val="36"/>
          <w:shd w:val="clear" w:color="auto" w:fill="FFFFFF"/>
        </w:rPr>
      </w:pPr>
      <w:r w:rsidRPr="00374BA2">
        <w:rPr>
          <w:rFonts w:ascii="黑体" w:eastAsia="黑体" w:hAnsi="黑体" w:cs="黑体" w:hint="eastAsia"/>
          <w:b/>
          <w:color w:val="000000"/>
          <w:sz w:val="36"/>
          <w:szCs w:val="36"/>
          <w:shd w:val="clear" w:color="auto" w:fill="FFFFFF"/>
        </w:rPr>
        <w:t>鄢陵县人民医院医疗系统升级项目</w:t>
      </w:r>
    </w:p>
    <w:p w:rsidR="00A313BC" w:rsidRPr="00023395" w:rsidRDefault="00A313BC" w:rsidP="00374BA2">
      <w:pPr>
        <w:rPr>
          <w:rFonts w:ascii="微软简隶书" w:eastAsia="微软简隶书"/>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420B84" w:rsidRPr="00151E50" w:rsidRDefault="00A71DE3" w:rsidP="00420B84">
      <w:pPr>
        <w:widowControl/>
        <w:shd w:val="clear" w:color="auto" w:fill="FFFFFF"/>
        <w:spacing w:line="360" w:lineRule="auto"/>
        <w:ind w:firstLineChars="750" w:firstLine="2400"/>
        <w:rPr>
          <w:rFonts w:ascii="仿宋_GB2312" w:eastAsia="仿宋_GB2312" w:hAnsi="仿宋_GB2312" w:cs="仿宋_GB2312"/>
          <w:sz w:val="32"/>
          <w:szCs w:val="32"/>
        </w:rPr>
      </w:pPr>
      <w:r>
        <w:rPr>
          <w:rFonts w:ascii="黑体" w:eastAsia="黑体" w:hAnsi="黑体" w:cs="仿宋_GB2312" w:hint="eastAsia"/>
          <w:sz w:val="32"/>
          <w:szCs w:val="32"/>
        </w:rPr>
        <w:t>项目编号：</w:t>
      </w:r>
      <w:r w:rsidR="00420B84" w:rsidRPr="00420B84">
        <w:rPr>
          <w:rFonts w:ascii="黑体" w:eastAsia="黑体" w:hAnsi="黑体" w:cs="仿宋_GB2312" w:hint="eastAsia"/>
          <w:sz w:val="32"/>
          <w:szCs w:val="32"/>
        </w:rPr>
        <w:t>Y2018FZ157</w:t>
      </w:r>
    </w:p>
    <w:p w:rsidR="00420B84" w:rsidRPr="00420B84" w:rsidRDefault="00A71DE3" w:rsidP="00420B84">
      <w:pPr>
        <w:widowControl/>
        <w:shd w:val="clear" w:color="auto" w:fill="FFFFFF"/>
        <w:spacing w:line="360" w:lineRule="auto"/>
        <w:jc w:val="center"/>
        <w:rPr>
          <w:rFonts w:ascii="黑体" w:eastAsia="黑体" w:hAnsi="黑体" w:cs="仿宋_GB2312"/>
          <w:sz w:val="32"/>
          <w:szCs w:val="32"/>
        </w:rPr>
      </w:pPr>
      <w:r>
        <w:rPr>
          <w:rFonts w:ascii="黑体" w:eastAsia="黑体" w:hAnsi="黑体" w:cs="仿宋_GB2312" w:hint="eastAsia"/>
          <w:sz w:val="32"/>
          <w:szCs w:val="32"/>
        </w:rPr>
        <w:t>招标编号：</w:t>
      </w:r>
      <w:r w:rsidR="00420B84" w:rsidRPr="00420B84">
        <w:rPr>
          <w:rFonts w:ascii="黑体" w:eastAsia="黑体" w:hAnsi="黑体" w:cs="仿宋_GB2312" w:hint="eastAsia"/>
          <w:sz w:val="32"/>
          <w:szCs w:val="32"/>
        </w:rPr>
        <w:t>鄢招公2018080206</w:t>
      </w:r>
    </w:p>
    <w:p w:rsidR="00A313BC" w:rsidRPr="00262B79" w:rsidRDefault="00A313BC" w:rsidP="00420B84">
      <w:pPr>
        <w:ind w:firstLineChars="800" w:firstLine="2560"/>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806E59" w:rsidRPr="00806E59">
        <w:rPr>
          <w:rFonts w:ascii="黑体" w:eastAsia="黑体" w:hAnsi="黑体" w:cs="宋体" w:hint="eastAsia"/>
          <w:bCs/>
          <w:sz w:val="32"/>
          <w:szCs w:val="32"/>
        </w:rPr>
        <w:t>鄢陵县</w:t>
      </w:r>
      <w:r w:rsidR="00420B84">
        <w:rPr>
          <w:rFonts w:ascii="黑体" w:eastAsia="黑体" w:hAnsi="黑体" w:cs="宋体" w:hint="eastAsia"/>
          <w:bCs/>
          <w:sz w:val="32"/>
          <w:szCs w:val="32"/>
        </w:rPr>
        <w:t>人民医院</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AE2824">
        <w:rPr>
          <w:rFonts w:ascii="黑体" w:eastAsia="黑体" w:hAnsi="黑体" w:hint="eastAsia"/>
          <w:spacing w:val="-6"/>
          <w:sz w:val="32"/>
          <w:szCs w:val="32"/>
        </w:rPr>
        <w:t>八</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2340D2" w:rsidRDefault="00A71DE3" w:rsidP="002340D2">
      <w:pPr>
        <w:pStyle w:val="14"/>
        <w:widowControl/>
        <w:shd w:val="clear" w:color="auto" w:fill="FFFFFF"/>
        <w:spacing w:line="360" w:lineRule="auto"/>
        <w:rPr>
          <w:rFonts w:hAnsi="宋体" w:cs="仿宋_GB2312"/>
          <w:bCs/>
        </w:rPr>
      </w:pPr>
      <w:r>
        <w:rPr>
          <w:rFonts w:hAnsi="宋体" w:cs="仿宋_GB2312" w:hint="eastAsia"/>
          <w:bCs/>
        </w:rPr>
        <w:t xml:space="preserve"> </w:t>
      </w:r>
      <w:r w:rsidR="002340D2">
        <w:rPr>
          <w:rFonts w:hAnsi="宋体" w:cs="仿宋_GB2312" w:hint="eastAsia"/>
          <w:bCs/>
        </w:rPr>
        <w:t xml:space="preserve">   </w:t>
      </w:r>
      <w:r>
        <w:rPr>
          <w:rFonts w:hAnsi="宋体" w:cs="仿宋_GB2312" w:hint="eastAsia"/>
          <w:bCs/>
        </w:rPr>
        <w:t>受</w:t>
      </w:r>
      <w:r w:rsidR="00806E59" w:rsidRPr="00806E59">
        <w:rPr>
          <w:rFonts w:hAnsi="宋体" w:cs="仿宋_GB2312" w:hint="eastAsia"/>
          <w:bCs/>
        </w:rPr>
        <w:t>鄢陵县</w:t>
      </w:r>
      <w:r w:rsidR="002340D2">
        <w:rPr>
          <w:rFonts w:hAnsi="宋体" w:cs="仿宋_GB2312" w:hint="eastAsia"/>
          <w:bCs/>
        </w:rPr>
        <w:t>人民医院</w:t>
      </w:r>
      <w:r>
        <w:rPr>
          <w:rFonts w:hAnsi="宋体" w:cs="仿宋_GB2312" w:hint="eastAsia"/>
          <w:bCs/>
        </w:rPr>
        <w:t>的委托，鄢陵县政府采购中心就“</w:t>
      </w:r>
      <w:r w:rsidR="002340D2" w:rsidRPr="002340D2">
        <w:rPr>
          <w:rFonts w:hAnsi="宋体" w:cs="仿宋_GB2312" w:hint="eastAsia"/>
          <w:bCs/>
        </w:rPr>
        <w:t>鄢陵县人民医院医疗系统升级项目</w:t>
      </w:r>
      <w:r w:rsidR="00772ADE">
        <w:rPr>
          <w:rFonts w:hAnsi="宋体" w:cs="仿宋_GB2312"/>
          <w:bCs/>
        </w:rPr>
        <w:t>”</w:t>
      </w:r>
      <w:r>
        <w:rPr>
          <w:rFonts w:hAnsi="宋体" w:cs="仿宋_GB2312" w:hint="eastAsia"/>
          <w:bCs/>
        </w:rPr>
        <w:t>进行公开招标，欢迎合格的投标人前来投标。</w:t>
      </w:r>
    </w:p>
    <w:p w:rsidR="00A313BC" w:rsidRDefault="00A71DE3" w:rsidP="002340D2">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2340D2" w:rsidRPr="002340D2" w:rsidRDefault="00A71DE3" w:rsidP="002340D2">
      <w:pPr>
        <w:pStyle w:val="14"/>
        <w:widowControl/>
        <w:shd w:val="clear" w:color="auto" w:fill="FFFFFF"/>
        <w:spacing w:line="360" w:lineRule="auto"/>
        <w:rPr>
          <w:rFonts w:hAnsi="宋体" w:cs="仿宋_GB2312"/>
          <w:bCs/>
        </w:rPr>
      </w:pPr>
      <w:r>
        <w:rPr>
          <w:rFonts w:hAnsi="宋体" w:cs="仿宋_GB2312" w:hint="eastAsia"/>
          <w:bCs/>
        </w:rPr>
        <w:t>（一）项目名称：</w:t>
      </w:r>
      <w:r w:rsidR="002340D2" w:rsidRPr="002340D2">
        <w:rPr>
          <w:rFonts w:hAnsi="宋体" w:cs="仿宋_GB2312" w:hint="eastAsia"/>
          <w:bCs/>
        </w:rPr>
        <w:t>鄢陵县人民医院医疗系统升级项目</w:t>
      </w:r>
    </w:p>
    <w:p w:rsidR="002340D2" w:rsidRDefault="00A71DE3" w:rsidP="002340D2">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2340D2" w:rsidRPr="002340D2">
        <w:rPr>
          <w:rFonts w:hAnsi="宋体" w:cs="仿宋_GB2312" w:hint="eastAsia"/>
          <w:bCs/>
          <w:sz w:val="24"/>
        </w:rPr>
        <w:t>Y2018FZ157</w:t>
      </w:r>
    </w:p>
    <w:p w:rsidR="002340D2" w:rsidRPr="002340D2" w:rsidRDefault="00715DC2" w:rsidP="002340D2">
      <w:pPr>
        <w:widowControl/>
        <w:shd w:val="clear" w:color="auto" w:fill="FFFFFF"/>
        <w:spacing w:line="360" w:lineRule="auto"/>
        <w:ind w:firstLineChars="300" w:firstLine="720"/>
        <w:jc w:val="left"/>
        <w:rPr>
          <w:rFonts w:hAnsi="宋体" w:cs="仿宋_GB2312"/>
          <w:bCs/>
          <w:sz w:val="24"/>
        </w:rPr>
      </w:pPr>
      <w:r w:rsidRPr="00104142">
        <w:rPr>
          <w:rFonts w:hAnsi="宋体" w:cs="仿宋_GB2312" w:hint="eastAsia"/>
          <w:bCs/>
          <w:sz w:val="24"/>
        </w:rPr>
        <w:t>招标编号：</w:t>
      </w:r>
      <w:r w:rsidR="002340D2" w:rsidRPr="002340D2">
        <w:rPr>
          <w:rFonts w:hAnsi="宋体" w:cs="仿宋_GB2312" w:hint="eastAsia"/>
          <w:bCs/>
          <w:sz w:val="24"/>
        </w:rPr>
        <w:t>鄢招公</w:t>
      </w:r>
      <w:r w:rsidR="002340D2" w:rsidRPr="002340D2">
        <w:rPr>
          <w:rFonts w:hAnsi="宋体" w:cs="仿宋_GB2312" w:hint="eastAsia"/>
          <w:bCs/>
          <w:sz w:val="24"/>
        </w:rPr>
        <w:t>2018080206</w:t>
      </w:r>
    </w:p>
    <w:p w:rsidR="00A313BC" w:rsidRDefault="00A71DE3" w:rsidP="002340D2">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104142">
      <w:pPr>
        <w:spacing w:line="360" w:lineRule="auto"/>
        <w:ind w:left="120" w:hangingChars="50" w:hanging="120"/>
        <w:rPr>
          <w:rFonts w:hAnsi="宋体" w:cs="仿宋_GB2312"/>
          <w:bCs/>
          <w:sz w:val="24"/>
        </w:rPr>
      </w:pPr>
      <w:r>
        <w:rPr>
          <w:rFonts w:hAnsi="宋体" w:cs="仿宋_GB2312" w:hint="eastAsia"/>
          <w:bCs/>
          <w:sz w:val="24"/>
        </w:rPr>
        <w:t>（四）项目主要内容：</w:t>
      </w:r>
      <w:r w:rsidR="002340D2" w:rsidRPr="002340D2">
        <w:rPr>
          <w:rFonts w:hAnsi="宋体" w:cs="仿宋_GB2312" w:hint="eastAsia"/>
          <w:bCs/>
          <w:sz w:val="24"/>
        </w:rPr>
        <w:t>临床药学管理系统一套、医院感染实时监控管理系统一套、</w:t>
      </w:r>
      <w:r w:rsidR="002340D2" w:rsidRPr="002340D2">
        <w:rPr>
          <w:rFonts w:hAnsi="宋体" w:cs="仿宋_GB2312" w:hint="eastAsia"/>
          <w:bCs/>
          <w:sz w:val="24"/>
        </w:rPr>
        <w:t>PACS</w:t>
      </w:r>
      <w:r w:rsidR="002340D2" w:rsidRPr="002340D2">
        <w:rPr>
          <w:rFonts w:hAnsi="宋体" w:cs="仿宋_GB2312" w:hint="eastAsia"/>
          <w:bCs/>
          <w:sz w:val="24"/>
        </w:rPr>
        <w:t>系统二期一套、传染病上报系统一套</w:t>
      </w:r>
      <w:r w:rsidR="009A0BD7">
        <w:rPr>
          <w:rFonts w:hAnsi="宋体" w:cs="仿宋_GB2312" w:hint="eastAsia"/>
          <w:bCs/>
          <w:sz w:val="24"/>
        </w:rPr>
        <w:t>（具体内容详见招标文件）</w:t>
      </w:r>
    </w:p>
    <w:p w:rsidR="009A0BD7" w:rsidRDefault="007863DE" w:rsidP="00104142">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960654">
        <w:rPr>
          <w:rFonts w:hAnsi="宋体" w:cs="仿宋_GB2312" w:hint="eastAsia"/>
          <w:bCs/>
          <w:sz w:val="24"/>
        </w:rPr>
        <w:t>134</w:t>
      </w:r>
      <w:r w:rsidR="00104142" w:rsidRPr="00104142">
        <w:rPr>
          <w:rFonts w:hAnsi="宋体" w:cs="仿宋_GB2312" w:hint="eastAsia"/>
          <w:bCs/>
          <w:sz w:val="24"/>
        </w:rPr>
        <w:t>万元；</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960654">
        <w:rPr>
          <w:rFonts w:hAnsi="宋体" w:cs="仿宋_GB2312" w:hint="eastAsia"/>
          <w:bCs/>
          <w:sz w:val="24"/>
        </w:rPr>
        <w:t>134</w:t>
      </w:r>
      <w:r w:rsidR="00104142" w:rsidRPr="00104142">
        <w:rPr>
          <w:rFonts w:hAnsi="宋体" w:cs="仿宋_GB2312" w:hint="eastAsia"/>
          <w:bCs/>
          <w:sz w:val="24"/>
        </w:rPr>
        <w:t>万元</w:t>
      </w:r>
    </w:p>
    <w:p w:rsidR="00A313BC" w:rsidRPr="007863DE" w:rsidRDefault="00A71DE3" w:rsidP="00960654">
      <w:pPr>
        <w:spacing w:line="360" w:lineRule="auto"/>
        <w:rPr>
          <w:rFonts w:hAnsi="宋体" w:cs="仿宋_GB2312"/>
          <w:bCs/>
          <w:sz w:val="24"/>
        </w:rPr>
      </w:pPr>
      <w:r w:rsidRPr="007863DE">
        <w:rPr>
          <w:rFonts w:hAnsi="宋体" w:cs="仿宋_GB2312" w:hint="eastAsia"/>
          <w:bCs/>
          <w:sz w:val="24"/>
        </w:rPr>
        <w:t>（六）资金来源：</w:t>
      </w:r>
      <w:r w:rsidR="00967B73">
        <w:rPr>
          <w:rFonts w:hAnsi="宋体" w:cs="仿宋_GB2312" w:hint="eastAsia"/>
          <w:bCs/>
          <w:sz w:val="24"/>
        </w:rPr>
        <w:t>自筹</w:t>
      </w:r>
      <w:r w:rsidRPr="007863DE">
        <w:rPr>
          <w:rFonts w:hAnsi="宋体" w:cs="仿宋_GB2312" w:hint="eastAsia"/>
          <w:bCs/>
          <w:sz w:val="24"/>
        </w:rPr>
        <w:t>资金，已落实</w:t>
      </w:r>
    </w:p>
    <w:p w:rsidR="00A313BC" w:rsidRPr="00960654" w:rsidRDefault="00A71DE3" w:rsidP="00960654">
      <w:pPr>
        <w:spacing w:line="360" w:lineRule="auto"/>
        <w:rPr>
          <w:rFonts w:hAnsi="宋体" w:cs="仿宋_GB2312"/>
          <w:bCs/>
          <w:sz w:val="24"/>
        </w:rPr>
      </w:pPr>
      <w:r>
        <w:rPr>
          <w:rFonts w:hAnsi="宋体" w:cs="仿宋_GB2312" w:hint="eastAsia"/>
          <w:bCs/>
          <w:sz w:val="24"/>
        </w:rPr>
        <w:t>（七）交付（服务、完工）时间：</w:t>
      </w:r>
      <w:r w:rsidR="00960654" w:rsidRPr="00960654">
        <w:rPr>
          <w:rFonts w:hAnsi="宋体" w:cs="仿宋_GB2312" w:hint="eastAsia"/>
          <w:bCs/>
          <w:sz w:val="24"/>
        </w:rPr>
        <w:t>合同签订后</w:t>
      </w:r>
      <w:r w:rsidR="00960654" w:rsidRPr="00960654">
        <w:rPr>
          <w:rFonts w:hAnsi="宋体" w:cs="仿宋_GB2312" w:hint="eastAsia"/>
          <w:bCs/>
          <w:sz w:val="24"/>
        </w:rPr>
        <w:t>30</w:t>
      </w:r>
      <w:r w:rsidR="00960654" w:rsidRPr="00960654">
        <w:rPr>
          <w:rFonts w:hAnsi="宋体" w:cs="仿宋_GB2312" w:hint="eastAsia"/>
          <w:bCs/>
          <w:sz w:val="24"/>
        </w:rPr>
        <w:t>日历天内</w:t>
      </w:r>
    </w:p>
    <w:p w:rsidR="009A0BD7" w:rsidRPr="009A0BD7" w:rsidRDefault="00A71DE3" w:rsidP="00960654">
      <w:pPr>
        <w:spacing w:line="360" w:lineRule="auto"/>
        <w:rPr>
          <w:rFonts w:hAnsi="宋体" w:cs="仿宋_GB2312"/>
          <w:bCs/>
          <w:sz w:val="24"/>
        </w:rPr>
      </w:pPr>
      <w:r>
        <w:rPr>
          <w:rFonts w:hAnsi="宋体" w:cs="仿宋_GB2312" w:hint="eastAsia"/>
          <w:bCs/>
          <w:sz w:val="24"/>
        </w:rPr>
        <w:t>（八）交付（服务、施工）地点：</w:t>
      </w:r>
      <w:r w:rsidR="009A0BD7" w:rsidRPr="009A0BD7">
        <w:rPr>
          <w:rFonts w:hAnsi="宋体" w:cs="仿宋_GB2312" w:hint="eastAsia"/>
          <w:bCs/>
          <w:sz w:val="24"/>
        </w:rPr>
        <w:t>鄢陵县</w:t>
      </w:r>
      <w:r w:rsidR="00960654">
        <w:rPr>
          <w:rFonts w:hAnsi="宋体" w:cs="仿宋_GB2312" w:hint="eastAsia"/>
          <w:bCs/>
          <w:sz w:val="24"/>
        </w:rPr>
        <w:t>人民医院</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973C93">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973C93">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w:t>
      </w:r>
      <w:r>
        <w:rPr>
          <w:rFonts w:hAnsi="宋体" w:cs="仿宋_GB2312" w:hint="eastAsia"/>
          <w:bCs/>
          <w:sz w:val="24"/>
        </w:rPr>
        <w:lastRenderedPageBreak/>
        <w:t>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sidR="00104142">
        <w:rPr>
          <w:rFonts w:hAnsi="宋体" w:cs="仿宋_GB2312" w:hint="eastAsia"/>
          <w:bCs/>
          <w:sz w:val="24"/>
        </w:rPr>
        <w:t xml:space="preserve"> </w:t>
      </w:r>
      <w:r w:rsidR="00B4007D">
        <w:rPr>
          <w:rFonts w:hAnsi="宋体" w:cs="仿宋_GB2312" w:hint="eastAsia"/>
          <w:bCs/>
          <w:sz w:val="24"/>
        </w:rPr>
        <w:t xml:space="preserve"> </w:t>
      </w:r>
      <w:r w:rsidR="00AE2824">
        <w:rPr>
          <w:rFonts w:hAnsi="宋体" w:cs="仿宋_GB2312" w:hint="eastAsia"/>
          <w:bCs/>
          <w:sz w:val="24"/>
        </w:rPr>
        <w:t>9</w:t>
      </w:r>
      <w:r w:rsidR="00B4007D">
        <w:rPr>
          <w:rFonts w:hAnsi="宋体" w:cs="仿宋_GB2312" w:hint="eastAsia"/>
          <w:bCs/>
          <w:sz w:val="24"/>
        </w:rPr>
        <w:t xml:space="preserve"> </w:t>
      </w:r>
      <w:r w:rsidR="00612028">
        <w:rPr>
          <w:rFonts w:hAnsi="宋体" w:cs="仿宋_GB2312" w:hint="eastAsia"/>
          <w:bCs/>
          <w:sz w:val="24"/>
        </w:rPr>
        <w:t xml:space="preserve"> </w:t>
      </w:r>
      <w:r>
        <w:rPr>
          <w:rFonts w:hAnsi="宋体" w:cs="仿宋_GB2312" w:hint="eastAsia"/>
          <w:bCs/>
          <w:sz w:val="24"/>
        </w:rPr>
        <w:t>月</w:t>
      </w:r>
      <w:r w:rsidR="00B4007D">
        <w:rPr>
          <w:rFonts w:hAnsi="宋体" w:cs="仿宋_GB2312" w:hint="eastAsia"/>
          <w:bCs/>
          <w:sz w:val="24"/>
        </w:rPr>
        <w:t xml:space="preserve">  </w:t>
      </w:r>
      <w:r w:rsidR="00AE2824">
        <w:rPr>
          <w:rFonts w:hAnsi="宋体" w:cs="仿宋_GB2312" w:hint="eastAsia"/>
          <w:bCs/>
          <w:sz w:val="24"/>
        </w:rPr>
        <w:t>20</w:t>
      </w:r>
      <w:r w:rsidR="00B4007D">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E24554" w:rsidRPr="00E24554">
        <w:rPr>
          <w:rFonts w:ascii="宋体" w:hAnsi="宋体" w:cs="宋体" w:hint="eastAsia"/>
          <w:color w:val="000000"/>
          <w:shd w:val="clear" w:color="auto" w:fill="FFFFFF"/>
        </w:rPr>
        <w:t>鄢陵县</w:t>
      </w:r>
      <w:r w:rsidR="00CB005B">
        <w:rPr>
          <w:rFonts w:ascii="宋体" w:hAnsi="宋体" w:cs="宋体" w:hint="eastAsia"/>
          <w:color w:val="000000"/>
          <w:shd w:val="clear" w:color="auto" w:fill="FFFFFF"/>
        </w:rPr>
        <w:t>人民医院</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CB005B"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w:t>
      </w:r>
      <w:r w:rsidR="00CB005B" w:rsidRPr="00CB005B">
        <w:rPr>
          <w:rFonts w:ascii="宋体" w:hAnsi="宋体" w:cs="宋体" w:hint="eastAsia"/>
          <w:color w:val="000000"/>
          <w:shd w:val="clear" w:color="auto" w:fill="FFFFFF"/>
        </w:rPr>
        <w:t>鄢陵县县城东关街191号</w:t>
      </w:r>
    </w:p>
    <w:p w:rsidR="00A313BC" w:rsidRP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CB005B">
        <w:rPr>
          <w:rFonts w:ascii="宋体" w:hAnsi="宋体" w:cs="宋体" w:hint="eastAsia"/>
          <w:color w:val="000000"/>
          <w:shd w:val="clear" w:color="auto" w:fill="FFFFFF"/>
        </w:rPr>
        <w:t>冯</w:t>
      </w:r>
      <w:r w:rsidR="00E24554">
        <w:rPr>
          <w:rFonts w:ascii="宋体" w:hAnsi="宋体" w:cs="宋体" w:hint="eastAsia"/>
          <w:color w:val="000000"/>
          <w:shd w:val="clear" w:color="auto" w:fill="FFFFFF"/>
        </w:rPr>
        <w:t>先生</w:t>
      </w:r>
    </w:p>
    <w:p w:rsidR="00A313BC" w:rsidRPr="00E24554" w:rsidRDefault="00A71DE3" w:rsidP="00101AF2">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联系电话：</w:t>
      </w:r>
      <w:r w:rsidR="00CB005B" w:rsidRPr="00CB005B">
        <w:rPr>
          <w:rFonts w:ascii="宋体" w:hAnsi="宋体" w:cs="宋体" w:hint="eastAsia"/>
          <w:color w:val="000000"/>
          <w:shd w:val="clear" w:color="auto" w:fill="FFFFFF"/>
        </w:rPr>
        <w:t>0374-7130067</w:t>
      </w:r>
    </w:p>
    <w:p w:rsidR="00A313BC" w:rsidRDefault="00A313BC">
      <w:pPr>
        <w:spacing w:line="360" w:lineRule="auto"/>
        <w:jc w:val="left"/>
        <w:rPr>
          <w:rFonts w:cs="宋体"/>
          <w:color w:val="000000"/>
          <w:sz w:val="24"/>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967B73" w:rsidRDefault="00A71DE3" w:rsidP="00104142">
            <w:pPr>
              <w:spacing w:line="360" w:lineRule="auto"/>
              <w:rPr>
                <w:rFonts w:hAnsi="宋体" w:cs="仿宋_GB2312"/>
                <w:sz w:val="24"/>
                <w:szCs w:val="24"/>
              </w:rPr>
            </w:pPr>
            <w:r>
              <w:rPr>
                <w:rFonts w:hAnsi="宋体" w:cs="仿宋_GB2312" w:hint="eastAsia"/>
                <w:sz w:val="24"/>
                <w:szCs w:val="24"/>
              </w:rPr>
              <w:t>项目名称：</w:t>
            </w:r>
            <w:r w:rsidR="00967B73" w:rsidRPr="00967B73">
              <w:rPr>
                <w:rFonts w:hAnsi="宋体" w:cs="仿宋_GB2312" w:hint="eastAsia"/>
                <w:sz w:val="24"/>
                <w:szCs w:val="24"/>
              </w:rPr>
              <w:t>鄢陵县人民医院医疗系统升级项目</w:t>
            </w:r>
          </w:p>
          <w:p w:rsidR="00967B73" w:rsidRPr="00967B73" w:rsidRDefault="00A71DE3" w:rsidP="00967B73">
            <w:pPr>
              <w:widowControl/>
              <w:shd w:val="clear" w:color="auto" w:fill="FFFFFF"/>
              <w:spacing w:line="360" w:lineRule="auto"/>
              <w:jc w:val="left"/>
              <w:rPr>
                <w:rFonts w:hAnsi="宋体" w:cs="仿宋_GB2312"/>
                <w:bCs/>
                <w:sz w:val="24"/>
              </w:rPr>
            </w:pPr>
            <w:r>
              <w:rPr>
                <w:rFonts w:hAnsi="宋体" w:cs="仿宋_GB2312" w:hint="eastAsia"/>
                <w:bCs/>
                <w:sz w:val="24"/>
              </w:rPr>
              <w:t>项目编号：</w:t>
            </w:r>
            <w:r w:rsidR="00967B73" w:rsidRPr="00967B73">
              <w:rPr>
                <w:rFonts w:hAnsi="宋体" w:cs="仿宋_GB2312" w:hint="eastAsia"/>
                <w:bCs/>
                <w:sz w:val="24"/>
              </w:rPr>
              <w:t>Y2018FZ157</w:t>
            </w:r>
          </w:p>
          <w:p w:rsidR="00104142" w:rsidRPr="00104142" w:rsidRDefault="00104142" w:rsidP="00967B73">
            <w:pPr>
              <w:widowControl/>
              <w:shd w:val="clear" w:color="auto" w:fill="FFFFFF"/>
              <w:spacing w:line="360" w:lineRule="auto"/>
              <w:jc w:val="left"/>
              <w:rPr>
                <w:rFonts w:hAnsi="宋体" w:cs="仿宋_GB2312"/>
                <w:bCs/>
                <w:sz w:val="24"/>
              </w:rPr>
            </w:pPr>
            <w:r w:rsidRPr="00104142">
              <w:rPr>
                <w:rFonts w:hAnsi="宋体" w:cs="仿宋_GB2312" w:hint="eastAsia"/>
                <w:bCs/>
                <w:sz w:val="24"/>
              </w:rPr>
              <w:t>招标编号：</w:t>
            </w:r>
            <w:r w:rsidR="00967B73" w:rsidRPr="00967B73">
              <w:rPr>
                <w:rFonts w:hAnsi="宋体" w:cs="仿宋_GB2312" w:hint="eastAsia"/>
                <w:bCs/>
                <w:sz w:val="24"/>
              </w:rPr>
              <w:t>鄢招公</w:t>
            </w:r>
            <w:r w:rsidR="00967B73" w:rsidRPr="00967B73">
              <w:rPr>
                <w:rFonts w:hAnsi="宋体" w:cs="仿宋_GB2312" w:hint="eastAsia"/>
                <w:bCs/>
                <w:sz w:val="24"/>
              </w:rPr>
              <w:t>2018080206</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967B73">
              <w:rPr>
                <w:rFonts w:hAnsi="宋体" w:cs="仿宋_GB2312" w:hint="eastAsia"/>
                <w:bCs/>
                <w:sz w:val="24"/>
              </w:rPr>
              <w:t>自筹</w:t>
            </w:r>
            <w:r>
              <w:rPr>
                <w:rFonts w:hAnsi="宋体" w:cs="仿宋_GB2312" w:hint="eastAsia"/>
                <w:bCs/>
                <w:sz w:val="24"/>
              </w:rPr>
              <w:t>资金，已落实</w:t>
            </w:r>
          </w:p>
          <w:p w:rsidR="00A313BC" w:rsidRPr="00254C57" w:rsidRDefault="00A71DE3" w:rsidP="004218A3">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4218A3" w:rsidRPr="004218A3">
              <w:rPr>
                <w:rFonts w:hAnsi="宋体" w:cs="仿宋_GB2312" w:hint="eastAsia"/>
                <w:sz w:val="24"/>
                <w:szCs w:val="24"/>
              </w:rPr>
              <w:t>临床药学管理系统一套、医院感染实时监控管理系统一套、</w:t>
            </w:r>
            <w:r w:rsidR="004218A3" w:rsidRPr="004218A3">
              <w:rPr>
                <w:rFonts w:hAnsi="宋体" w:cs="仿宋_GB2312" w:hint="eastAsia"/>
                <w:sz w:val="24"/>
                <w:szCs w:val="24"/>
              </w:rPr>
              <w:t>PACS</w:t>
            </w:r>
            <w:r w:rsidR="004218A3" w:rsidRPr="004218A3">
              <w:rPr>
                <w:rFonts w:hAnsi="宋体" w:cs="仿宋_GB2312" w:hint="eastAsia"/>
                <w:sz w:val="24"/>
                <w:szCs w:val="24"/>
              </w:rPr>
              <w:t>系统二期一套、传染病上报系统一套</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A313BC" w:rsidRPr="004218A3" w:rsidRDefault="004218A3" w:rsidP="004218A3">
            <w:pPr>
              <w:spacing w:line="360" w:lineRule="auto"/>
              <w:rPr>
                <w:rFonts w:hAnsi="宋体" w:cs="仿宋_GB2312"/>
                <w:sz w:val="24"/>
                <w:szCs w:val="24"/>
              </w:rPr>
            </w:pPr>
            <w:r>
              <w:rPr>
                <w:rFonts w:hAnsi="宋体" w:cs="仿宋_GB2312" w:hint="eastAsia"/>
                <w:bCs/>
                <w:sz w:val="24"/>
              </w:rPr>
              <w:t>交货期：</w:t>
            </w:r>
            <w:r w:rsidRPr="004218A3">
              <w:rPr>
                <w:rFonts w:hAnsi="宋体" w:cs="仿宋_GB2312" w:hint="eastAsia"/>
                <w:sz w:val="24"/>
                <w:szCs w:val="24"/>
              </w:rPr>
              <w:t>合同签订后</w:t>
            </w:r>
            <w:r w:rsidRPr="004218A3">
              <w:rPr>
                <w:rFonts w:hAnsi="宋体" w:cs="仿宋_GB2312" w:hint="eastAsia"/>
                <w:sz w:val="24"/>
                <w:szCs w:val="24"/>
              </w:rPr>
              <w:t>30</w:t>
            </w:r>
            <w:r w:rsidRPr="004218A3">
              <w:rPr>
                <w:rFonts w:hAnsi="宋体" w:cs="仿宋_GB2312" w:hint="eastAsia"/>
                <w:sz w:val="24"/>
                <w:szCs w:val="24"/>
              </w:rPr>
              <w:t>日历天内</w:t>
            </w:r>
          </w:p>
          <w:p w:rsidR="00A94067" w:rsidRPr="004218A3" w:rsidRDefault="00A71DE3" w:rsidP="004218A3">
            <w:pPr>
              <w:adjustRightInd w:val="0"/>
              <w:snapToGrid w:val="0"/>
              <w:spacing w:line="360" w:lineRule="auto"/>
              <w:jc w:val="left"/>
              <w:rPr>
                <w:rFonts w:ascii="仿宋_GB2312" w:eastAsia="仿宋_GB2312" w:hAnsi="FangSong" w:cs="FangSong"/>
                <w:color w:val="000000" w:themeColor="text1"/>
                <w:sz w:val="32"/>
                <w:szCs w:val="32"/>
              </w:rPr>
            </w:pPr>
            <w:r>
              <w:rPr>
                <w:rFonts w:hAnsi="宋体" w:cs="仿宋_GB2312" w:hint="eastAsia"/>
                <w:bCs/>
                <w:sz w:val="24"/>
              </w:rPr>
              <w:t>付款方式：</w:t>
            </w:r>
            <w:r w:rsidR="004218A3" w:rsidRPr="004218A3">
              <w:rPr>
                <w:rFonts w:hAnsi="宋体" w:cs="仿宋_GB2312" w:hint="eastAsia"/>
                <w:bCs/>
                <w:sz w:val="24"/>
              </w:rPr>
              <w:t>合同签订后支付总金额的</w:t>
            </w:r>
            <w:r w:rsidR="004218A3" w:rsidRPr="004218A3">
              <w:rPr>
                <w:rFonts w:hAnsi="宋体" w:cs="仿宋_GB2312" w:hint="eastAsia"/>
                <w:bCs/>
                <w:sz w:val="24"/>
              </w:rPr>
              <w:t>10%</w:t>
            </w:r>
            <w:r w:rsidR="004218A3" w:rsidRPr="004218A3">
              <w:rPr>
                <w:rFonts w:hAnsi="宋体" w:cs="仿宋_GB2312" w:hint="eastAsia"/>
                <w:bCs/>
                <w:sz w:val="24"/>
              </w:rPr>
              <w:t>，验收合格后付总金额的</w:t>
            </w:r>
            <w:r w:rsidR="004218A3" w:rsidRPr="004218A3">
              <w:rPr>
                <w:rFonts w:hAnsi="宋体" w:cs="仿宋_GB2312" w:hint="eastAsia"/>
                <w:bCs/>
                <w:sz w:val="24"/>
              </w:rPr>
              <w:t>60%</w:t>
            </w:r>
            <w:r w:rsidR="004218A3" w:rsidRPr="004218A3">
              <w:rPr>
                <w:rFonts w:hAnsi="宋体" w:cs="仿宋_GB2312" w:hint="eastAsia"/>
                <w:bCs/>
                <w:sz w:val="24"/>
              </w:rPr>
              <w:t>，剩余的</w:t>
            </w:r>
            <w:r w:rsidR="004218A3" w:rsidRPr="004218A3">
              <w:rPr>
                <w:rFonts w:hAnsi="宋体" w:cs="仿宋_GB2312" w:hint="eastAsia"/>
                <w:bCs/>
                <w:sz w:val="24"/>
              </w:rPr>
              <w:t>30%</w:t>
            </w:r>
            <w:r w:rsidR="004218A3" w:rsidRPr="004218A3">
              <w:rPr>
                <w:rFonts w:hAnsi="宋体" w:cs="仿宋_GB2312" w:hint="eastAsia"/>
                <w:bCs/>
                <w:sz w:val="24"/>
              </w:rPr>
              <w:t>作为质保金，软件运行正常满一年后付清余款。</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0C621B" w:rsidRPr="000C621B" w:rsidRDefault="00A71DE3" w:rsidP="004218A3">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0C621B" w:rsidRPr="000C621B">
              <w:rPr>
                <w:rFonts w:hAnsi="宋体" w:cs="仿宋_GB2312" w:hint="eastAsia"/>
                <w:sz w:val="24"/>
                <w:szCs w:val="24"/>
              </w:rPr>
              <w:t>鄢陵县</w:t>
            </w:r>
            <w:r w:rsidR="004218A3">
              <w:rPr>
                <w:rFonts w:hAnsi="宋体" w:cs="仿宋_GB2312" w:hint="eastAsia"/>
                <w:sz w:val="24"/>
                <w:szCs w:val="24"/>
              </w:rPr>
              <w:t>人民医院</w:t>
            </w:r>
          </w:p>
          <w:p w:rsidR="004218A3" w:rsidRDefault="00A71DE3" w:rsidP="004218A3">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4218A3" w:rsidRPr="004218A3">
              <w:rPr>
                <w:rFonts w:hAnsi="宋体" w:cs="仿宋_GB2312" w:hint="eastAsia"/>
                <w:sz w:val="24"/>
                <w:szCs w:val="24"/>
              </w:rPr>
              <w:t>鄢陵县县城东关街</w:t>
            </w:r>
            <w:r w:rsidR="004218A3" w:rsidRPr="004218A3">
              <w:rPr>
                <w:rFonts w:hAnsi="宋体" w:cs="仿宋_GB2312" w:hint="eastAsia"/>
                <w:sz w:val="24"/>
                <w:szCs w:val="24"/>
              </w:rPr>
              <w:t>191</w:t>
            </w:r>
            <w:r w:rsidR="004218A3" w:rsidRPr="004218A3">
              <w:rPr>
                <w:rFonts w:hAnsi="宋体" w:cs="仿宋_GB2312" w:hint="eastAsia"/>
                <w:sz w:val="24"/>
                <w:szCs w:val="24"/>
              </w:rPr>
              <w:t>号</w:t>
            </w:r>
          </w:p>
          <w:p w:rsidR="00A313BC" w:rsidRPr="004218A3" w:rsidRDefault="00A71DE3" w:rsidP="004218A3">
            <w:pPr>
              <w:spacing w:line="360" w:lineRule="auto"/>
              <w:rPr>
                <w:rFonts w:hAnsi="宋体" w:cs="仿宋_GB2312"/>
                <w:sz w:val="24"/>
                <w:szCs w:val="24"/>
              </w:rPr>
            </w:pPr>
            <w:r w:rsidRPr="007F2E19">
              <w:rPr>
                <w:rFonts w:hAnsi="宋体" w:cs="仿宋_GB2312" w:hint="eastAsia"/>
                <w:sz w:val="24"/>
                <w:szCs w:val="24"/>
              </w:rPr>
              <w:t>联系人：</w:t>
            </w:r>
            <w:r w:rsidR="004218A3">
              <w:rPr>
                <w:rFonts w:hAnsi="宋体" w:cs="仿宋_GB2312" w:hint="eastAsia"/>
                <w:sz w:val="24"/>
                <w:szCs w:val="24"/>
              </w:rPr>
              <w:t>冯</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4218A3" w:rsidRPr="004218A3">
              <w:rPr>
                <w:rFonts w:hAnsi="宋体" w:cs="仿宋_GB2312" w:hint="eastAsia"/>
                <w:sz w:val="24"/>
                <w:szCs w:val="24"/>
              </w:rPr>
              <w:t>0374-7130067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4218A3"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t>
            </w:r>
            <w:r w:rsidR="000C621B" w:rsidRPr="000C621B">
              <w:rPr>
                <w:rFonts w:ascii="宋体" w:eastAsia="宋体" w:hAnsi="宋体" w:cs="宋体" w:hint="eastAsia"/>
                <w:color w:val="000000"/>
                <w:sz w:val="24"/>
                <w:szCs w:val="24"/>
                <w:shd w:val="clear" w:color="auto" w:fill="FFFFFF"/>
              </w:rPr>
              <w:lastRenderedPageBreak/>
              <w:t>(www.ccgp.gov.cn)政府采购严重违法失信行为记录名单的投标人。</w:t>
            </w:r>
          </w:p>
          <w:p w:rsidR="00FC582C" w:rsidRPr="00121358" w:rsidRDefault="004218A3"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4218A3" w:rsidP="00BB23BF">
            <w:pPr>
              <w:autoSpaceDE w:val="0"/>
              <w:autoSpaceDN w:val="0"/>
              <w:adjustRightInd w:val="0"/>
              <w:spacing w:line="360" w:lineRule="auto"/>
              <w:jc w:val="left"/>
              <w:rPr>
                <w:rFonts w:hAnsi="宋体" w:cs="仿宋_GB2312"/>
                <w:bCs/>
                <w:sz w:val="24"/>
              </w:rPr>
            </w:pPr>
            <w:r>
              <w:rPr>
                <w:rFonts w:hAnsi="宋体" w:cs="仿宋_GB2312" w:hint="eastAsia"/>
                <w:bCs/>
                <w:sz w:val="24"/>
              </w:rPr>
              <w:t>134</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B4007D">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AE2824">
              <w:rPr>
                <w:rFonts w:ascii="宋体" w:cs="宋体" w:hint="eastAsia"/>
                <w:bCs/>
                <w:color w:val="FF0000"/>
                <w:sz w:val="24"/>
                <w:szCs w:val="24"/>
                <w:lang w:val="zh-CN"/>
              </w:rPr>
              <w:t>9</w:t>
            </w:r>
            <w:r>
              <w:rPr>
                <w:rFonts w:ascii="宋体" w:cs="宋体" w:hint="eastAsia"/>
                <w:bCs/>
                <w:color w:val="FF0000"/>
                <w:sz w:val="24"/>
                <w:szCs w:val="24"/>
                <w:lang w:val="zh-CN"/>
              </w:rPr>
              <w:t xml:space="preserve"> 月 </w:t>
            </w:r>
            <w:r w:rsidR="00AE2824">
              <w:rPr>
                <w:rFonts w:ascii="宋体" w:cs="宋体" w:hint="eastAsia"/>
                <w:bCs/>
                <w:color w:val="FF0000"/>
                <w:sz w:val="24"/>
                <w:szCs w:val="24"/>
                <w:lang w:val="zh-CN"/>
              </w:rPr>
              <w:t>20</w:t>
            </w:r>
            <w:r w:rsidR="004218A3">
              <w:rPr>
                <w:rFonts w:ascii="宋体" w:cs="宋体" w:hint="eastAsia"/>
                <w:bCs/>
                <w:color w:val="FF0000"/>
                <w:sz w:val="24"/>
                <w:szCs w:val="24"/>
                <w:lang w:val="zh-CN"/>
              </w:rPr>
              <w:t xml:space="preserve"> </w:t>
            </w:r>
            <w:r w:rsidR="0028516B">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4218A3">
              <w:rPr>
                <w:rFonts w:ascii="宋体" w:cs="宋体" w:hint="eastAsia"/>
                <w:bCs/>
                <w:sz w:val="24"/>
                <w:szCs w:val="24"/>
                <w:lang w:val="zh-CN"/>
              </w:rPr>
              <w:t>贰万陆仟元整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4218A3">
              <w:rPr>
                <w:rFonts w:asciiTheme="minorEastAsia" w:hAnsiTheme="minorEastAsia" w:cs="宋体" w:hint="eastAsia"/>
                <w:bCs/>
                <w:sz w:val="24"/>
                <w:szCs w:val="24"/>
              </w:rPr>
              <w:t>26</w:t>
            </w:r>
            <w:r w:rsidR="009D0A6E">
              <w:rPr>
                <w:rFonts w:asciiTheme="minorEastAsia" w:hAnsiTheme="minorEastAsia" w:cs="宋体" w:hint="eastAsia"/>
                <w:bCs/>
                <w:sz w:val="24"/>
                <w:szCs w:val="24"/>
              </w:rPr>
              <w:t>000元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新宋体" w:eastAsia="新宋体" w:hAnsi="新宋体" w:cs="仿宋_GB2312" w:hint="eastAsia"/>
                <w:sz w:val="24"/>
                <w:szCs w:val="24"/>
                <w:lang w:val="zh-CN"/>
              </w:rPr>
              <w:lastRenderedPageBreak/>
              <w:t>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2D5A5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2D5A5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2D5A5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2D5A5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2D5A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w:t>
            </w:r>
            <w:r w:rsidR="00A71DE3">
              <w:rPr>
                <w:rFonts w:asciiTheme="minorEastAsia" w:hAnsiTheme="minorEastAsia" w:cs="宋体" w:hint="eastAsia"/>
                <w:bCs/>
                <w:sz w:val="24"/>
                <w:szCs w:val="24"/>
                <w:lang w:val="zh-CN"/>
              </w:rPr>
              <w:lastRenderedPageBreak/>
              <w:t>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tbl>
      <w:tblPr>
        <w:tblpPr w:leftFromText="180" w:rightFromText="180" w:vertAnchor="page" w:horzAnchor="margin" w:tblpX="250" w:tblpY="309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3378"/>
        <w:gridCol w:w="1139"/>
        <w:gridCol w:w="2520"/>
      </w:tblGrid>
      <w:tr w:rsidR="00DA56B4" w:rsidTr="00DA56B4">
        <w:trPr>
          <w:trHeight w:val="419"/>
        </w:trPr>
        <w:tc>
          <w:tcPr>
            <w:tcW w:w="1151" w:type="dxa"/>
          </w:tcPr>
          <w:p w:rsidR="00DA56B4" w:rsidRDefault="00DA56B4" w:rsidP="00DA56B4">
            <w:pPr>
              <w:spacing w:line="360" w:lineRule="auto"/>
              <w:jc w:val="center"/>
              <w:rPr>
                <w:rFonts w:ascii="楷体_GB2312" w:eastAsia="楷体_GB2312" w:hAnsi="宋体"/>
                <w:b/>
                <w:szCs w:val="21"/>
              </w:rPr>
            </w:pPr>
            <w:r>
              <w:rPr>
                <w:rFonts w:ascii="楷体_GB2312" w:eastAsia="楷体_GB2312" w:hAnsi="宋体" w:hint="eastAsia"/>
                <w:b/>
                <w:szCs w:val="21"/>
              </w:rPr>
              <w:t>序号</w:t>
            </w:r>
          </w:p>
        </w:tc>
        <w:tc>
          <w:tcPr>
            <w:tcW w:w="3378" w:type="dxa"/>
          </w:tcPr>
          <w:p w:rsidR="00DA56B4" w:rsidRDefault="00DA56B4" w:rsidP="00DA56B4">
            <w:pPr>
              <w:spacing w:line="360" w:lineRule="auto"/>
              <w:jc w:val="center"/>
              <w:rPr>
                <w:rFonts w:ascii="楷体_GB2312" w:eastAsia="楷体_GB2312" w:hAnsi="宋体"/>
                <w:b/>
                <w:szCs w:val="21"/>
              </w:rPr>
            </w:pPr>
            <w:r>
              <w:rPr>
                <w:rFonts w:ascii="楷体_GB2312" w:eastAsia="楷体_GB2312" w:hAnsi="宋体" w:hint="eastAsia"/>
                <w:b/>
                <w:szCs w:val="21"/>
              </w:rPr>
              <w:t>项目名称</w:t>
            </w:r>
          </w:p>
        </w:tc>
        <w:tc>
          <w:tcPr>
            <w:tcW w:w="1139" w:type="dxa"/>
          </w:tcPr>
          <w:p w:rsidR="00DA56B4" w:rsidRDefault="00DA56B4" w:rsidP="00DA56B4">
            <w:pPr>
              <w:spacing w:line="360" w:lineRule="auto"/>
              <w:jc w:val="center"/>
              <w:rPr>
                <w:rFonts w:ascii="楷体_GB2312" w:eastAsia="楷体_GB2312" w:hAnsi="宋体"/>
                <w:b/>
                <w:szCs w:val="21"/>
              </w:rPr>
            </w:pPr>
            <w:r>
              <w:rPr>
                <w:rFonts w:ascii="楷体_GB2312" w:eastAsia="楷体_GB2312" w:hAnsi="宋体" w:hint="eastAsia"/>
                <w:b/>
                <w:szCs w:val="21"/>
              </w:rPr>
              <w:t>单位</w:t>
            </w:r>
          </w:p>
        </w:tc>
        <w:tc>
          <w:tcPr>
            <w:tcW w:w="2520" w:type="dxa"/>
          </w:tcPr>
          <w:p w:rsidR="00DA56B4" w:rsidRDefault="00DA56B4" w:rsidP="00DA56B4">
            <w:pPr>
              <w:spacing w:line="360" w:lineRule="auto"/>
              <w:jc w:val="center"/>
              <w:rPr>
                <w:rFonts w:ascii="楷体_GB2312" w:eastAsia="楷体_GB2312" w:hAnsi="宋体"/>
                <w:b/>
                <w:szCs w:val="21"/>
              </w:rPr>
            </w:pPr>
            <w:r>
              <w:rPr>
                <w:rFonts w:ascii="楷体_GB2312" w:eastAsia="楷体_GB2312" w:hAnsi="宋体" w:hint="eastAsia"/>
                <w:b/>
                <w:szCs w:val="21"/>
              </w:rPr>
              <w:t>数量</w:t>
            </w:r>
          </w:p>
        </w:tc>
      </w:tr>
      <w:tr w:rsidR="00DA56B4" w:rsidTr="00DA56B4">
        <w:trPr>
          <w:trHeight w:val="383"/>
        </w:trPr>
        <w:tc>
          <w:tcPr>
            <w:tcW w:w="1151" w:type="dxa"/>
          </w:tcPr>
          <w:p w:rsidR="00DA56B4" w:rsidRDefault="00DA56B4" w:rsidP="00DA56B4">
            <w:pPr>
              <w:jc w:val="center"/>
              <w:rPr>
                <w:szCs w:val="21"/>
              </w:rPr>
            </w:pPr>
            <w:r>
              <w:rPr>
                <w:rFonts w:hint="eastAsia"/>
                <w:szCs w:val="21"/>
              </w:rPr>
              <w:t>1</w:t>
            </w:r>
          </w:p>
        </w:tc>
        <w:tc>
          <w:tcPr>
            <w:tcW w:w="3378" w:type="dxa"/>
          </w:tcPr>
          <w:p w:rsidR="00DA56B4" w:rsidRDefault="00DA56B4" w:rsidP="00DA56B4">
            <w:pPr>
              <w:jc w:val="center"/>
              <w:rPr>
                <w:szCs w:val="21"/>
              </w:rPr>
            </w:pPr>
            <w:r>
              <w:rPr>
                <w:rFonts w:hint="eastAsia"/>
                <w:szCs w:val="21"/>
              </w:rPr>
              <w:t>临床药学管理系统</w:t>
            </w:r>
          </w:p>
        </w:tc>
        <w:tc>
          <w:tcPr>
            <w:tcW w:w="1139" w:type="dxa"/>
          </w:tcPr>
          <w:p w:rsidR="00DA56B4" w:rsidRDefault="00DA56B4" w:rsidP="00DA56B4">
            <w:pPr>
              <w:jc w:val="center"/>
              <w:rPr>
                <w:szCs w:val="21"/>
              </w:rPr>
            </w:pPr>
            <w:r>
              <w:rPr>
                <w:rFonts w:hint="eastAsia"/>
                <w:szCs w:val="21"/>
              </w:rPr>
              <w:t>套</w:t>
            </w:r>
          </w:p>
        </w:tc>
        <w:tc>
          <w:tcPr>
            <w:tcW w:w="2520" w:type="dxa"/>
          </w:tcPr>
          <w:p w:rsidR="00DA56B4" w:rsidRDefault="00DA56B4" w:rsidP="00DA56B4">
            <w:pPr>
              <w:jc w:val="center"/>
              <w:rPr>
                <w:szCs w:val="21"/>
              </w:rPr>
            </w:pPr>
            <w:r>
              <w:rPr>
                <w:rFonts w:hint="eastAsia"/>
                <w:szCs w:val="21"/>
              </w:rPr>
              <w:t>1</w:t>
            </w:r>
          </w:p>
        </w:tc>
      </w:tr>
      <w:tr w:rsidR="00DA56B4" w:rsidTr="00DA56B4">
        <w:trPr>
          <w:trHeight w:val="462"/>
        </w:trPr>
        <w:tc>
          <w:tcPr>
            <w:tcW w:w="1151" w:type="dxa"/>
          </w:tcPr>
          <w:p w:rsidR="00DA56B4" w:rsidRDefault="00DA56B4" w:rsidP="00DA56B4">
            <w:pPr>
              <w:jc w:val="center"/>
              <w:rPr>
                <w:szCs w:val="21"/>
              </w:rPr>
            </w:pPr>
            <w:r>
              <w:rPr>
                <w:rFonts w:hint="eastAsia"/>
                <w:szCs w:val="21"/>
              </w:rPr>
              <w:t>2</w:t>
            </w:r>
          </w:p>
        </w:tc>
        <w:tc>
          <w:tcPr>
            <w:tcW w:w="3378" w:type="dxa"/>
          </w:tcPr>
          <w:p w:rsidR="00DA56B4" w:rsidRDefault="00DA56B4" w:rsidP="00DA56B4">
            <w:pPr>
              <w:jc w:val="center"/>
              <w:rPr>
                <w:szCs w:val="21"/>
              </w:rPr>
            </w:pPr>
            <w:r>
              <w:rPr>
                <w:rFonts w:hint="eastAsia"/>
                <w:szCs w:val="21"/>
              </w:rPr>
              <w:t>医院感染实时监控管理系统</w:t>
            </w:r>
          </w:p>
        </w:tc>
        <w:tc>
          <w:tcPr>
            <w:tcW w:w="1139" w:type="dxa"/>
          </w:tcPr>
          <w:p w:rsidR="00DA56B4" w:rsidRDefault="00DA56B4" w:rsidP="00DA56B4">
            <w:pPr>
              <w:jc w:val="center"/>
              <w:rPr>
                <w:rFonts w:eastAsia="宋体"/>
                <w:szCs w:val="21"/>
              </w:rPr>
            </w:pPr>
            <w:r>
              <w:rPr>
                <w:rFonts w:hint="eastAsia"/>
                <w:szCs w:val="21"/>
              </w:rPr>
              <w:t>套</w:t>
            </w:r>
          </w:p>
        </w:tc>
        <w:tc>
          <w:tcPr>
            <w:tcW w:w="2520" w:type="dxa"/>
          </w:tcPr>
          <w:p w:rsidR="00DA56B4" w:rsidRDefault="00DA56B4" w:rsidP="00DA56B4">
            <w:pPr>
              <w:jc w:val="center"/>
              <w:rPr>
                <w:rFonts w:eastAsia="宋体"/>
                <w:szCs w:val="21"/>
              </w:rPr>
            </w:pPr>
            <w:r>
              <w:rPr>
                <w:rFonts w:hint="eastAsia"/>
                <w:szCs w:val="21"/>
              </w:rPr>
              <w:t>1</w:t>
            </w:r>
          </w:p>
        </w:tc>
      </w:tr>
      <w:tr w:rsidR="00DA56B4" w:rsidTr="00DA56B4">
        <w:trPr>
          <w:trHeight w:val="420"/>
        </w:trPr>
        <w:tc>
          <w:tcPr>
            <w:tcW w:w="1151" w:type="dxa"/>
          </w:tcPr>
          <w:p w:rsidR="00DA56B4" w:rsidRDefault="00DA56B4" w:rsidP="00DA56B4">
            <w:pPr>
              <w:jc w:val="center"/>
              <w:rPr>
                <w:rFonts w:eastAsia="宋体"/>
                <w:szCs w:val="21"/>
              </w:rPr>
            </w:pPr>
            <w:r>
              <w:rPr>
                <w:szCs w:val="21"/>
              </w:rPr>
              <w:t>3</w:t>
            </w:r>
          </w:p>
        </w:tc>
        <w:tc>
          <w:tcPr>
            <w:tcW w:w="3378" w:type="dxa"/>
          </w:tcPr>
          <w:p w:rsidR="00DA56B4" w:rsidRDefault="00DA56B4" w:rsidP="00DA56B4">
            <w:pPr>
              <w:jc w:val="center"/>
              <w:rPr>
                <w:szCs w:val="21"/>
              </w:rPr>
            </w:pPr>
            <w:r>
              <w:rPr>
                <w:szCs w:val="21"/>
              </w:rPr>
              <w:t>P</w:t>
            </w:r>
            <w:r>
              <w:rPr>
                <w:rFonts w:hint="eastAsia"/>
                <w:szCs w:val="21"/>
              </w:rPr>
              <w:t>acs</w:t>
            </w:r>
            <w:r>
              <w:rPr>
                <w:rFonts w:hint="eastAsia"/>
                <w:szCs w:val="21"/>
              </w:rPr>
              <w:t>系统二期</w:t>
            </w:r>
          </w:p>
        </w:tc>
        <w:tc>
          <w:tcPr>
            <w:tcW w:w="1139" w:type="dxa"/>
          </w:tcPr>
          <w:p w:rsidR="00DA56B4" w:rsidRDefault="00DA56B4" w:rsidP="00DA56B4">
            <w:pPr>
              <w:jc w:val="center"/>
              <w:rPr>
                <w:rFonts w:eastAsia="宋体"/>
                <w:szCs w:val="21"/>
              </w:rPr>
            </w:pPr>
            <w:r>
              <w:rPr>
                <w:rFonts w:hint="eastAsia"/>
                <w:szCs w:val="21"/>
              </w:rPr>
              <w:t>套</w:t>
            </w:r>
          </w:p>
        </w:tc>
        <w:tc>
          <w:tcPr>
            <w:tcW w:w="2520" w:type="dxa"/>
          </w:tcPr>
          <w:p w:rsidR="00DA56B4" w:rsidRDefault="00DA56B4" w:rsidP="00DA56B4">
            <w:pPr>
              <w:jc w:val="center"/>
              <w:rPr>
                <w:rFonts w:eastAsia="宋体"/>
                <w:szCs w:val="21"/>
              </w:rPr>
            </w:pPr>
            <w:r>
              <w:rPr>
                <w:rFonts w:hint="eastAsia"/>
                <w:szCs w:val="21"/>
              </w:rPr>
              <w:t>1</w:t>
            </w:r>
          </w:p>
        </w:tc>
      </w:tr>
      <w:tr w:rsidR="00DA56B4" w:rsidTr="00DA56B4">
        <w:trPr>
          <w:trHeight w:val="420"/>
        </w:trPr>
        <w:tc>
          <w:tcPr>
            <w:tcW w:w="1151" w:type="dxa"/>
          </w:tcPr>
          <w:p w:rsidR="00DA56B4" w:rsidRDefault="00DA56B4" w:rsidP="00DA56B4">
            <w:pPr>
              <w:jc w:val="center"/>
              <w:rPr>
                <w:szCs w:val="21"/>
              </w:rPr>
            </w:pPr>
            <w:r>
              <w:rPr>
                <w:szCs w:val="21"/>
              </w:rPr>
              <w:t>4</w:t>
            </w:r>
          </w:p>
        </w:tc>
        <w:tc>
          <w:tcPr>
            <w:tcW w:w="3378" w:type="dxa"/>
          </w:tcPr>
          <w:p w:rsidR="00DA56B4" w:rsidRDefault="00DA56B4" w:rsidP="00DA56B4">
            <w:pPr>
              <w:jc w:val="center"/>
              <w:rPr>
                <w:rFonts w:eastAsia="宋体"/>
                <w:szCs w:val="21"/>
              </w:rPr>
            </w:pPr>
            <w:r>
              <w:rPr>
                <w:rFonts w:hint="eastAsia"/>
                <w:szCs w:val="21"/>
              </w:rPr>
              <w:t>传染病上报系统</w:t>
            </w:r>
          </w:p>
        </w:tc>
        <w:tc>
          <w:tcPr>
            <w:tcW w:w="1139" w:type="dxa"/>
          </w:tcPr>
          <w:p w:rsidR="00DA56B4" w:rsidRDefault="00DA56B4" w:rsidP="00DA56B4">
            <w:pPr>
              <w:jc w:val="center"/>
              <w:rPr>
                <w:szCs w:val="21"/>
              </w:rPr>
            </w:pPr>
            <w:r>
              <w:rPr>
                <w:rFonts w:hint="eastAsia"/>
                <w:szCs w:val="21"/>
              </w:rPr>
              <w:t>套</w:t>
            </w:r>
          </w:p>
        </w:tc>
        <w:tc>
          <w:tcPr>
            <w:tcW w:w="2520" w:type="dxa"/>
          </w:tcPr>
          <w:p w:rsidR="00DA56B4" w:rsidRDefault="00DA56B4" w:rsidP="00DA56B4">
            <w:pPr>
              <w:jc w:val="center"/>
              <w:rPr>
                <w:szCs w:val="21"/>
              </w:rPr>
            </w:pPr>
            <w:r>
              <w:rPr>
                <w:rFonts w:hint="eastAsia"/>
                <w:szCs w:val="21"/>
              </w:rPr>
              <w:t>1</w:t>
            </w:r>
          </w:p>
        </w:tc>
      </w:tr>
    </w:tbl>
    <w:p w:rsidR="0029345A" w:rsidRDefault="0029345A" w:rsidP="0029345A">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一、采购清单</w:t>
      </w:r>
    </w:p>
    <w:p w:rsidR="00DA56B4" w:rsidRPr="00794225" w:rsidRDefault="00DA56B4" w:rsidP="00DA56B4">
      <w:pPr>
        <w:pStyle w:val="2"/>
        <w:rPr>
          <w:szCs w:val="28"/>
        </w:rPr>
      </w:pPr>
      <w:r w:rsidRPr="00794225">
        <w:rPr>
          <w:rFonts w:hint="eastAsia"/>
          <w:szCs w:val="28"/>
        </w:rPr>
        <w:t>（一）、</w:t>
      </w:r>
      <w:r w:rsidRPr="00794225">
        <w:rPr>
          <w:rFonts w:hint="eastAsia"/>
          <w:szCs w:val="28"/>
        </w:rPr>
        <w:t>Pacs</w:t>
      </w:r>
      <w:r w:rsidRPr="00794225">
        <w:rPr>
          <w:rFonts w:hint="eastAsia"/>
          <w:szCs w:val="28"/>
        </w:rPr>
        <w:t>系统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6975"/>
      </w:tblGrid>
      <w:tr w:rsidR="00DA56B4" w:rsidTr="003816AD">
        <w:tc>
          <w:tcPr>
            <w:tcW w:w="1247" w:type="dxa"/>
          </w:tcPr>
          <w:p w:rsidR="00DA56B4" w:rsidRDefault="00DA56B4" w:rsidP="003816AD">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t>超声登记工作站</w:t>
            </w:r>
          </w:p>
          <w:p w:rsidR="00DA56B4" w:rsidRDefault="00DA56B4" w:rsidP="003816AD">
            <w:pPr>
              <w:widowControl/>
              <w:spacing w:line="276" w:lineRule="auto"/>
              <w:jc w:val="left"/>
              <w:rPr>
                <w:rFonts w:ascii="宋体" w:eastAsia="宋体" w:hAnsi="宋体" w:cs="宋体"/>
                <w:szCs w:val="21"/>
                <w:lang w:val="zh-TW"/>
              </w:rPr>
            </w:pPr>
          </w:p>
        </w:tc>
        <w:tc>
          <w:tcPr>
            <w:tcW w:w="6975" w:type="dxa"/>
          </w:tcPr>
          <w:p w:rsidR="00DA56B4" w:rsidRDefault="00DA56B4" w:rsidP="003816AD">
            <w:pPr>
              <w:pStyle w:val="a5"/>
              <w:spacing w:line="360" w:lineRule="auto"/>
              <w:ind w:firstLineChars="200" w:firstLine="420"/>
              <w:rPr>
                <w:rFonts w:ascii="宋体" w:eastAsia="宋体" w:hAnsi="宋体" w:cs="宋体"/>
                <w:szCs w:val="21"/>
              </w:rPr>
            </w:pPr>
            <w:r>
              <w:rPr>
                <w:rFonts w:ascii="宋体" w:eastAsia="宋体" w:hAnsi="宋体" w:cs="宋体" w:hint="eastAsia"/>
                <w:szCs w:val="21"/>
              </w:rPr>
              <w:t>预约登记工作站对来进行检查的病人的基本信息进行管理，实现病人基本信息的登记、划价、收费（确认收费和住院病人记帐）、病人信息查询、管理、统计、检查预约等功能，并实现与HIS接口，准确高效地完成预约登记功能。</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支持多个预约队列，能够方便地在不同队列间切换，对已经安排的预约提供改约和取消预约功能。</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可定制的影像号分配策略，可统一分配，也可按设备分配。</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支持集中登记、分部门登记两种登记方式；能够进行多部位的同时登记分诊。能够进行退登记、患者查询操作。可进行病人复诊登记，对重复登记项目内容自行预设与维护。</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自动查询并使用（或不使用）复诊病人过去检查信息，使用其检查序号，并记录其检查频次。</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支持多媒体查询功能，病人可通过一卡通、条码、及ID号等进行个人诊断状态查询。</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lastRenderedPageBreak/>
              <w:t>可按多种方式进行全科信息资料检索、查询及统计如统计阴性率阳性率、工作量、检查次数、部位、住院病人、外院病人、平诊病人、急诊病人、病人性别、年龄段等。</w:t>
            </w:r>
          </w:p>
          <w:p w:rsidR="00DA56B4" w:rsidRDefault="00DA56B4" w:rsidP="00DA56B4">
            <w:pPr>
              <w:numPr>
                <w:ilvl w:val="0"/>
                <w:numId w:val="3"/>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分级用户权限管理。</w:t>
            </w:r>
          </w:p>
          <w:p w:rsidR="00DA56B4" w:rsidRDefault="00DA56B4" w:rsidP="003816AD">
            <w:pPr>
              <w:rPr>
                <w:rFonts w:ascii="宋体" w:eastAsia="宋体" w:hAnsi="宋体" w:cs="宋体"/>
                <w:szCs w:val="21"/>
              </w:rPr>
            </w:pPr>
            <w:r>
              <w:rPr>
                <w:rFonts w:ascii="宋体" w:eastAsia="宋体" w:hAnsi="宋体" w:cs="宋体" w:hint="eastAsia"/>
                <w:szCs w:val="21"/>
              </w:rPr>
              <w:t>支持自动叫号排队系统，支持一次分诊、二次分诊排队叫号流程。</w:t>
            </w:r>
          </w:p>
        </w:tc>
      </w:tr>
      <w:tr w:rsidR="00DA56B4" w:rsidTr="003816AD">
        <w:tc>
          <w:tcPr>
            <w:tcW w:w="1247" w:type="dxa"/>
          </w:tcPr>
          <w:p w:rsidR="00DA56B4" w:rsidRDefault="00DA56B4" w:rsidP="003816AD">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超声诊断报告工作站</w:t>
            </w:r>
          </w:p>
        </w:tc>
        <w:tc>
          <w:tcPr>
            <w:tcW w:w="6975" w:type="dxa"/>
          </w:tcPr>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支持非DICOM影像设备的图像采集，并可转换为DICOM标准格式，支持DICOM影像设备的影像采集。</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支持动态录像（AVI）采集、回放，支持书写诊断报告的同时采集影像。</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支持图像导入、导出功能，支持BMP/JPG/TIF/DICOM格式。</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支持将多幅图片转换成AVI格式。</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支持动态录像导入、导出功能。</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支持动态录像和单帧采集采集，支持手柄或脚踏开关采集图像。</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可以前台采集和后台采集图像，特殊患者可以先进行图像采集，把图像保存在工作站上，可以集中的把急诊患者图像采集下来。</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所见及所得报告编写方式，丰富的模板库，科室医生可以结合自己的习惯把诊断用语分为公有和私有模板。在模板里具有部位参数自动计算功能，例如：心脏的参数，最后自动计算平均值等等功能。</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编写报告特殊符号，方便医院快速的编写报告。</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工作站可以看到此患者的放射、超声、病理的报告和图像资料。可以通过HIS接口提取到临床的医嘱，检验的结果等。</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提供图像的裁剪和批注功能，方便对图像进行标记。</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历史诊断报告列表功能，医生可随时查看当前病人的所有历史检查信息和历史诊断报告。</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支持同屏采集和报告，实时采集和写诊断报告分屏显示，医生可以一边观看采集图像一边写诊断报告。</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提供医学的特殊字符、疾病报告模版，提供常用计算公式。</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lastRenderedPageBreak/>
              <w:t>报告单样式管理功能，可以随意设置多种格式的报告单样式。</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可通过检查号、姓名（模糊查询）、年龄（岁、月、天）、性别、设备明细、检查状态、检查时间组合查询。</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可以通过病人的类型（住院、门诊、体检）以及编号、检查部位、检查项目、申请科室、报告医生、审核医生、是否急诊等组合查询。</w:t>
            </w:r>
          </w:p>
          <w:p w:rsidR="00DA56B4" w:rsidRDefault="00DA56B4" w:rsidP="00DA56B4">
            <w:pPr>
              <w:numPr>
                <w:ilvl w:val="0"/>
                <w:numId w:val="4"/>
              </w:numPr>
              <w:tabs>
                <w:tab w:val="clear" w:pos="420"/>
              </w:tabs>
              <w:spacing w:line="360" w:lineRule="auto"/>
              <w:ind w:left="840"/>
              <w:rPr>
                <w:rFonts w:ascii="宋体" w:eastAsia="宋体" w:hAnsi="宋体" w:cs="宋体"/>
                <w:szCs w:val="21"/>
              </w:rPr>
            </w:pPr>
            <w:r>
              <w:rPr>
                <w:rFonts w:ascii="宋体" w:eastAsia="宋体" w:hAnsi="宋体" w:cs="宋体" w:hint="eastAsia"/>
                <w:szCs w:val="21"/>
              </w:rPr>
              <w:t>提供数据恢复，在意外发生时，恢复备份的系统配置信息、患者检查信息、采集的图像信息，保证系统数据和患者数据不丢失。</w:t>
            </w:r>
          </w:p>
          <w:p w:rsidR="00DA56B4" w:rsidRDefault="00DA56B4" w:rsidP="003816AD">
            <w:pPr>
              <w:rPr>
                <w:rFonts w:ascii="宋体" w:eastAsia="宋体" w:hAnsi="宋体" w:cs="宋体"/>
                <w:szCs w:val="21"/>
              </w:rPr>
            </w:pPr>
          </w:p>
        </w:tc>
      </w:tr>
      <w:tr w:rsidR="00DA56B4" w:rsidTr="003816AD">
        <w:tc>
          <w:tcPr>
            <w:tcW w:w="1247" w:type="dxa"/>
          </w:tcPr>
          <w:p w:rsidR="00DA56B4" w:rsidRDefault="00DA56B4" w:rsidP="003816AD">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内窥镜登记工作站</w:t>
            </w:r>
          </w:p>
        </w:tc>
        <w:tc>
          <w:tcPr>
            <w:tcW w:w="6975" w:type="dxa"/>
          </w:tcPr>
          <w:p w:rsidR="00DA56B4" w:rsidRDefault="00DA56B4" w:rsidP="003816AD">
            <w:pPr>
              <w:pStyle w:val="a5"/>
              <w:spacing w:line="360" w:lineRule="auto"/>
              <w:ind w:firstLineChars="200" w:firstLine="420"/>
              <w:rPr>
                <w:rFonts w:ascii="宋体" w:eastAsia="宋体" w:hAnsi="宋体" w:cs="宋体"/>
                <w:szCs w:val="21"/>
              </w:rPr>
            </w:pPr>
            <w:r>
              <w:rPr>
                <w:rFonts w:ascii="宋体" w:eastAsia="宋体" w:hAnsi="宋体" w:cs="宋体" w:hint="eastAsia"/>
                <w:szCs w:val="21"/>
              </w:rPr>
              <w:t>预约登记工作站对来进行检查的病人的基本信息进行管理，实现病人基本信息的登记、划价、收费（确认收费和住院病人记帐）、病人信息查询、管理、统计、检查预约等功能，并实现与HIS接口，准确高效地完成预约登记功能。</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支持多个预约队列，能够方便地在不同队列间切换，对已经安排的预约提供改约和取消预约功能。</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可定制的影像号分配策略，可统一分配，也可按设备分配。</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支持集中登记、分部门登记两种登记方式；能够进行多部位的同时登记分诊。能够进行退登记、患者查询操作。可进行病人复诊登记，对重复登记项目内容自行预设与维护。</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自动查询并使用（或不使用）复诊病人过去检查信息，使用其检查序号，并记录其检查频次。</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支持多媒体查询功能，病人可通过一卡通、条码、及ID号等进行个人诊断状态查询。</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可按多种方式进行全科信息资料检索、查询及统计如统计阴性率</w:t>
            </w:r>
            <w:r>
              <w:rPr>
                <w:rFonts w:ascii="宋体" w:eastAsia="宋体" w:hAnsi="宋体" w:cs="宋体" w:hint="eastAsia"/>
                <w:szCs w:val="21"/>
              </w:rPr>
              <w:lastRenderedPageBreak/>
              <w:t>阳性率、工作量、检查次数、部位、住院病人、外院病人、平诊病人、急诊病人、病人性别、年龄段等。</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分级用户权限管理。</w:t>
            </w:r>
          </w:p>
          <w:p w:rsidR="00DA56B4" w:rsidRDefault="00DA56B4" w:rsidP="00DA56B4">
            <w:pPr>
              <w:numPr>
                <w:ilvl w:val="0"/>
                <w:numId w:val="5"/>
              </w:numPr>
              <w:tabs>
                <w:tab w:val="clear" w:pos="420"/>
                <w:tab w:val="left" w:pos="840"/>
              </w:tabs>
              <w:spacing w:line="360" w:lineRule="auto"/>
              <w:ind w:left="840"/>
              <w:rPr>
                <w:rFonts w:ascii="宋体" w:eastAsia="宋体" w:hAnsi="宋体" w:cs="宋体"/>
                <w:szCs w:val="21"/>
              </w:rPr>
            </w:pPr>
            <w:r>
              <w:rPr>
                <w:rFonts w:ascii="宋体" w:eastAsia="宋体" w:hAnsi="宋体" w:cs="宋体" w:hint="eastAsia"/>
                <w:szCs w:val="21"/>
              </w:rPr>
              <w:t>支持自动叫号排队系统。</w:t>
            </w:r>
          </w:p>
          <w:p w:rsidR="00DA56B4" w:rsidRDefault="00DA56B4" w:rsidP="003816AD">
            <w:pPr>
              <w:rPr>
                <w:rFonts w:ascii="宋体" w:eastAsia="宋体" w:hAnsi="宋体" w:cs="宋体"/>
                <w:szCs w:val="21"/>
              </w:rPr>
            </w:pPr>
          </w:p>
        </w:tc>
      </w:tr>
      <w:tr w:rsidR="00DA56B4" w:rsidTr="003816AD">
        <w:tc>
          <w:tcPr>
            <w:tcW w:w="1247" w:type="dxa"/>
          </w:tcPr>
          <w:p w:rsidR="00DA56B4" w:rsidRDefault="00DA56B4" w:rsidP="003816AD">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内窥镜诊断报告工作站</w:t>
            </w:r>
          </w:p>
          <w:p w:rsidR="00DA56B4" w:rsidRDefault="00DA56B4" w:rsidP="003816AD">
            <w:pPr>
              <w:widowControl/>
              <w:spacing w:line="276" w:lineRule="auto"/>
              <w:jc w:val="left"/>
              <w:rPr>
                <w:rFonts w:ascii="宋体" w:eastAsia="宋体" w:hAnsi="宋体" w:cs="宋体"/>
                <w:szCs w:val="21"/>
                <w:lang w:val="zh-TW"/>
              </w:rPr>
            </w:pPr>
          </w:p>
          <w:p w:rsidR="00DA56B4" w:rsidRDefault="00DA56B4" w:rsidP="003816AD">
            <w:pPr>
              <w:widowControl/>
              <w:spacing w:line="276" w:lineRule="auto"/>
              <w:jc w:val="left"/>
              <w:rPr>
                <w:rFonts w:ascii="宋体" w:eastAsia="宋体" w:hAnsi="宋体" w:cs="宋体"/>
                <w:szCs w:val="21"/>
                <w:lang w:val="zh-TW"/>
              </w:rPr>
            </w:pPr>
          </w:p>
        </w:tc>
        <w:tc>
          <w:tcPr>
            <w:tcW w:w="6975" w:type="dxa"/>
          </w:tcPr>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支持非DICOM影像设备的图像采集，并可转换为DICOM标准格式，支持DIC影像设备的影像采集。</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支持动态录像（AVI）采集、回放。</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支持书写诊断报告的同时采集影像。</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支持图像导入、导出功能，支持BMP/JPG/TIF/DICOM格式。</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支持将多幅图片转换成AVI格式。</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支持动态录像导入、导出功能。</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支持动态录像和单帧采集采集，支持手柄或脚踏开关采集图像。</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可以前台采集和后台采集图像，特殊患者可以先进行图像采集，把图像保存在工作站上，可以集中的把急诊患者图像采集下来。</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所见及所得报告编写方式，丰富的模板库，科室医生可以结合自己的习惯把诊断用语分为公有和私有模板。</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编写报告特殊符号，方便医院快速的编写报告。</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工作站可以看到此患者的放射、超声、病理的报告和图像资料。可以提取到临床的医嘱，检验的结果等。</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提供图像批注功能，方便对图像进行标记。</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历史诊断报告列表功能，医生可随时查看当前病人的所有历史检查信息和历史诊断报告。</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支持同屏采集和报告，实时采集和写诊断报告分屏显示，医生可以一边观看采集图像一边写诊断报告</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提供医学的特殊字符、疾病报告模版，提供常用计算公式。</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报告单样式管理功能，可以随意设置多种格式的报告单样式。</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可通过检查号、姓名（模糊查询）、年龄（岁、月、天）、性别、</w:t>
            </w:r>
            <w:r>
              <w:rPr>
                <w:rFonts w:ascii="宋体" w:eastAsia="宋体" w:hAnsi="宋体" w:cs="宋体" w:hint="eastAsia"/>
                <w:szCs w:val="21"/>
              </w:rPr>
              <w:lastRenderedPageBreak/>
              <w:t>设备明细、检查状态、检查时间组合查询。</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可以通过病人的类型（住院、门诊、体检）以及编号、检查部位、检查项目、申请科室、报告医生、审核医生、是否急诊等组合查询。</w:t>
            </w:r>
          </w:p>
          <w:p w:rsidR="00DA56B4" w:rsidRDefault="00DA56B4" w:rsidP="00DA56B4">
            <w:pPr>
              <w:numPr>
                <w:ilvl w:val="1"/>
                <w:numId w:val="6"/>
              </w:numPr>
              <w:tabs>
                <w:tab w:val="left" w:pos="840"/>
              </w:tabs>
              <w:spacing w:line="360" w:lineRule="auto"/>
              <w:rPr>
                <w:rFonts w:ascii="宋体" w:eastAsia="宋体" w:hAnsi="宋体" w:cs="宋体"/>
                <w:szCs w:val="21"/>
              </w:rPr>
            </w:pPr>
            <w:r>
              <w:rPr>
                <w:rFonts w:ascii="宋体" w:eastAsia="宋体" w:hAnsi="宋体" w:cs="宋体" w:hint="eastAsia"/>
                <w:szCs w:val="21"/>
              </w:rPr>
              <w:t>提供数据恢复，在意外发生时，恢复备份的系统配置信息、患者检查信息、采集的图像信息，保证系统数据和患者数据不丢失。</w:t>
            </w:r>
          </w:p>
          <w:p w:rsidR="00DA56B4" w:rsidRDefault="00DA56B4" w:rsidP="003816AD">
            <w:pPr>
              <w:rPr>
                <w:rFonts w:ascii="宋体" w:eastAsia="宋体" w:hAnsi="宋体" w:cs="宋体"/>
                <w:szCs w:val="21"/>
              </w:rPr>
            </w:pPr>
          </w:p>
        </w:tc>
      </w:tr>
      <w:tr w:rsidR="00DA56B4" w:rsidTr="003816AD">
        <w:tc>
          <w:tcPr>
            <w:tcW w:w="1247" w:type="dxa"/>
          </w:tcPr>
          <w:p w:rsidR="00DA56B4" w:rsidRDefault="00DA56B4" w:rsidP="003816AD">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病理科PACS系统</w:t>
            </w:r>
          </w:p>
          <w:p w:rsidR="00DA56B4" w:rsidRDefault="00DA56B4" w:rsidP="003816AD">
            <w:pPr>
              <w:widowControl/>
              <w:spacing w:line="276" w:lineRule="auto"/>
              <w:jc w:val="left"/>
              <w:rPr>
                <w:rFonts w:ascii="宋体" w:eastAsia="宋体" w:hAnsi="宋体" w:cs="宋体"/>
                <w:szCs w:val="21"/>
                <w:lang w:val="zh-TW"/>
              </w:rPr>
            </w:pPr>
          </w:p>
        </w:tc>
        <w:tc>
          <w:tcPr>
            <w:tcW w:w="6975" w:type="dxa"/>
          </w:tcPr>
          <w:p w:rsidR="00DA56B4" w:rsidRDefault="00DA56B4" w:rsidP="003816AD">
            <w:pPr>
              <w:pStyle w:val="a5"/>
              <w:spacing w:line="360" w:lineRule="auto"/>
              <w:ind w:firstLineChars="175" w:firstLine="368"/>
              <w:rPr>
                <w:rFonts w:ascii="宋体" w:eastAsia="宋体" w:hAnsi="宋体" w:cs="宋体"/>
                <w:szCs w:val="21"/>
              </w:rPr>
            </w:pPr>
            <w:r>
              <w:rPr>
                <w:rFonts w:ascii="宋体" w:eastAsia="宋体" w:hAnsi="宋体" w:cs="宋体" w:hint="eastAsia"/>
                <w:szCs w:val="21"/>
              </w:rPr>
              <w:t>实现病理检查流程的全面管理。主要包括：病理检查申请、病理标本登记、取材信息登记、切片信息登记、图文诊断报告、病理图像分析、特检信息登记、科室管理等功能。</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标本登记,登记不合格标本和不合格原因。</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自动为病理检查分配病理号，打印病理号条码。</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自动提醒同一个病人几天内的病理检查情况，防止出现冰冻后送造成重复编号的情况发生。</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 xml:space="preserve">对大体标本提供照相采集功能，采集的图像保存到影像服务器。 </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提供取材部位词库以辅助其快速录入。</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提供取材列表及打印功能。</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提供按任务列表批量打印玻片标识条码的功能。</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能够批量打印特殊检查所用的玻片条码标签。</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 xml:space="preserve">能够指定补打玻片条码标签和打印数量。 </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支持自动接收诊断室下达的重切、深切、免疫组化、特殊染色、分子病理、电镜检查等的医嘱记录；</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诊断医生能够方便地查看相关的申请信息、大体检查描述、取材记录和相关的诊断记录。</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能够自动提示该病人的历次病理检查记录。</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提供上级医生对下级医生的报告进行审核修改支持，保留修改记录。</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提供病理诊断模板功能。</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lastRenderedPageBreak/>
              <w:t>支持图文混排报告，提供报告版式自定义功能。</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允许将报告状态置为初步报告和确认报告。</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向取材和制片站点分别发送补取、重切、深切、特检等医嘱申请,可查看内部医嘱的执行情况。</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可对免疫组化切片进行评级。</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病理诊断和诊断报告,能够显示标本相关的申请信息、取材描述、标本原始图像等信息。</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能够自动提示该病人的历次病理检查记录。</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提供上级医生对下级医生的报告进行审核修改支持，保留修改记录。</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szCs w:val="21"/>
              </w:rPr>
              <w:t>支持图文混排报告，提供报告版式自定义功能；</w:t>
            </w:r>
          </w:p>
          <w:p w:rsidR="00DA56B4" w:rsidRDefault="00DA56B4" w:rsidP="00DA56B4">
            <w:pPr>
              <w:numPr>
                <w:ilvl w:val="1"/>
                <w:numId w:val="7"/>
              </w:numPr>
              <w:tabs>
                <w:tab w:val="left" w:pos="840"/>
              </w:tabs>
              <w:spacing w:line="360" w:lineRule="auto"/>
              <w:rPr>
                <w:rFonts w:ascii="宋体" w:eastAsia="宋体" w:hAnsi="宋体" w:cs="宋体"/>
                <w:szCs w:val="21"/>
              </w:rPr>
            </w:pPr>
            <w:r>
              <w:rPr>
                <w:rFonts w:ascii="宋体" w:eastAsia="宋体" w:hAnsi="宋体" w:cs="宋体" w:hint="eastAsia"/>
                <w:kern w:val="0"/>
                <w:szCs w:val="21"/>
              </w:rPr>
              <w:t>支持各种统计，包括标本来源、病例分类、检查状态、诊断符合率、延期报告、免疫组化分类、切片评级等。</w:t>
            </w:r>
          </w:p>
          <w:p w:rsidR="00DA56B4" w:rsidRDefault="00DA56B4" w:rsidP="003816AD">
            <w:pPr>
              <w:rPr>
                <w:rFonts w:ascii="宋体" w:eastAsia="宋体" w:hAnsi="宋体" w:cs="宋体"/>
                <w:szCs w:val="21"/>
              </w:rPr>
            </w:pPr>
          </w:p>
        </w:tc>
      </w:tr>
      <w:tr w:rsidR="00DA56B4" w:rsidTr="003816AD">
        <w:tc>
          <w:tcPr>
            <w:tcW w:w="1247" w:type="dxa"/>
          </w:tcPr>
          <w:p w:rsidR="00DA56B4" w:rsidRDefault="00DA56B4" w:rsidP="003816AD">
            <w:pPr>
              <w:widowControl/>
              <w:spacing w:line="276" w:lineRule="auto"/>
              <w:jc w:val="left"/>
              <w:rPr>
                <w:rFonts w:ascii="宋体" w:eastAsia="宋体" w:hAnsi="宋体" w:cs="宋体"/>
                <w:szCs w:val="21"/>
                <w:lang w:val="zh-TW"/>
              </w:rPr>
            </w:pPr>
            <w:r>
              <w:rPr>
                <w:rFonts w:ascii="宋体" w:eastAsia="宋体" w:hAnsi="宋体" w:cs="宋体" w:hint="eastAsia"/>
                <w:szCs w:val="21"/>
                <w:lang w:val="zh-TW"/>
              </w:rPr>
              <w:lastRenderedPageBreak/>
              <w:t>CT、超声分诊排队叫号系统</w:t>
            </w:r>
          </w:p>
        </w:tc>
        <w:tc>
          <w:tcPr>
            <w:tcW w:w="6975" w:type="dxa"/>
          </w:tcPr>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支持控制台模式：支持对分诊区域、队列、检查室、呼叫参数、数据源的维护</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一体化叫号排队系统，支持多种叫号模式，支持预约台集中叫号、诊间叫号两种业务流程</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可以自定义诊室对应的检查队列及自定义呼叫信息的格式</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支持显示队列信息、申请单信息、呼叫患者、患者状态管理、取报告管理</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实时显示每个队列当前的队列信息、显示当天已被呼叫过的所有信息</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可以将队列中的信息进行丢号、召回操作</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支持检查工作站呼叫模式，可以对设置的多个队列进行优先级的设置，急诊患者可设定优先</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t>显示设置控制：可自定义显示屏显示格式和内容；包括呼叫信息，等候队列信息、取报告队列、注意事项等</w:t>
            </w:r>
          </w:p>
          <w:p w:rsidR="00DA56B4" w:rsidRDefault="00DA56B4" w:rsidP="00DA56B4">
            <w:pPr>
              <w:numPr>
                <w:ilvl w:val="1"/>
                <w:numId w:val="8"/>
              </w:numPr>
              <w:tabs>
                <w:tab w:val="left" w:pos="840"/>
              </w:tabs>
              <w:adjustRightInd w:val="0"/>
              <w:spacing w:line="360" w:lineRule="auto"/>
              <w:rPr>
                <w:rFonts w:ascii="宋体" w:eastAsia="宋体" w:hAnsi="宋体" w:cs="宋体"/>
                <w:szCs w:val="21"/>
              </w:rPr>
            </w:pPr>
            <w:r>
              <w:rPr>
                <w:rFonts w:ascii="宋体" w:eastAsia="宋体" w:hAnsi="宋体" w:cs="宋体" w:hint="eastAsia"/>
                <w:szCs w:val="21"/>
              </w:rPr>
              <w:lastRenderedPageBreak/>
              <w:t>支持候诊区、检查室液晶显示器、Led屏显示</w:t>
            </w:r>
          </w:p>
          <w:p w:rsidR="00DA56B4" w:rsidRDefault="00DA56B4" w:rsidP="003816AD">
            <w:pPr>
              <w:rPr>
                <w:rFonts w:ascii="宋体" w:eastAsia="宋体" w:hAnsi="宋体" w:cs="宋体"/>
                <w:szCs w:val="21"/>
              </w:rPr>
            </w:pPr>
          </w:p>
        </w:tc>
      </w:tr>
    </w:tbl>
    <w:p w:rsidR="00DA56B4" w:rsidRPr="00794225" w:rsidRDefault="00DA56B4" w:rsidP="00DA56B4">
      <w:pPr>
        <w:pStyle w:val="2"/>
        <w:rPr>
          <w:szCs w:val="28"/>
        </w:rPr>
      </w:pPr>
      <w:bookmarkStart w:id="1" w:name="_Toc460918221"/>
      <w:r w:rsidRPr="00794225">
        <w:rPr>
          <w:rFonts w:hint="eastAsia"/>
          <w:szCs w:val="28"/>
        </w:rPr>
        <w:lastRenderedPageBreak/>
        <w:t>（二）临床药学管理系统功能要求</w:t>
      </w:r>
      <w:bookmarkEnd w:id="1"/>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1"/>
        <w:gridCol w:w="4352"/>
      </w:tblGrid>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szCs w:val="21"/>
              </w:rPr>
            </w:pPr>
            <w:r>
              <w:rPr>
                <w:rFonts w:ascii="宋体" w:eastAsia="宋体" w:hAnsi="宋体" w:cs="宋体" w:hint="eastAsia"/>
                <w:szCs w:val="21"/>
              </w:rPr>
              <w:t>功能模块</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szCs w:val="21"/>
              </w:rPr>
            </w:pPr>
            <w:r>
              <w:rPr>
                <w:rFonts w:ascii="宋体" w:eastAsia="宋体" w:hAnsi="宋体" w:cs="宋体" w:hint="eastAsia"/>
                <w:szCs w:val="21"/>
              </w:rPr>
              <w:t>功能描述</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b/>
                <w:szCs w:val="21"/>
              </w:rPr>
            </w:pPr>
            <w:r>
              <w:rPr>
                <w:rFonts w:ascii="宋体" w:eastAsia="宋体" w:hAnsi="宋体" w:cs="宋体" w:hint="eastAsia"/>
                <w:b/>
                <w:szCs w:val="21"/>
              </w:rPr>
              <w:t>读取和查看病人信息</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Arial"/>
                <w:szCs w:val="21"/>
              </w:rPr>
            </w:pPr>
            <w:r>
              <w:rPr>
                <w:rFonts w:ascii="宋体" w:eastAsia="宋体" w:hAnsi="宋体" w:cs="Arial" w:hint="eastAsia"/>
                <w:kern w:val="0"/>
                <w:szCs w:val="21"/>
              </w:rPr>
              <w:t>1.“系统”能从医院HIS等系统中读取病人相关信息，包括：基本信息、医嘱、检验检查结果、手术信息、费用信息、其它信息并可</w:t>
            </w:r>
            <w:r>
              <w:rPr>
                <w:rFonts w:ascii="宋体" w:eastAsia="宋体" w:hAnsi="宋体" w:cs="宋体" w:hint="eastAsia"/>
                <w:szCs w:val="21"/>
              </w:rPr>
              <w:t>提供医院电子病历（EMR）链接功能，从而获取病人详细信息。</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b/>
                <w:szCs w:val="21"/>
              </w:rPr>
            </w:pPr>
            <w:r>
              <w:rPr>
                <w:rFonts w:ascii="宋体" w:eastAsia="宋体" w:hAnsi="宋体" w:cs="宋体" w:hint="eastAsia"/>
                <w:b/>
                <w:szCs w:val="21"/>
              </w:rPr>
              <w:t>处方点评</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szCs w:val="21"/>
              </w:rPr>
            </w:pPr>
            <w:r>
              <w:rPr>
                <w:rFonts w:ascii="宋体" w:eastAsia="宋体" w:hAnsi="宋体" w:cs="宋体" w:hint="eastAsia"/>
                <w:szCs w:val="21"/>
              </w:rPr>
              <w:t>1、必须按照《医院处方点评管理规范（试行）》要求的28项点评点对处方、医嘱进行点评，并以点评点呈现处方问题。</w:t>
            </w:r>
          </w:p>
          <w:p w:rsidR="00DA56B4" w:rsidRDefault="00DA56B4" w:rsidP="003816AD">
            <w:pPr>
              <w:spacing w:line="360" w:lineRule="auto"/>
              <w:rPr>
                <w:rFonts w:ascii="宋体" w:eastAsia="宋体" w:cs="宋体"/>
                <w:szCs w:val="21"/>
              </w:rPr>
            </w:pPr>
            <w:r>
              <w:rPr>
                <w:rFonts w:ascii="宋体" w:eastAsia="宋体" w:hAnsi="宋体" w:cs="Arial" w:hint="eastAsia"/>
                <w:szCs w:val="21"/>
              </w:rPr>
              <w:t>2、</w:t>
            </w:r>
            <w:r>
              <w:rPr>
                <w:rFonts w:ascii="宋体" w:eastAsia="宋体" w:hAnsi="宋体" w:cs="宋体" w:hint="eastAsia"/>
                <w:szCs w:val="21"/>
              </w:rPr>
              <w:t>应能对剂量范围（包含正常使用剂量、肝损害剂量、肾损害剂量）、超多日用量、药物相互作用、体外配伍、配伍浓度、钾离子浓度、药物禁忌、不良反应、门诊输液、超适应症、特殊人群用药（包含老人用药、儿童用药、妊娠用药、哺乳用药、成人用药、性别用药）、药物过敏、给药途径、重复用药、越权用药、围术期用药、细菌耐药率不合理用药情况进行程序点评，并提供规则自定义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3、</w:t>
            </w:r>
            <w:r>
              <w:rPr>
                <w:rFonts w:ascii="宋体" w:eastAsia="宋体" w:hAnsi="宋体" w:cs="宋体" w:hint="eastAsia"/>
                <w:kern w:val="0"/>
                <w:szCs w:val="21"/>
              </w:rPr>
              <w:t>应能对处方（医嘱）的填写规范、单张处方药品数量、单张处方金额、手术频繁换药、手术预防使用抗菌药物给药时机、手术预防使用抗菌药物疗程等不合理用药情况进行程序点评。</w:t>
            </w:r>
          </w:p>
          <w:p w:rsidR="00DA56B4" w:rsidRDefault="00DA56B4" w:rsidP="003816AD">
            <w:pPr>
              <w:spacing w:line="360" w:lineRule="auto"/>
              <w:rPr>
                <w:rFonts w:ascii="宋体" w:eastAsia="宋体" w:cs="宋体"/>
                <w:szCs w:val="21"/>
              </w:rPr>
            </w:pPr>
            <w:r>
              <w:rPr>
                <w:rFonts w:ascii="宋体" w:eastAsia="宋体" w:hAnsi="宋体" w:cs="宋体" w:hint="eastAsia"/>
                <w:szCs w:val="21"/>
              </w:rPr>
              <w:t>4、应提供患者处方号（住院号）批量导入功能、保存筛选条件功能。</w:t>
            </w:r>
          </w:p>
          <w:p w:rsidR="00DA56B4" w:rsidRDefault="00DA56B4" w:rsidP="003816AD">
            <w:pPr>
              <w:spacing w:line="360" w:lineRule="auto"/>
              <w:rPr>
                <w:rFonts w:ascii="宋体" w:eastAsia="宋体" w:cs="宋体"/>
                <w:szCs w:val="21"/>
              </w:rPr>
            </w:pPr>
            <w:r>
              <w:rPr>
                <w:rFonts w:ascii="宋体" w:eastAsia="宋体" w:hAnsi="宋体" w:cs="Arial" w:hint="eastAsia"/>
                <w:szCs w:val="21"/>
              </w:rPr>
              <w:t>5、</w:t>
            </w:r>
            <w:r>
              <w:rPr>
                <w:rFonts w:ascii="宋体" w:eastAsia="宋体" w:hAnsi="宋体" w:cs="宋体" w:hint="eastAsia"/>
                <w:szCs w:val="21"/>
              </w:rPr>
              <w:t>应提供住院患者抗菌药物联用图、时序图，可直观查看患者抗菌药物使用（联用）情况、</w:t>
            </w:r>
            <w:r>
              <w:rPr>
                <w:rFonts w:ascii="宋体" w:eastAsia="宋体" w:hAnsi="宋体" w:cs="宋体" w:hint="eastAsia"/>
                <w:szCs w:val="21"/>
              </w:rPr>
              <w:lastRenderedPageBreak/>
              <w:t>抗感染治疗情况，同时应提供住院患者专项点评药品联用图。</w:t>
            </w:r>
          </w:p>
          <w:p w:rsidR="00DA56B4" w:rsidRDefault="00DA56B4" w:rsidP="003816AD">
            <w:pPr>
              <w:spacing w:line="360" w:lineRule="auto"/>
              <w:rPr>
                <w:rFonts w:ascii="宋体" w:eastAsia="宋体" w:cs="宋体"/>
                <w:szCs w:val="21"/>
              </w:rPr>
            </w:pPr>
            <w:r>
              <w:rPr>
                <w:rFonts w:ascii="宋体" w:eastAsia="宋体" w:hAnsi="宋体" w:cs="宋体" w:hint="eastAsia"/>
                <w:szCs w:val="21"/>
              </w:rPr>
              <w:t>6、应提供任务分配功能。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7、应提供点评结果反馈医生工作站的功能。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8、应能统计人工点评完成情况及进度，自动生成点评工作表、点评结果统计表、存在问题统计表，并可按照全院/科室/医生分别进行统计。</w:t>
            </w:r>
          </w:p>
          <w:p w:rsidR="00DA56B4" w:rsidRDefault="00DA56B4" w:rsidP="003816AD">
            <w:pPr>
              <w:spacing w:line="360" w:lineRule="auto"/>
              <w:rPr>
                <w:rFonts w:ascii="宋体" w:eastAsia="宋体" w:cs="宋体"/>
                <w:szCs w:val="21"/>
              </w:rPr>
            </w:pPr>
            <w:r>
              <w:rPr>
                <w:rFonts w:ascii="宋体" w:eastAsia="宋体" w:hAnsi="宋体" w:cs="宋体" w:hint="eastAsia"/>
                <w:szCs w:val="21"/>
              </w:rPr>
              <w:t>9、提供右键说明书查询、右键合理用药审查功能。</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b/>
                <w:szCs w:val="21"/>
              </w:rPr>
            </w:pPr>
            <w:r>
              <w:rPr>
                <w:rFonts w:ascii="宋体" w:eastAsia="宋体" w:hAnsi="宋体" w:cs="宋体" w:hint="eastAsia"/>
                <w:b/>
                <w:szCs w:val="21"/>
              </w:rPr>
              <w:lastRenderedPageBreak/>
              <w:t>点评模块</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szCs w:val="21"/>
              </w:rPr>
            </w:pPr>
            <w:r>
              <w:rPr>
                <w:rFonts w:ascii="宋体" w:eastAsia="宋体" w:hAnsi="宋体" w:cs="宋体" w:hint="eastAsia"/>
                <w:szCs w:val="21"/>
              </w:rPr>
              <w:t>1、门急诊处方点评功能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2、住院病人医嘱点评功能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3、门急诊抗菌药物处方点评功能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4、住院病人抗菌药物专项点评功能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5、围手术期抗菌药物专项点评功能</w:t>
            </w:r>
          </w:p>
          <w:p w:rsidR="00DA56B4" w:rsidRDefault="00DA56B4" w:rsidP="003816AD">
            <w:pPr>
              <w:spacing w:line="360" w:lineRule="auto"/>
              <w:rPr>
                <w:rFonts w:ascii="宋体" w:eastAsia="宋体" w:cs="宋体"/>
                <w:szCs w:val="21"/>
              </w:rPr>
            </w:pPr>
            <w:r>
              <w:rPr>
                <w:rFonts w:ascii="宋体" w:eastAsia="宋体" w:hAnsi="宋体" w:cs="宋体" w:hint="eastAsia"/>
                <w:szCs w:val="21"/>
              </w:rPr>
              <w:t>6、门急诊处方专项药品点评功能，包括血液制品、糖皮质激素、高警示药品、中药注射剂、质子泵抑制剂等药品</w:t>
            </w:r>
          </w:p>
          <w:p w:rsidR="00DA56B4" w:rsidRDefault="00DA56B4" w:rsidP="003816AD">
            <w:pPr>
              <w:rPr>
                <w:rFonts w:ascii="宋体" w:eastAsia="宋体" w:cs="宋体"/>
                <w:szCs w:val="21"/>
              </w:rPr>
            </w:pPr>
            <w:r>
              <w:rPr>
                <w:rFonts w:ascii="宋体" w:eastAsia="宋体" w:hAnsi="宋体" w:cs="宋体" w:hint="eastAsia"/>
                <w:szCs w:val="21"/>
              </w:rPr>
              <w:t>7、住院病人专项医嘱点评功能，包括血液制品、糖皮质激素、高警示药品、中药注射剂、质子泵抑制剂等药品</w:t>
            </w:r>
          </w:p>
          <w:p w:rsidR="00DA56B4" w:rsidRDefault="00DA56B4" w:rsidP="003816AD">
            <w:pPr>
              <w:rPr>
                <w:rFonts w:ascii="宋体" w:eastAsia="宋体" w:cs="宋体"/>
                <w:szCs w:val="21"/>
              </w:rPr>
            </w:pPr>
            <w:r>
              <w:rPr>
                <w:rFonts w:ascii="宋体" w:eastAsia="宋体" w:hAnsi="宋体" w:cs="宋体" w:hint="eastAsia"/>
                <w:szCs w:val="21"/>
              </w:rPr>
              <w:t>8、门急诊处方抗肿瘤药物专项点评功能</w:t>
            </w:r>
          </w:p>
          <w:p w:rsidR="00DA56B4" w:rsidRDefault="00DA56B4" w:rsidP="003816AD">
            <w:pPr>
              <w:rPr>
                <w:rFonts w:ascii="宋体" w:eastAsia="宋体" w:cs="宋体"/>
                <w:szCs w:val="21"/>
              </w:rPr>
            </w:pPr>
            <w:r>
              <w:rPr>
                <w:rFonts w:ascii="宋体" w:eastAsia="宋体" w:hAnsi="宋体" w:cs="宋体" w:hint="eastAsia"/>
                <w:szCs w:val="21"/>
              </w:rPr>
              <w:t>9、住院病人抗肿瘤药物专项点评功能</w:t>
            </w:r>
          </w:p>
          <w:p w:rsidR="00DA56B4" w:rsidRDefault="00DA56B4" w:rsidP="003816AD">
            <w:pPr>
              <w:rPr>
                <w:rFonts w:ascii="宋体" w:eastAsia="宋体" w:cs="宋体"/>
                <w:szCs w:val="21"/>
              </w:rPr>
            </w:pPr>
            <w:r>
              <w:rPr>
                <w:rFonts w:ascii="宋体" w:eastAsia="宋体" w:hAnsi="宋体" w:cs="宋体" w:hint="eastAsia"/>
                <w:szCs w:val="21"/>
              </w:rPr>
              <w:t>10、住院病人特殊抗菌药物（万古霉素等）专项点评功能</w:t>
            </w:r>
          </w:p>
          <w:p w:rsidR="00DA56B4" w:rsidRDefault="00DA56B4" w:rsidP="003816AD">
            <w:pPr>
              <w:rPr>
                <w:rFonts w:ascii="宋体" w:eastAsia="宋体" w:cs="宋体"/>
                <w:szCs w:val="21"/>
              </w:rPr>
            </w:pPr>
            <w:r>
              <w:rPr>
                <w:rFonts w:ascii="宋体" w:eastAsia="宋体" w:hAnsi="宋体" w:cs="宋体" w:hint="eastAsia"/>
                <w:szCs w:val="21"/>
              </w:rPr>
              <w:t>11、住院病人人血白蛋白专项点评功能</w:t>
            </w:r>
          </w:p>
          <w:p w:rsidR="00DA56B4" w:rsidRDefault="00DA56B4" w:rsidP="003816AD">
            <w:pPr>
              <w:rPr>
                <w:rFonts w:ascii="宋体" w:eastAsia="宋体" w:cs="宋体"/>
                <w:szCs w:val="21"/>
              </w:rPr>
            </w:pPr>
            <w:r>
              <w:rPr>
                <w:rFonts w:ascii="宋体" w:eastAsia="宋体" w:hAnsi="宋体" w:cs="宋体" w:hint="eastAsia"/>
                <w:szCs w:val="21"/>
              </w:rPr>
              <w:t>12、门（急）诊中药饮片处方专项点评功能</w:t>
            </w:r>
          </w:p>
          <w:p w:rsidR="00DA56B4" w:rsidRDefault="00DA56B4" w:rsidP="003816AD">
            <w:pPr>
              <w:rPr>
                <w:rFonts w:ascii="宋体" w:eastAsia="宋体" w:cs="宋体"/>
                <w:szCs w:val="21"/>
              </w:rPr>
            </w:pPr>
            <w:r>
              <w:rPr>
                <w:rFonts w:ascii="宋体" w:eastAsia="宋体" w:hAnsi="宋体" w:cs="宋体" w:hint="eastAsia"/>
                <w:szCs w:val="21"/>
              </w:rPr>
              <w:t>13、门（急）诊中成药处方专项点评功能</w:t>
            </w:r>
          </w:p>
          <w:p w:rsidR="00DA56B4" w:rsidRDefault="00DA56B4" w:rsidP="003816AD">
            <w:pPr>
              <w:rPr>
                <w:rFonts w:ascii="宋体" w:eastAsia="宋体" w:cs="宋体"/>
                <w:szCs w:val="21"/>
              </w:rPr>
            </w:pPr>
            <w:r>
              <w:rPr>
                <w:rFonts w:ascii="宋体" w:eastAsia="宋体" w:hAnsi="宋体" w:cs="宋体" w:hint="eastAsia"/>
                <w:szCs w:val="21"/>
              </w:rPr>
              <w:t>14、用药排名医嘱点评功能，应能对使用前N位药品的科室、（开嘱）医生或特定药品使用前N位的科室所开具医嘱进行点评。</w:t>
            </w:r>
          </w:p>
          <w:p w:rsidR="00DA56B4" w:rsidRDefault="00DA56B4" w:rsidP="003816AD">
            <w:pPr>
              <w:rPr>
                <w:rFonts w:ascii="宋体" w:eastAsia="宋体" w:cs="宋体"/>
                <w:szCs w:val="21"/>
              </w:rPr>
            </w:pPr>
            <w:r>
              <w:rPr>
                <w:rFonts w:ascii="宋体" w:eastAsia="宋体" w:hAnsi="宋体" w:cs="宋体" w:hint="eastAsia"/>
                <w:szCs w:val="21"/>
              </w:rPr>
              <w:t>15、住院用药医嘱点评功能，可按用药时间、开嘱医生抽选患者医嘱进行点评。</w:t>
            </w:r>
          </w:p>
          <w:p w:rsidR="00DA56B4" w:rsidRDefault="00DA56B4" w:rsidP="003816AD">
            <w:pPr>
              <w:rPr>
                <w:rFonts w:ascii="宋体" w:eastAsia="宋体" w:cs="宋体"/>
                <w:szCs w:val="21"/>
              </w:rPr>
            </w:pPr>
            <w:r>
              <w:rPr>
                <w:rFonts w:ascii="宋体" w:eastAsia="宋体" w:hAnsi="宋体" w:cs="宋体" w:hint="eastAsia"/>
                <w:szCs w:val="21"/>
              </w:rPr>
              <w:lastRenderedPageBreak/>
              <w:t>16、门（急）诊基本药物专项点评功能</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b/>
                <w:szCs w:val="21"/>
              </w:rPr>
            </w:pPr>
            <w:r>
              <w:rPr>
                <w:rFonts w:ascii="宋体" w:eastAsia="宋体" w:hAnsi="宋体" w:cs="宋体" w:hint="eastAsia"/>
                <w:b/>
                <w:szCs w:val="21"/>
              </w:rPr>
              <w:lastRenderedPageBreak/>
              <w:t>抗菌药物临床应用监测</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b/>
                <w:szCs w:val="21"/>
              </w:rPr>
            </w:pPr>
            <w:r>
              <w:rPr>
                <w:rFonts w:ascii="宋体" w:eastAsia="宋体" w:hAnsi="宋体" w:cs="宋体" w:hint="eastAsia"/>
                <w:szCs w:val="21"/>
              </w:rPr>
              <w:t>1、根据《抗菌药物临床应用监测方案》提供抗菌药物临床应用调查表填写和批量导出功能。通过从HIS系统提取的病人信息，智能判断病人的类型并自动生成</w:t>
            </w:r>
            <w:r>
              <w:rPr>
                <w:rFonts w:ascii="宋体" w:eastAsia="宋体" w:cs="宋体" w:hint="eastAsia"/>
                <w:szCs w:val="21"/>
              </w:rPr>
              <w:t>“</w:t>
            </w:r>
            <w:r>
              <w:rPr>
                <w:rFonts w:ascii="宋体" w:eastAsia="宋体" w:hAnsi="宋体" w:cs="宋体" w:hint="eastAsia"/>
                <w:szCs w:val="21"/>
              </w:rPr>
              <w:t>手术/非手术病人抗菌药物使用情况调查表</w:t>
            </w:r>
            <w:r>
              <w:rPr>
                <w:rFonts w:ascii="宋体" w:eastAsia="宋体" w:cs="宋体" w:hint="eastAsia"/>
                <w:szCs w:val="21"/>
              </w:rPr>
              <w:t>”</w:t>
            </w:r>
            <w:r>
              <w:rPr>
                <w:rFonts w:ascii="宋体" w:eastAsia="宋体" w:hAnsi="宋体" w:cs="宋体" w:hint="eastAsia"/>
                <w:szCs w:val="21"/>
              </w:rPr>
              <w:t>及</w:t>
            </w:r>
            <w:r>
              <w:rPr>
                <w:rFonts w:ascii="宋体" w:eastAsia="宋体" w:cs="宋体" w:hint="eastAsia"/>
                <w:szCs w:val="21"/>
              </w:rPr>
              <w:t>“</w:t>
            </w:r>
            <w:r>
              <w:rPr>
                <w:rFonts w:ascii="宋体" w:eastAsia="宋体" w:hAnsi="宋体" w:cs="宋体" w:hint="eastAsia"/>
                <w:szCs w:val="21"/>
              </w:rPr>
              <w:t>用药合理性意见表</w:t>
            </w:r>
            <w:r>
              <w:rPr>
                <w:rFonts w:ascii="宋体" w:eastAsia="宋体" w:cs="宋体" w:hint="eastAsia"/>
                <w:szCs w:val="21"/>
              </w:rPr>
              <w:t>”</w:t>
            </w:r>
            <w:r>
              <w:rPr>
                <w:rFonts w:ascii="宋体" w:eastAsia="宋体" w:hAnsi="宋体" w:cs="宋体" w:hint="eastAsia"/>
                <w:szCs w:val="21"/>
              </w:rPr>
              <w:t>。</w:t>
            </w:r>
          </w:p>
          <w:p w:rsidR="00DA56B4" w:rsidRDefault="00DA56B4" w:rsidP="003816AD">
            <w:pPr>
              <w:spacing w:line="360" w:lineRule="auto"/>
              <w:rPr>
                <w:rFonts w:ascii="宋体" w:eastAsia="宋体" w:cs="宋体"/>
                <w:szCs w:val="21"/>
              </w:rPr>
            </w:pPr>
            <w:r>
              <w:rPr>
                <w:rFonts w:ascii="宋体" w:eastAsia="宋体" w:hAnsi="宋体" w:cs="宋体" w:hint="eastAsia"/>
                <w:szCs w:val="21"/>
              </w:rPr>
              <w:t>2、应提供针对门（急）诊及住院患者抗菌药物使用情况的统计报表，能够按照科室/医疗组/医生进行统计。</w:t>
            </w:r>
          </w:p>
          <w:p w:rsidR="00DA56B4" w:rsidRDefault="00DA56B4" w:rsidP="003816AD">
            <w:pPr>
              <w:spacing w:line="360" w:lineRule="auto"/>
              <w:rPr>
                <w:rFonts w:ascii="宋体" w:eastAsia="宋体" w:cs="宋体"/>
                <w:szCs w:val="21"/>
              </w:rPr>
            </w:pPr>
            <w:r>
              <w:rPr>
                <w:rFonts w:ascii="宋体" w:eastAsia="宋体" w:hAnsi="宋体" w:cs="Arial" w:hint="eastAsia"/>
                <w:szCs w:val="21"/>
              </w:rPr>
              <w:t>3、</w:t>
            </w:r>
            <w:r>
              <w:rPr>
                <w:rFonts w:ascii="宋体" w:eastAsia="宋体" w:hAnsi="宋体" w:cs="宋体" w:hint="eastAsia"/>
                <w:szCs w:val="21"/>
              </w:rPr>
              <w:t>应提供体温信息查询功能，可查看患者历史体温记录。</w:t>
            </w:r>
          </w:p>
          <w:p w:rsidR="00DA56B4" w:rsidRDefault="00DA56B4" w:rsidP="003816AD">
            <w:pPr>
              <w:rPr>
                <w:rFonts w:ascii="宋体" w:eastAsia="宋体" w:cs="宋体"/>
                <w:szCs w:val="21"/>
              </w:rPr>
            </w:pPr>
            <w:r>
              <w:rPr>
                <w:rFonts w:ascii="宋体" w:eastAsia="宋体" w:hAnsi="宋体" w:cs="Arial" w:hint="eastAsia"/>
                <w:szCs w:val="21"/>
              </w:rPr>
              <w:t>4、</w:t>
            </w:r>
            <w:r>
              <w:rPr>
                <w:rFonts w:ascii="宋体" w:eastAsia="宋体" w:hAnsi="宋体" w:cs="宋体" w:hint="eastAsia"/>
                <w:szCs w:val="21"/>
              </w:rPr>
              <w:t>应提供自定义输液药品功能，药师可根据医院实际情况计。</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szCs w:val="21"/>
              </w:rPr>
            </w:pPr>
            <w:r>
              <w:rPr>
                <w:rFonts w:ascii="宋体" w:eastAsia="宋体" w:hAnsi="宋体" w:cs="宋体" w:hint="eastAsia"/>
                <w:b/>
                <w:kern w:val="0"/>
                <w:szCs w:val="21"/>
              </w:rPr>
              <w:t>电子药历</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DA56B4">
            <w:pPr>
              <w:pStyle w:val="ae"/>
              <w:numPr>
                <w:ilvl w:val="0"/>
                <w:numId w:val="9"/>
              </w:numPr>
              <w:tabs>
                <w:tab w:val="left" w:pos="0"/>
              </w:tabs>
              <w:rPr>
                <w:rFonts w:ascii="宋体" w:cs="宋体"/>
                <w:szCs w:val="21"/>
              </w:rPr>
            </w:pPr>
            <w:r>
              <w:rPr>
                <w:rFonts w:ascii="宋体" w:hAnsi="宋体" w:cs="宋体" w:hint="eastAsia"/>
                <w:sz w:val="21"/>
                <w:szCs w:val="21"/>
              </w:rPr>
              <w:t>电子药历快速生成。可书写出院或在院病人的电子药历，可对病人药物治疗情况进行总结。</w:t>
            </w:r>
          </w:p>
          <w:p w:rsidR="00DA56B4" w:rsidRDefault="00DA56B4" w:rsidP="00DA56B4">
            <w:pPr>
              <w:pStyle w:val="ae"/>
              <w:numPr>
                <w:ilvl w:val="0"/>
                <w:numId w:val="9"/>
              </w:numPr>
              <w:tabs>
                <w:tab w:val="left" w:pos="0"/>
              </w:tabs>
              <w:rPr>
                <w:rFonts w:ascii="宋体" w:cs="宋体"/>
                <w:szCs w:val="21"/>
              </w:rPr>
            </w:pPr>
            <w:r>
              <w:rPr>
                <w:rFonts w:ascii="宋体" w:hAnsi="宋体" w:cs="宋体" w:hint="eastAsia"/>
                <w:sz w:val="21"/>
                <w:szCs w:val="21"/>
              </w:rPr>
              <w:t>能自动导入病人基本信息、主要治疗药物、检验检查结果等；能按日书写药物治疗情况，按日批量导出治疗日志。</w:t>
            </w:r>
          </w:p>
          <w:p w:rsidR="00DA56B4" w:rsidRDefault="00DA56B4" w:rsidP="00DA56B4">
            <w:pPr>
              <w:pStyle w:val="ae"/>
              <w:numPr>
                <w:ilvl w:val="0"/>
                <w:numId w:val="9"/>
              </w:numPr>
              <w:tabs>
                <w:tab w:val="left" w:pos="0"/>
              </w:tabs>
              <w:rPr>
                <w:rFonts w:ascii="宋体" w:cs="宋体"/>
                <w:szCs w:val="21"/>
              </w:rPr>
            </w:pPr>
            <w:r>
              <w:rPr>
                <w:rFonts w:ascii="宋体" w:hAnsi="宋体" w:cs="宋体" w:hint="eastAsia"/>
                <w:sz w:val="21"/>
                <w:szCs w:val="21"/>
              </w:rPr>
              <w:t>从HIS系统提取所有的病人信息，实现查房记录的快速生成。</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szCs w:val="21"/>
              </w:rPr>
            </w:pPr>
            <w:r>
              <w:rPr>
                <w:rFonts w:ascii="宋体" w:eastAsia="宋体" w:hAnsi="宋体" w:cs="宋体" w:hint="eastAsia"/>
                <w:b/>
                <w:kern w:val="0"/>
                <w:szCs w:val="21"/>
              </w:rPr>
              <w:t>统计分析</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szCs w:val="21"/>
              </w:rPr>
            </w:pPr>
            <w:r>
              <w:rPr>
                <w:rFonts w:ascii="宋体" w:eastAsia="宋体" w:hAnsi="宋体" w:cs="宋体" w:hint="eastAsia"/>
                <w:szCs w:val="21"/>
              </w:rPr>
              <w:t>1、合理用药指标</w:t>
            </w:r>
          </w:p>
          <w:p w:rsidR="00DA56B4" w:rsidRDefault="00DA56B4" w:rsidP="003816AD">
            <w:pPr>
              <w:spacing w:line="360" w:lineRule="auto"/>
              <w:rPr>
                <w:rFonts w:ascii="宋体" w:eastAsia="宋体" w:cs="宋体"/>
                <w:szCs w:val="21"/>
              </w:rPr>
            </w:pPr>
            <w:r>
              <w:rPr>
                <w:rFonts w:ascii="宋体" w:eastAsia="宋体" w:hAnsi="宋体" w:cs="宋体" w:hint="eastAsia"/>
                <w:szCs w:val="21"/>
              </w:rPr>
              <w:t>（1）指标统计，包括：药占比（不含中药饮片）、抗菌药物百分率、抗菌药物处方（病人）数、人均使用抗菌药物品种数、抗菌药物金额占药品总金额比例、静脉输液抗菌药物处方百分率、抗菌药物DDDs、抗菌药物使用强度、抗菌药物患者病原送检率（可按照医院标记、程序标记、手术病人等多种方式进行统计）、围术期预防使用抗菌药物百分率、围术期使用抗菌药物术前给药时机合理率（0.5-1小时）、围术期使用抗菌药物术后疗程合理率、X类切</w:t>
            </w:r>
            <w:r>
              <w:rPr>
                <w:rFonts w:ascii="宋体" w:eastAsia="宋体" w:hAnsi="宋体" w:cs="宋体" w:hint="eastAsia"/>
                <w:szCs w:val="21"/>
              </w:rPr>
              <w:lastRenderedPageBreak/>
              <w:t>口手术患者预防用抗菌药物时间＞24h且</w:t>
            </w:r>
            <w:r>
              <w:rPr>
                <w:rFonts w:ascii="宋体" w:eastAsia="宋体" w:cs="宋体" w:hint="eastAsia"/>
                <w:szCs w:val="21"/>
              </w:rPr>
              <w:t>≤</w:t>
            </w:r>
            <w:r>
              <w:rPr>
                <w:rFonts w:ascii="宋体" w:eastAsia="宋体" w:hAnsi="宋体" w:cs="宋体" w:hint="eastAsia"/>
                <w:szCs w:val="21"/>
              </w:rPr>
              <w:t>48h、＞48h且</w:t>
            </w:r>
            <w:r>
              <w:rPr>
                <w:rFonts w:ascii="宋体" w:eastAsia="宋体" w:cs="宋体" w:hint="eastAsia"/>
                <w:szCs w:val="21"/>
              </w:rPr>
              <w:t>≤</w:t>
            </w:r>
            <w:r>
              <w:rPr>
                <w:rFonts w:ascii="宋体" w:eastAsia="宋体" w:hAnsi="宋体" w:cs="宋体" w:hint="eastAsia"/>
                <w:szCs w:val="21"/>
              </w:rPr>
              <w:t>72h、＞72h百分率、住院患者抗菌药物静脉输液占比、住院患者静脉输液使用率等。</w:t>
            </w:r>
          </w:p>
          <w:p w:rsidR="00DA56B4" w:rsidRDefault="00DA56B4" w:rsidP="003816AD">
            <w:pPr>
              <w:spacing w:line="360" w:lineRule="auto"/>
              <w:rPr>
                <w:rFonts w:ascii="宋体" w:eastAsia="宋体" w:cs="宋体"/>
                <w:szCs w:val="21"/>
              </w:rPr>
            </w:pPr>
            <w:r>
              <w:rPr>
                <w:rFonts w:ascii="宋体" w:eastAsia="宋体" w:hAnsi="宋体" w:cs="宋体" w:hint="eastAsia"/>
                <w:szCs w:val="21"/>
              </w:rPr>
              <w:t>应能将以上指标重新组合并生成新的报表，应能按全院、科室、医疗组、医生分别进行统计，应能按处方或就诊病人分别进行统计。</w:t>
            </w:r>
          </w:p>
          <w:p w:rsidR="00DA56B4" w:rsidRDefault="00DA56B4" w:rsidP="003816AD">
            <w:pPr>
              <w:spacing w:line="360" w:lineRule="auto"/>
              <w:rPr>
                <w:rFonts w:ascii="宋体" w:eastAsia="宋体" w:cs="宋体"/>
                <w:szCs w:val="21"/>
              </w:rPr>
            </w:pPr>
            <w:r>
              <w:rPr>
                <w:rFonts w:ascii="宋体" w:eastAsia="宋体" w:hAnsi="宋体" w:cs="宋体" w:hint="eastAsia"/>
                <w:szCs w:val="21"/>
              </w:rPr>
              <w:t>（2）应能实现药占比（不含中药饮片）、抗菌药物使用强度、抗菌药物使用率同比、环比分析，应能图文并茂展现医院用药情况。</w:t>
            </w:r>
          </w:p>
          <w:p w:rsidR="00DA56B4" w:rsidRDefault="00DA56B4" w:rsidP="003816AD">
            <w:pPr>
              <w:spacing w:line="360" w:lineRule="auto"/>
              <w:rPr>
                <w:rFonts w:ascii="宋体" w:eastAsia="宋体" w:cs="宋体"/>
                <w:szCs w:val="21"/>
              </w:rPr>
            </w:pPr>
            <w:r>
              <w:rPr>
                <w:rFonts w:ascii="宋体" w:eastAsia="宋体" w:hAnsi="宋体" w:cs="宋体" w:hint="eastAsia"/>
                <w:szCs w:val="21"/>
              </w:rPr>
              <w:t>2、应提供任意（类）药品的使用率、用药百分率、药占比、平均品种数等指标。</w:t>
            </w:r>
          </w:p>
          <w:p w:rsidR="00DA56B4" w:rsidRDefault="00DA56B4" w:rsidP="003816AD">
            <w:pPr>
              <w:spacing w:line="360" w:lineRule="auto"/>
              <w:rPr>
                <w:rFonts w:ascii="宋体" w:eastAsia="宋体" w:cs="宋体"/>
                <w:szCs w:val="21"/>
              </w:rPr>
            </w:pPr>
            <w:r>
              <w:rPr>
                <w:rFonts w:ascii="宋体" w:eastAsia="宋体" w:hAnsi="宋体" w:cs="宋体" w:hint="eastAsia"/>
                <w:szCs w:val="21"/>
              </w:rPr>
              <w:t>3、应能分别按照全院、科室、医疗组、医生实现以下指标统计：</w:t>
            </w:r>
          </w:p>
          <w:p w:rsidR="00DA56B4" w:rsidRDefault="00DA56B4" w:rsidP="003816AD">
            <w:pPr>
              <w:spacing w:line="360" w:lineRule="auto"/>
              <w:rPr>
                <w:rFonts w:ascii="宋体" w:eastAsia="宋体" w:cs="宋体"/>
                <w:szCs w:val="21"/>
              </w:rPr>
            </w:pPr>
            <w:r>
              <w:rPr>
                <w:rFonts w:ascii="宋体" w:eastAsia="宋体" w:hAnsi="宋体" w:cs="宋体" w:hint="eastAsia"/>
                <w:szCs w:val="21"/>
              </w:rPr>
              <w:t>（1）分别按出院时间、收费时间和医嘱时间（针对儿童用药）统计使用强度。</w:t>
            </w:r>
          </w:p>
          <w:p w:rsidR="00DA56B4" w:rsidRDefault="00DA56B4" w:rsidP="003816AD">
            <w:pPr>
              <w:spacing w:line="360" w:lineRule="auto"/>
              <w:rPr>
                <w:rFonts w:ascii="宋体" w:eastAsia="宋体" w:cs="宋体"/>
                <w:szCs w:val="21"/>
              </w:rPr>
            </w:pPr>
            <w:r>
              <w:rPr>
                <w:rFonts w:ascii="宋体" w:eastAsia="宋体" w:hAnsi="宋体" w:cs="宋体" w:hint="eastAsia"/>
                <w:szCs w:val="21"/>
              </w:rPr>
              <w:t>（2）分别按月度、季度、半年和年度统计药品使用强度及浮动率。</w:t>
            </w:r>
          </w:p>
          <w:p w:rsidR="00DA56B4" w:rsidRDefault="00DA56B4" w:rsidP="003816AD">
            <w:pPr>
              <w:spacing w:line="360" w:lineRule="auto"/>
              <w:rPr>
                <w:rFonts w:ascii="宋体" w:eastAsia="宋体" w:cs="宋体"/>
                <w:szCs w:val="21"/>
              </w:rPr>
            </w:pPr>
            <w:r>
              <w:rPr>
                <w:rFonts w:ascii="宋体" w:eastAsia="宋体" w:hAnsi="宋体" w:cs="宋体" w:hint="eastAsia"/>
                <w:szCs w:val="21"/>
              </w:rPr>
              <w:t>（3）药品金额、数量及DDDs使用量统计</w:t>
            </w:r>
          </w:p>
          <w:p w:rsidR="00DA56B4" w:rsidRDefault="00DA56B4" w:rsidP="003816AD">
            <w:pPr>
              <w:spacing w:line="360" w:lineRule="auto"/>
              <w:rPr>
                <w:rFonts w:ascii="宋体" w:eastAsia="宋体" w:cs="宋体"/>
                <w:szCs w:val="21"/>
              </w:rPr>
            </w:pPr>
            <w:r>
              <w:rPr>
                <w:rFonts w:ascii="宋体" w:eastAsia="宋体" w:hAnsi="宋体" w:cs="宋体" w:hint="eastAsia"/>
                <w:szCs w:val="21"/>
              </w:rPr>
              <w:t>（4）分别按月度、季度、半年和年度统计药品金额、数量、DDDs及浮动率。</w:t>
            </w:r>
          </w:p>
          <w:p w:rsidR="00DA56B4" w:rsidRDefault="00DA56B4" w:rsidP="003816AD">
            <w:pPr>
              <w:spacing w:line="360" w:lineRule="auto"/>
              <w:rPr>
                <w:rFonts w:ascii="宋体" w:eastAsia="宋体" w:cs="宋体"/>
                <w:szCs w:val="21"/>
              </w:rPr>
            </w:pPr>
            <w:r>
              <w:rPr>
                <w:rFonts w:ascii="宋体" w:eastAsia="宋体" w:hAnsi="宋体" w:cs="宋体" w:hint="eastAsia"/>
                <w:szCs w:val="21"/>
              </w:rPr>
              <w:t>（5）药品金额、数量统计并排名</w:t>
            </w:r>
          </w:p>
          <w:p w:rsidR="00DA56B4" w:rsidRDefault="00DA56B4" w:rsidP="003816AD">
            <w:pPr>
              <w:spacing w:line="360" w:lineRule="auto"/>
              <w:rPr>
                <w:rFonts w:ascii="宋体" w:eastAsia="宋体" w:cs="宋体"/>
                <w:szCs w:val="21"/>
              </w:rPr>
            </w:pPr>
            <w:r>
              <w:rPr>
                <w:rFonts w:ascii="宋体" w:eastAsia="宋体" w:hAnsi="宋体" w:cs="宋体" w:hint="eastAsia"/>
                <w:szCs w:val="21"/>
              </w:rPr>
              <w:t>（6）药品人次统计并排名</w:t>
            </w:r>
          </w:p>
          <w:p w:rsidR="00DA56B4" w:rsidRDefault="00DA56B4" w:rsidP="003816AD">
            <w:pPr>
              <w:spacing w:line="360" w:lineRule="auto"/>
              <w:rPr>
                <w:rFonts w:ascii="宋体" w:eastAsia="宋体" w:cs="宋体"/>
                <w:szCs w:val="21"/>
              </w:rPr>
            </w:pPr>
            <w:r>
              <w:rPr>
                <w:rFonts w:ascii="宋体" w:eastAsia="宋体" w:hAnsi="宋体" w:cs="宋体" w:hint="eastAsia"/>
                <w:szCs w:val="21"/>
              </w:rPr>
              <w:t>4、其他统计</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医院药品品种数统计</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患者静脉输液情况统计</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单张门（急）诊处方药品品种超过N种处方情况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lastRenderedPageBreak/>
              <w:t>单张门（急）诊处方药品金额超过N元处方情况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单张门（急）诊处方药品日均金额超过N元处方情况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国家基本药物使用情况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省基本药物使用情况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病人药品费用构成情况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某疾病治疗效果与抗菌药物使用情况</w:t>
            </w:r>
          </w:p>
          <w:p w:rsidR="00DA56B4" w:rsidRDefault="00DA56B4" w:rsidP="00DA56B4">
            <w:pPr>
              <w:pStyle w:val="ae"/>
              <w:numPr>
                <w:ilvl w:val="0"/>
                <w:numId w:val="10"/>
              </w:numPr>
              <w:tabs>
                <w:tab w:val="left" w:pos="0"/>
              </w:tabs>
              <w:spacing w:line="360" w:lineRule="auto"/>
              <w:rPr>
                <w:rFonts w:ascii="宋体" w:cs="宋体"/>
                <w:szCs w:val="21"/>
              </w:rPr>
            </w:pPr>
            <w:r>
              <w:rPr>
                <w:rFonts w:ascii="宋体" w:hAnsi="宋体" w:cs="宋体" w:hint="eastAsia"/>
                <w:sz w:val="21"/>
                <w:szCs w:val="21"/>
              </w:rPr>
              <w:t>越权使用抗菌药物及其它需要分级管理药物使用情况</w:t>
            </w:r>
          </w:p>
          <w:p w:rsidR="00DA56B4" w:rsidRDefault="00DA56B4" w:rsidP="003816AD">
            <w:pPr>
              <w:spacing w:line="360" w:lineRule="auto"/>
              <w:rPr>
                <w:rFonts w:ascii="宋体" w:eastAsia="宋体" w:cs="宋体"/>
                <w:szCs w:val="21"/>
              </w:rPr>
            </w:pPr>
            <w:r>
              <w:rPr>
                <w:rFonts w:ascii="宋体" w:eastAsia="宋体" w:hAnsi="宋体" w:cs="宋体" w:hint="eastAsia"/>
                <w:szCs w:val="21"/>
              </w:rPr>
              <w:t>（12）麻醉/精神药品处方登记表</w:t>
            </w:r>
          </w:p>
          <w:p w:rsidR="00DA56B4" w:rsidRDefault="00DA56B4" w:rsidP="003816AD">
            <w:pPr>
              <w:spacing w:line="360" w:lineRule="auto"/>
              <w:rPr>
                <w:rFonts w:ascii="宋体" w:eastAsia="宋体" w:cs="宋体"/>
                <w:b/>
                <w:szCs w:val="21"/>
              </w:rPr>
            </w:pPr>
            <w:r>
              <w:rPr>
                <w:rFonts w:ascii="宋体" w:eastAsia="宋体" w:hAnsi="宋体" w:cs="Arial" w:hint="eastAsia"/>
                <w:b/>
                <w:szCs w:val="21"/>
              </w:rPr>
              <w:t>5、</w:t>
            </w:r>
            <w:r>
              <w:rPr>
                <w:rFonts w:ascii="宋体" w:eastAsia="宋体" w:hAnsi="宋体" w:cs="宋体" w:hint="eastAsia"/>
                <w:b/>
                <w:szCs w:val="21"/>
              </w:rPr>
              <w:t>大处方分析：</w:t>
            </w:r>
            <w:r>
              <w:rPr>
                <w:rFonts w:ascii="宋体" w:eastAsia="宋体" w:hAnsi="宋体" w:cs="宋体" w:hint="eastAsia"/>
                <w:szCs w:val="21"/>
              </w:rPr>
              <w:t>提供超N天用量患者、超N次就诊患者用药情况统计，包括：</w:t>
            </w:r>
          </w:p>
          <w:p w:rsidR="00DA56B4" w:rsidRDefault="00DA56B4" w:rsidP="003816AD">
            <w:pPr>
              <w:tabs>
                <w:tab w:val="left" w:pos="1260"/>
              </w:tabs>
              <w:adjustRightInd w:val="0"/>
              <w:spacing w:line="360" w:lineRule="auto"/>
              <w:rPr>
                <w:rFonts w:ascii="宋体" w:eastAsia="宋体" w:cs="宋体"/>
                <w:szCs w:val="21"/>
              </w:rPr>
            </w:pPr>
            <w:r>
              <w:rPr>
                <w:rFonts w:ascii="宋体" w:eastAsia="宋体" w:hAnsi="宋体" w:cs="宋体" w:hint="eastAsia"/>
                <w:szCs w:val="21"/>
              </w:rPr>
              <w:t>（1）门诊药品超用药天数统计</w:t>
            </w:r>
          </w:p>
          <w:p w:rsidR="00DA56B4" w:rsidRDefault="00DA56B4" w:rsidP="003816AD">
            <w:pPr>
              <w:tabs>
                <w:tab w:val="left" w:pos="1260"/>
              </w:tabs>
              <w:adjustRightInd w:val="0"/>
              <w:spacing w:line="360" w:lineRule="auto"/>
              <w:rPr>
                <w:rFonts w:ascii="宋体" w:eastAsia="宋体" w:cs="宋体"/>
                <w:szCs w:val="21"/>
              </w:rPr>
            </w:pPr>
            <w:r>
              <w:rPr>
                <w:rFonts w:ascii="宋体" w:eastAsia="宋体" w:hAnsi="宋体" w:cs="宋体" w:hint="eastAsia"/>
                <w:szCs w:val="21"/>
              </w:rPr>
              <w:t>（2）门诊病人就诊超用药统计（含具体药品分析）</w:t>
            </w:r>
          </w:p>
          <w:p w:rsidR="00DA56B4" w:rsidRDefault="00DA56B4" w:rsidP="003816AD">
            <w:pPr>
              <w:tabs>
                <w:tab w:val="left" w:pos="1260"/>
              </w:tabs>
              <w:adjustRightInd w:val="0"/>
              <w:spacing w:line="360" w:lineRule="auto"/>
              <w:rPr>
                <w:rFonts w:ascii="宋体" w:eastAsia="宋体" w:cs="宋体"/>
                <w:szCs w:val="21"/>
              </w:rPr>
            </w:pPr>
            <w:r>
              <w:rPr>
                <w:rFonts w:ascii="宋体" w:eastAsia="宋体" w:hAnsi="宋体" w:cs="宋体" w:hint="eastAsia"/>
                <w:szCs w:val="21"/>
              </w:rPr>
              <w:t>（3）门诊药品超用药天数人次排名统计</w:t>
            </w:r>
          </w:p>
          <w:p w:rsidR="00DA56B4" w:rsidRDefault="00DA56B4" w:rsidP="003816AD">
            <w:pPr>
              <w:spacing w:line="360" w:lineRule="auto"/>
              <w:rPr>
                <w:rFonts w:ascii="宋体" w:eastAsia="宋体" w:cs="宋体"/>
                <w:b/>
                <w:szCs w:val="21"/>
              </w:rPr>
            </w:pPr>
            <w:r>
              <w:rPr>
                <w:rFonts w:ascii="宋体" w:eastAsia="宋体" w:hAnsi="宋体" w:cs="Arial" w:hint="eastAsia"/>
                <w:b/>
                <w:szCs w:val="21"/>
              </w:rPr>
              <w:t>6、</w:t>
            </w:r>
            <w:r>
              <w:rPr>
                <w:rFonts w:ascii="宋体" w:eastAsia="宋体" w:hAnsi="宋体" w:cs="宋体" w:hint="eastAsia"/>
                <w:b/>
                <w:szCs w:val="21"/>
              </w:rPr>
              <w:t>抗菌药物临床应用管理</w:t>
            </w:r>
          </w:p>
          <w:p w:rsidR="00DA56B4" w:rsidRDefault="00DA56B4" w:rsidP="003816AD">
            <w:pPr>
              <w:spacing w:line="360" w:lineRule="auto"/>
              <w:rPr>
                <w:rFonts w:ascii="宋体" w:eastAsia="宋体" w:cs="宋体"/>
                <w:szCs w:val="21"/>
              </w:rPr>
            </w:pPr>
            <w:r>
              <w:rPr>
                <w:rFonts w:ascii="宋体" w:eastAsia="宋体" w:hAnsi="宋体" w:cs="宋体" w:hint="eastAsia"/>
                <w:szCs w:val="21"/>
              </w:rPr>
              <w:t>（1）医疗机构碳青霉烯类抗菌药物及替加环素使用情况统计</w:t>
            </w:r>
          </w:p>
          <w:p w:rsidR="00DA56B4" w:rsidRDefault="00DA56B4" w:rsidP="003816AD">
            <w:pPr>
              <w:spacing w:line="360" w:lineRule="auto"/>
              <w:rPr>
                <w:rFonts w:ascii="宋体" w:eastAsia="宋体" w:cs="宋体"/>
                <w:szCs w:val="21"/>
              </w:rPr>
            </w:pPr>
            <w:r>
              <w:rPr>
                <w:rFonts w:ascii="宋体" w:eastAsia="宋体" w:hAnsi="宋体" w:cs="宋体" w:hint="eastAsia"/>
                <w:szCs w:val="21"/>
              </w:rPr>
              <w:t>（2）抗菌药物临床应用管理评价指标及要求统计</w:t>
            </w:r>
          </w:p>
          <w:p w:rsidR="00DA56B4" w:rsidRDefault="00DA56B4" w:rsidP="003816AD">
            <w:pPr>
              <w:spacing w:line="360" w:lineRule="auto"/>
              <w:rPr>
                <w:rFonts w:ascii="宋体" w:eastAsia="宋体" w:cs="宋体"/>
                <w:b/>
                <w:szCs w:val="21"/>
              </w:rPr>
            </w:pPr>
            <w:r>
              <w:rPr>
                <w:rFonts w:ascii="宋体" w:eastAsia="宋体" w:hAnsi="宋体" w:cs="宋体" w:hint="eastAsia"/>
                <w:b/>
                <w:szCs w:val="21"/>
              </w:rPr>
              <w:t>7、合理用药监测系统相关统计</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（1）药物临床应用监测子系统报表</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（2）处方监测子系统（门、急诊处方）报表</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（3）处方监测子系统（医嘱）报表</w:t>
            </w:r>
          </w:p>
          <w:p w:rsidR="00DA56B4" w:rsidRDefault="00DA56B4" w:rsidP="003816AD">
            <w:pPr>
              <w:spacing w:line="360" w:lineRule="auto"/>
              <w:rPr>
                <w:rFonts w:ascii="宋体" w:eastAsia="宋体" w:cs="宋体"/>
                <w:b/>
                <w:szCs w:val="21"/>
              </w:rPr>
            </w:pPr>
            <w:r>
              <w:rPr>
                <w:rFonts w:ascii="宋体" w:eastAsia="宋体" w:hAnsi="宋体" w:cs="Arial" w:hint="eastAsia"/>
                <w:b/>
                <w:szCs w:val="21"/>
              </w:rPr>
              <w:t>8、</w:t>
            </w:r>
            <w:r>
              <w:rPr>
                <w:rFonts w:ascii="宋体" w:eastAsia="宋体" w:hAnsi="宋体" w:cs="宋体" w:hint="eastAsia"/>
                <w:b/>
                <w:szCs w:val="21"/>
              </w:rPr>
              <w:t>国家卫生计生委抗菌药物临床应用管理数据上报</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lastRenderedPageBreak/>
              <w:t>（1）医疗机构一般情况调查</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（2）临床科室指标持续改进情况统计</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（3）全院使用量排名前十位抗菌药物</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（4）抗菌药物分级管理目录</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（5）临床微生物标本送检率</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（6）医疗机构药品经费使用情况调查</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（7）医疗机构抗菌药物品种、规格和使用量统计</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（8）医疗机构抗菌药物临床应用指标数据上报</w:t>
            </w:r>
          </w:p>
          <w:p w:rsidR="00DA56B4" w:rsidRDefault="00DA56B4" w:rsidP="003816AD">
            <w:pPr>
              <w:spacing w:line="360" w:lineRule="auto"/>
              <w:ind w:rightChars="15" w:right="31"/>
              <w:rPr>
                <w:rFonts w:ascii="宋体" w:eastAsia="宋体" w:cs="宋体"/>
                <w:szCs w:val="21"/>
              </w:rPr>
            </w:pPr>
            <w:r>
              <w:rPr>
                <w:rFonts w:ascii="宋体" w:eastAsia="宋体" w:hAnsi="宋体" w:cs="宋体" w:hint="eastAsia"/>
                <w:szCs w:val="21"/>
              </w:rPr>
              <w:t>（9）医疗机构I类切口手术用药情况调查</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rPr>
                <w:rFonts w:ascii="宋体" w:eastAsia="宋体" w:cs="宋体"/>
                <w:szCs w:val="21"/>
              </w:rPr>
            </w:pPr>
            <w:r>
              <w:rPr>
                <w:rFonts w:ascii="宋体" w:eastAsia="宋体" w:hAnsi="宋体" w:cs="宋体" w:hint="eastAsia"/>
                <w:b/>
                <w:kern w:val="0"/>
                <w:szCs w:val="21"/>
              </w:rPr>
              <w:lastRenderedPageBreak/>
              <w:t>其他管理</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szCs w:val="21"/>
              </w:rPr>
            </w:pPr>
            <w:r>
              <w:rPr>
                <w:rFonts w:ascii="宋体" w:eastAsia="宋体" w:hAnsi="宋体" w:cs="宋体" w:hint="eastAsia"/>
                <w:szCs w:val="21"/>
              </w:rPr>
              <w:t>（1）药品管理：提供对医院药品的属性管理，可对药品类型、药品通用名、是否抗菌药物、抗菌药物级别、DDD值、麻精标记、社保药品、是否溶媒等数据进行管理，并能提供药品自定义属性维护。</w:t>
            </w:r>
          </w:p>
          <w:p w:rsidR="00DA56B4" w:rsidRDefault="00DA56B4" w:rsidP="003816AD">
            <w:pPr>
              <w:rPr>
                <w:rFonts w:ascii="宋体" w:eastAsia="宋体" w:cs="宋体"/>
                <w:szCs w:val="21"/>
              </w:rPr>
            </w:pPr>
            <w:r>
              <w:rPr>
                <w:rFonts w:ascii="宋体" w:eastAsia="宋体" w:hAnsi="宋体" w:cs="宋体" w:hint="eastAsia"/>
                <w:szCs w:val="21"/>
              </w:rPr>
              <w:t>（2）权限管理：对各项功能设置严格的权限管理，包括处方点评权限、报表的统计权限、打印/导出权限等。应提供客户端使用记录、版本更新记录查询功能。</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Arial"/>
                <w:szCs w:val="21"/>
              </w:rPr>
            </w:pPr>
            <w:r>
              <w:rPr>
                <w:rFonts w:ascii="宋体" w:eastAsia="宋体" w:hAnsi="宋体" w:cs="Arial" w:hint="eastAsia"/>
                <w:szCs w:val="21"/>
              </w:rPr>
              <w:t>信息查询功能</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DA56B4">
            <w:pPr>
              <w:pStyle w:val="ae"/>
              <w:numPr>
                <w:ilvl w:val="1"/>
                <w:numId w:val="11"/>
              </w:numPr>
              <w:tabs>
                <w:tab w:val="left" w:pos="720"/>
              </w:tabs>
              <w:spacing w:line="360" w:lineRule="auto"/>
              <w:rPr>
                <w:rFonts w:ascii="宋体" w:cs="Arial"/>
                <w:szCs w:val="21"/>
              </w:rPr>
            </w:pPr>
            <w:r>
              <w:rPr>
                <w:rFonts w:ascii="宋体" w:hAnsi="宋体" w:cs="Arial" w:hint="eastAsia"/>
                <w:sz w:val="21"/>
                <w:szCs w:val="21"/>
              </w:rPr>
              <w:t>药品基本信息：提供国内批准上市药品的基本信息，可通过生产年厂家查看该厂家在产药品的基本信息，并可快速查看药品说明书。</w:t>
            </w:r>
          </w:p>
          <w:p w:rsidR="00DA56B4" w:rsidRDefault="00DA56B4" w:rsidP="00DA56B4">
            <w:pPr>
              <w:numPr>
                <w:ilvl w:val="1"/>
                <w:numId w:val="11"/>
              </w:numPr>
              <w:tabs>
                <w:tab w:val="left" w:pos="720"/>
              </w:tabs>
              <w:spacing w:line="360" w:lineRule="auto"/>
              <w:rPr>
                <w:rFonts w:ascii="宋体" w:eastAsia="宋体" w:cs="Arial"/>
                <w:kern w:val="0"/>
                <w:szCs w:val="21"/>
              </w:rPr>
            </w:pPr>
            <w:r>
              <w:rPr>
                <w:rFonts w:ascii="宋体" w:eastAsia="宋体" w:hAnsi="宋体" w:cs="Arial" w:hint="eastAsia"/>
                <w:kern w:val="0"/>
                <w:szCs w:val="21"/>
              </w:rPr>
              <w:t>药品说明书：提供国家食品药品监督管理局颁布的厂家标准说明书，应可查看CFDA发布的说明书修订勘误。</w:t>
            </w:r>
          </w:p>
          <w:p w:rsidR="00DA56B4" w:rsidRDefault="00DA56B4" w:rsidP="00DA56B4">
            <w:pPr>
              <w:numPr>
                <w:ilvl w:val="1"/>
                <w:numId w:val="11"/>
              </w:numPr>
              <w:tabs>
                <w:tab w:val="left" w:pos="720"/>
              </w:tabs>
              <w:spacing w:line="360" w:lineRule="auto"/>
              <w:rPr>
                <w:rFonts w:ascii="宋体" w:eastAsia="宋体" w:cs="Arial"/>
                <w:kern w:val="0"/>
                <w:szCs w:val="21"/>
              </w:rPr>
            </w:pPr>
            <w:r>
              <w:rPr>
                <w:rFonts w:ascii="宋体" w:eastAsia="宋体" w:hAnsi="宋体" w:cs="Arial" w:hint="eastAsia"/>
                <w:kern w:val="0"/>
                <w:szCs w:val="21"/>
              </w:rPr>
              <w:t>药物信息参考：提供详细的临床用药信息。</w:t>
            </w:r>
          </w:p>
          <w:p w:rsidR="00DA56B4" w:rsidRDefault="00DA56B4" w:rsidP="003816AD">
            <w:pPr>
              <w:spacing w:line="360" w:lineRule="auto"/>
              <w:rPr>
                <w:rFonts w:ascii="宋体" w:eastAsia="宋体" w:cs="Arial"/>
                <w:kern w:val="0"/>
                <w:szCs w:val="21"/>
              </w:rPr>
            </w:pPr>
            <w:r>
              <w:rPr>
                <w:rFonts w:ascii="宋体" w:eastAsia="宋体" w:hAnsi="宋体" w:cs="Arial" w:hint="eastAsia"/>
                <w:kern w:val="0"/>
                <w:szCs w:val="21"/>
              </w:rPr>
              <w:lastRenderedPageBreak/>
              <w:t>（1）应可查看老人、儿童、妊娠期妇女、哺乳期妇女、特殊疾病状态（如肝功能不全、肾功能不全、心力衰竭、等）患者用药的注意事项。</w:t>
            </w:r>
          </w:p>
          <w:p w:rsidR="00DA56B4" w:rsidRDefault="00DA56B4" w:rsidP="003816AD">
            <w:pPr>
              <w:spacing w:line="360" w:lineRule="auto"/>
              <w:rPr>
                <w:rFonts w:ascii="宋体" w:eastAsia="宋体" w:hAnsi="宋体" w:cs="Arial"/>
                <w:kern w:val="0"/>
                <w:szCs w:val="21"/>
              </w:rPr>
            </w:pPr>
            <w:r>
              <w:rPr>
                <w:rFonts w:ascii="宋体" w:eastAsia="宋体" w:hAnsi="宋体" w:cs="Arial" w:hint="eastAsia"/>
                <w:kern w:val="0"/>
                <w:szCs w:val="21"/>
              </w:rPr>
              <w:t xml:space="preserve">（2）应提供与药物临床应用密切相关的信息如不良反应处理方法、药物对检验值或诊断的影响等。 </w:t>
            </w:r>
          </w:p>
          <w:p w:rsidR="00DA56B4" w:rsidRDefault="00DA56B4" w:rsidP="003816AD">
            <w:pPr>
              <w:spacing w:line="360" w:lineRule="auto"/>
              <w:rPr>
                <w:rFonts w:ascii="宋体" w:eastAsia="宋体" w:cs="Arial"/>
                <w:kern w:val="0"/>
                <w:szCs w:val="21"/>
              </w:rPr>
            </w:pPr>
            <w:r>
              <w:rPr>
                <w:rFonts w:ascii="宋体" w:eastAsia="宋体" w:hAnsi="宋体" w:cs="Arial" w:hint="eastAsia"/>
                <w:kern w:val="0"/>
                <w:szCs w:val="21"/>
              </w:rPr>
              <w:t>（3）应提供高警讯药物、比尔斯标准、国外专科信息供临床参考。</w:t>
            </w:r>
          </w:p>
          <w:p w:rsidR="00DA56B4" w:rsidRDefault="00DA56B4" w:rsidP="003816AD">
            <w:pPr>
              <w:spacing w:line="360" w:lineRule="auto"/>
              <w:rPr>
                <w:rFonts w:ascii="宋体" w:eastAsia="宋体" w:cs="Arial"/>
                <w:kern w:val="0"/>
                <w:szCs w:val="21"/>
              </w:rPr>
            </w:pPr>
            <w:r>
              <w:rPr>
                <w:rFonts w:ascii="宋体" w:eastAsia="宋体" w:hAnsi="宋体" w:cs="Arial" w:hint="eastAsia"/>
                <w:kern w:val="0"/>
                <w:szCs w:val="21"/>
              </w:rPr>
              <w:t>（4）所有信息均应提供参考文献。</w:t>
            </w:r>
          </w:p>
          <w:p w:rsidR="00DA56B4" w:rsidRDefault="00DA56B4" w:rsidP="00DA56B4">
            <w:pPr>
              <w:numPr>
                <w:ilvl w:val="1"/>
                <w:numId w:val="11"/>
              </w:numPr>
              <w:tabs>
                <w:tab w:val="left" w:pos="720"/>
              </w:tabs>
              <w:spacing w:line="360" w:lineRule="auto"/>
              <w:rPr>
                <w:rFonts w:ascii="宋体" w:eastAsia="宋体" w:cs="Arial"/>
                <w:szCs w:val="21"/>
              </w:rPr>
            </w:pPr>
            <w:r>
              <w:rPr>
                <w:rFonts w:ascii="宋体" w:eastAsia="宋体" w:hAnsi="宋体" w:cs="Arial" w:hint="eastAsia"/>
                <w:szCs w:val="21"/>
              </w:rPr>
              <w:t>用药教育：为专业人员提供便于辅导病人用药的信息，包括药物的用药方法、用药过量、漏服时的处理办法、药品储藏方法、特殊给药方式示意图等信息。</w:t>
            </w:r>
          </w:p>
          <w:p w:rsidR="00DA56B4" w:rsidRDefault="00DA56B4" w:rsidP="00DA56B4">
            <w:pPr>
              <w:numPr>
                <w:ilvl w:val="1"/>
                <w:numId w:val="11"/>
              </w:numPr>
              <w:tabs>
                <w:tab w:val="left" w:pos="720"/>
              </w:tabs>
              <w:spacing w:line="360" w:lineRule="auto"/>
              <w:rPr>
                <w:rFonts w:ascii="宋体" w:eastAsia="宋体" w:cs="Arial"/>
                <w:szCs w:val="21"/>
              </w:rPr>
            </w:pPr>
            <w:r>
              <w:rPr>
                <w:rFonts w:ascii="宋体" w:eastAsia="宋体" w:hAnsi="宋体" w:cs="Arial" w:hint="eastAsia"/>
                <w:szCs w:val="21"/>
              </w:rPr>
              <w:t>临床指南：提供国内外的多个权威专科学会发布的与临床诊断、治疗方案有关的指南和操作规范。</w:t>
            </w:r>
          </w:p>
          <w:p w:rsidR="00DA56B4" w:rsidRDefault="00DA56B4" w:rsidP="003816AD">
            <w:pPr>
              <w:spacing w:line="360" w:lineRule="auto"/>
              <w:rPr>
                <w:rFonts w:ascii="宋体" w:eastAsia="宋体" w:cs="Arial"/>
                <w:szCs w:val="21"/>
              </w:rPr>
            </w:pPr>
            <w:r>
              <w:rPr>
                <w:rFonts w:ascii="宋体" w:eastAsia="宋体" w:hAnsi="宋体" w:cs="Arial" w:hint="eastAsia"/>
                <w:szCs w:val="21"/>
              </w:rPr>
              <w:t>（1）应提供多种临床指南、专家共识、解读等。</w:t>
            </w:r>
          </w:p>
          <w:p w:rsidR="00DA56B4" w:rsidRDefault="00DA56B4" w:rsidP="003816AD">
            <w:pPr>
              <w:spacing w:line="360" w:lineRule="auto"/>
              <w:rPr>
                <w:rFonts w:ascii="宋体" w:eastAsia="宋体" w:cs="Arial"/>
                <w:szCs w:val="21"/>
              </w:rPr>
            </w:pPr>
            <w:r>
              <w:rPr>
                <w:rFonts w:ascii="宋体" w:eastAsia="宋体" w:hAnsi="宋体" w:cs="Arial" w:hint="eastAsia"/>
                <w:szCs w:val="21"/>
              </w:rPr>
              <w:t>（2）应提供如《抗菌药物临床应用指导原则》、《中成药临床应用指导原则》等用药指导原则。</w:t>
            </w:r>
          </w:p>
          <w:p w:rsidR="00DA56B4" w:rsidRDefault="00DA56B4" w:rsidP="003816AD">
            <w:pPr>
              <w:spacing w:line="360" w:lineRule="auto"/>
              <w:rPr>
                <w:rFonts w:ascii="宋体" w:eastAsia="宋体" w:cs="Arial"/>
                <w:szCs w:val="21"/>
              </w:rPr>
            </w:pPr>
            <w:r>
              <w:rPr>
                <w:rFonts w:ascii="宋体" w:eastAsia="宋体" w:hAnsi="宋体" w:cs="Arial" w:hint="eastAsia"/>
                <w:szCs w:val="21"/>
              </w:rPr>
              <w:t>（3）可通过疾病名称筛选临床指南。</w:t>
            </w:r>
          </w:p>
          <w:p w:rsidR="00DA56B4" w:rsidRDefault="00DA56B4" w:rsidP="00DA56B4">
            <w:pPr>
              <w:numPr>
                <w:ilvl w:val="1"/>
                <w:numId w:val="11"/>
              </w:numPr>
              <w:tabs>
                <w:tab w:val="left" w:pos="720"/>
              </w:tabs>
              <w:spacing w:line="360" w:lineRule="auto"/>
              <w:rPr>
                <w:rFonts w:ascii="宋体" w:eastAsia="宋体" w:cs="Arial"/>
                <w:szCs w:val="21"/>
              </w:rPr>
            </w:pPr>
            <w:r>
              <w:rPr>
                <w:rFonts w:ascii="宋体" w:eastAsia="宋体" w:hAnsi="宋体" w:cs="Arial" w:hint="eastAsia"/>
                <w:szCs w:val="21"/>
              </w:rPr>
              <w:t>检验值：应提供检验值信息，包括正常参考值范围、结果及临床意义、药物对检验结果的影响等内容。可按检验类别查询，也可按检验名称查询检</w:t>
            </w:r>
            <w:r>
              <w:rPr>
                <w:rFonts w:ascii="宋体" w:eastAsia="宋体" w:hAnsi="宋体" w:cs="Arial" w:hint="eastAsia"/>
                <w:szCs w:val="21"/>
              </w:rPr>
              <w:lastRenderedPageBreak/>
              <w:t>验值信息。</w:t>
            </w:r>
          </w:p>
          <w:p w:rsidR="00DA56B4" w:rsidRDefault="00DA56B4" w:rsidP="00DA56B4">
            <w:pPr>
              <w:numPr>
                <w:ilvl w:val="1"/>
                <w:numId w:val="11"/>
              </w:numPr>
              <w:tabs>
                <w:tab w:val="left" w:pos="720"/>
              </w:tabs>
              <w:spacing w:line="360" w:lineRule="auto"/>
              <w:rPr>
                <w:rFonts w:ascii="宋体" w:eastAsia="宋体" w:cs="Arial"/>
                <w:szCs w:val="21"/>
              </w:rPr>
            </w:pPr>
            <w:r>
              <w:rPr>
                <w:rFonts w:ascii="宋体" w:eastAsia="宋体" w:hAnsi="宋体" w:cs="Arial" w:hint="eastAsia"/>
                <w:szCs w:val="21"/>
              </w:rPr>
              <w:t>临床路径：应提供中华人民共和国国家卫生和计划生育委员会发布的临床路径原文。</w:t>
            </w:r>
          </w:p>
          <w:p w:rsidR="00DA56B4" w:rsidRDefault="00DA56B4" w:rsidP="00DA56B4">
            <w:pPr>
              <w:numPr>
                <w:ilvl w:val="1"/>
                <w:numId w:val="11"/>
              </w:numPr>
              <w:tabs>
                <w:tab w:val="left" w:pos="720"/>
              </w:tabs>
              <w:spacing w:line="360" w:lineRule="auto"/>
              <w:rPr>
                <w:rFonts w:ascii="宋体" w:eastAsia="宋体" w:cs="Arial"/>
                <w:szCs w:val="21"/>
              </w:rPr>
            </w:pPr>
            <w:r>
              <w:rPr>
                <w:rFonts w:ascii="宋体" w:eastAsia="宋体" w:hAnsi="宋体" w:cs="Arial" w:hint="eastAsia"/>
                <w:szCs w:val="21"/>
              </w:rPr>
              <w:t>医药公式：应提供常用医药公式和表格，内容涵盖了内科、外科、产科、儿科、神经科等。公式提供计算功能。</w:t>
            </w:r>
          </w:p>
          <w:p w:rsidR="00DA56B4" w:rsidRDefault="00DA56B4" w:rsidP="00DA56B4">
            <w:pPr>
              <w:numPr>
                <w:ilvl w:val="1"/>
                <w:numId w:val="11"/>
              </w:numPr>
              <w:tabs>
                <w:tab w:val="left" w:pos="720"/>
              </w:tabs>
              <w:spacing w:line="360" w:lineRule="auto"/>
              <w:rPr>
                <w:rFonts w:ascii="宋体" w:eastAsia="宋体" w:cs="Arial"/>
                <w:szCs w:val="21"/>
              </w:rPr>
            </w:pPr>
            <w:r>
              <w:rPr>
                <w:rFonts w:ascii="宋体" w:eastAsia="宋体" w:hAnsi="宋体" w:cs="Arial" w:hint="eastAsia"/>
                <w:szCs w:val="21"/>
              </w:rPr>
              <w:t>医药时讯：应提供国内外政府网站和医药学专业数据库、核心期刊中最新的药物研究成果、药物警戒信息、新药研发和上市资讯等内容。</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Arial"/>
                <w:szCs w:val="21"/>
              </w:rPr>
            </w:pPr>
            <w:r>
              <w:rPr>
                <w:rFonts w:ascii="宋体" w:eastAsia="宋体" w:hAnsi="宋体" w:cs="Arial" w:hint="eastAsia"/>
                <w:szCs w:val="21"/>
              </w:rPr>
              <w:lastRenderedPageBreak/>
              <w:t>信息审查功能</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DA56B4">
            <w:pPr>
              <w:pStyle w:val="ae"/>
              <w:numPr>
                <w:ilvl w:val="0"/>
                <w:numId w:val="12"/>
              </w:numPr>
              <w:tabs>
                <w:tab w:val="left" w:pos="0"/>
              </w:tabs>
              <w:spacing w:line="360" w:lineRule="auto"/>
              <w:rPr>
                <w:rFonts w:ascii="宋体" w:cs="Arial"/>
                <w:szCs w:val="21"/>
              </w:rPr>
            </w:pPr>
            <w:r>
              <w:rPr>
                <w:rFonts w:ascii="宋体" w:hAnsi="宋体" w:cs="Arial" w:hint="eastAsia"/>
                <w:sz w:val="21"/>
                <w:szCs w:val="21"/>
              </w:rPr>
              <w:t>信息审查功能</w:t>
            </w:r>
          </w:p>
          <w:p w:rsidR="00DA56B4" w:rsidRDefault="00DA56B4" w:rsidP="003816AD">
            <w:pPr>
              <w:spacing w:line="360" w:lineRule="auto"/>
              <w:rPr>
                <w:rFonts w:ascii="宋体" w:eastAsia="宋体" w:cs="Arial"/>
                <w:szCs w:val="21"/>
              </w:rPr>
            </w:pPr>
            <w:r>
              <w:rPr>
                <w:rFonts w:ascii="宋体" w:eastAsia="宋体" w:hAnsi="宋体" w:cs="Arial" w:hint="eastAsia"/>
                <w:szCs w:val="21"/>
              </w:rPr>
              <w:t>（1）药物相互作用审查：系统应提供药物</w:t>
            </w:r>
            <w:r>
              <w:rPr>
                <w:rFonts w:ascii="宋体" w:eastAsia="宋体" w:cs="Arial" w:hint="eastAsia"/>
                <w:szCs w:val="21"/>
              </w:rPr>
              <w:t>-</w:t>
            </w:r>
            <w:r>
              <w:rPr>
                <w:rFonts w:ascii="宋体" w:eastAsia="宋体" w:hAnsi="宋体" w:cs="Arial" w:hint="eastAsia"/>
                <w:szCs w:val="21"/>
              </w:rPr>
              <w:t>药物、药物</w:t>
            </w:r>
            <w:r>
              <w:rPr>
                <w:rFonts w:ascii="宋体" w:eastAsia="宋体" w:cs="Arial" w:hint="eastAsia"/>
                <w:szCs w:val="21"/>
              </w:rPr>
              <w:t>-</w:t>
            </w:r>
            <w:r>
              <w:rPr>
                <w:rFonts w:ascii="宋体" w:eastAsia="宋体" w:hAnsi="宋体" w:cs="Arial" w:hint="eastAsia"/>
                <w:szCs w:val="21"/>
              </w:rPr>
              <w:t>食物之间相互作用信息，应包括西药和西药、中药和中药、中药和西药的相互作用信息</w:t>
            </w:r>
          </w:p>
          <w:p w:rsidR="00DA56B4" w:rsidRDefault="00DA56B4" w:rsidP="003816AD">
            <w:pPr>
              <w:spacing w:line="360" w:lineRule="auto"/>
              <w:rPr>
                <w:rFonts w:ascii="宋体" w:eastAsia="宋体" w:cs="Arial"/>
                <w:szCs w:val="21"/>
              </w:rPr>
            </w:pPr>
            <w:r>
              <w:rPr>
                <w:rFonts w:ascii="宋体" w:eastAsia="宋体" w:hAnsi="宋体" w:cs="Arial" w:hint="eastAsia"/>
                <w:szCs w:val="21"/>
              </w:rPr>
              <w:t>（2）内容应包括药物相互作用的结果、机制、临床处理、严重级别评价及讨论等内容。</w:t>
            </w:r>
          </w:p>
          <w:p w:rsidR="00DA56B4" w:rsidRDefault="00DA56B4" w:rsidP="003816AD">
            <w:pPr>
              <w:spacing w:line="360" w:lineRule="auto"/>
              <w:rPr>
                <w:rFonts w:ascii="宋体" w:eastAsia="宋体" w:cs="Arial"/>
                <w:szCs w:val="21"/>
              </w:rPr>
            </w:pPr>
            <w:r>
              <w:rPr>
                <w:rFonts w:ascii="宋体" w:eastAsia="宋体" w:hAnsi="宋体" w:cs="Arial" w:hint="eastAsia"/>
                <w:szCs w:val="21"/>
              </w:rPr>
              <w:t>（3）应可实现单药相互作用分析以及对多药相互作用审查。</w:t>
            </w:r>
          </w:p>
          <w:p w:rsidR="00DA56B4" w:rsidRDefault="00DA56B4" w:rsidP="003816AD">
            <w:pPr>
              <w:spacing w:line="360" w:lineRule="auto"/>
              <w:rPr>
                <w:rFonts w:ascii="宋体" w:eastAsia="宋体" w:cs="Arial"/>
                <w:szCs w:val="21"/>
              </w:rPr>
            </w:pPr>
            <w:r>
              <w:rPr>
                <w:rFonts w:ascii="宋体" w:eastAsia="宋体" w:hAnsi="宋体" w:cs="Arial" w:hint="eastAsia"/>
                <w:szCs w:val="21"/>
              </w:rPr>
              <w:t>（4）参考文献应包含国内外的期刊文献、数据库等。</w:t>
            </w:r>
          </w:p>
          <w:p w:rsidR="00DA56B4" w:rsidRDefault="00DA56B4" w:rsidP="003816AD">
            <w:pPr>
              <w:spacing w:line="360" w:lineRule="auto"/>
              <w:rPr>
                <w:rFonts w:ascii="宋体" w:eastAsia="宋体" w:cs="Arial"/>
                <w:szCs w:val="21"/>
              </w:rPr>
            </w:pPr>
            <w:r>
              <w:rPr>
                <w:rFonts w:ascii="宋体" w:eastAsia="宋体" w:hAnsi="宋体" w:cs="Arial" w:hint="eastAsia"/>
                <w:szCs w:val="21"/>
              </w:rPr>
              <w:t>2、注射剂配伍审查：应提供注射药物配伍的信息，内容包括了注射药物配伍的物理化学变化及药效学变化、支持配伍结论的实验数据等。包括对单药进行注射剂配伍分析以及对多药注射配伍进行审查。</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Arial"/>
                <w:szCs w:val="21"/>
              </w:rPr>
            </w:pPr>
            <w:r>
              <w:rPr>
                <w:rFonts w:ascii="宋体" w:eastAsia="宋体" w:hAnsi="宋体" w:cs="Arial" w:hint="eastAsia"/>
                <w:szCs w:val="21"/>
              </w:rPr>
              <w:t>其他功能</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Arial"/>
                <w:szCs w:val="21"/>
              </w:rPr>
            </w:pPr>
            <w:r>
              <w:rPr>
                <w:rFonts w:ascii="宋体" w:eastAsia="宋体" w:hAnsi="宋体" w:cs="Arial" w:hint="eastAsia"/>
                <w:szCs w:val="21"/>
              </w:rPr>
              <w:t>1、支持分类浏览、关键词检索，可通过适应</w:t>
            </w:r>
            <w:r>
              <w:rPr>
                <w:rFonts w:ascii="宋体" w:eastAsia="宋体" w:hAnsi="宋体" w:cs="Arial" w:hint="eastAsia"/>
                <w:szCs w:val="21"/>
              </w:rPr>
              <w:lastRenderedPageBreak/>
              <w:t>症、禁忌症、不良反应、全文检索等方式检索，支持名称及拼音简码检索，支持单数据库检索及多数据库检索。</w:t>
            </w:r>
          </w:p>
          <w:p w:rsidR="00DA56B4" w:rsidRDefault="00DA56B4" w:rsidP="003816AD">
            <w:pPr>
              <w:spacing w:line="360" w:lineRule="auto"/>
              <w:rPr>
                <w:rFonts w:ascii="宋体" w:eastAsia="宋体" w:cs="Arial"/>
                <w:szCs w:val="21"/>
              </w:rPr>
            </w:pPr>
            <w:r>
              <w:rPr>
                <w:rFonts w:ascii="宋体" w:eastAsia="宋体" w:hAnsi="宋体" w:cs="Arial" w:hint="eastAsia"/>
                <w:szCs w:val="21"/>
              </w:rPr>
              <w:t>2、支持数据库之间相互关联和快速跳转。</w:t>
            </w:r>
          </w:p>
          <w:p w:rsidR="00DA56B4" w:rsidRDefault="00DA56B4" w:rsidP="003816AD">
            <w:pPr>
              <w:spacing w:line="360" w:lineRule="auto"/>
              <w:rPr>
                <w:rFonts w:ascii="宋体" w:eastAsia="宋体" w:cs="Arial"/>
                <w:szCs w:val="21"/>
              </w:rPr>
            </w:pPr>
            <w:r>
              <w:rPr>
                <w:rFonts w:ascii="宋体" w:eastAsia="宋体" w:hAnsi="宋体" w:cs="Arial" w:hint="eastAsia"/>
                <w:szCs w:val="21"/>
              </w:rPr>
              <w:t>3、能提供移动客户端，并支持移动设备在线访问。</w:t>
            </w:r>
          </w:p>
          <w:p w:rsidR="00DA56B4" w:rsidRDefault="00DA56B4" w:rsidP="003816AD">
            <w:pPr>
              <w:spacing w:line="360" w:lineRule="auto"/>
              <w:rPr>
                <w:rFonts w:ascii="宋体" w:eastAsia="宋体" w:cs="Arial"/>
                <w:szCs w:val="21"/>
              </w:rPr>
            </w:pPr>
            <w:r>
              <w:rPr>
                <w:rFonts w:ascii="宋体" w:eastAsia="宋体" w:hAnsi="宋体" w:cs="Arial" w:hint="eastAsia"/>
                <w:szCs w:val="21"/>
              </w:rPr>
              <w:t>4、定期更新，更新频率10次/年。</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Arial"/>
                <w:szCs w:val="21"/>
              </w:rPr>
            </w:pPr>
            <w:r>
              <w:rPr>
                <w:rFonts w:ascii="宋体" w:eastAsia="宋体" w:hAnsi="宋体" w:cs="Arial" w:hint="eastAsia"/>
                <w:szCs w:val="21"/>
              </w:rPr>
              <w:lastRenderedPageBreak/>
              <w:t>软件技术要求</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szCs w:val="21"/>
              </w:rPr>
            </w:pPr>
            <w:r>
              <w:rPr>
                <w:rFonts w:ascii="宋体" w:eastAsia="宋体" w:hAnsi="宋体" w:cs="宋体" w:hint="eastAsia"/>
                <w:szCs w:val="21"/>
              </w:rPr>
              <w:t>1、应具有良好的稳定性、兼容性、安全性。</w:t>
            </w:r>
          </w:p>
          <w:p w:rsidR="00DA56B4" w:rsidRDefault="00DA56B4" w:rsidP="003816AD">
            <w:pPr>
              <w:spacing w:line="360" w:lineRule="auto"/>
              <w:rPr>
                <w:rFonts w:ascii="宋体" w:eastAsia="宋体" w:cs="宋体"/>
                <w:szCs w:val="21"/>
              </w:rPr>
            </w:pPr>
            <w:r>
              <w:rPr>
                <w:rFonts w:ascii="宋体" w:eastAsia="宋体" w:hAnsi="宋体" w:cs="宋体" w:hint="eastAsia"/>
                <w:szCs w:val="21"/>
              </w:rPr>
              <w:t>2、应具有良好的架构，易于扩展和维护，对客户端软硬件无特殊要求，能支持医院不同配置客户端的正常运行。</w:t>
            </w:r>
          </w:p>
          <w:p w:rsidR="00DA56B4" w:rsidRDefault="00DA56B4" w:rsidP="003816AD">
            <w:pPr>
              <w:spacing w:line="360" w:lineRule="auto"/>
              <w:rPr>
                <w:rFonts w:ascii="宋体" w:eastAsia="宋体" w:cs="宋体"/>
                <w:szCs w:val="21"/>
              </w:rPr>
            </w:pPr>
            <w:r>
              <w:rPr>
                <w:rFonts w:ascii="宋体" w:eastAsia="宋体" w:hAnsi="宋体" w:cs="宋体" w:hint="eastAsia"/>
                <w:szCs w:val="21"/>
              </w:rPr>
              <w:t>3、与医院其它系统的集成：</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应提供可集成到医院其它系统的标准接口，能在Win 2000 / Win XP / Win 7 / Windows Vista简体中文操作系统平台上运行。接口应成熟、稳定，集成方便。</w:t>
            </w:r>
          </w:p>
          <w:p w:rsidR="00DA56B4" w:rsidRDefault="00DA56B4" w:rsidP="003816AD">
            <w:pPr>
              <w:spacing w:line="360" w:lineRule="auto"/>
              <w:rPr>
                <w:rFonts w:ascii="宋体" w:eastAsia="宋体" w:cs="宋体"/>
                <w:szCs w:val="21"/>
              </w:rPr>
            </w:pPr>
            <w:r>
              <w:rPr>
                <w:rFonts w:ascii="宋体" w:eastAsia="宋体" w:hAnsi="宋体" w:cs="宋体" w:hint="eastAsia"/>
                <w:szCs w:val="21"/>
              </w:rPr>
              <w:t>4、使用要求：界面友好，操作方便，结果清晰明了，允许操作使用人员根据自己的习惯对相关功能进行个性化设置；</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运行速度快，无明显的并发延迟。</w:t>
            </w:r>
          </w:p>
          <w:p w:rsidR="00DA56B4" w:rsidRDefault="00DA56B4" w:rsidP="003816AD">
            <w:pPr>
              <w:spacing w:line="360" w:lineRule="auto"/>
              <w:rPr>
                <w:rFonts w:ascii="宋体" w:eastAsia="宋体" w:cs="宋体"/>
                <w:szCs w:val="21"/>
              </w:rPr>
            </w:pPr>
            <w:r>
              <w:rPr>
                <w:rFonts w:ascii="宋体" w:eastAsia="宋体" w:hAnsi="宋体" w:cs="宋体" w:hint="eastAsia"/>
                <w:szCs w:val="21"/>
              </w:rPr>
              <w:t>5、应通过对数据进行预处理等手段以提高系统运行和统计效率。</w:t>
            </w:r>
          </w:p>
          <w:p w:rsidR="00DA56B4" w:rsidRDefault="00DA56B4" w:rsidP="003816AD">
            <w:pPr>
              <w:spacing w:line="360" w:lineRule="auto"/>
              <w:rPr>
                <w:rFonts w:ascii="宋体" w:eastAsia="宋体" w:cs="宋体"/>
                <w:szCs w:val="21"/>
              </w:rPr>
            </w:pPr>
            <w:r>
              <w:rPr>
                <w:rFonts w:ascii="宋体" w:eastAsia="宋体" w:hAnsi="宋体" w:cs="宋体" w:hint="eastAsia"/>
                <w:szCs w:val="21"/>
              </w:rPr>
              <w:t>6、不应对客户端的数量进行限制。</w:t>
            </w:r>
          </w:p>
          <w:p w:rsidR="00DA56B4" w:rsidRDefault="00DA56B4" w:rsidP="003816AD">
            <w:pPr>
              <w:spacing w:line="360" w:lineRule="auto"/>
              <w:rPr>
                <w:rFonts w:ascii="宋体" w:eastAsia="宋体" w:cs="宋体"/>
                <w:szCs w:val="21"/>
              </w:rPr>
            </w:pPr>
            <w:r>
              <w:rPr>
                <w:rFonts w:ascii="宋体" w:eastAsia="宋体" w:hAnsi="宋体" w:cs="宋体" w:hint="eastAsia"/>
                <w:szCs w:val="21"/>
              </w:rPr>
              <w:t>7、供应商应提供满足</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运行的软硬件环境要求。</w:t>
            </w:r>
          </w:p>
        </w:tc>
      </w:tr>
      <w:tr w:rsidR="00DA56B4" w:rsidTr="003816AD">
        <w:tc>
          <w:tcPr>
            <w:tcW w:w="4011"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Arial"/>
                <w:szCs w:val="21"/>
              </w:rPr>
            </w:pPr>
            <w:r>
              <w:rPr>
                <w:rFonts w:ascii="宋体" w:eastAsia="宋体" w:hAnsi="宋体" w:cs="宋体" w:hint="eastAsia"/>
                <w:kern w:val="0"/>
                <w:szCs w:val="21"/>
              </w:rPr>
              <w:t>售后服务要求</w:t>
            </w:r>
          </w:p>
        </w:tc>
        <w:tc>
          <w:tcPr>
            <w:tcW w:w="4352" w:type="dxa"/>
            <w:tcBorders>
              <w:top w:val="single" w:sz="4" w:space="0" w:color="auto"/>
              <w:left w:val="single" w:sz="4" w:space="0" w:color="auto"/>
              <w:bottom w:val="single" w:sz="4" w:space="0" w:color="auto"/>
              <w:right w:val="single" w:sz="4" w:space="0" w:color="auto"/>
            </w:tcBorders>
          </w:tcPr>
          <w:p w:rsidR="00DA56B4" w:rsidRDefault="00DA56B4" w:rsidP="003816AD">
            <w:pPr>
              <w:spacing w:line="360" w:lineRule="auto"/>
              <w:rPr>
                <w:rFonts w:ascii="宋体" w:eastAsia="宋体" w:cs="宋体"/>
                <w:szCs w:val="21"/>
              </w:rPr>
            </w:pPr>
            <w:r>
              <w:rPr>
                <w:rFonts w:ascii="宋体" w:eastAsia="宋体" w:hAnsi="宋体" w:cs="宋体" w:hint="eastAsia"/>
                <w:szCs w:val="21"/>
              </w:rPr>
              <w:t>1、有专业的售后服务工程师，能为医院提供及时的售后服务，解决医院在</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使用中遇到的问题。</w:t>
            </w:r>
          </w:p>
          <w:p w:rsidR="00DA56B4" w:rsidRDefault="00DA56B4" w:rsidP="003816AD">
            <w:pPr>
              <w:spacing w:line="360" w:lineRule="auto"/>
              <w:rPr>
                <w:rFonts w:ascii="宋体" w:eastAsia="宋体" w:cs="宋体"/>
                <w:szCs w:val="21"/>
              </w:rPr>
            </w:pPr>
            <w:r>
              <w:rPr>
                <w:rFonts w:ascii="宋体" w:eastAsia="宋体" w:hAnsi="宋体" w:cs="宋体" w:hint="eastAsia"/>
                <w:szCs w:val="21"/>
              </w:rPr>
              <w:lastRenderedPageBreak/>
              <w:t>2、培训：在</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安装实施完成并正式交付医院使用之前，负责培训医院相关的操作使用人员，保证</w:t>
            </w:r>
            <w:r>
              <w:rPr>
                <w:rFonts w:ascii="宋体" w:eastAsia="宋体" w:cs="宋体" w:hint="eastAsia"/>
                <w:szCs w:val="21"/>
              </w:rPr>
              <w:t>“</w:t>
            </w:r>
            <w:r>
              <w:rPr>
                <w:rFonts w:ascii="宋体" w:eastAsia="宋体" w:hAnsi="宋体" w:cs="宋体" w:hint="eastAsia"/>
                <w:szCs w:val="21"/>
              </w:rPr>
              <w:t>系统</w:t>
            </w:r>
            <w:r>
              <w:rPr>
                <w:rFonts w:ascii="宋体" w:eastAsia="宋体" w:cs="宋体" w:hint="eastAsia"/>
                <w:szCs w:val="21"/>
              </w:rPr>
              <w:t>”</w:t>
            </w:r>
            <w:r>
              <w:rPr>
                <w:rFonts w:ascii="宋体" w:eastAsia="宋体" w:hAnsi="宋体" w:cs="宋体" w:hint="eastAsia"/>
                <w:szCs w:val="21"/>
              </w:rPr>
              <w:t>的使用效果。</w:t>
            </w:r>
          </w:p>
          <w:p w:rsidR="00DA56B4" w:rsidRDefault="00DA56B4" w:rsidP="003816AD">
            <w:pPr>
              <w:spacing w:line="360" w:lineRule="auto"/>
              <w:rPr>
                <w:rFonts w:ascii="宋体" w:eastAsia="宋体" w:cs="宋体"/>
                <w:szCs w:val="21"/>
              </w:rPr>
            </w:pPr>
            <w:r>
              <w:rPr>
                <w:rFonts w:ascii="宋体" w:eastAsia="宋体" w:hAnsi="宋体" w:cs="宋体" w:hint="eastAsia"/>
                <w:kern w:val="0"/>
                <w:szCs w:val="21"/>
              </w:rPr>
              <w:t>3、提供详细的产品说明、操作规程、维护方法等相关技术资料。</w:t>
            </w:r>
          </w:p>
        </w:tc>
      </w:tr>
    </w:tbl>
    <w:p w:rsidR="00DA56B4" w:rsidRPr="00794225" w:rsidRDefault="00DA56B4" w:rsidP="00DA56B4">
      <w:pPr>
        <w:pStyle w:val="2"/>
        <w:rPr>
          <w:szCs w:val="28"/>
        </w:rPr>
      </w:pPr>
      <w:r w:rsidRPr="00794225">
        <w:rPr>
          <w:rFonts w:hint="eastAsia"/>
          <w:szCs w:val="28"/>
        </w:rPr>
        <w:lastRenderedPageBreak/>
        <w:t>（三）医院感染实时监控管理系统功能要求</w:t>
      </w:r>
    </w:p>
    <w:tbl>
      <w:tblPr>
        <w:tblW w:w="836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68"/>
        <w:gridCol w:w="7795"/>
      </w:tblGrid>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rPr>
              <w:t>标准与规范</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pStyle w:val="10"/>
              <w:widowControl/>
              <w:numPr>
                <w:ilvl w:val="0"/>
                <w:numId w:val="13"/>
              </w:numPr>
              <w:tabs>
                <w:tab w:val="left" w:pos="0"/>
              </w:tabs>
              <w:spacing w:line="360" w:lineRule="auto"/>
              <w:ind w:firstLineChars="0"/>
              <w:rPr>
                <w:rFonts w:ascii="宋体" w:cs="宋体"/>
                <w:szCs w:val="21"/>
              </w:rPr>
            </w:pPr>
            <w:r>
              <w:rPr>
                <w:rFonts w:ascii="宋体" w:hAnsi="宋体" w:cs="宋体" w:hint="eastAsia"/>
                <w:szCs w:val="21"/>
              </w:rPr>
              <w:t>满足卫计委2017年发布的《医院感染管理信息系统基本功能规范》；</w:t>
            </w:r>
          </w:p>
          <w:p w:rsidR="00DA56B4" w:rsidRDefault="00DA56B4" w:rsidP="00DA56B4">
            <w:pPr>
              <w:pStyle w:val="10"/>
              <w:widowControl/>
              <w:numPr>
                <w:ilvl w:val="0"/>
                <w:numId w:val="13"/>
              </w:numPr>
              <w:tabs>
                <w:tab w:val="left" w:pos="0"/>
              </w:tabs>
              <w:spacing w:line="360" w:lineRule="auto"/>
              <w:ind w:firstLineChars="0"/>
              <w:rPr>
                <w:rFonts w:ascii="宋体" w:cs="宋体"/>
                <w:szCs w:val="21"/>
              </w:rPr>
            </w:pPr>
            <w:r>
              <w:rPr>
                <w:rFonts w:ascii="宋体" w:hAnsi="宋体" w:cs="宋体" w:hint="eastAsia"/>
                <w:szCs w:val="21"/>
              </w:rPr>
              <w:t>满足卫计委2016年发布的《NIHA医院感染监测基本数据集及质量控制指标集实施指南（2016版）》；</w:t>
            </w:r>
          </w:p>
          <w:p w:rsidR="00DA56B4" w:rsidRDefault="00DA56B4" w:rsidP="00DA56B4">
            <w:pPr>
              <w:pStyle w:val="10"/>
              <w:widowControl/>
              <w:numPr>
                <w:ilvl w:val="0"/>
                <w:numId w:val="13"/>
              </w:numPr>
              <w:tabs>
                <w:tab w:val="left" w:pos="0"/>
              </w:tabs>
              <w:spacing w:line="360" w:lineRule="auto"/>
              <w:ind w:firstLineChars="0"/>
              <w:rPr>
                <w:rFonts w:ascii="宋体" w:cs="宋体"/>
                <w:szCs w:val="21"/>
              </w:rPr>
            </w:pPr>
            <w:r>
              <w:rPr>
                <w:rFonts w:ascii="宋体" w:hAnsi="宋体" w:cs="宋体" w:hint="eastAsia"/>
                <w:szCs w:val="21"/>
              </w:rPr>
              <w:t>满足行业发布的《医疗机构耐药菌MDR、XDR、PDR的国际标准化定义专家建议(草案)》；</w:t>
            </w:r>
          </w:p>
          <w:p w:rsidR="00DA56B4" w:rsidRDefault="00DA56B4" w:rsidP="00DA56B4">
            <w:pPr>
              <w:pStyle w:val="10"/>
              <w:widowControl/>
              <w:numPr>
                <w:ilvl w:val="0"/>
                <w:numId w:val="13"/>
              </w:numPr>
              <w:tabs>
                <w:tab w:val="left" w:pos="0"/>
              </w:tabs>
              <w:spacing w:line="360" w:lineRule="auto"/>
              <w:ind w:firstLineChars="0"/>
              <w:rPr>
                <w:rFonts w:ascii="宋体" w:cs="宋体"/>
                <w:szCs w:val="21"/>
              </w:rPr>
            </w:pPr>
            <w:r>
              <w:rPr>
                <w:rFonts w:ascii="宋体" w:hAnsi="宋体" w:cs="宋体" w:hint="eastAsia"/>
                <w:szCs w:val="21"/>
              </w:rPr>
              <w:t>满足卫生部2001年发布的《医院感染诊断标准（试行） 2001》 。</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病例预警</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基于卫计委颁布《医院感染诊断标准</w:t>
            </w:r>
            <w:r>
              <w:rPr>
                <w:rFonts w:ascii="宋体" w:hAnsi="宋体" w:cs="宋体" w:hint="eastAsia"/>
                <w:szCs w:val="21"/>
              </w:rPr>
              <w:t>(2001)</w:t>
            </w:r>
            <w:r>
              <w:rPr>
                <w:rFonts w:ascii="宋体" w:hAnsi="宋体" w:cs="宋体" w:hint="eastAsia"/>
                <w:szCs w:val="21"/>
                <w:lang w:val="zh-TW" w:eastAsia="zh-TW"/>
              </w:rPr>
              <w:t>》之上，运用独有核心知识产权的预警模型，对患者的诊疗信息数据进行分析预警，及时提醒感控专职人员及临床医生的疑似感染病例；</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智能分析能力强，能够处理万级数量床位的超大型医院，</w:t>
            </w:r>
            <w:r>
              <w:rPr>
                <w:rFonts w:ascii="宋体" w:hAnsi="宋体" w:cs="宋体" w:hint="eastAsia"/>
                <w:szCs w:val="21"/>
              </w:rPr>
              <w:t>1</w:t>
            </w:r>
            <w:r>
              <w:rPr>
                <w:rFonts w:ascii="宋体" w:hAnsi="宋体" w:cs="宋体" w:hint="eastAsia"/>
                <w:szCs w:val="21"/>
                <w:lang w:val="zh-TW" w:eastAsia="zh-TW"/>
              </w:rPr>
              <w:t>小时可分析</w:t>
            </w:r>
            <w:r>
              <w:rPr>
                <w:rFonts w:ascii="宋体" w:hAnsi="宋体" w:cs="宋体" w:hint="eastAsia"/>
                <w:szCs w:val="21"/>
              </w:rPr>
              <w:t>10</w:t>
            </w:r>
            <w:r>
              <w:rPr>
                <w:rFonts w:ascii="宋体" w:hAnsi="宋体" w:cs="宋体" w:hint="eastAsia"/>
                <w:szCs w:val="21"/>
                <w:lang w:val="zh-TW" w:eastAsia="zh-TW"/>
              </w:rPr>
              <w:t>万条患者诊疗数据；</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支持对纯文本、半结构化或结构化的病历内容进行自然语言分析处理，对</w:t>
            </w:r>
            <w:r>
              <w:rPr>
                <w:rFonts w:ascii="宋体" w:hAnsi="宋体" w:cs="宋体" w:hint="eastAsia"/>
                <w:szCs w:val="21"/>
              </w:rPr>
              <w:t>xml</w:t>
            </w:r>
            <w:r>
              <w:rPr>
                <w:rFonts w:ascii="宋体" w:hAnsi="宋体" w:cs="宋体" w:hint="eastAsia"/>
                <w:szCs w:val="21"/>
                <w:lang w:val="zh-TW" w:eastAsia="zh-TW"/>
              </w:rPr>
              <w:t>、</w:t>
            </w:r>
            <w:r>
              <w:rPr>
                <w:rFonts w:ascii="宋体" w:hAnsi="宋体" w:cs="宋体" w:hint="eastAsia"/>
                <w:szCs w:val="21"/>
              </w:rPr>
              <w:t>html、rtf、txt</w:t>
            </w:r>
            <w:r>
              <w:rPr>
                <w:rFonts w:ascii="宋体" w:hAnsi="宋体" w:cs="宋体" w:hint="eastAsia"/>
                <w:szCs w:val="21"/>
                <w:lang w:val="zh-TW" w:eastAsia="zh-TW"/>
              </w:rPr>
              <w:t>友好支持；</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分析病历中感染因素，并与病历中描述部位、上下文结合智能识别感染因素预警；</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支持对患者常规检验中感染相关重要指标进行分析并提示，如降钙素原、</w:t>
            </w:r>
            <w:r>
              <w:rPr>
                <w:rFonts w:ascii="宋体" w:hAnsi="宋体" w:cs="宋体" w:hint="eastAsia"/>
                <w:szCs w:val="21"/>
              </w:rPr>
              <w:t>C</w:t>
            </w:r>
            <w:r>
              <w:rPr>
                <w:rFonts w:ascii="宋体" w:hAnsi="宋体" w:cs="宋体" w:hint="eastAsia"/>
                <w:szCs w:val="21"/>
                <w:lang w:val="zh-TW" w:eastAsia="zh-TW"/>
              </w:rPr>
              <w:t>反应蛋白、超敏</w:t>
            </w:r>
            <w:r>
              <w:rPr>
                <w:rFonts w:ascii="宋体" w:hAnsi="宋体" w:cs="宋体" w:hint="eastAsia"/>
                <w:szCs w:val="21"/>
              </w:rPr>
              <w:t>C</w:t>
            </w:r>
            <w:r>
              <w:rPr>
                <w:rFonts w:ascii="宋体" w:hAnsi="宋体" w:cs="宋体" w:hint="eastAsia"/>
                <w:szCs w:val="21"/>
                <w:lang w:val="zh-TW" w:eastAsia="zh-TW"/>
              </w:rPr>
              <w:t>反应蛋白；</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结合模型预警计算出患者感染部位的感染开始日期，自动区分出医院感染与社区感染；</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自动生成待处理疑似感染病例，按在院、关注患者、出院三种患者角度进行预警病例查看，同时支持根据用户管辖科室、全院两种方式查看；</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支持对患者疑似感染病例操作的同时，可查看患者的重要关注因素；</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支持专职人员对疑似病例处理，包括确认、代报、排除，处理后的疑似病例标记为已确认、已排除，未处理的则是未处理标识；</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对疑似感染病例的预警来源维度分类展示，包括：病历、检验、体温、影像、抗菌药物使用情况，方便专职人员查阅；</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对疑似感染病例的预警来源直观展示，包括：诊断感染依据、原文内容、出现时间段；</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rPr>
            </w:pPr>
            <w:r>
              <w:rPr>
                <w:rFonts w:ascii="宋体" w:hAnsi="宋体" w:cs="宋体" w:hint="eastAsia"/>
                <w:szCs w:val="21"/>
                <w:lang w:val="zh-TW" w:eastAsia="zh-TW"/>
              </w:rPr>
              <w:t>支持对病历中感染因素进行颜色标记，以便专职人员能够直观</w:t>
            </w:r>
            <w:r>
              <w:rPr>
                <w:rFonts w:ascii="宋体" w:hAnsi="宋体" w:cs="宋体" w:hint="eastAsia"/>
                <w:szCs w:val="21"/>
                <w:lang w:val="zh-TW"/>
              </w:rPr>
              <w:t>追溯病历重要内容；</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支持对患者病例</w:t>
            </w:r>
            <w:r>
              <w:rPr>
                <w:rFonts w:ascii="宋体" w:hAnsi="宋体" w:cs="宋体" w:hint="eastAsia"/>
                <w:szCs w:val="21"/>
                <w:lang w:val="zh-TW"/>
              </w:rPr>
              <w:t>重点</w:t>
            </w:r>
            <w:r>
              <w:rPr>
                <w:rFonts w:ascii="宋体" w:hAnsi="宋体" w:cs="宋体" w:hint="eastAsia"/>
                <w:szCs w:val="21"/>
                <w:lang w:val="zh-TW" w:eastAsia="zh-TW"/>
              </w:rPr>
              <w:t>关注操作，同时以</w:t>
            </w:r>
            <w:r>
              <w:rPr>
                <w:rFonts w:ascii="宋体" w:hAnsi="宋体" w:cs="宋体" w:hint="eastAsia"/>
                <w:szCs w:val="21"/>
                <w:lang w:val="zh-TW"/>
              </w:rPr>
              <w:t>角标</w:t>
            </w:r>
            <w:r>
              <w:rPr>
                <w:rFonts w:ascii="宋体" w:hAnsi="宋体" w:cs="宋体" w:hint="eastAsia"/>
                <w:szCs w:val="21"/>
                <w:lang w:val="zh-TW" w:eastAsia="zh-TW"/>
              </w:rPr>
              <w:t>标记患者诊疗卡片，方便用户直观看到是否为关注患者</w:t>
            </w:r>
            <w:r>
              <w:rPr>
                <w:rFonts w:ascii="宋体" w:hAnsi="宋体" w:cs="宋体" w:hint="eastAsia"/>
                <w:szCs w:val="21"/>
                <w:lang w:val="zh-TW"/>
              </w:rPr>
              <w:t>，进行后续跟踪</w:t>
            </w:r>
            <w:r>
              <w:rPr>
                <w:rFonts w:ascii="宋体" w:hAnsi="宋体" w:cs="宋体" w:hint="eastAsia"/>
                <w:szCs w:val="21"/>
                <w:lang w:val="zh-TW" w:eastAsia="zh-TW"/>
              </w:rPr>
              <w:t>；</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支持对患者的疑似感染进行干预到临床操作处理，临床医生接收干预消息后，可对患者进行疑似感染病主动确认或排除操作；</w:t>
            </w:r>
          </w:p>
          <w:p w:rsidR="00DA56B4" w:rsidRDefault="00DA56B4" w:rsidP="00DA56B4">
            <w:pPr>
              <w:pStyle w:val="10"/>
              <w:widowControl/>
              <w:numPr>
                <w:ilvl w:val="0"/>
                <w:numId w:val="14"/>
              </w:numPr>
              <w:tabs>
                <w:tab w:val="left" w:pos="0"/>
              </w:tabs>
              <w:spacing w:line="360" w:lineRule="auto"/>
              <w:ind w:firstLineChars="0"/>
              <w:jc w:val="left"/>
              <w:rPr>
                <w:rFonts w:ascii="宋体" w:cs="宋体"/>
                <w:szCs w:val="21"/>
              </w:rPr>
            </w:pPr>
            <w:r>
              <w:rPr>
                <w:rFonts w:ascii="宋体" w:hAnsi="宋体" w:cs="宋体" w:hint="eastAsia"/>
                <w:szCs w:val="21"/>
                <w:lang w:val="zh-TW" w:eastAsia="zh-TW"/>
              </w:rPr>
              <w:t>支持对患者的疑似感染进行感染病例代报。</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暴发预警</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15"/>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以事件形式展示疑似暴发概况；</w:t>
            </w:r>
          </w:p>
          <w:p w:rsidR="00DA56B4" w:rsidRDefault="00DA56B4" w:rsidP="00DA56B4">
            <w:pPr>
              <w:pStyle w:val="10"/>
              <w:widowControl/>
              <w:numPr>
                <w:ilvl w:val="0"/>
                <w:numId w:val="15"/>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支持暴发预警提示在首页监测面板显著提示，对未处理的暴发预警始终显示；</w:t>
            </w:r>
          </w:p>
          <w:p w:rsidR="00DA56B4" w:rsidRDefault="00DA56B4" w:rsidP="00DA56B4">
            <w:pPr>
              <w:pStyle w:val="10"/>
              <w:widowControl/>
              <w:numPr>
                <w:ilvl w:val="0"/>
                <w:numId w:val="15"/>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监测项目包括：发热、腹泻、大便常规、血培养、相同耐药谱、感染部位；</w:t>
            </w:r>
          </w:p>
          <w:p w:rsidR="00DA56B4" w:rsidRDefault="00DA56B4" w:rsidP="00DA56B4">
            <w:pPr>
              <w:pStyle w:val="10"/>
              <w:widowControl/>
              <w:numPr>
                <w:ilvl w:val="0"/>
                <w:numId w:val="15"/>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支持对监测项目的关注程度进行自定义调整，包括重点关注、一般关注；</w:t>
            </w:r>
          </w:p>
          <w:p w:rsidR="00DA56B4" w:rsidRDefault="00DA56B4" w:rsidP="00DA56B4">
            <w:pPr>
              <w:pStyle w:val="10"/>
              <w:widowControl/>
              <w:numPr>
                <w:ilvl w:val="0"/>
                <w:numId w:val="15"/>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支持对查询结果内容穿透查看具体明细，如血培养疑似暴发的送检项目、送检时间可直接展示查看，减少打开页面次数；</w:t>
            </w:r>
          </w:p>
          <w:p w:rsidR="00DA56B4" w:rsidRDefault="00DA56B4" w:rsidP="00DA56B4">
            <w:pPr>
              <w:pStyle w:val="10"/>
              <w:widowControl/>
              <w:numPr>
                <w:ilvl w:val="0"/>
                <w:numId w:val="15"/>
              </w:numPr>
              <w:tabs>
                <w:tab w:val="left" w:pos="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支持对疑似暴发的审核操作，包括确认暴发、排除暴发、备注事件、干预；</w:t>
            </w:r>
          </w:p>
          <w:p w:rsidR="00DA56B4" w:rsidRDefault="00DA56B4" w:rsidP="00DA56B4">
            <w:pPr>
              <w:pStyle w:val="10"/>
              <w:widowControl/>
              <w:numPr>
                <w:ilvl w:val="0"/>
                <w:numId w:val="15"/>
              </w:numPr>
              <w:tabs>
                <w:tab w:val="left" w:pos="0"/>
              </w:tabs>
              <w:spacing w:line="360" w:lineRule="auto"/>
              <w:ind w:firstLineChars="0"/>
              <w:jc w:val="left"/>
              <w:rPr>
                <w:rFonts w:ascii="宋体" w:cs="宋体"/>
                <w:szCs w:val="21"/>
              </w:rPr>
            </w:pPr>
            <w:r>
              <w:rPr>
                <w:rFonts w:ascii="宋体" w:hAnsi="宋体" w:cs="宋体" w:hint="eastAsia"/>
                <w:szCs w:val="21"/>
                <w:lang w:val="zh-TW" w:eastAsia="zh-TW"/>
              </w:rPr>
              <w:t>支持对审核后的疑似暴发事件查看审核人、审核时间、备注内容；</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rPr>
            </w:pPr>
            <w:r>
              <w:rPr>
                <w:rFonts w:ascii="宋体" w:eastAsia="宋体" w:hAnsi="宋体" w:cs="宋体" w:hint="eastAsia"/>
                <w:szCs w:val="21"/>
              </w:rPr>
              <w:t>床位风险分布</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支持通过科室中病房</w:t>
            </w:r>
            <w:r>
              <w:rPr>
                <w:rFonts w:ascii="宋体" w:hAnsi="宋体" w:cs="宋体" w:hint="eastAsia"/>
                <w:szCs w:val="21"/>
                <w:lang w:val="zh-TW"/>
              </w:rPr>
              <w:t>中</w:t>
            </w:r>
            <w:r>
              <w:rPr>
                <w:rFonts w:ascii="宋体" w:hAnsi="宋体" w:cs="宋体" w:hint="eastAsia"/>
                <w:szCs w:val="21"/>
                <w:lang w:val="zh-TW" w:eastAsia="zh-TW"/>
              </w:rPr>
              <w:t>床位分布与布局，更加直观</w:t>
            </w:r>
            <w:r>
              <w:rPr>
                <w:rFonts w:ascii="宋体" w:hAnsi="宋体" w:cs="宋体" w:hint="eastAsia"/>
                <w:szCs w:val="21"/>
                <w:lang w:val="zh-TW"/>
              </w:rPr>
              <w:t>、方便的掌握本科内的风险是否存在聚集性事件情况，有效辅助感控专职人员进行研判；</w:t>
            </w:r>
          </w:p>
          <w:p w:rsidR="00DA56B4" w:rsidRDefault="00DA56B4" w:rsidP="003816AD">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科室病房可由临床</w:t>
            </w:r>
            <w:r>
              <w:rPr>
                <w:rFonts w:ascii="宋体" w:hAnsi="宋体" w:cs="宋体" w:hint="eastAsia"/>
                <w:szCs w:val="21"/>
                <w:lang w:val="zh-TW"/>
              </w:rPr>
              <w:t>科室自行进行病房数量新增、删除、名称修改，更加符合科室现有病房名称命名，支持</w:t>
            </w:r>
            <w:r>
              <w:rPr>
                <w:rFonts w:ascii="宋体" w:hAnsi="宋体" w:cs="宋体" w:hint="eastAsia"/>
                <w:szCs w:val="21"/>
                <w:lang w:val="zh-TW" w:eastAsia="zh-TW"/>
              </w:rPr>
              <w:t>ICU</w:t>
            </w:r>
            <w:r>
              <w:rPr>
                <w:rFonts w:ascii="宋体" w:hAnsi="宋体" w:cs="宋体" w:hint="eastAsia"/>
                <w:szCs w:val="21"/>
                <w:lang w:val="zh-TW"/>
              </w:rPr>
              <w:t>模式病房设置；</w:t>
            </w:r>
          </w:p>
          <w:p w:rsidR="00DA56B4" w:rsidRDefault="00DA56B4" w:rsidP="003816AD">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病房中床位可由临床</w:t>
            </w:r>
            <w:r>
              <w:rPr>
                <w:rFonts w:ascii="宋体" w:hAnsi="宋体" w:cs="宋体" w:hint="eastAsia"/>
                <w:szCs w:val="21"/>
                <w:lang w:val="zh-TW"/>
              </w:rPr>
              <w:t>客户数自行进行床位数量新增、删除、名称修改，更加符合病房中病床命名，同时支持走廊加床的新增；</w:t>
            </w:r>
          </w:p>
          <w:p w:rsidR="00DA56B4" w:rsidRDefault="00DA56B4" w:rsidP="003816AD">
            <w:pPr>
              <w:pStyle w:val="10"/>
              <w:widowControl/>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lastRenderedPageBreak/>
              <w:t>4</w:t>
            </w:r>
            <w:r>
              <w:rPr>
                <w:rFonts w:ascii="宋体" w:hAnsi="宋体" w:cs="宋体" w:hint="eastAsia"/>
                <w:szCs w:val="21"/>
                <w:lang w:val="zh-TW"/>
              </w:rPr>
              <w:t>、</w:t>
            </w:r>
            <w:r>
              <w:rPr>
                <w:rFonts w:ascii="宋体" w:hAnsi="宋体" w:cs="宋体" w:hint="eastAsia"/>
                <w:szCs w:val="21"/>
                <w:lang w:val="zh-TW" w:eastAsia="zh-TW"/>
              </w:rPr>
              <w:t>支持患者随床位</w:t>
            </w:r>
            <w:r>
              <w:rPr>
                <w:rFonts w:ascii="宋体" w:hAnsi="宋体" w:cs="宋体" w:hint="eastAsia"/>
                <w:szCs w:val="21"/>
                <w:lang w:val="zh-TW"/>
              </w:rPr>
              <w:t>号进行分配与排列，并且展示患者当前存在的风险情况；</w:t>
            </w:r>
          </w:p>
          <w:p w:rsidR="00DA56B4" w:rsidRDefault="00DA56B4" w:rsidP="003816AD">
            <w:pPr>
              <w:pStyle w:val="10"/>
              <w:widowControl/>
              <w:spacing w:line="360" w:lineRule="auto"/>
              <w:ind w:firstLineChars="0" w:firstLine="0"/>
              <w:jc w:val="left"/>
              <w:rPr>
                <w:rFonts w:ascii="宋体" w:cs="宋体"/>
                <w:szCs w:val="21"/>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以不同图形展示患者正在经历</w:t>
            </w:r>
            <w:r>
              <w:rPr>
                <w:rFonts w:ascii="宋体" w:hAnsi="宋体" w:cs="宋体" w:hint="eastAsia"/>
                <w:szCs w:val="21"/>
                <w:lang w:val="zh-TW"/>
              </w:rPr>
              <w:t>及历史</w:t>
            </w:r>
            <w:r>
              <w:rPr>
                <w:rFonts w:ascii="宋体" w:hAnsi="宋体" w:cs="宋体" w:hint="eastAsia"/>
                <w:szCs w:val="21"/>
                <w:lang w:val="zh-TW" w:eastAsia="zh-TW"/>
              </w:rPr>
              <w:t>风险情况，包括：本次住院已确认感染、正在</w:t>
            </w:r>
            <w:r>
              <w:rPr>
                <w:rFonts w:ascii="宋体" w:hAnsi="宋体" w:cs="宋体" w:hint="eastAsia"/>
                <w:szCs w:val="21"/>
                <w:lang w:val="zh-TW"/>
              </w:rPr>
              <w:t>使用三大插管、检出多重耐药菌、近三天发热（超过</w:t>
            </w:r>
            <w:r>
              <w:rPr>
                <w:rFonts w:ascii="宋体" w:hAnsi="宋体" w:cs="宋体" w:hint="eastAsia"/>
                <w:szCs w:val="21"/>
                <w:lang w:val="zh-TW" w:eastAsia="zh-TW"/>
              </w:rPr>
              <w:t>38</w:t>
            </w:r>
            <w:r>
              <w:rPr>
                <w:rFonts w:ascii="宋体" w:hAnsi="宋体" w:cs="宋体" w:hint="eastAsia"/>
                <w:szCs w:val="21"/>
                <w:lang w:val="zh-TW"/>
              </w:rPr>
              <w:t>℃）</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监测面板</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提供友好的用户交互界面，能够集中展示全院概况、待处理事宜、重点指标监测；</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2</w:t>
            </w:r>
            <w:r>
              <w:rPr>
                <w:rFonts w:cs="宋体" w:hint="eastAsia"/>
                <w:bCs/>
                <w:szCs w:val="21"/>
                <w:shd w:val="clear" w:color="auto" w:fill="FFFFFF"/>
              </w:rPr>
              <w:t>、</w:t>
            </w:r>
            <w:r>
              <w:rPr>
                <w:rFonts w:ascii="宋体" w:hAnsi="宋体" w:cs="宋体" w:hint="eastAsia"/>
                <w:szCs w:val="21"/>
                <w:lang w:val="zh-TW" w:eastAsia="zh-TW"/>
              </w:rPr>
              <w:t>全院概况，能够支持用户查看及穿透至对应页面，全院概况内容包括：在院患者人数、体温异常人数（体温</w:t>
            </w:r>
            <w:r>
              <w:rPr>
                <w:rFonts w:ascii="宋体" w:hAnsi="宋体" w:cs="宋体" w:hint="eastAsia"/>
                <w:szCs w:val="21"/>
              </w:rPr>
              <w:t>≥38℃</w:t>
            </w:r>
            <w:r>
              <w:rPr>
                <w:rFonts w:ascii="宋体" w:hAnsi="宋体" w:cs="宋体" w:hint="eastAsia"/>
                <w:szCs w:val="21"/>
                <w:lang w:val="zh-TW" w:eastAsia="zh-TW"/>
              </w:rPr>
              <w:t>）、三大插管人数、重点菌检出人数；</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待办事宜，能够对</w:t>
            </w:r>
            <w:r>
              <w:rPr>
                <w:rFonts w:ascii="宋体" w:hAnsi="宋体" w:cs="宋体" w:hint="eastAsia"/>
                <w:szCs w:val="21"/>
              </w:rPr>
              <w:t>1</w:t>
            </w:r>
            <w:r>
              <w:rPr>
                <w:rFonts w:ascii="宋体" w:hAnsi="宋体" w:cs="宋体" w:hint="eastAsia"/>
                <w:szCs w:val="21"/>
                <w:lang w:val="zh-TW" w:eastAsia="zh-TW"/>
              </w:rPr>
              <w:t>个月内未处理的内容总数展示及穿透相应功能进行业务处理，待办事宜内容包括：暴发预警、感染预警、感染报卡、暴露上报；</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ascii="宋体" w:hAnsi="宋体" w:cs="宋体" w:hint="eastAsia"/>
                <w:szCs w:val="21"/>
              </w:rPr>
              <w:t>7</w:t>
            </w:r>
            <w:r>
              <w:rPr>
                <w:rFonts w:ascii="宋体" w:hAnsi="宋体" w:cs="宋体" w:hint="eastAsia"/>
                <w:szCs w:val="21"/>
                <w:lang w:val="zh-TW" w:eastAsia="zh-TW"/>
              </w:rPr>
              <w:t>天）、</w:t>
            </w:r>
            <w:r>
              <w:rPr>
                <w:rFonts w:ascii="宋体" w:hAnsi="宋体" w:cs="宋体" w:hint="eastAsia"/>
                <w:szCs w:val="21"/>
              </w:rPr>
              <w:t>MRSA</w:t>
            </w:r>
            <w:r>
              <w:rPr>
                <w:rFonts w:ascii="宋体" w:hAnsi="宋体" w:cs="宋体" w:hint="eastAsia"/>
                <w:szCs w:val="21"/>
                <w:lang w:val="zh-TW" w:eastAsia="zh-TW"/>
              </w:rPr>
              <w:t>相关血流感染（近</w:t>
            </w:r>
            <w:r>
              <w:rPr>
                <w:rFonts w:ascii="宋体" w:hAnsi="宋体" w:cs="宋体" w:hint="eastAsia"/>
                <w:szCs w:val="21"/>
              </w:rPr>
              <w:t>7</w:t>
            </w:r>
            <w:r>
              <w:rPr>
                <w:rFonts w:ascii="宋体" w:hAnsi="宋体" w:cs="宋体" w:hint="eastAsia"/>
                <w:szCs w:val="21"/>
                <w:lang w:val="zh-TW" w:eastAsia="zh-TW"/>
              </w:rPr>
              <w:t>天）、多重耐药菌检出率趋势（近</w:t>
            </w:r>
            <w:r>
              <w:rPr>
                <w:rFonts w:ascii="宋体" w:hAnsi="宋体" w:cs="宋体" w:hint="eastAsia"/>
                <w:szCs w:val="21"/>
              </w:rPr>
              <w:t>7</w:t>
            </w:r>
            <w:r>
              <w:rPr>
                <w:rFonts w:ascii="宋体" w:hAnsi="宋体" w:cs="宋体" w:hint="eastAsia"/>
                <w:szCs w:val="21"/>
                <w:lang w:val="zh-TW" w:eastAsia="zh-TW"/>
              </w:rPr>
              <w:t>天）、发病率趋势（近</w:t>
            </w:r>
            <w:r>
              <w:rPr>
                <w:rFonts w:ascii="宋体" w:hAnsi="宋体" w:cs="宋体" w:hint="eastAsia"/>
                <w:szCs w:val="21"/>
              </w:rPr>
              <w:t>12</w:t>
            </w:r>
            <w:r>
              <w:rPr>
                <w:rFonts w:ascii="宋体" w:hAnsi="宋体" w:cs="宋体" w:hint="eastAsia"/>
                <w:szCs w:val="21"/>
                <w:lang w:val="zh-TW" w:eastAsia="zh-TW"/>
              </w:rPr>
              <w:t>个月）。</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rPr>
              <w:t>PDCA</w:t>
            </w:r>
            <w:r>
              <w:rPr>
                <w:rFonts w:ascii="宋体" w:eastAsia="宋体" w:hAnsi="宋体" w:cs="宋体" w:hint="eastAsia"/>
                <w:szCs w:val="21"/>
                <w:lang w:val="zh-TW" w:eastAsia="zh-TW"/>
              </w:rPr>
              <w:t>持续改进</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支持建立全院的</w:t>
            </w:r>
            <w:r>
              <w:rPr>
                <w:rFonts w:ascii="宋体" w:hAnsi="宋体" w:cs="宋体" w:hint="eastAsia"/>
                <w:szCs w:val="21"/>
              </w:rPr>
              <w:t>PDCA</w:t>
            </w:r>
            <w:r>
              <w:rPr>
                <w:rFonts w:ascii="宋体" w:hAnsi="宋体" w:cs="宋体" w:hint="eastAsia"/>
                <w:szCs w:val="21"/>
                <w:lang w:val="zh-TW" w:eastAsia="zh-TW"/>
              </w:rPr>
              <w:t>持续改进机制，能够有效地根据发现问题进行项目</w:t>
            </w:r>
            <w:r>
              <w:rPr>
                <w:rFonts w:ascii="宋体" w:hAnsi="宋体" w:cs="宋体" w:hint="eastAsia"/>
                <w:szCs w:val="21"/>
              </w:rPr>
              <w:t>PDCA</w:t>
            </w:r>
            <w:r>
              <w:rPr>
                <w:rFonts w:ascii="宋体" w:hAnsi="宋体" w:cs="宋体" w:hint="eastAsia"/>
                <w:szCs w:val="21"/>
                <w:lang w:val="zh-TW" w:eastAsia="zh-TW"/>
              </w:rPr>
              <w:t>；</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2</w:t>
            </w:r>
            <w:r>
              <w:rPr>
                <w:rFonts w:cs="宋体" w:hint="eastAsia"/>
                <w:bCs/>
                <w:szCs w:val="21"/>
                <w:shd w:val="clear" w:color="auto" w:fill="FFFFFF"/>
              </w:rPr>
              <w:t>、</w:t>
            </w:r>
            <w:r>
              <w:rPr>
                <w:rFonts w:ascii="宋体" w:hAnsi="宋体" w:cs="宋体" w:hint="eastAsia"/>
                <w:szCs w:val="21"/>
                <w:lang w:val="zh-TW" w:eastAsia="zh-TW"/>
              </w:rPr>
              <w:t>能够支持感控专职人员维护</w:t>
            </w:r>
            <w:r>
              <w:rPr>
                <w:rFonts w:ascii="宋体" w:hAnsi="宋体" w:cs="宋体" w:hint="eastAsia"/>
                <w:szCs w:val="21"/>
              </w:rPr>
              <w:t>PDCA</w:t>
            </w:r>
            <w:r>
              <w:rPr>
                <w:rFonts w:ascii="宋体" w:hAnsi="宋体" w:cs="宋体" w:hint="eastAsia"/>
                <w:szCs w:val="21"/>
                <w:lang w:val="zh-TW" w:eastAsia="zh-TW"/>
              </w:rPr>
              <w:t>流程模板中的模板名称、过程名称</w:t>
            </w:r>
            <w:r>
              <w:rPr>
                <w:rFonts w:ascii="宋体" w:hAnsi="宋体" w:cs="宋体" w:hint="eastAsia"/>
                <w:szCs w:val="21"/>
              </w:rPr>
              <w:t>；</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支持感控专职人员发起新增</w:t>
            </w:r>
            <w:r>
              <w:rPr>
                <w:rFonts w:ascii="宋体" w:hAnsi="宋体" w:cs="宋体" w:hint="eastAsia"/>
                <w:szCs w:val="21"/>
              </w:rPr>
              <w:t>PDCA</w:t>
            </w:r>
            <w:r>
              <w:rPr>
                <w:rFonts w:ascii="宋体" w:hAnsi="宋体" w:cs="宋体" w:hint="eastAsia"/>
                <w:szCs w:val="21"/>
                <w:lang w:val="zh-TW" w:eastAsia="zh-TW"/>
              </w:rPr>
              <w:t>持续改进，包括关联科室名称、监测项目、预期目标、资料来源、监测结果、问题叙述、原因分析、督导项目负责人、参与人员、是否开展调查与改进、具体</w:t>
            </w:r>
            <w:r>
              <w:rPr>
                <w:rFonts w:ascii="宋体" w:hAnsi="宋体" w:cs="宋体" w:hint="eastAsia"/>
                <w:szCs w:val="21"/>
              </w:rPr>
              <w:t>PDCA</w:t>
            </w:r>
            <w:r>
              <w:rPr>
                <w:rFonts w:ascii="宋体" w:hAnsi="宋体" w:cs="宋体" w:hint="eastAsia"/>
                <w:szCs w:val="21"/>
                <w:lang w:val="zh-TW" w:eastAsia="zh-TW"/>
              </w:rPr>
              <w:t>调查与改进步骤</w:t>
            </w:r>
            <w:r>
              <w:rPr>
                <w:rFonts w:ascii="宋体" w:hAnsi="宋体" w:cs="宋体" w:hint="eastAsia"/>
                <w:szCs w:val="21"/>
                <w:lang w:val="zh-TW"/>
              </w:rPr>
              <w:t>；</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w:t>
            </w:r>
            <w:r>
              <w:rPr>
                <w:rFonts w:ascii="宋体" w:hAnsi="宋体" w:cs="宋体" w:hint="eastAsia"/>
                <w:szCs w:val="21"/>
              </w:rPr>
              <w:t>PDCA</w:t>
            </w:r>
            <w:r>
              <w:rPr>
                <w:rFonts w:ascii="宋体" w:hAnsi="宋体" w:cs="宋体" w:hint="eastAsia"/>
                <w:szCs w:val="21"/>
                <w:lang w:val="zh-TW" w:eastAsia="zh-TW"/>
              </w:rPr>
              <w:t>内容打印报告、另存为</w:t>
            </w:r>
            <w:r>
              <w:rPr>
                <w:rFonts w:ascii="宋体" w:hAnsi="宋体" w:cs="宋体" w:hint="eastAsia"/>
                <w:szCs w:val="21"/>
              </w:rPr>
              <w:t>PDCA</w:t>
            </w:r>
            <w:r>
              <w:rPr>
                <w:rFonts w:ascii="宋体" w:hAnsi="宋体" w:cs="宋体" w:hint="eastAsia"/>
                <w:szCs w:val="21"/>
                <w:lang w:val="zh-TW" w:eastAsia="zh-TW"/>
              </w:rPr>
              <w:t>改进模板；</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支持医院对</w:t>
            </w:r>
            <w:r>
              <w:rPr>
                <w:rFonts w:ascii="宋体" w:hAnsi="宋体" w:cs="宋体" w:hint="eastAsia"/>
                <w:szCs w:val="21"/>
              </w:rPr>
              <w:t>PDCA</w:t>
            </w:r>
            <w:r>
              <w:rPr>
                <w:rFonts w:ascii="宋体" w:hAnsi="宋体" w:cs="宋体" w:hint="eastAsia"/>
                <w:szCs w:val="21"/>
                <w:lang w:val="zh-TW" w:eastAsia="zh-TW"/>
              </w:rPr>
              <w:t>流程的自定义及顺序调整。</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干预会话</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更为灵活的消息盒子，支持与医院主业务系统消息对接，如</w:t>
            </w:r>
            <w:r>
              <w:rPr>
                <w:rFonts w:ascii="宋体" w:hAnsi="宋体" w:cs="宋体" w:hint="eastAsia"/>
                <w:szCs w:val="21"/>
              </w:rPr>
              <w:t>HIS</w:t>
            </w:r>
            <w:r>
              <w:rPr>
                <w:rFonts w:ascii="宋体" w:hAnsi="宋体" w:cs="宋体" w:hint="eastAsia"/>
                <w:szCs w:val="21"/>
                <w:lang w:val="zh-TW" w:eastAsia="zh-TW"/>
              </w:rPr>
              <w:t>系统、电子病历系统，对接后使消息接收和传送更加统一；</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支持两种消息发送方式，包括：个人与个人的一对一实时沟通，个人至科室的一对多消息发送；</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支持查看发送的消息接收人数和未读人数；</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支持对未读的消息一键已读操作，同时可查看全部消息；</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消息发送支持个人到个人的一对一方式、个人到科室的一对多方式；</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支持临床科室接收感控管理端的消息，包括：感染病例审核结果提醒、职业暴</w:t>
            </w:r>
            <w:r>
              <w:rPr>
                <w:rFonts w:ascii="宋体" w:hAnsi="宋体" w:cs="宋体" w:hint="eastAsia"/>
                <w:szCs w:val="21"/>
                <w:lang w:val="zh-TW" w:eastAsia="zh-TW"/>
              </w:rPr>
              <w:lastRenderedPageBreak/>
              <w:t>露复查提醒、干预消息提醒、即时通讯消息提醒、</w:t>
            </w:r>
            <w:r>
              <w:rPr>
                <w:rFonts w:ascii="宋体" w:hAnsi="宋体" w:cs="宋体" w:hint="eastAsia"/>
                <w:szCs w:val="21"/>
              </w:rPr>
              <w:t>SOP</w:t>
            </w:r>
            <w:r>
              <w:rPr>
                <w:rFonts w:ascii="宋体" w:hAnsi="宋体" w:cs="宋体" w:hint="eastAsia"/>
                <w:szCs w:val="21"/>
                <w:lang w:val="zh-TW" w:eastAsia="zh-TW"/>
              </w:rPr>
              <w:t>感控标准操作流程提醒；</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支持感控管理端接收临床科室的消息，包括：感染病例报卡提醒、职业暴露上报提醒、即时通讯消息提醒；</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不同的消息类型，点击后可进入不同的界面，进行查看、审核等业务操作，减少用户跳转操作；</w:t>
            </w:r>
          </w:p>
          <w:p w:rsidR="00DA56B4" w:rsidRDefault="00DA56B4" w:rsidP="00DA56B4">
            <w:pPr>
              <w:pStyle w:val="10"/>
              <w:widowControl/>
              <w:numPr>
                <w:ilvl w:val="0"/>
                <w:numId w:val="16"/>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支持以患者为中心，查看贯穿患者在院期间所有干预信息及即时消息内容。</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感染监测</w:t>
            </w:r>
          </w:p>
          <w:p w:rsidR="00DA56B4" w:rsidRDefault="00DA56B4" w:rsidP="003816AD">
            <w:pPr>
              <w:widowControl/>
              <w:spacing w:line="276" w:lineRule="auto"/>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支持对感染病例报卡的审核操作，报卡信息的补充及修改</w:t>
            </w:r>
            <w:r>
              <w:rPr>
                <w:rFonts w:ascii="宋体" w:hAnsi="宋体" w:cs="宋体" w:hint="eastAsia"/>
                <w:szCs w:val="21"/>
                <w:lang w:val="zh-TW"/>
              </w:rPr>
              <w:t>、报卡退回</w:t>
            </w:r>
            <w:r>
              <w:rPr>
                <w:rFonts w:ascii="宋体" w:hAnsi="宋体" w:cs="宋体" w:hint="eastAsia"/>
                <w:szCs w:val="21"/>
                <w:lang w:val="zh-TW" w:eastAsia="zh-TW"/>
              </w:rPr>
              <w:t>；</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支持对感染病例审核时，可查看患者历史报卡的记录概况；</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支持按不同筛选条件进行感染病例查询，如：日期类别、感染类别、感染诊断名称、导管相关性条件、致病菌名称；</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支持对感染病例进行感染终止日期修改、</w:t>
            </w:r>
            <w:r>
              <w:rPr>
                <w:rFonts w:ascii="宋体" w:hAnsi="宋体" w:cs="宋体" w:hint="eastAsia"/>
                <w:szCs w:val="21"/>
                <w:lang w:val="zh-TW"/>
              </w:rPr>
              <w:t>感染</w:t>
            </w:r>
            <w:r>
              <w:rPr>
                <w:rFonts w:ascii="宋体" w:hAnsi="宋体" w:cs="宋体" w:hint="eastAsia"/>
                <w:szCs w:val="21"/>
                <w:lang w:val="zh-TW" w:eastAsia="zh-TW"/>
              </w:rPr>
              <w:t>转归</w:t>
            </w:r>
            <w:r>
              <w:rPr>
                <w:rFonts w:ascii="宋体" w:hAnsi="宋体" w:cs="宋体" w:hint="eastAsia"/>
                <w:szCs w:val="21"/>
                <w:lang w:val="zh-TW"/>
              </w:rPr>
              <w:t>情况</w:t>
            </w:r>
            <w:r>
              <w:rPr>
                <w:rFonts w:ascii="宋体" w:hAnsi="宋体" w:cs="宋体" w:hint="eastAsia"/>
                <w:szCs w:val="21"/>
                <w:lang w:val="zh-TW" w:eastAsia="zh-TW"/>
              </w:rPr>
              <w:t>；</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支持对已确认的感染病例报卡删除操作；</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支持最新</w:t>
            </w:r>
            <w:r>
              <w:rPr>
                <w:rFonts w:ascii="宋体" w:hAnsi="宋体" w:cs="宋体" w:hint="eastAsia"/>
                <w:szCs w:val="21"/>
              </w:rPr>
              <w:t>2016</w:t>
            </w:r>
            <w:r>
              <w:rPr>
                <w:rFonts w:ascii="宋体" w:hAnsi="宋体" w:cs="宋体" w:hint="eastAsia"/>
                <w:szCs w:val="21"/>
                <w:lang w:val="zh-TW" w:eastAsia="zh-TW"/>
              </w:rPr>
              <w:t>年全国医院感染培训基地的现患率横断面个案调查表；</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支持不限次数的现患率横断面调查；</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支持一键自动生成调查日在院患者及出院患者现患数据，如：患者基本信息、所在科室，调查者可对调查表进行信息补充；</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支持对完成的调查数据可直接上报至全国医院感染监控管理培训基地；</w:t>
            </w:r>
          </w:p>
          <w:p w:rsidR="00DA56B4" w:rsidRDefault="00DA56B4" w:rsidP="00DA56B4">
            <w:pPr>
              <w:pStyle w:val="10"/>
              <w:widowControl/>
              <w:numPr>
                <w:ilvl w:val="0"/>
                <w:numId w:val="17"/>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支持查询在院患者及出院患者，并可按住院号、病案号、姓名模糊查询。</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spacing w:line="276" w:lineRule="auto"/>
              <w:jc w:val="left"/>
              <w:rPr>
                <w:rFonts w:ascii="宋体" w:eastAsia="宋体" w:cs="宋体"/>
                <w:szCs w:val="21"/>
              </w:rPr>
            </w:pPr>
            <w:r>
              <w:rPr>
                <w:rFonts w:ascii="宋体" w:eastAsia="宋体" w:hAnsi="宋体" w:cs="宋体" w:hint="eastAsia"/>
                <w:szCs w:val="21"/>
                <w:lang w:val="zh-TW" w:eastAsia="zh-TW"/>
              </w:rPr>
              <w:t>细菌监测</w:t>
            </w:r>
          </w:p>
          <w:p w:rsidR="00DA56B4" w:rsidRDefault="00DA56B4" w:rsidP="003816AD">
            <w:pPr>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自动对微生物数据进行加载，结合最新多耐定义标准《医疗机构耐药菌</w:t>
            </w:r>
            <w:r>
              <w:rPr>
                <w:rFonts w:ascii="宋体" w:eastAsia="宋体" w:hAnsi="宋体" w:cs="宋体" w:hint="eastAsia"/>
                <w:color w:val="auto"/>
              </w:rPr>
              <w:t>MDR</w:t>
            </w:r>
            <w:r>
              <w:rPr>
                <w:rFonts w:ascii="宋体" w:eastAsia="宋体" w:hAnsi="宋体" w:cs="宋体" w:hint="eastAsia"/>
                <w:color w:val="auto"/>
                <w:lang w:val="zh-TW" w:eastAsia="zh-TW"/>
              </w:rPr>
              <w:t>、</w:t>
            </w:r>
            <w:r>
              <w:rPr>
                <w:rFonts w:ascii="宋体" w:eastAsia="宋体" w:hAnsi="宋体" w:cs="宋体" w:hint="eastAsia"/>
                <w:color w:val="auto"/>
              </w:rPr>
              <w:t>XDR</w:t>
            </w:r>
            <w:r>
              <w:rPr>
                <w:rFonts w:ascii="宋体" w:eastAsia="宋体" w:hAnsi="宋体" w:cs="宋体" w:hint="eastAsia"/>
                <w:color w:val="auto"/>
                <w:lang w:val="zh-TW" w:eastAsia="zh-TW"/>
              </w:rPr>
              <w:t>、</w:t>
            </w:r>
            <w:r>
              <w:rPr>
                <w:rFonts w:ascii="宋体" w:eastAsia="宋体" w:hAnsi="宋体" w:cs="宋体" w:hint="eastAsia"/>
                <w:color w:val="auto"/>
              </w:rPr>
              <w:t>PDR</w:t>
            </w:r>
            <w:r>
              <w:rPr>
                <w:rFonts w:ascii="宋体" w:eastAsia="宋体" w:hAnsi="宋体" w:cs="宋体" w:hint="eastAsia"/>
                <w:color w:val="auto"/>
                <w:lang w:val="zh-TW" w:eastAsia="zh-TW"/>
              </w:rPr>
              <w:t>的国际标准化定义专家建议（草案）》进行多耐分析及时对临床科室和感控科预警提示。</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支持根据最新规范标准，自动区分出</w:t>
            </w:r>
            <w:r>
              <w:rPr>
                <w:rFonts w:ascii="宋体" w:eastAsia="宋体" w:hAnsi="宋体" w:cs="宋体" w:hint="eastAsia"/>
                <w:color w:val="auto"/>
              </w:rPr>
              <w:t>MDR</w:t>
            </w:r>
            <w:r>
              <w:rPr>
                <w:rFonts w:ascii="宋体" w:eastAsia="宋体" w:hAnsi="宋体" w:cs="宋体" w:hint="eastAsia"/>
                <w:color w:val="auto"/>
                <w:lang w:val="zh-TW" w:eastAsia="zh-TW"/>
              </w:rPr>
              <w:t>、</w:t>
            </w:r>
            <w:r>
              <w:rPr>
                <w:rFonts w:ascii="宋体" w:eastAsia="宋体" w:hAnsi="宋体" w:cs="宋体" w:hint="eastAsia"/>
                <w:color w:val="auto"/>
              </w:rPr>
              <w:t>XDR</w:t>
            </w:r>
            <w:r>
              <w:rPr>
                <w:rFonts w:ascii="宋体" w:eastAsia="宋体" w:hAnsi="宋体" w:cs="宋体" w:hint="eastAsia"/>
                <w:color w:val="auto"/>
                <w:lang w:val="zh-TW" w:eastAsia="zh-TW"/>
              </w:rPr>
              <w:t>、</w:t>
            </w:r>
            <w:r>
              <w:rPr>
                <w:rFonts w:ascii="宋体" w:eastAsia="宋体" w:hAnsi="宋体" w:cs="宋体" w:hint="eastAsia"/>
                <w:color w:val="auto"/>
              </w:rPr>
              <w:t>PDR</w:t>
            </w:r>
            <w:r>
              <w:rPr>
                <w:rFonts w:ascii="宋体" w:eastAsia="宋体" w:hAnsi="宋体" w:cs="宋体" w:hint="eastAsia"/>
                <w:color w:val="auto"/>
                <w:lang w:val="zh-TW" w:eastAsia="zh-TW"/>
              </w:rPr>
              <w:t>、特殊耐药菌、能够自动剔除天然耐药。</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支持查看菌的药敏结果，并按照药敏药物的药品类别分组显示，如果是菌的天然耐药菌，有显眼提示；</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支持每日检出菌中按管辖科室或全院视角查看，自动优先展示未审核的重点菌内容，对聚焦重点菌的审核、干预；</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支持自动关联感染的致病菌信息，包括：感染类型、感染时间、感染部位；</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lastRenderedPageBreak/>
              <w:t>支持对菌的感染类型</w:t>
            </w:r>
            <w:r>
              <w:rPr>
                <w:rFonts w:ascii="宋体" w:eastAsia="宋体" w:hAnsi="宋体" w:cs="宋体" w:hint="eastAsia"/>
                <w:color w:val="auto"/>
                <w:lang w:val="zh-TW"/>
              </w:rPr>
              <w:t>审核处理</w:t>
            </w:r>
            <w:r>
              <w:rPr>
                <w:rFonts w:ascii="宋体" w:eastAsia="宋体" w:hAnsi="宋体" w:cs="宋体" w:hint="eastAsia"/>
                <w:color w:val="auto"/>
                <w:lang w:val="zh-TW" w:eastAsia="zh-TW"/>
              </w:rPr>
              <w:t>，包括：院感、社感、定植、污染、不确定、未审核</w:t>
            </w:r>
            <w:r>
              <w:rPr>
                <w:rFonts w:ascii="宋体" w:eastAsia="宋体" w:hAnsi="宋体" w:cs="宋体" w:hint="eastAsia"/>
                <w:color w:val="auto"/>
                <w:lang w:val="zh-TW"/>
              </w:rPr>
              <w:t>，审核为院感时，可优先干预到临床，要求临床先进行院感致病菌报告；</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支持根据患者医嘱情况，自动展示患者隔离</w:t>
            </w:r>
            <w:r>
              <w:rPr>
                <w:rFonts w:ascii="宋体" w:eastAsia="宋体" w:hAnsi="宋体" w:cs="宋体" w:hint="eastAsia"/>
                <w:color w:val="auto"/>
                <w:lang w:val="zh-TW"/>
              </w:rPr>
              <w:t>标识</w:t>
            </w:r>
            <w:r>
              <w:rPr>
                <w:rFonts w:ascii="宋体" w:eastAsia="宋体" w:hAnsi="宋体" w:cs="宋体" w:hint="eastAsia"/>
                <w:color w:val="auto"/>
                <w:lang w:val="zh-TW" w:eastAsia="zh-TW"/>
              </w:rPr>
              <w:t>，自动计算出患者开始隔离日期、解除隔离日期</w:t>
            </w:r>
            <w:r>
              <w:rPr>
                <w:rFonts w:ascii="宋体" w:eastAsia="宋体" w:hAnsi="宋体" w:cs="宋体" w:hint="eastAsia"/>
                <w:color w:val="auto"/>
                <w:lang w:val="zh-TW"/>
              </w:rPr>
              <w:t>，可钻取隔离标识的医嘱明细</w:t>
            </w:r>
            <w:r>
              <w:rPr>
                <w:rFonts w:ascii="宋体" w:eastAsia="宋体" w:hAnsi="宋体" w:cs="宋体" w:hint="eastAsia"/>
                <w:color w:val="auto"/>
                <w:lang w:val="zh-TW" w:eastAsia="zh-TW"/>
              </w:rPr>
              <w:t>；</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rPr>
              <w:t>支持对干预的检出菌患者，进行隔离干预消息操作，干预自动生成；</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rPr>
              <w:t>支持调阅查看多重耐药菌患者的感染防控评估表执行情况；</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lang w:val="zh-TW" w:eastAsia="zh-TW"/>
              </w:rPr>
            </w:pPr>
            <w:r>
              <w:rPr>
                <w:rFonts w:ascii="宋体" w:eastAsia="宋体" w:hAnsi="宋体" w:cs="宋体" w:hint="eastAsia"/>
                <w:color w:val="auto"/>
                <w:lang w:val="zh-TW" w:eastAsia="zh-TW"/>
              </w:rPr>
              <w:t>支持按多条件查询检出菌明细，条件包括：时间类型（送检日期、检出日期），患者检索、科室类型、科室名称、重点菌和非重点菌、细菌名称、革兰氏</w:t>
            </w:r>
            <w:r>
              <w:rPr>
                <w:rFonts w:ascii="宋体" w:eastAsia="宋体" w:hAnsi="宋体" w:cs="宋体" w:hint="eastAsia"/>
                <w:color w:val="auto"/>
              </w:rPr>
              <w:t>G+/G-</w:t>
            </w:r>
            <w:r>
              <w:rPr>
                <w:rFonts w:ascii="宋体" w:eastAsia="宋体" w:hAnsi="宋体" w:cs="宋体" w:hint="eastAsia"/>
                <w:color w:val="auto"/>
                <w:lang w:val="zh-TW" w:eastAsia="zh-TW"/>
              </w:rPr>
              <w:t>、菌属分类、感染类型、隔离医嘱情况、管辖科室</w:t>
            </w:r>
            <w:r>
              <w:rPr>
                <w:rFonts w:ascii="宋体" w:eastAsia="宋体" w:hAnsi="宋体" w:cs="宋体" w:hint="eastAsia"/>
                <w:color w:val="auto"/>
              </w:rPr>
              <w:t>/</w:t>
            </w:r>
            <w:r>
              <w:rPr>
                <w:rFonts w:ascii="宋体" w:eastAsia="宋体" w:hAnsi="宋体" w:cs="宋体" w:hint="eastAsia"/>
                <w:color w:val="auto"/>
                <w:lang w:val="zh-TW" w:eastAsia="zh-TW"/>
              </w:rPr>
              <w:t>全院；</w:t>
            </w:r>
          </w:p>
          <w:p w:rsidR="00DA56B4" w:rsidRDefault="00DA56B4" w:rsidP="00DA56B4">
            <w:pPr>
              <w:pStyle w:val="-11"/>
              <w:widowControl/>
              <w:numPr>
                <w:ilvl w:val="0"/>
                <w:numId w:val="18"/>
              </w:numPr>
              <w:tabs>
                <w:tab w:val="clear" w:pos="0"/>
                <w:tab w:val="left" w:pos="420"/>
              </w:tabs>
              <w:spacing w:line="360" w:lineRule="auto"/>
              <w:jc w:val="left"/>
              <w:rPr>
                <w:rFonts w:ascii="宋体" w:eastAsia="宋体" w:hAnsi="宋体" w:cs="宋体"/>
                <w:color w:val="auto"/>
              </w:rPr>
            </w:pPr>
            <w:r>
              <w:rPr>
                <w:rFonts w:ascii="宋体" w:eastAsia="宋体" w:hAnsi="宋体" w:cs="宋体" w:hint="eastAsia"/>
                <w:color w:val="auto"/>
                <w:lang w:val="zh-TW" w:eastAsia="zh-TW"/>
              </w:rPr>
              <w:t>支持对查询的菌结果，可直接导出</w:t>
            </w:r>
            <w:r>
              <w:rPr>
                <w:rFonts w:ascii="宋体" w:eastAsia="宋体" w:hAnsi="宋体" w:cs="宋体" w:hint="eastAsia"/>
                <w:color w:val="auto"/>
              </w:rPr>
              <w:t>XLS</w:t>
            </w:r>
            <w:r>
              <w:rPr>
                <w:rFonts w:ascii="宋体" w:eastAsia="宋体" w:hAnsi="宋体" w:cs="宋体" w:hint="eastAsia"/>
                <w:color w:val="auto"/>
                <w:lang w:val="zh-TW" w:eastAsia="zh-TW"/>
              </w:rPr>
              <w:t>。</w:t>
            </w:r>
          </w:p>
          <w:p w:rsidR="00DA56B4" w:rsidRDefault="00DA56B4" w:rsidP="00DA56B4">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支持可按多种条件进行查询统计，包括：时间类型（送检日期、检出日期）</w:t>
            </w:r>
            <w:r>
              <w:rPr>
                <w:rFonts w:ascii="宋体" w:hAnsi="宋体" w:cs="宋体" w:hint="eastAsia"/>
                <w:szCs w:val="21"/>
                <w:lang w:val="zh-TW"/>
              </w:rPr>
              <w:t>按月度、季度、年度、自定义时间段</w:t>
            </w:r>
            <w:r>
              <w:rPr>
                <w:rFonts w:ascii="宋体" w:hAnsi="宋体" w:cs="宋体" w:hint="eastAsia"/>
                <w:szCs w:val="21"/>
                <w:lang w:val="zh-TW" w:eastAsia="zh-TW"/>
              </w:rPr>
              <w:t>，科室类型、科室名称、细菌名称、标本名称、革兰氏</w:t>
            </w:r>
            <w:r>
              <w:rPr>
                <w:rFonts w:ascii="宋体" w:hAnsi="宋体" w:cs="宋体" w:hint="eastAsia"/>
                <w:szCs w:val="21"/>
              </w:rPr>
              <w:t>G+/G-</w:t>
            </w:r>
            <w:r>
              <w:rPr>
                <w:rFonts w:ascii="宋体" w:hAnsi="宋体" w:cs="宋体" w:hint="eastAsia"/>
                <w:szCs w:val="21"/>
                <w:lang w:val="zh-TW" w:eastAsia="zh-TW"/>
              </w:rPr>
              <w:t>、菌属分类、感染类型、管辖科室</w:t>
            </w:r>
            <w:r>
              <w:rPr>
                <w:rFonts w:ascii="宋体" w:hAnsi="宋体" w:cs="宋体" w:hint="eastAsia"/>
                <w:szCs w:val="21"/>
              </w:rPr>
              <w:t>/</w:t>
            </w:r>
            <w:r>
              <w:rPr>
                <w:rFonts w:ascii="宋体" w:hAnsi="宋体" w:cs="宋体" w:hint="eastAsia"/>
                <w:szCs w:val="21"/>
                <w:lang w:val="zh-TW" w:eastAsia="zh-TW"/>
              </w:rPr>
              <w:t>全院维度，自动剔除重复</w:t>
            </w:r>
            <w:r>
              <w:rPr>
                <w:rFonts w:ascii="宋体" w:hAnsi="宋体" w:cs="宋体" w:hint="eastAsia"/>
                <w:szCs w:val="21"/>
                <w:lang w:val="zh-TW"/>
              </w:rPr>
              <w:t>；</w:t>
            </w:r>
          </w:p>
          <w:p w:rsidR="00DA56B4" w:rsidRDefault="00DA56B4" w:rsidP="00DA56B4">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rPr>
              <w:t>指标包括：</w:t>
            </w:r>
            <w:r>
              <w:rPr>
                <w:rFonts w:ascii="宋体" w:hAnsi="宋体" w:cs="宋体" w:hint="eastAsia"/>
                <w:szCs w:val="21"/>
                <w:lang w:val="zh-TW" w:eastAsia="zh-TW"/>
              </w:rPr>
              <w:t>送检阳性率（科室）</w:t>
            </w:r>
            <w:r>
              <w:rPr>
                <w:rFonts w:ascii="宋体" w:hAnsi="宋体" w:cs="宋体" w:hint="eastAsia"/>
                <w:szCs w:val="21"/>
                <w:lang w:val="zh-TW"/>
              </w:rPr>
              <w:t>、</w:t>
            </w:r>
            <w:r>
              <w:rPr>
                <w:rFonts w:ascii="宋体" w:hAnsi="宋体" w:cs="宋体" w:hint="eastAsia"/>
                <w:szCs w:val="21"/>
                <w:lang w:val="zh-TW" w:eastAsia="zh-TW"/>
              </w:rPr>
              <w:t>送检多耐率（科室）</w:t>
            </w:r>
            <w:r>
              <w:rPr>
                <w:rFonts w:ascii="宋体" w:hAnsi="宋体" w:cs="宋体" w:hint="eastAsia"/>
                <w:szCs w:val="21"/>
                <w:lang w:val="zh-TW"/>
              </w:rPr>
              <w:t>、</w:t>
            </w:r>
            <w:r>
              <w:rPr>
                <w:rFonts w:ascii="宋体" w:hAnsi="宋体" w:cs="宋体" w:hint="eastAsia"/>
                <w:szCs w:val="21"/>
                <w:lang w:val="zh-TW" w:eastAsia="zh-TW"/>
              </w:rPr>
              <w:t>检出菌耐药率统计</w:t>
            </w:r>
            <w:r>
              <w:rPr>
                <w:rFonts w:ascii="宋体" w:hAnsi="宋体" w:cs="宋体" w:hint="eastAsia"/>
                <w:szCs w:val="21"/>
                <w:lang w:val="zh-TW"/>
              </w:rPr>
              <w:t>（</w:t>
            </w:r>
            <w:r>
              <w:rPr>
                <w:rFonts w:ascii="宋体" w:hAnsi="宋体" w:cs="宋体" w:hint="eastAsia"/>
                <w:szCs w:val="21"/>
                <w:lang w:val="zh-TW" w:eastAsia="zh-TW"/>
              </w:rPr>
              <w:t>按耐药率程度颜色标记</w:t>
            </w:r>
            <w:r>
              <w:rPr>
                <w:rFonts w:ascii="宋体" w:hAnsi="宋体" w:cs="宋体" w:hint="eastAsia"/>
                <w:szCs w:val="21"/>
                <w:lang w:val="zh-TW"/>
              </w:rPr>
              <w:t>）、</w:t>
            </w:r>
            <w:r>
              <w:rPr>
                <w:rFonts w:ascii="宋体" w:hAnsi="宋体" w:cs="宋体" w:hint="eastAsia"/>
                <w:szCs w:val="21"/>
                <w:lang w:val="zh-TW" w:eastAsia="zh-TW"/>
              </w:rPr>
              <w:t>检出菌标本分布</w:t>
            </w:r>
            <w:r>
              <w:rPr>
                <w:rFonts w:ascii="宋体" w:hAnsi="宋体" w:cs="宋体" w:hint="eastAsia"/>
                <w:szCs w:val="21"/>
                <w:lang w:val="zh-TW"/>
              </w:rPr>
              <w:t>、</w:t>
            </w:r>
            <w:r>
              <w:rPr>
                <w:rFonts w:ascii="宋体" w:hAnsi="宋体" w:cs="宋体" w:hint="eastAsia"/>
                <w:szCs w:val="21"/>
                <w:lang w:val="zh-TW" w:eastAsia="zh-TW"/>
              </w:rPr>
              <w:t>检出菌科室分布</w:t>
            </w:r>
            <w:r>
              <w:rPr>
                <w:rFonts w:ascii="宋体" w:hAnsi="宋体" w:cs="宋体" w:hint="eastAsia"/>
                <w:szCs w:val="21"/>
                <w:lang w:val="zh-TW"/>
              </w:rPr>
              <w:t>、感染类型分布、多重耐药菌感染人（例次）数、多重耐药菌感染发生（例次）率、多重耐药菌千日感染（例次）率、重点菌感染次数、检出菌标本分布、标本检出菌分布、体温异常血培养送检率；</w:t>
            </w:r>
          </w:p>
          <w:p w:rsidR="00DA56B4" w:rsidRDefault="00DA56B4" w:rsidP="00DA56B4">
            <w:pPr>
              <w:pStyle w:val="10"/>
              <w:widowControl/>
              <w:numPr>
                <w:ilvl w:val="0"/>
                <w:numId w:val="1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rPr>
              <w:t>按月度、季度、年度的环比分析检出率趋势、多耐率趋势、菌的耐药率趋势；</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rPr>
            </w:pPr>
            <w:r>
              <w:rPr>
                <w:rFonts w:ascii="宋体" w:eastAsia="宋体" w:hAnsi="宋体" w:cs="宋体" w:hint="eastAsia"/>
                <w:szCs w:val="21"/>
              </w:rPr>
              <w:lastRenderedPageBreak/>
              <w:t>多重耐药菌防控措施评估</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支持对</w:t>
            </w:r>
            <w:r>
              <w:rPr>
                <w:rFonts w:ascii="宋体" w:hAnsi="宋体" w:cs="宋体" w:hint="eastAsia"/>
                <w:szCs w:val="21"/>
                <w:lang w:val="zh-TW"/>
              </w:rPr>
              <w:t>防控措施评估表进行医院个性化的配置与设定；</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、支持评估项的不限定项目数的新增；</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、支持对评估项的分值设定；</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、支持对防控措施评估表的开启、暂停的设置；</w:t>
            </w:r>
          </w:p>
          <w:p w:rsidR="00DA56B4" w:rsidRDefault="00DA56B4" w:rsidP="003816AD">
            <w:pPr>
              <w:pStyle w:val="10"/>
              <w:widowControl/>
              <w:tabs>
                <w:tab w:val="left" w:pos="420"/>
              </w:tabs>
              <w:spacing w:line="360" w:lineRule="auto"/>
              <w:ind w:firstLineChars="0" w:firstLine="0"/>
              <w:jc w:val="left"/>
              <w:rPr>
                <w:rFonts w:ascii="宋体" w:cs="宋体"/>
                <w:szCs w:val="21"/>
              </w:rPr>
            </w:pPr>
            <w:r>
              <w:rPr>
                <w:bCs/>
                <w:szCs w:val="21"/>
                <w:shd w:val="clear" w:color="auto" w:fill="FFFFFF"/>
              </w:rPr>
              <w:t>5</w:t>
            </w:r>
            <w:r>
              <w:rPr>
                <w:rFonts w:cs="宋体" w:hint="eastAsia"/>
                <w:bCs/>
                <w:szCs w:val="21"/>
                <w:shd w:val="clear" w:color="auto" w:fill="FFFFFF"/>
              </w:rPr>
              <w:t>、</w:t>
            </w:r>
            <w:r>
              <w:rPr>
                <w:rFonts w:ascii="宋体" w:hAnsi="宋体" w:cs="宋体" w:hint="eastAsia"/>
                <w:szCs w:val="21"/>
                <w:lang w:val="zh-TW"/>
              </w:rPr>
              <w:t>支持临床医生与护士对多重耐药菌患者的防控措施评估表的填报，评估结果直接同步至感控管理端。</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rPr>
              <w:t>ICU</w:t>
            </w:r>
            <w:r>
              <w:rPr>
                <w:rFonts w:ascii="宋体" w:eastAsia="宋体" w:hAnsi="宋体" w:cs="宋体" w:hint="eastAsia"/>
                <w:szCs w:val="21"/>
                <w:lang w:val="zh-TW" w:eastAsia="zh-TW"/>
              </w:rPr>
              <w:t>监</w:t>
            </w:r>
            <w:r>
              <w:rPr>
                <w:rFonts w:ascii="宋体" w:eastAsia="宋体" w:hAnsi="宋体" w:cs="宋体" w:hint="eastAsia"/>
                <w:szCs w:val="21"/>
                <w:lang w:val="zh-TW" w:eastAsia="zh-TW"/>
              </w:rPr>
              <w:lastRenderedPageBreak/>
              <w:t>测</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支持对全院</w:t>
            </w:r>
            <w:r>
              <w:rPr>
                <w:rFonts w:ascii="宋体" w:hAnsi="宋体" w:cs="宋体" w:hint="eastAsia"/>
                <w:szCs w:val="21"/>
              </w:rPr>
              <w:t>ICU</w:t>
            </w:r>
            <w:r>
              <w:rPr>
                <w:rFonts w:ascii="宋体" w:hAnsi="宋体" w:cs="宋体" w:hint="eastAsia"/>
                <w:szCs w:val="21"/>
                <w:lang w:val="zh-TW" w:eastAsia="zh-TW"/>
              </w:rPr>
              <w:t>、</w:t>
            </w:r>
            <w:r>
              <w:rPr>
                <w:rFonts w:ascii="宋体" w:hAnsi="宋体" w:cs="宋体" w:hint="eastAsia"/>
                <w:szCs w:val="21"/>
              </w:rPr>
              <w:t>PICU</w:t>
            </w:r>
            <w:r>
              <w:rPr>
                <w:rFonts w:ascii="宋体" w:hAnsi="宋体" w:cs="宋体" w:hint="eastAsia"/>
                <w:szCs w:val="21"/>
                <w:lang w:val="zh-TW" w:eastAsia="zh-TW"/>
              </w:rPr>
              <w:t>、</w:t>
            </w:r>
            <w:r>
              <w:rPr>
                <w:rFonts w:ascii="宋体" w:hAnsi="宋体" w:cs="宋体" w:hint="eastAsia"/>
                <w:szCs w:val="21"/>
              </w:rPr>
              <w:t>CCU</w:t>
            </w:r>
            <w:r>
              <w:rPr>
                <w:rFonts w:ascii="宋体" w:hAnsi="宋体" w:cs="宋体" w:hint="eastAsia"/>
                <w:szCs w:val="21"/>
                <w:lang w:val="zh-TW" w:eastAsia="zh-TW"/>
              </w:rPr>
              <w:t>、</w:t>
            </w:r>
            <w:r>
              <w:rPr>
                <w:rFonts w:ascii="宋体" w:hAnsi="宋体" w:cs="宋体" w:hint="eastAsia"/>
                <w:szCs w:val="21"/>
              </w:rPr>
              <w:t>MICU</w:t>
            </w:r>
            <w:r>
              <w:rPr>
                <w:rFonts w:ascii="宋体" w:hAnsi="宋体" w:cs="宋体" w:hint="eastAsia"/>
                <w:szCs w:val="21"/>
                <w:lang w:val="zh-TW" w:eastAsia="zh-TW"/>
              </w:rPr>
              <w:t>等</w:t>
            </w:r>
            <w:r>
              <w:rPr>
                <w:rFonts w:ascii="宋体" w:hAnsi="宋体" w:cs="宋体" w:hint="eastAsia"/>
                <w:szCs w:val="21"/>
              </w:rPr>
              <w:t>ICU</w:t>
            </w:r>
            <w:r>
              <w:rPr>
                <w:rFonts w:ascii="宋体" w:hAnsi="宋体" w:cs="宋体" w:hint="eastAsia"/>
                <w:szCs w:val="21"/>
                <w:lang w:val="zh-TW" w:eastAsia="zh-TW"/>
              </w:rPr>
              <w:t>病房监测；</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支持自动生成新住进患者数、住在患者数、留置导尿管使用患者数、中心静脉插管使用患者数、呼吸机使用患者数；</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支持对监测月报中的患者数列表穿透，可查看插管使用开始时间、结束时间、使用天数</w:t>
            </w:r>
            <w:r>
              <w:rPr>
                <w:rFonts w:ascii="宋体" w:hAnsi="宋体" w:cs="宋体" w:hint="eastAsia"/>
                <w:szCs w:val="21"/>
                <w:lang w:val="zh-TW"/>
              </w:rPr>
              <w:t>、插管评估概况</w:t>
            </w:r>
            <w:r>
              <w:rPr>
                <w:rFonts w:ascii="宋体" w:hAnsi="宋体" w:cs="宋体" w:hint="eastAsia"/>
                <w:szCs w:val="21"/>
                <w:lang w:val="zh-TW" w:eastAsia="zh-TW"/>
              </w:rPr>
              <w:t>；</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w:t>
            </w:r>
            <w:r>
              <w:rPr>
                <w:rFonts w:ascii="宋体" w:hAnsi="宋体" w:cs="宋体" w:hint="eastAsia"/>
                <w:szCs w:val="21"/>
                <w:lang w:val="zh-TW"/>
              </w:rPr>
              <w:t>高危新生儿</w:t>
            </w:r>
            <w:r>
              <w:rPr>
                <w:rFonts w:ascii="宋体" w:hAnsi="宋体" w:cs="宋体" w:hint="eastAsia"/>
                <w:szCs w:val="21"/>
                <w:lang w:val="zh-TW" w:eastAsia="zh-TW"/>
              </w:rPr>
              <w:t>病房监测；</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能够自动生成监测月报按（</w:t>
            </w:r>
            <w:r>
              <w:rPr>
                <w:rFonts w:ascii="宋体" w:hAnsi="宋体" w:cs="宋体" w:hint="eastAsia"/>
                <w:szCs w:val="21"/>
              </w:rPr>
              <w:t>≤1000g</w:t>
            </w:r>
            <w:r>
              <w:rPr>
                <w:rFonts w:ascii="宋体" w:hAnsi="宋体" w:cs="宋体" w:hint="eastAsia"/>
                <w:szCs w:val="21"/>
                <w:lang w:val="zh-TW" w:eastAsia="zh-TW"/>
              </w:rPr>
              <w:t>、（</w:t>
            </w:r>
            <w:r>
              <w:rPr>
                <w:rFonts w:ascii="宋体" w:hAnsi="宋体" w:cs="宋体" w:hint="eastAsia"/>
                <w:szCs w:val="21"/>
              </w:rPr>
              <w:t>1001-1500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1501-2500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≥2500g</w:t>
            </w:r>
            <w:r>
              <w:rPr>
                <w:rFonts w:ascii="宋体" w:hAnsi="宋体" w:cs="宋体" w:hint="eastAsia"/>
                <w:szCs w:val="21"/>
                <w:lang w:val="zh-TW" w:eastAsia="zh-TW"/>
              </w:rPr>
              <w:t>）进行分组</w:t>
            </w:r>
            <w:r>
              <w:rPr>
                <w:rFonts w:ascii="宋体" w:hAnsi="宋体" w:cs="宋体" w:hint="eastAsia"/>
                <w:szCs w:val="21"/>
                <w:lang w:val="zh-TW"/>
              </w:rPr>
              <w:t>的新生儿监测月报</w:t>
            </w:r>
            <w:r>
              <w:rPr>
                <w:rFonts w:ascii="宋体" w:cs="宋体" w:hint="eastAsia"/>
                <w:szCs w:val="21"/>
              </w:rPr>
              <w:t>,</w:t>
            </w:r>
            <w:r>
              <w:rPr>
                <w:rFonts w:ascii="宋体" w:hAnsi="宋体" w:cs="宋体" w:hint="eastAsia"/>
                <w:szCs w:val="21"/>
                <w:lang w:val="zh-TW" w:eastAsia="zh-TW"/>
              </w:rPr>
              <w:t>同时也支持</w:t>
            </w:r>
            <w:r>
              <w:rPr>
                <w:rFonts w:ascii="宋体" w:hAnsi="宋体" w:cs="宋体" w:hint="eastAsia"/>
                <w:szCs w:val="21"/>
              </w:rPr>
              <w:t>2015</w:t>
            </w:r>
            <w:r>
              <w:rPr>
                <w:rFonts w:ascii="宋体" w:hAnsi="宋体" w:cs="宋体" w:hint="eastAsia"/>
                <w:szCs w:val="21"/>
                <w:lang w:val="zh-TW" w:eastAsia="zh-TW"/>
              </w:rPr>
              <w:t>年版新分组（</w:t>
            </w:r>
            <w:r>
              <w:rPr>
                <w:rFonts w:ascii="宋体" w:hAnsi="宋体" w:cs="宋体" w:hint="eastAsia"/>
                <w:szCs w:val="21"/>
              </w:rPr>
              <w:t>≤751g</w:t>
            </w:r>
            <w:r>
              <w:rPr>
                <w:rFonts w:ascii="宋体" w:hAnsi="宋体" w:cs="宋体" w:hint="eastAsia"/>
                <w:szCs w:val="21"/>
                <w:lang w:val="zh-TW" w:eastAsia="zh-TW"/>
              </w:rPr>
              <w:t>、（</w:t>
            </w:r>
            <w:r>
              <w:rPr>
                <w:rFonts w:ascii="宋体" w:hAnsi="宋体" w:cs="宋体" w:hint="eastAsia"/>
                <w:szCs w:val="21"/>
              </w:rPr>
              <w:t>751-1000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1001-1500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1501-2500</w:t>
            </w:r>
            <w:r>
              <w:rPr>
                <w:rFonts w:ascii="宋体" w:hAnsi="宋体" w:cs="宋体" w:hint="eastAsia"/>
                <w:szCs w:val="21"/>
                <w:lang w:val="zh-TW" w:eastAsia="zh-TW"/>
              </w:rPr>
              <w:t>）</w:t>
            </w:r>
            <w:r>
              <w:rPr>
                <w:rFonts w:ascii="宋体" w:hAnsi="宋体" w:cs="宋体" w:hint="eastAsia"/>
                <w:szCs w:val="21"/>
              </w:rPr>
              <w:t>g</w:t>
            </w:r>
            <w:r>
              <w:rPr>
                <w:rFonts w:ascii="宋体" w:hAnsi="宋体" w:cs="宋体" w:hint="eastAsia"/>
                <w:szCs w:val="21"/>
                <w:lang w:val="zh-TW" w:eastAsia="zh-TW"/>
              </w:rPr>
              <w:t>、</w:t>
            </w:r>
            <w:r>
              <w:rPr>
                <w:rFonts w:ascii="宋体" w:hAnsi="宋体" w:cs="宋体" w:hint="eastAsia"/>
                <w:szCs w:val="21"/>
              </w:rPr>
              <w:t>≥2500g</w:t>
            </w:r>
            <w:r>
              <w:rPr>
                <w:rFonts w:ascii="宋体" w:hAnsi="宋体" w:cs="宋体" w:hint="eastAsia"/>
                <w:szCs w:val="21"/>
                <w:lang w:val="zh-TW" w:eastAsia="zh-TW"/>
              </w:rPr>
              <w:t>）；分组的新住进患者数、住在患者数、脐</w:t>
            </w:r>
            <w:r>
              <w:rPr>
                <w:rFonts w:ascii="宋体" w:hAnsi="宋体" w:cs="宋体" w:hint="eastAsia"/>
                <w:szCs w:val="21"/>
              </w:rPr>
              <w:t>/</w:t>
            </w:r>
            <w:r>
              <w:rPr>
                <w:rFonts w:ascii="宋体" w:hAnsi="宋体" w:cs="宋体" w:hint="eastAsia"/>
                <w:szCs w:val="21"/>
                <w:lang w:val="zh-TW" w:eastAsia="zh-TW"/>
              </w:rPr>
              <w:t>中心静脉插管使用患者数、呼吸机使用患者数；</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支持对未填写体重的新生儿提供维护窗口；</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支持对监测月报中的患儿数列表穿透，可查看插管使用开始时间、结束时间、使用天数</w:t>
            </w:r>
            <w:r>
              <w:rPr>
                <w:rFonts w:ascii="宋体" w:hAnsi="宋体" w:cs="宋体" w:hint="eastAsia"/>
                <w:szCs w:val="21"/>
                <w:lang w:val="zh-TW"/>
              </w:rPr>
              <w:t>、插管评估概况</w:t>
            </w:r>
            <w:r>
              <w:rPr>
                <w:rFonts w:ascii="宋体" w:hAnsi="宋体" w:cs="宋体" w:hint="eastAsia"/>
                <w:szCs w:val="21"/>
                <w:lang w:val="zh-TW" w:eastAsia="zh-TW"/>
              </w:rPr>
              <w:t>；</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支持临床病情等级评分功能，医生根据患者病情，对患者病情进行评分操作，一周内选定</w:t>
            </w:r>
            <w:r>
              <w:rPr>
                <w:rFonts w:ascii="宋体" w:hAnsi="宋体" w:cs="宋体" w:hint="eastAsia"/>
                <w:szCs w:val="21"/>
                <w:lang w:val="zh-TW"/>
              </w:rPr>
              <w:t>任意</w:t>
            </w:r>
            <w:r>
              <w:rPr>
                <w:rFonts w:ascii="宋体" w:hAnsi="宋体" w:cs="宋体" w:hint="eastAsia"/>
                <w:szCs w:val="21"/>
                <w:lang w:val="zh-TW" w:eastAsia="zh-TW"/>
              </w:rPr>
              <w:t>一日进行病情等级评定；</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支持临床病情等级未评分人进行归纳，方便查询及评分</w:t>
            </w:r>
            <w:r>
              <w:rPr>
                <w:rFonts w:ascii="宋体" w:hAnsi="宋体" w:cs="宋体" w:hint="eastAsia"/>
                <w:szCs w:val="21"/>
                <w:lang w:val="zh-TW"/>
              </w:rPr>
              <w:t>；</w:t>
            </w:r>
          </w:p>
          <w:p w:rsidR="00DA56B4" w:rsidRDefault="00DA56B4" w:rsidP="00DA56B4">
            <w:pPr>
              <w:pStyle w:val="10"/>
              <w:widowControl/>
              <w:numPr>
                <w:ilvl w:val="0"/>
                <w:numId w:val="19"/>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rPr>
              <w:t>支持对普通病房的</w:t>
            </w:r>
            <w:r>
              <w:rPr>
                <w:rFonts w:ascii="宋体" w:hAnsi="宋体" w:cs="宋体" w:hint="eastAsia"/>
                <w:szCs w:val="21"/>
                <w:lang w:val="zh-TW" w:eastAsia="zh-TW"/>
              </w:rPr>
              <w:t>ICU</w:t>
            </w:r>
            <w:r>
              <w:rPr>
                <w:rFonts w:ascii="宋体" w:hAnsi="宋体" w:cs="宋体" w:hint="eastAsia"/>
                <w:szCs w:val="21"/>
                <w:lang w:val="zh-TW"/>
              </w:rPr>
              <w:t>床位进行</w:t>
            </w:r>
            <w:r>
              <w:rPr>
                <w:rFonts w:ascii="宋体" w:hAnsi="宋体" w:cs="宋体" w:hint="eastAsia"/>
                <w:szCs w:val="21"/>
                <w:lang w:val="zh-TW" w:eastAsia="zh-TW"/>
              </w:rPr>
              <w:t>ICU</w:t>
            </w:r>
            <w:r>
              <w:rPr>
                <w:rFonts w:ascii="宋体" w:hAnsi="宋体" w:cs="宋体" w:hint="eastAsia"/>
                <w:szCs w:val="21"/>
                <w:lang w:val="zh-TW"/>
              </w:rPr>
              <w:t>级别监测。</w:t>
            </w:r>
          </w:p>
          <w:p w:rsidR="00DA56B4" w:rsidRDefault="00DA56B4" w:rsidP="00DA56B4">
            <w:pPr>
              <w:pStyle w:val="10"/>
              <w:widowControl/>
              <w:numPr>
                <w:ilvl w:val="0"/>
                <w:numId w:val="19"/>
              </w:numPr>
              <w:tabs>
                <w:tab w:val="left" w:pos="0"/>
              </w:tabs>
              <w:spacing w:line="360" w:lineRule="auto"/>
              <w:ind w:firstLineChars="0"/>
              <w:rPr>
                <w:rFonts w:ascii="宋体" w:cs="宋体"/>
                <w:szCs w:val="21"/>
              </w:rPr>
            </w:pPr>
            <w:r>
              <w:rPr>
                <w:rFonts w:ascii="宋体" w:hAnsi="宋体" w:cs="宋体" w:hint="eastAsia"/>
                <w:szCs w:val="21"/>
                <w:lang w:val="zh-CN"/>
              </w:rPr>
              <w:t>支持按照住院患者人数的时间段查询，</w:t>
            </w:r>
            <w:r>
              <w:rPr>
                <w:rFonts w:ascii="宋体" w:hAnsi="宋体" w:cs="宋体" w:hint="eastAsia"/>
                <w:szCs w:val="21"/>
                <w:lang w:val="zh-TW" w:eastAsia="zh-TW"/>
              </w:rPr>
              <w:t>科室感染率（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科室感染例次率（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日感染率（</w:t>
            </w:r>
            <w:r>
              <w:rPr>
                <w:rFonts w:ascii="宋体" w:hAnsi="宋体" w:cs="宋体" w:hint="eastAsia"/>
                <w:szCs w:val="21"/>
              </w:rPr>
              <w:t>‰</w:t>
            </w:r>
            <w:r>
              <w:rPr>
                <w:rFonts w:ascii="宋体" w:hAnsi="宋体" w:cs="宋体" w:hint="eastAsia"/>
                <w:szCs w:val="21"/>
                <w:lang w:val="zh-TW" w:eastAsia="zh-TW"/>
              </w:rPr>
              <w:t>）调整感染率（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调整日感染率（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中心静脉插管使用率（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呼吸机使用率（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r>
              <w:rPr>
                <w:rFonts w:ascii="宋体" w:hAnsi="宋体" w:cs="宋体" w:hint="eastAsia"/>
                <w:szCs w:val="21"/>
                <w:lang w:val="zh-TW" w:eastAsia="zh-TW"/>
              </w:rPr>
              <w:t>总器械使用率（</w:t>
            </w:r>
            <w:r>
              <w:rPr>
                <w:rFonts w:ascii="宋体" w:hAnsi="宋体" w:cs="宋体" w:hint="eastAsia"/>
                <w:szCs w:val="21"/>
              </w:rPr>
              <w:t>%</w:t>
            </w:r>
            <w:r>
              <w:rPr>
                <w:rFonts w:ascii="宋体" w:hAnsi="宋体" w:cs="宋体" w:hint="eastAsia"/>
                <w:szCs w:val="21"/>
                <w:lang w:val="zh-TW" w:eastAsia="zh-TW"/>
              </w:rPr>
              <w:t>）</w:t>
            </w:r>
            <w:r>
              <w:rPr>
                <w:rFonts w:ascii="宋体" w:hAnsi="宋体" w:cs="宋体" w:hint="eastAsia"/>
                <w:szCs w:val="21"/>
                <w:lang w:val="zh-TW"/>
              </w:rPr>
              <w:t>；</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rPr>
              <w:t>12、支持统计高危新生儿，按照体重进行分组的感染率（%）、感染例次率（%）、患儿日感染率（‰）、调整日感染率（‰）、脐/中心静脉插管使用率（%）、呼吸机使用率（%）、总器械使用率（%）、脐/中心静脉插管血流感染发病率（‰）、呼吸机相关肺炎发病率（‰）。</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ascii="宋体" w:eastAsia="宋体" w:hAnsi="宋体" w:cs="宋体" w:hint="eastAsia"/>
                <w:szCs w:val="21"/>
                <w:lang w:val="zh-TW"/>
              </w:rPr>
              <w:lastRenderedPageBreak/>
              <w:t>手术监测</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支持与医院</w:t>
            </w:r>
            <w:r>
              <w:rPr>
                <w:rFonts w:ascii="宋体" w:hAnsi="宋体" w:cs="宋体" w:hint="eastAsia"/>
                <w:szCs w:val="21"/>
              </w:rPr>
              <w:t xml:space="preserve">HIS </w:t>
            </w:r>
            <w:r>
              <w:rPr>
                <w:rFonts w:ascii="宋体" w:hAnsi="宋体" w:cs="宋体" w:hint="eastAsia"/>
                <w:szCs w:val="21"/>
                <w:lang w:val="zh-TW" w:eastAsia="zh-TW"/>
              </w:rPr>
              <w:t>手术记录单、手术麻醉系统自动匹配手术监测相关数据；</w:t>
            </w:r>
          </w:p>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支持优先进行重点手术监测，重点监测手术可根据医院开展情况进行手术目录调整；</w:t>
            </w:r>
          </w:p>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支持手术与已上报的手术切口感染诊断自动关联；</w:t>
            </w:r>
          </w:p>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支持手术信息登记表信息修改补充，标红且优先显示影响统计分析的重要信息；</w:t>
            </w:r>
          </w:p>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支持手术信息登记表归档功能，可进行归档和撤销归档操作；</w:t>
            </w:r>
          </w:p>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rPr>
              <w:t>支持对手术用药自动匹配设定规则，选定手术后，直接一键自动匹配；</w:t>
            </w:r>
          </w:p>
          <w:p w:rsidR="00DA56B4" w:rsidRDefault="00DA56B4" w:rsidP="00DA56B4">
            <w:pPr>
              <w:pStyle w:val="10"/>
              <w:widowControl/>
              <w:numPr>
                <w:ilvl w:val="0"/>
                <w:numId w:val="20"/>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支持外科手术监测多条件查询，包括：手术日期、患者姓名、申请科室、重点手术、手术操作类别、手术部位、切口等级、手术名称、手术医生、手术间、手术时长；</w:t>
            </w:r>
          </w:p>
          <w:p w:rsidR="00DA56B4" w:rsidRDefault="00DA56B4" w:rsidP="00DA56B4">
            <w:pPr>
              <w:numPr>
                <w:ilvl w:val="0"/>
                <w:numId w:val="20"/>
              </w:numPr>
              <w:tabs>
                <w:tab w:val="clear" w:pos="0"/>
                <w:tab w:val="left" w:pos="420"/>
              </w:tabs>
              <w:spacing w:line="360" w:lineRule="auto"/>
              <w:jc w:val="left"/>
              <w:rPr>
                <w:rFonts w:ascii="宋体" w:eastAsia="宋体" w:cs="宋体"/>
                <w:szCs w:val="21"/>
                <w:lang w:val="zh-TW" w:eastAsia="zh-TW"/>
              </w:rPr>
            </w:pPr>
            <w:r>
              <w:rPr>
                <w:rFonts w:ascii="宋体" w:eastAsia="宋体" w:hAnsi="宋体" w:cs="宋体" w:hint="eastAsia"/>
                <w:szCs w:val="21"/>
                <w:lang w:val="zh-TW" w:eastAsia="zh-TW"/>
              </w:rPr>
              <w:t>能够根据手术搜索条件进行多条件搜索，并查询的结果导出为</w:t>
            </w:r>
            <w:r>
              <w:rPr>
                <w:rFonts w:ascii="宋体" w:eastAsia="宋体" w:hAnsi="宋体" w:cs="宋体" w:hint="eastAsia"/>
                <w:szCs w:val="21"/>
              </w:rPr>
              <w:t>xls</w:t>
            </w:r>
            <w:r>
              <w:rPr>
                <w:rFonts w:ascii="宋体" w:eastAsia="宋体" w:hAnsi="宋体" w:cs="宋体" w:hint="eastAsia"/>
                <w:szCs w:val="21"/>
                <w:lang w:val="zh-TW" w:eastAsia="zh-TW"/>
              </w:rPr>
              <w:t>。</w:t>
            </w:r>
          </w:p>
          <w:p w:rsidR="00DA56B4" w:rsidRDefault="00DA56B4" w:rsidP="00DA56B4">
            <w:pPr>
              <w:numPr>
                <w:ilvl w:val="0"/>
                <w:numId w:val="20"/>
              </w:numPr>
              <w:tabs>
                <w:tab w:val="clear" w:pos="0"/>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支持可按多种条件进行查询</w:t>
            </w:r>
            <w:r>
              <w:rPr>
                <w:rFonts w:ascii="宋体" w:eastAsia="宋体" w:hAnsi="宋体" w:cs="宋体" w:hint="eastAsia"/>
                <w:szCs w:val="21"/>
                <w:lang w:val="zh-TW"/>
              </w:rPr>
              <w:t>月度、季度、年度、自定义时间、其他条件（</w:t>
            </w:r>
            <w:r>
              <w:rPr>
                <w:rFonts w:ascii="宋体" w:eastAsia="宋体" w:hAnsi="宋体" w:cs="宋体" w:hint="eastAsia"/>
                <w:szCs w:val="21"/>
                <w:lang w:val="zh-TW" w:eastAsia="zh-TW"/>
              </w:rPr>
              <w:t>住院患者、切口等级、愈合等级、麻醉方式、手术间、感染名称、重点手术、手术操作分类、手术部位分类</w:t>
            </w:r>
            <w:r>
              <w:rPr>
                <w:rFonts w:ascii="宋体" w:eastAsia="宋体" w:hAnsi="宋体" w:cs="宋体" w:hint="eastAsia"/>
                <w:szCs w:val="21"/>
                <w:lang w:val="zh-TW"/>
              </w:rPr>
              <w:t>）</w:t>
            </w:r>
            <w:r>
              <w:rPr>
                <w:rFonts w:ascii="宋体" w:eastAsia="宋体" w:hAnsi="宋体" w:cs="宋体" w:hint="eastAsia"/>
                <w:szCs w:val="21"/>
                <w:lang w:val="zh-TW" w:eastAsia="zh-TW"/>
              </w:rPr>
              <w:t>统计</w:t>
            </w:r>
            <w:r>
              <w:rPr>
                <w:rFonts w:ascii="宋体" w:eastAsia="宋体" w:hAnsi="宋体" w:cs="宋体" w:hint="eastAsia"/>
                <w:szCs w:val="21"/>
                <w:lang w:val="zh-TW"/>
              </w:rPr>
              <w:t>手术相关指标</w:t>
            </w:r>
            <w:r>
              <w:rPr>
                <w:rFonts w:ascii="宋体" w:eastAsia="宋体" w:hAnsi="宋体" w:cs="宋体" w:hint="eastAsia"/>
                <w:szCs w:val="21"/>
                <w:lang w:val="zh-TW" w:eastAsia="zh-TW"/>
              </w:rPr>
              <w:t>，包括：与手术相关医院感染发生率</w:t>
            </w:r>
            <w:r>
              <w:rPr>
                <w:rFonts w:ascii="宋体" w:eastAsia="宋体" w:hAnsi="宋体" w:cs="宋体" w:hint="eastAsia"/>
                <w:szCs w:val="21"/>
                <w:lang w:val="zh-TW"/>
              </w:rPr>
              <w:t>、</w:t>
            </w:r>
            <w:r>
              <w:rPr>
                <w:rFonts w:ascii="宋体" w:eastAsia="宋体" w:hAnsi="宋体" w:cs="宋体" w:hint="eastAsia"/>
                <w:szCs w:val="21"/>
                <w:lang w:val="zh-TW" w:eastAsia="zh-TW"/>
              </w:rPr>
              <w:t>手术部位感染发生率</w:t>
            </w:r>
            <w:r>
              <w:rPr>
                <w:rFonts w:ascii="宋体" w:eastAsia="宋体" w:hAnsi="宋体" w:cs="宋体" w:hint="eastAsia"/>
                <w:szCs w:val="21"/>
                <w:lang w:val="zh-TW"/>
              </w:rPr>
              <w:t>、</w:t>
            </w:r>
            <w:r>
              <w:rPr>
                <w:rFonts w:ascii="宋体" w:eastAsia="宋体" w:hAnsi="宋体" w:cs="宋体" w:hint="eastAsia"/>
                <w:szCs w:val="21"/>
                <w:lang w:val="zh-TW" w:eastAsia="zh-TW"/>
              </w:rPr>
              <w:t>手术患者肺部感染发生率</w:t>
            </w:r>
            <w:r>
              <w:rPr>
                <w:rFonts w:ascii="宋体" w:eastAsia="宋体" w:hAnsi="宋体" w:cs="宋体" w:hint="eastAsia"/>
                <w:szCs w:val="21"/>
                <w:lang w:val="zh-TW"/>
              </w:rPr>
              <w:t>、</w:t>
            </w:r>
            <w:r>
              <w:rPr>
                <w:rFonts w:ascii="宋体" w:eastAsia="宋体" w:hAnsi="宋体" w:cs="宋体" w:hint="eastAsia"/>
                <w:szCs w:val="21"/>
                <w:lang w:val="zh-TW" w:eastAsia="zh-TW"/>
              </w:rPr>
              <w:t>择期手术术后相关感染发生率</w:t>
            </w:r>
            <w:r>
              <w:rPr>
                <w:rFonts w:ascii="宋体" w:eastAsia="宋体" w:hAnsi="宋体" w:cs="宋体" w:hint="eastAsia"/>
                <w:szCs w:val="21"/>
                <w:lang w:val="zh-TW"/>
              </w:rPr>
              <w:t>、</w:t>
            </w:r>
            <w:r>
              <w:rPr>
                <w:rFonts w:ascii="宋体" w:eastAsia="宋体" w:hAnsi="宋体" w:cs="宋体" w:hint="eastAsia"/>
                <w:szCs w:val="21"/>
                <w:lang w:val="zh-TW" w:eastAsia="zh-TW"/>
              </w:rPr>
              <w:t>择期手术术后相关感染发生率</w:t>
            </w:r>
            <w:r>
              <w:rPr>
                <w:rFonts w:ascii="宋体" w:eastAsia="宋体" w:hAnsi="宋体" w:cs="宋体" w:hint="eastAsia"/>
                <w:szCs w:val="21"/>
                <w:lang w:val="zh-TW"/>
              </w:rPr>
              <w:t>、</w:t>
            </w:r>
            <w:r>
              <w:rPr>
                <w:rFonts w:ascii="宋体" w:eastAsia="宋体" w:hAnsi="宋体" w:cs="宋体" w:hint="eastAsia"/>
                <w:szCs w:val="21"/>
                <w:lang w:val="zh-TW" w:eastAsia="zh-TW"/>
              </w:rPr>
              <w:t>择期手术患者肺部感染发生率</w:t>
            </w:r>
            <w:r>
              <w:rPr>
                <w:rFonts w:ascii="宋体" w:eastAsia="宋体" w:hAnsi="宋体" w:cs="宋体" w:hint="eastAsia"/>
                <w:szCs w:val="21"/>
                <w:lang w:val="zh-TW"/>
              </w:rPr>
              <w:t>、</w:t>
            </w:r>
            <w:r>
              <w:rPr>
                <w:rFonts w:ascii="宋体" w:eastAsia="宋体" w:hAnsi="宋体" w:cs="宋体" w:hint="eastAsia"/>
                <w:szCs w:val="21"/>
                <w:lang w:val="zh-TW" w:eastAsia="zh-TW"/>
              </w:rPr>
              <w:t>急诊手术相关感染发生率</w:t>
            </w:r>
            <w:r>
              <w:rPr>
                <w:rFonts w:ascii="宋体" w:eastAsia="宋体" w:hAnsi="宋体" w:cs="宋体" w:hint="eastAsia"/>
                <w:szCs w:val="21"/>
                <w:lang w:val="zh-TW"/>
              </w:rPr>
              <w:t>、</w:t>
            </w:r>
            <w:r>
              <w:rPr>
                <w:rFonts w:ascii="宋体" w:eastAsia="宋体" w:hAnsi="宋体" w:cs="宋体" w:hint="eastAsia"/>
                <w:szCs w:val="21"/>
                <w:lang w:val="zh-TW" w:eastAsia="zh-TW"/>
              </w:rPr>
              <w:t>急诊手术患者肺部感染发生率</w:t>
            </w:r>
            <w:r>
              <w:rPr>
                <w:rFonts w:ascii="宋体" w:eastAsia="宋体" w:hAnsi="宋体" w:cs="宋体" w:hint="eastAsia"/>
                <w:szCs w:val="21"/>
                <w:lang w:val="zh-TW"/>
              </w:rPr>
              <w:t>、</w:t>
            </w:r>
            <w:r>
              <w:rPr>
                <w:rFonts w:ascii="宋体" w:eastAsia="宋体" w:hAnsi="宋体" w:cs="宋体" w:hint="eastAsia"/>
                <w:szCs w:val="21"/>
              </w:rPr>
              <w:t>NNIS</w:t>
            </w:r>
            <w:r>
              <w:rPr>
                <w:rFonts w:ascii="宋体" w:eastAsia="宋体" w:hAnsi="宋体" w:cs="宋体" w:hint="eastAsia"/>
                <w:szCs w:val="21"/>
                <w:lang w:val="zh-TW" w:eastAsia="zh-TW"/>
              </w:rPr>
              <w:t>分级手术部位感染率</w:t>
            </w:r>
            <w:r>
              <w:rPr>
                <w:rFonts w:ascii="宋体" w:eastAsia="宋体" w:hAnsi="宋体" w:cs="宋体" w:hint="eastAsia"/>
                <w:szCs w:val="21"/>
                <w:lang w:val="zh-TW"/>
              </w:rPr>
              <w:t>、</w:t>
            </w:r>
            <w:r>
              <w:rPr>
                <w:rFonts w:ascii="宋体" w:eastAsia="宋体" w:hAnsi="宋体" w:cs="宋体" w:hint="eastAsia"/>
                <w:szCs w:val="21"/>
                <w:lang w:val="zh-TW" w:eastAsia="zh-TW"/>
              </w:rPr>
              <w:t>外科医生感染率（科室）</w:t>
            </w:r>
            <w:r>
              <w:rPr>
                <w:rFonts w:ascii="宋体" w:eastAsia="宋体" w:hAnsi="宋体" w:cs="宋体" w:hint="eastAsia"/>
                <w:szCs w:val="21"/>
                <w:lang w:val="zh-TW"/>
              </w:rPr>
              <w:t>、</w:t>
            </w:r>
            <w:r>
              <w:rPr>
                <w:rFonts w:ascii="宋体" w:eastAsia="宋体" w:hAnsi="宋体" w:cs="宋体" w:hint="eastAsia"/>
                <w:szCs w:val="21"/>
                <w:lang w:val="zh-TW" w:eastAsia="zh-TW"/>
              </w:rPr>
              <w:t>外科医生感染率（医生）</w:t>
            </w:r>
            <w:r>
              <w:rPr>
                <w:rFonts w:ascii="宋体" w:eastAsia="宋体" w:hAnsi="宋体" w:cs="宋体" w:hint="eastAsia"/>
                <w:szCs w:val="21"/>
                <w:lang w:val="zh-TW"/>
              </w:rPr>
              <w:t>、</w:t>
            </w:r>
            <w:r>
              <w:rPr>
                <w:rFonts w:ascii="宋体" w:eastAsia="宋体" w:hAnsi="宋体" w:cs="宋体" w:hint="eastAsia"/>
                <w:szCs w:val="21"/>
                <w:lang w:val="zh-TW" w:eastAsia="zh-TW"/>
              </w:rPr>
              <w:t>术前预防用药使用率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术中预防用药使用率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术前</w:t>
            </w:r>
            <w:r>
              <w:rPr>
                <w:rFonts w:ascii="宋体" w:eastAsia="宋体" w:hAnsi="宋体" w:cs="宋体" w:hint="eastAsia"/>
                <w:szCs w:val="21"/>
              </w:rPr>
              <w:t>0.5-2</w:t>
            </w:r>
            <w:r>
              <w:rPr>
                <w:rFonts w:ascii="宋体" w:eastAsia="宋体" w:hAnsi="宋体" w:cs="宋体" w:hint="eastAsia"/>
                <w:szCs w:val="21"/>
                <w:lang w:val="zh-TW" w:eastAsia="zh-TW"/>
              </w:rPr>
              <w:t>小时预防用药使用率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术前</w:t>
            </w:r>
            <w:r>
              <w:rPr>
                <w:rFonts w:ascii="宋体" w:eastAsia="宋体" w:hAnsi="宋体" w:cs="宋体" w:hint="eastAsia"/>
                <w:szCs w:val="21"/>
              </w:rPr>
              <w:t>0.5-1</w:t>
            </w:r>
            <w:r>
              <w:rPr>
                <w:rFonts w:ascii="宋体" w:eastAsia="宋体" w:hAnsi="宋体" w:cs="宋体" w:hint="eastAsia"/>
                <w:szCs w:val="21"/>
                <w:lang w:val="zh-TW" w:eastAsia="zh-TW"/>
              </w:rPr>
              <w:t>小时预防用药使用率</w:t>
            </w:r>
            <w:r>
              <w:rPr>
                <w:rFonts w:ascii="宋体" w:eastAsia="宋体" w:hAnsi="宋体" w:cs="宋体" w:hint="eastAsia"/>
                <w:szCs w:val="21"/>
                <w:lang w:val="zh-TW"/>
              </w:rPr>
              <w:t>、</w:t>
            </w:r>
            <w:r>
              <w:rPr>
                <w:rFonts w:ascii="宋体" w:eastAsia="宋体" w:hAnsi="宋体" w:cs="宋体" w:hint="eastAsia"/>
                <w:szCs w:val="21"/>
                <w:lang w:val="zh-TW" w:eastAsia="zh-TW"/>
              </w:rPr>
              <w:t>术后用药使用率</w:t>
            </w:r>
            <w:r>
              <w:rPr>
                <w:rFonts w:ascii="宋体" w:eastAsia="宋体" w:hAnsi="宋体" w:cs="宋体" w:hint="eastAsia"/>
                <w:szCs w:val="21"/>
                <w:lang w:val="zh-TW"/>
              </w:rPr>
              <w:t>、</w:t>
            </w:r>
            <w:r>
              <w:rPr>
                <w:rFonts w:ascii="宋体" w:eastAsia="宋体" w:hAnsi="宋体" w:cs="宋体" w:hint="eastAsia"/>
                <w:szCs w:val="21"/>
                <w:lang w:val="zh-TW" w:eastAsia="zh-TW"/>
              </w:rPr>
              <w:t>术后</w:t>
            </w:r>
            <w:r>
              <w:rPr>
                <w:rFonts w:ascii="宋体" w:eastAsia="宋体" w:hAnsi="宋体" w:cs="宋体" w:hint="eastAsia"/>
                <w:szCs w:val="21"/>
              </w:rPr>
              <w:t>24</w:t>
            </w:r>
            <w:r>
              <w:rPr>
                <w:rFonts w:ascii="宋体" w:eastAsia="宋体" w:hAnsi="宋体" w:cs="宋体" w:hint="eastAsia"/>
                <w:szCs w:val="21"/>
                <w:lang w:val="zh-TW" w:eastAsia="zh-TW"/>
              </w:rPr>
              <w:t>小时内停药率</w:t>
            </w:r>
            <w:r>
              <w:rPr>
                <w:rFonts w:ascii="宋体" w:eastAsia="宋体" w:hAnsi="宋体" w:cs="宋体" w:hint="eastAsia"/>
                <w:szCs w:val="21"/>
                <w:lang w:val="zh-TW"/>
              </w:rPr>
              <w:t>、</w:t>
            </w:r>
            <w:r>
              <w:rPr>
                <w:rFonts w:ascii="宋体" w:eastAsia="宋体" w:hAnsi="宋体" w:cs="宋体" w:hint="eastAsia"/>
                <w:szCs w:val="21"/>
                <w:lang w:val="zh-TW" w:eastAsia="zh-TW"/>
              </w:rPr>
              <w:t>术后</w:t>
            </w:r>
            <w:r>
              <w:rPr>
                <w:rFonts w:ascii="宋体" w:eastAsia="宋体" w:hAnsi="宋体" w:cs="宋体" w:hint="eastAsia"/>
                <w:szCs w:val="21"/>
              </w:rPr>
              <w:t>48</w:t>
            </w:r>
            <w:r>
              <w:rPr>
                <w:rFonts w:ascii="宋体" w:eastAsia="宋体" w:hAnsi="宋体" w:cs="宋体" w:hint="eastAsia"/>
                <w:szCs w:val="21"/>
                <w:lang w:val="zh-TW" w:eastAsia="zh-TW"/>
              </w:rPr>
              <w:t>小时内停药率</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ascii="宋体" w:eastAsia="宋体" w:hAnsi="宋体" w:cs="宋体" w:hint="eastAsia"/>
                <w:szCs w:val="21"/>
                <w:lang w:val="zh-TW" w:eastAsia="zh-TW"/>
              </w:rPr>
              <w:lastRenderedPageBreak/>
              <w:t>抗菌药物监测</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支持可按多种条件进行查询统计，包括：</w:t>
            </w:r>
            <w:r>
              <w:rPr>
                <w:rFonts w:ascii="宋体" w:eastAsia="宋体" w:hAnsi="宋体" w:cs="宋体" w:hint="eastAsia"/>
                <w:szCs w:val="21"/>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全院三管监测</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支持进行全院各科室的侵入性操作监测日志；</w:t>
            </w:r>
          </w:p>
          <w:p w:rsidR="00DA56B4" w:rsidRDefault="00DA56B4" w:rsidP="00DA56B4">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支持进行全院各科室的侵入性操作监测月报；</w:t>
            </w:r>
          </w:p>
          <w:p w:rsidR="00DA56B4" w:rsidRDefault="00DA56B4" w:rsidP="00DA56B4">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支持自动生成新住进患者数、住在患者数、发热人数、留置导尿管使用患者数、中心静脉插管使用患者数、呼吸机使用患者数；</w:t>
            </w:r>
          </w:p>
          <w:p w:rsidR="00DA56B4" w:rsidRDefault="00DA56B4" w:rsidP="00DA56B4">
            <w:pPr>
              <w:pStyle w:val="10"/>
              <w:widowControl/>
              <w:numPr>
                <w:ilvl w:val="0"/>
                <w:numId w:val="21"/>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支持穿透监测日志中的患者数列表，可查看插管使用开始时间、结束时间、使</w:t>
            </w:r>
            <w:r>
              <w:rPr>
                <w:rFonts w:ascii="宋体" w:hAnsi="宋体" w:cs="宋体" w:hint="eastAsia"/>
                <w:szCs w:val="21"/>
                <w:lang w:val="zh-TW" w:eastAsia="zh-TW"/>
              </w:rPr>
              <w:lastRenderedPageBreak/>
              <w:t>用天数；</w:t>
            </w:r>
          </w:p>
          <w:p w:rsidR="00DA56B4" w:rsidRDefault="00DA56B4" w:rsidP="00DA56B4">
            <w:pPr>
              <w:pStyle w:val="10"/>
              <w:widowControl/>
              <w:numPr>
                <w:ilvl w:val="0"/>
                <w:numId w:val="21"/>
              </w:numPr>
              <w:tabs>
                <w:tab w:val="clear" w:pos="0"/>
                <w:tab w:val="left" w:pos="420"/>
              </w:tabs>
              <w:spacing w:line="360" w:lineRule="auto"/>
              <w:ind w:firstLineChars="0"/>
              <w:jc w:val="left"/>
              <w:rPr>
                <w:rFonts w:ascii="宋体" w:cs="宋体"/>
                <w:szCs w:val="21"/>
              </w:rPr>
            </w:pPr>
            <w:r>
              <w:rPr>
                <w:rFonts w:ascii="宋体" w:hAnsi="宋体" w:cs="宋体" w:hint="eastAsia"/>
                <w:szCs w:val="21"/>
              </w:rPr>
              <w:t>提供三大插管匹配医嘱的维护界面；</w:t>
            </w:r>
          </w:p>
          <w:p w:rsidR="00DA56B4" w:rsidRDefault="00DA56B4" w:rsidP="00DA56B4">
            <w:pPr>
              <w:pStyle w:val="10"/>
              <w:widowControl/>
              <w:numPr>
                <w:ilvl w:val="0"/>
                <w:numId w:val="21"/>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支持查看患者三管督导措施评估情况明细内容；</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lang w:val="zh-TW" w:eastAsia="zh-TW"/>
              </w:rPr>
            </w:pPr>
            <w:r>
              <w:rPr>
                <w:rFonts w:ascii="宋体" w:eastAsia="宋体" w:hAnsi="宋体" w:cs="宋体" w:hint="eastAsia"/>
                <w:szCs w:val="21"/>
              </w:rPr>
              <w:lastRenderedPageBreak/>
              <w:t>插管风险评估</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w:t>
            </w:r>
            <w:r>
              <w:rPr>
                <w:rFonts w:ascii="宋体" w:hAnsi="宋体" w:cs="宋体" w:hint="eastAsia"/>
                <w:szCs w:val="21"/>
                <w:lang w:val="zh-TW"/>
              </w:rPr>
              <w:t>感控管理端以及临床科室打开</w:t>
            </w:r>
            <w:r>
              <w:rPr>
                <w:rFonts w:ascii="宋体" w:hAnsi="宋体" w:cs="宋体" w:hint="eastAsia"/>
                <w:szCs w:val="21"/>
                <w:lang w:val="zh-TW" w:eastAsia="zh-TW"/>
              </w:rPr>
              <w:t>系统便可看到插管未评估患者人数，点击进行未评估的具体科室与人员清单；</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支持点击插管患者后，直观展示患者的插管自然日历表，分析的结果来自患者三管的医嘱执行情况；</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插管日历表以红底白字表示患者插管但未评估，以白底黑字表示患者插管已评估；</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插管指征评估操作可由临床人员进行每日评估，系统不限定具体评估的人员角色；</w:t>
            </w:r>
          </w:p>
          <w:p w:rsidR="00DA56B4" w:rsidRDefault="00DA56B4" w:rsidP="003816AD">
            <w:pPr>
              <w:pStyle w:val="10"/>
              <w:widowControl/>
              <w:tabs>
                <w:tab w:val="left" w:pos="420"/>
              </w:tabs>
              <w:spacing w:line="360" w:lineRule="auto"/>
              <w:ind w:firstLineChars="0" w:firstLine="0"/>
              <w:jc w:val="left"/>
              <w:rPr>
                <w:rFonts w:ascii="宋体" w:cs="宋体"/>
                <w:szCs w:val="21"/>
              </w:rPr>
            </w:pPr>
            <w:r>
              <w:rPr>
                <w:bCs/>
                <w:szCs w:val="21"/>
                <w:shd w:val="clear" w:color="auto" w:fill="FFFFFF"/>
              </w:rPr>
              <w:t>5</w:t>
            </w:r>
            <w:r>
              <w:rPr>
                <w:rFonts w:cs="宋体" w:hint="eastAsia"/>
                <w:bCs/>
                <w:szCs w:val="21"/>
                <w:shd w:val="clear" w:color="auto" w:fill="FFFFFF"/>
              </w:rPr>
              <w:t>、</w:t>
            </w:r>
            <w:r>
              <w:rPr>
                <w:rFonts w:ascii="宋体" w:hAnsi="宋体" w:cs="宋体" w:hint="eastAsia"/>
                <w:szCs w:val="21"/>
                <w:lang w:val="zh-TW" w:eastAsia="zh-TW"/>
              </w:rPr>
              <w:t>插管指征评估表可随医院具体开展评估内容自由灵活设定，设定后立即生效；</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消毒灭菌</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支持对空气、物表、手卫生、医疗器械、消毒物品、灭菌物品、一次性物品、污水等项目监测单申请，并支持全院联网查看监测项目和监测结果</w:t>
            </w:r>
            <w:r>
              <w:rPr>
                <w:rFonts w:ascii="宋体" w:hAnsi="宋体" w:cs="宋体" w:hint="eastAsia"/>
                <w:szCs w:val="21"/>
                <w:lang w:val="zh-TW"/>
              </w:rPr>
              <w:t>；</w:t>
            </w:r>
          </w:p>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支持临床科室监测项目自查与感控科抽查工作，可根据医院监测流程进行配置；</w:t>
            </w:r>
          </w:p>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监测单据直接查看送检科室、监测项目、监测类型、采样场所、采样标本、采样点数、采样方法、采样人、采样日期、检验日期、检验人、检验结果、是否需要复查；</w:t>
            </w:r>
          </w:p>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支持对常用监测内容保存为常用模板，方便后续使用，常用模板支持科室级、全院级；</w:t>
            </w:r>
          </w:p>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支持监测结果报告单支持全院联网打印，以及在线查看监测结果报告；</w:t>
            </w:r>
          </w:p>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具有独立的监测授权管理模块，灵活设定单个用户管辖多科室、监测项目授权等，与系统基础用户授权不冲突；</w:t>
            </w:r>
          </w:p>
          <w:p w:rsidR="00DA56B4" w:rsidRDefault="00DA56B4" w:rsidP="00DA56B4">
            <w:pPr>
              <w:pStyle w:val="10"/>
              <w:widowControl/>
              <w:numPr>
                <w:ilvl w:val="0"/>
                <w:numId w:val="22"/>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可根据医院情况，在标准上修改、增加环境卫生消毒灭菌监测项目、监测标准、采样场所、采样标本、采样方法、采样点等相关的字典数据；</w:t>
            </w:r>
          </w:p>
          <w:p w:rsidR="00DA56B4" w:rsidRDefault="00DA56B4" w:rsidP="003816AD">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支持自动按照监测项目类别、监测科室统计分析监测数目数、合格数、合格率、不合格数、不合格率。</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职业暴露</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支持医务人员及护工进行职业暴露内容的信息登记填写</w:t>
            </w:r>
            <w:r>
              <w:rPr>
                <w:rFonts w:ascii="宋体" w:hAnsi="宋体" w:cs="宋体" w:hint="eastAsia"/>
                <w:szCs w:val="21"/>
                <w:lang w:val="zh-TW"/>
              </w:rPr>
              <w:t>；</w:t>
            </w:r>
          </w:p>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支持暴露填报前告知《职业暴露的标准处置流程》及《职业暴露的处置制度》，要求暴露填报人员在线掌握了解，告知内容可随医院定制性调整；</w:t>
            </w:r>
          </w:p>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支持填报职业暴露登记表后，在感控管理端上实时提示新暴露填报消息；</w:t>
            </w:r>
          </w:p>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支持职业暴露信息登记、评估预防、临床观察、临床诊断完整随访闭环，感染性疾病科医生可对评估预防操作，支持跨部门联网的评估跟踪；</w:t>
            </w:r>
          </w:p>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支持对检验复查项目多时间点设定，</w:t>
            </w:r>
            <w:r>
              <w:rPr>
                <w:rFonts w:ascii="宋体" w:hAnsi="宋体" w:cs="宋体" w:hint="eastAsia"/>
                <w:szCs w:val="21"/>
                <w:lang w:val="zh-TW"/>
              </w:rPr>
              <w:t>在监测面板首页显示当前暴露需进行复查人员提醒，钻取后展示需复查人员姓名、发生科室、暴露人员所属科室、暴露时间、检查项目、复查时间、上次复查时间</w:t>
            </w:r>
            <w:r>
              <w:rPr>
                <w:rFonts w:ascii="宋体" w:hAnsi="宋体" w:cs="宋体" w:hint="eastAsia"/>
                <w:szCs w:val="21"/>
                <w:lang w:val="zh-TW" w:eastAsia="zh-TW"/>
              </w:rPr>
              <w:t>；</w:t>
            </w:r>
          </w:p>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支持按照科室统计职业暴露情况，并计算科室构成比；</w:t>
            </w:r>
          </w:p>
          <w:p w:rsidR="00DA56B4" w:rsidRDefault="00DA56B4" w:rsidP="00DA56B4">
            <w:pPr>
              <w:pStyle w:val="10"/>
              <w:widowControl/>
              <w:numPr>
                <w:ilvl w:val="0"/>
                <w:numId w:val="23"/>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支持按工别、年龄、性别等内容计算科室构成比</w:t>
            </w:r>
            <w:r>
              <w:rPr>
                <w:rFonts w:ascii="宋体" w:hAnsi="宋体" w:cs="宋体" w:hint="eastAsia"/>
                <w:szCs w:val="21"/>
                <w:lang w:val="zh-TW"/>
              </w:rPr>
              <w:t>。</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手卫生监测</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掌握全院各科室手卫生用品消耗量情况，如手消毒液、抗菌洗手液、干手纸，分析手卫生依从性的，协同促进医务人员手卫生执行的依从率；</w:t>
            </w:r>
          </w:p>
          <w:p w:rsidR="00DA56B4" w:rsidRDefault="00DA56B4" w:rsidP="00DA56B4">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支持临床感控兼职人员进行本科科室用品本月领取量和库存量的在线录入；</w:t>
            </w:r>
          </w:p>
          <w:p w:rsidR="00DA56B4" w:rsidRDefault="00DA56B4" w:rsidP="00DA56B4">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支持在线完成手卫生依从性调查，包括被调查人员类型、时机、指征、手卫生行为、正确性；</w:t>
            </w:r>
          </w:p>
          <w:p w:rsidR="00DA56B4" w:rsidRDefault="00DA56B4" w:rsidP="00DA56B4">
            <w:pPr>
              <w:pStyle w:val="10"/>
              <w:widowControl/>
              <w:numPr>
                <w:ilvl w:val="0"/>
                <w:numId w:val="24"/>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支持调查完成后，对本次调查结果进行回顾性分析，如医护人员手卫生意识低等内容；</w:t>
            </w:r>
          </w:p>
          <w:p w:rsidR="00DA56B4" w:rsidRDefault="00DA56B4" w:rsidP="00DA56B4">
            <w:pPr>
              <w:pStyle w:val="10"/>
              <w:widowControl/>
              <w:numPr>
                <w:ilvl w:val="0"/>
                <w:numId w:val="24"/>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支持按科室、人员类型、指征、时机多类型进行统计分析</w:t>
            </w:r>
            <w:r>
              <w:rPr>
                <w:rFonts w:ascii="宋体" w:hAnsi="宋体" w:cs="宋体" w:hint="eastAsia"/>
                <w:szCs w:val="21"/>
                <w:lang w:val="zh-TW"/>
              </w:rPr>
              <w:t>。</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网络直报</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1</w:t>
            </w:r>
            <w:r>
              <w:rPr>
                <w:rFonts w:cs="宋体" w:hint="eastAsia"/>
                <w:bCs/>
                <w:szCs w:val="21"/>
                <w:shd w:val="clear" w:color="auto" w:fill="FFFFFF"/>
              </w:rPr>
              <w:t>、</w:t>
            </w:r>
            <w:r>
              <w:rPr>
                <w:rFonts w:ascii="宋体" w:hAnsi="宋体" w:cs="宋体" w:hint="eastAsia"/>
                <w:szCs w:val="21"/>
                <w:lang w:val="zh-TW" w:eastAsia="zh-TW"/>
              </w:rPr>
              <w:t>支持建立</w:t>
            </w:r>
            <w:r>
              <w:rPr>
                <w:rFonts w:ascii="宋体" w:hAnsi="宋体" w:cs="宋体" w:hint="eastAsia"/>
                <w:szCs w:val="21"/>
              </w:rPr>
              <w:t>“</w:t>
            </w:r>
            <w:r>
              <w:rPr>
                <w:rFonts w:ascii="宋体" w:hAnsi="宋体" w:cs="宋体" w:hint="eastAsia"/>
                <w:szCs w:val="21"/>
                <w:lang w:val="zh-TW" w:eastAsia="zh-TW"/>
              </w:rPr>
              <w:t>医院</w:t>
            </w:r>
            <w:r>
              <w:rPr>
                <w:rFonts w:ascii="宋体" w:hAnsi="宋体" w:cs="宋体" w:hint="eastAsia"/>
                <w:szCs w:val="21"/>
              </w:rPr>
              <w:t>→</w:t>
            </w:r>
            <w:r>
              <w:rPr>
                <w:rFonts w:ascii="宋体" w:hAnsi="宋体" w:cs="宋体" w:hint="eastAsia"/>
                <w:szCs w:val="21"/>
                <w:lang w:val="zh-TW" w:eastAsia="zh-TW"/>
              </w:rPr>
              <w:t>全国医院感染监控管理培训基地</w:t>
            </w:r>
            <w:r>
              <w:rPr>
                <w:rFonts w:ascii="宋体" w:hAnsi="宋体" w:cs="宋体" w:hint="eastAsia"/>
                <w:szCs w:val="21"/>
              </w:rPr>
              <w:t>”</w:t>
            </w:r>
            <w:r>
              <w:rPr>
                <w:rFonts w:ascii="宋体" w:hAnsi="宋体" w:cs="宋体" w:hint="eastAsia"/>
                <w:szCs w:val="21"/>
                <w:lang w:val="zh-TW" w:eastAsia="zh-TW"/>
              </w:rPr>
              <w:t>上报体系；</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支持自动分析出已上报记录数、总未上报记录数；</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3</w:t>
            </w:r>
            <w:r>
              <w:rPr>
                <w:rFonts w:ascii="宋体" w:hAnsi="宋体" w:cs="宋体" w:hint="eastAsia"/>
                <w:szCs w:val="21"/>
                <w:lang w:val="zh-TW"/>
              </w:rPr>
              <w:t>、</w:t>
            </w:r>
            <w:r>
              <w:rPr>
                <w:rFonts w:ascii="宋体" w:hAnsi="宋体" w:cs="宋体" w:hint="eastAsia"/>
                <w:szCs w:val="21"/>
                <w:lang w:val="zh-TW" w:eastAsia="zh-TW"/>
              </w:rPr>
              <w:t>支持数据单项上报，也支持全选项上报，能够进行断点续传功能，多线程上报技术，上传速度快，不影响其他业务模块的操作；</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支持数据上报数据包括：感染病例监测（感染数、出院记录数）、现患率调查（实查数、应监测记录数）、外科手术感染监测、职业暴露监测、</w:t>
            </w:r>
            <w:r>
              <w:rPr>
                <w:rFonts w:ascii="宋体" w:hAnsi="宋体" w:cs="宋体" w:hint="eastAsia"/>
                <w:szCs w:val="21"/>
              </w:rPr>
              <w:t>ICU</w:t>
            </w:r>
            <w:r>
              <w:rPr>
                <w:rFonts w:ascii="宋体" w:hAnsi="宋体" w:cs="宋体" w:hint="eastAsia"/>
                <w:szCs w:val="21"/>
                <w:lang w:val="zh-TW" w:eastAsia="zh-TW"/>
              </w:rPr>
              <w:t>病人感染监测（感染数、监测日志记录数）、高危新生儿监测（感染数、日志记录数）、抗菌药物监测、环境卫生消毒药械监测、一次性用品监测、污水监测；</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支持数据上报结果的日志查看及保存；</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lang w:val="zh-TW" w:eastAsia="zh-TW"/>
              </w:rPr>
            </w:pPr>
            <w:r>
              <w:rPr>
                <w:rFonts w:ascii="宋体" w:eastAsia="宋体" w:hAnsi="宋体" w:cs="宋体" w:hint="eastAsia"/>
                <w:szCs w:val="21"/>
              </w:rPr>
              <w:t>国家的感</w:t>
            </w:r>
            <w:r>
              <w:rPr>
                <w:rFonts w:ascii="宋体" w:eastAsia="宋体" w:hAnsi="宋体" w:cs="宋体" w:hint="eastAsia"/>
                <w:szCs w:val="21"/>
              </w:rPr>
              <w:lastRenderedPageBreak/>
              <w:t>控指标十三项</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lastRenderedPageBreak/>
              <w:t>支持可按患者维住院患者人数进行时间段查询；医院感染发病（例次）率</w:t>
            </w:r>
            <w:r>
              <w:rPr>
                <w:rFonts w:ascii="宋体" w:eastAsia="宋体" w:hAnsi="宋体" w:cs="宋体" w:hint="eastAsia"/>
                <w:szCs w:val="21"/>
                <w:lang w:val="zh-TW"/>
              </w:rPr>
              <w:t>、</w:t>
            </w:r>
            <w:r>
              <w:rPr>
                <w:rFonts w:ascii="宋体" w:eastAsia="宋体" w:hAnsi="宋体" w:cs="宋体" w:hint="eastAsia"/>
                <w:szCs w:val="21"/>
                <w:lang w:val="zh-TW" w:eastAsia="zh-TW"/>
              </w:rPr>
              <w:t>医院感染现患（例次）率</w:t>
            </w:r>
            <w:r>
              <w:rPr>
                <w:rFonts w:ascii="宋体" w:eastAsia="宋体" w:hAnsi="宋体" w:cs="宋体" w:hint="eastAsia"/>
                <w:szCs w:val="21"/>
                <w:lang w:val="zh-TW"/>
              </w:rPr>
              <w:t>、</w:t>
            </w:r>
            <w:r>
              <w:rPr>
                <w:rFonts w:ascii="宋体" w:eastAsia="宋体" w:hAnsi="宋体" w:cs="宋体" w:hint="eastAsia"/>
                <w:szCs w:val="21"/>
                <w:lang w:val="zh-TW" w:eastAsia="zh-TW"/>
              </w:rPr>
              <w:t>医院感染病例漏报率</w:t>
            </w:r>
            <w:r>
              <w:rPr>
                <w:rFonts w:ascii="宋体" w:eastAsia="宋体" w:hAnsi="宋体" w:cs="宋体" w:hint="eastAsia"/>
                <w:szCs w:val="21"/>
                <w:lang w:val="zh-TW"/>
              </w:rPr>
              <w:t>、</w:t>
            </w:r>
            <w:r>
              <w:rPr>
                <w:rFonts w:ascii="宋体" w:eastAsia="宋体" w:hAnsi="宋体" w:cs="宋体" w:hint="eastAsia"/>
                <w:szCs w:val="21"/>
                <w:lang w:val="zh-TW" w:eastAsia="zh-TW"/>
              </w:rPr>
              <w:t>多重耐药菌感染发生率</w:t>
            </w:r>
            <w:r>
              <w:rPr>
                <w:rFonts w:ascii="宋体" w:eastAsia="宋体" w:hAnsi="宋体" w:cs="宋体" w:hint="eastAsia"/>
                <w:szCs w:val="21"/>
                <w:lang w:val="zh-TW"/>
              </w:rPr>
              <w:t>、</w:t>
            </w:r>
            <w:r>
              <w:rPr>
                <w:rFonts w:ascii="宋体" w:eastAsia="宋体" w:hAnsi="宋体" w:cs="宋体" w:hint="eastAsia"/>
                <w:szCs w:val="21"/>
                <w:lang w:val="zh-TW" w:eastAsia="zh-TW"/>
              </w:rPr>
              <w:t>多重耐药菌检出率</w:t>
            </w:r>
            <w:r>
              <w:rPr>
                <w:rFonts w:ascii="宋体" w:eastAsia="宋体" w:hAnsi="宋体" w:cs="宋体" w:hint="eastAsia"/>
                <w:szCs w:val="21"/>
                <w:lang w:val="zh-TW"/>
              </w:rPr>
              <w:t>、</w:t>
            </w:r>
            <w:r>
              <w:rPr>
                <w:rFonts w:ascii="宋体" w:eastAsia="宋体" w:hAnsi="宋体" w:cs="宋体" w:hint="eastAsia"/>
                <w:szCs w:val="21"/>
                <w:lang w:val="zh-TW" w:eastAsia="zh-TW"/>
              </w:rPr>
              <w:t>住院患者抗菌药物使用率</w:t>
            </w:r>
            <w:r>
              <w:rPr>
                <w:rFonts w:ascii="宋体" w:eastAsia="宋体" w:hAnsi="宋体" w:cs="宋体" w:hint="eastAsia"/>
                <w:szCs w:val="21"/>
                <w:lang w:val="zh-TW"/>
              </w:rPr>
              <w:t>、</w:t>
            </w:r>
            <w:r>
              <w:rPr>
                <w:rFonts w:ascii="宋体" w:eastAsia="宋体" w:hAnsi="宋体" w:cs="宋体" w:hint="eastAsia"/>
                <w:szCs w:val="21"/>
                <w:lang w:val="zh-TW" w:eastAsia="zh-TW"/>
              </w:rPr>
              <w:t>抗菌药物治疗前病原学送检率</w:t>
            </w:r>
            <w:r>
              <w:rPr>
                <w:rFonts w:ascii="宋体" w:eastAsia="宋体" w:hAnsi="宋体" w:cs="宋体" w:hint="eastAsia"/>
                <w:szCs w:val="21"/>
                <w:lang w:val="zh-TW"/>
              </w:rPr>
              <w:t>、</w:t>
            </w:r>
            <w:r>
              <w:rPr>
                <w:rFonts w:ascii="宋体" w:eastAsia="宋体" w:hAnsi="宋体" w:cs="宋体" w:hint="eastAsia"/>
                <w:szCs w:val="21"/>
              </w:rPr>
              <w:t>Ⅰ</w:t>
            </w:r>
            <w:r>
              <w:rPr>
                <w:rFonts w:ascii="宋体" w:eastAsia="宋体" w:hAnsi="宋体" w:cs="宋体" w:hint="eastAsia"/>
                <w:szCs w:val="21"/>
                <w:lang w:val="zh-TW" w:eastAsia="zh-TW"/>
              </w:rPr>
              <w:t>类切口手术部</w:t>
            </w:r>
            <w:r>
              <w:rPr>
                <w:rFonts w:ascii="宋体" w:eastAsia="宋体" w:hAnsi="宋体" w:cs="宋体" w:hint="eastAsia"/>
                <w:szCs w:val="21"/>
                <w:lang w:val="zh-TW" w:eastAsia="zh-TW"/>
              </w:rPr>
              <w:lastRenderedPageBreak/>
              <w:t>位感染率</w:t>
            </w:r>
            <w:r>
              <w:rPr>
                <w:rFonts w:ascii="宋体" w:eastAsia="宋体" w:hAnsi="宋体" w:cs="宋体" w:hint="eastAsia"/>
                <w:szCs w:val="21"/>
                <w:lang w:val="zh-TW"/>
              </w:rPr>
              <w:t>、</w:t>
            </w:r>
            <w:r>
              <w:rPr>
                <w:rFonts w:ascii="宋体" w:eastAsia="宋体" w:hAnsi="宋体" w:cs="宋体" w:hint="eastAsia"/>
                <w:szCs w:val="21"/>
                <w:lang w:val="zh-TW" w:eastAsia="zh-TW"/>
              </w:rPr>
              <w:t>Ⅰ类切口手术抗菌药物预防使用率、血管内导管相关血流感染发病率</w:t>
            </w:r>
            <w:r>
              <w:rPr>
                <w:rFonts w:ascii="宋体" w:eastAsia="宋体" w:hAnsi="宋体" w:cs="宋体" w:hint="eastAsia"/>
                <w:szCs w:val="21"/>
                <w:lang w:val="zh-TW"/>
              </w:rPr>
              <w:t>、</w:t>
            </w:r>
            <w:r>
              <w:rPr>
                <w:rFonts w:ascii="宋体" w:eastAsia="宋体" w:hAnsi="宋体" w:cs="宋体" w:hint="eastAsia"/>
                <w:szCs w:val="21"/>
                <w:lang w:val="zh-TW" w:eastAsia="zh-TW"/>
              </w:rPr>
              <w:t>呼吸机相关肺炎发病率</w:t>
            </w:r>
            <w:r>
              <w:rPr>
                <w:rFonts w:ascii="宋体" w:eastAsia="宋体" w:hAnsi="宋体" w:cs="宋体" w:hint="eastAsia"/>
                <w:szCs w:val="21"/>
                <w:lang w:val="zh-TW"/>
              </w:rPr>
              <w:t>、</w:t>
            </w:r>
            <w:r>
              <w:rPr>
                <w:rFonts w:ascii="宋体" w:eastAsia="宋体" w:hAnsi="宋体" w:cs="宋体" w:hint="eastAsia"/>
                <w:szCs w:val="21"/>
                <w:lang w:val="zh-TW" w:eastAsia="zh-TW"/>
              </w:rPr>
              <w:t>导尿管相关泌尿系统感染发病率</w:t>
            </w:r>
            <w:r>
              <w:rPr>
                <w:rFonts w:ascii="宋体" w:eastAsia="宋体" w:hAnsi="宋体" w:cs="宋体" w:hint="eastAsia"/>
                <w:szCs w:val="21"/>
                <w:lang w:val="zh-TW"/>
              </w:rPr>
              <w:t>、</w:t>
            </w:r>
            <w:r>
              <w:rPr>
                <w:rFonts w:ascii="宋体" w:eastAsia="宋体" w:hAnsi="宋体" w:cs="宋体" w:hint="eastAsia"/>
                <w:szCs w:val="21"/>
                <w:lang w:val="zh-TW" w:eastAsia="zh-TW"/>
              </w:rPr>
              <w:t>手卫生依从率调查</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lang w:val="zh-TW" w:eastAsia="zh-TW"/>
              </w:rPr>
            </w:pPr>
            <w:r>
              <w:rPr>
                <w:rFonts w:ascii="宋体" w:eastAsia="宋体" w:hAnsi="宋体" w:cs="宋体" w:hint="eastAsia"/>
                <w:szCs w:val="21"/>
              </w:rPr>
              <w:lastRenderedPageBreak/>
              <w:t>感染统计</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支持可按患者维住院患者人数进行时间段查询；医院感染率</w:t>
            </w:r>
            <w:r>
              <w:rPr>
                <w:rFonts w:ascii="宋体" w:eastAsia="宋体" w:hAnsi="宋体" w:cs="宋体" w:hint="eastAsia"/>
                <w:szCs w:val="21"/>
                <w:lang w:val="zh-TW"/>
              </w:rPr>
              <w:t>、</w:t>
            </w:r>
            <w:r>
              <w:rPr>
                <w:rFonts w:ascii="宋体" w:eastAsia="宋体" w:hAnsi="宋体" w:cs="宋体" w:hint="eastAsia"/>
                <w:szCs w:val="21"/>
                <w:lang w:val="zh-TW" w:eastAsia="zh-TW"/>
              </w:rPr>
              <w:t>社区感染率</w:t>
            </w:r>
            <w:r>
              <w:rPr>
                <w:rFonts w:ascii="宋体" w:eastAsia="宋体" w:hAnsi="宋体" w:cs="宋体" w:hint="eastAsia"/>
                <w:szCs w:val="21"/>
                <w:lang w:val="zh-TW"/>
              </w:rPr>
              <w:t>、</w:t>
            </w:r>
            <w:r>
              <w:rPr>
                <w:rFonts w:ascii="宋体" w:eastAsia="宋体" w:hAnsi="宋体" w:cs="宋体" w:hint="eastAsia"/>
                <w:szCs w:val="21"/>
                <w:lang w:val="zh-TW" w:eastAsia="zh-TW"/>
              </w:rPr>
              <w:t>医院感染日感染率</w:t>
            </w:r>
            <w:r>
              <w:rPr>
                <w:rFonts w:ascii="宋体" w:eastAsia="宋体" w:hAnsi="宋体" w:cs="宋体" w:hint="eastAsia"/>
                <w:szCs w:val="21"/>
                <w:lang w:val="zh-TW"/>
              </w:rPr>
              <w:t>、</w:t>
            </w:r>
            <w:r>
              <w:rPr>
                <w:rFonts w:ascii="宋体" w:eastAsia="宋体" w:hAnsi="宋体" w:cs="宋体" w:hint="eastAsia"/>
                <w:szCs w:val="21"/>
                <w:lang w:val="zh-TW" w:eastAsia="zh-TW"/>
              </w:rPr>
              <w:t>医院感染部位分布</w:t>
            </w:r>
            <w:r>
              <w:rPr>
                <w:rFonts w:ascii="宋体" w:eastAsia="宋体" w:hAnsi="宋体" w:cs="宋体" w:hint="eastAsia"/>
                <w:szCs w:val="21"/>
                <w:lang w:val="zh-TW"/>
              </w:rPr>
              <w:t>、</w:t>
            </w:r>
            <w:r>
              <w:rPr>
                <w:rFonts w:ascii="宋体" w:eastAsia="宋体" w:hAnsi="宋体" w:cs="宋体" w:hint="eastAsia"/>
                <w:szCs w:val="21"/>
                <w:lang w:val="zh-TW" w:eastAsia="zh-TW"/>
              </w:rPr>
              <w:t>社区感染部位分布</w:t>
            </w:r>
            <w:r>
              <w:rPr>
                <w:rFonts w:ascii="宋体" w:eastAsia="宋体" w:hAnsi="宋体" w:cs="宋体" w:hint="eastAsia"/>
                <w:szCs w:val="21"/>
                <w:lang w:val="zh-TW"/>
              </w:rPr>
              <w:t>、</w:t>
            </w:r>
            <w:r>
              <w:rPr>
                <w:rFonts w:ascii="宋体" w:eastAsia="宋体" w:hAnsi="宋体" w:cs="宋体" w:hint="eastAsia"/>
                <w:szCs w:val="21"/>
                <w:lang w:val="zh-TW" w:eastAsia="zh-TW"/>
              </w:rPr>
              <w:t>医院感染病原体部位分布</w:t>
            </w:r>
            <w:r>
              <w:rPr>
                <w:rFonts w:ascii="宋体" w:eastAsia="宋体" w:hAnsi="宋体" w:cs="宋体" w:hint="eastAsia"/>
                <w:szCs w:val="21"/>
                <w:lang w:val="zh-TW"/>
              </w:rPr>
              <w:t>、</w:t>
            </w:r>
            <w:r>
              <w:rPr>
                <w:rFonts w:ascii="宋体" w:eastAsia="宋体" w:hAnsi="宋体" w:cs="宋体" w:hint="eastAsia"/>
                <w:szCs w:val="21"/>
                <w:lang w:val="zh-TW" w:eastAsia="zh-TW"/>
              </w:rPr>
              <w:t>社区感染病原体部位分布</w:t>
            </w:r>
            <w:r>
              <w:rPr>
                <w:rFonts w:ascii="宋体" w:eastAsia="宋体" w:hAnsi="宋体" w:cs="宋体" w:hint="eastAsia"/>
                <w:szCs w:val="21"/>
                <w:lang w:val="zh-TW"/>
              </w:rPr>
              <w:t>、</w:t>
            </w:r>
            <w:r>
              <w:rPr>
                <w:rFonts w:ascii="宋体" w:eastAsia="宋体" w:hAnsi="宋体" w:cs="宋体" w:hint="eastAsia"/>
                <w:szCs w:val="21"/>
                <w:lang w:val="zh-TW" w:eastAsia="zh-TW"/>
              </w:rPr>
              <w:t>易感因素</w:t>
            </w:r>
            <w:r>
              <w:rPr>
                <w:rFonts w:ascii="宋体" w:eastAsia="宋体" w:hAnsi="宋体" w:cs="宋体" w:hint="eastAsia"/>
                <w:szCs w:val="21"/>
                <w:lang w:val="zh-TW"/>
              </w:rPr>
              <w:t>、</w:t>
            </w:r>
            <w:r>
              <w:rPr>
                <w:rFonts w:ascii="宋体" w:eastAsia="宋体" w:hAnsi="宋体" w:cs="宋体" w:hint="eastAsia"/>
                <w:szCs w:val="21"/>
              </w:rPr>
              <w:t>CLABSI</w:t>
            </w:r>
            <w:r>
              <w:rPr>
                <w:rFonts w:ascii="宋体" w:eastAsia="宋体" w:hAnsi="宋体" w:cs="宋体" w:hint="eastAsia"/>
                <w:szCs w:val="21"/>
                <w:lang w:val="zh-TW" w:eastAsia="zh-TW"/>
              </w:rPr>
              <w:t>（血管内导管相关血流感染发病率）</w:t>
            </w:r>
            <w:r>
              <w:rPr>
                <w:rFonts w:ascii="宋体" w:eastAsia="宋体" w:hAnsi="宋体" w:cs="宋体" w:hint="eastAsia"/>
                <w:szCs w:val="21"/>
                <w:lang w:val="zh-TW"/>
              </w:rPr>
              <w:t>、</w:t>
            </w:r>
            <w:r>
              <w:rPr>
                <w:rFonts w:ascii="宋体" w:eastAsia="宋体" w:hAnsi="宋体" w:cs="宋体" w:hint="eastAsia"/>
                <w:szCs w:val="21"/>
              </w:rPr>
              <w:t>VAP</w:t>
            </w:r>
            <w:r>
              <w:rPr>
                <w:rFonts w:ascii="宋体" w:eastAsia="宋体" w:hAnsi="宋体" w:cs="宋体" w:hint="eastAsia"/>
                <w:szCs w:val="21"/>
                <w:lang w:val="zh-TW" w:eastAsia="zh-TW"/>
              </w:rPr>
              <w:t>（呼吸机相关肺炎发病率）</w:t>
            </w:r>
            <w:r>
              <w:rPr>
                <w:rFonts w:ascii="宋体" w:eastAsia="宋体" w:hAnsi="宋体" w:cs="宋体" w:hint="eastAsia"/>
                <w:szCs w:val="21"/>
                <w:lang w:val="zh-TW"/>
              </w:rPr>
              <w:t>、</w:t>
            </w:r>
            <w:r>
              <w:rPr>
                <w:rFonts w:ascii="宋体" w:eastAsia="宋体" w:hAnsi="宋体" w:cs="宋体" w:hint="eastAsia"/>
                <w:szCs w:val="21"/>
              </w:rPr>
              <w:t>CAUTI</w:t>
            </w:r>
            <w:r>
              <w:rPr>
                <w:rFonts w:ascii="宋体" w:eastAsia="宋体" w:hAnsi="宋体" w:cs="宋体" w:hint="eastAsia"/>
                <w:szCs w:val="21"/>
                <w:lang w:val="zh-TW" w:eastAsia="zh-TW"/>
              </w:rPr>
              <w:t>（导尿管相关泌尿系统感染发病率）</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lang w:val="zh-TW" w:eastAsia="zh-TW"/>
              </w:rPr>
            </w:pPr>
            <w:r>
              <w:rPr>
                <w:rFonts w:ascii="宋体" w:eastAsia="宋体" w:hAnsi="宋体" w:cs="宋体" w:hint="eastAsia"/>
                <w:szCs w:val="21"/>
              </w:rPr>
              <w:t>感染率趋势分析</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3816AD">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医院感染率</w:t>
            </w:r>
            <w:r>
              <w:rPr>
                <w:rFonts w:ascii="宋体" w:eastAsia="宋体" w:hAnsi="宋体" w:cs="宋体" w:hint="eastAsia"/>
                <w:szCs w:val="21"/>
                <w:lang w:val="zh-TW"/>
              </w:rPr>
              <w:t>、</w:t>
            </w:r>
            <w:r>
              <w:rPr>
                <w:rFonts w:ascii="宋体" w:eastAsia="宋体" w:hAnsi="宋体" w:cs="宋体" w:hint="eastAsia"/>
                <w:szCs w:val="21"/>
                <w:lang w:val="zh-TW" w:eastAsia="zh-TW"/>
              </w:rPr>
              <w:t>社区感染率</w:t>
            </w:r>
            <w:r>
              <w:rPr>
                <w:rFonts w:ascii="宋体" w:eastAsia="宋体" w:hAnsi="宋体" w:cs="宋体" w:hint="eastAsia"/>
                <w:szCs w:val="21"/>
                <w:lang w:val="zh-TW"/>
              </w:rPr>
              <w:t>、医院感染日感染率、</w:t>
            </w:r>
            <w:r>
              <w:rPr>
                <w:rFonts w:ascii="宋体" w:eastAsia="宋体" w:hAnsi="宋体" w:cs="宋体" w:hint="eastAsia"/>
                <w:szCs w:val="21"/>
              </w:rPr>
              <w:t>CLABSI</w:t>
            </w:r>
            <w:r>
              <w:rPr>
                <w:rFonts w:ascii="宋体" w:eastAsia="宋体" w:hAnsi="宋体" w:cs="宋体" w:hint="eastAsia"/>
                <w:szCs w:val="21"/>
                <w:lang w:val="zh-TW" w:eastAsia="zh-TW"/>
              </w:rPr>
              <w:t>（血管内导管相关血流感染发病率）</w:t>
            </w:r>
            <w:r>
              <w:rPr>
                <w:rFonts w:ascii="宋体" w:eastAsia="宋体" w:hAnsi="宋体" w:cs="宋体" w:hint="eastAsia"/>
                <w:szCs w:val="21"/>
                <w:lang w:val="zh-TW"/>
              </w:rPr>
              <w:t>、</w:t>
            </w:r>
            <w:r>
              <w:rPr>
                <w:rFonts w:ascii="宋体" w:eastAsia="宋体" w:hAnsi="宋体" w:cs="宋体" w:hint="eastAsia"/>
                <w:szCs w:val="21"/>
              </w:rPr>
              <w:t>VAP</w:t>
            </w:r>
            <w:r>
              <w:rPr>
                <w:rFonts w:ascii="宋体" w:eastAsia="宋体" w:hAnsi="宋体" w:cs="宋体" w:hint="eastAsia"/>
                <w:szCs w:val="21"/>
                <w:lang w:val="zh-TW" w:eastAsia="zh-TW"/>
              </w:rPr>
              <w:t>（呼吸机相关肺炎发病率）</w:t>
            </w:r>
            <w:r>
              <w:rPr>
                <w:rFonts w:ascii="宋体" w:eastAsia="宋体" w:hAnsi="宋体" w:cs="宋体" w:hint="eastAsia"/>
                <w:szCs w:val="21"/>
                <w:lang w:val="zh-TW"/>
              </w:rPr>
              <w:t>、</w:t>
            </w:r>
            <w:r>
              <w:rPr>
                <w:rFonts w:ascii="宋体" w:eastAsia="宋体" w:hAnsi="宋体" w:cs="宋体" w:hint="eastAsia"/>
                <w:szCs w:val="21"/>
              </w:rPr>
              <w:t>CAUTI</w:t>
            </w:r>
            <w:r>
              <w:rPr>
                <w:rFonts w:ascii="宋体" w:eastAsia="宋体" w:hAnsi="宋体" w:cs="宋体" w:hint="eastAsia"/>
                <w:szCs w:val="21"/>
                <w:lang w:val="zh-TW" w:eastAsia="zh-TW"/>
              </w:rPr>
              <w:t>（导尿管相关泌尿系统感染发病率）</w:t>
            </w:r>
            <w:r>
              <w:rPr>
                <w:rFonts w:ascii="宋体" w:eastAsia="宋体" w:hAnsi="宋体" w:cs="宋体" w:hint="eastAsia"/>
                <w:szCs w:val="21"/>
                <w:lang w:val="zh-TW"/>
              </w:rPr>
              <w:t>。</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lang w:val="zh-TW" w:eastAsia="zh-TW"/>
              </w:rPr>
            </w:pPr>
            <w:r>
              <w:rPr>
                <w:rFonts w:ascii="宋体" w:eastAsia="宋体" w:hAnsi="宋体" w:cs="宋体" w:hint="eastAsia"/>
                <w:szCs w:val="21"/>
              </w:rPr>
              <w:t>现患率统计</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tabs>
                <w:tab w:val="left" w:pos="420"/>
              </w:tabs>
              <w:spacing w:line="360" w:lineRule="auto"/>
              <w:jc w:val="left"/>
              <w:rPr>
                <w:rFonts w:ascii="宋体" w:eastAsia="宋体" w:cs="宋体"/>
                <w:szCs w:val="21"/>
              </w:rPr>
            </w:pPr>
            <w:r>
              <w:rPr>
                <w:rFonts w:ascii="宋体" w:eastAsia="宋体" w:hAnsi="宋体" w:cs="宋体" w:hint="eastAsia"/>
                <w:szCs w:val="21"/>
                <w:lang w:val="zh-TW" w:eastAsia="zh-TW"/>
              </w:rPr>
              <w:t>根据</w:t>
            </w:r>
            <w:r>
              <w:rPr>
                <w:rFonts w:ascii="宋体" w:eastAsia="宋体" w:hAnsi="宋体" w:cs="宋体" w:hint="eastAsia"/>
                <w:szCs w:val="21"/>
                <w:lang w:val="zh-TW"/>
              </w:rPr>
              <w:t>横断面调查</w:t>
            </w:r>
            <w:r>
              <w:rPr>
                <w:rFonts w:ascii="宋体" w:eastAsia="宋体" w:hAnsi="宋体" w:cs="宋体" w:hint="eastAsia"/>
                <w:szCs w:val="21"/>
                <w:lang w:val="zh-TW" w:eastAsia="zh-TW"/>
              </w:rPr>
              <w:t>进行现患统计；医院感染率</w:t>
            </w:r>
            <w:r>
              <w:rPr>
                <w:rFonts w:ascii="宋体" w:eastAsia="宋体" w:hAnsi="宋体" w:cs="宋体" w:hint="eastAsia"/>
                <w:szCs w:val="21"/>
                <w:lang w:val="zh-TW"/>
              </w:rPr>
              <w:t>、</w:t>
            </w:r>
            <w:r>
              <w:rPr>
                <w:rFonts w:ascii="宋体" w:eastAsia="宋体" w:hAnsi="宋体" w:cs="宋体" w:hint="eastAsia"/>
                <w:szCs w:val="21"/>
                <w:lang w:val="zh-TW" w:eastAsia="zh-TW"/>
              </w:rPr>
              <w:t>社区感染率</w:t>
            </w:r>
            <w:r>
              <w:rPr>
                <w:rFonts w:ascii="宋体" w:eastAsia="宋体" w:hAnsi="宋体" w:cs="宋体" w:hint="eastAsia"/>
                <w:szCs w:val="21"/>
                <w:lang w:val="zh-TW"/>
              </w:rPr>
              <w:t>、</w:t>
            </w:r>
            <w:r>
              <w:rPr>
                <w:rFonts w:ascii="宋体" w:eastAsia="宋体" w:hAnsi="宋体" w:cs="宋体" w:hint="eastAsia"/>
                <w:szCs w:val="21"/>
                <w:lang w:val="zh-TW" w:eastAsia="zh-TW"/>
              </w:rPr>
              <w:t>医院感染病原体部位分布</w:t>
            </w:r>
            <w:r>
              <w:rPr>
                <w:rFonts w:ascii="宋体" w:eastAsia="宋体" w:hAnsi="宋体" w:cs="宋体" w:hint="eastAsia"/>
                <w:szCs w:val="21"/>
                <w:lang w:val="zh-TW"/>
              </w:rPr>
              <w:t>、</w:t>
            </w:r>
            <w:r>
              <w:rPr>
                <w:rFonts w:ascii="宋体" w:eastAsia="宋体" w:hAnsi="宋体" w:cs="宋体" w:hint="eastAsia"/>
                <w:szCs w:val="21"/>
                <w:lang w:val="zh-TW" w:eastAsia="zh-TW"/>
              </w:rPr>
              <w:t>抗菌药物使用情况</w:t>
            </w:r>
            <w:r>
              <w:rPr>
                <w:rFonts w:ascii="宋体" w:eastAsia="宋体" w:hAnsi="宋体" w:cs="宋体" w:hint="eastAsia"/>
                <w:szCs w:val="21"/>
                <w:lang w:val="zh-TW"/>
              </w:rPr>
              <w:t>、</w:t>
            </w:r>
            <w:r>
              <w:rPr>
                <w:rFonts w:ascii="宋体" w:eastAsia="宋体" w:hAnsi="宋体" w:cs="宋体" w:hint="eastAsia"/>
                <w:szCs w:val="21"/>
                <w:lang w:val="zh-TW" w:eastAsia="zh-TW"/>
              </w:rPr>
              <w:t>医院感染率现患趋势分析</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患者诊疗信息</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1</w:t>
            </w:r>
            <w:r>
              <w:rPr>
                <w:rFonts w:ascii="宋体" w:hAnsi="宋体" w:cs="宋体" w:hint="eastAsia"/>
                <w:szCs w:val="21"/>
                <w:lang w:val="zh-TW"/>
              </w:rPr>
              <w:t>、</w:t>
            </w:r>
            <w:r>
              <w:rPr>
                <w:rFonts w:ascii="宋体" w:hAnsi="宋体" w:cs="宋体" w:hint="eastAsia"/>
                <w:szCs w:val="21"/>
                <w:lang w:val="zh-TW" w:eastAsia="zh-TW"/>
              </w:rPr>
              <w:t>支持查看患者历次本院住院诊疗信息</w:t>
            </w:r>
            <w:r>
              <w:rPr>
                <w:rFonts w:ascii="宋体" w:hAnsi="宋体" w:cs="宋体" w:hint="eastAsia"/>
                <w:szCs w:val="21"/>
                <w:lang w:val="zh-TW"/>
              </w:rPr>
              <w:t>，包括住院号、入院科室、入院时间、出院科室、出院时间、入院诊断、住院次数</w:t>
            </w:r>
            <w:r>
              <w:rPr>
                <w:rFonts w:ascii="宋体" w:hAnsi="宋体" w:cs="宋体" w:hint="eastAsia"/>
                <w:szCs w:val="21"/>
                <w:lang w:val="zh-TW" w:eastAsia="zh-TW"/>
              </w:rPr>
              <w:t>；</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2</w:t>
            </w:r>
            <w:r>
              <w:rPr>
                <w:rFonts w:ascii="宋体" w:hAnsi="宋体" w:cs="宋体" w:hint="eastAsia"/>
                <w:szCs w:val="21"/>
                <w:lang w:val="zh-TW"/>
              </w:rPr>
              <w:t>、</w:t>
            </w:r>
            <w:r>
              <w:rPr>
                <w:rFonts w:ascii="宋体" w:hAnsi="宋体" w:cs="宋体" w:hint="eastAsia"/>
                <w:szCs w:val="21"/>
                <w:lang w:val="zh-TW" w:eastAsia="zh-TW"/>
              </w:rPr>
              <w:t>支持查看患者基本信息，包括住院号、病案号、姓名、性别、年龄、住院次数、体重</w:t>
            </w:r>
            <w:r>
              <w:rPr>
                <w:rFonts w:ascii="宋体" w:hAnsi="宋体" w:cs="宋体" w:hint="eastAsia"/>
                <w:szCs w:val="21"/>
                <w:lang w:val="zh-TW"/>
              </w:rPr>
              <w:t>、入院诊断、当前科室</w:t>
            </w:r>
            <w:r>
              <w:rPr>
                <w:rFonts w:ascii="宋体" w:hAnsi="宋体" w:cs="宋体" w:hint="eastAsia"/>
                <w:szCs w:val="21"/>
                <w:lang w:val="zh-TW" w:eastAsia="zh-TW"/>
              </w:rPr>
              <w:t>信息；</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3</w:t>
            </w:r>
            <w:r>
              <w:rPr>
                <w:rFonts w:cs="宋体" w:hint="eastAsia"/>
                <w:bCs/>
                <w:szCs w:val="21"/>
                <w:shd w:val="clear" w:color="auto" w:fill="FFFFFF"/>
              </w:rPr>
              <w:t>、</w:t>
            </w:r>
            <w:r>
              <w:rPr>
                <w:rFonts w:ascii="宋体" w:hAnsi="宋体" w:cs="宋体" w:hint="eastAsia"/>
                <w:szCs w:val="21"/>
                <w:lang w:val="zh-TW" w:eastAsia="zh-TW"/>
              </w:rPr>
              <w:t>支持查看患者住院综合图示重要关注因素的时序图，包括三大插管、三大常规、</w:t>
            </w:r>
            <w:r>
              <w:rPr>
                <w:rFonts w:ascii="宋体" w:hAnsi="宋体" w:cs="宋体" w:hint="eastAsia"/>
                <w:szCs w:val="21"/>
              </w:rPr>
              <w:t>C</w:t>
            </w:r>
            <w:r>
              <w:rPr>
                <w:rFonts w:ascii="宋体" w:hAnsi="宋体" w:cs="宋体" w:hint="eastAsia"/>
                <w:szCs w:val="21"/>
                <w:lang w:val="zh-TW" w:eastAsia="zh-TW"/>
              </w:rPr>
              <w:t>反应蛋白、降钙素原、检出菌、隔离标识；</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4</w:t>
            </w:r>
            <w:r>
              <w:rPr>
                <w:rFonts w:ascii="宋体" w:hAnsi="宋体" w:cs="宋体" w:hint="eastAsia"/>
                <w:szCs w:val="21"/>
                <w:lang w:val="zh-TW"/>
              </w:rPr>
              <w:t>、</w:t>
            </w:r>
            <w:r>
              <w:rPr>
                <w:rFonts w:ascii="宋体" w:hAnsi="宋体" w:cs="宋体" w:hint="eastAsia"/>
                <w:szCs w:val="21"/>
                <w:lang w:val="zh-TW" w:eastAsia="zh-TW"/>
              </w:rPr>
              <w:t>支持在综合图示中，可查看三大常规、</w:t>
            </w:r>
            <w:r>
              <w:rPr>
                <w:rFonts w:ascii="宋体" w:hAnsi="宋体" w:cs="宋体" w:hint="eastAsia"/>
                <w:szCs w:val="21"/>
              </w:rPr>
              <w:t>C</w:t>
            </w:r>
            <w:r>
              <w:rPr>
                <w:rFonts w:ascii="宋体" w:hAnsi="宋体" w:cs="宋体" w:hint="eastAsia"/>
                <w:szCs w:val="21"/>
                <w:lang w:val="zh-TW" w:eastAsia="zh-TW"/>
              </w:rPr>
              <w:t>反应蛋白的历次送检信息及检验结果的趋势走向；</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5</w:t>
            </w:r>
            <w:r>
              <w:rPr>
                <w:rFonts w:ascii="宋体" w:hAnsi="宋体" w:cs="宋体" w:hint="eastAsia"/>
                <w:szCs w:val="21"/>
                <w:lang w:val="zh-TW"/>
              </w:rPr>
              <w:t>、</w:t>
            </w:r>
            <w:r>
              <w:rPr>
                <w:rFonts w:ascii="宋体" w:hAnsi="宋体" w:cs="宋体" w:hint="eastAsia"/>
                <w:szCs w:val="21"/>
                <w:lang w:val="zh-TW" w:eastAsia="zh-TW"/>
              </w:rPr>
              <w:t>支持查看住院综合图示重要风险因素明细，包括：抗菌药物使用、侵入性操作、检出菌、手术、体温异常；</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6</w:t>
            </w:r>
            <w:r>
              <w:rPr>
                <w:rFonts w:ascii="宋体" w:hAnsi="宋体" w:cs="宋体" w:hint="eastAsia"/>
                <w:szCs w:val="21"/>
                <w:lang w:val="zh-TW"/>
              </w:rPr>
              <w:t>、</w:t>
            </w:r>
            <w:r>
              <w:rPr>
                <w:rFonts w:ascii="宋体" w:hAnsi="宋体" w:cs="宋体" w:hint="eastAsia"/>
                <w:szCs w:val="21"/>
                <w:lang w:val="zh-TW" w:eastAsia="zh-TW"/>
              </w:rPr>
              <w:t>支持查看医嘱信息，侵入性操作、抗菌药物优先置顶，并可进行关键词搜索医嘱；</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7</w:t>
            </w:r>
            <w:r>
              <w:rPr>
                <w:rFonts w:ascii="宋体" w:hAnsi="宋体" w:cs="宋体" w:hint="eastAsia"/>
                <w:szCs w:val="21"/>
                <w:lang w:val="zh-TW"/>
              </w:rPr>
              <w:t>、</w:t>
            </w:r>
            <w:r>
              <w:rPr>
                <w:rFonts w:ascii="宋体" w:hAnsi="宋体" w:cs="宋体" w:hint="eastAsia"/>
                <w:szCs w:val="21"/>
                <w:lang w:val="zh-TW" w:eastAsia="zh-TW"/>
              </w:rPr>
              <w:t>支持查看检验信息，对存在异常检验项目，标记红点显目提示，异常检验结果优</w:t>
            </w:r>
            <w:r>
              <w:rPr>
                <w:rFonts w:ascii="宋体" w:hAnsi="宋体" w:cs="宋体" w:hint="eastAsia"/>
                <w:szCs w:val="21"/>
                <w:lang w:val="zh-TW" w:eastAsia="zh-TW"/>
              </w:rPr>
              <w:lastRenderedPageBreak/>
              <w:t>先置顶；</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8</w:t>
            </w:r>
            <w:r>
              <w:rPr>
                <w:rFonts w:ascii="宋体" w:hAnsi="宋体" w:cs="宋体" w:hint="eastAsia"/>
                <w:szCs w:val="21"/>
                <w:lang w:val="zh-TW"/>
              </w:rPr>
              <w:t>、</w:t>
            </w:r>
            <w:r>
              <w:rPr>
                <w:rFonts w:ascii="宋体" w:hAnsi="宋体" w:cs="宋体" w:hint="eastAsia"/>
                <w:szCs w:val="21"/>
                <w:lang w:val="zh-TW" w:eastAsia="zh-TW"/>
              </w:rPr>
              <w:t>支持查看菌培养信息，优先置顶，药敏结果为耐药标红显示；</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rFonts w:ascii="宋体" w:hAnsi="宋体" w:cs="宋体" w:hint="eastAsia"/>
                <w:szCs w:val="21"/>
                <w:lang w:val="zh-TW" w:eastAsia="zh-TW"/>
              </w:rPr>
              <w:t>9</w:t>
            </w:r>
            <w:r>
              <w:rPr>
                <w:rFonts w:ascii="宋体" w:hAnsi="宋体" w:cs="宋体" w:hint="eastAsia"/>
                <w:szCs w:val="21"/>
                <w:lang w:val="zh-TW"/>
              </w:rPr>
              <w:t>、</w:t>
            </w:r>
            <w:r>
              <w:rPr>
                <w:rFonts w:ascii="宋体" w:hAnsi="宋体" w:cs="宋体" w:hint="eastAsia"/>
                <w:szCs w:val="21"/>
                <w:lang w:val="zh-TW" w:eastAsia="zh-TW"/>
              </w:rPr>
              <w:t>支持查看手术信息，可穿透查看手术登记表；</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10</w:t>
            </w:r>
            <w:r>
              <w:rPr>
                <w:rFonts w:ascii="宋体" w:hAnsi="宋体" w:cs="宋体" w:hint="eastAsia"/>
                <w:szCs w:val="21"/>
                <w:lang w:val="zh-TW"/>
              </w:rPr>
              <w:t>、</w:t>
            </w:r>
            <w:r>
              <w:rPr>
                <w:rFonts w:ascii="宋体" w:hAnsi="宋体" w:cs="宋体" w:hint="eastAsia"/>
                <w:szCs w:val="21"/>
                <w:lang w:val="zh-TW" w:eastAsia="zh-TW"/>
              </w:rPr>
              <w:t>支持查看体温信息，时间段内体温走向，超过</w:t>
            </w:r>
            <w:r>
              <w:rPr>
                <w:rFonts w:ascii="宋体" w:hAnsi="宋体" w:cs="宋体" w:hint="eastAsia"/>
                <w:szCs w:val="21"/>
              </w:rPr>
              <w:t>38℃</w:t>
            </w:r>
            <w:r>
              <w:rPr>
                <w:rFonts w:ascii="宋体" w:hAnsi="宋体" w:cs="宋体" w:hint="eastAsia"/>
                <w:szCs w:val="21"/>
                <w:lang w:val="zh-TW" w:eastAsia="zh-TW"/>
              </w:rPr>
              <w:t>显目提示；</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11</w:t>
            </w:r>
            <w:r>
              <w:rPr>
                <w:rFonts w:ascii="宋体" w:hAnsi="宋体" w:cs="宋体" w:hint="eastAsia"/>
                <w:szCs w:val="21"/>
                <w:lang w:val="zh-TW"/>
              </w:rPr>
              <w:t>、</w:t>
            </w:r>
            <w:r>
              <w:rPr>
                <w:rFonts w:ascii="宋体" w:hAnsi="宋体" w:cs="宋体" w:hint="eastAsia"/>
                <w:szCs w:val="21"/>
                <w:lang w:val="zh-TW" w:eastAsia="zh-TW"/>
              </w:rPr>
              <w:t>支持查看病历信息，对存在感染因素的标记显示，分别展示分析后病历和原文病历，分析后病历中关键词按颜色区分否定式、阳性词；</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12</w:t>
            </w:r>
            <w:r>
              <w:rPr>
                <w:rFonts w:ascii="宋体" w:hAnsi="宋体" w:cs="宋体" w:hint="eastAsia"/>
                <w:szCs w:val="21"/>
                <w:lang w:val="zh-TW"/>
              </w:rPr>
              <w:t>、</w:t>
            </w:r>
            <w:r>
              <w:rPr>
                <w:rFonts w:ascii="宋体" w:hAnsi="宋体" w:cs="宋体" w:hint="eastAsia"/>
                <w:szCs w:val="21"/>
                <w:lang w:val="zh-TW" w:eastAsia="zh-TW"/>
              </w:rPr>
              <w:t>支持查看影像信息，对存在感染因素的标记显示，分析后影像报告中关键词按颜色区分否定式、阳性词；</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13</w:t>
            </w:r>
            <w:r>
              <w:rPr>
                <w:rFonts w:ascii="宋体" w:hAnsi="宋体" w:cs="宋体" w:hint="eastAsia"/>
                <w:szCs w:val="21"/>
                <w:lang w:val="zh-TW"/>
              </w:rPr>
              <w:t>、</w:t>
            </w:r>
            <w:r>
              <w:rPr>
                <w:rFonts w:ascii="宋体" w:hAnsi="宋体" w:cs="宋体" w:hint="eastAsia"/>
                <w:szCs w:val="21"/>
                <w:lang w:val="zh-TW" w:eastAsia="zh-TW"/>
              </w:rPr>
              <w:t>支持查看诊断信息，包括入院诊断、出院诊断、其他诊断；</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14</w:t>
            </w:r>
            <w:r>
              <w:rPr>
                <w:rFonts w:ascii="宋体" w:hAnsi="宋体" w:cs="宋体" w:hint="eastAsia"/>
                <w:szCs w:val="21"/>
                <w:lang w:val="zh-TW"/>
              </w:rPr>
              <w:t>、</w:t>
            </w:r>
            <w:r>
              <w:rPr>
                <w:rFonts w:ascii="宋体" w:hAnsi="宋体" w:cs="宋体" w:hint="eastAsia"/>
                <w:szCs w:val="21"/>
                <w:lang w:val="zh-TW" w:eastAsia="zh-TW"/>
              </w:rPr>
              <w:t>支持查看在院期间出入科记录；</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15</w:t>
            </w:r>
            <w:r>
              <w:rPr>
                <w:rFonts w:ascii="宋体" w:hAnsi="宋体" w:cs="宋体" w:hint="eastAsia"/>
                <w:szCs w:val="21"/>
                <w:lang w:val="zh-TW"/>
              </w:rPr>
              <w:t>、</w:t>
            </w:r>
            <w:r>
              <w:rPr>
                <w:rFonts w:ascii="宋体" w:hAnsi="宋体" w:cs="宋体" w:hint="eastAsia"/>
                <w:szCs w:val="21"/>
                <w:lang w:val="zh-TW" w:eastAsia="zh-TW"/>
              </w:rPr>
              <w:t>支持查看当前患者干预历史情况，并支持干预会话发起；</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16</w:t>
            </w:r>
            <w:r>
              <w:rPr>
                <w:rFonts w:ascii="宋体" w:hAnsi="宋体" w:cs="宋体" w:hint="eastAsia"/>
                <w:szCs w:val="21"/>
                <w:lang w:val="zh-TW"/>
              </w:rPr>
              <w:t>、</w:t>
            </w:r>
            <w:r>
              <w:rPr>
                <w:rFonts w:ascii="宋体" w:hAnsi="宋体" w:cs="宋体" w:hint="eastAsia"/>
                <w:szCs w:val="21"/>
                <w:lang w:val="zh-TW" w:eastAsia="zh-TW"/>
              </w:rPr>
              <w:t>支持查看当前患者疑似感染信息，并可直接进行干预、排除、确认操作；</w:t>
            </w:r>
          </w:p>
          <w:p w:rsidR="00DA56B4" w:rsidRDefault="00DA56B4" w:rsidP="003816AD">
            <w:pPr>
              <w:pStyle w:val="10"/>
              <w:widowControl/>
              <w:tabs>
                <w:tab w:val="left" w:pos="420"/>
              </w:tabs>
              <w:spacing w:line="360" w:lineRule="auto"/>
              <w:ind w:firstLineChars="0" w:firstLine="0"/>
              <w:jc w:val="left"/>
              <w:rPr>
                <w:rFonts w:ascii="宋体" w:cs="宋体"/>
                <w:szCs w:val="21"/>
              </w:rPr>
            </w:pPr>
            <w:r>
              <w:rPr>
                <w:rFonts w:ascii="宋体" w:hAnsi="宋体" w:cs="宋体" w:hint="eastAsia"/>
                <w:szCs w:val="21"/>
                <w:lang w:val="zh-TW" w:eastAsia="zh-TW"/>
              </w:rPr>
              <w:t>17</w:t>
            </w:r>
            <w:r>
              <w:rPr>
                <w:rFonts w:ascii="宋体" w:hAnsi="宋体" w:cs="宋体" w:hint="eastAsia"/>
                <w:szCs w:val="21"/>
                <w:lang w:val="zh-TW"/>
              </w:rPr>
              <w:t>、</w:t>
            </w:r>
            <w:r>
              <w:rPr>
                <w:rFonts w:ascii="宋体" w:hAnsi="宋体" w:cs="宋体" w:hint="eastAsia"/>
                <w:szCs w:val="21"/>
                <w:lang w:val="zh-TW" w:eastAsia="zh-TW"/>
              </w:rPr>
              <w:t>支持查看当前患者感染病例历史上报情况；</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数据接口总线</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支持与医院现有系统的数据对接，自动完成</w:t>
            </w:r>
            <w:r>
              <w:rPr>
                <w:rFonts w:ascii="宋体" w:hAnsi="宋体" w:cs="宋体" w:hint="eastAsia"/>
                <w:szCs w:val="21"/>
              </w:rPr>
              <w:t>HIS</w:t>
            </w:r>
            <w:r>
              <w:rPr>
                <w:rFonts w:ascii="宋体" w:hAnsi="宋体" w:cs="宋体" w:hint="eastAsia"/>
                <w:szCs w:val="21"/>
                <w:lang w:val="zh-TW" w:eastAsia="zh-TW"/>
              </w:rPr>
              <w:t>、</w:t>
            </w:r>
            <w:r>
              <w:rPr>
                <w:rFonts w:ascii="宋体" w:hAnsi="宋体" w:cs="宋体" w:hint="eastAsia"/>
                <w:szCs w:val="21"/>
              </w:rPr>
              <w:t>LIS</w:t>
            </w:r>
            <w:r>
              <w:rPr>
                <w:rFonts w:ascii="宋体" w:hAnsi="宋体" w:cs="宋体" w:hint="eastAsia"/>
                <w:szCs w:val="21"/>
                <w:lang w:val="zh-TW" w:eastAsia="zh-TW"/>
              </w:rPr>
              <w:t>、</w:t>
            </w:r>
            <w:r>
              <w:rPr>
                <w:rFonts w:ascii="宋体" w:hAnsi="宋体" w:cs="宋体" w:hint="eastAsia"/>
                <w:szCs w:val="21"/>
              </w:rPr>
              <w:t>PACS</w:t>
            </w:r>
            <w:r>
              <w:rPr>
                <w:rFonts w:ascii="宋体" w:hAnsi="宋体" w:cs="宋体" w:hint="eastAsia"/>
                <w:szCs w:val="21"/>
                <w:lang w:val="zh-TW" w:eastAsia="zh-TW"/>
              </w:rPr>
              <w:t>、</w:t>
            </w:r>
            <w:r>
              <w:rPr>
                <w:rFonts w:ascii="宋体" w:hAnsi="宋体" w:cs="宋体" w:hint="eastAsia"/>
                <w:szCs w:val="21"/>
              </w:rPr>
              <w:t>EMR(</w:t>
            </w:r>
            <w:r>
              <w:rPr>
                <w:rFonts w:ascii="宋体" w:hAnsi="宋体" w:cs="宋体" w:hint="eastAsia"/>
                <w:szCs w:val="21"/>
                <w:lang w:val="zh-TW" w:eastAsia="zh-TW"/>
              </w:rPr>
              <w:t>电子病历</w:t>
            </w:r>
            <w:r>
              <w:rPr>
                <w:rFonts w:ascii="宋体" w:hAnsi="宋体" w:cs="宋体" w:hint="eastAsia"/>
                <w:szCs w:val="21"/>
              </w:rPr>
              <w:t>)</w:t>
            </w:r>
            <w:r>
              <w:rPr>
                <w:rFonts w:ascii="宋体" w:hAnsi="宋体" w:cs="宋体" w:hint="eastAsia"/>
                <w:szCs w:val="21"/>
                <w:lang w:val="zh-TW" w:eastAsia="zh-TW"/>
              </w:rPr>
              <w:t>、手术麻醉、护理系统系统的数据加载，并自动完成各项院感数据匹配工作</w:t>
            </w:r>
            <w:r>
              <w:rPr>
                <w:rFonts w:ascii="宋体" w:hAnsi="宋体" w:cs="宋体" w:hint="eastAsia"/>
                <w:szCs w:val="21"/>
                <w:lang w:val="zh-TW"/>
              </w:rPr>
              <w:t>；</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支持对接</w:t>
            </w:r>
            <w:r>
              <w:rPr>
                <w:rFonts w:ascii="宋体" w:hAnsi="宋体" w:cs="宋体" w:hint="eastAsia"/>
                <w:szCs w:val="21"/>
              </w:rPr>
              <w:t>Sqlserver</w:t>
            </w:r>
            <w:r>
              <w:rPr>
                <w:rFonts w:ascii="宋体" w:hAnsi="宋体" w:cs="宋体" w:hint="eastAsia"/>
                <w:szCs w:val="21"/>
                <w:lang w:val="zh-TW" w:eastAsia="zh-TW"/>
              </w:rPr>
              <w:t>、</w:t>
            </w:r>
            <w:r>
              <w:rPr>
                <w:rFonts w:ascii="宋体" w:hAnsi="宋体" w:cs="宋体" w:hint="eastAsia"/>
                <w:szCs w:val="21"/>
              </w:rPr>
              <w:t>Mysql</w:t>
            </w:r>
            <w:r>
              <w:rPr>
                <w:rFonts w:ascii="宋体" w:hAnsi="宋体" w:cs="宋体" w:hint="eastAsia"/>
                <w:szCs w:val="21"/>
                <w:lang w:val="zh-TW" w:eastAsia="zh-TW"/>
              </w:rPr>
              <w:t>、</w:t>
            </w:r>
            <w:r>
              <w:rPr>
                <w:rFonts w:ascii="宋体" w:hAnsi="宋体" w:cs="宋体" w:hint="eastAsia"/>
                <w:szCs w:val="21"/>
              </w:rPr>
              <w:t>Oracle</w:t>
            </w:r>
            <w:r>
              <w:rPr>
                <w:rFonts w:ascii="宋体" w:hAnsi="宋体" w:cs="宋体" w:hint="eastAsia"/>
                <w:szCs w:val="21"/>
                <w:lang w:val="zh-TW" w:eastAsia="zh-TW"/>
              </w:rPr>
              <w:t>、</w:t>
            </w:r>
            <w:r>
              <w:rPr>
                <w:rFonts w:ascii="宋体" w:hAnsi="宋体" w:cs="宋体" w:hint="eastAsia"/>
                <w:szCs w:val="21"/>
              </w:rPr>
              <w:t>DB2</w:t>
            </w:r>
            <w:r>
              <w:rPr>
                <w:rFonts w:ascii="宋体" w:hAnsi="宋体" w:cs="宋体" w:hint="eastAsia"/>
                <w:szCs w:val="21"/>
                <w:lang w:val="zh-TW" w:eastAsia="zh-TW"/>
              </w:rPr>
              <w:t>、</w:t>
            </w:r>
            <w:r>
              <w:rPr>
                <w:rFonts w:ascii="宋体" w:hAnsi="宋体" w:cs="宋体" w:hint="eastAsia"/>
                <w:szCs w:val="21"/>
              </w:rPr>
              <w:t>Cache</w:t>
            </w:r>
            <w:r>
              <w:rPr>
                <w:rFonts w:ascii="宋体" w:hAnsi="宋体" w:cs="宋体" w:hint="eastAsia"/>
                <w:szCs w:val="21"/>
                <w:lang w:val="zh-TW" w:eastAsia="zh-TW"/>
              </w:rPr>
              <w:t>数据库；</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支持完成自动加载患者基本信息；</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支持完成自动加载患者出入院信息，包括出入院日期、科室、床位、住院总费用信息；</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支持完成自动加载患者转科信息</w:t>
            </w:r>
            <w:r>
              <w:rPr>
                <w:rFonts w:ascii="宋体" w:hAnsi="宋体" w:cs="宋体" w:hint="eastAsia"/>
                <w:szCs w:val="21"/>
                <w:lang w:val="zh-TW"/>
              </w:rPr>
              <w:t>；</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支持完成自动加载患者诊断信息，入院诊断、疾病诊断、出院诊断；</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支持完成自动加载患者电子体温信息及大便次数信息；</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支持完成自动加载患者手术申请、安排，详细的手术情况，如麻醉类型、手术时间等；</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支持完成自动加载患者医嘱信息，包括检验检查项目、用药情况等；</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支持完成自动加载患者检验信息，包括常规检验、细菌培养、检验结果等；</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支持完成自动加载患者微生物培养情况（包括送检信息、病原体检出情况、药敏试验情况等）</w:t>
            </w:r>
            <w:r>
              <w:rPr>
                <w:rFonts w:ascii="宋体" w:hAnsi="宋体" w:cs="宋体" w:hint="eastAsia"/>
                <w:szCs w:val="21"/>
                <w:lang w:val="zh-TW"/>
              </w:rPr>
              <w:t>；</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lastRenderedPageBreak/>
              <w:t>支持完成自动加载患者抗菌药物使用情况；</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支持完成自动加载患者影像诊断信息；</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支持完成自动加载患者病历记录；</w:t>
            </w:r>
          </w:p>
          <w:p w:rsidR="00DA56B4" w:rsidRDefault="00DA56B4" w:rsidP="00DA56B4">
            <w:pPr>
              <w:pStyle w:val="10"/>
              <w:widowControl/>
              <w:numPr>
                <w:ilvl w:val="0"/>
                <w:numId w:val="25"/>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科室信息、医生信息（包括职称）、药品信息等基础资料</w:t>
            </w:r>
            <w:r>
              <w:rPr>
                <w:rFonts w:ascii="宋体" w:hAnsi="宋体" w:cs="宋体" w:hint="eastAsia"/>
                <w:szCs w:val="21"/>
                <w:lang w:val="zh-TW"/>
              </w:rPr>
              <w:t>；</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lang w:val="zh-TW" w:eastAsia="zh-TW"/>
              </w:rPr>
            </w:pPr>
            <w:r>
              <w:rPr>
                <w:rFonts w:ascii="宋体" w:eastAsia="宋体" w:hAnsi="宋体" w:cs="宋体" w:hint="eastAsia"/>
                <w:szCs w:val="21"/>
              </w:rPr>
              <w:lastRenderedPageBreak/>
              <w:t>重点监测细菌</w:t>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6"/>
              </w:numPr>
              <w:tabs>
                <w:tab w:val="left" w:pos="0"/>
              </w:tabs>
              <w:spacing w:line="360" w:lineRule="auto"/>
              <w:ind w:firstLineChars="0"/>
              <w:rPr>
                <w:rFonts w:ascii="宋体" w:cs="宋体"/>
                <w:szCs w:val="21"/>
              </w:rPr>
            </w:pPr>
            <w:r>
              <w:rPr>
                <w:rFonts w:ascii="宋体" w:hAnsi="宋体" w:cs="宋体" w:hint="eastAsia"/>
                <w:szCs w:val="21"/>
                <w:lang w:val="zh-TW" w:eastAsia="zh-TW"/>
              </w:rPr>
              <w:t>支持对国家卫计委要求的重点监测菌的维护，重点监测菌包括：耐甲氧西林金黄色葡萄球菌（MRSA）、耐碳氢霉烯类抗菌药物铜绿假单胞菌（CR-PA）、</w:t>
            </w:r>
            <w:r>
              <w:rPr>
                <w:rFonts w:ascii="宋体" w:hAnsi="宋体" w:cs="宋体" w:hint="eastAsia"/>
                <w:szCs w:val="21"/>
              </w:rPr>
              <w:t>耐碳氢霉烯类抗菌药物肠杆菌科细菌(CRE)、耐碳氢霉烯类抗菌药物鲍曼不动杆菌(CR-AB)、耐万古霉素肠球菌(VRE)、耐万古霉素金黄色葡萄球菌(VRSA)、产超广谱β</w:t>
            </w:r>
            <w:r>
              <w:rPr>
                <w:rFonts w:ascii="宋体" w:cs="宋体" w:hint="eastAsia"/>
                <w:szCs w:val="21"/>
              </w:rPr>
              <w:t>-</w:t>
            </w:r>
            <w:r>
              <w:rPr>
                <w:rFonts w:ascii="宋体" w:hAnsi="宋体" w:cs="宋体" w:hint="eastAsia"/>
                <w:szCs w:val="21"/>
              </w:rPr>
              <w:t>内酰胺酶疑似菌株（ESBLs）；</w:t>
            </w:r>
          </w:p>
          <w:p w:rsidR="00DA56B4" w:rsidRDefault="00DA56B4" w:rsidP="00DA56B4">
            <w:pPr>
              <w:pStyle w:val="10"/>
              <w:widowControl/>
              <w:numPr>
                <w:ilvl w:val="0"/>
                <w:numId w:val="26"/>
              </w:numPr>
              <w:tabs>
                <w:tab w:val="left" w:pos="0"/>
              </w:tabs>
              <w:spacing w:line="360" w:lineRule="auto"/>
              <w:ind w:firstLineChars="0"/>
              <w:rPr>
                <w:rFonts w:ascii="宋体" w:cs="宋体"/>
                <w:szCs w:val="21"/>
                <w:lang w:val="zh-TW" w:eastAsia="zh-TW"/>
              </w:rPr>
            </w:pPr>
            <w:r>
              <w:rPr>
                <w:rFonts w:ascii="宋体" w:hAnsi="宋体" w:cs="宋体" w:hint="eastAsia"/>
                <w:szCs w:val="21"/>
                <w:lang w:val="zh-TW" w:eastAsia="zh-TW"/>
              </w:rPr>
              <w:t>提供重点监测细菌可定制化操作界面，通过简单的点与选可完成对重点监测细菌的增加、修改、停用的操作；</w:t>
            </w:r>
          </w:p>
          <w:p w:rsidR="00DA56B4" w:rsidRDefault="00DA56B4" w:rsidP="00DA56B4">
            <w:pPr>
              <w:pStyle w:val="10"/>
              <w:widowControl/>
              <w:numPr>
                <w:ilvl w:val="0"/>
                <w:numId w:val="26"/>
              </w:numPr>
              <w:tabs>
                <w:tab w:val="left" w:pos="0"/>
              </w:tabs>
              <w:spacing w:line="360" w:lineRule="auto"/>
              <w:ind w:firstLineChars="0"/>
              <w:rPr>
                <w:rFonts w:ascii="宋体" w:cs="宋体"/>
                <w:szCs w:val="21"/>
                <w:lang w:val="zh-TW" w:eastAsia="zh-TW"/>
              </w:rPr>
            </w:pPr>
            <w:r>
              <w:rPr>
                <w:rFonts w:ascii="宋体" w:hAnsi="宋体" w:cs="宋体" w:hint="eastAsia"/>
                <w:szCs w:val="21"/>
                <w:lang w:val="zh-TW" w:eastAsia="zh-TW"/>
              </w:rPr>
              <w:t>重点监测细菌内容可随医院细菌监测业务的变化随之调整，如对金黄色葡萄球菌作为重点菌，则增加成功后；或增加大肠埃希菌对碳青霉烯类中亚胺培南、美罗培南、厄他培南任一耐药（CR-CEO），增加成功后，立即生效；</w:t>
            </w:r>
          </w:p>
          <w:p w:rsidR="00DA56B4" w:rsidRDefault="00DA56B4" w:rsidP="00DA56B4">
            <w:pPr>
              <w:pStyle w:val="10"/>
              <w:widowControl/>
              <w:numPr>
                <w:ilvl w:val="0"/>
                <w:numId w:val="26"/>
              </w:numPr>
              <w:tabs>
                <w:tab w:val="left" w:pos="0"/>
              </w:tabs>
              <w:spacing w:line="360" w:lineRule="auto"/>
              <w:ind w:firstLineChars="0"/>
              <w:rPr>
                <w:rFonts w:ascii="宋体" w:cs="宋体"/>
                <w:szCs w:val="21"/>
              </w:rPr>
            </w:pPr>
            <w:r>
              <w:rPr>
                <w:rFonts w:ascii="宋体" w:hAnsi="宋体" w:cs="宋体" w:hint="eastAsia"/>
                <w:szCs w:val="21"/>
                <w:lang w:val="zh-TW" w:eastAsia="zh-TW"/>
              </w:rPr>
              <w:t>重点监测菌的菌对药物药敏结果可以设定耐药或耐药+中介，两种方式，设定规则独立，互不影响；</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t>临床</w:t>
            </w:r>
            <w:r>
              <w:rPr>
                <w:rFonts w:ascii="宋体" w:eastAsia="宋体" w:hAnsi="宋体" w:cs="宋体" w:hint="eastAsia"/>
                <w:szCs w:val="21"/>
                <w:lang w:val="zh-TW"/>
              </w:rPr>
              <w:t>感控</w:t>
            </w:r>
            <w:r>
              <w:rPr>
                <w:rFonts w:ascii="宋体" w:eastAsia="宋体" w:hAnsi="宋体" w:cs="宋体" w:hint="eastAsia"/>
                <w:szCs w:val="21"/>
                <w:lang w:val="zh-TW" w:eastAsia="zh-TW"/>
              </w:rPr>
              <w:t>工作站</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支持单个用户管辖多科室时，提供临床用户进行科室切换的操作；</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支持打开工作站直接查看当前科室的疑似感染病例，并可对疑似并进行上报或排除操作；</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支持按管床医生视角查看所管患者的疑似感染病例；</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支持查看患者历史上报感染病例报卡合计数，并可穿透感染病例报卡明细内容；</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支持对患者主动感染病例的上报，自动获取患者基本信息，完善感染病例信息、易感因素、插管相关性、致病菌信息，对既往已报过同类感染诊断友好提示，并可穿透查看此病例；</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支持对曾转科至本科室及从本科室出院的患者搜索，并进行病例上报；</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支持临床用户对</w:t>
            </w:r>
            <w:r>
              <w:rPr>
                <w:rFonts w:ascii="宋体" w:hAnsi="宋体" w:cs="宋体" w:hint="eastAsia"/>
                <w:szCs w:val="21"/>
              </w:rPr>
              <w:t>ICU</w:t>
            </w:r>
            <w:r>
              <w:rPr>
                <w:rFonts w:ascii="宋体" w:hAnsi="宋体" w:cs="宋体" w:hint="eastAsia"/>
                <w:szCs w:val="21"/>
                <w:lang w:val="zh-TW" w:eastAsia="zh-TW"/>
              </w:rPr>
              <w:t>患者进行临床病情等级评定；</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w:t>
            </w:r>
            <w:r>
              <w:rPr>
                <w:rFonts w:ascii="宋体" w:hAnsi="宋体" w:cs="宋体" w:hint="eastAsia"/>
                <w:szCs w:val="21"/>
              </w:rPr>
              <w:t>2016</w:t>
            </w:r>
            <w:r>
              <w:rPr>
                <w:rFonts w:ascii="宋体" w:hAnsi="宋体" w:cs="宋体" w:hint="eastAsia"/>
                <w:szCs w:val="21"/>
                <w:lang w:val="zh-TW" w:eastAsia="zh-TW"/>
              </w:rPr>
              <w:t>年版医院感染横断面调查信息的录入；</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支持职业暴露在线填写暴露信息，并上报至感控科；</w:t>
            </w:r>
          </w:p>
          <w:p w:rsidR="00DA56B4" w:rsidRDefault="00DA56B4" w:rsidP="00DA56B4">
            <w:pPr>
              <w:pStyle w:val="10"/>
              <w:widowControl/>
              <w:numPr>
                <w:ilvl w:val="0"/>
                <w:numId w:val="27"/>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lastRenderedPageBreak/>
              <w:t>支持感控兼职人员及微生物室对环境卫生消毒药械监测内容填报，单个用户可管辖多科室。</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eastAsia="zh-TW"/>
              </w:rPr>
              <w:lastRenderedPageBreak/>
              <w:t>嵌入式报卡</w:t>
            </w:r>
          </w:p>
          <w:p w:rsidR="00DA56B4" w:rsidRDefault="00DA56B4" w:rsidP="003816AD">
            <w:pPr>
              <w:widowControl/>
              <w:spacing w:line="276" w:lineRule="auto"/>
              <w:jc w:val="left"/>
              <w:rPr>
                <w:rFonts w:ascii="宋体" w:eastAsia="宋体" w:cs="宋体"/>
                <w:szCs w:val="21"/>
                <w:lang w:val="zh-TW" w:eastAsia="zh-TW"/>
              </w:rPr>
            </w:pP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10"/>
              <w:widowControl/>
              <w:numPr>
                <w:ilvl w:val="0"/>
                <w:numId w:val="2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支持嵌入式调用页面链接给</w:t>
            </w:r>
            <w:r>
              <w:rPr>
                <w:rFonts w:ascii="宋体" w:hAnsi="宋体" w:cs="宋体" w:hint="eastAsia"/>
                <w:szCs w:val="21"/>
              </w:rPr>
              <w:t>HIS</w:t>
            </w:r>
            <w:r>
              <w:rPr>
                <w:rFonts w:ascii="宋体" w:hAnsi="宋体" w:cs="宋体" w:hint="eastAsia"/>
                <w:szCs w:val="21"/>
                <w:lang w:val="zh-TW" w:eastAsia="zh-TW"/>
              </w:rPr>
              <w:t>、电子病历系统进行院感相关功能的调用，实现与</w:t>
            </w:r>
            <w:r>
              <w:rPr>
                <w:rFonts w:ascii="宋体" w:hAnsi="宋体" w:cs="宋体" w:hint="eastAsia"/>
                <w:szCs w:val="21"/>
              </w:rPr>
              <w:t>HIS</w:t>
            </w:r>
            <w:r>
              <w:rPr>
                <w:rFonts w:ascii="宋体" w:hAnsi="宋体" w:cs="宋体" w:hint="eastAsia"/>
                <w:szCs w:val="21"/>
                <w:lang w:val="zh-TW" w:eastAsia="zh-TW"/>
              </w:rPr>
              <w:t>、电子病历系统的无缝对接；</w:t>
            </w:r>
          </w:p>
          <w:p w:rsidR="00DA56B4" w:rsidRDefault="00DA56B4" w:rsidP="00DA56B4">
            <w:pPr>
              <w:pStyle w:val="10"/>
              <w:widowControl/>
              <w:numPr>
                <w:ilvl w:val="0"/>
                <w:numId w:val="2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支持多种开发语言的程序调用，如</w:t>
            </w:r>
            <w:r>
              <w:rPr>
                <w:rFonts w:ascii="宋体" w:hAnsi="宋体" w:cs="宋体" w:hint="eastAsia"/>
                <w:szCs w:val="21"/>
              </w:rPr>
              <w:t>DELPHI</w:t>
            </w:r>
            <w:r>
              <w:rPr>
                <w:rFonts w:ascii="宋体" w:hAnsi="宋体" w:cs="宋体" w:hint="eastAsia"/>
                <w:szCs w:val="21"/>
                <w:lang w:val="zh-TW" w:eastAsia="zh-TW"/>
              </w:rPr>
              <w:t>、</w:t>
            </w:r>
            <w:r>
              <w:rPr>
                <w:rFonts w:ascii="宋体" w:hAnsi="宋体" w:cs="宋体" w:hint="eastAsia"/>
                <w:szCs w:val="21"/>
              </w:rPr>
              <w:t>PB</w:t>
            </w:r>
            <w:r>
              <w:rPr>
                <w:rFonts w:ascii="宋体" w:hAnsi="宋体" w:cs="宋体" w:hint="eastAsia"/>
                <w:szCs w:val="21"/>
                <w:lang w:val="zh-TW" w:eastAsia="zh-TW"/>
              </w:rPr>
              <w:t>、</w:t>
            </w:r>
            <w:r>
              <w:rPr>
                <w:rFonts w:ascii="宋体" w:hAnsi="宋体" w:cs="宋体" w:hint="eastAsia"/>
                <w:szCs w:val="21"/>
              </w:rPr>
              <w:t>C#</w:t>
            </w:r>
            <w:r>
              <w:rPr>
                <w:rFonts w:ascii="宋体" w:hAnsi="宋体" w:cs="宋体" w:hint="eastAsia"/>
                <w:szCs w:val="21"/>
                <w:lang w:val="zh-TW" w:eastAsia="zh-TW"/>
              </w:rPr>
              <w:t>、</w:t>
            </w:r>
            <w:r>
              <w:rPr>
                <w:rFonts w:ascii="宋体" w:hAnsi="宋体" w:cs="宋体" w:hint="eastAsia"/>
                <w:szCs w:val="21"/>
              </w:rPr>
              <w:t>JAVA</w:t>
            </w:r>
            <w:r>
              <w:rPr>
                <w:rFonts w:ascii="宋体" w:hAnsi="宋体" w:cs="宋体" w:hint="eastAsia"/>
                <w:szCs w:val="21"/>
                <w:lang w:val="zh-TW" w:eastAsia="zh-TW"/>
              </w:rPr>
              <w:t>、</w:t>
            </w:r>
            <w:r>
              <w:rPr>
                <w:rFonts w:ascii="宋体" w:hAnsi="宋体" w:cs="宋体" w:hint="eastAsia"/>
                <w:szCs w:val="21"/>
              </w:rPr>
              <w:t>PHP</w:t>
            </w:r>
            <w:r>
              <w:rPr>
                <w:rFonts w:ascii="宋体" w:hAnsi="宋体" w:cs="宋体" w:hint="eastAsia"/>
                <w:szCs w:val="21"/>
                <w:lang w:val="zh-TW" w:eastAsia="zh-TW"/>
              </w:rPr>
              <w:t>常用开发语言的实例，调用简单；</w:t>
            </w:r>
          </w:p>
          <w:p w:rsidR="00DA56B4" w:rsidRDefault="00DA56B4" w:rsidP="00DA56B4">
            <w:pPr>
              <w:pStyle w:val="10"/>
              <w:widowControl/>
              <w:numPr>
                <w:ilvl w:val="0"/>
                <w:numId w:val="2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支持报卡完全</w:t>
            </w:r>
            <w:r>
              <w:rPr>
                <w:rFonts w:ascii="宋体" w:hAnsi="宋体" w:cs="宋体" w:hint="eastAsia"/>
                <w:szCs w:val="21"/>
              </w:rPr>
              <w:t>B/S</w:t>
            </w:r>
            <w:r>
              <w:rPr>
                <w:rFonts w:ascii="宋体" w:hAnsi="宋体" w:cs="宋体" w:hint="eastAsia"/>
                <w:szCs w:val="21"/>
                <w:lang w:val="zh-TW" w:eastAsia="zh-TW"/>
              </w:rPr>
              <w:t>（浏览器）模式，更加方便、快捷、灵活；</w:t>
            </w:r>
          </w:p>
          <w:p w:rsidR="00DA56B4" w:rsidRDefault="00DA56B4" w:rsidP="00DA56B4">
            <w:pPr>
              <w:pStyle w:val="10"/>
              <w:widowControl/>
              <w:numPr>
                <w:ilvl w:val="0"/>
                <w:numId w:val="2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支持感染病例报卡、现患率横断面登记表、职业暴露登记的可调用；</w:t>
            </w:r>
          </w:p>
          <w:p w:rsidR="00DA56B4" w:rsidRDefault="00DA56B4" w:rsidP="00DA56B4">
            <w:pPr>
              <w:pStyle w:val="10"/>
              <w:widowControl/>
              <w:numPr>
                <w:ilvl w:val="0"/>
                <w:numId w:val="28"/>
              </w:numPr>
              <w:tabs>
                <w:tab w:val="clear" w:pos="0"/>
                <w:tab w:val="left" w:pos="420"/>
              </w:tabs>
              <w:spacing w:line="360" w:lineRule="auto"/>
              <w:ind w:firstLineChars="0"/>
              <w:jc w:val="left"/>
              <w:rPr>
                <w:rFonts w:ascii="宋体" w:cs="宋体"/>
                <w:szCs w:val="21"/>
                <w:lang w:val="zh-TW" w:eastAsia="zh-TW"/>
              </w:rPr>
            </w:pPr>
            <w:r>
              <w:rPr>
                <w:rFonts w:ascii="宋体" w:hAnsi="宋体" w:cs="宋体" w:hint="eastAsia"/>
                <w:szCs w:val="21"/>
                <w:lang w:val="zh-TW" w:eastAsia="zh-TW"/>
              </w:rPr>
              <w:t>支持医生仅需用鼠标点选各项内容（如感染诊断、切口等级、易感因素等），操作方便快捷；</w:t>
            </w:r>
          </w:p>
          <w:p w:rsidR="00DA56B4" w:rsidRDefault="00DA56B4" w:rsidP="00DA56B4">
            <w:pPr>
              <w:pStyle w:val="10"/>
              <w:widowControl/>
              <w:numPr>
                <w:ilvl w:val="0"/>
                <w:numId w:val="28"/>
              </w:numPr>
              <w:tabs>
                <w:tab w:val="clear" w:pos="0"/>
                <w:tab w:val="left" w:pos="420"/>
              </w:tabs>
              <w:spacing w:line="360" w:lineRule="auto"/>
              <w:ind w:firstLineChars="0"/>
              <w:jc w:val="left"/>
              <w:rPr>
                <w:rFonts w:ascii="宋体" w:cs="宋体"/>
                <w:szCs w:val="21"/>
              </w:rPr>
            </w:pPr>
            <w:r>
              <w:rPr>
                <w:rFonts w:ascii="宋体" w:hAnsi="宋体" w:cs="宋体" w:hint="eastAsia"/>
                <w:szCs w:val="21"/>
                <w:lang w:val="zh-TW" w:eastAsia="zh-TW"/>
              </w:rPr>
              <w:t>支持自动提示院感科报告情况。</w:t>
            </w:r>
          </w:p>
        </w:tc>
      </w:tr>
      <w:tr w:rsidR="00DA56B4" w:rsidTr="003816AD">
        <w:trPr>
          <w:trHeight w:val="770"/>
        </w:trPr>
        <w:tc>
          <w:tcPr>
            <w:tcW w:w="568" w:type="dxa"/>
            <w:tcBorders>
              <w:top w:val="single" w:sz="4" w:space="0" w:color="auto"/>
              <w:left w:val="double" w:sz="4" w:space="0" w:color="auto"/>
              <w:bottom w:val="doub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ascii="宋体" w:eastAsia="宋体" w:hAnsi="宋体" w:cs="宋体" w:hint="eastAsia"/>
                <w:szCs w:val="21"/>
                <w:lang w:val="zh-TW" w:eastAsia="zh-TW"/>
              </w:rPr>
              <w:t>资料分享</w:t>
            </w:r>
          </w:p>
        </w:tc>
        <w:tc>
          <w:tcPr>
            <w:tcW w:w="7795" w:type="dxa"/>
            <w:tcBorders>
              <w:top w:val="single" w:sz="4" w:space="0" w:color="auto"/>
              <w:left w:val="single" w:sz="4" w:space="0" w:color="auto"/>
              <w:bottom w:val="double" w:sz="4" w:space="0" w:color="auto"/>
              <w:right w:val="double" w:sz="4" w:space="0" w:color="auto"/>
            </w:tcBorders>
          </w:tcPr>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1</w:t>
            </w:r>
            <w:r>
              <w:rPr>
                <w:rFonts w:cs="宋体" w:hint="eastAsia"/>
                <w:bCs/>
                <w:szCs w:val="21"/>
                <w:shd w:val="clear" w:color="auto" w:fill="FFFFFF"/>
              </w:rPr>
              <w:t>、</w:t>
            </w:r>
            <w:r>
              <w:rPr>
                <w:rFonts w:ascii="宋体" w:hAnsi="宋体" w:cs="宋体" w:hint="eastAsia"/>
                <w:szCs w:val="21"/>
                <w:lang w:val="zh-TW" w:eastAsia="zh-TW"/>
              </w:rPr>
              <w:t>支持感控专职人员对本院感控相关资料分类进行新建、停用；</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2</w:t>
            </w:r>
            <w:r>
              <w:rPr>
                <w:rFonts w:cs="宋体" w:hint="eastAsia"/>
                <w:bCs/>
                <w:szCs w:val="21"/>
                <w:shd w:val="clear" w:color="auto" w:fill="FFFFFF"/>
              </w:rPr>
              <w:t>、</w:t>
            </w:r>
            <w:r>
              <w:rPr>
                <w:rFonts w:ascii="宋体" w:hAnsi="宋体" w:cs="宋体" w:hint="eastAsia"/>
                <w:szCs w:val="21"/>
                <w:lang w:val="zh-TW" w:eastAsia="zh-TW"/>
              </w:rPr>
              <w:t>支持对资料进行上传，归类操作，以便临床人员的下载学习；</w:t>
            </w:r>
          </w:p>
          <w:p w:rsidR="00DA56B4" w:rsidRDefault="00DA56B4" w:rsidP="003816AD">
            <w:pPr>
              <w:pStyle w:val="10"/>
              <w:widowControl/>
              <w:tabs>
                <w:tab w:val="left" w:pos="420"/>
              </w:tabs>
              <w:spacing w:line="360" w:lineRule="auto"/>
              <w:ind w:firstLineChars="0" w:firstLine="0"/>
              <w:jc w:val="left"/>
              <w:rPr>
                <w:rFonts w:ascii="宋体" w:cs="宋体"/>
                <w:szCs w:val="21"/>
                <w:lang w:val="zh-TW" w:eastAsia="zh-TW"/>
              </w:rPr>
            </w:pPr>
            <w:r>
              <w:rPr>
                <w:bCs/>
                <w:szCs w:val="21"/>
                <w:shd w:val="clear" w:color="auto" w:fill="FFFFFF"/>
              </w:rPr>
              <w:t>3</w:t>
            </w:r>
            <w:r>
              <w:rPr>
                <w:rFonts w:cs="宋体" w:hint="eastAsia"/>
                <w:bCs/>
                <w:szCs w:val="21"/>
                <w:shd w:val="clear" w:color="auto" w:fill="FFFFFF"/>
              </w:rPr>
              <w:t>、</w:t>
            </w:r>
            <w:r>
              <w:rPr>
                <w:rFonts w:ascii="宋体" w:hAnsi="宋体" w:cs="宋体" w:hint="eastAsia"/>
                <w:szCs w:val="21"/>
                <w:lang w:val="zh-TW" w:eastAsia="zh-TW"/>
              </w:rPr>
              <w:t>院内网用户均可登录后下载本院内的感控相关资讯；</w:t>
            </w:r>
          </w:p>
          <w:p w:rsidR="00DA56B4" w:rsidRDefault="00DA56B4" w:rsidP="003816AD">
            <w:pPr>
              <w:pStyle w:val="10"/>
              <w:widowControl/>
              <w:tabs>
                <w:tab w:val="left" w:pos="420"/>
              </w:tabs>
              <w:spacing w:line="360" w:lineRule="auto"/>
              <w:ind w:firstLineChars="0" w:firstLine="0"/>
              <w:jc w:val="left"/>
              <w:rPr>
                <w:rFonts w:ascii="宋体" w:cs="宋体"/>
                <w:szCs w:val="21"/>
              </w:rPr>
            </w:pPr>
            <w:r>
              <w:rPr>
                <w:bCs/>
                <w:szCs w:val="21"/>
                <w:shd w:val="clear" w:color="auto" w:fill="FFFFFF"/>
              </w:rPr>
              <w:t>4</w:t>
            </w:r>
            <w:r>
              <w:rPr>
                <w:rFonts w:cs="宋体" w:hint="eastAsia"/>
                <w:bCs/>
                <w:szCs w:val="21"/>
                <w:shd w:val="clear" w:color="auto" w:fill="FFFFFF"/>
              </w:rPr>
              <w:t>、</w:t>
            </w:r>
            <w:r>
              <w:rPr>
                <w:rFonts w:ascii="宋体" w:hAnsi="宋体" w:cs="宋体" w:hint="eastAsia"/>
                <w:szCs w:val="21"/>
                <w:lang w:val="zh-TW" w:eastAsia="zh-TW"/>
              </w:rPr>
              <w:t>支持多种格式文件的上传（包括但不止</w:t>
            </w:r>
            <w:r>
              <w:rPr>
                <w:rFonts w:ascii="宋体" w:hAnsi="宋体" w:cs="宋体" w:hint="eastAsia"/>
                <w:szCs w:val="21"/>
              </w:rPr>
              <w:t>ppt</w:t>
            </w:r>
            <w:r>
              <w:rPr>
                <w:rFonts w:ascii="宋体" w:hAnsi="宋体" w:cs="宋体" w:hint="eastAsia"/>
                <w:szCs w:val="21"/>
                <w:lang w:val="zh-TW" w:eastAsia="zh-TW"/>
              </w:rPr>
              <w:t>、</w:t>
            </w:r>
            <w:r>
              <w:rPr>
                <w:rFonts w:ascii="宋体" w:hAnsi="宋体" w:cs="宋体" w:hint="eastAsia"/>
                <w:szCs w:val="21"/>
              </w:rPr>
              <w:t>word</w:t>
            </w:r>
            <w:r>
              <w:rPr>
                <w:rFonts w:ascii="宋体" w:hAnsi="宋体" w:cs="宋体" w:hint="eastAsia"/>
                <w:szCs w:val="21"/>
                <w:lang w:val="zh-TW" w:eastAsia="zh-TW"/>
              </w:rPr>
              <w:t>、</w:t>
            </w:r>
            <w:r>
              <w:rPr>
                <w:rFonts w:ascii="宋体" w:hAnsi="宋体" w:cs="宋体" w:hint="eastAsia"/>
                <w:szCs w:val="21"/>
              </w:rPr>
              <w:t>excel</w:t>
            </w:r>
            <w:r>
              <w:rPr>
                <w:rFonts w:ascii="宋体" w:hAnsi="宋体" w:cs="宋体" w:hint="eastAsia"/>
                <w:szCs w:val="21"/>
                <w:lang w:val="zh-TW" w:eastAsia="zh-TW"/>
              </w:rPr>
              <w:t>、</w:t>
            </w:r>
            <w:r>
              <w:rPr>
                <w:rFonts w:ascii="宋体" w:hAnsi="宋体" w:cs="宋体" w:hint="eastAsia"/>
                <w:szCs w:val="21"/>
              </w:rPr>
              <w:t>pdf</w:t>
            </w:r>
            <w:r>
              <w:rPr>
                <w:rFonts w:ascii="宋体" w:hAnsi="宋体" w:cs="宋体" w:hint="eastAsia"/>
                <w:szCs w:val="21"/>
                <w:lang w:val="zh-TW" w:eastAsia="zh-TW"/>
              </w:rPr>
              <w:t>）</w:t>
            </w:r>
          </w:p>
        </w:tc>
      </w:tr>
    </w:tbl>
    <w:p w:rsidR="00DA56B4" w:rsidRDefault="00DA56B4" w:rsidP="00DA56B4">
      <w:r>
        <w:rPr>
          <w:rFonts w:hint="eastAsia"/>
        </w:rPr>
        <w:t xml:space="preserve">    </w:t>
      </w:r>
    </w:p>
    <w:p w:rsidR="00DA56B4" w:rsidRPr="00794225" w:rsidRDefault="00DA56B4" w:rsidP="00DA56B4">
      <w:pPr>
        <w:pStyle w:val="2"/>
        <w:rPr>
          <w:szCs w:val="28"/>
        </w:rPr>
      </w:pPr>
      <w:r w:rsidRPr="00794225">
        <w:rPr>
          <w:rFonts w:hint="eastAsia"/>
          <w:szCs w:val="28"/>
        </w:rPr>
        <w:t>（四）传染病实时监测管理系统功能要求</w:t>
      </w:r>
    </w:p>
    <w:tbl>
      <w:tblPr>
        <w:tblW w:w="8363"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68"/>
        <w:gridCol w:w="7795"/>
      </w:tblGrid>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1"/>
                <w:lang w:val="zh-TW"/>
              </w:rPr>
              <w:t>标准与规范</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3816AD">
            <w:pPr>
              <w:pStyle w:val="ae"/>
              <w:widowControl/>
              <w:spacing w:line="360" w:lineRule="auto"/>
              <w:ind w:firstLine="420"/>
              <w:rPr>
                <w:rFonts w:ascii="宋体" w:cs="宋体"/>
                <w:szCs w:val="21"/>
              </w:rPr>
            </w:pPr>
            <w:r>
              <w:rPr>
                <w:rFonts w:ascii="宋体" w:hAnsi="宋体" w:cs="宋体" w:hint="eastAsia"/>
                <w:sz w:val="21"/>
                <w:lang w:val="zh-TW" w:eastAsia="zh-TW"/>
              </w:rPr>
              <w:t>依据《中华人民共和国传染病防治法》、《传染病信息报告管理规范》、《突发公共卫生事件与传染病疫情监测信息报告管理》、《人口死亡信息登记管理规范（试行）》、《全国传染病信息报告管理工作技术指南（2016年版）》等行业规范标准。</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4"/>
              </w:rPr>
              <w:t>报告卡</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《中华人民共和国传染病报告卡》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《艾滋病性病附卡》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《乙肝附卡》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《居民死因报告卡》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《食源性疾病监测报告卡》</w:t>
            </w:r>
          </w:p>
          <w:p w:rsidR="00DA56B4" w:rsidRDefault="00DA56B4" w:rsidP="00DA56B4">
            <w:pPr>
              <w:widowControl/>
              <w:numPr>
                <w:ilvl w:val="0"/>
                <w:numId w:val="29"/>
              </w:numPr>
              <w:tabs>
                <w:tab w:val="left" w:pos="0"/>
              </w:tabs>
              <w:spacing w:line="276" w:lineRule="auto"/>
              <w:jc w:val="left"/>
              <w:rPr>
                <w:rFonts w:ascii="宋体" w:eastAsia="宋体" w:cs="宋体"/>
              </w:rPr>
            </w:pPr>
            <w:r>
              <w:rPr>
                <w:rFonts w:ascii="宋体" w:eastAsia="宋体" w:hAnsi="宋体" w:cs="宋体" w:hint="eastAsia"/>
                <w:szCs w:val="24"/>
                <w:lang w:val="zh-TW" w:eastAsia="zh-TW"/>
              </w:rPr>
              <w:t>《肿瘤病例报告卡》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《高温中暑报告卡》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《心脑血管病例报告卡》（含脑卒中）</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t>《农药中毒报告卡》</w:t>
            </w:r>
          </w:p>
          <w:p w:rsidR="00DA56B4" w:rsidRDefault="00DA56B4" w:rsidP="00DA56B4">
            <w:pPr>
              <w:widowControl/>
              <w:numPr>
                <w:ilvl w:val="0"/>
                <w:numId w:val="29"/>
              </w:numPr>
              <w:tabs>
                <w:tab w:val="left" w:pos="0"/>
              </w:tabs>
              <w:spacing w:line="276" w:lineRule="auto"/>
              <w:jc w:val="left"/>
              <w:rPr>
                <w:rFonts w:ascii="宋体" w:eastAsia="宋体" w:cs="宋体"/>
                <w:lang w:val="zh-TW" w:eastAsia="zh-TW"/>
              </w:rPr>
            </w:pPr>
            <w:r>
              <w:rPr>
                <w:rFonts w:ascii="宋体" w:eastAsia="宋体" w:hAnsi="宋体" w:cs="宋体" w:hint="eastAsia"/>
                <w:szCs w:val="24"/>
                <w:lang w:val="zh-TW" w:eastAsia="zh-TW"/>
              </w:rPr>
              <w:lastRenderedPageBreak/>
              <w:t>《孕产妇死亡报告卡》</w:t>
            </w:r>
          </w:p>
          <w:p w:rsidR="00DA56B4" w:rsidRDefault="00DA56B4" w:rsidP="00DA56B4">
            <w:pPr>
              <w:widowControl/>
              <w:numPr>
                <w:ilvl w:val="0"/>
                <w:numId w:val="29"/>
              </w:numPr>
              <w:tabs>
                <w:tab w:val="left" w:pos="0"/>
              </w:tabs>
              <w:spacing w:line="276" w:lineRule="auto"/>
              <w:jc w:val="left"/>
              <w:rPr>
                <w:rFonts w:ascii="宋体" w:eastAsia="宋体" w:cs="宋体"/>
              </w:rPr>
            </w:pPr>
            <w:r>
              <w:rPr>
                <w:rFonts w:ascii="宋体" w:eastAsia="宋体" w:hAnsi="宋体" w:cs="宋体" w:hint="eastAsia"/>
                <w:szCs w:val="24"/>
                <w:lang w:val="zh-TW" w:eastAsia="zh-TW"/>
              </w:rPr>
              <w:t>《儿童死亡报告卡》</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4"/>
              </w:rPr>
              <w:lastRenderedPageBreak/>
              <w:t>临床登记与报告</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0"/>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支持上报法定报告传染病（39种）、其他传染病、不明原因肺炎和不明原因死亡等特定目的监测的疾病，包括新发、境外输入的传染病，如人感染猪链球菌、发热伴血小板减少综合症、AFP、</w:t>
            </w:r>
            <w:r>
              <w:rPr>
                <w:rFonts w:ascii="宋体" w:eastAsia="宋体" w:hAnsi="宋体" w:cs="宋体" w:hint="eastAsia"/>
                <w:szCs w:val="24"/>
              </w:rPr>
              <w:t>埃博拉出血热、中东呼吸综合征、寨卡病毒病等</w:t>
            </w:r>
            <w:r>
              <w:rPr>
                <w:rFonts w:ascii="宋体" w:eastAsia="宋体" w:hAnsi="宋体" w:cs="宋体" w:hint="eastAsia"/>
                <w:szCs w:val="24"/>
                <w:lang w:val="zh-TW" w:eastAsia="zh-TW"/>
              </w:rPr>
              <w:t>；上报疾病可维护；</w:t>
            </w:r>
          </w:p>
          <w:p w:rsidR="00DA56B4" w:rsidRDefault="00DA56B4" w:rsidP="00DA56B4">
            <w:pPr>
              <w:widowControl/>
              <w:numPr>
                <w:ilvl w:val="0"/>
                <w:numId w:val="30"/>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根据不同传染病诊断分类，分为疑似病例、临床诊断病例、确认病例和病原携带者四类；</w:t>
            </w:r>
          </w:p>
          <w:p w:rsidR="00DA56B4" w:rsidRDefault="00DA56B4" w:rsidP="00DA56B4">
            <w:pPr>
              <w:widowControl/>
              <w:numPr>
                <w:ilvl w:val="0"/>
                <w:numId w:val="30"/>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可查看门诊日志、</w:t>
            </w:r>
            <w:r>
              <w:rPr>
                <w:rFonts w:ascii="宋体" w:eastAsia="宋体" w:hAnsi="宋体" w:cs="宋体" w:hint="eastAsia"/>
                <w:szCs w:val="24"/>
              </w:rPr>
              <w:t>入/出院登记及患者的检查检验信息、影像信息；</w:t>
            </w:r>
          </w:p>
          <w:p w:rsidR="00DA56B4" w:rsidRDefault="00DA56B4" w:rsidP="00DA56B4">
            <w:pPr>
              <w:widowControl/>
              <w:numPr>
                <w:ilvl w:val="0"/>
                <w:numId w:val="30"/>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支持诊断监听，当HIS、EMR系统下诊断后，传染病嵌入上报接口自动判断是否符合传染病或食源性疾病上报要求，并提醒/</w:t>
            </w:r>
            <w:r>
              <w:rPr>
                <w:rFonts w:ascii="宋体" w:eastAsia="宋体" w:hAnsi="宋体" w:cs="宋体" w:hint="eastAsia"/>
                <w:szCs w:val="24"/>
                <w:lang w:val="zh-TW"/>
              </w:rPr>
              <w:t>强制</w:t>
            </w:r>
            <w:r>
              <w:rPr>
                <w:rFonts w:ascii="宋体" w:eastAsia="宋体" w:hAnsi="宋体" w:cs="宋体" w:hint="eastAsia"/>
                <w:szCs w:val="24"/>
                <w:lang w:val="zh-TW" w:eastAsia="zh-TW"/>
              </w:rPr>
              <w:t>上报（需要HIS/EMR</w:t>
            </w:r>
            <w:r>
              <w:rPr>
                <w:rFonts w:ascii="宋体" w:eastAsia="宋体" w:hAnsi="宋体" w:cs="宋体" w:hint="eastAsia"/>
                <w:szCs w:val="24"/>
                <w:lang w:val="zh-TW"/>
              </w:rPr>
              <w:t>系统厂商配合</w:t>
            </w:r>
            <w:r>
              <w:rPr>
                <w:rFonts w:ascii="宋体" w:eastAsia="宋体" w:hAnsi="宋体" w:cs="宋体" w:hint="eastAsia"/>
                <w:szCs w:val="24"/>
                <w:lang w:val="zh-TW" w:eastAsia="zh-TW"/>
              </w:rPr>
              <w:t>）；</w:t>
            </w:r>
          </w:p>
          <w:p w:rsidR="00DA56B4" w:rsidRDefault="00DA56B4" w:rsidP="00DA56B4">
            <w:pPr>
              <w:widowControl/>
              <w:numPr>
                <w:ilvl w:val="0"/>
                <w:numId w:val="30"/>
              </w:numPr>
              <w:tabs>
                <w:tab w:val="left" w:pos="0"/>
              </w:tabs>
              <w:spacing w:line="360" w:lineRule="auto"/>
              <w:jc w:val="left"/>
              <w:rPr>
                <w:rFonts w:ascii="宋体" w:eastAsia="宋体" w:cs="宋体"/>
              </w:rPr>
            </w:pPr>
            <w:r>
              <w:rPr>
                <w:rFonts w:ascii="宋体" w:eastAsia="宋体" w:hAnsi="宋体" w:cs="宋体" w:hint="eastAsia"/>
                <w:szCs w:val="24"/>
              </w:rPr>
              <w:t>支持自动从HIS系统中提取报告卡所需患者基本信息，如：姓名、性别、年龄、出生日期、证件号码、联系电话、家庭住址等信息，减少医生报卡工作量；</w:t>
            </w:r>
          </w:p>
          <w:p w:rsidR="00DA56B4" w:rsidRDefault="00DA56B4" w:rsidP="00DA56B4">
            <w:pPr>
              <w:widowControl/>
              <w:numPr>
                <w:ilvl w:val="0"/>
                <w:numId w:val="30"/>
              </w:numPr>
              <w:tabs>
                <w:tab w:val="left" w:pos="0"/>
              </w:tabs>
              <w:spacing w:line="360" w:lineRule="auto"/>
              <w:jc w:val="left"/>
              <w:rPr>
                <w:rFonts w:ascii="宋体" w:eastAsia="宋体" w:cs="宋体"/>
              </w:rPr>
            </w:pPr>
            <w:r>
              <w:rPr>
                <w:rFonts w:ascii="宋体" w:eastAsia="宋体" w:hAnsi="宋体" w:cs="宋体" w:hint="eastAsia"/>
                <w:szCs w:val="24"/>
              </w:rPr>
              <w:t>支持特殊情况下的空卡上报，空卡中患者信息、疾病信息均为手工填写；</w:t>
            </w:r>
          </w:p>
          <w:p w:rsidR="00DA56B4" w:rsidRDefault="00DA56B4" w:rsidP="00DA56B4">
            <w:pPr>
              <w:widowControl/>
              <w:numPr>
                <w:ilvl w:val="0"/>
                <w:numId w:val="30"/>
              </w:numPr>
              <w:tabs>
                <w:tab w:val="left" w:pos="0"/>
              </w:tabs>
              <w:spacing w:line="360" w:lineRule="auto"/>
              <w:jc w:val="left"/>
              <w:rPr>
                <w:rFonts w:ascii="宋体" w:eastAsia="宋体" w:cs="宋体"/>
              </w:rPr>
            </w:pPr>
            <w:r>
              <w:rPr>
                <w:rFonts w:ascii="宋体" w:eastAsia="宋体" w:hAnsi="宋体" w:cs="宋体" w:hint="eastAsia"/>
                <w:szCs w:val="24"/>
              </w:rPr>
              <w:t>支持依据填报说明要求，对报卡中信息进行验证，包括：必填验证和选填的验证，以及逻辑内容验证，提高报卡质量及报卡完整性；</w:t>
            </w:r>
          </w:p>
          <w:p w:rsidR="00DA56B4" w:rsidRDefault="00DA56B4" w:rsidP="00DA56B4">
            <w:pPr>
              <w:widowControl/>
              <w:numPr>
                <w:ilvl w:val="0"/>
                <w:numId w:val="30"/>
              </w:numPr>
              <w:tabs>
                <w:tab w:val="left" w:pos="0"/>
              </w:tabs>
              <w:spacing w:line="360" w:lineRule="auto"/>
              <w:jc w:val="left"/>
              <w:rPr>
                <w:rFonts w:ascii="宋体" w:eastAsia="宋体" w:cs="宋体"/>
              </w:rPr>
            </w:pPr>
            <w:r>
              <w:rPr>
                <w:rFonts w:ascii="宋体" w:eastAsia="宋体" w:hAnsi="宋体" w:cs="宋体" w:hint="eastAsia"/>
                <w:szCs w:val="24"/>
              </w:rPr>
              <w:t>支持重卡提醒功能，若同一患者既往报过该疾病，系统则对其进行提醒，临床可自主选择报或不报；</w:t>
            </w:r>
          </w:p>
          <w:p w:rsidR="00DA56B4" w:rsidRDefault="00DA56B4" w:rsidP="00DA56B4">
            <w:pPr>
              <w:widowControl/>
              <w:numPr>
                <w:ilvl w:val="0"/>
                <w:numId w:val="30"/>
              </w:numPr>
              <w:tabs>
                <w:tab w:val="left" w:pos="0"/>
              </w:tabs>
              <w:spacing w:line="360" w:lineRule="auto"/>
              <w:jc w:val="left"/>
              <w:rPr>
                <w:rFonts w:ascii="宋体" w:eastAsia="宋体" w:cs="宋体"/>
              </w:rPr>
            </w:pPr>
            <w:r>
              <w:rPr>
                <w:rFonts w:ascii="宋体" w:eastAsia="宋体" w:hAnsi="宋体" w:cs="宋体" w:hint="eastAsia"/>
                <w:szCs w:val="24"/>
              </w:rPr>
              <w:t>支持临床报卡后，发送报卡消息至专职人员，提醒专职人员及时审核；</w:t>
            </w:r>
          </w:p>
          <w:p w:rsidR="00DA56B4" w:rsidRDefault="00DA56B4" w:rsidP="00DA56B4">
            <w:pPr>
              <w:widowControl/>
              <w:numPr>
                <w:ilvl w:val="0"/>
                <w:numId w:val="30"/>
              </w:numPr>
              <w:tabs>
                <w:tab w:val="left" w:pos="0"/>
              </w:tabs>
              <w:spacing w:line="360" w:lineRule="auto"/>
              <w:jc w:val="left"/>
              <w:rPr>
                <w:rFonts w:ascii="宋体" w:eastAsia="宋体" w:cs="宋体"/>
              </w:rPr>
            </w:pPr>
            <w:r>
              <w:rPr>
                <w:rFonts w:ascii="宋体" w:eastAsia="宋体" w:hAnsi="宋体" w:cs="宋体" w:hint="eastAsia"/>
                <w:szCs w:val="24"/>
              </w:rPr>
              <w:t>临床可以查看自己所有的报卡记录，并进行导出；</w:t>
            </w:r>
          </w:p>
          <w:p w:rsidR="00DA56B4" w:rsidRDefault="00DA56B4" w:rsidP="00DA56B4">
            <w:pPr>
              <w:widowControl/>
              <w:numPr>
                <w:ilvl w:val="0"/>
                <w:numId w:val="30"/>
              </w:numPr>
              <w:tabs>
                <w:tab w:val="left" w:pos="0"/>
              </w:tabs>
              <w:spacing w:line="360" w:lineRule="auto"/>
              <w:jc w:val="left"/>
              <w:rPr>
                <w:rFonts w:ascii="宋体" w:eastAsia="宋体" w:cs="宋体"/>
                <w:color w:val="FF0000"/>
              </w:rPr>
            </w:pPr>
            <w:r>
              <w:rPr>
                <w:rFonts w:ascii="宋体" w:eastAsia="宋体" w:hAnsi="宋体" w:cs="宋体" w:hint="eastAsia"/>
                <w:szCs w:val="24"/>
              </w:rPr>
              <w:t>对于已审核的报卡，支持临床进行打印，居民死亡报卡未审核也可以打印；</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center"/>
              <w:rPr>
                <w:rFonts w:ascii="宋体" w:eastAsia="宋体" w:cs="宋体"/>
              </w:rPr>
            </w:pPr>
            <w:r>
              <w:rPr>
                <w:rFonts w:ascii="宋体" w:eastAsia="宋体" w:hAnsi="宋体" w:cs="宋体" w:hint="eastAsia"/>
                <w:szCs w:val="24"/>
              </w:rPr>
              <w:t>临床报卡管理</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可以查看临床报告卡的详细信息，包括：姓名、性别、年龄、报告疾病、现住址、上报医生、上报科室及附卡信息等，可直接对报告卡进行审核、修改、退卡、删卡操作；</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支持临床报卡的集中审核，包括法定传染病报卡、居民死因报卡、食源监测报卡、肿瘤病例报卡等已开放的报卡；</w:t>
            </w:r>
          </w:p>
          <w:p w:rsidR="00DA56B4" w:rsidRDefault="00DA56B4" w:rsidP="00DA56B4">
            <w:pPr>
              <w:widowControl/>
              <w:numPr>
                <w:ilvl w:val="0"/>
                <w:numId w:val="31"/>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允许传染病专职人员对报卡内容的修改和调整，保证报卡信息的完整性和正确</w:t>
            </w:r>
            <w:r>
              <w:rPr>
                <w:rFonts w:ascii="宋体" w:eastAsia="宋体" w:hAnsi="宋体" w:cs="宋体" w:hint="eastAsia"/>
                <w:szCs w:val="24"/>
                <w:lang w:val="zh-TW" w:eastAsia="zh-TW"/>
              </w:rPr>
              <w:lastRenderedPageBreak/>
              <w:t>性；</w:t>
            </w:r>
          </w:p>
          <w:p w:rsidR="00DA56B4" w:rsidRDefault="00DA56B4" w:rsidP="00DA56B4">
            <w:pPr>
              <w:widowControl/>
              <w:numPr>
                <w:ilvl w:val="0"/>
                <w:numId w:val="31"/>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支持查看患者的诊疗信息，包括：电子病历、诊断信息、检验信息及影像信息等，辅助专职人员确认诊断；</w:t>
            </w:r>
          </w:p>
          <w:p w:rsidR="00DA56B4" w:rsidRDefault="00DA56B4" w:rsidP="00DA56B4">
            <w:pPr>
              <w:widowControl/>
              <w:numPr>
                <w:ilvl w:val="0"/>
                <w:numId w:val="31"/>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支持以状态查阅不同的报卡，包括未审核、已审核、已退卡、已删卡；</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支持批量审核临床报告卡；</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支持批量打印；</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支持导出上报列表至EXCEL；</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支持附卡打印；</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支持按打印状态</w:t>
            </w:r>
            <w:r>
              <w:rPr>
                <w:rFonts w:ascii="宋体" w:eastAsia="宋体" w:hAnsi="宋体" w:cs="宋体" w:hint="eastAsia"/>
                <w:szCs w:val="24"/>
                <w:lang w:val="zh-TW"/>
              </w:rPr>
              <w:t>查询报卡；</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支持对报卡操作时，发送相关操作消息至临床；</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支持报卡打印格式定制；</w:t>
            </w:r>
          </w:p>
          <w:p w:rsidR="00DA56B4" w:rsidRDefault="00DA56B4" w:rsidP="00DA56B4">
            <w:pPr>
              <w:widowControl/>
              <w:numPr>
                <w:ilvl w:val="0"/>
                <w:numId w:val="31"/>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支持按上报时间、上报科室、上报医生、上报疾病查询报告卡；</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4"/>
              </w:rPr>
              <w:lastRenderedPageBreak/>
              <w:t>门诊日志、入/出院登记</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传染病系统根据HIS、EMR、LIS、PACS系统提供的患者诊疗数据自动生成规范的</w:t>
            </w:r>
            <w:r>
              <w:rPr>
                <w:rFonts w:ascii="宋体" w:eastAsia="宋体" w:hAnsi="宋体" w:cs="宋体" w:hint="eastAsia"/>
                <w:szCs w:val="24"/>
              </w:rPr>
              <w:t>门诊日志、入/出院登记、检测检验和放射影像登记；</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rPr>
              <w:t>门诊日志项目包括：就诊日期、姓名、性别、年龄、人群分类、有效证件号、现住址、初步诊断、发病日期、初诊或复诊；</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rPr>
              <w:t>入/出院登记项目包括：姓名、性别、年龄、人群分类、有效证件号、现住址、入院日期、入院诊断、出院日期、出院诊断、转归情况；</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rPr>
              <w:t>检测检验登记项目包括：送检科室/送检医师、病人姓名、检验结果、检验日期；</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rPr>
              <w:t>放射影像登记项目包括：开单科室/开单医师、病人姓名、检查结果、检查日期；</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rPr>
              <w:t>支持将患者日志导出EXCEL；</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支持钻取可查看患者就诊信息，包括检验检查、电子病历、影像信息等；</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支持查看患者的既往报卡情况；</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支持针对该患者发送消息至临床，提醒临床注意上报；</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支持专职人员代报功能；</w:t>
            </w:r>
          </w:p>
          <w:p w:rsidR="00DA56B4" w:rsidRDefault="00DA56B4" w:rsidP="00DA56B4">
            <w:pPr>
              <w:widowControl/>
              <w:numPr>
                <w:ilvl w:val="0"/>
                <w:numId w:val="32"/>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支持按诊断关键词、就诊科室</w:t>
            </w:r>
            <w:r>
              <w:rPr>
                <w:rFonts w:ascii="宋体" w:eastAsia="宋体" w:hAnsi="宋体" w:cs="宋体" w:hint="eastAsia"/>
                <w:szCs w:val="24"/>
                <w:lang w:val="zh-TW" w:eastAsia="zh-TW"/>
              </w:rPr>
              <w:t>/</w:t>
            </w:r>
            <w:r>
              <w:rPr>
                <w:rFonts w:ascii="宋体" w:eastAsia="宋体" w:hAnsi="宋体" w:cs="宋体" w:hint="eastAsia"/>
                <w:szCs w:val="24"/>
                <w:lang w:val="zh-TW"/>
              </w:rPr>
              <w:t>入院科室、就诊时间</w:t>
            </w:r>
            <w:r>
              <w:rPr>
                <w:rFonts w:ascii="宋体" w:eastAsia="宋体" w:hAnsi="宋体" w:cs="宋体" w:hint="eastAsia"/>
                <w:szCs w:val="24"/>
                <w:lang w:val="zh-TW" w:eastAsia="zh-TW"/>
              </w:rPr>
              <w:t>/</w:t>
            </w:r>
            <w:r>
              <w:rPr>
                <w:rFonts w:ascii="宋体" w:eastAsia="宋体" w:hAnsi="宋体" w:cs="宋体" w:hint="eastAsia"/>
                <w:szCs w:val="24"/>
                <w:lang w:val="zh-TW"/>
              </w:rPr>
              <w:t>入院时间等基本条件</w:t>
            </w:r>
            <w:r>
              <w:rPr>
                <w:rFonts w:ascii="宋体" w:eastAsia="宋体" w:hAnsi="宋体" w:cs="宋体" w:hint="eastAsia"/>
                <w:szCs w:val="24"/>
                <w:lang w:val="zh-TW"/>
              </w:rPr>
              <w:lastRenderedPageBreak/>
              <w:t>查询满足条件的患者；</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4"/>
              </w:rPr>
              <w:lastRenderedPageBreak/>
              <w:t>病例预警</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符合《中华人民共和国传染病防治法》中传染病诊断标准的预警分析模型，模型后台自动分析疑似传染病病例，并提示用户疑似传染病的病例；</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传染病预警分析模型在基于“传染病诊断标准”之上，可根据医院实际业务需求进行调整，以达到提高传染病预警的准确性，防止迟报漏报；</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可以通过患者的诊断（门诊诊断、出入院诊断、其它诊断）、电子病历、检查检验、影像四个维度预警疑似感染传染病的病例；</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支持预警食源性疾病病例、死亡病例；</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通过预警时间及诊断时间差，依据各疾病报告时限（甲类2</w:t>
            </w:r>
            <w:r>
              <w:rPr>
                <w:rFonts w:ascii="宋体" w:eastAsia="宋体" w:hAnsi="宋体" w:cs="宋体" w:hint="eastAsia"/>
                <w:szCs w:val="24"/>
                <w:lang w:val="zh-TW"/>
              </w:rPr>
              <w:t>小时以内，乙类</w:t>
            </w:r>
            <w:r>
              <w:rPr>
                <w:rFonts w:ascii="宋体" w:eastAsia="宋体" w:hAnsi="宋体" w:cs="宋体" w:hint="eastAsia"/>
                <w:szCs w:val="24"/>
                <w:lang w:val="zh-TW" w:eastAsia="zh-TW"/>
              </w:rPr>
              <w:t>24小时以内），提醒该病例是漏报还是迟报；</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可按照就诊日期、预警日期、预警疾病名称、患者关键字等进行查询；</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rPr>
              <w:t>支持钻取可查看患者就诊信息，包括检验检查、电子病历、影像信息等；</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支持查看预警病例的依据来源，如诊断信息、实验室结果、病程记录等信息；</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支持对预警病例的确认和排除操作，操作后会记录并展示操作人和操作时间，并发送操作消息至临床，提醒临床上报；</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支持对门诊患者的就诊医生进行即时消息对话，对住院患者的经治医生的即时消息对话；</w:t>
            </w:r>
          </w:p>
          <w:p w:rsidR="00DA56B4" w:rsidRDefault="00DA56B4" w:rsidP="00DA56B4">
            <w:pPr>
              <w:widowControl/>
              <w:numPr>
                <w:ilvl w:val="0"/>
                <w:numId w:val="33"/>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允许查看预警患者的既往上报记录；</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4"/>
              </w:rPr>
              <w:t>上报历史查询</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4"/>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支持查询本院所有报告卡的详细列表，包括报卡的时间、疾病名称、患者姓名、审核时间等；</w:t>
            </w:r>
          </w:p>
          <w:p w:rsidR="00DA56B4" w:rsidRDefault="00DA56B4" w:rsidP="00DA56B4">
            <w:pPr>
              <w:widowControl/>
              <w:numPr>
                <w:ilvl w:val="0"/>
                <w:numId w:val="34"/>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支持根据报卡类型、上报日期、审核日期、疾病名称、上报科室、患者住院号、病案号、姓名等多条件进行查询报卡信息；</w:t>
            </w:r>
          </w:p>
          <w:p w:rsidR="00DA56B4" w:rsidRDefault="00DA56B4" w:rsidP="00DA56B4">
            <w:pPr>
              <w:widowControl/>
              <w:numPr>
                <w:ilvl w:val="0"/>
                <w:numId w:val="34"/>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支持用户对查询后报卡的查看以及重复打印；</w:t>
            </w:r>
          </w:p>
          <w:p w:rsidR="00DA56B4" w:rsidRDefault="00DA56B4" w:rsidP="00DA56B4">
            <w:pPr>
              <w:widowControl/>
              <w:numPr>
                <w:ilvl w:val="0"/>
                <w:numId w:val="34"/>
              </w:numPr>
              <w:tabs>
                <w:tab w:val="left" w:pos="0"/>
              </w:tabs>
              <w:spacing w:line="360" w:lineRule="auto"/>
              <w:ind w:left="533" w:hanging="533"/>
              <w:jc w:val="left"/>
              <w:rPr>
                <w:rFonts w:ascii="宋体" w:eastAsia="宋体" w:cs="宋体"/>
              </w:rPr>
            </w:pPr>
            <w:r>
              <w:rPr>
                <w:rFonts w:ascii="宋体" w:eastAsia="宋体" w:hAnsi="宋体" w:cs="宋体" w:hint="eastAsia"/>
                <w:szCs w:val="24"/>
                <w:lang w:val="zh-TW" w:eastAsia="zh-TW"/>
              </w:rPr>
              <w:t>支持对查询结果导出Excle表格；</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rPr>
            </w:pPr>
            <w:r>
              <w:rPr>
                <w:rFonts w:ascii="宋体" w:eastAsia="宋体" w:hAnsi="宋体" w:cs="宋体" w:hint="eastAsia"/>
                <w:szCs w:val="24"/>
              </w:rPr>
              <w:t>干预会</w:t>
            </w:r>
            <w:r>
              <w:rPr>
                <w:rFonts w:ascii="宋体" w:eastAsia="宋体" w:hAnsi="宋体" w:cs="宋体" w:hint="eastAsia"/>
                <w:szCs w:val="24"/>
              </w:rPr>
              <w:lastRenderedPageBreak/>
              <w:t>话</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5"/>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lastRenderedPageBreak/>
              <w:t>支持与医院主业务系统消息对接，如</w:t>
            </w:r>
            <w:r>
              <w:rPr>
                <w:rFonts w:ascii="宋体" w:eastAsia="宋体" w:hAnsi="宋体" w:cs="宋体" w:hint="eastAsia"/>
                <w:szCs w:val="24"/>
              </w:rPr>
              <w:t>HIS</w:t>
            </w:r>
            <w:r>
              <w:rPr>
                <w:rFonts w:ascii="宋体" w:eastAsia="宋体" w:hAnsi="宋体" w:cs="宋体" w:hint="eastAsia"/>
                <w:szCs w:val="24"/>
                <w:lang w:val="zh-TW" w:eastAsia="zh-TW"/>
              </w:rPr>
              <w:t>系统、电子病历系统、OA系统；</w:t>
            </w:r>
          </w:p>
          <w:p w:rsidR="00DA56B4" w:rsidRDefault="00DA56B4" w:rsidP="00DA56B4">
            <w:pPr>
              <w:widowControl/>
              <w:numPr>
                <w:ilvl w:val="0"/>
                <w:numId w:val="35"/>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支持两种消息发送方式，包括：个人与个人的一对一实时沟通，个人至科室的</w:t>
            </w:r>
            <w:r>
              <w:rPr>
                <w:rFonts w:ascii="宋体" w:eastAsia="宋体" w:hAnsi="宋体" w:cs="宋体" w:hint="eastAsia"/>
                <w:szCs w:val="24"/>
                <w:lang w:val="zh-TW" w:eastAsia="zh-TW"/>
              </w:rPr>
              <w:lastRenderedPageBreak/>
              <w:t>一对多消息发送；</w:t>
            </w:r>
          </w:p>
          <w:p w:rsidR="00DA56B4" w:rsidRDefault="00DA56B4" w:rsidP="00DA56B4">
            <w:pPr>
              <w:widowControl/>
              <w:numPr>
                <w:ilvl w:val="0"/>
                <w:numId w:val="35"/>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支持查看发送的消息接收人数和未读人数；</w:t>
            </w:r>
          </w:p>
          <w:p w:rsidR="00DA56B4" w:rsidRDefault="00DA56B4" w:rsidP="00DA56B4">
            <w:pPr>
              <w:widowControl/>
              <w:numPr>
                <w:ilvl w:val="0"/>
                <w:numId w:val="35"/>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支持对未读的消息一键已读操作，同时可查看全部消息；</w:t>
            </w:r>
          </w:p>
          <w:p w:rsidR="00DA56B4" w:rsidRDefault="00DA56B4" w:rsidP="00DA56B4">
            <w:pPr>
              <w:widowControl/>
              <w:numPr>
                <w:ilvl w:val="0"/>
                <w:numId w:val="35"/>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支持临床报卡消息发送至管理端，如上报某种传染病报卡；</w:t>
            </w:r>
          </w:p>
          <w:p w:rsidR="00DA56B4" w:rsidRDefault="00DA56B4" w:rsidP="00DA56B4">
            <w:pPr>
              <w:widowControl/>
              <w:numPr>
                <w:ilvl w:val="0"/>
                <w:numId w:val="35"/>
              </w:numPr>
              <w:tabs>
                <w:tab w:val="left" w:pos="0"/>
              </w:tabs>
              <w:spacing w:line="360" w:lineRule="auto"/>
              <w:ind w:left="533" w:hanging="533"/>
              <w:jc w:val="left"/>
              <w:rPr>
                <w:rFonts w:ascii="宋体" w:eastAsia="宋体" w:cs="宋体"/>
                <w:lang w:val="zh-TW" w:eastAsia="zh-TW"/>
              </w:rPr>
            </w:pPr>
            <w:r>
              <w:rPr>
                <w:rFonts w:ascii="宋体" w:eastAsia="宋体" w:hAnsi="宋体" w:cs="宋体" w:hint="eastAsia"/>
                <w:szCs w:val="24"/>
                <w:lang w:val="zh-TW" w:eastAsia="zh-TW"/>
              </w:rPr>
              <w:t>支持管理端操作消息发送至临床，如对报卡进行了审核、退卡或删除；</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jc w:val="left"/>
              <w:rPr>
                <w:rFonts w:ascii="宋体" w:eastAsia="宋体" w:cs="宋体"/>
                <w:szCs w:val="21"/>
              </w:rPr>
            </w:pPr>
            <w:r>
              <w:rPr>
                <w:rFonts w:ascii="宋体" w:eastAsia="宋体" w:hAnsi="宋体" w:cs="宋体" w:hint="eastAsia"/>
                <w:szCs w:val="24"/>
              </w:rPr>
              <w:lastRenderedPageBreak/>
              <w:t>统计分析</w:t>
            </w: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6"/>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按上报科室统计传染病上报情况；</w:t>
            </w:r>
          </w:p>
          <w:p w:rsidR="00DA56B4" w:rsidRDefault="00DA56B4" w:rsidP="00DA56B4">
            <w:pPr>
              <w:widowControl/>
              <w:numPr>
                <w:ilvl w:val="0"/>
                <w:numId w:val="36"/>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按上报医生统计传染病上报情况；</w:t>
            </w:r>
          </w:p>
          <w:p w:rsidR="00DA56B4" w:rsidRDefault="00DA56B4" w:rsidP="00DA56B4">
            <w:pPr>
              <w:widowControl/>
              <w:numPr>
                <w:ilvl w:val="0"/>
                <w:numId w:val="36"/>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按上报疾病统计传染病上报情况；</w:t>
            </w:r>
          </w:p>
          <w:p w:rsidR="00DA56B4" w:rsidRDefault="00DA56B4" w:rsidP="00DA56B4">
            <w:pPr>
              <w:widowControl/>
              <w:numPr>
                <w:ilvl w:val="0"/>
                <w:numId w:val="36"/>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按疾病分类统计传染病上报情况；</w:t>
            </w:r>
          </w:p>
          <w:p w:rsidR="00DA56B4" w:rsidRDefault="00DA56B4" w:rsidP="00DA56B4">
            <w:pPr>
              <w:widowControl/>
              <w:numPr>
                <w:ilvl w:val="0"/>
                <w:numId w:val="36"/>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按日、周、月、季和年度统计传染病上报情况；</w:t>
            </w:r>
          </w:p>
          <w:p w:rsidR="00DA56B4" w:rsidRDefault="00DA56B4" w:rsidP="00DA56B4">
            <w:pPr>
              <w:widowControl/>
              <w:numPr>
                <w:ilvl w:val="0"/>
                <w:numId w:val="36"/>
              </w:numPr>
              <w:tabs>
                <w:tab w:val="left" w:pos="0"/>
              </w:tabs>
              <w:spacing w:line="360" w:lineRule="auto"/>
              <w:ind w:left="533" w:hanging="533"/>
              <w:jc w:val="left"/>
              <w:rPr>
                <w:rFonts w:ascii="宋体" w:eastAsia="宋体" w:cs="宋体"/>
              </w:rPr>
            </w:pPr>
            <w:r>
              <w:rPr>
                <w:rFonts w:ascii="宋体" w:eastAsia="宋体" w:hAnsi="宋体" w:cs="宋体" w:hint="eastAsia"/>
                <w:szCs w:val="24"/>
                <w:lang w:val="zh-TW" w:eastAsia="zh-TW"/>
              </w:rPr>
              <w:t>可统计传染病上报疾病分类环比，统计按月同期环比的甲、乙、丙三类传染病疾病的对比；</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center"/>
              <w:rPr>
                <w:rFonts w:ascii="宋体" w:eastAsia="宋体" w:cs="宋体"/>
              </w:rPr>
            </w:pPr>
            <w:r>
              <w:rPr>
                <w:rFonts w:ascii="宋体" w:eastAsia="宋体" w:hAnsi="宋体" w:cs="宋体" w:hint="eastAsia"/>
                <w:szCs w:val="24"/>
              </w:rPr>
              <w:t>网络直报</w:t>
            </w:r>
          </w:p>
          <w:p w:rsidR="00DA56B4" w:rsidRDefault="00DA56B4" w:rsidP="003816AD">
            <w:pPr>
              <w:jc w:val="left"/>
              <w:rPr>
                <w:rFonts w:ascii="宋体" w:eastAsia="宋体" w:cs="宋体"/>
                <w:szCs w:val="21"/>
              </w:rPr>
            </w:pPr>
          </w:p>
        </w:tc>
        <w:tc>
          <w:tcPr>
            <w:tcW w:w="7795" w:type="dxa"/>
            <w:tcBorders>
              <w:top w:val="single" w:sz="4" w:space="0" w:color="auto"/>
              <w:left w:val="single" w:sz="4" w:space="0" w:color="auto"/>
              <w:bottom w:val="single" w:sz="4" w:space="0" w:color="auto"/>
              <w:right w:val="double" w:sz="4" w:space="0" w:color="auto"/>
            </w:tcBorders>
            <w:vAlign w:val="center"/>
          </w:tcPr>
          <w:p w:rsidR="00DA56B4" w:rsidRDefault="00DA56B4" w:rsidP="00DA56B4">
            <w:pPr>
              <w:widowControl/>
              <w:numPr>
                <w:ilvl w:val="0"/>
                <w:numId w:val="37"/>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支持法定传染病报卡通过直报程序完成直报中国国家疾控系统的工作；</w:t>
            </w:r>
          </w:p>
          <w:p w:rsidR="00DA56B4" w:rsidRDefault="00DA56B4" w:rsidP="00DA56B4">
            <w:pPr>
              <w:widowControl/>
              <w:numPr>
                <w:ilvl w:val="0"/>
                <w:numId w:val="37"/>
              </w:numPr>
              <w:tabs>
                <w:tab w:val="left" w:pos="0"/>
              </w:tabs>
              <w:spacing w:line="360" w:lineRule="auto"/>
              <w:ind w:left="533" w:hanging="533"/>
              <w:jc w:val="left"/>
              <w:rPr>
                <w:rFonts w:ascii="宋体" w:eastAsia="宋体" w:cs="宋体"/>
              </w:rPr>
            </w:pPr>
            <w:r>
              <w:rPr>
                <w:rFonts w:ascii="宋体" w:eastAsia="宋体" w:hAnsi="宋体" w:cs="宋体" w:hint="eastAsia"/>
                <w:szCs w:val="24"/>
                <w:lang w:val="zh-TW" w:eastAsia="zh-TW"/>
              </w:rPr>
              <w:t>支持法定传染病报告卡中的所有信息均可自动填报至疾控系统中的报卡页面，以减少管理人员的重复录入时间和提高工作效率；</w:t>
            </w:r>
          </w:p>
          <w:p w:rsidR="00DA56B4" w:rsidRDefault="00DA56B4" w:rsidP="00DA56B4">
            <w:pPr>
              <w:widowControl/>
              <w:numPr>
                <w:ilvl w:val="0"/>
                <w:numId w:val="37"/>
              </w:numPr>
              <w:tabs>
                <w:tab w:val="left" w:pos="0"/>
              </w:tabs>
              <w:spacing w:line="360" w:lineRule="auto"/>
              <w:jc w:val="left"/>
              <w:rPr>
                <w:rFonts w:ascii="宋体" w:eastAsia="宋体" w:cs="宋体"/>
                <w:lang w:val="zh-TW" w:eastAsia="zh-TW"/>
              </w:rPr>
            </w:pPr>
            <w:r>
              <w:rPr>
                <w:rFonts w:ascii="宋体" w:eastAsia="宋体" w:hAnsi="宋体" w:cs="宋体" w:hint="eastAsia"/>
                <w:szCs w:val="24"/>
                <w:lang w:val="zh-TW" w:eastAsia="zh-TW"/>
              </w:rPr>
              <w:t>支持食源监测报告卡直报至《食源性疾病监测报告系统》；</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eastAsia="宋体" w:cs="宋体" w:hint="eastAsia"/>
                <w:szCs w:val="24"/>
                <w:lang w:val="zh-TW" w:eastAsia="zh-TW"/>
              </w:rPr>
              <w:t>传染病报卡</w:t>
            </w:r>
            <w:r>
              <w:rPr>
                <w:rFonts w:ascii="宋体" w:eastAsia="宋体" w:hAnsi="宋体" w:cs="宋体" w:hint="eastAsia"/>
                <w:szCs w:val="21"/>
              </w:rPr>
              <w:t>嵌入报卡</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3816AD">
            <w:pPr>
              <w:pStyle w:val="ae"/>
              <w:tabs>
                <w:tab w:val="left" w:pos="420"/>
              </w:tabs>
              <w:spacing w:line="360" w:lineRule="auto"/>
              <w:ind w:firstLineChars="200" w:firstLine="420"/>
              <w:rPr>
                <w:rFonts w:ascii="宋体" w:cs="宋体"/>
                <w:szCs w:val="21"/>
              </w:rPr>
            </w:pPr>
            <w:r>
              <w:rPr>
                <w:rFonts w:ascii="宋体" w:hAnsi="宋体" w:cs="宋体" w:hint="eastAsia"/>
                <w:sz w:val="21"/>
                <w:szCs w:val="21"/>
              </w:rPr>
              <w:t>提供报卡接口，供第三方系统调用，如HIS、EMR；</w:t>
            </w:r>
          </w:p>
          <w:p w:rsidR="00DA56B4" w:rsidRDefault="00DA56B4" w:rsidP="00DA56B4">
            <w:pPr>
              <w:pStyle w:val="ae"/>
              <w:numPr>
                <w:ilvl w:val="0"/>
                <w:numId w:val="38"/>
              </w:numPr>
              <w:tabs>
                <w:tab w:val="clear" w:pos="0"/>
                <w:tab w:val="left" w:pos="420"/>
              </w:tabs>
              <w:spacing w:line="360" w:lineRule="auto"/>
              <w:jc w:val="left"/>
              <w:rPr>
                <w:rFonts w:ascii="宋体" w:cs="宋体"/>
                <w:szCs w:val="21"/>
              </w:rPr>
            </w:pPr>
            <w:r>
              <w:rPr>
                <w:rFonts w:ascii="宋体" w:hAnsi="宋体" w:cs="宋体" w:hint="eastAsia"/>
                <w:sz w:val="21"/>
                <w:szCs w:val="21"/>
              </w:rPr>
              <w:t>能够自动提取当前上报科室及上报医生信息；</w:t>
            </w:r>
          </w:p>
          <w:p w:rsidR="00DA56B4" w:rsidRDefault="00DA56B4" w:rsidP="00DA56B4">
            <w:pPr>
              <w:pStyle w:val="ae"/>
              <w:numPr>
                <w:ilvl w:val="0"/>
                <w:numId w:val="38"/>
              </w:numPr>
              <w:tabs>
                <w:tab w:val="clear" w:pos="0"/>
                <w:tab w:val="left" w:pos="420"/>
              </w:tabs>
              <w:spacing w:line="360" w:lineRule="auto"/>
              <w:jc w:val="left"/>
              <w:rPr>
                <w:rFonts w:ascii="宋体" w:cs="宋体"/>
                <w:szCs w:val="21"/>
              </w:rPr>
            </w:pPr>
            <w:r>
              <w:rPr>
                <w:rFonts w:ascii="宋体" w:hAnsi="宋体" w:cs="宋体" w:hint="eastAsia"/>
                <w:sz w:val="21"/>
                <w:szCs w:val="21"/>
              </w:rPr>
              <w:t>对报卡信息进行必填验证，及其它逻辑验证，提高报卡质量；</w:t>
            </w:r>
          </w:p>
          <w:p w:rsidR="00DA56B4" w:rsidRDefault="00DA56B4" w:rsidP="003816AD">
            <w:pPr>
              <w:pStyle w:val="ae"/>
              <w:tabs>
                <w:tab w:val="left" w:pos="420"/>
              </w:tabs>
              <w:spacing w:line="360" w:lineRule="auto"/>
              <w:rPr>
                <w:rFonts w:ascii="宋体" w:cs="宋体"/>
                <w:szCs w:val="21"/>
              </w:rPr>
            </w:pPr>
            <w:r>
              <w:rPr>
                <w:rFonts w:ascii="宋体" w:hAnsi="宋体" w:cs="宋体" w:hint="eastAsia"/>
                <w:sz w:val="21"/>
                <w:szCs w:val="21"/>
              </w:rPr>
              <w:t>（3） 支持空卡上报，上报时可进行重卡提醒；</w:t>
            </w:r>
          </w:p>
          <w:p w:rsidR="00DA56B4" w:rsidRDefault="00DA56B4" w:rsidP="003816AD">
            <w:pPr>
              <w:pStyle w:val="ae"/>
              <w:tabs>
                <w:tab w:val="left" w:pos="420"/>
              </w:tabs>
              <w:spacing w:line="360" w:lineRule="auto"/>
              <w:rPr>
                <w:rFonts w:ascii="宋体" w:cs="宋体"/>
                <w:szCs w:val="21"/>
              </w:rPr>
            </w:pPr>
            <w:r>
              <w:rPr>
                <w:rFonts w:ascii="宋体" w:hAnsi="宋体" w:cs="宋体" w:hint="eastAsia"/>
                <w:sz w:val="21"/>
                <w:szCs w:val="21"/>
              </w:rPr>
              <w:t>（4） 可进行预览和打印</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lang w:val="zh-TW" w:eastAsia="zh-TW"/>
              </w:rPr>
            </w:pPr>
            <w:r>
              <w:rPr>
                <w:rFonts w:ascii="宋体" w:eastAsia="宋体" w:hAnsi="宋体" w:cs="宋体" w:hint="eastAsia"/>
                <w:szCs w:val="21"/>
              </w:rPr>
              <w:t>独立报卡</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ae"/>
              <w:numPr>
                <w:ilvl w:val="0"/>
                <w:numId w:val="39"/>
              </w:numPr>
              <w:tabs>
                <w:tab w:val="clear" w:pos="0"/>
                <w:tab w:val="left" w:pos="420"/>
              </w:tabs>
              <w:spacing w:line="360" w:lineRule="auto"/>
              <w:jc w:val="left"/>
              <w:rPr>
                <w:rFonts w:ascii="宋体" w:cs="宋体"/>
                <w:szCs w:val="21"/>
              </w:rPr>
            </w:pPr>
            <w:r>
              <w:rPr>
                <w:rFonts w:ascii="宋体" w:hAnsi="宋体" w:cs="宋体" w:hint="eastAsia"/>
                <w:sz w:val="21"/>
                <w:szCs w:val="21"/>
              </w:rPr>
              <w:t>实现独立报卡，不依赖任何其它系统；</w:t>
            </w:r>
          </w:p>
          <w:p w:rsidR="00DA56B4" w:rsidRDefault="00DA56B4" w:rsidP="00DA56B4">
            <w:pPr>
              <w:pStyle w:val="ae"/>
              <w:numPr>
                <w:ilvl w:val="0"/>
                <w:numId w:val="39"/>
              </w:numPr>
              <w:tabs>
                <w:tab w:val="clear" w:pos="0"/>
                <w:tab w:val="left" w:pos="420"/>
              </w:tabs>
              <w:spacing w:line="360" w:lineRule="auto"/>
              <w:jc w:val="left"/>
              <w:rPr>
                <w:rFonts w:ascii="宋体" w:cs="宋体"/>
                <w:szCs w:val="21"/>
              </w:rPr>
            </w:pPr>
            <w:r>
              <w:rPr>
                <w:rFonts w:ascii="宋体" w:hAnsi="宋体" w:cs="宋体" w:hint="eastAsia"/>
                <w:sz w:val="21"/>
                <w:szCs w:val="21"/>
              </w:rPr>
              <w:t>能够自动提取病人基本信息，包括姓名、性别、年龄、出生日期、证件号码、联系电话等信息，减少填报工作量；</w:t>
            </w:r>
          </w:p>
          <w:p w:rsidR="00DA56B4" w:rsidRDefault="00DA56B4" w:rsidP="003816AD">
            <w:pPr>
              <w:pStyle w:val="ae"/>
              <w:tabs>
                <w:tab w:val="left" w:pos="420"/>
              </w:tabs>
              <w:spacing w:line="360" w:lineRule="auto"/>
              <w:rPr>
                <w:rFonts w:ascii="宋体" w:cs="宋体"/>
                <w:szCs w:val="21"/>
              </w:rPr>
            </w:pPr>
            <w:r>
              <w:rPr>
                <w:rFonts w:ascii="宋体" w:hAnsi="宋体" w:cs="宋体" w:hint="eastAsia"/>
                <w:sz w:val="21"/>
                <w:szCs w:val="21"/>
              </w:rPr>
              <w:t>（3）能够自动提取当前上报科室及上报医生信息；</w:t>
            </w:r>
          </w:p>
          <w:p w:rsidR="00DA56B4" w:rsidRDefault="00DA56B4" w:rsidP="003816AD">
            <w:pPr>
              <w:pStyle w:val="ae"/>
              <w:tabs>
                <w:tab w:val="left" w:pos="420"/>
              </w:tabs>
              <w:spacing w:line="360" w:lineRule="auto"/>
              <w:rPr>
                <w:rFonts w:ascii="宋体" w:cs="宋体"/>
                <w:szCs w:val="21"/>
              </w:rPr>
            </w:pPr>
            <w:r>
              <w:rPr>
                <w:rFonts w:ascii="宋体" w:hAnsi="宋体" w:cs="宋体" w:hint="eastAsia"/>
                <w:sz w:val="21"/>
                <w:szCs w:val="21"/>
              </w:rPr>
              <w:lastRenderedPageBreak/>
              <w:t>（4）可对报卡信息进行必填验证，及其它逻辑验证，提高报卡质量；</w:t>
            </w:r>
          </w:p>
          <w:p w:rsidR="00DA56B4" w:rsidRDefault="00DA56B4" w:rsidP="003816AD">
            <w:pPr>
              <w:pStyle w:val="ae"/>
              <w:tabs>
                <w:tab w:val="left" w:pos="420"/>
              </w:tabs>
              <w:spacing w:line="360" w:lineRule="auto"/>
              <w:rPr>
                <w:rFonts w:ascii="宋体" w:cs="宋体"/>
                <w:szCs w:val="21"/>
              </w:rPr>
            </w:pPr>
            <w:r>
              <w:rPr>
                <w:rFonts w:ascii="宋体" w:hAnsi="宋体" w:cs="宋体" w:hint="eastAsia"/>
                <w:sz w:val="21"/>
                <w:szCs w:val="21"/>
              </w:rPr>
              <w:t>（5）支持空卡上报，上报时可进行重卡提醒；</w:t>
            </w:r>
          </w:p>
          <w:p w:rsidR="00DA56B4" w:rsidRDefault="00DA56B4" w:rsidP="003816AD">
            <w:pPr>
              <w:pStyle w:val="ae"/>
              <w:tabs>
                <w:tab w:val="left" w:pos="420"/>
              </w:tabs>
              <w:spacing w:line="360" w:lineRule="auto"/>
              <w:rPr>
                <w:rFonts w:ascii="宋体" w:cs="宋体"/>
                <w:szCs w:val="21"/>
              </w:rPr>
            </w:pPr>
            <w:r>
              <w:rPr>
                <w:rFonts w:ascii="宋体" w:hAnsi="宋体" w:cs="宋体" w:hint="eastAsia"/>
                <w:sz w:val="21"/>
                <w:szCs w:val="21"/>
              </w:rPr>
              <w:t>（6）可进行报卡打印，并可定制打印模版格式。</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ascii="宋体" w:eastAsia="宋体" w:hAnsi="宋体" w:cs="宋体" w:hint="eastAsia"/>
                <w:szCs w:val="21"/>
              </w:rPr>
              <w:lastRenderedPageBreak/>
              <w:t>上报查询</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ae"/>
              <w:numPr>
                <w:ilvl w:val="0"/>
                <w:numId w:val="40"/>
              </w:numPr>
              <w:tabs>
                <w:tab w:val="clear" w:pos="0"/>
                <w:tab w:val="left" w:pos="420"/>
              </w:tabs>
              <w:spacing w:line="360" w:lineRule="auto"/>
              <w:jc w:val="left"/>
              <w:rPr>
                <w:rFonts w:ascii="宋体" w:cs="宋体"/>
                <w:szCs w:val="21"/>
              </w:rPr>
            </w:pPr>
            <w:r>
              <w:rPr>
                <w:rFonts w:ascii="宋体" w:hAnsi="宋体" w:cs="宋体" w:hint="eastAsia"/>
                <w:sz w:val="21"/>
                <w:szCs w:val="21"/>
              </w:rPr>
              <w:t>支持根据报卡类型、上报日期、上报科室、审核日期等条件查询已报卡记录；</w:t>
            </w:r>
          </w:p>
          <w:p w:rsidR="00DA56B4" w:rsidRDefault="00DA56B4" w:rsidP="00DA56B4">
            <w:pPr>
              <w:pStyle w:val="ae"/>
              <w:numPr>
                <w:ilvl w:val="0"/>
                <w:numId w:val="40"/>
              </w:numPr>
              <w:tabs>
                <w:tab w:val="clear" w:pos="0"/>
                <w:tab w:val="left" w:pos="420"/>
              </w:tabs>
              <w:spacing w:line="360" w:lineRule="auto"/>
              <w:jc w:val="left"/>
              <w:rPr>
                <w:rFonts w:ascii="宋体" w:cs="宋体"/>
                <w:szCs w:val="21"/>
              </w:rPr>
            </w:pPr>
            <w:r>
              <w:rPr>
                <w:rFonts w:ascii="宋体" w:hAnsi="宋体" w:cs="宋体" w:hint="eastAsia"/>
                <w:sz w:val="21"/>
                <w:szCs w:val="21"/>
              </w:rPr>
              <w:t>支持临床医生只能查询自己管辖科室内的报卡记录，管理员可查看所有报卡记录；</w:t>
            </w:r>
          </w:p>
          <w:p w:rsidR="00DA56B4" w:rsidRDefault="00DA56B4" w:rsidP="00DA56B4">
            <w:pPr>
              <w:pStyle w:val="ae"/>
              <w:numPr>
                <w:ilvl w:val="0"/>
                <w:numId w:val="40"/>
              </w:numPr>
              <w:tabs>
                <w:tab w:val="clear" w:pos="0"/>
                <w:tab w:val="left" w:pos="420"/>
              </w:tabs>
              <w:spacing w:line="360" w:lineRule="auto"/>
              <w:jc w:val="left"/>
              <w:rPr>
                <w:rFonts w:ascii="宋体" w:cs="宋体"/>
                <w:szCs w:val="21"/>
              </w:rPr>
            </w:pPr>
            <w:r>
              <w:rPr>
                <w:rFonts w:ascii="宋体" w:hAnsi="宋体" w:cs="宋体" w:hint="eastAsia"/>
                <w:sz w:val="21"/>
                <w:szCs w:val="21"/>
              </w:rPr>
              <w:t>支持导出查询记录，打印已审核过的报卡。</w:t>
            </w:r>
          </w:p>
        </w:tc>
      </w:tr>
      <w:tr w:rsidR="00DA56B4" w:rsidTr="003816AD">
        <w:trPr>
          <w:trHeight w:val="770"/>
        </w:trPr>
        <w:tc>
          <w:tcPr>
            <w:tcW w:w="568" w:type="dxa"/>
            <w:tcBorders>
              <w:top w:val="single" w:sz="4" w:space="0" w:color="auto"/>
              <w:left w:val="double" w:sz="4" w:space="0" w:color="auto"/>
              <w:bottom w:val="sing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ascii="宋体" w:eastAsia="宋体" w:hAnsi="宋体" w:cs="宋体" w:hint="eastAsia"/>
                <w:szCs w:val="21"/>
              </w:rPr>
              <w:t>报卡审核</w:t>
            </w:r>
            <w:r>
              <w:rPr>
                <w:rFonts w:ascii="宋体" w:eastAsia="宋体" w:cs="宋体" w:hint="eastAsia"/>
                <w:szCs w:val="21"/>
              </w:rPr>
              <w:tab/>
            </w:r>
          </w:p>
        </w:tc>
        <w:tc>
          <w:tcPr>
            <w:tcW w:w="7795" w:type="dxa"/>
            <w:tcBorders>
              <w:top w:val="single" w:sz="4" w:space="0" w:color="auto"/>
              <w:left w:val="single" w:sz="4" w:space="0" w:color="auto"/>
              <w:bottom w:val="single" w:sz="4" w:space="0" w:color="auto"/>
              <w:right w:val="double" w:sz="4" w:space="0" w:color="auto"/>
            </w:tcBorders>
          </w:tcPr>
          <w:p w:rsidR="00DA56B4" w:rsidRDefault="00DA56B4" w:rsidP="00DA56B4">
            <w:pPr>
              <w:pStyle w:val="ae"/>
              <w:numPr>
                <w:ilvl w:val="0"/>
                <w:numId w:val="41"/>
              </w:numPr>
              <w:tabs>
                <w:tab w:val="clear" w:pos="0"/>
                <w:tab w:val="left" w:pos="420"/>
              </w:tabs>
              <w:spacing w:line="360" w:lineRule="auto"/>
              <w:jc w:val="left"/>
              <w:rPr>
                <w:rFonts w:ascii="宋体" w:cs="宋体"/>
                <w:szCs w:val="21"/>
              </w:rPr>
            </w:pPr>
            <w:r>
              <w:rPr>
                <w:rFonts w:ascii="宋体" w:hAnsi="宋体" w:cs="宋体" w:hint="eastAsia"/>
                <w:sz w:val="21"/>
                <w:szCs w:val="21"/>
              </w:rPr>
              <w:t>支持对临床上报病例进行集中操作（审核、删卡及退卡操作）；</w:t>
            </w:r>
          </w:p>
          <w:p w:rsidR="00DA56B4" w:rsidRDefault="00DA56B4" w:rsidP="00DA56B4">
            <w:pPr>
              <w:pStyle w:val="ae"/>
              <w:numPr>
                <w:ilvl w:val="0"/>
                <w:numId w:val="41"/>
              </w:numPr>
              <w:tabs>
                <w:tab w:val="clear" w:pos="0"/>
                <w:tab w:val="left" w:pos="420"/>
              </w:tabs>
              <w:spacing w:line="360" w:lineRule="auto"/>
              <w:jc w:val="left"/>
              <w:rPr>
                <w:rFonts w:ascii="宋体" w:cs="宋体"/>
                <w:szCs w:val="21"/>
              </w:rPr>
            </w:pPr>
            <w:r>
              <w:rPr>
                <w:rFonts w:ascii="宋体" w:hAnsi="宋体" w:cs="宋体" w:hint="eastAsia"/>
                <w:sz w:val="21"/>
                <w:szCs w:val="21"/>
              </w:rPr>
              <w:t>支持查看报卡的详细信息，如报卡内容、报卡日期、报卡医生和科室等；</w:t>
            </w:r>
          </w:p>
          <w:p w:rsidR="00DA56B4" w:rsidRDefault="00DA56B4" w:rsidP="00DA56B4">
            <w:pPr>
              <w:pStyle w:val="ae"/>
              <w:numPr>
                <w:ilvl w:val="0"/>
                <w:numId w:val="41"/>
              </w:numPr>
              <w:tabs>
                <w:tab w:val="clear" w:pos="0"/>
                <w:tab w:val="left" w:pos="420"/>
              </w:tabs>
              <w:spacing w:line="360" w:lineRule="auto"/>
              <w:jc w:val="left"/>
              <w:rPr>
                <w:rFonts w:ascii="宋体" w:cs="宋体"/>
                <w:szCs w:val="21"/>
              </w:rPr>
            </w:pPr>
            <w:r>
              <w:rPr>
                <w:rFonts w:ascii="宋体" w:hAnsi="宋体" w:cs="宋体" w:hint="eastAsia"/>
                <w:sz w:val="21"/>
                <w:szCs w:val="21"/>
              </w:rPr>
              <w:t>支持根据报告卡的阅读状态筛选报告卡；</w:t>
            </w:r>
          </w:p>
          <w:p w:rsidR="00DA56B4" w:rsidRDefault="00DA56B4" w:rsidP="00DA56B4">
            <w:pPr>
              <w:pStyle w:val="ae"/>
              <w:numPr>
                <w:ilvl w:val="0"/>
                <w:numId w:val="41"/>
              </w:numPr>
              <w:tabs>
                <w:tab w:val="clear" w:pos="0"/>
                <w:tab w:val="left" w:pos="420"/>
              </w:tabs>
              <w:spacing w:line="360" w:lineRule="auto"/>
              <w:jc w:val="left"/>
              <w:rPr>
                <w:rFonts w:ascii="宋体" w:cs="宋体"/>
                <w:szCs w:val="21"/>
              </w:rPr>
            </w:pPr>
            <w:r>
              <w:rPr>
                <w:rFonts w:ascii="宋体" w:hAnsi="宋体" w:cs="宋体" w:hint="eastAsia"/>
                <w:sz w:val="21"/>
                <w:szCs w:val="21"/>
              </w:rPr>
              <w:t>支持查看该病人的基本就诊信息（电子病历、诊断信息、检验信息等）；</w:t>
            </w:r>
          </w:p>
          <w:p w:rsidR="00DA56B4" w:rsidRDefault="00DA56B4" w:rsidP="00DA56B4">
            <w:pPr>
              <w:pStyle w:val="ae"/>
              <w:numPr>
                <w:ilvl w:val="0"/>
                <w:numId w:val="41"/>
              </w:numPr>
              <w:tabs>
                <w:tab w:val="clear" w:pos="0"/>
                <w:tab w:val="left" w:pos="420"/>
              </w:tabs>
              <w:spacing w:line="360" w:lineRule="auto"/>
              <w:jc w:val="left"/>
              <w:rPr>
                <w:rFonts w:ascii="宋体" w:cs="宋体"/>
                <w:szCs w:val="21"/>
              </w:rPr>
            </w:pPr>
            <w:r>
              <w:rPr>
                <w:rFonts w:ascii="宋体" w:hAnsi="宋体" w:cs="宋体" w:hint="eastAsia"/>
                <w:sz w:val="21"/>
                <w:szCs w:val="21"/>
              </w:rPr>
              <w:t>支持打印医生上报报卡，及报卡导出。</w:t>
            </w:r>
          </w:p>
        </w:tc>
      </w:tr>
      <w:tr w:rsidR="00DA56B4" w:rsidTr="003816AD">
        <w:trPr>
          <w:trHeight w:val="770"/>
        </w:trPr>
        <w:tc>
          <w:tcPr>
            <w:tcW w:w="568" w:type="dxa"/>
            <w:tcBorders>
              <w:top w:val="single" w:sz="4" w:space="0" w:color="auto"/>
              <w:left w:val="double" w:sz="4" w:space="0" w:color="auto"/>
              <w:bottom w:val="double" w:sz="4" w:space="0" w:color="auto"/>
              <w:right w:val="single" w:sz="4" w:space="0" w:color="auto"/>
            </w:tcBorders>
            <w:vAlign w:val="center"/>
          </w:tcPr>
          <w:p w:rsidR="00DA56B4" w:rsidRDefault="00DA56B4" w:rsidP="003816AD">
            <w:pPr>
              <w:widowControl/>
              <w:spacing w:line="276" w:lineRule="auto"/>
              <w:jc w:val="left"/>
              <w:rPr>
                <w:rFonts w:ascii="宋体" w:eastAsia="宋体" w:cs="宋体"/>
                <w:szCs w:val="21"/>
                <w:lang w:val="zh-TW" w:eastAsia="zh-TW"/>
              </w:rPr>
            </w:pPr>
            <w:r>
              <w:rPr>
                <w:rFonts w:eastAsia="宋体" w:cs="宋体" w:hint="eastAsia"/>
                <w:szCs w:val="24"/>
                <w:lang w:val="zh-TW" w:eastAsia="zh-TW"/>
              </w:rPr>
              <w:t>技术</w:t>
            </w:r>
            <w:r>
              <w:rPr>
                <w:rFonts w:eastAsia="宋体" w:cs="宋体" w:hint="eastAsia"/>
                <w:szCs w:val="24"/>
                <w:lang w:val="zh-TW"/>
              </w:rPr>
              <w:t>要求</w:t>
            </w:r>
          </w:p>
        </w:tc>
        <w:tc>
          <w:tcPr>
            <w:tcW w:w="7795" w:type="dxa"/>
            <w:tcBorders>
              <w:top w:val="single" w:sz="4" w:space="0" w:color="auto"/>
              <w:left w:val="single" w:sz="4" w:space="0" w:color="auto"/>
              <w:bottom w:val="double" w:sz="4" w:space="0" w:color="auto"/>
              <w:right w:val="double" w:sz="4" w:space="0" w:color="auto"/>
            </w:tcBorders>
          </w:tcPr>
          <w:p w:rsidR="00DA56B4" w:rsidRDefault="00DA56B4" w:rsidP="003816AD">
            <w:pPr>
              <w:pStyle w:val="ae"/>
              <w:tabs>
                <w:tab w:val="left" w:pos="420"/>
              </w:tabs>
              <w:spacing w:line="360" w:lineRule="auto"/>
              <w:rPr>
                <w:lang w:val="zh-TW" w:eastAsia="zh-TW"/>
              </w:rPr>
            </w:pPr>
            <w:r>
              <w:rPr>
                <w:rFonts w:ascii="Arial Unicode MS" w:hAnsi="Arial Unicode MS" w:cs="宋体" w:hint="eastAsia"/>
                <w:sz w:val="21"/>
                <w:szCs w:val="21"/>
                <w:lang w:val="zh-TW" w:eastAsia="zh-TW"/>
              </w:rPr>
              <w:t>开发相关</w:t>
            </w:r>
            <w:r>
              <w:rPr>
                <w:rFonts w:ascii="Arial Unicode MS" w:hAnsi="Arial Unicode MS" w:cs="宋体" w:hint="eastAsia"/>
                <w:sz w:val="21"/>
                <w:szCs w:val="21"/>
                <w:lang w:val="zh-TW"/>
              </w:rPr>
              <w:t>：</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Arial Unicode MS"/>
                <w:sz w:val="21"/>
                <w:szCs w:val="21"/>
                <w:lang w:val="zh-TW" w:eastAsia="zh-TW"/>
              </w:rPr>
              <w:t>Java</w:t>
            </w:r>
            <w:r>
              <w:rPr>
                <w:rFonts w:ascii="Arial Unicode MS" w:hAnsi="Arial Unicode MS" w:cs="宋体" w:hint="eastAsia"/>
                <w:sz w:val="21"/>
                <w:szCs w:val="21"/>
                <w:lang w:val="zh-TW" w:eastAsia="zh-TW"/>
              </w:rPr>
              <w:t>开发语言，</w:t>
            </w:r>
            <w:r>
              <w:rPr>
                <w:rFonts w:ascii="Arial Unicode MS" w:hAnsi="Arial Unicode MS" w:cs="Arial Unicode MS"/>
                <w:sz w:val="21"/>
                <w:szCs w:val="21"/>
                <w:lang w:val="zh-TW" w:eastAsia="zh-TW"/>
              </w:rPr>
              <w:t>Tomcate</w:t>
            </w:r>
            <w:r>
              <w:rPr>
                <w:rFonts w:ascii="Arial Unicode MS" w:hAnsi="Arial Unicode MS" w:cs="宋体" w:hint="eastAsia"/>
                <w:sz w:val="21"/>
                <w:szCs w:val="21"/>
                <w:lang w:val="zh-TW" w:eastAsia="zh-TW"/>
              </w:rPr>
              <w:t>后台服务，</w:t>
            </w:r>
            <w:r>
              <w:rPr>
                <w:rFonts w:ascii="Arial Unicode MS" w:hAnsi="Arial Unicode MS" w:cs="Arial Unicode MS"/>
                <w:sz w:val="21"/>
                <w:szCs w:val="21"/>
                <w:lang w:val="zh-TW" w:eastAsia="zh-TW"/>
              </w:rPr>
              <w:t>Jfinal</w:t>
            </w:r>
            <w:r>
              <w:rPr>
                <w:rFonts w:ascii="Arial Unicode MS" w:hAnsi="Arial Unicode MS" w:cs="宋体" w:hint="eastAsia"/>
                <w:sz w:val="21"/>
                <w:szCs w:val="21"/>
                <w:lang w:val="zh-TW" w:eastAsia="zh-TW"/>
              </w:rPr>
              <w:t>的</w:t>
            </w:r>
            <w:r>
              <w:rPr>
                <w:rFonts w:ascii="Arial Unicode MS" w:hAnsi="Arial Unicode MS" w:cs="Arial Unicode MS"/>
                <w:sz w:val="21"/>
                <w:szCs w:val="21"/>
                <w:lang w:val="zh-TW" w:eastAsia="zh-TW"/>
              </w:rPr>
              <w:t>MVC</w:t>
            </w:r>
            <w:r>
              <w:rPr>
                <w:rFonts w:ascii="Arial Unicode MS" w:hAnsi="Arial Unicode MS" w:cs="宋体" w:hint="eastAsia"/>
                <w:sz w:val="21"/>
                <w:szCs w:val="21"/>
                <w:lang w:val="zh-TW" w:eastAsia="zh-TW"/>
              </w:rPr>
              <w:t>架构，具有很高的可移植性、安全性、并发性、可视性等特点。</w:t>
            </w:r>
          </w:p>
          <w:p w:rsidR="00DA56B4" w:rsidRDefault="00DA56B4" w:rsidP="003816AD">
            <w:pPr>
              <w:pStyle w:val="ae"/>
              <w:tabs>
                <w:tab w:val="left" w:pos="420"/>
              </w:tabs>
              <w:spacing w:line="360" w:lineRule="auto"/>
              <w:rPr>
                <w:lang w:val="zh-TW" w:eastAsia="zh-TW"/>
              </w:rPr>
            </w:pPr>
            <w:r>
              <w:rPr>
                <w:rFonts w:ascii="Arial Unicode MS" w:hAnsi="Arial Unicode MS" w:cs="宋体" w:hint="eastAsia"/>
                <w:sz w:val="21"/>
                <w:szCs w:val="21"/>
                <w:lang w:val="zh-TW" w:eastAsia="zh-TW"/>
              </w:rPr>
              <w:t>数据库</w:t>
            </w:r>
            <w:r>
              <w:rPr>
                <w:rFonts w:ascii="Arial Unicode MS" w:hAnsi="Arial Unicode MS" w:cs="宋体" w:hint="eastAsia"/>
                <w:sz w:val="21"/>
                <w:szCs w:val="21"/>
                <w:lang w:val="zh-TW"/>
              </w:rPr>
              <w:t>：</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使用</w:t>
            </w:r>
            <w:r>
              <w:rPr>
                <w:rFonts w:ascii="Arial Unicode MS" w:hAnsi="Arial Unicode MS" w:cs="Arial Unicode MS"/>
                <w:sz w:val="21"/>
                <w:szCs w:val="21"/>
                <w:lang w:val="zh-TW" w:eastAsia="zh-TW"/>
              </w:rPr>
              <w:t>Oracle 11gR2</w:t>
            </w:r>
            <w:r>
              <w:rPr>
                <w:rFonts w:ascii="Arial Unicode MS" w:hAnsi="Arial Unicode MS" w:cs="宋体" w:hint="eastAsia"/>
                <w:sz w:val="21"/>
                <w:szCs w:val="21"/>
                <w:lang w:val="zh-TW" w:eastAsia="zh-TW"/>
              </w:rPr>
              <w:t>数据库，具有可伸缩性、并行性、安全性、操作简便性等特点。</w:t>
            </w:r>
          </w:p>
          <w:p w:rsidR="00DA56B4" w:rsidRDefault="00DA56B4" w:rsidP="003816AD">
            <w:pPr>
              <w:pStyle w:val="ae"/>
              <w:tabs>
                <w:tab w:val="left" w:pos="420"/>
              </w:tabs>
              <w:spacing w:line="360" w:lineRule="auto"/>
              <w:rPr>
                <w:lang w:val="zh-TW" w:eastAsia="zh-TW"/>
              </w:rPr>
            </w:pPr>
            <w:r>
              <w:rPr>
                <w:rFonts w:ascii="Arial Unicode MS" w:hAnsi="Arial Unicode MS" w:cs="宋体" w:hint="eastAsia"/>
                <w:sz w:val="21"/>
                <w:szCs w:val="21"/>
                <w:lang w:val="zh-TW" w:eastAsia="zh-TW"/>
              </w:rPr>
              <w:t>数据加载技术</w:t>
            </w:r>
            <w:r>
              <w:rPr>
                <w:rFonts w:ascii="Arial Unicode MS" w:hAnsi="Arial Unicode MS" w:cs="宋体" w:hint="eastAsia"/>
                <w:sz w:val="21"/>
                <w:szCs w:val="21"/>
                <w:lang w:val="zh-TW"/>
              </w:rPr>
              <w:t>：</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使用</w:t>
            </w:r>
            <w:r>
              <w:rPr>
                <w:rFonts w:ascii="Arial Unicode MS" w:hAnsi="Arial Unicode MS" w:cs="Arial Unicode MS"/>
                <w:sz w:val="21"/>
                <w:szCs w:val="21"/>
                <w:lang w:val="zh-TW" w:eastAsia="zh-TW"/>
              </w:rPr>
              <w:t>BI</w:t>
            </w:r>
            <w:r>
              <w:rPr>
                <w:rFonts w:ascii="Arial Unicode MS" w:hAnsi="Arial Unicode MS" w:cs="宋体" w:hint="eastAsia"/>
                <w:sz w:val="21"/>
                <w:szCs w:val="21"/>
                <w:lang w:val="zh-TW" w:eastAsia="zh-TW"/>
              </w:rPr>
              <w:t>大数据抽取、分析、加载工具</w:t>
            </w:r>
            <w:r>
              <w:rPr>
                <w:rFonts w:ascii="Arial Unicode MS" w:hAnsi="Arial Unicode MS" w:cs="Arial Unicode MS"/>
                <w:sz w:val="21"/>
                <w:szCs w:val="21"/>
                <w:lang w:val="zh-TW" w:eastAsia="zh-TW"/>
              </w:rPr>
              <w:t>KETTLE</w:t>
            </w:r>
            <w:r>
              <w:rPr>
                <w:rFonts w:ascii="Arial Unicode MS" w:hAnsi="Arial Unicode MS" w:cs="宋体" w:hint="eastAsia"/>
                <w:sz w:val="21"/>
                <w:szCs w:val="21"/>
                <w:lang w:val="zh-TW" w:eastAsia="zh-TW"/>
              </w:rPr>
              <w:t>；</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可定时执行也可手动加载；</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加载后系统不再访问</w:t>
            </w:r>
            <w:r>
              <w:rPr>
                <w:rFonts w:ascii="Arial Unicode MS" w:hAnsi="Arial Unicode MS" w:cs="Arial Unicode MS"/>
                <w:sz w:val="21"/>
                <w:szCs w:val="21"/>
                <w:lang w:val="zh-TW" w:eastAsia="zh-TW"/>
              </w:rPr>
              <w:t>HIS</w:t>
            </w:r>
            <w:r>
              <w:rPr>
                <w:rFonts w:ascii="Arial Unicode MS" w:hAnsi="Arial Unicode MS" w:cs="宋体" w:hint="eastAsia"/>
                <w:sz w:val="21"/>
                <w:szCs w:val="21"/>
                <w:lang w:val="zh-TW" w:eastAsia="zh-TW"/>
              </w:rPr>
              <w:t>等系统；</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支持对接几十种数据库，灵活配置，如</w:t>
            </w:r>
            <w:r>
              <w:rPr>
                <w:rFonts w:ascii="Arial Unicode MS" w:hAnsi="Arial Unicode MS" w:cs="Arial Unicode MS"/>
                <w:sz w:val="21"/>
                <w:szCs w:val="21"/>
                <w:lang w:val="zh-TW" w:eastAsia="zh-TW"/>
              </w:rPr>
              <w:t>ORACLE</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SQL SERVER</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CACHE</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DB2</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MYSQL</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PostgreSQL</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SAP ERP System</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Sqlite</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SysBase</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InterBase</w:t>
            </w:r>
            <w:r>
              <w:rPr>
                <w:rFonts w:ascii="Arial Unicode MS" w:hAnsi="Arial Unicode MS" w:cs="宋体" w:hint="eastAsia"/>
                <w:sz w:val="21"/>
                <w:szCs w:val="21"/>
                <w:lang w:val="zh-TW" w:eastAsia="zh-TW"/>
              </w:rPr>
              <w:t>等数据库；</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适用检测设备数据，自动判断指标是否异常；</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lastRenderedPageBreak/>
              <w:t>支持视图、中间库、存储过程、</w:t>
            </w:r>
            <w:r>
              <w:rPr>
                <w:rFonts w:ascii="Arial Unicode MS" w:hAnsi="Arial Unicode MS" w:cs="Arial Unicode MS"/>
                <w:sz w:val="21"/>
                <w:szCs w:val="21"/>
                <w:lang w:val="zh-TW" w:eastAsia="zh-TW"/>
              </w:rPr>
              <w:t>WebService</w:t>
            </w:r>
            <w:r>
              <w:rPr>
                <w:rFonts w:ascii="Arial Unicode MS" w:hAnsi="Arial Unicode MS" w:cs="宋体" w:hint="eastAsia"/>
                <w:sz w:val="21"/>
                <w:szCs w:val="21"/>
                <w:lang w:val="zh-TW" w:eastAsia="zh-TW"/>
              </w:rPr>
              <w:t>等多种接口方式；</w:t>
            </w:r>
          </w:p>
          <w:p w:rsidR="00DA56B4" w:rsidRDefault="00DA56B4" w:rsidP="003816AD">
            <w:pPr>
              <w:pStyle w:val="ae"/>
              <w:tabs>
                <w:tab w:val="left" w:pos="420"/>
              </w:tabs>
              <w:spacing w:line="360" w:lineRule="auto"/>
              <w:rPr>
                <w:lang w:val="zh-TW" w:eastAsia="zh-TW"/>
              </w:rPr>
            </w:pPr>
            <w:r>
              <w:rPr>
                <w:rFonts w:ascii="Arial Unicode MS" w:hAnsi="Arial Unicode MS" w:cs="宋体" w:hint="eastAsia"/>
                <w:sz w:val="21"/>
                <w:szCs w:val="21"/>
                <w:lang w:val="zh-TW" w:eastAsia="zh-TW"/>
              </w:rPr>
              <w:t>系统安全性</w:t>
            </w:r>
            <w:r>
              <w:rPr>
                <w:rFonts w:ascii="Arial Unicode MS" w:hAnsi="Arial Unicode MS" w:cs="宋体" w:hint="eastAsia"/>
                <w:sz w:val="21"/>
                <w:szCs w:val="21"/>
                <w:lang w:val="zh-TW"/>
              </w:rPr>
              <w:t>：</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提供基于</w:t>
            </w:r>
            <w:r>
              <w:rPr>
                <w:rFonts w:ascii="Arial Unicode MS" w:hAnsi="Arial Unicode MS" w:cs="Arial Unicode MS"/>
                <w:sz w:val="21"/>
                <w:szCs w:val="21"/>
                <w:lang w:val="zh-TW" w:eastAsia="zh-TW"/>
              </w:rPr>
              <w:t>RBAC</w:t>
            </w:r>
            <w:r>
              <w:rPr>
                <w:rFonts w:ascii="Arial Unicode MS" w:hAnsi="Arial Unicode MS" w:cs="宋体" w:hint="eastAsia"/>
                <w:sz w:val="21"/>
                <w:szCs w:val="21"/>
                <w:lang w:val="zh-TW" w:eastAsia="zh-TW"/>
              </w:rPr>
              <w:t>（</w:t>
            </w:r>
            <w:r>
              <w:rPr>
                <w:rFonts w:ascii="Arial Unicode MS" w:hAnsi="Arial Unicode MS" w:cs="Arial Unicode MS"/>
                <w:sz w:val="21"/>
                <w:szCs w:val="21"/>
                <w:lang w:val="zh-TW" w:eastAsia="zh-TW"/>
              </w:rPr>
              <w:t xml:space="preserve">Role Based Access Control </w:t>
            </w:r>
            <w:r>
              <w:rPr>
                <w:rFonts w:ascii="Arial Unicode MS" w:hAnsi="Arial Unicode MS" w:cs="宋体" w:hint="eastAsia"/>
                <w:sz w:val="21"/>
                <w:szCs w:val="21"/>
                <w:lang w:val="zh-TW" w:eastAsia="zh-TW"/>
              </w:rPr>
              <w:t>基于角色的访问控制）的安全模型</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提供用户管理功能：用户维护；用户密码管理；用户权限管理；用户角色分配</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提供角色管理功能：角色维护；角色与资源映射</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用户权限分只读权限和操作权限</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对客户端浏览器进行</w:t>
            </w:r>
            <w:r>
              <w:rPr>
                <w:rFonts w:ascii="Arial Unicode MS" w:hAnsi="Arial Unicode MS" w:cs="Arial Unicode MS"/>
                <w:sz w:val="21"/>
                <w:szCs w:val="21"/>
                <w:lang w:val="zh-TW" w:eastAsia="zh-TW"/>
              </w:rPr>
              <w:t>IP</w:t>
            </w:r>
            <w:r>
              <w:rPr>
                <w:rFonts w:ascii="Arial Unicode MS" w:hAnsi="Arial Unicode MS" w:cs="宋体" w:hint="eastAsia"/>
                <w:sz w:val="21"/>
                <w:szCs w:val="21"/>
                <w:lang w:val="zh-TW" w:eastAsia="zh-TW"/>
              </w:rPr>
              <w:t>访问控制，支持白名单、黑名单功能</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提供用户登录日志管理功能</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提供在线用户管理：包括发送消息；终止用户会话</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支持多种密码实现方式</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支持用户停用功能</w:t>
            </w:r>
          </w:p>
          <w:p w:rsidR="00DA56B4" w:rsidRDefault="00DA56B4" w:rsidP="00DA56B4">
            <w:pPr>
              <w:pStyle w:val="ae"/>
              <w:numPr>
                <w:ilvl w:val="0"/>
                <w:numId w:val="42"/>
              </w:numPr>
              <w:tabs>
                <w:tab w:val="clear" w:pos="0"/>
                <w:tab w:val="left" w:pos="420"/>
              </w:tabs>
              <w:spacing w:line="360" w:lineRule="auto"/>
              <w:jc w:val="left"/>
              <w:rPr>
                <w:lang w:val="zh-TW" w:eastAsia="zh-TW"/>
              </w:rPr>
            </w:pPr>
            <w:r>
              <w:rPr>
                <w:rFonts w:ascii="Arial Unicode MS" w:hAnsi="Arial Unicode MS" w:cs="宋体" w:hint="eastAsia"/>
                <w:sz w:val="21"/>
                <w:szCs w:val="21"/>
                <w:lang w:val="zh-TW" w:eastAsia="zh-TW"/>
              </w:rPr>
              <w:t>提供虚拟页面功能：</w:t>
            </w:r>
            <w:r>
              <w:rPr>
                <w:rFonts w:ascii="Arial Unicode MS" w:hAnsi="Arial Unicode MS" w:cs="Arial Unicode MS"/>
                <w:sz w:val="21"/>
                <w:szCs w:val="21"/>
                <w:lang w:val="zh-TW" w:eastAsia="zh-TW"/>
              </w:rPr>
              <w:t>URL</w:t>
            </w:r>
            <w:r>
              <w:rPr>
                <w:rFonts w:ascii="Arial Unicode MS" w:hAnsi="Arial Unicode MS" w:cs="宋体" w:hint="eastAsia"/>
                <w:sz w:val="21"/>
                <w:szCs w:val="21"/>
                <w:lang w:val="zh-TW" w:eastAsia="zh-TW"/>
              </w:rPr>
              <w:t>（网络链接地址）与真实文件路径不同</w:t>
            </w:r>
          </w:p>
        </w:tc>
      </w:tr>
    </w:tbl>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lastRenderedPageBreak/>
        <w:t>二、其他要求</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1、投标人须明确投标产品的厂家、产地、品牌、型号、详细参数，否则为无效投标。</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1、投标人应就该项目完整投标，否则为无效投标。</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2、招标文件中所列需求为最低要求，对招标文件中没有列出而对本项目必不可少的其他要求，投标人必须给予实现，否则为无效投标。</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3、交货期：合同签订后30日历天内，不响应者为无效投标。</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4、最高限价：134万元，超出者为无效投标。</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三、服务标准、期限、效率等要求</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lastRenderedPageBreak/>
        <w:t>1、投标人中标后7日内需提供所投产品到使用方实际网络环境中进行测试，逐条检验招标文件技术参数要求。</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2、相关项目负责人督促信息系统使用人员熟悉系统功能，经过培训后按照系统测试用例并结合业务实际需求开展测试，形成系统试用测试意见并签字。测试过程中，承建单位应当配合建设单位对信息系统试用人员进行测试指导。信息系统使用人员重点测试内容包括：</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信息系统功能是否符合需求规格说明书的业务流程和业务需求。</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信息系统数据处理是否正确。</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信息系统性能是否满足业务要求。</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信息系统是否易于操作，并具较好的容错性。</w:t>
      </w:r>
    </w:p>
    <w:p w:rsidR="00DA56B4" w:rsidRPr="009B07BD" w:rsidRDefault="00DA56B4" w:rsidP="00DA56B4">
      <w:pPr>
        <w:spacing w:line="360" w:lineRule="auto"/>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四、验收标准</w:t>
      </w:r>
    </w:p>
    <w:p w:rsidR="00DA56B4" w:rsidRPr="009B07BD" w:rsidRDefault="00DA56B4" w:rsidP="009B07BD">
      <w:pPr>
        <w:spacing w:line="360" w:lineRule="auto"/>
        <w:ind w:firstLineChars="200" w:firstLine="560"/>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A56B4" w:rsidRPr="009B07BD" w:rsidRDefault="00DA56B4" w:rsidP="009B07BD">
      <w:pPr>
        <w:spacing w:line="360" w:lineRule="auto"/>
        <w:ind w:firstLineChars="200" w:firstLine="560"/>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项目验收完毕，对项目系统蓝图、建设质量、硬件设备、网络环境、软件运行情况等做出全面的评价，得出结论性意见，对不合格的项目不予验收，对遗留问题提出具体的解决意见，并出具测试验收报告。</w:t>
      </w:r>
    </w:p>
    <w:p w:rsidR="00DA56B4" w:rsidRPr="009B07BD" w:rsidRDefault="00DA56B4" w:rsidP="009B07BD">
      <w:pPr>
        <w:spacing w:line="360" w:lineRule="auto"/>
        <w:ind w:firstLineChars="200" w:firstLine="560"/>
        <w:rPr>
          <w:rFonts w:ascii="仿宋_GB2312" w:eastAsia="仿宋_GB2312" w:hAnsi="仿宋_GB2312" w:cs="仿宋_GB2312"/>
          <w:sz w:val="28"/>
          <w:szCs w:val="28"/>
        </w:rPr>
      </w:pPr>
      <w:r w:rsidRPr="009B07BD">
        <w:rPr>
          <w:rFonts w:ascii="仿宋_GB2312" w:eastAsia="仿宋_GB2312" w:hAnsi="仿宋_GB2312" w:cs="仿宋_GB2312" w:hint="eastAsia"/>
          <w:sz w:val="28"/>
          <w:szCs w:val="28"/>
        </w:rPr>
        <w:t>系统交接时，承建单位依据合同等制定详细的系统交付清单，包括硬件设备、软件设备及相关文档，提交建设单位进行清点，确仁无误后接受签字。其中交付的项目文档需包括：实施计划表、需求分析报告、项目蓝</w:t>
      </w:r>
      <w:r w:rsidRPr="009B07BD">
        <w:rPr>
          <w:rFonts w:ascii="仿宋_GB2312" w:eastAsia="仿宋_GB2312" w:hAnsi="仿宋_GB2312" w:cs="仿宋_GB2312" w:hint="eastAsia"/>
          <w:sz w:val="28"/>
          <w:szCs w:val="28"/>
        </w:rPr>
        <w:lastRenderedPageBreak/>
        <w:t>图方案、软件测试报告、系统测试方案、培训方案、系统测试用例、系统使用手册、系统安装维护管理手册、项目建设技术方案、项目实施问题一览表及其他要求的材料。</w:t>
      </w:r>
    </w:p>
    <w:p w:rsidR="00A313BC" w:rsidRPr="009B07BD" w:rsidRDefault="00A313BC">
      <w:pPr>
        <w:autoSpaceDE w:val="0"/>
        <w:autoSpaceDN w:val="0"/>
        <w:adjustRightInd w:val="0"/>
        <w:spacing w:line="360" w:lineRule="auto"/>
        <w:rPr>
          <w:rFonts w:asciiTheme="majorEastAsia" w:eastAsiaTheme="majorEastAsia" w:hAnsiTheme="majorEastAsia" w:cs="宋体"/>
          <w:b/>
          <w:kern w:val="0"/>
          <w:sz w:val="28"/>
          <w:szCs w:val="28"/>
        </w:rPr>
      </w:pPr>
    </w:p>
    <w:p w:rsidR="00A313BC" w:rsidRPr="009B07BD" w:rsidRDefault="00A313BC" w:rsidP="009B07BD">
      <w:pPr>
        <w:spacing w:line="360" w:lineRule="auto"/>
        <w:ind w:firstLineChars="200" w:firstLine="560"/>
        <w:contextualSpacing/>
        <w:rPr>
          <w:rFonts w:asciiTheme="minorEastAsia" w:hAnsiTheme="minorEastAsia" w:cs="仿宋_GB2312"/>
          <w:sz w:val="28"/>
          <w:szCs w:val="28"/>
          <w:lang w:val="zh-CN"/>
        </w:rPr>
      </w:pPr>
    </w:p>
    <w:p w:rsidR="0029345A" w:rsidRPr="009B07BD" w:rsidRDefault="0029345A" w:rsidP="00CC3555">
      <w:pPr>
        <w:kinsoku w:val="0"/>
        <w:overflowPunct w:val="0"/>
        <w:spacing w:line="360" w:lineRule="auto"/>
        <w:contextualSpacing/>
        <w:rPr>
          <w:rFonts w:asciiTheme="minorEastAsia" w:hAnsiTheme="minorEastAsia" w:cs="仿宋_GB2312"/>
          <w:sz w:val="28"/>
          <w:szCs w:val="28"/>
          <w:lang w:val="zh-CN"/>
        </w:rPr>
      </w:pPr>
    </w:p>
    <w:p w:rsidR="0029345A" w:rsidRPr="009B07BD" w:rsidRDefault="0029345A" w:rsidP="0029345A">
      <w:pPr>
        <w:autoSpaceDE w:val="0"/>
        <w:autoSpaceDN w:val="0"/>
        <w:adjustRightInd w:val="0"/>
        <w:spacing w:line="360" w:lineRule="auto"/>
        <w:jc w:val="center"/>
        <w:rPr>
          <w:rFonts w:asciiTheme="minorEastAsia" w:hAnsiTheme="minorEastAsia" w:cs="仿宋_GB2312"/>
          <w:sz w:val="28"/>
          <w:szCs w:val="28"/>
          <w:lang w:val="zh-CN"/>
        </w:rPr>
      </w:pPr>
    </w:p>
    <w:p w:rsidR="00CC3555" w:rsidRPr="009B07BD" w:rsidRDefault="00CC3555" w:rsidP="0029345A">
      <w:pPr>
        <w:autoSpaceDE w:val="0"/>
        <w:autoSpaceDN w:val="0"/>
        <w:adjustRightInd w:val="0"/>
        <w:spacing w:line="360" w:lineRule="auto"/>
        <w:jc w:val="center"/>
        <w:rPr>
          <w:rFonts w:asciiTheme="majorEastAsia" w:eastAsiaTheme="majorEastAsia" w:hAnsiTheme="majorEastAsia" w:cs="宋体"/>
          <w:b/>
          <w:kern w:val="0"/>
          <w:sz w:val="28"/>
          <w:szCs w:val="28"/>
        </w:rPr>
      </w:pPr>
    </w:p>
    <w:p w:rsidR="00CC3555" w:rsidRDefault="00CC3555"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CC3555" w:rsidRDefault="00CC3555"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CC3555" w:rsidRDefault="00CC3555"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977A9" w:rsidRDefault="006977A9" w:rsidP="006977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F1D3D">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0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6575"/>
        <w:gridCol w:w="937"/>
      </w:tblGrid>
      <w:tr w:rsidR="003662CF" w:rsidRPr="006E30C7" w:rsidTr="003816AD">
        <w:trPr>
          <w:trHeight w:val="344"/>
          <w:jc w:val="center"/>
        </w:trPr>
        <w:tc>
          <w:tcPr>
            <w:tcW w:w="1500" w:type="dxa"/>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分值构成</w:t>
            </w:r>
          </w:p>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(总分100分)</w:t>
            </w:r>
          </w:p>
        </w:tc>
        <w:tc>
          <w:tcPr>
            <w:tcW w:w="7512" w:type="dxa"/>
            <w:gridSpan w:val="2"/>
            <w:vAlign w:val="center"/>
          </w:tcPr>
          <w:p w:rsidR="003662CF" w:rsidRPr="003662CF" w:rsidRDefault="003662CF" w:rsidP="003662CF">
            <w:pPr>
              <w:adjustRightInd w:val="0"/>
              <w:snapToGrid w:val="0"/>
              <w:ind w:firstLineChars="200" w:firstLine="480"/>
              <w:rPr>
                <w:rFonts w:ascii="仿宋_GB2312" w:eastAsia="仿宋_GB2312" w:hAnsi="FangSong" w:cs="FangSong"/>
                <w:color w:val="000000" w:themeColor="text1"/>
                <w:sz w:val="24"/>
                <w:szCs w:val="24"/>
              </w:rPr>
            </w:pPr>
            <w:r w:rsidRPr="003662CF">
              <w:rPr>
                <w:rFonts w:ascii="仿宋_GB2312" w:eastAsia="仿宋_GB2312" w:hAnsi="FangSong" w:cs="FangSong" w:hint="eastAsia"/>
                <w:sz w:val="24"/>
                <w:szCs w:val="24"/>
              </w:rPr>
              <w:t>价格分值：</w:t>
            </w:r>
            <w:r w:rsidRPr="003662CF">
              <w:rPr>
                <w:rFonts w:ascii="仿宋_GB2312" w:eastAsia="仿宋_GB2312" w:hAnsi="FangSong" w:cs="FangSong" w:hint="eastAsia"/>
                <w:color w:val="000000" w:themeColor="text1"/>
                <w:sz w:val="24"/>
                <w:szCs w:val="24"/>
              </w:rPr>
              <w:t>30分</w:t>
            </w:r>
          </w:p>
          <w:p w:rsidR="003662CF" w:rsidRPr="003662CF" w:rsidRDefault="003662CF" w:rsidP="003662CF">
            <w:pPr>
              <w:adjustRightInd w:val="0"/>
              <w:snapToGrid w:val="0"/>
              <w:ind w:firstLineChars="200" w:firstLine="480"/>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商务部分：32分</w:t>
            </w:r>
          </w:p>
          <w:p w:rsidR="003662CF" w:rsidRPr="003662CF" w:rsidRDefault="003662CF" w:rsidP="003662CF">
            <w:pPr>
              <w:adjustRightInd w:val="0"/>
              <w:snapToGrid w:val="0"/>
              <w:ind w:firstLineChars="200" w:firstLine="480"/>
              <w:rPr>
                <w:rFonts w:ascii="仿宋_GB2312" w:eastAsia="仿宋_GB2312" w:hAnsi="FangSong" w:cs="FangSong"/>
                <w:sz w:val="24"/>
                <w:szCs w:val="24"/>
              </w:rPr>
            </w:pPr>
            <w:r w:rsidRPr="003662CF">
              <w:rPr>
                <w:rFonts w:ascii="仿宋_GB2312" w:eastAsia="仿宋_GB2312" w:hAnsi="FangSong" w:cs="FangSong" w:hint="eastAsia"/>
                <w:sz w:val="24"/>
                <w:szCs w:val="24"/>
              </w:rPr>
              <w:t>技术部分：38分</w:t>
            </w:r>
          </w:p>
        </w:tc>
      </w:tr>
      <w:tr w:rsidR="003662CF" w:rsidRPr="006E30C7" w:rsidTr="003816AD">
        <w:trPr>
          <w:trHeight w:val="217"/>
          <w:jc w:val="center"/>
        </w:trPr>
        <w:tc>
          <w:tcPr>
            <w:tcW w:w="9012" w:type="dxa"/>
            <w:gridSpan w:val="3"/>
            <w:tcBorders>
              <w:bottom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一、价格部分(满分30分)</w:t>
            </w:r>
          </w:p>
        </w:tc>
      </w:tr>
      <w:tr w:rsidR="003662CF" w:rsidRPr="006E30C7" w:rsidTr="003816AD">
        <w:trPr>
          <w:trHeight w:val="217"/>
          <w:jc w:val="center"/>
        </w:trPr>
        <w:tc>
          <w:tcPr>
            <w:tcW w:w="1500" w:type="dxa"/>
            <w:tcBorders>
              <w:top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评分因素</w:t>
            </w:r>
          </w:p>
        </w:tc>
        <w:tc>
          <w:tcPr>
            <w:tcW w:w="6575" w:type="dxa"/>
            <w:tcBorders>
              <w:top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评分标准</w:t>
            </w:r>
          </w:p>
        </w:tc>
        <w:tc>
          <w:tcPr>
            <w:tcW w:w="937" w:type="dxa"/>
            <w:tcBorders>
              <w:top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分值</w:t>
            </w:r>
          </w:p>
        </w:tc>
      </w:tr>
      <w:tr w:rsidR="003662CF" w:rsidRPr="006E30C7" w:rsidTr="003816AD">
        <w:trPr>
          <w:trHeight w:val="581"/>
          <w:jc w:val="center"/>
        </w:trPr>
        <w:tc>
          <w:tcPr>
            <w:tcW w:w="1500" w:type="dxa"/>
            <w:tcBorders>
              <w:top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投标报价</w:t>
            </w:r>
          </w:p>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评分标准</w:t>
            </w:r>
          </w:p>
        </w:tc>
        <w:tc>
          <w:tcPr>
            <w:tcW w:w="6575" w:type="dxa"/>
            <w:tcBorders>
              <w:top w:val="single" w:sz="4" w:space="0" w:color="auto"/>
            </w:tcBorders>
            <w:vAlign w:val="center"/>
          </w:tcPr>
          <w:p w:rsidR="003662CF" w:rsidRPr="003662CF" w:rsidRDefault="003662CF" w:rsidP="0023408C">
            <w:pPr>
              <w:adjustRightInd w:val="0"/>
              <w:snapToGrid w:val="0"/>
              <w:spacing w:line="360" w:lineRule="auto"/>
              <w:jc w:val="left"/>
              <w:rPr>
                <w:rFonts w:ascii="仿宋_GB2312" w:eastAsia="仿宋_GB2312" w:hAnsi="FangSong" w:cs="FangSong"/>
                <w:sz w:val="24"/>
                <w:szCs w:val="24"/>
              </w:rPr>
            </w:pPr>
            <w:r w:rsidRPr="003662CF">
              <w:rPr>
                <w:rFonts w:ascii="仿宋_GB2312" w:eastAsia="仿宋_GB2312" w:hAnsi="FangSong" w:cs="FangSong" w:hint="eastAsia"/>
                <w:sz w:val="24"/>
                <w:szCs w:val="24"/>
              </w:rPr>
              <w:t>评标基准价：满足招标文件要求的有效投标报价中，最低的投标报价为评标基准价。</w:t>
            </w:r>
          </w:p>
          <w:p w:rsidR="003662CF" w:rsidRPr="003662CF" w:rsidRDefault="003662CF" w:rsidP="0023408C">
            <w:pPr>
              <w:adjustRightInd w:val="0"/>
              <w:snapToGrid w:val="0"/>
              <w:spacing w:line="360" w:lineRule="auto"/>
              <w:jc w:val="left"/>
              <w:rPr>
                <w:rFonts w:ascii="仿宋_GB2312" w:eastAsia="仿宋_GB2312"/>
                <w:sz w:val="24"/>
                <w:szCs w:val="24"/>
              </w:rPr>
            </w:pPr>
            <w:r w:rsidRPr="003662CF">
              <w:rPr>
                <w:rFonts w:ascii="仿宋_GB2312" w:eastAsia="仿宋_GB2312" w:hAnsi="FangSong" w:cs="FangSong" w:hint="eastAsia"/>
                <w:sz w:val="24"/>
                <w:szCs w:val="24"/>
              </w:rPr>
              <w:t xml:space="preserve">投标报价得分=（评标基准价/投标报价）×30 </w:t>
            </w:r>
          </w:p>
        </w:tc>
        <w:tc>
          <w:tcPr>
            <w:tcW w:w="937" w:type="dxa"/>
            <w:tcBorders>
              <w:top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30分</w:t>
            </w:r>
          </w:p>
        </w:tc>
      </w:tr>
      <w:tr w:rsidR="003662CF" w:rsidRPr="006E30C7" w:rsidTr="003816AD">
        <w:trPr>
          <w:trHeight w:val="217"/>
          <w:jc w:val="center"/>
        </w:trPr>
        <w:tc>
          <w:tcPr>
            <w:tcW w:w="9012" w:type="dxa"/>
            <w:gridSpan w:val="3"/>
            <w:vAlign w:val="center"/>
          </w:tcPr>
          <w:p w:rsidR="003662CF" w:rsidRPr="003662CF" w:rsidRDefault="003662CF" w:rsidP="003816AD">
            <w:pPr>
              <w:adjustRightInd w:val="0"/>
              <w:snapToGrid w:val="0"/>
              <w:spacing w:line="276" w:lineRule="auto"/>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二、商务部分(满分32分)</w:t>
            </w:r>
          </w:p>
        </w:tc>
      </w:tr>
      <w:tr w:rsidR="003662CF" w:rsidRPr="006E30C7" w:rsidTr="003816AD">
        <w:trPr>
          <w:trHeight w:val="217"/>
          <w:jc w:val="center"/>
        </w:trPr>
        <w:tc>
          <w:tcPr>
            <w:tcW w:w="1500" w:type="dxa"/>
            <w:tcBorders>
              <w:bottom w:val="single" w:sz="4" w:space="0" w:color="auto"/>
            </w:tcBorders>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评分因素</w:t>
            </w:r>
          </w:p>
        </w:tc>
        <w:tc>
          <w:tcPr>
            <w:tcW w:w="6575" w:type="dxa"/>
            <w:vAlign w:val="center"/>
          </w:tcPr>
          <w:p w:rsidR="003662CF" w:rsidRPr="003662CF" w:rsidRDefault="003662CF" w:rsidP="003816AD">
            <w:pPr>
              <w:adjustRightInd w:val="0"/>
              <w:snapToGrid w:val="0"/>
              <w:spacing w:line="276" w:lineRule="auto"/>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评分标准</w:t>
            </w:r>
          </w:p>
        </w:tc>
        <w:tc>
          <w:tcPr>
            <w:tcW w:w="937" w:type="dxa"/>
            <w:vAlign w:val="center"/>
          </w:tcPr>
          <w:p w:rsidR="003662CF" w:rsidRPr="003662CF" w:rsidRDefault="003662CF" w:rsidP="003816AD">
            <w:pPr>
              <w:adjustRightInd w:val="0"/>
              <w:snapToGrid w:val="0"/>
              <w:jc w:val="center"/>
              <w:rPr>
                <w:rFonts w:ascii="仿宋_GB2312" w:eastAsia="仿宋_GB2312" w:hAnsi="FangSong" w:cs="FangSong"/>
                <w:sz w:val="24"/>
                <w:szCs w:val="24"/>
              </w:rPr>
            </w:pPr>
            <w:r w:rsidRPr="003662CF">
              <w:rPr>
                <w:rFonts w:ascii="仿宋_GB2312" w:eastAsia="仿宋_GB2312" w:hAnsi="FangSong" w:cs="FangSong" w:hint="eastAsia"/>
                <w:sz w:val="24"/>
                <w:szCs w:val="24"/>
              </w:rPr>
              <w:t>分值</w:t>
            </w:r>
          </w:p>
        </w:tc>
      </w:tr>
      <w:tr w:rsidR="003662CF" w:rsidRPr="006E30C7" w:rsidTr="003816AD">
        <w:trPr>
          <w:trHeight w:val="217"/>
          <w:jc w:val="center"/>
        </w:trPr>
        <w:tc>
          <w:tcPr>
            <w:tcW w:w="1500"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产品业绩</w:t>
            </w:r>
          </w:p>
        </w:tc>
        <w:tc>
          <w:tcPr>
            <w:tcW w:w="6575" w:type="dxa"/>
            <w:vAlign w:val="center"/>
          </w:tcPr>
          <w:p w:rsidR="003662CF" w:rsidRPr="003662CF" w:rsidRDefault="003662CF" w:rsidP="0023408C">
            <w:pPr>
              <w:adjustRightInd w:val="0"/>
              <w:snapToGrid w:val="0"/>
              <w:spacing w:line="360" w:lineRule="auto"/>
              <w:jc w:val="left"/>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提供2015年以来</w:t>
            </w:r>
            <w:r w:rsidRPr="003662CF">
              <w:rPr>
                <w:rFonts w:ascii="仿宋_GB2312" w:eastAsia="仿宋_GB2312" w:hAnsi="FangSong" w:cs="FangSong"/>
                <w:color w:val="000000" w:themeColor="text1"/>
                <w:sz w:val="24"/>
                <w:szCs w:val="24"/>
              </w:rPr>
              <w:t>PACS</w:t>
            </w:r>
            <w:r w:rsidRPr="003662CF">
              <w:rPr>
                <w:rFonts w:ascii="仿宋_GB2312" w:eastAsia="仿宋_GB2312" w:hAnsi="FangSong" w:cs="FangSong" w:hint="eastAsia"/>
                <w:color w:val="000000" w:themeColor="text1"/>
                <w:sz w:val="24"/>
                <w:szCs w:val="24"/>
              </w:rPr>
              <w:t>产品公立综合性医院</w:t>
            </w:r>
            <w:r w:rsidRPr="003662CF">
              <w:rPr>
                <w:rFonts w:ascii="仿宋_GB2312" w:eastAsia="仿宋_GB2312" w:hAnsi="FangSong" w:cs="FangSong"/>
                <w:color w:val="000000" w:themeColor="text1"/>
                <w:sz w:val="24"/>
                <w:szCs w:val="24"/>
              </w:rPr>
              <w:t>PACS</w:t>
            </w:r>
            <w:r w:rsidRPr="003662CF">
              <w:rPr>
                <w:rFonts w:ascii="仿宋_GB2312" w:eastAsia="仿宋_GB2312" w:hAnsi="FangSong" w:cs="FangSong" w:hint="eastAsia"/>
                <w:color w:val="000000" w:themeColor="text1"/>
                <w:sz w:val="24"/>
                <w:szCs w:val="24"/>
              </w:rPr>
              <w:t>项目案例，每份三级医院</w:t>
            </w:r>
            <w:r w:rsidRPr="003662CF">
              <w:rPr>
                <w:rFonts w:ascii="仿宋_GB2312" w:eastAsia="仿宋_GB2312" w:hAnsi="FangSong" w:cs="FangSong"/>
                <w:color w:val="000000" w:themeColor="text1"/>
                <w:sz w:val="24"/>
                <w:szCs w:val="24"/>
              </w:rPr>
              <w:t>100</w:t>
            </w:r>
            <w:r w:rsidRPr="003662CF">
              <w:rPr>
                <w:rFonts w:ascii="仿宋_GB2312" w:eastAsia="仿宋_GB2312" w:hAnsi="FangSong" w:cs="FangSong" w:hint="eastAsia"/>
                <w:color w:val="000000" w:themeColor="text1"/>
                <w:sz w:val="24"/>
                <w:szCs w:val="24"/>
              </w:rPr>
              <w:t>万以上合同得2分，最多得6分；院感产品公立综合性医院项目案例，每份三级医院</w:t>
            </w:r>
            <w:r w:rsidRPr="003662CF">
              <w:rPr>
                <w:rFonts w:ascii="仿宋_GB2312" w:eastAsia="仿宋_GB2312" w:hAnsi="FangSong" w:cs="FangSong"/>
                <w:color w:val="000000" w:themeColor="text1"/>
                <w:sz w:val="24"/>
                <w:szCs w:val="24"/>
              </w:rPr>
              <w:t>20</w:t>
            </w:r>
            <w:r w:rsidRPr="003662CF">
              <w:rPr>
                <w:rFonts w:ascii="仿宋_GB2312" w:eastAsia="仿宋_GB2312" w:hAnsi="FangSong" w:cs="FangSong" w:hint="eastAsia"/>
                <w:color w:val="000000" w:themeColor="text1"/>
                <w:sz w:val="24"/>
                <w:szCs w:val="24"/>
              </w:rPr>
              <w:t>万以上合同得2分，最多得6分； PACC产品公立综合性医院临床药学管理系统项目案例，每份三级医院合同得2分，最多得6分；提供传染病上报系统产品公立综合性医院项目案例，每份三级医院合同得6分，最多得6分；满分24分。</w:t>
            </w:r>
          </w:p>
        </w:tc>
        <w:tc>
          <w:tcPr>
            <w:tcW w:w="937"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24分</w:t>
            </w:r>
          </w:p>
        </w:tc>
      </w:tr>
      <w:tr w:rsidR="003662CF" w:rsidRPr="006E30C7" w:rsidTr="003816AD">
        <w:trPr>
          <w:trHeight w:val="217"/>
          <w:jc w:val="center"/>
        </w:trPr>
        <w:tc>
          <w:tcPr>
            <w:tcW w:w="1500"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企业实力</w:t>
            </w:r>
          </w:p>
        </w:tc>
        <w:tc>
          <w:tcPr>
            <w:tcW w:w="6575" w:type="dxa"/>
            <w:vAlign w:val="center"/>
          </w:tcPr>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所投产品具有PACS系统著作权登记证书、院感区域监测平台著作权、临床药学管理系统、传染病上报系统系统著作权登</w:t>
            </w:r>
            <w:r w:rsidRPr="003662CF">
              <w:rPr>
                <w:rFonts w:ascii="仿宋_GB2312" w:eastAsia="仿宋_GB2312" w:hAnsi="FangSong" w:cs="FangSong" w:hint="eastAsia"/>
                <w:color w:val="000000" w:themeColor="text1"/>
                <w:sz w:val="24"/>
                <w:szCs w:val="24"/>
              </w:rPr>
              <w:lastRenderedPageBreak/>
              <w:t>记证书（如为经销商提供所投厂商的），每有一项得2分，满分8分。</w:t>
            </w:r>
          </w:p>
        </w:tc>
        <w:tc>
          <w:tcPr>
            <w:tcW w:w="937"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lastRenderedPageBreak/>
              <w:t>8分</w:t>
            </w:r>
          </w:p>
        </w:tc>
      </w:tr>
      <w:tr w:rsidR="003662CF" w:rsidRPr="006E30C7" w:rsidTr="003816AD">
        <w:trPr>
          <w:trHeight w:val="228"/>
          <w:jc w:val="center"/>
        </w:trPr>
        <w:tc>
          <w:tcPr>
            <w:tcW w:w="9012" w:type="dxa"/>
            <w:gridSpan w:val="3"/>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lastRenderedPageBreak/>
              <w:t>技术部分(满分38分)</w:t>
            </w:r>
          </w:p>
        </w:tc>
      </w:tr>
      <w:tr w:rsidR="003662CF" w:rsidRPr="006E30C7" w:rsidTr="003816AD">
        <w:trPr>
          <w:trHeight w:val="217"/>
          <w:jc w:val="center"/>
        </w:trPr>
        <w:tc>
          <w:tcPr>
            <w:tcW w:w="1500"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评分因素</w:t>
            </w:r>
          </w:p>
        </w:tc>
        <w:tc>
          <w:tcPr>
            <w:tcW w:w="6575"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评分标准</w:t>
            </w:r>
          </w:p>
        </w:tc>
        <w:tc>
          <w:tcPr>
            <w:tcW w:w="937"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分值</w:t>
            </w:r>
          </w:p>
        </w:tc>
      </w:tr>
      <w:tr w:rsidR="003662CF" w:rsidRPr="006E30C7" w:rsidTr="003816AD">
        <w:trPr>
          <w:trHeight w:val="876"/>
          <w:jc w:val="center"/>
        </w:trPr>
        <w:tc>
          <w:tcPr>
            <w:tcW w:w="1500" w:type="dxa"/>
            <w:vAlign w:val="center"/>
          </w:tcPr>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p>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软件系统技术设计方案</w:t>
            </w:r>
          </w:p>
        </w:tc>
        <w:tc>
          <w:tcPr>
            <w:tcW w:w="6575" w:type="dxa"/>
            <w:vAlign w:val="center"/>
          </w:tcPr>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1、与需求的吻合程度、方案的可行性；</w:t>
            </w:r>
          </w:p>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好（6分）、较好（4分）、一般（2分）</w:t>
            </w:r>
          </w:p>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2、总体设计的完整性、合理性、成熟性；</w:t>
            </w:r>
          </w:p>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好（8分）、较好（5分）、一般（2分）</w:t>
            </w:r>
          </w:p>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3、产品的先进性和可扩展性；</w:t>
            </w:r>
          </w:p>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好（6分）、较好（4分）、一般（2分）</w:t>
            </w:r>
          </w:p>
        </w:tc>
        <w:tc>
          <w:tcPr>
            <w:tcW w:w="937" w:type="dxa"/>
            <w:vAlign w:val="center"/>
          </w:tcPr>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20分</w:t>
            </w:r>
          </w:p>
        </w:tc>
      </w:tr>
      <w:tr w:rsidR="003662CF" w:rsidRPr="006E30C7" w:rsidTr="003816AD">
        <w:trPr>
          <w:trHeight w:val="504"/>
          <w:jc w:val="center"/>
        </w:trPr>
        <w:tc>
          <w:tcPr>
            <w:tcW w:w="1500" w:type="dxa"/>
            <w:vAlign w:val="center"/>
          </w:tcPr>
          <w:p w:rsidR="003662CF" w:rsidRPr="003662CF" w:rsidRDefault="003662CF" w:rsidP="003816AD">
            <w:pPr>
              <w:adjustRightInd w:val="0"/>
              <w:snapToGrid w:val="0"/>
              <w:spacing w:line="276" w:lineRule="auto"/>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项目组织实施方案</w:t>
            </w:r>
          </w:p>
        </w:tc>
        <w:tc>
          <w:tcPr>
            <w:tcW w:w="6575" w:type="dxa"/>
            <w:vAlign w:val="center"/>
          </w:tcPr>
          <w:p w:rsidR="003662CF" w:rsidRPr="003662CF" w:rsidRDefault="003662CF" w:rsidP="003816AD">
            <w:pPr>
              <w:adjustRightInd w:val="0"/>
              <w:snapToGrid w:val="0"/>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项目实施方案完整是否清晰；项目实施计划是否完整明晰；项目管理组织机构及人员职能是否清晰可控；</w:t>
            </w:r>
          </w:p>
          <w:p w:rsidR="003662CF" w:rsidRPr="003662CF" w:rsidRDefault="003662CF" w:rsidP="003816AD">
            <w:pPr>
              <w:adjustRightInd w:val="0"/>
              <w:snapToGrid w:val="0"/>
              <w:spacing w:line="360" w:lineRule="auto"/>
              <w:rPr>
                <w:rFonts w:ascii="仿宋_GB2312" w:eastAsia="仿宋_GB2312" w:hAnsi="FangSong" w:cs="FangSong"/>
                <w:kern w:val="0"/>
                <w:sz w:val="24"/>
                <w:szCs w:val="24"/>
              </w:rPr>
            </w:pPr>
            <w:r w:rsidRPr="003662CF">
              <w:rPr>
                <w:rFonts w:ascii="仿宋_GB2312" w:eastAsia="仿宋_GB2312" w:hAnsi="FangSong" w:cs="FangSong" w:hint="eastAsia"/>
                <w:color w:val="000000" w:themeColor="text1"/>
                <w:sz w:val="24"/>
                <w:szCs w:val="24"/>
              </w:rPr>
              <w:t>好（6分）、较好（4分）、一般（2分）</w:t>
            </w:r>
          </w:p>
        </w:tc>
        <w:tc>
          <w:tcPr>
            <w:tcW w:w="937"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6分</w:t>
            </w:r>
          </w:p>
        </w:tc>
      </w:tr>
      <w:tr w:rsidR="003662CF" w:rsidRPr="006E30C7" w:rsidTr="003816AD">
        <w:trPr>
          <w:trHeight w:val="2112"/>
          <w:jc w:val="center"/>
        </w:trPr>
        <w:tc>
          <w:tcPr>
            <w:tcW w:w="1500" w:type="dxa"/>
            <w:vAlign w:val="center"/>
          </w:tcPr>
          <w:p w:rsidR="003662CF" w:rsidRPr="003662CF" w:rsidRDefault="003662CF" w:rsidP="003816AD">
            <w:pPr>
              <w:adjustRightInd w:val="0"/>
              <w:snapToGrid w:val="0"/>
              <w:spacing w:line="276" w:lineRule="auto"/>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服务承诺</w:t>
            </w:r>
          </w:p>
        </w:tc>
        <w:tc>
          <w:tcPr>
            <w:tcW w:w="6575" w:type="dxa"/>
            <w:vAlign w:val="center"/>
          </w:tcPr>
          <w:p w:rsidR="003662CF" w:rsidRPr="003662CF" w:rsidRDefault="00FB35BA" w:rsidP="00FB35BA">
            <w:pPr>
              <w:spacing w:line="360" w:lineRule="auto"/>
              <w:rPr>
                <w:rFonts w:ascii="仿宋_GB2312" w:eastAsia="仿宋_GB2312" w:hAnsi="FangSong" w:cs="FangSong"/>
                <w:color w:val="000000" w:themeColor="text1"/>
                <w:sz w:val="24"/>
                <w:szCs w:val="24"/>
              </w:rPr>
            </w:pPr>
            <w:r>
              <w:rPr>
                <w:rFonts w:ascii="仿宋_GB2312" w:eastAsia="仿宋_GB2312" w:hAnsi="FangSong" w:cs="FangSong" w:hint="eastAsia"/>
                <w:color w:val="000000" w:themeColor="text1"/>
                <w:sz w:val="24"/>
                <w:szCs w:val="24"/>
              </w:rPr>
              <w:t>1、</w:t>
            </w:r>
            <w:r w:rsidR="003662CF" w:rsidRPr="003662CF">
              <w:rPr>
                <w:rFonts w:ascii="仿宋_GB2312" w:eastAsia="仿宋_GB2312" w:hAnsi="FangSong" w:cs="FangSong" w:hint="eastAsia"/>
                <w:color w:val="000000" w:themeColor="text1"/>
                <w:sz w:val="24"/>
                <w:szCs w:val="24"/>
              </w:rPr>
              <w:t>质保期内、外的承诺：根据投标人提供的质保期</w:t>
            </w:r>
          </w:p>
          <w:p w:rsidR="003662CF" w:rsidRPr="003662CF" w:rsidRDefault="003662CF" w:rsidP="003F49C6">
            <w:pPr>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内、外的承诺进行打分；</w:t>
            </w:r>
          </w:p>
          <w:p w:rsidR="003662CF" w:rsidRPr="003662CF" w:rsidRDefault="003662CF" w:rsidP="003F49C6">
            <w:pPr>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好（3分）、较好（2分）、一般（1分）</w:t>
            </w:r>
          </w:p>
          <w:p w:rsidR="003662CF" w:rsidRPr="003662CF" w:rsidRDefault="00FB35BA" w:rsidP="00FB35BA">
            <w:pPr>
              <w:spacing w:line="360" w:lineRule="auto"/>
              <w:rPr>
                <w:rFonts w:ascii="仿宋_GB2312" w:eastAsia="仿宋_GB2312" w:hAnsi="FangSong" w:cs="FangSong"/>
                <w:color w:val="000000" w:themeColor="text1"/>
                <w:sz w:val="24"/>
                <w:szCs w:val="24"/>
              </w:rPr>
            </w:pPr>
            <w:r>
              <w:rPr>
                <w:rFonts w:ascii="仿宋_GB2312" w:eastAsia="仿宋_GB2312" w:hAnsi="FangSong" w:cs="FangSong" w:hint="eastAsia"/>
                <w:color w:val="000000" w:themeColor="text1"/>
                <w:sz w:val="24"/>
                <w:szCs w:val="24"/>
              </w:rPr>
              <w:t>2、</w:t>
            </w:r>
            <w:r w:rsidR="003662CF" w:rsidRPr="003662CF">
              <w:rPr>
                <w:rFonts w:ascii="仿宋_GB2312" w:eastAsia="仿宋_GB2312" w:hAnsi="FangSong" w:cs="FangSong" w:hint="eastAsia"/>
                <w:color w:val="000000" w:themeColor="text1"/>
                <w:sz w:val="24"/>
                <w:szCs w:val="24"/>
              </w:rPr>
              <w:t>紧急故障处：以小时为单位（四舍五入法，分钟</w:t>
            </w:r>
          </w:p>
          <w:p w:rsidR="003662CF" w:rsidRPr="003662CF" w:rsidRDefault="003662CF" w:rsidP="003F49C6">
            <w:pPr>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取整按1小时计算），以4小时为起点，基本分1分，每减少1小时，加2分，满分7分。4小时以上的每超过1小时扣2分，6小时以上不得分</w:t>
            </w:r>
          </w:p>
          <w:p w:rsidR="003662CF" w:rsidRPr="003662CF" w:rsidRDefault="00FB35BA" w:rsidP="00FB35BA">
            <w:pPr>
              <w:spacing w:line="360" w:lineRule="auto"/>
              <w:rPr>
                <w:rFonts w:ascii="仿宋_GB2312" w:eastAsia="仿宋_GB2312" w:hAnsi="FangSong" w:cs="FangSong"/>
                <w:color w:val="000000" w:themeColor="text1"/>
                <w:sz w:val="24"/>
                <w:szCs w:val="24"/>
              </w:rPr>
            </w:pPr>
            <w:r>
              <w:rPr>
                <w:rFonts w:ascii="仿宋_GB2312" w:eastAsia="仿宋_GB2312" w:hAnsi="FangSong" w:cs="FangSong" w:hint="eastAsia"/>
                <w:color w:val="000000" w:themeColor="text1"/>
                <w:sz w:val="24"/>
                <w:szCs w:val="24"/>
              </w:rPr>
              <w:t>3、</w:t>
            </w:r>
            <w:r w:rsidR="003662CF" w:rsidRPr="003662CF">
              <w:rPr>
                <w:rFonts w:ascii="仿宋_GB2312" w:eastAsia="仿宋_GB2312" w:hAnsi="FangSong" w:cs="FangSong" w:hint="eastAsia"/>
                <w:color w:val="000000" w:themeColor="text1"/>
                <w:sz w:val="24"/>
                <w:szCs w:val="24"/>
              </w:rPr>
              <w:t>其他服务承诺：根据各投标人提供对本项目的其</w:t>
            </w:r>
          </w:p>
          <w:p w:rsidR="003662CF" w:rsidRPr="003662CF" w:rsidRDefault="003662CF" w:rsidP="003F49C6">
            <w:pPr>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他服务承诺进行打分；</w:t>
            </w:r>
          </w:p>
          <w:p w:rsidR="003662CF" w:rsidRPr="003662CF" w:rsidRDefault="003662CF" w:rsidP="003F49C6">
            <w:pPr>
              <w:spacing w:line="360" w:lineRule="auto"/>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好（2分）、较好（1分）、一般（0分）</w:t>
            </w:r>
          </w:p>
        </w:tc>
        <w:tc>
          <w:tcPr>
            <w:tcW w:w="937" w:type="dxa"/>
            <w:vAlign w:val="center"/>
          </w:tcPr>
          <w:p w:rsidR="003662CF" w:rsidRPr="003662CF" w:rsidRDefault="003662CF" w:rsidP="003816AD">
            <w:pPr>
              <w:adjustRightInd w:val="0"/>
              <w:snapToGrid w:val="0"/>
              <w:jc w:val="center"/>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12分</w:t>
            </w:r>
          </w:p>
        </w:tc>
      </w:tr>
      <w:tr w:rsidR="003662CF" w:rsidRPr="006E30C7" w:rsidTr="003816AD">
        <w:trPr>
          <w:trHeight w:val="1017"/>
          <w:jc w:val="center"/>
        </w:trPr>
        <w:tc>
          <w:tcPr>
            <w:tcW w:w="9012" w:type="dxa"/>
            <w:gridSpan w:val="3"/>
            <w:vAlign w:val="center"/>
          </w:tcPr>
          <w:p w:rsidR="003662CF" w:rsidRPr="003662CF" w:rsidRDefault="003662CF" w:rsidP="00300F48">
            <w:pPr>
              <w:adjustRightInd w:val="0"/>
              <w:snapToGrid w:val="0"/>
              <w:spacing w:line="360" w:lineRule="auto"/>
              <w:jc w:val="left"/>
              <w:rPr>
                <w:rFonts w:ascii="仿宋_GB2312" w:eastAsia="仿宋_GB2312" w:hAnsi="FangSong" w:cs="FangSong"/>
                <w:color w:val="000000" w:themeColor="text1"/>
                <w:sz w:val="24"/>
                <w:szCs w:val="24"/>
              </w:rPr>
            </w:pPr>
            <w:r w:rsidRPr="003662CF">
              <w:rPr>
                <w:rFonts w:ascii="仿宋_GB2312" w:eastAsia="仿宋_GB2312" w:hAnsi="FangSong" w:cs="FangSong" w:hint="eastAsia"/>
                <w:color w:val="000000" w:themeColor="text1"/>
                <w:sz w:val="24"/>
                <w:szCs w:val="24"/>
              </w:rPr>
              <w:t>注：评标标准中所涉及到的证书及材料，均须在电子投标文件中提供原件扫描件（或图片），否则不得分。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w:t>
      </w:r>
      <w:r>
        <w:rPr>
          <w:rFonts w:asciiTheme="minorEastAsia" w:hAnsiTheme="minorEastAsia" w:cs="仿宋_GB2312" w:hint="eastAsia"/>
          <w:sz w:val="24"/>
          <w:szCs w:val="24"/>
          <w:lang w:val="zh-CN"/>
        </w:rPr>
        <w:lastRenderedPageBreak/>
        <w:t>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3816AD">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3816AD">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r>
      <w:tr w:rsidR="007F0350" w:rsidTr="003816AD">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r>
      <w:tr w:rsidR="007F0350" w:rsidTr="003816AD">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8E4EE8">
        <w:trPr>
          <w:cantSplit/>
          <w:trHeight w:val="510"/>
        </w:trPr>
        <w:tc>
          <w:tcPr>
            <w:tcW w:w="467" w:type="dxa"/>
            <w:vAlign w:val="center"/>
          </w:tcPr>
          <w:p w:rsidR="008E4EE8" w:rsidRDefault="008E4EE8"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2</w:t>
            </w:r>
          </w:p>
        </w:tc>
        <w:tc>
          <w:tcPr>
            <w:tcW w:w="3751" w:type="dxa"/>
            <w:vAlign w:val="center"/>
          </w:tcPr>
          <w:p w:rsidR="008E4EE8" w:rsidRPr="00DA1CD3" w:rsidRDefault="008E4EE8" w:rsidP="00936F4B">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8E4EE8" w:rsidRDefault="008E4EE8">
            <w:pPr>
              <w:jc w:val="center"/>
            </w:pPr>
          </w:p>
        </w:tc>
        <w:tc>
          <w:tcPr>
            <w:tcW w:w="1560" w:type="dxa"/>
            <w:vAlign w:val="center"/>
          </w:tcPr>
          <w:p w:rsidR="008E4EE8" w:rsidRDefault="008E4EE8">
            <w:pPr>
              <w:snapToGrid w:val="0"/>
              <w:spacing w:line="400" w:lineRule="exact"/>
              <w:rPr>
                <w:rFonts w:ascii="宋体" w:hAnsi="宋体" w:cs="微软雅黑"/>
                <w:szCs w:val="21"/>
              </w:rPr>
            </w:pPr>
          </w:p>
        </w:tc>
        <w:tc>
          <w:tcPr>
            <w:tcW w:w="2018" w:type="dxa"/>
            <w:vAlign w:val="center"/>
          </w:tcPr>
          <w:p w:rsidR="008E4EE8" w:rsidRDefault="008E4EE8">
            <w:pPr>
              <w:snapToGrid w:val="0"/>
              <w:spacing w:line="400" w:lineRule="exact"/>
              <w:rPr>
                <w:rFonts w:ascii="宋体" w:hAnsi="宋体" w:cs="微软雅黑"/>
                <w:szCs w:val="21"/>
              </w:rPr>
            </w:pPr>
          </w:p>
        </w:tc>
      </w:tr>
      <w:tr w:rsidR="008E4EE8">
        <w:trPr>
          <w:cantSplit/>
          <w:trHeight w:val="510"/>
        </w:trPr>
        <w:tc>
          <w:tcPr>
            <w:tcW w:w="467" w:type="dxa"/>
            <w:vAlign w:val="center"/>
          </w:tcPr>
          <w:p w:rsidR="008E4EE8" w:rsidRDefault="008E4EE8"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3</w:t>
            </w:r>
          </w:p>
        </w:tc>
        <w:tc>
          <w:tcPr>
            <w:tcW w:w="3751" w:type="dxa"/>
            <w:vAlign w:val="center"/>
          </w:tcPr>
          <w:p w:rsidR="008E4EE8" w:rsidRPr="00DA1CD3" w:rsidRDefault="008E4EE8" w:rsidP="00936F4B">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8E4EE8" w:rsidRDefault="008E4EE8">
            <w:pPr>
              <w:jc w:val="center"/>
            </w:pPr>
          </w:p>
        </w:tc>
        <w:tc>
          <w:tcPr>
            <w:tcW w:w="1560" w:type="dxa"/>
            <w:vAlign w:val="center"/>
          </w:tcPr>
          <w:p w:rsidR="008E4EE8" w:rsidRDefault="008E4EE8">
            <w:pPr>
              <w:snapToGrid w:val="0"/>
              <w:spacing w:line="400" w:lineRule="exact"/>
              <w:rPr>
                <w:rFonts w:ascii="宋体" w:hAnsi="宋体" w:cs="微软雅黑"/>
                <w:szCs w:val="21"/>
              </w:rPr>
            </w:pPr>
          </w:p>
        </w:tc>
        <w:tc>
          <w:tcPr>
            <w:tcW w:w="2018" w:type="dxa"/>
            <w:vAlign w:val="center"/>
          </w:tcPr>
          <w:p w:rsidR="008E4EE8" w:rsidRDefault="008E4EE8">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CE5800"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4</w:t>
            </w:r>
          </w:p>
        </w:tc>
        <w:tc>
          <w:tcPr>
            <w:tcW w:w="3751" w:type="dxa"/>
            <w:vAlign w:val="center"/>
          </w:tcPr>
          <w:p w:rsidR="00A313BC" w:rsidRDefault="008E4EE8">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产品</w:t>
            </w:r>
            <w:r w:rsidR="00A71DE3">
              <w:rPr>
                <w:rFonts w:hAnsi="宋体" w:cs="微软雅黑" w:hint="eastAsia"/>
                <w:bCs/>
                <w:kern w:val="0"/>
              </w:rPr>
              <w:t>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06017D">
        <w:trPr>
          <w:cantSplit/>
          <w:trHeight w:val="510"/>
        </w:trPr>
        <w:tc>
          <w:tcPr>
            <w:tcW w:w="467" w:type="dxa"/>
            <w:vAlign w:val="center"/>
          </w:tcPr>
          <w:p w:rsidR="0006017D" w:rsidRDefault="0006017D"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5</w:t>
            </w:r>
          </w:p>
        </w:tc>
        <w:tc>
          <w:tcPr>
            <w:tcW w:w="3751" w:type="dxa"/>
            <w:vAlign w:val="center"/>
          </w:tcPr>
          <w:p w:rsidR="0006017D" w:rsidRDefault="0006017D">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企业实力</w:t>
            </w:r>
          </w:p>
        </w:tc>
        <w:tc>
          <w:tcPr>
            <w:tcW w:w="1560" w:type="dxa"/>
            <w:vAlign w:val="center"/>
          </w:tcPr>
          <w:p w:rsidR="0006017D" w:rsidRDefault="0006017D">
            <w:pPr>
              <w:jc w:val="center"/>
            </w:pPr>
          </w:p>
        </w:tc>
        <w:tc>
          <w:tcPr>
            <w:tcW w:w="1560" w:type="dxa"/>
            <w:vAlign w:val="center"/>
          </w:tcPr>
          <w:p w:rsidR="0006017D" w:rsidRDefault="0006017D">
            <w:pPr>
              <w:snapToGrid w:val="0"/>
              <w:spacing w:line="400" w:lineRule="exact"/>
              <w:rPr>
                <w:rFonts w:ascii="宋体" w:hAnsi="宋体" w:cs="微软雅黑"/>
                <w:szCs w:val="21"/>
              </w:rPr>
            </w:pPr>
          </w:p>
        </w:tc>
        <w:tc>
          <w:tcPr>
            <w:tcW w:w="2018" w:type="dxa"/>
            <w:vAlign w:val="center"/>
          </w:tcPr>
          <w:p w:rsidR="0006017D" w:rsidRDefault="0006017D">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6</w:t>
            </w:r>
          </w:p>
        </w:tc>
        <w:tc>
          <w:tcPr>
            <w:tcW w:w="3751" w:type="dxa"/>
            <w:vAlign w:val="center"/>
          </w:tcPr>
          <w:p w:rsidR="00A313BC" w:rsidRDefault="0006017D" w:rsidP="006B6A6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6B6A6F">
              <w:rPr>
                <w:rFonts w:hAnsi="宋体" w:cs="微软雅黑" w:hint="eastAsia"/>
                <w:bCs/>
                <w:kern w:val="0"/>
              </w:rPr>
              <w:t>部分</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274C2">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A313BC" w:rsidRDefault="002A40D3" w:rsidP="002A40D3">
      <w:pPr>
        <w:pStyle w:val="a9"/>
        <w:spacing w:line="360" w:lineRule="auto"/>
        <w:jc w:val="left"/>
        <w:rPr>
          <w:rFonts w:hAnsi="宋体"/>
          <w:b/>
          <w:snapToGrid w:val="0"/>
          <w:kern w:val="0"/>
          <w:szCs w:val="24"/>
        </w:rPr>
      </w:pPr>
      <w:r w:rsidRPr="002A40D3">
        <w:rPr>
          <w:rFonts w:hAnsi="宋体" w:hint="eastAsia"/>
          <w:b/>
          <w:snapToGrid w:val="0"/>
          <w:kern w:val="0"/>
          <w:szCs w:val="24"/>
        </w:rPr>
        <w:t>项目编号：</w:t>
      </w:r>
    </w:p>
    <w:p w:rsidR="002A40D3" w:rsidRPr="002A40D3" w:rsidRDefault="002A40D3" w:rsidP="002A40D3">
      <w:pPr>
        <w:pStyle w:val="a9"/>
        <w:spacing w:line="360" w:lineRule="auto"/>
        <w:jc w:val="left"/>
        <w:rPr>
          <w:rFonts w:hAnsi="宋体"/>
          <w:b/>
          <w:snapToGrid w:val="0"/>
          <w:kern w:val="0"/>
          <w:szCs w:val="24"/>
        </w:rPr>
      </w:pPr>
      <w:r>
        <w:rPr>
          <w:rFonts w:hAnsi="宋体" w:hint="eastAsia"/>
          <w:b/>
          <w:snapToGrid w:val="0"/>
          <w:kern w:val="0"/>
          <w:szCs w:val="24"/>
        </w:rPr>
        <w:t>项目名称：</w:t>
      </w:r>
    </w:p>
    <w:tbl>
      <w:tblPr>
        <w:tblpPr w:leftFromText="180" w:rightFromText="180" w:vertAnchor="text" w:horzAnchor="page" w:tblpXSpec="center" w:tblpY="32"/>
        <w:tblOverlap w:val="never"/>
        <w:tblW w:w="8971" w:type="dxa"/>
        <w:tblLayout w:type="fixed"/>
        <w:tblLook w:val="04A0"/>
      </w:tblPr>
      <w:tblGrid>
        <w:gridCol w:w="2660"/>
        <w:gridCol w:w="3238"/>
        <w:gridCol w:w="1418"/>
        <w:gridCol w:w="1655"/>
      </w:tblGrid>
      <w:tr w:rsidR="005F78F7" w:rsidTr="004F345E">
        <w:trPr>
          <w:trHeight w:val="509"/>
        </w:trPr>
        <w:tc>
          <w:tcPr>
            <w:tcW w:w="2660" w:type="dxa"/>
            <w:tcBorders>
              <w:top w:val="single" w:sz="6" w:space="0" w:color="auto"/>
              <w:left w:val="single" w:sz="6" w:space="0" w:color="auto"/>
              <w:bottom w:val="single" w:sz="6" w:space="0" w:color="auto"/>
              <w:right w:val="single" w:sz="6" w:space="0" w:color="auto"/>
            </w:tcBorders>
            <w:vAlign w:val="center"/>
          </w:tcPr>
          <w:p w:rsidR="005F78F7" w:rsidRDefault="005F78F7"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3238" w:type="dxa"/>
            <w:tcBorders>
              <w:top w:val="single" w:sz="6" w:space="0" w:color="auto"/>
              <w:left w:val="single" w:sz="6" w:space="0" w:color="auto"/>
              <w:bottom w:val="single" w:sz="6" w:space="0" w:color="auto"/>
              <w:right w:val="single" w:sz="6" w:space="0" w:color="auto"/>
            </w:tcBorders>
            <w:vAlign w:val="center"/>
          </w:tcPr>
          <w:p w:rsidR="005F78F7" w:rsidRDefault="005F78F7"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77099A" w:rsidRDefault="0077099A" w:rsidP="0077099A">
            <w:pPr>
              <w:spacing w:line="300" w:lineRule="exact"/>
              <w:jc w:val="center"/>
              <w:rPr>
                <w:rFonts w:ascii="宋体" w:hAnsi="宋体"/>
                <w:sz w:val="24"/>
                <w:szCs w:val="24"/>
                <w:lang w:val="zh-CN"/>
              </w:rPr>
            </w:pPr>
            <w:r>
              <w:rPr>
                <w:rFonts w:ascii="宋体" w:hAnsi="宋体" w:hint="eastAsia"/>
                <w:sz w:val="24"/>
                <w:szCs w:val="24"/>
                <w:lang w:val="zh-CN"/>
              </w:rPr>
              <w:t>交货期</w:t>
            </w:r>
          </w:p>
          <w:p w:rsidR="005F78F7" w:rsidRDefault="005F78F7" w:rsidP="0077099A">
            <w:pPr>
              <w:spacing w:line="300" w:lineRule="exact"/>
              <w:jc w:val="center"/>
              <w:rPr>
                <w:rFonts w:ascii="宋体" w:hAnsi="宋体"/>
                <w:sz w:val="24"/>
                <w:szCs w:val="24"/>
                <w:lang w:val="zh-CN"/>
              </w:rPr>
            </w:pPr>
            <w:r>
              <w:rPr>
                <w:rFonts w:ascii="宋体" w:hAnsi="宋体" w:hint="eastAsia"/>
                <w:sz w:val="24"/>
                <w:szCs w:val="24"/>
                <w:lang w:val="zh-CN"/>
              </w:rPr>
              <w:t>（</w:t>
            </w:r>
            <w:r w:rsidR="0077099A">
              <w:rPr>
                <w:rFonts w:ascii="宋体" w:hAnsi="宋体" w:hint="eastAsia"/>
                <w:sz w:val="24"/>
                <w:szCs w:val="24"/>
                <w:lang w:val="zh-CN"/>
              </w:rPr>
              <w:t>天</w:t>
            </w:r>
            <w:r>
              <w:rPr>
                <w:rFonts w:ascii="宋体" w:hAnsi="宋体" w:hint="eastAsia"/>
                <w:sz w:val="24"/>
                <w:szCs w:val="24"/>
                <w:lang w:val="zh-CN"/>
              </w:rPr>
              <w:t>）</w:t>
            </w:r>
          </w:p>
        </w:tc>
        <w:tc>
          <w:tcPr>
            <w:tcW w:w="1655" w:type="dxa"/>
            <w:tcBorders>
              <w:top w:val="single" w:sz="6" w:space="0" w:color="auto"/>
              <w:left w:val="single" w:sz="6" w:space="0" w:color="auto"/>
              <w:bottom w:val="single" w:sz="6" w:space="0" w:color="auto"/>
              <w:right w:val="single" w:sz="6" w:space="0" w:color="auto"/>
            </w:tcBorders>
            <w:vAlign w:val="center"/>
          </w:tcPr>
          <w:p w:rsidR="005F78F7" w:rsidRDefault="005F78F7"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F78F7" w:rsidTr="004F345E">
        <w:trPr>
          <w:trHeight w:val="485"/>
        </w:trPr>
        <w:tc>
          <w:tcPr>
            <w:tcW w:w="2660" w:type="dxa"/>
            <w:tcBorders>
              <w:top w:val="single" w:sz="6" w:space="0" w:color="auto"/>
              <w:left w:val="single" w:sz="6" w:space="0" w:color="auto"/>
              <w:bottom w:val="single" w:sz="6" w:space="0" w:color="auto"/>
              <w:right w:val="single" w:sz="6" w:space="0" w:color="auto"/>
            </w:tcBorders>
            <w:vAlign w:val="center"/>
          </w:tcPr>
          <w:p w:rsidR="005F78F7" w:rsidRDefault="005F78F7" w:rsidP="002A40D3">
            <w:pPr>
              <w:autoSpaceDE w:val="0"/>
              <w:autoSpaceDN w:val="0"/>
              <w:adjustRightInd w:val="0"/>
              <w:spacing w:line="480" w:lineRule="exact"/>
              <w:ind w:firstLine="240"/>
              <w:jc w:val="center"/>
              <w:rPr>
                <w:sz w:val="24"/>
              </w:rPr>
            </w:pPr>
          </w:p>
        </w:tc>
        <w:tc>
          <w:tcPr>
            <w:tcW w:w="3238" w:type="dxa"/>
            <w:tcBorders>
              <w:top w:val="single" w:sz="6" w:space="0" w:color="auto"/>
              <w:left w:val="single" w:sz="6" w:space="0" w:color="auto"/>
              <w:bottom w:val="single" w:sz="6" w:space="0" w:color="auto"/>
              <w:right w:val="single" w:sz="6" w:space="0" w:color="auto"/>
            </w:tcBorders>
            <w:vAlign w:val="center"/>
          </w:tcPr>
          <w:p w:rsidR="005F78F7" w:rsidRDefault="005F78F7"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5F78F7" w:rsidRDefault="005F78F7"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5F78F7" w:rsidRDefault="005F78F7" w:rsidP="002A40D3">
            <w:pPr>
              <w:autoSpaceDE w:val="0"/>
              <w:autoSpaceDN w:val="0"/>
              <w:adjustRightInd w:val="0"/>
              <w:spacing w:line="480" w:lineRule="exact"/>
              <w:ind w:firstLine="240"/>
              <w:jc w:val="center"/>
              <w:rPr>
                <w:rFonts w:ascii="宋体" w:cs="宋体"/>
                <w:sz w:val="24"/>
                <w:lang w:val="zh-CN"/>
              </w:rPr>
            </w:pPr>
          </w:p>
        </w:tc>
        <w:tc>
          <w:tcPr>
            <w:tcW w:w="1655" w:type="dxa"/>
            <w:tcBorders>
              <w:top w:val="single" w:sz="6" w:space="0" w:color="auto"/>
              <w:left w:val="single" w:sz="6" w:space="0" w:color="auto"/>
              <w:bottom w:val="single" w:sz="6" w:space="0" w:color="auto"/>
              <w:right w:val="single" w:sz="6" w:space="0" w:color="auto"/>
            </w:tcBorders>
            <w:vAlign w:val="center"/>
          </w:tcPr>
          <w:p w:rsidR="005F78F7" w:rsidRDefault="005F78F7" w:rsidP="002A40D3">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2D5A54">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2D5A5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2D5A5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2D5A5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2D5A54">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C5F73" w:rsidRPr="00A07190" w:rsidRDefault="009C5F73" w:rsidP="009C5F73">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C5F73" w:rsidRPr="00095E6D" w:rsidRDefault="009C5F73" w:rsidP="009C5F73">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C5F73" w:rsidTr="003816AD">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C5F73" w:rsidRDefault="009C5F73" w:rsidP="003816A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C5F73" w:rsidRDefault="009C5F73" w:rsidP="003816A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C5F73" w:rsidTr="003816AD">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C5F73" w:rsidRDefault="009C5F73" w:rsidP="003816A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r>
      <w:tr w:rsidR="009C5F73" w:rsidTr="003816AD">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C5F73" w:rsidRDefault="009C5F73" w:rsidP="003816A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rPr>
                <w:rFonts w:asciiTheme="minorEastAsia" w:hAnsiTheme="minorEastAsia"/>
                <w:sz w:val="24"/>
                <w:szCs w:val="24"/>
              </w:rPr>
            </w:pPr>
          </w:p>
        </w:tc>
      </w:tr>
      <w:tr w:rsidR="009C5F73" w:rsidTr="003816AD">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C5F73" w:rsidRDefault="009C5F73" w:rsidP="003816A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C5F73" w:rsidRDefault="009C5F73" w:rsidP="003816A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C5F73" w:rsidRDefault="009C5F73" w:rsidP="009C5F7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C5F73" w:rsidRDefault="009C5F73" w:rsidP="009C5F7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C5F73" w:rsidRDefault="009C5F73" w:rsidP="009C5F73">
      <w:pPr>
        <w:autoSpaceDE w:val="0"/>
        <w:autoSpaceDN w:val="0"/>
        <w:adjustRightInd w:val="0"/>
        <w:spacing w:line="360" w:lineRule="auto"/>
        <w:jc w:val="center"/>
        <w:outlineLvl w:val="0"/>
        <w:rPr>
          <w:rFonts w:eastAsia="宋体" w:hAnsi="宋体"/>
          <w:b/>
          <w:snapToGrid w:val="0"/>
          <w:kern w:val="0"/>
          <w:sz w:val="32"/>
          <w:szCs w:val="32"/>
        </w:rPr>
      </w:pPr>
    </w:p>
    <w:p w:rsidR="009C5F73" w:rsidRPr="005302AE" w:rsidRDefault="009C5F73" w:rsidP="009C5F73">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C5F73" w:rsidRDefault="009C5F73" w:rsidP="009C5F73">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C5F73" w:rsidTr="003816AD">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C5F73" w:rsidRDefault="009C5F73" w:rsidP="003816AD">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5F73" w:rsidRDefault="009C5F73" w:rsidP="003816AD">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9C5F73" w:rsidTr="003816AD">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C5F73" w:rsidRDefault="009C5F73" w:rsidP="003816A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r>
      <w:tr w:rsidR="009C5F73" w:rsidTr="003816AD">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C5F73" w:rsidRDefault="009C5F73" w:rsidP="003816A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C5F73" w:rsidRDefault="009C5F73" w:rsidP="003816AD">
            <w:pPr>
              <w:autoSpaceDE w:val="0"/>
              <w:autoSpaceDN w:val="0"/>
              <w:adjustRightInd w:val="0"/>
              <w:spacing w:line="480" w:lineRule="exact"/>
              <w:rPr>
                <w:rFonts w:asciiTheme="minorEastAsia" w:hAnsiTheme="minorEastAsia"/>
                <w:b/>
                <w:bCs/>
                <w:sz w:val="24"/>
                <w:szCs w:val="24"/>
              </w:rPr>
            </w:pPr>
          </w:p>
        </w:tc>
      </w:tr>
    </w:tbl>
    <w:p w:rsidR="009C5F73" w:rsidRDefault="009C5F73" w:rsidP="009C5F7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C5F73" w:rsidRDefault="009C5F73" w:rsidP="009C5F7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A5717" w:rsidRDefault="001A5717" w:rsidP="00AB08E5">
      <w:pPr>
        <w:spacing w:line="360" w:lineRule="auto"/>
        <w:rPr>
          <w:rFonts w:ascii="黑体" w:eastAsia="黑体"/>
          <w:sz w:val="28"/>
          <w:szCs w:val="28"/>
        </w:rPr>
      </w:pPr>
    </w:p>
    <w:p w:rsidR="00455250" w:rsidRDefault="00455250" w:rsidP="00C64F06">
      <w:pPr>
        <w:spacing w:line="360" w:lineRule="auto"/>
        <w:ind w:firstLineChars="200" w:firstLine="560"/>
        <w:jc w:val="center"/>
        <w:rPr>
          <w:rFonts w:ascii="黑体" w:eastAsia="黑体"/>
          <w:sz w:val="28"/>
          <w:szCs w:val="28"/>
        </w:rPr>
      </w:pP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E933E4">
        <w:rPr>
          <w:rFonts w:ascii="黑体" w:eastAsia="黑体" w:hint="eastAsia"/>
          <w:sz w:val="28"/>
          <w:szCs w:val="28"/>
        </w:rPr>
        <w:t>三</w:t>
      </w:r>
      <w:r>
        <w:rPr>
          <w:rFonts w:ascii="黑体" w:eastAsia="黑体" w:hint="eastAsia"/>
          <w:sz w:val="28"/>
          <w:szCs w:val="28"/>
        </w:rPr>
        <w:t>）</w:t>
      </w:r>
      <w:r w:rsidR="00A256DB">
        <w:rPr>
          <w:rFonts w:ascii="黑体" w:eastAsia="黑体" w:hint="eastAsia"/>
          <w:sz w:val="28"/>
          <w:szCs w:val="28"/>
        </w:rPr>
        <w:t>产品</w:t>
      </w:r>
      <w:r>
        <w:rPr>
          <w:rFonts w:ascii="黑体" w:eastAsia="黑体" w:hint="eastAsia"/>
          <w:sz w:val="28"/>
          <w:szCs w:val="28"/>
        </w:rPr>
        <w:t>业绩情况表</w:t>
      </w:r>
    </w:p>
    <w:p w:rsidR="00A313BC" w:rsidRDefault="00A71DE3">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A313BC">
        <w:trPr>
          <w:cantSplit/>
          <w:trHeight w:val="740"/>
        </w:trPr>
        <w:tc>
          <w:tcPr>
            <w:tcW w:w="109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A313BC" w:rsidRDefault="00A71DE3">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652C8" w:rsidRDefault="00A71DE3" w:rsidP="008652C8">
      <w:pPr>
        <w:spacing w:line="360" w:lineRule="auto"/>
        <w:ind w:firstLineChars="1550" w:firstLine="3720"/>
        <w:rPr>
          <w:sz w:val="24"/>
          <w:szCs w:val="24"/>
        </w:rPr>
      </w:pPr>
      <w:r>
        <w:rPr>
          <w:rFonts w:ascii="宋体" w:eastAsia="宋体" w:hAnsi="宋体" w:hint="eastAsia"/>
          <w:sz w:val="24"/>
        </w:rPr>
        <w:t xml:space="preserve">  </w:t>
      </w:r>
      <w:r w:rsidR="008652C8">
        <w:rPr>
          <w:rFonts w:ascii="宋体" w:eastAsia="宋体" w:hAnsi="宋体" w:hint="eastAsia"/>
          <w:sz w:val="24"/>
        </w:rPr>
        <w:t xml:space="preserve">   </w:t>
      </w:r>
      <w:r>
        <w:rPr>
          <w:rFonts w:ascii="宋体" w:eastAsia="宋体" w:hAnsi="宋体" w:hint="eastAsia"/>
          <w:sz w:val="24"/>
        </w:rPr>
        <w:t xml:space="preserve">  </w:t>
      </w:r>
      <w:r w:rsidR="008652C8">
        <w:rPr>
          <w:rFonts w:hint="eastAsia"/>
          <w:sz w:val="24"/>
          <w:szCs w:val="24"/>
        </w:rPr>
        <w:t>法定代表人或授权委托人（签字或盖章）：</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w:t>
      </w:r>
      <w:r w:rsidR="008652C8">
        <w:rPr>
          <w:rFonts w:ascii="宋体" w:eastAsia="宋体" w:hAnsi="宋体" w:hint="eastAsia"/>
          <w:sz w:val="24"/>
        </w:rPr>
        <w:t>年  月   日</w:t>
      </w:r>
    </w:p>
    <w:p w:rsidR="00A313BC" w:rsidRDefault="00A313BC">
      <w:pPr>
        <w:autoSpaceDE w:val="0"/>
        <w:autoSpaceDN w:val="0"/>
        <w:adjustRightInd w:val="0"/>
        <w:spacing w:line="360" w:lineRule="auto"/>
        <w:rPr>
          <w:rFonts w:ascii="宋体" w:eastAsia="宋体" w:hAnsi="宋体" w:cs="宋体"/>
          <w:sz w:val="24"/>
          <w:szCs w:val="24"/>
          <w:lang w:val="zh-CN"/>
        </w:rPr>
      </w:pPr>
    </w:p>
    <w:p w:rsidR="00A313BC" w:rsidRDefault="00A313BC">
      <w:pPr>
        <w:widowControl/>
        <w:jc w:val="center"/>
        <w:rPr>
          <w:rFonts w:ascii="宋体" w:hAnsi="宋体"/>
          <w:b/>
          <w:bCs/>
          <w:sz w:val="28"/>
          <w:szCs w:val="28"/>
        </w:rPr>
      </w:pPr>
    </w:p>
    <w:p w:rsidR="00B50520" w:rsidRDefault="00B50520" w:rsidP="00036959">
      <w:pPr>
        <w:jc w:val="center"/>
        <w:rPr>
          <w:rFonts w:ascii="宋体" w:hAnsi="宋体"/>
          <w:b/>
          <w:bCs/>
          <w:sz w:val="28"/>
          <w:szCs w:val="28"/>
        </w:rPr>
      </w:pPr>
    </w:p>
    <w:p w:rsidR="00B50520" w:rsidRPr="00B50520" w:rsidRDefault="00B50520" w:rsidP="00036959">
      <w:pPr>
        <w:jc w:val="center"/>
        <w:rPr>
          <w:rFonts w:ascii="宋体" w:hAnsi="宋体"/>
          <w:b/>
          <w:bCs/>
          <w:sz w:val="28"/>
          <w:szCs w:val="28"/>
        </w:rPr>
      </w:pPr>
      <w:r w:rsidRPr="00B50520">
        <w:rPr>
          <w:rFonts w:ascii="宋体" w:hAnsi="宋体" w:hint="eastAsia"/>
          <w:b/>
          <w:bCs/>
          <w:sz w:val="28"/>
          <w:szCs w:val="28"/>
        </w:rPr>
        <w:lastRenderedPageBreak/>
        <w:t>（</w:t>
      </w:r>
      <w:r w:rsidR="00E933E4">
        <w:rPr>
          <w:rFonts w:ascii="宋体" w:hAnsi="宋体" w:hint="eastAsia"/>
          <w:b/>
          <w:bCs/>
          <w:sz w:val="28"/>
          <w:szCs w:val="28"/>
        </w:rPr>
        <w:t>四</w:t>
      </w:r>
      <w:r w:rsidRPr="00B50520">
        <w:rPr>
          <w:rFonts w:ascii="宋体" w:hAnsi="宋体" w:hint="eastAsia"/>
          <w:b/>
          <w:bCs/>
          <w:sz w:val="28"/>
          <w:szCs w:val="28"/>
        </w:rPr>
        <w:t>）企业实力</w:t>
      </w:r>
    </w:p>
    <w:p w:rsidR="00B50520" w:rsidRPr="00B50520" w:rsidRDefault="00B50520" w:rsidP="00036959">
      <w:pPr>
        <w:jc w:val="center"/>
      </w:pPr>
      <w:r w:rsidRPr="00B50520">
        <w:rPr>
          <w:rFonts w:hint="eastAsia"/>
        </w:rPr>
        <w:t>（投标人根据招标文件要求填写，格式自拟）</w:t>
      </w:r>
    </w:p>
    <w:p w:rsidR="00B50520" w:rsidRDefault="00B50520" w:rsidP="00E933E4">
      <w:pP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E933E4">
        <w:rPr>
          <w:rFonts w:ascii="宋体" w:hAnsi="宋体" w:hint="eastAsia"/>
          <w:b/>
          <w:bCs/>
          <w:sz w:val="28"/>
          <w:szCs w:val="28"/>
        </w:rPr>
        <w:t>五</w:t>
      </w:r>
      <w:r>
        <w:rPr>
          <w:rFonts w:ascii="宋体" w:hAnsi="宋体" w:hint="eastAsia"/>
          <w:b/>
          <w:bCs/>
          <w:sz w:val="28"/>
          <w:szCs w:val="28"/>
        </w:rPr>
        <w:t>）</w:t>
      </w:r>
      <w:r w:rsidR="00D21475">
        <w:rPr>
          <w:rFonts w:ascii="宋体" w:hAnsi="宋体" w:hint="eastAsia"/>
          <w:b/>
          <w:bCs/>
          <w:sz w:val="28"/>
          <w:szCs w:val="28"/>
        </w:rPr>
        <w:t>技术</w:t>
      </w:r>
      <w:r w:rsidR="00E933E4">
        <w:rPr>
          <w:rFonts w:ascii="宋体" w:hAnsi="宋体" w:hint="eastAsia"/>
          <w:b/>
          <w:bCs/>
          <w:sz w:val="28"/>
          <w:szCs w:val="28"/>
        </w:rPr>
        <w:t>部分</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E933E4">
        <w:rPr>
          <w:rFonts w:ascii="宋体" w:hAnsi="宋体" w:hint="eastAsia"/>
          <w:b/>
          <w:bCs/>
          <w:sz w:val="28"/>
          <w:szCs w:val="28"/>
        </w:rPr>
        <w:t>六</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E933E4">
        <w:rPr>
          <w:rFonts w:ascii="宋体" w:hAnsi="宋体" w:hint="eastAsia"/>
          <w:b/>
          <w:bCs/>
          <w:sz w:val="28"/>
          <w:szCs w:val="28"/>
        </w:rPr>
        <w:t>七</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（八）</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C1" w:rsidRDefault="00AF55C1" w:rsidP="00A313BC">
      <w:r>
        <w:separator/>
      </w:r>
    </w:p>
  </w:endnote>
  <w:endnote w:type="continuationSeparator" w:id="1">
    <w:p w:rsidR="00AF55C1" w:rsidRDefault="00AF55C1"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FangSong">
    <w:altName w:val="Arial Unicode MS"/>
    <w:charset w:val="86"/>
    <w:family w:val="modern"/>
    <w:pitch w:val="default"/>
    <w:sig w:usb0="00000000"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C1" w:rsidRDefault="002D5A54">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F55C1" w:rsidRDefault="002D5A54">
                <w:pPr>
                  <w:pStyle w:val="ac"/>
                </w:pPr>
                <w:fldSimple w:instr=" PAGE  \* MERGEFORMAT ">
                  <w:r w:rsidR="00AE2824">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C1" w:rsidRDefault="00AF55C1" w:rsidP="00A313BC">
      <w:r>
        <w:separator/>
      </w:r>
    </w:p>
  </w:footnote>
  <w:footnote w:type="continuationSeparator" w:id="1">
    <w:p w:rsidR="00AF55C1" w:rsidRDefault="00AF55C1"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1">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3">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5">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6">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0">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1">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2">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3">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4246B9A"/>
    <w:multiLevelType w:val="singleLevel"/>
    <w:tmpl w:val="34246B9A"/>
    <w:lvl w:ilvl="0">
      <w:start w:val="5"/>
      <w:numFmt w:val="chineseCounting"/>
      <w:suff w:val="nothing"/>
      <w:lvlText w:val="（%1）"/>
      <w:lvlJc w:val="left"/>
      <w:rPr>
        <w:rFonts w:hint="eastAsia"/>
      </w:rPr>
    </w:lvl>
  </w:abstractNum>
  <w:abstractNum w:abstractNumId="25">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8">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5524FF4D"/>
    <w:multiLevelType w:val="singleLevel"/>
    <w:tmpl w:val="5524FF4D"/>
    <w:lvl w:ilvl="0">
      <w:start w:val="1"/>
      <w:numFmt w:val="decimal"/>
      <w:suff w:val="nothing"/>
      <w:lvlText w:val="%1．"/>
      <w:lvlJc w:val="left"/>
    </w:lvl>
  </w:abstractNum>
  <w:abstractNum w:abstractNumId="33">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6">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8">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0">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4"/>
  </w:num>
  <w:num w:numId="2">
    <w:abstractNumId w:val="32"/>
  </w:num>
  <w:num w:numId="3">
    <w:abstractNumId w:val="36"/>
  </w:num>
  <w:num w:numId="4">
    <w:abstractNumId w:val="18"/>
  </w:num>
  <w:num w:numId="5">
    <w:abstractNumId w:val="41"/>
  </w:num>
  <w:num w:numId="6">
    <w:abstractNumId w:val="33"/>
  </w:num>
  <w:num w:numId="7">
    <w:abstractNumId w:val="31"/>
  </w:num>
  <w:num w:numId="8">
    <w:abstractNumId w:val="25"/>
  </w:num>
  <w:num w:numId="9">
    <w:abstractNumId w:val="26"/>
  </w:num>
  <w:num w:numId="10">
    <w:abstractNumId w:val="2"/>
  </w:num>
  <w:num w:numId="11">
    <w:abstractNumId w:val="14"/>
  </w:num>
  <w:num w:numId="12">
    <w:abstractNumId w:val="8"/>
  </w:num>
  <w:num w:numId="13">
    <w:abstractNumId w:val="21"/>
  </w:num>
  <w:num w:numId="14">
    <w:abstractNumId w:val="19"/>
  </w:num>
  <w:num w:numId="15">
    <w:abstractNumId w:val="27"/>
  </w:num>
  <w:num w:numId="16">
    <w:abstractNumId w:val="4"/>
  </w:num>
  <w:num w:numId="17">
    <w:abstractNumId w:val="20"/>
  </w:num>
  <w:num w:numId="18">
    <w:abstractNumId w:val="0"/>
  </w:num>
  <w:num w:numId="19">
    <w:abstractNumId w:val="15"/>
  </w:num>
  <w:num w:numId="20">
    <w:abstractNumId w:val="22"/>
  </w:num>
  <w:num w:numId="21">
    <w:abstractNumId w:val="10"/>
  </w:num>
  <w:num w:numId="22">
    <w:abstractNumId w:val="37"/>
  </w:num>
  <w:num w:numId="23">
    <w:abstractNumId w:val="35"/>
  </w:num>
  <w:num w:numId="24">
    <w:abstractNumId w:val="12"/>
  </w:num>
  <w:num w:numId="25">
    <w:abstractNumId w:val="39"/>
  </w:num>
  <w:num w:numId="26">
    <w:abstractNumId w:val="1"/>
  </w:num>
  <w:num w:numId="27">
    <w:abstractNumId w:val="42"/>
  </w:num>
  <w:num w:numId="28">
    <w:abstractNumId w:val="6"/>
  </w:num>
  <w:num w:numId="29">
    <w:abstractNumId w:val="7"/>
  </w:num>
  <w:num w:numId="30">
    <w:abstractNumId w:val="29"/>
  </w:num>
  <w:num w:numId="31">
    <w:abstractNumId w:val="11"/>
  </w:num>
  <w:num w:numId="32">
    <w:abstractNumId w:val="34"/>
  </w:num>
  <w:num w:numId="33">
    <w:abstractNumId w:val="30"/>
  </w:num>
  <w:num w:numId="34">
    <w:abstractNumId w:val="40"/>
  </w:num>
  <w:num w:numId="35">
    <w:abstractNumId w:val="23"/>
  </w:num>
  <w:num w:numId="36">
    <w:abstractNumId w:val="17"/>
  </w:num>
  <w:num w:numId="37">
    <w:abstractNumId w:val="28"/>
  </w:num>
  <w:num w:numId="38">
    <w:abstractNumId w:val="38"/>
  </w:num>
  <w:num w:numId="39">
    <w:abstractNumId w:val="5"/>
  </w:num>
  <w:num w:numId="40">
    <w:abstractNumId w:val="9"/>
  </w:num>
  <w:num w:numId="41">
    <w:abstractNumId w:val="3"/>
  </w:num>
  <w:num w:numId="42">
    <w:abstractNumId w:val="13"/>
  </w:num>
  <w:num w:numId="43">
    <w:abstractNumId w:val="1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3395"/>
    <w:rsid w:val="00023DEF"/>
    <w:rsid w:val="000248F8"/>
    <w:rsid w:val="00024C0A"/>
    <w:rsid w:val="00025B38"/>
    <w:rsid w:val="0003064C"/>
    <w:rsid w:val="000306D0"/>
    <w:rsid w:val="0003211A"/>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215"/>
    <w:rsid w:val="00080C19"/>
    <w:rsid w:val="000815A8"/>
    <w:rsid w:val="00081873"/>
    <w:rsid w:val="00082E28"/>
    <w:rsid w:val="00083FB2"/>
    <w:rsid w:val="00084714"/>
    <w:rsid w:val="000858A5"/>
    <w:rsid w:val="000873EB"/>
    <w:rsid w:val="00087E2F"/>
    <w:rsid w:val="000916F7"/>
    <w:rsid w:val="00093244"/>
    <w:rsid w:val="0009578B"/>
    <w:rsid w:val="00095E6D"/>
    <w:rsid w:val="00096017"/>
    <w:rsid w:val="000A1B81"/>
    <w:rsid w:val="000A2413"/>
    <w:rsid w:val="000A25B8"/>
    <w:rsid w:val="000A2977"/>
    <w:rsid w:val="000A3036"/>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61C"/>
    <w:rsid w:val="001067DE"/>
    <w:rsid w:val="00106943"/>
    <w:rsid w:val="00106E69"/>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3AC8"/>
    <w:rsid w:val="00165125"/>
    <w:rsid w:val="00165D95"/>
    <w:rsid w:val="0016729C"/>
    <w:rsid w:val="00170363"/>
    <w:rsid w:val="00170B12"/>
    <w:rsid w:val="00172CD0"/>
    <w:rsid w:val="001733AC"/>
    <w:rsid w:val="001739BA"/>
    <w:rsid w:val="00176211"/>
    <w:rsid w:val="00176907"/>
    <w:rsid w:val="00180072"/>
    <w:rsid w:val="0018168E"/>
    <w:rsid w:val="00181A58"/>
    <w:rsid w:val="001829EB"/>
    <w:rsid w:val="00183E43"/>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809"/>
    <w:rsid w:val="001A7C0A"/>
    <w:rsid w:val="001B1B6F"/>
    <w:rsid w:val="001B2577"/>
    <w:rsid w:val="001B25DA"/>
    <w:rsid w:val="001B347A"/>
    <w:rsid w:val="001B6D50"/>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08C"/>
    <w:rsid w:val="002340D2"/>
    <w:rsid w:val="00234EDD"/>
    <w:rsid w:val="00237C66"/>
    <w:rsid w:val="0024241B"/>
    <w:rsid w:val="002425CA"/>
    <w:rsid w:val="00243353"/>
    <w:rsid w:val="00243755"/>
    <w:rsid w:val="002447BE"/>
    <w:rsid w:val="00246B1A"/>
    <w:rsid w:val="00247028"/>
    <w:rsid w:val="002475FC"/>
    <w:rsid w:val="00250958"/>
    <w:rsid w:val="00253B6E"/>
    <w:rsid w:val="00254912"/>
    <w:rsid w:val="00254950"/>
    <w:rsid w:val="00254C57"/>
    <w:rsid w:val="00255487"/>
    <w:rsid w:val="00256BEC"/>
    <w:rsid w:val="00257C4D"/>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58D"/>
    <w:rsid w:val="00284282"/>
    <w:rsid w:val="0028448B"/>
    <w:rsid w:val="00285029"/>
    <w:rsid w:val="0028516B"/>
    <w:rsid w:val="00285C28"/>
    <w:rsid w:val="00287BB3"/>
    <w:rsid w:val="00291939"/>
    <w:rsid w:val="0029345A"/>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1397"/>
    <w:rsid w:val="002F20DC"/>
    <w:rsid w:val="002F28EC"/>
    <w:rsid w:val="002F367E"/>
    <w:rsid w:val="002F3797"/>
    <w:rsid w:val="002F72CF"/>
    <w:rsid w:val="00300EF8"/>
    <w:rsid w:val="00300F48"/>
    <w:rsid w:val="00301513"/>
    <w:rsid w:val="0030333E"/>
    <w:rsid w:val="00303BC7"/>
    <w:rsid w:val="00303FFE"/>
    <w:rsid w:val="00304496"/>
    <w:rsid w:val="0030457F"/>
    <w:rsid w:val="00310E42"/>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62CF"/>
    <w:rsid w:val="00367D4B"/>
    <w:rsid w:val="00370FF6"/>
    <w:rsid w:val="00371CEB"/>
    <w:rsid w:val="00372284"/>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68E5"/>
    <w:rsid w:val="003A76AF"/>
    <w:rsid w:val="003B0FCF"/>
    <w:rsid w:val="003B1408"/>
    <w:rsid w:val="003B2229"/>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620C"/>
    <w:rsid w:val="003F6753"/>
    <w:rsid w:val="003F6A79"/>
    <w:rsid w:val="003F6ABE"/>
    <w:rsid w:val="003F6F4A"/>
    <w:rsid w:val="003F7759"/>
    <w:rsid w:val="004005C2"/>
    <w:rsid w:val="004005D0"/>
    <w:rsid w:val="00401D96"/>
    <w:rsid w:val="00402741"/>
    <w:rsid w:val="0040345A"/>
    <w:rsid w:val="004042AF"/>
    <w:rsid w:val="0040747E"/>
    <w:rsid w:val="00410349"/>
    <w:rsid w:val="00412961"/>
    <w:rsid w:val="004131A4"/>
    <w:rsid w:val="00413447"/>
    <w:rsid w:val="00413A19"/>
    <w:rsid w:val="0041482E"/>
    <w:rsid w:val="00415860"/>
    <w:rsid w:val="00415C97"/>
    <w:rsid w:val="00416F49"/>
    <w:rsid w:val="00417252"/>
    <w:rsid w:val="0042067D"/>
    <w:rsid w:val="00420B84"/>
    <w:rsid w:val="00420FCE"/>
    <w:rsid w:val="004218A3"/>
    <w:rsid w:val="00421B5E"/>
    <w:rsid w:val="00422720"/>
    <w:rsid w:val="00422E57"/>
    <w:rsid w:val="00423629"/>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A52"/>
    <w:rsid w:val="004A0A88"/>
    <w:rsid w:val="004A2AD0"/>
    <w:rsid w:val="004A2BF2"/>
    <w:rsid w:val="004A4F4F"/>
    <w:rsid w:val="004A7723"/>
    <w:rsid w:val="004A7DD9"/>
    <w:rsid w:val="004B0543"/>
    <w:rsid w:val="004B0AA6"/>
    <w:rsid w:val="004B1C68"/>
    <w:rsid w:val="004B3338"/>
    <w:rsid w:val="004B3BFF"/>
    <w:rsid w:val="004B3DF6"/>
    <w:rsid w:val="004B6478"/>
    <w:rsid w:val="004B71A7"/>
    <w:rsid w:val="004C0C51"/>
    <w:rsid w:val="004C1A4F"/>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6C2D"/>
    <w:rsid w:val="004D76FE"/>
    <w:rsid w:val="004E0E43"/>
    <w:rsid w:val="004E254B"/>
    <w:rsid w:val="004E2DF9"/>
    <w:rsid w:val="004E39FA"/>
    <w:rsid w:val="004E3BE3"/>
    <w:rsid w:val="004E4143"/>
    <w:rsid w:val="004E45BD"/>
    <w:rsid w:val="004E5B5C"/>
    <w:rsid w:val="004E6E9E"/>
    <w:rsid w:val="004E70D1"/>
    <w:rsid w:val="004E78E3"/>
    <w:rsid w:val="004E7D72"/>
    <w:rsid w:val="004F0154"/>
    <w:rsid w:val="004F124C"/>
    <w:rsid w:val="004F275D"/>
    <w:rsid w:val="004F345E"/>
    <w:rsid w:val="004F61B4"/>
    <w:rsid w:val="004F6F6E"/>
    <w:rsid w:val="004F7987"/>
    <w:rsid w:val="0050017A"/>
    <w:rsid w:val="00500858"/>
    <w:rsid w:val="00501416"/>
    <w:rsid w:val="00501FAF"/>
    <w:rsid w:val="00502383"/>
    <w:rsid w:val="00503793"/>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C23"/>
    <w:rsid w:val="0054216C"/>
    <w:rsid w:val="00545CF4"/>
    <w:rsid w:val="00545F35"/>
    <w:rsid w:val="00550998"/>
    <w:rsid w:val="00552278"/>
    <w:rsid w:val="005524E0"/>
    <w:rsid w:val="00552D3F"/>
    <w:rsid w:val="00552F10"/>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845"/>
    <w:rsid w:val="005940C7"/>
    <w:rsid w:val="005969BE"/>
    <w:rsid w:val="005A0BC3"/>
    <w:rsid w:val="005A107E"/>
    <w:rsid w:val="005A13EB"/>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6782"/>
    <w:rsid w:val="005B7191"/>
    <w:rsid w:val="005B79D7"/>
    <w:rsid w:val="005C1098"/>
    <w:rsid w:val="005C2792"/>
    <w:rsid w:val="005C31D1"/>
    <w:rsid w:val="005C7DAA"/>
    <w:rsid w:val="005D2502"/>
    <w:rsid w:val="005D396A"/>
    <w:rsid w:val="005D3996"/>
    <w:rsid w:val="005D3BB8"/>
    <w:rsid w:val="005D4453"/>
    <w:rsid w:val="005D454D"/>
    <w:rsid w:val="005D5D88"/>
    <w:rsid w:val="005D699D"/>
    <w:rsid w:val="005E0B88"/>
    <w:rsid w:val="005E1BB8"/>
    <w:rsid w:val="005E2063"/>
    <w:rsid w:val="005E3788"/>
    <w:rsid w:val="005E380C"/>
    <w:rsid w:val="005E54CB"/>
    <w:rsid w:val="005E777C"/>
    <w:rsid w:val="005E77B1"/>
    <w:rsid w:val="005E7A82"/>
    <w:rsid w:val="005F101A"/>
    <w:rsid w:val="005F13F7"/>
    <w:rsid w:val="005F2CC5"/>
    <w:rsid w:val="005F2E5E"/>
    <w:rsid w:val="005F45A8"/>
    <w:rsid w:val="005F54DD"/>
    <w:rsid w:val="005F78F7"/>
    <w:rsid w:val="00600D6C"/>
    <w:rsid w:val="00602132"/>
    <w:rsid w:val="00604A50"/>
    <w:rsid w:val="00604DAE"/>
    <w:rsid w:val="00604F80"/>
    <w:rsid w:val="00604FF4"/>
    <w:rsid w:val="00605FE5"/>
    <w:rsid w:val="00610240"/>
    <w:rsid w:val="00610518"/>
    <w:rsid w:val="00611765"/>
    <w:rsid w:val="00612028"/>
    <w:rsid w:val="0061294B"/>
    <w:rsid w:val="00614C1F"/>
    <w:rsid w:val="00616486"/>
    <w:rsid w:val="00617773"/>
    <w:rsid w:val="00617B45"/>
    <w:rsid w:val="00620C84"/>
    <w:rsid w:val="006252CE"/>
    <w:rsid w:val="00625340"/>
    <w:rsid w:val="006305F8"/>
    <w:rsid w:val="00630894"/>
    <w:rsid w:val="00630AB2"/>
    <w:rsid w:val="006329B7"/>
    <w:rsid w:val="00632C44"/>
    <w:rsid w:val="00634590"/>
    <w:rsid w:val="0063515D"/>
    <w:rsid w:val="00635DA2"/>
    <w:rsid w:val="00636488"/>
    <w:rsid w:val="00636AAD"/>
    <w:rsid w:val="00636D47"/>
    <w:rsid w:val="00637A95"/>
    <w:rsid w:val="006420D7"/>
    <w:rsid w:val="00644675"/>
    <w:rsid w:val="006446AE"/>
    <w:rsid w:val="00644879"/>
    <w:rsid w:val="00645516"/>
    <w:rsid w:val="0064567E"/>
    <w:rsid w:val="00645A21"/>
    <w:rsid w:val="0064642C"/>
    <w:rsid w:val="00650B13"/>
    <w:rsid w:val="00655036"/>
    <w:rsid w:val="00657F57"/>
    <w:rsid w:val="00660CA1"/>
    <w:rsid w:val="00660F01"/>
    <w:rsid w:val="006618D4"/>
    <w:rsid w:val="00663898"/>
    <w:rsid w:val="006644A1"/>
    <w:rsid w:val="006647DD"/>
    <w:rsid w:val="00665996"/>
    <w:rsid w:val="0066740A"/>
    <w:rsid w:val="006719E1"/>
    <w:rsid w:val="00671EF4"/>
    <w:rsid w:val="0067318A"/>
    <w:rsid w:val="00673352"/>
    <w:rsid w:val="00676D0F"/>
    <w:rsid w:val="006828BB"/>
    <w:rsid w:val="00684F81"/>
    <w:rsid w:val="00686106"/>
    <w:rsid w:val="00687D7E"/>
    <w:rsid w:val="00687F87"/>
    <w:rsid w:val="006912AE"/>
    <w:rsid w:val="00691C92"/>
    <w:rsid w:val="00693780"/>
    <w:rsid w:val="006946E6"/>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4B2"/>
    <w:rsid w:val="007110E2"/>
    <w:rsid w:val="00712913"/>
    <w:rsid w:val="00713C01"/>
    <w:rsid w:val="00713E70"/>
    <w:rsid w:val="00713FCB"/>
    <w:rsid w:val="00714A87"/>
    <w:rsid w:val="00715B86"/>
    <w:rsid w:val="00715DC2"/>
    <w:rsid w:val="0071672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3BB"/>
    <w:rsid w:val="00756959"/>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F56"/>
    <w:rsid w:val="007D6C14"/>
    <w:rsid w:val="007E08B0"/>
    <w:rsid w:val="007E0A38"/>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39A4"/>
    <w:rsid w:val="0080441F"/>
    <w:rsid w:val="00804E3C"/>
    <w:rsid w:val="00806E59"/>
    <w:rsid w:val="008111AB"/>
    <w:rsid w:val="00811B8A"/>
    <w:rsid w:val="008136B1"/>
    <w:rsid w:val="008136E7"/>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0BCA"/>
    <w:rsid w:val="00881144"/>
    <w:rsid w:val="0088367D"/>
    <w:rsid w:val="00884AA5"/>
    <w:rsid w:val="0088504D"/>
    <w:rsid w:val="00885A08"/>
    <w:rsid w:val="00885CC1"/>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A0146"/>
    <w:rsid w:val="008A0759"/>
    <w:rsid w:val="008A0CFD"/>
    <w:rsid w:val="008A26E9"/>
    <w:rsid w:val="008A2F57"/>
    <w:rsid w:val="008A3E20"/>
    <w:rsid w:val="008A3EED"/>
    <w:rsid w:val="008A436F"/>
    <w:rsid w:val="008A4768"/>
    <w:rsid w:val="008A4776"/>
    <w:rsid w:val="008B3882"/>
    <w:rsid w:val="008B60CC"/>
    <w:rsid w:val="008B722C"/>
    <w:rsid w:val="008C0B81"/>
    <w:rsid w:val="008C2676"/>
    <w:rsid w:val="008C2776"/>
    <w:rsid w:val="008C3130"/>
    <w:rsid w:val="008C31B0"/>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DDC"/>
    <w:rsid w:val="0090051A"/>
    <w:rsid w:val="00900921"/>
    <w:rsid w:val="0090099E"/>
    <w:rsid w:val="00902021"/>
    <w:rsid w:val="00903963"/>
    <w:rsid w:val="00904016"/>
    <w:rsid w:val="009041E3"/>
    <w:rsid w:val="0090466B"/>
    <w:rsid w:val="00904894"/>
    <w:rsid w:val="009057DF"/>
    <w:rsid w:val="009067AE"/>
    <w:rsid w:val="0090742A"/>
    <w:rsid w:val="00911670"/>
    <w:rsid w:val="0091189D"/>
    <w:rsid w:val="00913653"/>
    <w:rsid w:val="009149A7"/>
    <w:rsid w:val="00915EE1"/>
    <w:rsid w:val="00916836"/>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5736"/>
    <w:rsid w:val="00956A04"/>
    <w:rsid w:val="00960654"/>
    <w:rsid w:val="009619B3"/>
    <w:rsid w:val="009648A9"/>
    <w:rsid w:val="009656C9"/>
    <w:rsid w:val="00965CA0"/>
    <w:rsid w:val="00966B15"/>
    <w:rsid w:val="00967B73"/>
    <w:rsid w:val="009703BF"/>
    <w:rsid w:val="00970A50"/>
    <w:rsid w:val="00970BDE"/>
    <w:rsid w:val="00970FA9"/>
    <w:rsid w:val="00973273"/>
    <w:rsid w:val="00973C93"/>
    <w:rsid w:val="00974136"/>
    <w:rsid w:val="00976343"/>
    <w:rsid w:val="00976C3F"/>
    <w:rsid w:val="00976FC3"/>
    <w:rsid w:val="0097792F"/>
    <w:rsid w:val="00977C2D"/>
    <w:rsid w:val="00981442"/>
    <w:rsid w:val="009814C6"/>
    <w:rsid w:val="00981864"/>
    <w:rsid w:val="00981BD2"/>
    <w:rsid w:val="00981DE7"/>
    <w:rsid w:val="00981F4C"/>
    <w:rsid w:val="009830A2"/>
    <w:rsid w:val="009833D4"/>
    <w:rsid w:val="00983432"/>
    <w:rsid w:val="00983F78"/>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ABB"/>
    <w:rsid w:val="009C0B23"/>
    <w:rsid w:val="009C0B52"/>
    <w:rsid w:val="009C12AB"/>
    <w:rsid w:val="009C5F73"/>
    <w:rsid w:val="009D0494"/>
    <w:rsid w:val="009D0A6E"/>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2824"/>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3BEF"/>
    <w:rsid w:val="00B0414B"/>
    <w:rsid w:val="00B05822"/>
    <w:rsid w:val="00B05F93"/>
    <w:rsid w:val="00B06350"/>
    <w:rsid w:val="00B06E45"/>
    <w:rsid w:val="00B07C06"/>
    <w:rsid w:val="00B10FB3"/>
    <w:rsid w:val="00B1140A"/>
    <w:rsid w:val="00B116C9"/>
    <w:rsid w:val="00B16B32"/>
    <w:rsid w:val="00B170EE"/>
    <w:rsid w:val="00B2128F"/>
    <w:rsid w:val="00B219DC"/>
    <w:rsid w:val="00B23040"/>
    <w:rsid w:val="00B23373"/>
    <w:rsid w:val="00B24A04"/>
    <w:rsid w:val="00B27C99"/>
    <w:rsid w:val="00B31F23"/>
    <w:rsid w:val="00B340D0"/>
    <w:rsid w:val="00B34414"/>
    <w:rsid w:val="00B3453F"/>
    <w:rsid w:val="00B345FF"/>
    <w:rsid w:val="00B363DC"/>
    <w:rsid w:val="00B366B9"/>
    <w:rsid w:val="00B36A24"/>
    <w:rsid w:val="00B373DE"/>
    <w:rsid w:val="00B4007D"/>
    <w:rsid w:val="00B407F8"/>
    <w:rsid w:val="00B40FB4"/>
    <w:rsid w:val="00B41C12"/>
    <w:rsid w:val="00B44328"/>
    <w:rsid w:val="00B4437B"/>
    <w:rsid w:val="00B479D4"/>
    <w:rsid w:val="00B50520"/>
    <w:rsid w:val="00B51559"/>
    <w:rsid w:val="00B52A31"/>
    <w:rsid w:val="00B52AEA"/>
    <w:rsid w:val="00B544CB"/>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52A7"/>
    <w:rsid w:val="00BD7482"/>
    <w:rsid w:val="00BD7967"/>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31D3F"/>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6B86"/>
    <w:rsid w:val="00C77BD9"/>
    <w:rsid w:val="00C84AD2"/>
    <w:rsid w:val="00C85048"/>
    <w:rsid w:val="00C858C6"/>
    <w:rsid w:val="00C86A6C"/>
    <w:rsid w:val="00C872B6"/>
    <w:rsid w:val="00C91F6B"/>
    <w:rsid w:val="00C954F9"/>
    <w:rsid w:val="00C95D9F"/>
    <w:rsid w:val="00C9618D"/>
    <w:rsid w:val="00CA386A"/>
    <w:rsid w:val="00CA568D"/>
    <w:rsid w:val="00CA5BA7"/>
    <w:rsid w:val="00CA721E"/>
    <w:rsid w:val="00CA74D6"/>
    <w:rsid w:val="00CA7AA3"/>
    <w:rsid w:val="00CB005B"/>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555"/>
    <w:rsid w:val="00CC4456"/>
    <w:rsid w:val="00CD2A1C"/>
    <w:rsid w:val="00CD3C80"/>
    <w:rsid w:val="00CD4B47"/>
    <w:rsid w:val="00CD4DA0"/>
    <w:rsid w:val="00CD72A4"/>
    <w:rsid w:val="00CD771A"/>
    <w:rsid w:val="00CE0223"/>
    <w:rsid w:val="00CE0F41"/>
    <w:rsid w:val="00CE1812"/>
    <w:rsid w:val="00CE1BE3"/>
    <w:rsid w:val="00CE35AD"/>
    <w:rsid w:val="00CE3A74"/>
    <w:rsid w:val="00CE4E8B"/>
    <w:rsid w:val="00CE5800"/>
    <w:rsid w:val="00CE7EE2"/>
    <w:rsid w:val="00CF184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204A9"/>
    <w:rsid w:val="00D21475"/>
    <w:rsid w:val="00D21BC3"/>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8DA"/>
    <w:rsid w:val="00D53C9B"/>
    <w:rsid w:val="00D544AD"/>
    <w:rsid w:val="00D5497C"/>
    <w:rsid w:val="00D54C47"/>
    <w:rsid w:val="00D561E4"/>
    <w:rsid w:val="00D56F03"/>
    <w:rsid w:val="00D60206"/>
    <w:rsid w:val="00D61983"/>
    <w:rsid w:val="00D648ED"/>
    <w:rsid w:val="00D64AED"/>
    <w:rsid w:val="00D65DA0"/>
    <w:rsid w:val="00D70D90"/>
    <w:rsid w:val="00D71764"/>
    <w:rsid w:val="00D724B4"/>
    <w:rsid w:val="00D728F0"/>
    <w:rsid w:val="00D733FD"/>
    <w:rsid w:val="00D75734"/>
    <w:rsid w:val="00D7717D"/>
    <w:rsid w:val="00D801B3"/>
    <w:rsid w:val="00D80549"/>
    <w:rsid w:val="00D816B8"/>
    <w:rsid w:val="00D82700"/>
    <w:rsid w:val="00D8378B"/>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A45"/>
    <w:rsid w:val="00DA3951"/>
    <w:rsid w:val="00DA46FD"/>
    <w:rsid w:val="00DA53D4"/>
    <w:rsid w:val="00DA56B4"/>
    <w:rsid w:val="00DA577F"/>
    <w:rsid w:val="00DA79FA"/>
    <w:rsid w:val="00DB0A8D"/>
    <w:rsid w:val="00DB3106"/>
    <w:rsid w:val="00DB41DF"/>
    <w:rsid w:val="00DB55E8"/>
    <w:rsid w:val="00DB7006"/>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1D3D"/>
    <w:rsid w:val="00DF2D7E"/>
    <w:rsid w:val="00DF2E5A"/>
    <w:rsid w:val="00DF52B9"/>
    <w:rsid w:val="00DF5F2D"/>
    <w:rsid w:val="00E0124B"/>
    <w:rsid w:val="00E02B95"/>
    <w:rsid w:val="00E030EC"/>
    <w:rsid w:val="00E04791"/>
    <w:rsid w:val="00E04B68"/>
    <w:rsid w:val="00E04DC3"/>
    <w:rsid w:val="00E057A0"/>
    <w:rsid w:val="00E07009"/>
    <w:rsid w:val="00E1040C"/>
    <w:rsid w:val="00E10E00"/>
    <w:rsid w:val="00E11435"/>
    <w:rsid w:val="00E12B00"/>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65"/>
    <w:rsid w:val="00E666B9"/>
    <w:rsid w:val="00E7293C"/>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A2A50"/>
    <w:rsid w:val="00EA3566"/>
    <w:rsid w:val="00EA4EC2"/>
    <w:rsid w:val="00EA5150"/>
    <w:rsid w:val="00EA674F"/>
    <w:rsid w:val="00EB0FAF"/>
    <w:rsid w:val="00EB2786"/>
    <w:rsid w:val="00EB376D"/>
    <w:rsid w:val="00EB4BB1"/>
    <w:rsid w:val="00EB53EE"/>
    <w:rsid w:val="00EB5DCD"/>
    <w:rsid w:val="00EB6C9D"/>
    <w:rsid w:val="00EB6FF4"/>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8AC"/>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5805"/>
    <w:rsid w:val="00F06F99"/>
    <w:rsid w:val="00F0728B"/>
    <w:rsid w:val="00F07E6E"/>
    <w:rsid w:val="00F10484"/>
    <w:rsid w:val="00F1159E"/>
    <w:rsid w:val="00F13311"/>
    <w:rsid w:val="00F136AA"/>
    <w:rsid w:val="00F13860"/>
    <w:rsid w:val="00F13A1C"/>
    <w:rsid w:val="00F15DD3"/>
    <w:rsid w:val="00F167F6"/>
    <w:rsid w:val="00F17417"/>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2FCA"/>
    <w:rsid w:val="00F439FD"/>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9A7"/>
    <w:rsid w:val="00FA5C3F"/>
    <w:rsid w:val="00FA6B55"/>
    <w:rsid w:val="00FA6DC7"/>
    <w:rsid w:val="00FA72FA"/>
    <w:rsid w:val="00FB0DE5"/>
    <w:rsid w:val="00FB35BA"/>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nhideWhenUsed/>
    <w:qFormat/>
    <w:rsid w:val="00A313BC"/>
    <w:pPr>
      <w:tabs>
        <w:tab w:val="center" w:pos="4153"/>
        <w:tab w:val="right" w:pos="8306"/>
      </w:tabs>
      <w:snapToGrid w:val="0"/>
      <w:jc w:val="left"/>
    </w:pPr>
    <w:rPr>
      <w:sz w:val="18"/>
      <w:szCs w:val="18"/>
    </w:rPr>
  </w:style>
  <w:style w:type="paragraph" w:styleId="ad">
    <w:name w:val="header"/>
    <w:basedOn w:val="a"/>
    <w:link w:val="Char6"/>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qFormat/>
    <w:rsid w:val="00A313BC"/>
    <w:rPr>
      <w:sz w:val="18"/>
      <w:szCs w:val="18"/>
    </w:rPr>
  </w:style>
  <w:style w:type="character" w:customStyle="1" w:styleId="Char5">
    <w:name w:val="页脚 Char"/>
    <w:basedOn w:val="a1"/>
    <w:link w:val="ac"/>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2CE8E-B5AA-4C33-B151-A56FFC35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88</Pages>
  <Words>7383</Words>
  <Characters>42085</Characters>
  <Application>Microsoft Office Word</Application>
  <DocSecurity>0</DocSecurity>
  <Lines>350</Lines>
  <Paragraphs>98</Paragraphs>
  <ScaleCrop>false</ScaleCrop>
  <Company>Microsoft</Company>
  <LinksUpToDate>false</LinksUpToDate>
  <CharactersWithSpaces>49370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鄢陵县公共资源交易中心:王磊</cp:lastModifiedBy>
  <cp:revision>1461</cp:revision>
  <cp:lastPrinted>2018-08-15T03:49:00Z</cp:lastPrinted>
  <dcterms:created xsi:type="dcterms:W3CDTF">2017-11-29T08:03:00Z</dcterms:created>
  <dcterms:modified xsi:type="dcterms:W3CDTF">2018-09-20T09:35:00Z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